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75B14" w14:textId="6439EAFD" w:rsidR="000B414C" w:rsidRPr="0084745C" w:rsidRDefault="001C0131" w:rsidP="00840A44">
      <w:pPr>
        <w:pStyle w:val="DoEdocumenttitle2018"/>
      </w:pPr>
      <w:r>
        <w:rPr>
          <w:noProof/>
          <w:lang w:eastAsia="en-AU"/>
        </w:rPr>
        <w:drawing>
          <wp:inline distT="0" distB="0" distL="0" distR="0" wp14:anchorId="12B0278E" wp14:editId="0AEA1AD3">
            <wp:extent cx="1536700" cy="546100"/>
            <wp:effectExtent l="0" t="0" r="0" b="0"/>
            <wp:docPr id="3" name="Picture 3" title="NSW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E_Logo_K_RGB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874042">
        <w:t>Solubility equilibria</w:t>
      </w:r>
      <w:r w:rsidR="00874042" w:rsidRPr="0084745C">
        <w:t xml:space="preserve"> </w:t>
      </w:r>
    </w:p>
    <w:p w14:paraId="5903D472" w14:textId="31235D30" w:rsidR="00874042" w:rsidRDefault="00874042" w:rsidP="00874042">
      <w:pPr>
        <w:pStyle w:val="DoEheading22018"/>
      </w:pPr>
      <w:r>
        <w:t>Module 5: Equilibrium and acid reactions</w:t>
      </w:r>
      <w:r w:rsidR="009729AD">
        <w:rPr>
          <w:rStyle w:val="FootnoteReference"/>
        </w:rPr>
        <w:footnoteReference w:id="1"/>
      </w:r>
    </w:p>
    <w:p w14:paraId="4CD8950C" w14:textId="77777777" w:rsidR="00874042" w:rsidRDefault="00874042" w:rsidP="00874042">
      <w:pPr>
        <w:pStyle w:val="DoEheading32018"/>
      </w:pPr>
      <w:r>
        <w:t>Key inquiry question</w:t>
      </w:r>
    </w:p>
    <w:p w14:paraId="2BDAD5D0" w14:textId="77777777" w:rsidR="00874042" w:rsidRDefault="456AFCC1" w:rsidP="00874042">
      <w:pPr>
        <w:pStyle w:val="DoElist1bullet2018"/>
        <w:rPr>
          <w:lang w:eastAsia="en-US"/>
        </w:rPr>
      </w:pPr>
      <w:r w:rsidRPr="456AFCC1">
        <w:rPr>
          <w:lang w:eastAsia="en-US"/>
        </w:rPr>
        <w:t>How does solubility relate to chemical equilibrium?</w:t>
      </w:r>
    </w:p>
    <w:p w14:paraId="05495EFD" w14:textId="77777777" w:rsidR="00874042" w:rsidRDefault="00874042" w:rsidP="00874042">
      <w:pPr>
        <w:pStyle w:val="DoEheading32018"/>
      </w:pPr>
      <w:r>
        <w:t>Outcome</w:t>
      </w:r>
    </w:p>
    <w:p w14:paraId="6ACDBBE4" w14:textId="77777777" w:rsidR="00874042" w:rsidRDefault="00874042" w:rsidP="00874042">
      <w:pPr>
        <w:pStyle w:val="DoElist1bullet2018"/>
        <w:numPr>
          <w:ilvl w:val="0"/>
          <w:numId w:val="0"/>
        </w:numPr>
        <w:rPr>
          <w:lang w:eastAsia="en-US"/>
        </w:rPr>
      </w:pPr>
      <w:r>
        <w:rPr>
          <w:lang w:eastAsia="en-US"/>
        </w:rPr>
        <w:t>A student:</w:t>
      </w:r>
    </w:p>
    <w:p w14:paraId="71AE0B91" w14:textId="157CD836" w:rsidR="00874042" w:rsidRDefault="456AFCC1" w:rsidP="00874042">
      <w:pPr>
        <w:pStyle w:val="DoElist1bullet2018"/>
        <w:rPr>
          <w:lang w:eastAsia="en-US"/>
        </w:rPr>
      </w:pPr>
      <w:r w:rsidRPr="456AFCC1">
        <w:rPr>
          <w:lang w:eastAsia="en-US"/>
        </w:rPr>
        <w:t>CH12-12 - Explains the characteristics of equilibrium systems and the factors that affect these systems.</w:t>
      </w:r>
    </w:p>
    <w:p w14:paraId="3CFEAFB0" w14:textId="77777777" w:rsidR="00874042" w:rsidRDefault="00874042" w:rsidP="00874042">
      <w:pPr>
        <w:pStyle w:val="DoEheading42018"/>
      </w:pPr>
      <w:r>
        <w:t>Content Descriptor</w:t>
      </w:r>
    </w:p>
    <w:p w14:paraId="11A6D014" w14:textId="77777777" w:rsidR="00874042" w:rsidRDefault="00874042" w:rsidP="00874042">
      <w:pPr>
        <w:pStyle w:val="DoEbodytext2018"/>
        <w:rPr>
          <w:lang w:eastAsia="en-US"/>
        </w:rPr>
      </w:pPr>
      <w:r>
        <w:rPr>
          <w:lang w:eastAsia="en-US"/>
        </w:rPr>
        <w:t>Students:</w:t>
      </w:r>
    </w:p>
    <w:p w14:paraId="47893A46" w14:textId="717F5729" w:rsidR="00874042" w:rsidRDefault="00874042" w:rsidP="00874042">
      <w:pPr>
        <w:pStyle w:val="DoElist1bullet2018"/>
      </w:pPr>
      <w:r w:rsidRPr="456AFCC1">
        <w:rPr>
          <w:lang w:eastAsia="en-US"/>
        </w:rPr>
        <w:t>Investigate the use of solubility equilibria by Aboriginal and Torres Strait Islander Peoples when removing toxicity from foods, for example</w:t>
      </w:r>
      <w:r w:rsidR="00BC03DB">
        <w:rPr>
          <w:lang w:eastAsia="en-US"/>
        </w:rPr>
        <w:t>,</w:t>
      </w:r>
      <w:r w:rsidRPr="456AFCC1">
        <w:rPr>
          <w:lang w:eastAsia="en-US"/>
        </w:rPr>
        <w:t xml:space="preserve"> toxins in cycad fruits </w:t>
      </w:r>
    </w:p>
    <w:p w14:paraId="6410973A" w14:textId="77777777" w:rsidR="00874042" w:rsidRDefault="00874042" w:rsidP="00874042">
      <w:pPr>
        <w:pStyle w:val="DoEheading32018"/>
      </w:pPr>
      <w:r>
        <w:t>Teaching and learning activities</w:t>
      </w:r>
    </w:p>
    <w:p w14:paraId="632209BF" w14:textId="77777777" w:rsidR="00874042" w:rsidRDefault="00874042" w:rsidP="00BE6766">
      <w:pPr>
        <w:pStyle w:val="DoEheading42018"/>
      </w:pPr>
      <w:r>
        <w:t>Key inquiry question</w:t>
      </w:r>
    </w:p>
    <w:p w14:paraId="2BDCC5DF" w14:textId="2C245CF3" w:rsidR="00874042" w:rsidRDefault="00874042" w:rsidP="00874042">
      <w:pPr>
        <w:pStyle w:val="IOSlist1bullet2017"/>
        <w:numPr>
          <w:ilvl w:val="0"/>
          <w:numId w:val="1"/>
        </w:numPr>
        <w:ind w:hanging="436"/>
        <w:rPr>
          <w:lang w:eastAsia="en-US"/>
        </w:rPr>
      </w:pPr>
      <w:r>
        <w:rPr>
          <w:rFonts w:hint="eastAsia"/>
          <w:lang w:eastAsia="en-US"/>
        </w:rPr>
        <w:t>How did Aboriginal and Torres Strait Islander peoples treat poisonous plant materials using solubility equilibria?</w:t>
      </w:r>
    </w:p>
    <w:p w14:paraId="0A0EA674" w14:textId="6BE2DCD0" w:rsidR="009F5185" w:rsidRDefault="009F5185" w:rsidP="009F5185">
      <w:pPr>
        <w:pStyle w:val="IOSlist1bullet2017"/>
        <w:ind w:firstLine="0"/>
        <w:rPr>
          <w:lang w:eastAsia="en-US"/>
        </w:rPr>
      </w:pPr>
    </w:p>
    <w:p w14:paraId="793DFC1D" w14:textId="197140E8" w:rsidR="009F5185" w:rsidRPr="00BE6766" w:rsidRDefault="009F5185" w:rsidP="00BE6766">
      <w:pPr>
        <w:pStyle w:val="DoEheading52018"/>
      </w:pPr>
      <w:r w:rsidRPr="00BE6766">
        <w:t>Prior Learning: Module 3, Reactive chemistry, Inquiry Question 1</w:t>
      </w:r>
    </w:p>
    <w:p w14:paraId="28D3C326" w14:textId="25382664" w:rsidR="009F5185" w:rsidRDefault="009F5185" w:rsidP="009F5185">
      <w:pPr>
        <w:pStyle w:val="IOSlist1bullet2017"/>
        <w:ind w:firstLine="0"/>
        <w:rPr>
          <w:lang w:eastAsia="en-US"/>
        </w:rPr>
      </w:pPr>
      <w:r>
        <w:rPr>
          <w:lang w:eastAsia="en-US"/>
        </w:rPr>
        <w:t xml:space="preserve">Students: </w:t>
      </w:r>
    </w:p>
    <w:p w14:paraId="76258631" w14:textId="67FE9DAE" w:rsidR="009F5185" w:rsidRDefault="456AFCC1" w:rsidP="009F5185">
      <w:pPr>
        <w:pStyle w:val="DoElist1bullet2018"/>
        <w:rPr>
          <w:lang w:eastAsia="en-US"/>
        </w:rPr>
      </w:pPr>
      <w:r w:rsidRPr="456AFCC1">
        <w:rPr>
          <w:lang w:eastAsia="en-US"/>
        </w:rPr>
        <w:t>Investigate the chemical processes that occur when Aboriginal and Torres Strait Islander Peoples detoxify poisonous food items</w:t>
      </w:r>
    </w:p>
    <w:p w14:paraId="3DEAEB43" w14:textId="77777777" w:rsidR="00874042" w:rsidRDefault="00874042" w:rsidP="00BE6766">
      <w:pPr>
        <w:pStyle w:val="DoEheading52018"/>
        <w:keepNext/>
      </w:pPr>
      <w:r>
        <w:lastRenderedPageBreak/>
        <w:t>Task</w:t>
      </w:r>
    </w:p>
    <w:p w14:paraId="78503769" w14:textId="677F405F" w:rsidR="00874042" w:rsidRDefault="523173FA" w:rsidP="523173FA">
      <w:pPr>
        <w:pStyle w:val="DoElist1bullet2018"/>
        <w:rPr>
          <w:lang w:eastAsia="en-US"/>
        </w:rPr>
      </w:pPr>
      <w:r w:rsidRPr="523173FA">
        <w:rPr>
          <w:lang w:eastAsia="en-US"/>
        </w:rPr>
        <w:t xml:space="preserve">Prepare a report on the preparation of </w:t>
      </w:r>
      <w:r w:rsidRPr="006E28C8">
        <w:rPr>
          <w:rStyle w:val="DoEscientifictermorlanguage2018"/>
        </w:rPr>
        <w:t>Macrozamia</w:t>
      </w:r>
      <w:r w:rsidRPr="523173FA">
        <w:rPr>
          <w:lang w:eastAsia="en-US"/>
        </w:rPr>
        <w:t xml:space="preserve"> </w:t>
      </w:r>
      <w:proofErr w:type="spellStart"/>
      <w:r w:rsidRPr="006E28C8">
        <w:rPr>
          <w:rStyle w:val="DoEscientifictermorlanguage2018"/>
        </w:rPr>
        <w:t>Spp</w:t>
      </w:r>
      <w:proofErr w:type="spellEnd"/>
      <w:r w:rsidRPr="523173FA">
        <w:rPr>
          <w:lang w:eastAsia="en-US"/>
        </w:rPr>
        <w:t xml:space="preserve"> (Burrawang), </w:t>
      </w:r>
      <w:r w:rsidRPr="00750B7F">
        <w:rPr>
          <w:rStyle w:val="DoEscientifictermorlanguage2018"/>
        </w:rPr>
        <w:t xml:space="preserve">Pteridium Esculentum </w:t>
      </w:r>
      <w:r w:rsidRPr="523173FA">
        <w:rPr>
          <w:lang w:eastAsia="en-US"/>
        </w:rPr>
        <w:t>(Bracken) or cycads as food, in which the toxic components may include:</w:t>
      </w:r>
    </w:p>
    <w:p w14:paraId="386AC1B0" w14:textId="16AD557E" w:rsidR="00874042" w:rsidRDefault="00AE224B" w:rsidP="00A3724C">
      <w:pPr>
        <w:pStyle w:val="DoElist2bullet2018"/>
        <w:rPr>
          <w:lang w:eastAsia="en-US"/>
        </w:rPr>
      </w:pPr>
      <w:hyperlink r:id="rId12" w:history="1">
        <w:proofErr w:type="spellStart"/>
        <w:r w:rsidRPr="00AE224B">
          <w:rPr>
            <w:rStyle w:val="Hyperlink"/>
          </w:rPr>
          <w:t>Macrozamin</w:t>
        </w:r>
        <w:proofErr w:type="spellEnd"/>
      </w:hyperlink>
    </w:p>
    <w:p w14:paraId="7751E60F" w14:textId="16652DE9" w:rsidR="00AE224B" w:rsidRDefault="00AE224B" w:rsidP="00A3724C">
      <w:pPr>
        <w:pStyle w:val="DoElist2bullet2018"/>
        <w:rPr>
          <w:lang w:eastAsia="en-US"/>
        </w:rPr>
      </w:pPr>
      <w:hyperlink r:id="rId13" w:history="1">
        <w:r w:rsidRPr="00AE224B">
          <w:rPr>
            <w:rStyle w:val="Hyperlink"/>
            <w:lang w:eastAsia="en-US"/>
          </w:rPr>
          <w:t>Cycasin</w:t>
        </w:r>
      </w:hyperlink>
    </w:p>
    <w:p w14:paraId="1B35679A" w14:textId="57BCB8F4" w:rsidR="00AE224B" w:rsidRDefault="00AE224B" w:rsidP="00A3724C">
      <w:pPr>
        <w:pStyle w:val="DoElist2bullet2018"/>
        <w:rPr>
          <w:lang w:eastAsia="en-US"/>
        </w:rPr>
      </w:pPr>
      <w:hyperlink r:id="rId14" w:history="1">
        <w:proofErr w:type="spellStart"/>
        <w:r w:rsidRPr="00AE224B">
          <w:rPr>
            <w:rStyle w:val="Hyperlink"/>
          </w:rPr>
          <w:t>Prunasin</w:t>
        </w:r>
        <w:proofErr w:type="spellEnd"/>
      </w:hyperlink>
      <w:r w:rsidRPr="00AE224B" w:rsidDel="00AE224B">
        <w:t xml:space="preserve"> </w:t>
      </w:r>
    </w:p>
    <w:p w14:paraId="62EBDB51" w14:textId="7E105150" w:rsidR="009F5185" w:rsidRDefault="00AE224B" w:rsidP="00A3724C">
      <w:pPr>
        <w:pStyle w:val="DoElist2bullet2018"/>
        <w:rPr>
          <w:lang w:eastAsia="en-US"/>
        </w:rPr>
      </w:pPr>
      <w:hyperlink r:id="rId15" w:history="1">
        <w:proofErr w:type="spellStart"/>
        <w:r w:rsidRPr="00AE224B">
          <w:rPr>
            <w:rStyle w:val="Hyperlink"/>
          </w:rPr>
          <w:t>Ptaquiloside</w:t>
        </w:r>
        <w:proofErr w:type="spellEnd"/>
      </w:hyperlink>
      <w:r w:rsidRPr="00AE224B" w:rsidDel="00AE224B">
        <w:t xml:space="preserve"> </w:t>
      </w:r>
    </w:p>
    <w:p w14:paraId="3124320E" w14:textId="1FAD461D" w:rsidR="00AE224B" w:rsidRDefault="00AE224B" w:rsidP="00A3724C">
      <w:pPr>
        <w:pStyle w:val="DoElist2bullet2018"/>
        <w:rPr>
          <w:lang w:eastAsia="en-US"/>
        </w:rPr>
      </w:pPr>
      <w:hyperlink r:id="rId16" w:history="1">
        <w:r w:rsidRPr="00AE224B">
          <w:rPr>
            <w:rStyle w:val="Hyperlink"/>
            <w:lang w:eastAsia="en-US"/>
          </w:rPr>
          <w:t>Shikimic acid</w:t>
        </w:r>
      </w:hyperlink>
    </w:p>
    <w:p w14:paraId="6E59D28A" w14:textId="7C65EC56" w:rsidR="523173FA" w:rsidRDefault="523173FA" w:rsidP="001F57D9">
      <w:pPr>
        <w:pStyle w:val="DoEunformattedspace2018"/>
        <w:rPr>
          <w:lang w:eastAsia="en-US"/>
        </w:rPr>
      </w:pPr>
    </w:p>
    <w:p w14:paraId="50941EDC" w14:textId="03D270F7" w:rsidR="523173FA" w:rsidRDefault="523173FA" w:rsidP="001F57D9">
      <w:pPr>
        <w:pStyle w:val="DoEbodytext2018"/>
      </w:pPr>
      <w:r>
        <w:t>In your report, describe how solubility equilibria of toxic chemicals are affected by chemical processes, such as grinding, roasting, mixing with solvents, heating, and leaching.</w:t>
      </w:r>
    </w:p>
    <w:p w14:paraId="5B8299B1" w14:textId="31CEF81B" w:rsidR="523173FA" w:rsidRDefault="523173FA" w:rsidP="001F57D9">
      <w:pPr>
        <w:pStyle w:val="DoEunformattedspace2018"/>
        <w:rPr>
          <w:lang w:eastAsia="en-US"/>
        </w:rPr>
      </w:pPr>
    </w:p>
    <w:p w14:paraId="17445AF9" w14:textId="250B1414" w:rsidR="523173FA" w:rsidRDefault="0CC64202" w:rsidP="001F57D9">
      <w:pPr>
        <w:pStyle w:val="DoEbodytext2018"/>
        <w:rPr>
          <w:lang w:eastAsia="en-US"/>
        </w:rPr>
      </w:pPr>
      <w:r w:rsidRPr="0CC64202">
        <w:rPr>
          <w:lang w:eastAsia="en-US"/>
        </w:rPr>
        <w:t>The following articles may help you find relevant information about the toxins in the plants, as well as the processes to detoxify them for use as foods.</w:t>
      </w:r>
    </w:p>
    <w:p w14:paraId="655A2B88" w14:textId="4A12D8F4" w:rsidR="00874042" w:rsidRDefault="523173FA" w:rsidP="00A3724C">
      <w:pPr>
        <w:pStyle w:val="DoElist2bullet2018"/>
        <w:rPr>
          <w:lang w:eastAsia="en-US"/>
        </w:rPr>
      </w:pPr>
      <w:hyperlink r:id="rId17">
        <w:r w:rsidRPr="523173FA">
          <w:rPr>
            <w:rStyle w:val="Hyperlink"/>
            <w:lang w:eastAsia="en-US"/>
          </w:rPr>
          <w:t xml:space="preserve">The Role of </w:t>
        </w:r>
        <w:proofErr w:type="spellStart"/>
        <w:r w:rsidRPr="523173FA">
          <w:rPr>
            <w:rStyle w:val="Hyperlink"/>
            <w:lang w:eastAsia="en-US"/>
          </w:rPr>
          <w:t>Macrozamin</w:t>
        </w:r>
        <w:proofErr w:type="spellEnd"/>
        <w:r w:rsidRPr="523173FA">
          <w:rPr>
            <w:rStyle w:val="Hyperlink"/>
            <w:lang w:eastAsia="en-US"/>
          </w:rPr>
          <w:t xml:space="preserve"> and Cycasin in Cycads (</w:t>
        </w:r>
        <w:proofErr w:type="spellStart"/>
        <w:r w:rsidRPr="523173FA">
          <w:rPr>
            <w:rStyle w:val="Hyperlink"/>
            <w:lang w:eastAsia="en-US"/>
          </w:rPr>
          <w:t>Cycadales</w:t>
        </w:r>
        <w:proofErr w:type="spellEnd"/>
        <w:r w:rsidRPr="523173FA">
          <w:rPr>
            <w:rStyle w:val="Hyperlink"/>
            <w:lang w:eastAsia="en-US"/>
          </w:rPr>
          <w:t xml:space="preserve">) as Antiherbivore </w:t>
        </w:r>
        <w:proofErr w:type="spellStart"/>
        <w:r w:rsidRPr="523173FA">
          <w:rPr>
            <w:rStyle w:val="Hyperlink"/>
            <w:lang w:eastAsia="en-US"/>
          </w:rPr>
          <w:t>Defenses</w:t>
        </w:r>
        <w:proofErr w:type="spellEnd"/>
      </w:hyperlink>
    </w:p>
    <w:p w14:paraId="4F44FE36" w14:textId="5019E148" w:rsidR="00874042" w:rsidRDefault="523173FA" w:rsidP="00A3724C">
      <w:pPr>
        <w:pStyle w:val="DoElist2bullet2018"/>
        <w:rPr>
          <w:lang w:eastAsia="en-US"/>
        </w:rPr>
      </w:pPr>
      <w:hyperlink r:id="rId18">
        <w:r w:rsidRPr="523173FA">
          <w:rPr>
            <w:rStyle w:val="Hyperlink"/>
            <w:lang w:eastAsia="en-US"/>
          </w:rPr>
          <w:t>Toxicology of Cycasin</w:t>
        </w:r>
      </w:hyperlink>
    </w:p>
    <w:p w14:paraId="320A1829" w14:textId="4D707DA3" w:rsidR="00874042" w:rsidRDefault="523173FA" w:rsidP="00A3724C">
      <w:pPr>
        <w:pStyle w:val="DoElist2bullet2018"/>
        <w:rPr>
          <w:lang w:eastAsia="en-US"/>
        </w:rPr>
      </w:pPr>
      <w:r w:rsidRPr="523173FA">
        <w:rPr>
          <w:lang w:eastAsia="en-US"/>
        </w:rPr>
        <w:t>Beck, W.</w:t>
      </w:r>
      <w:r w:rsidR="004A2529">
        <w:rPr>
          <w:lang w:eastAsia="en-US"/>
        </w:rPr>
        <w:t>,</w:t>
      </w:r>
      <w:r w:rsidRPr="523173FA">
        <w:rPr>
          <w:lang w:eastAsia="en-US"/>
        </w:rPr>
        <w:t xml:space="preserve"> 1992. </w:t>
      </w:r>
      <w:hyperlink r:id="rId19">
        <w:r w:rsidRPr="523173FA">
          <w:rPr>
            <w:rStyle w:val="Hyperlink"/>
            <w:lang w:eastAsia="en-US"/>
          </w:rPr>
          <w:t>Aboriginal preparation of Cycas seeds in Australia</w:t>
        </w:r>
      </w:hyperlink>
      <w:r w:rsidRPr="523173FA">
        <w:rPr>
          <w:lang w:eastAsia="en-US"/>
        </w:rPr>
        <w:t>. Econ. Bot. 46: 133-147.</w:t>
      </w:r>
    </w:p>
    <w:p w14:paraId="484DA640" w14:textId="77777777" w:rsidR="00874042" w:rsidRDefault="523173FA" w:rsidP="00A3724C">
      <w:pPr>
        <w:pStyle w:val="DoElist2bullet2018"/>
        <w:rPr>
          <w:lang w:eastAsia="en-US"/>
        </w:rPr>
      </w:pPr>
      <w:r w:rsidRPr="523173FA">
        <w:rPr>
          <w:lang w:eastAsia="en-US"/>
        </w:rPr>
        <w:t>Renwick, Cath. &amp; Wreck Bay Community. 2000, Geebungs and snake whistles: Koori people and plants of Wreck Bay/Wreck Bay Community and Cath Renwick Aboriginal Studies Press [Canberra]</w:t>
      </w:r>
    </w:p>
    <w:p w14:paraId="65EFB86B" w14:textId="5A3ABCC2" w:rsidR="00874042" w:rsidRDefault="523173FA" w:rsidP="00A3724C">
      <w:pPr>
        <w:pStyle w:val="DoElist2bullet2018"/>
        <w:rPr>
          <w:lang w:eastAsia="en-US"/>
        </w:rPr>
      </w:pPr>
      <w:r w:rsidRPr="523173FA">
        <w:rPr>
          <w:lang w:eastAsia="en-US"/>
        </w:rPr>
        <w:t xml:space="preserve">Packer, J, Harrington, D, Jamie, J, Brouwer, N, Gaikwad, J, </w:t>
      </w:r>
      <w:proofErr w:type="spellStart"/>
      <w:r w:rsidRPr="523173FA">
        <w:rPr>
          <w:lang w:eastAsia="en-US"/>
        </w:rPr>
        <w:t>Vemulpad</w:t>
      </w:r>
      <w:proofErr w:type="spellEnd"/>
      <w:r w:rsidRPr="523173FA">
        <w:rPr>
          <w:lang w:eastAsia="en-US"/>
        </w:rPr>
        <w:t xml:space="preserve">, S &amp; </w:t>
      </w:r>
      <w:proofErr w:type="spellStart"/>
      <w:r w:rsidRPr="523173FA">
        <w:rPr>
          <w:lang w:eastAsia="en-US"/>
        </w:rPr>
        <w:t>Yaegl</w:t>
      </w:r>
      <w:proofErr w:type="spellEnd"/>
      <w:r w:rsidRPr="523173FA">
        <w:rPr>
          <w:lang w:eastAsia="en-US"/>
        </w:rPr>
        <w:t xml:space="preserve">, CE 2011, </w:t>
      </w:r>
      <w:proofErr w:type="spellStart"/>
      <w:r w:rsidRPr="523173FA">
        <w:rPr>
          <w:lang w:eastAsia="en-US"/>
        </w:rPr>
        <w:t>Yaegl</w:t>
      </w:r>
      <w:proofErr w:type="spellEnd"/>
      <w:r w:rsidRPr="523173FA">
        <w:rPr>
          <w:lang w:eastAsia="en-US"/>
        </w:rPr>
        <w:t>: medicinal and plant resources handbook. 1st ed, Macquarie University Lighthouse Press, North Ryde, NSW.</w:t>
      </w:r>
    </w:p>
    <w:p w14:paraId="3882D28A" w14:textId="77777777" w:rsidR="00874042" w:rsidRPr="009862E0" w:rsidRDefault="523173FA" w:rsidP="456AFCC1">
      <w:pPr>
        <w:pStyle w:val="DoElist2bullet2018"/>
        <w:rPr>
          <w:lang w:eastAsia="en-US"/>
        </w:rPr>
      </w:pPr>
      <w:r w:rsidRPr="523173FA">
        <w:rPr>
          <w:lang w:eastAsia="en-US"/>
        </w:rPr>
        <w:t>Stewart, Kathy. &amp; Percival, Bob. &amp; Royal Botanic Gardens (Sydney, NSW). &amp; Environmental Trust (NSW). 1997, Bush foods of New South Wales: a botanic record and an Aboriginal oral history/Kathy Stewart, Bob Percival Royal Botanic Gardens Sydney</w:t>
      </w:r>
    </w:p>
    <w:sectPr w:rsidR="00874042" w:rsidRPr="009862E0" w:rsidSect="00DB12A7">
      <w:footerReference w:type="even" r:id="rId20"/>
      <w:footerReference w:type="default" r:id="rId21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A85E8" w14:textId="77777777" w:rsidR="008E255F" w:rsidRDefault="008E255F">
      <w:r>
        <w:separator/>
      </w:r>
    </w:p>
    <w:p w14:paraId="2A6013D6" w14:textId="77777777" w:rsidR="008E255F" w:rsidRDefault="008E255F"/>
  </w:endnote>
  <w:endnote w:type="continuationSeparator" w:id="0">
    <w:p w14:paraId="049BBD83" w14:textId="77777777" w:rsidR="008E255F" w:rsidRDefault="008E255F">
      <w:r>
        <w:continuationSeparator/>
      </w:r>
    </w:p>
    <w:p w14:paraId="65C20C73" w14:textId="77777777" w:rsidR="008E255F" w:rsidRDefault="008E25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B3AF1D-1F13-4067-BBB5-3DF6C057579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D06F9CB-16E0-45CC-94CA-0461FB42607F}"/>
    <w:embedBold r:id="rId3" w:fontKey="{A7220865-F2F8-4936-8D7C-B59E1702FFD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693DA28-06D1-426F-9C75-C8F0C27887E6}"/>
    <w:embedBold r:id="rId5" w:fontKey="{853FDF9B-8569-4B3C-8ACD-72B77D0EE5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38824A8-DFAD-4A29-8CF6-FD9678CC7103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7" w:fontKey="{FC1534CD-D77C-48FA-9B7E-06DCEE0471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57A1C" w14:textId="067076A2" w:rsidR="00BB366E" w:rsidRPr="0092025C" w:rsidRDefault="00BB366E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CC421A">
      <w:rPr>
        <w:noProof/>
      </w:rPr>
      <w:t>2</w:t>
    </w:r>
    <w:r w:rsidRPr="004E338C">
      <w:fldChar w:fldCharType="end"/>
    </w:r>
    <w:r>
      <w:tab/>
    </w:r>
    <w:r>
      <w:tab/>
    </w:r>
    <w:r w:rsidR="00987DC2">
      <w:t>XXXXXXXXXXX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151D1" w14:textId="225E57EC" w:rsidR="00BB366E" w:rsidRPr="00182340" w:rsidRDefault="00BB366E" w:rsidP="00667FEF">
    <w:pPr>
      <w:pStyle w:val="DoEfooter2018"/>
    </w:pPr>
    <w:r w:rsidRPr="00233AD0">
      <w:t xml:space="preserve">© </w:t>
    </w:r>
    <w:r w:rsidRPr="00AF3135">
      <w:t>NSW Department of Education</w:t>
    </w:r>
    <w:r>
      <w:t xml:space="preserve">, </w:t>
    </w:r>
    <w:r w:rsidR="004523C8">
      <w:t>201</w:t>
    </w:r>
    <w:r w:rsidR="001F57D9">
      <w:t>9</w:t>
    </w:r>
    <w:r w:rsidRPr="004E338C">
      <w:tab/>
    </w:r>
    <w:r>
      <w:tab/>
    </w:r>
    <w:r w:rsidRPr="004E338C">
      <w:fldChar w:fldCharType="begin"/>
    </w:r>
    <w:r w:rsidRPr="001F57D9">
      <w:instrText xml:space="preserve"> PAGE </w:instrText>
    </w:r>
    <w:r w:rsidRPr="004E338C">
      <w:fldChar w:fldCharType="separate"/>
    </w:r>
    <w:r w:rsidR="00CC421A">
      <w:rPr>
        <w:noProof/>
      </w:rPr>
      <w:t>1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2C37E" w14:textId="77777777" w:rsidR="008E255F" w:rsidRDefault="008E255F">
      <w:r>
        <w:separator/>
      </w:r>
    </w:p>
  </w:footnote>
  <w:footnote w:type="continuationSeparator" w:id="0">
    <w:p w14:paraId="29432F2F" w14:textId="77777777" w:rsidR="008E255F" w:rsidRDefault="008E255F">
      <w:r>
        <w:continuationSeparator/>
      </w:r>
    </w:p>
    <w:p w14:paraId="1175F239" w14:textId="77777777" w:rsidR="008E255F" w:rsidRDefault="008E255F"/>
  </w:footnote>
  <w:footnote w:id="1">
    <w:p w14:paraId="34BACAFD" w14:textId="1AAFD6CD" w:rsidR="009729AD" w:rsidRDefault="009729AD" w:rsidP="001F1B19">
      <w:pPr>
        <w:pStyle w:val="DoEreference2018"/>
      </w:pPr>
      <w:r>
        <w:rPr>
          <w:rStyle w:val="FootnoteReference"/>
        </w:rPr>
        <w:footnoteRef/>
      </w:r>
      <w:r>
        <w:t xml:space="preserve"> </w:t>
      </w:r>
      <w:r w:rsidR="00D344B3">
        <w:t xml:space="preserve">This document references the </w:t>
      </w:r>
      <w:hyperlink r:id="rId1" w:history="1">
        <w:r w:rsidR="00D344B3">
          <w:rPr>
            <w:rStyle w:val="Hyperlink"/>
          </w:rPr>
          <w:t>Chemistry Stage 6 Syllabus</w:t>
        </w:r>
      </w:hyperlink>
      <w:r w:rsidR="00D344B3">
        <w:t xml:space="preserve"> © 201</w:t>
      </w:r>
      <w:r w:rsidR="00CC421A">
        <w:t>7</w:t>
      </w:r>
      <w:r w:rsidR="00D344B3">
        <w:t xml:space="preserve"> </w:t>
      </w:r>
      <w:hyperlink r:id="rId2" w:history="1">
        <w:r w:rsidR="00D344B3">
          <w:rPr>
            <w:rStyle w:val="Hyperlink"/>
          </w:rPr>
          <w:t>NSW Education Standards Authority (NESA)</w:t>
        </w:r>
      </w:hyperlink>
      <w:r w:rsidR="00D344B3">
        <w:t xml:space="preserve"> for and on behalf of the Crown in right of the State of New South Wales.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DoEtablelist2numbered2018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26402"/>
    <w:multiLevelType w:val="hybridMultilevel"/>
    <w:tmpl w:val="1C66D4EC"/>
    <w:lvl w:ilvl="0" w:tplc="46908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14B00"/>
    <w:multiLevelType w:val="hybridMultilevel"/>
    <w:tmpl w:val="A09AE578"/>
    <w:lvl w:ilvl="0" w:tplc="B5C0F834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 w15:restartNumberingAfterBreak="0">
    <w:nsid w:val="581F680F"/>
    <w:multiLevelType w:val="multilevel"/>
    <w:tmpl w:val="2D0CB15C"/>
    <w:lvl w:ilvl="0">
      <w:start w:val="1"/>
      <w:numFmt w:val="bullet"/>
      <w:lvlText w:val=""/>
      <w:lvlJc w:val="left"/>
      <w:pPr>
        <w:ind w:left="42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53912"/>
    <w:multiLevelType w:val="hybridMultilevel"/>
    <w:tmpl w:val="70F4B5AA"/>
    <w:lvl w:ilvl="0" w:tplc="FFFFFFFF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05532"/>
    <w:multiLevelType w:val="hybridMultilevel"/>
    <w:tmpl w:val="2E70E2D6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1170">
    <w:abstractNumId w:val="10"/>
  </w:num>
  <w:num w:numId="2" w16cid:durableId="1139151786">
    <w:abstractNumId w:val="5"/>
  </w:num>
  <w:num w:numId="3" w16cid:durableId="1024328297">
    <w:abstractNumId w:val="1"/>
  </w:num>
  <w:num w:numId="4" w16cid:durableId="1659764810">
    <w:abstractNumId w:val="0"/>
  </w:num>
  <w:num w:numId="5" w16cid:durableId="1168791843">
    <w:abstractNumId w:val="12"/>
    <w:lvlOverride w:ilvl="0">
      <w:startOverride w:val="1"/>
    </w:lvlOverride>
  </w:num>
  <w:num w:numId="6" w16cid:durableId="1781728763">
    <w:abstractNumId w:val="13"/>
    <w:lvlOverride w:ilvl="0">
      <w:startOverride w:val="1"/>
    </w:lvlOverride>
  </w:num>
  <w:num w:numId="7" w16cid:durableId="76709756">
    <w:abstractNumId w:val="0"/>
    <w:lvlOverride w:ilvl="0">
      <w:startOverride w:val="1"/>
    </w:lvlOverride>
  </w:num>
  <w:num w:numId="8" w16cid:durableId="1909148717">
    <w:abstractNumId w:val="1"/>
    <w:lvlOverride w:ilvl="0">
      <w:startOverride w:val="1"/>
    </w:lvlOverride>
  </w:num>
  <w:num w:numId="9" w16cid:durableId="1066149537">
    <w:abstractNumId w:val="3"/>
  </w:num>
  <w:num w:numId="10" w16cid:durableId="2001230150">
    <w:abstractNumId w:val="3"/>
    <w:lvlOverride w:ilvl="0">
      <w:startOverride w:val="1"/>
    </w:lvlOverride>
  </w:num>
  <w:num w:numId="11" w16cid:durableId="259072780">
    <w:abstractNumId w:val="3"/>
    <w:lvlOverride w:ilvl="0">
      <w:startOverride w:val="1"/>
    </w:lvlOverride>
  </w:num>
  <w:num w:numId="12" w16cid:durableId="880096632">
    <w:abstractNumId w:val="3"/>
    <w:lvlOverride w:ilvl="0">
      <w:startOverride w:val="1"/>
    </w:lvlOverride>
  </w:num>
  <w:num w:numId="13" w16cid:durableId="1942253732">
    <w:abstractNumId w:val="11"/>
  </w:num>
  <w:num w:numId="14" w16cid:durableId="1385174011">
    <w:abstractNumId w:val="7"/>
  </w:num>
  <w:num w:numId="15" w16cid:durableId="499737179">
    <w:abstractNumId w:val="12"/>
  </w:num>
  <w:num w:numId="16" w16cid:durableId="210267267">
    <w:abstractNumId w:val="8"/>
  </w:num>
  <w:num w:numId="17" w16cid:durableId="1257707726">
    <w:abstractNumId w:val="2"/>
  </w:num>
  <w:num w:numId="18" w16cid:durableId="182134768">
    <w:abstractNumId w:val="12"/>
    <w:lvlOverride w:ilvl="0">
      <w:startOverride w:val="1"/>
    </w:lvlOverride>
  </w:num>
  <w:num w:numId="19" w16cid:durableId="7269547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51196220">
    <w:abstractNumId w:val="12"/>
    <w:lvlOverride w:ilvl="0">
      <w:startOverride w:val="1"/>
    </w:lvlOverride>
  </w:num>
  <w:num w:numId="21" w16cid:durableId="18464319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665704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80997735">
    <w:abstractNumId w:val="0"/>
    <w:lvlOverride w:ilvl="0">
      <w:startOverride w:val="1"/>
    </w:lvlOverride>
  </w:num>
  <w:num w:numId="24" w16cid:durableId="1216353603">
    <w:abstractNumId w:val="1"/>
    <w:lvlOverride w:ilvl="0">
      <w:startOverride w:val="1"/>
    </w:lvlOverride>
  </w:num>
  <w:num w:numId="25" w16cid:durableId="514270327">
    <w:abstractNumId w:val="1"/>
    <w:lvlOverride w:ilvl="0">
      <w:startOverride w:val="1"/>
    </w:lvlOverride>
  </w:num>
  <w:num w:numId="26" w16cid:durableId="2145156411">
    <w:abstractNumId w:val="12"/>
    <w:lvlOverride w:ilvl="0">
      <w:startOverride w:val="1"/>
    </w:lvlOverride>
  </w:num>
  <w:num w:numId="27" w16cid:durableId="115706520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11392441">
    <w:abstractNumId w:val="12"/>
    <w:lvlOverride w:ilvl="0">
      <w:startOverride w:val="1"/>
    </w:lvlOverride>
  </w:num>
  <w:num w:numId="29" w16cid:durableId="15753098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83303547">
    <w:abstractNumId w:val="12"/>
    <w:lvlOverride w:ilvl="0">
      <w:startOverride w:val="1"/>
    </w:lvlOverride>
  </w:num>
  <w:num w:numId="31" w16cid:durableId="155943935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564220316">
    <w:abstractNumId w:val="12"/>
    <w:lvlOverride w:ilvl="0">
      <w:startOverride w:val="1"/>
    </w:lvlOverride>
  </w:num>
  <w:num w:numId="33" w16cid:durableId="1548637292">
    <w:abstractNumId w:val="6"/>
  </w:num>
  <w:num w:numId="34" w16cid:durableId="1028064684">
    <w:abstractNumId w:val="6"/>
  </w:num>
  <w:num w:numId="35" w16cid:durableId="2033802996">
    <w:abstractNumId w:val="4"/>
  </w:num>
  <w:num w:numId="36" w16cid:durableId="1807897251">
    <w:abstractNumId w:val="4"/>
  </w:num>
  <w:num w:numId="37" w16cid:durableId="1470588870">
    <w:abstractNumId w:val="10"/>
  </w:num>
  <w:num w:numId="38" w16cid:durableId="1681271697">
    <w:abstractNumId w:val="12"/>
  </w:num>
  <w:num w:numId="39" w16cid:durableId="1774284419">
    <w:abstractNumId w:val="10"/>
  </w:num>
  <w:num w:numId="40" w16cid:durableId="2095085350">
    <w:abstractNumId w:val="8"/>
  </w:num>
  <w:num w:numId="41" w16cid:durableId="2056539962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0"/>
  <w:clickAndTypeStyle w:val="DoEbodytext201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xNzSzMDUxMbEwsrBQ0lEKTi0uzszPAykwrgUAkAyhpCwAAAA="/>
  </w:docVars>
  <w:rsids>
    <w:rsidRoot w:val="00987DC2"/>
    <w:rsid w:val="000013BC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2F53"/>
    <w:rsid w:val="000845FD"/>
    <w:rsid w:val="000867A2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41A2"/>
    <w:rsid w:val="00135BB4"/>
    <w:rsid w:val="00135C5F"/>
    <w:rsid w:val="00140FCC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AEB"/>
    <w:rsid w:val="001C0131"/>
    <w:rsid w:val="001C1548"/>
    <w:rsid w:val="001C2230"/>
    <w:rsid w:val="001C2EB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1B19"/>
    <w:rsid w:val="001F37DB"/>
    <w:rsid w:val="001F3AEF"/>
    <w:rsid w:val="001F57D9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44134"/>
    <w:rsid w:val="00246D9F"/>
    <w:rsid w:val="002476D0"/>
    <w:rsid w:val="00247701"/>
    <w:rsid w:val="00253BE1"/>
    <w:rsid w:val="00262A70"/>
    <w:rsid w:val="00264518"/>
    <w:rsid w:val="00264688"/>
    <w:rsid w:val="00266BF8"/>
    <w:rsid w:val="00266D91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4CE"/>
    <w:rsid w:val="002B64F9"/>
    <w:rsid w:val="002B7F40"/>
    <w:rsid w:val="002C1BD1"/>
    <w:rsid w:val="002C1F7D"/>
    <w:rsid w:val="002C2FB4"/>
    <w:rsid w:val="002C3762"/>
    <w:rsid w:val="002C49A6"/>
    <w:rsid w:val="002C584C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334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5573"/>
    <w:rsid w:val="003C5A92"/>
    <w:rsid w:val="003C795A"/>
    <w:rsid w:val="003D0C0A"/>
    <w:rsid w:val="003D1B79"/>
    <w:rsid w:val="003D1CB3"/>
    <w:rsid w:val="003D4C97"/>
    <w:rsid w:val="003D5CB3"/>
    <w:rsid w:val="003E0E5F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78D9"/>
    <w:rsid w:val="00427B28"/>
    <w:rsid w:val="00433D91"/>
    <w:rsid w:val="00434D18"/>
    <w:rsid w:val="00435F3A"/>
    <w:rsid w:val="00436017"/>
    <w:rsid w:val="0044354A"/>
    <w:rsid w:val="00450B1C"/>
    <w:rsid w:val="004523C8"/>
    <w:rsid w:val="00457521"/>
    <w:rsid w:val="00462988"/>
    <w:rsid w:val="00464051"/>
    <w:rsid w:val="0046487D"/>
    <w:rsid w:val="00466ED9"/>
    <w:rsid w:val="004670DE"/>
    <w:rsid w:val="004874BE"/>
    <w:rsid w:val="00491402"/>
    <w:rsid w:val="00491E5C"/>
    <w:rsid w:val="00492F55"/>
    <w:rsid w:val="0049460F"/>
    <w:rsid w:val="004977D2"/>
    <w:rsid w:val="004A2529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484"/>
    <w:rsid w:val="004E2AAE"/>
    <w:rsid w:val="004E4544"/>
    <w:rsid w:val="004E5440"/>
    <w:rsid w:val="004E562D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2665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D44A2"/>
    <w:rsid w:val="006E1206"/>
    <w:rsid w:val="006E28C8"/>
    <w:rsid w:val="006E35DB"/>
    <w:rsid w:val="006E7521"/>
    <w:rsid w:val="006F225E"/>
    <w:rsid w:val="006F329B"/>
    <w:rsid w:val="006F6A94"/>
    <w:rsid w:val="00700EE9"/>
    <w:rsid w:val="007027A2"/>
    <w:rsid w:val="00710BDE"/>
    <w:rsid w:val="00717841"/>
    <w:rsid w:val="00717FE7"/>
    <w:rsid w:val="0072330F"/>
    <w:rsid w:val="0072441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0B7F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83"/>
    <w:rsid w:val="007B3F18"/>
    <w:rsid w:val="007B6051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E1F34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2351A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6600"/>
    <w:rsid w:val="00857F4D"/>
    <w:rsid w:val="00861014"/>
    <w:rsid w:val="008645EE"/>
    <w:rsid w:val="00864B0B"/>
    <w:rsid w:val="00865042"/>
    <w:rsid w:val="00865907"/>
    <w:rsid w:val="00873B34"/>
    <w:rsid w:val="00873F92"/>
    <w:rsid w:val="0087404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E0018"/>
    <w:rsid w:val="008E127D"/>
    <w:rsid w:val="008E255F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4DA7"/>
    <w:rsid w:val="0094644C"/>
    <w:rsid w:val="00951C9E"/>
    <w:rsid w:val="00953ABD"/>
    <w:rsid w:val="00954F1E"/>
    <w:rsid w:val="00955936"/>
    <w:rsid w:val="00956AE4"/>
    <w:rsid w:val="009639BE"/>
    <w:rsid w:val="00964D8D"/>
    <w:rsid w:val="009653F2"/>
    <w:rsid w:val="0096694E"/>
    <w:rsid w:val="0096707B"/>
    <w:rsid w:val="009672D9"/>
    <w:rsid w:val="009729AD"/>
    <w:rsid w:val="00974536"/>
    <w:rsid w:val="00974FF7"/>
    <w:rsid w:val="00975398"/>
    <w:rsid w:val="00977162"/>
    <w:rsid w:val="009815C0"/>
    <w:rsid w:val="00981C1D"/>
    <w:rsid w:val="009831DF"/>
    <w:rsid w:val="00984F80"/>
    <w:rsid w:val="00987DC2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19C1"/>
    <w:rsid w:val="009F1BA0"/>
    <w:rsid w:val="009F46FD"/>
    <w:rsid w:val="009F4EA3"/>
    <w:rsid w:val="009F5185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4D43"/>
    <w:rsid w:val="00A25652"/>
    <w:rsid w:val="00A25E8B"/>
    <w:rsid w:val="00A30AF5"/>
    <w:rsid w:val="00A31151"/>
    <w:rsid w:val="00A316CF"/>
    <w:rsid w:val="00A360AB"/>
    <w:rsid w:val="00A3724C"/>
    <w:rsid w:val="00A4041D"/>
    <w:rsid w:val="00A4456B"/>
    <w:rsid w:val="00A5439E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D00DC"/>
    <w:rsid w:val="00AD0361"/>
    <w:rsid w:val="00AD3F7E"/>
    <w:rsid w:val="00AD6F8D"/>
    <w:rsid w:val="00AD7172"/>
    <w:rsid w:val="00AD7603"/>
    <w:rsid w:val="00AE0A9E"/>
    <w:rsid w:val="00AE224B"/>
    <w:rsid w:val="00AE3390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2ED"/>
    <w:rsid w:val="00B94432"/>
    <w:rsid w:val="00B964E1"/>
    <w:rsid w:val="00BA6383"/>
    <w:rsid w:val="00BA6F75"/>
    <w:rsid w:val="00BB298A"/>
    <w:rsid w:val="00BB366E"/>
    <w:rsid w:val="00BB3D46"/>
    <w:rsid w:val="00BB4A61"/>
    <w:rsid w:val="00BC03DB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619D"/>
    <w:rsid w:val="00BD7AB1"/>
    <w:rsid w:val="00BD7D63"/>
    <w:rsid w:val="00BD7EC9"/>
    <w:rsid w:val="00BE23C1"/>
    <w:rsid w:val="00BE5BF8"/>
    <w:rsid w:val="00BE6658"/>
    <w:rsid w:val="00BE6766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4222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21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C88"/>
    <w:rsid w:val="00D227AA"/>
    <w:rsid w:val="00D23D6F"/>
    <w:rsid w:val="00D24B86"/>
    <w:rsid w:val="00D26A5E"/>
    <w:rsid w:val="00D313E2"/>
    <w:rsid w:val="00D344B3"/>
    <w:rsid w:val="00D3512D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B12A7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E0EC7"/>
    <w:rsid w:val="00DE0F46"/>
    <w:rsid w:val="00DE1782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3834"/>
    <w:rsid w:val="00E1390C"/>
    <w:rsid w:val="00E2212F"/>
    <w:rsid w:val="00E22E9F"/>
    <w:rsid w:val="00E235DD"/>
    <w:rsid w:val="00E23E79"/>
    <w:rsid w:val="00E27824"/>
    <w:rsid w:val="00E27F90"/>
    <w:rsid w:val="00E30F8D"/>
    <w:rsid w:val="00E324BC"/>
    <w:rsid w:val="00E32CC8"/>
    <w:rsid w:val="00E32FAC"/>
    <w:rsid w:val="00E33FEF"/>
    <w:rsid w:val="00E358DD"/>
    <w:rsid w:val="00E407E9"/>
    <w:rsid w:val="00E41447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56005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3C7A"/>
    <w:rsid w:val="00EC3F5F"/>
    <w:rsid w:val="00EC60EA"/>
    <w:rsid w:val="00EC66E8"/>
    <w:rsid w:val="00EC749D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519"/>
    <w:rsid w:val="00EE77AB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3BC5"/>
    <w:rsid w:val="00F3566F"/>
    <w:rsid w:val="00F37139"/>
    <w:rsid w:val="00F414BB"/>
    <w:rsid w:val="00F41E1E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A1C1A"/>
    <w:rsid w:val="00FA256F"/>
    <w:rsid w:val="00FA285D"/>
    <w:rsid w:val="00FA52AA"/>
    <w:rsid w:val="00FA6BFF"/>
    <w:rsid w:val="00FA70CE"/>
    <w:rsid w:val="00FB4F85"/>
    <w:rsid w:val="00FC18E2"/>
    <w:rsid w:val="00FC4430"/>
    <w:rsid w:val="00FC4D89"/>
    <w:rsid w:val="00FC7959"/>
    <w:rsid w:val="00FC7B6A"/>
    <w:rsid w:val="00FD4A78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  <w:rsid w:val="0CC64202"/>
    <w:rsid w:val="456AFCC1"/>
    <w:rsid w:val="5231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8F0E67"/>
  <w15:docId w15:val="{1B409FE4-0263-4D1C-AC6F-DEA8E5D0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8C8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39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39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E23E79"/>
    <w:pPr>
      <w:numPr>
        <w:numId w:val="3"/>
      </w:numPr>
      <w:ind w:left="879" w:hanging="340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38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40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documenttitle2018">
    <w:name w:val="DoE document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3C8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3C8"/>
    <w:rPr>
      <w:rFonts w:ascii="Arial" w:hAnsi="Arial"/>
      <w:szCs w:val="22"/>
      <w:lang w:eastAsia="zh-CN"/>
    </w:rPr>
  </w:style>
  <w:style w:type="paragraph" w:customStyle="1" w:styleId="IOSbodytext2017">
    <w:name w:val="IOS body text 2017"/>
    <w:basedOn w:val="Normal"/>
    <w:qFormat/>
    <w:rsid w:val="0087404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reference2017">
    <w:name w:val="IOS reference 2017"/>
    <w:basedOn w:val="Normal"/>
    <w:next w:val="IOSbodytext2017"/>
    <w:qFormat/>
    <w:locked/>
    <w:rsid w:val="0087404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Normal"/>
    <w:next w:val="IOSbodytext2017"/>
    <w:qFormat/>
    <w:locked/>
    <w:rsid w:val="00874042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400" w:after="240" w:line="240" w:lineRule="auto"/>
      <w:outlineLvl w:val="1"/>
    </w:pPr>
    <w:rPr>
      <w:rFonts w:ascii="Helvetica" w:hAnsi="Helvetica"/>
      <w:sz w:val="48"/>
      <w:szCs w:val="36"/>
      <w:lang w:eastAsia="en-US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874042"/>
    <w:pPr>
      <w:spacing w:before="360"/>
      <w:outlineLvl w:val="2"/>
    </w:pPr>
    <w:rPr>
      <w:sz w:val="40"/>
      <w:szCs w:val="4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874042"/>
    <w:pPr>
      <w:spacing w:before="320"/>
      <w:outlineLvl w:val="3"/>
    </w:pPr>
    <w:rPr>
      <w:sz w:val="32"/>
      <w:szCs w:val="3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87404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paragraph" w:customStyle="1" w:styleId="IOSlist1bullet2017">
    <w:name w:val="IOS list 1 bullet 2017"/>
    <w:basedOn w:val="Normal"/>
    <w:qFormat/>
    <w:locked/>
    <w:rsid w:val="00874042"/>
    <w:pPr>
      <w:spacing w:before="80" w:line="280" w:lineRule="atLeast"/>
      <w:ind w:left="720" w:hanging="436"/>
    </w:pPr>
    <w:rPr>
      <w:szCs w:val="24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874042"/>
    <w:pPr>
      <w:spacing w:before="280"/>
      <w:outlineLvl w:val="4"/>
    </w:pPr>
    <w:rPr>
      <w:sz w:val="28"/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874042"/>
    <w:rPr>
      <w:rFonts w:ascii="Arial" w:hAnsi="Arial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740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40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4042"/>
    <w:rPr>
      <w:rFonts w:ascii="Arial" w:hAnsi="Arial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042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42"/>
    <w:rPr>
      <w:rFonts w:ascii="Segoe UI" w:hAnsi="Segoe UI" w:cs="Segoe UI"/>
      <w:sz w:val="18"/>
      <w:szCs w:val="18"/>
      <w:lang w:eastAsia="zh-CN"/>
    </w:rPr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874042"/>
    <w:rPr>
      <w:i/>
      <w:noProof w:val="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874042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29AD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29AD"/>
    <w:rPr>
      <w:rFonts w:ascii="Arial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9729AD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AE224B"/>
    <w:rPr>
      <w:color w:val="666666"/>
    </w:rPr>
  </w:style>
  <w:style w:type="paragraph" w:styleId="Revision">
    <w:name w:val="Revision"/>
    <w:hidden/>
    <w:uiPriority w:val="99"/>
    <w:semiHidden/>
    <w:rsid w:val="00AE224B"/>
    <w:rPr>
      <w:rFonts w:ascii="Arial" w:hAnsi="Arial"/>
      <w:szCs w:val="2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AE22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molview.com/" TargetMode="External"/><Relationship Id="rId18" Type="http://schemas.openxmlformats.org/officeDocument/2006/relationships/hyperlink" Target="http://cancerres.aacrjournals.org/content/canres/28/11/2262.full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app.molview.com/" TargetMode="External"/><Relationship Id="rId17" Type="http://schemas.openxmlformats.org/officeDocument/2006/relationships/hyperlink" Target="https://www.jstor.org/stable/355755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pp.molview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app.molview.com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jstor.org/stable/425541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molview.com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syllabus.nesa.nsw.edu.au/copyright/" TargetMode="External"/><Relationship Id="rId1" Type="http://schemas.openxmlformats.org/officeDocument/2006/relationships/hyperlink" Target="https://syllabus.nesa.nsw.edu.au/chemistry-stage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7" ma:contentTypeDescription="Create a new document." ma:contentTypeScope="" ma:versionID="5c20a30a62dd9816b3c7ff64621a0e5a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69ba692d7e445a719e58b96511ed52af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Website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Websitereview" ma:index="24" nillable="true" ma:displayName="Website review" ma:format="Dropdown" ma:internalName="Websitereview">
      <xsd:simpleType>
        <xsd:restriction base="dms:Choice">
          <xsd:enumeration value="Started"/>
          <xsd:enumeration value="Completed"/>
          <xsd:enumeration value="Completed and trimm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  <Websitereview xmlns="ebb1eec4-f42a-4130-97ad-ba4416f9a49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69D32F-C245-4927-B1B8-515DC7884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0533DD-EA7B-4010-B909-6EA50CCB03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EEE16A-6A49-418E-A1D5-FC13B92EAA3A}">
  <ds:schemaRefs>
    <ds:schemaRef ds:uri="http://schemas.microsoft.com/office/2006/metadata/properties"/>
    <ds:schemaRef ds:uri="http://schemas.microsoft.com/office/infopath/2007/PartnerControls"/>
    <ds:schemaRef ds:uri="ebb1eec4-f42a-4130-97ad-ba4416f9a49e"/>
    <ds:schemaRef ds:uri="cedbec9e-1a4f-49ac-8a2c-4a8e8f7db841"/>
  </ds:schemaRefs>
</ds:datastoreItem>
</file>

<file path=customXml/itemProps4.xml><?xml version="1.0" encoding="utf-8"?>
<ds:datastoreItem xmlns:ds="http://schemas.openxmlformats.org/officeDocument/2006/customXml" ds:itemID="{C09E7ADE-0139-4034-A467-68FA32E9FE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2217</Characters>
  <Application>Microsoft Office Word</Application>
  <DocSecurity>0</DocSecurity>
  <Lines>54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Chemistry module 5 IQ 4NSW D od</vt:lpstr>
    </vt:vector>
  </TitlesOfParts>
  <Manager/>
  <Company/>
  <LinksUpToDate>false</LinksUpToDate>
  <CharactersWithSpaces>2567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module 5: Equilibrium and acid reactions</dc:title>
  <dc:subject/>
  <dc:creator>NSW Department of Education</dc:creator>
  <cp:keywords/>
  <dc:description/>
  <dcterms:created xsi:type="dcterms:W3CDTF">2025-09-17T02:08:00Z</dcterms:created>
  <dcterms:modified xsi:type="dcterms:W3CDTF">2025-09-17T02:08:00Z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0x010100B87994CE63E3984091DA345847090486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2025-06-13T04:24:08Z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f37ff752-1a24-4e84-b8b6-faa7daca5c48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</Properties>
</file>