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F33A6" w14:textId="5B798266" w:rsidR="00086656" w:rsidRDefault="002F0E6D" w:rsidP="00086656">
      <w:pPr>
        <w:pStyle w:val="Title"/>
      </w:pPr>
      <w:r>
        <w:t>Science and technology</w:t>
      </w:r>
      <w:r w:rsidR="00E13D6C">
        <w:t xml:space="preserve"> workbook</w:t>
      </w:r>
      <w:r w:rsidR="002762CD">
        <w:t xml:space="preserve"> S</w:t>
      </w:r>
      <w:r>
        <w:t>tage 2 – Living world</w:t>
      </w:r>
    </w:p>
    <w:p w14:paraId="05BD69AF" w14:textId="2E4B335E" w:rsidR="00E13D6C" w:rsidRPr="00E13D6C" w:rsidRDefault="003D3E63" w:rsidP="00E13D6C">
      <w:pPr>
        <w:pStyle w:val="FeatureBox2"/>
        <w:rPr>
          <w:sz w:val="32"/>
          <w:szCs w:val="32"/>
        </w:rPr>
      </w:pPr>
      <w:r>
        <w:rPr>
          <w:sz w:val="32"/>
          <w:szCs w:val="32"/>
        </w:rPr>
        <w:t>Name:</w:t>
      </w:r>
    </w:p>
    <w:p w14:paraId="4E8C1426" w14:textId="77777777" w:rsidR="00E13D6C" w:rsidRPr="00E13D6C" w:rsidRDefault="00E13D6C" w:rsidP="00E13D6C">
      <w:pPr>
        <w:pStyle w:val="FeatureBox2"/>
        <w:rPr>
          <w:sz w:val="32"/>
          <w:szCs w:val="32"/>
        </w:rPr>
      </w:pPr>
      <w:r w:rsidRPr="00E13D6C">
        <w:rPr>
          <w:sz w:val="32"/>
          <w:szCs w:val="32"/>
        </w:rPr>
        <w:t>Class:</w:t>
      </w:r>
    </w:p>
    <w:p w14:paraId="3388E705" w14:textId="3B026C49" w:rsidR="00E13D6C" w:rsidRDefault="008C31BD" w:rsidP="00D61367">
      <w:pPr>
        <w:pStyle w:val="Heading1"/>
      </w:pPr>
      <w:r>
        <w:t>Overview</w:t>
      </w:r>
    </w:p>
    <w:p w14:paraId="2613839C" w14:textId="1DEEE6E4" w:rsidR="00E13D6C" w:rsidRPr="002762CD" w:rsidRDefault="00E13D6C" w:rsidP="002762CD">
      <w:pPr>
        <w:rPr>
          <w:sz w:val="32"/>
          <w:szCs w:val="32"/>
          <w:lang w:eastAsia="zh-CN"/>
        </w:rPr>
      </w:pPr>
      <w:r w:rsidRPr="002762CD">
        <w:rPr>
          <w:sz w:val="32"/>
          <w:szCs w:val="32"/>
          <w:lang w:eastAsia="zh-CN"/>
        </w:rPr>
        <w:t xml:space="preserve">You will learn </w:t>
      </w:r>
      <w:r w:rsidR="0099329E">
        <w:rPr>
          <w:sz w:val="32"/>
          <w:szCs w:val="32"/>
          <w:lang w:eastAsia="zh-CN"/>
        </w:rPr>
        <w:t xml:space="preserve">explore the </w:t>
      </w:r>
      <w:r w:rsidR="002F0E6D">
        <w:rPr>
          <w:sz w:val="32"/>
          <w:szCs w:val="32"/>
          <w:lang w:eastAsia="zh-CN"/>
        </w:rPr>
        <w:t>difference</w:t>
      </w:r>
      <w:r w:rsidR="0099329E">
        <w:rPr>
          <w:sz w:val="32"/>
          <w:szCs w:val="32"/>
          <w:lang w:eastAsia="zh-CN"/>
        </w:rPr>
        <w:t>s</w:t>
      </w:r>
      <w:r w:rsidR="002F0E6D">
        <w:rPr>
          <w:sz w:val="32"/>
          <w:szCs w:val="32"/>
          <w:lang w:eastAsia="zh-CN"/>
        </w:rPr>
        <w:t xml:space="preserve"> between living and non-living things and how to </w:t>
      </w:r>
      <w:r w:rsidR="00DA7B4E">
        <w:rPr>
          <w:sz w:val="32"/>
          <w:szCs w:val="32"/>
          <w:lang w:eastAsia="zh-CN"/>
        </w:rPr>
        <w:t>sort them into groups.</w:t>
      </w:r>
    </w:p>
    <w:p w14:paraId="55ACB483" w14:textId="77777777" w:rsidR="00E13D6C" w:rsidRPr="00D61367" w:rsidRDefault="00E13D6C" w:rsidP="00D61367">
      <w:pPr>
        <w:pStyle w:val="Heading2"/>
      </w:pPr>
      <w:r w:rsidRPr="00D61367">
        <w:t>Resources</w:t>
      </w:r>
    </w:p>
    <w:p w14:paraId="00FB01C1" w14:textId="4BD8B901" w:rsidR="0099329E" w:rsidRDefault="0099329E" w:rsidP="0099329E">
      <w:pPr>
        <w:pStyle w:val="ListBullet"/>
        <w:rPr>
          <w:lang w:eastAsia="zh-CN"/>
        </w:rPr>
      </w:pPr>
      <w:r>
        <w:rPr>
          <w:lang w:eastAsia="zh-CN"/>
        </w:rPr>
        <w:t>help from an adult</w:t>
      </w:r>
    </w:p>
    <w:p w14:paraId="5135F1B9" w14:textId="1500E2A0" w:rsidR="0099329E" w:rsidRDefault="0099329E" w:rsidP="002762CD">
      <w:pPr>
        <w:pStyle w:val="ListBullet"/>
      </w:pPr>
      <w:r>
        <w:t>lead pencil</w:t>
      </w:r>
    </w:p>
    <w:p w14:paraId="5C7DB00B" w14:textId="4D83B7FB" w:rsidR="002762CD" w:rsidRDefault="008C31BD" w:rsidP="002762CD">
      <w:pPr>
        <w:pStyle w:val="ListBullet"/>
      </w:pPr>
      <w:r>
        <w:t>coloured pencils</w:t>
      </w:r>
    </w:p>
    <w:p w14:paraId="5CE9FB66" w14:textId="74481970" w:rsidR="00337BA6" w:rsidRDefault="00337BA6" w:rsidP="00337BA6">
      <w:pPr>
        <w:pStyle w:val="ListBullet"/>
      </w:pPr>
      <w:r>
        <w:t>camera (optional)</w:t>
      </w:r>
    </w:p>
    <w:p w14:paraId="4CCD74D6" w14:textId="43C59D64" w:rsidR="00337BA6" w:rsidRPr="002762CD" w:rsidRDefault="00337BA6" w:rsidP="002762CD">
      <w:pPr>
        <w:pStyle w:val="ListBullet"/>
        <w:rPr>
          <w:lang w:eastAsia="zh-CN"/>
        </w:rPr>
      </w:pPr>
      <w:r>
        <w:rPr>
          <w:lang w:eastAsia="zh-CN"/>
        </w:rPr>
        <w:t>collection of items from a room in the home (optional)</w:t>
      </w:r>
    </w:p>
    <w:p w14:paraId="538D0544" w14:textId="7D7D6E32" w:rsidR="00E13D6C" w:rsidRPr="00E13D6C" w:rsidRDefault="008C31BD" w:rsidP="008C162E">
      <w:pPr>
        <w:pStyle w:val="ListBullet"/>
        <w:rPr>
          <w:lang w:eastAsia="zh-CN"/>
        </w:rPr>
      </w:pPr>
      <w:r>
        <w:rPr>
          <w:lang w:eastAsia="zh-CN"/>
        </w:rPr>
        <w:t xml:space="preserve">list </w:t>
      </w:r>
      <w:r w:rsidR="0076174B">
        <w:rPr>
          <w:lang w:eastAsia="zh-CN"/>
        </w:rPr>
        <w:t>of items</w:t>
      </w:r>
    </w:p>
    <w:p w14:paraId="640FD65F" w14:textId="141ABCB6" w:rsidR="00E13D6C" w:rsidRDefault="000B505F" w:rsidP="0099329E">
      <w:pPr>
        <w:pStyle w:val="Heading2"/>
      </w:pPr>
      <w:r>
        <w:t>Activity – Characteristics of living things</w:t>
      </w:r>
    </w:p>
    <w:p w14:paraId="4E9FDE17" w14:textId="61C19561" w:rsidR="002762CD" w:rsidRDefault="002762CD" w:rsidP="002762CD">
      <w:pPr>
        <w:rPr>
          <w:lang w:eastAsia="zh-CN"/>
        </w:rPr>
      </w:pPr>
      <w:r>
        <w:rPr>
          <w:lang w:eastAsia="zh-CN"/>
        </w:rPr>
        <w:t>During th</w:t>
      </w:r>
      <w:r w:rsidR="00B45922">
        <w:rPr>
          <w:lang w:eastAsia="zh-CN"/>
        </w:rPr>
        <w:t xml:space="preserve">is activity you will </w:t>
      </w:r>
      <w:r w:rsidR="004200D3">
        <w:rPr>
          <w:lang w:eastAsia="zh-CN"/>
        </w:rPr>
        <w:t>explore an environment</w:t>
      </w:r>
      <w:r w:rsidR="00876E8A">
        <w:rPr>
          <w:lang w:eastAsia="zh-CN"/>
        </w:rPr>
        <w:t xml:space="preserve"> </w:t>
      </w:r>
      <w:r w:rsidR="00200556">
        <w:rPr>
          <w:lang w:eastAsia="zh-CN"/>
        </w:rPr>
        <w:t xml:space="preserve">describe the </w:t>
      </w:r>
      <w:r w:rsidR="00EB1FC3">
        <w:rPr>
          <w:lang w:eastAsia="zh-CN"/>
        </w:rPr>
        <w:t>difference between</w:t>
      </w:r>
      <w:r w:rsidR="008C162E">
        <w:rPr>
          <w:lang w:eastAsia="zh-CN"/>
        </w:rPr>
        <w:t xml:space="preserve"> living</w:t>
      </w:r>
      <w:r w:rsidR="00337BA6">
        <w:rPr>
          <w:lang w:eastAsia="zh-CN"/>
        </w:rPr>
        <w:t xml:space="preserve"> and non-living things.</w:t>
      </w:r>
    </w:p>
    <w:p w14:paraId="72FB9C25" w14:textId="7CBE833C" w:rsidR="008C162E" w:rsidRPr="008C162E" w:rsidRDefault="008C162E" w:rsidP="008C162E">
      <w:pPr>
        <w:rPr>
          <w:b/>
          <w:bCs/>
        </w:rPr>
      </w:pPr>
      <w:r>
        <w:rPr>
          <w:rFonts w:cs="Arial"/>
          <w:noProof/>
          <w:lang w:eastAsia="en-AU"/>
        </w:rPr>
        <w:drawing>
          <wp:inline distT="0" distB="0" distL="0" distR="0" wp14:anchorId="08906C9C" wp14:editId="27A360DC">
            <wp:extent cx="640081" cy="640081"/>
            <wp:effectExtent l="0" t="0" r="7620" b="7620"/>
            <wp:docPr id="9" name="Picture 9" descr="Use this checklist to make sure you have done all the tasks."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ck_Lis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008C162E">
        <w:rPr>
          <w:rStyle w:val="Strong"/>
          <w:lang w:eastAsia="zh-CN"/>
        </w:rPr>
        <w:t>Safety is important</w:t>
      </w:r>
      <w:r w:rsidRPr="008C162E">
        <w:rPr>
          <w:lang w:eastAsia="zh-CN"/>
        </w:rPr>
        <w:t xml:space="preserve">. Stay safe when observing living things outdoors. For example look </w:t>
      </w:r>
      <w:r>
        <w:rPr>
          <w:lang w:eastAsia="zh-CN"/>
        </w:rPr>
        <w:t xml:space="preserve">but </w:t>
      </w:r>
      <w:r w:rsidRPr="008C162E">
        <w:rPr>
          <w:lang w:eastAsia="zh-CN"/>
        </w:rPr>
        <w:t xml:space="preserve">don’t touch any animals, be careful when lifting rocks or looking in leaf </w:t>
      </w:r>
      <w:r w:rsidRPr="008C162E">
        <w:rPr>
          <w:lang w:eastAsia="zh-CN"/>
        </w:rPr>
        <w:lastRenderedPageBreak/>
        <w:t xml:space="preserve">litter, use a stick to move small rocks and leaves. </w:t>
      </w:r>
      <w:r w:rsidRPr="008C162E">
        <w:rPr>
          <w:rStyle w:val="Strong"/>
          <w:lang w:eastAsia="zh-CN"/>
        </w:rPr>
        <w:t>Always wash</w:t>
      </w:r>
      <w:r>
        <w:rPr>
          <w:rStyle w:val="Strong"/>
          <w:lang w:eastAsia="zh-CN"/>
        </w:rPr>
        <w:t xml:space="preserve"> your hands after being outside.</w:t>
      </w:r>
    </w:p>
    <w:p w14:paraId="7FC49B29" w14:textId="2FDB3F1E" w:rsidR="005C1830" w:rsidRDefault="00337BA6" w:rsidP="008C162E">
      <w:pPr>
        <w:rPr>
          <w:lang w:eastAsia="zh-CN"/>
        </w:rPr>
      </w:pPr>
      <w:r>
        <w:rPr>
          <w:rFonts w:cs="Arial"/>
          <w:noProof/>
          <w:lang w:eastAsia="en-AU"/>
        </w:rPr>
        <w:drawing>
          <wp:inline distT="0" distB="0" distL="0" distR="0" wp14:anchorId="42B5218A" wp14:editId="39D47038">
            <wp:extent cx="640081" cy="640081"/>
            <wp:effectExtent l="0" t="0" r="7620" b="7620"/>
            <wp:docPr id="5" name="Picture 5" descr="You are asked to observe or find something." title="Obse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Eye_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005C1830">
        <w:rPr>
          <w:lang w:eastAsia="zh-CN"/>
        </w:rPr>
        <w:t>S</w:t>
      </w:r>
      <w:r w:rsidR="008C162E">
        <w:rPr>
          <w:lang w:eastAsia="zh-CN"/>
        </w:rPr>
        <w:t xml:space="preserve">cientists use their senses to make observations. </w:t>
      </w:r>
      <w:r w:rsidR="00A800E8">
        <w:rPr>
          <w:lang w:eastAsia="zh-CN"/>
        </w:rPr>
        <w:t>You</w:t>
      </w:r>
      <w:r w:rsidR="00200556">
        <w:rPr>
          <w:lang w:eastAsia="zh-CN"/>
        </w:rPr>
        <w:t xml:space="preserve"> will observe,</w:t>
      </w:r>
      <w:r w:rsidR="008C162E">
        <w:rPr>
          <w:lang w:eastAsia="zh-CN"/>
        </w:rPr>
        <w:t xml:space="preserve"> identify </w:t>
      </w:r>
      <w:r w:rsidR="00200556">
        <w:rPr>
          <w:lang w:eastAsia="zh-CN"/>
        </w:rPr>
        <w:t xml:space="preserve">and justify </w:t>
      </w:r>
      <w:r w:rsidR="00A800E8">
        <w:rPr>
          <w:lang w:eastAsia="zh-CN"/>
        </w:rPr>
        <w:t>living and non-living things</w:t>
      </w:r>
      <w:r w:rsidR="00200556">
        <w:rPr>
          <w:lang w:eastAsia="zh-CN"/>
        </w:rPr>
        <w:t xml:space="preserve">. Go for a walk with your parent or carer to a local park, the beach or in your backyard.  </w:t>
      </w:r>
      <w:r w:rsidR="008C162E">
        <w:rPr>
          <w:lang w:eastAsia="zh-CN"/>
        </w:rPr>
        <w:t xml:space="preserve">If </w:t>
      </w:r>
      <w:r w:rsidR="005C1830">
        <w:rPr>
          <w:lang w:eastAsia="zh-CN"/>
        </w:rPr>
        <w:t>you</w:t>
      </w:r>
      <w:r w:rsidR="008C162E">
        <w:rPr>
          <w:lang w:eastAsia="zh-CN"/>
        </w:rPr>
        <w:t xml:space="preserve"> are unable to</w:t>
      </w:r>
      <w:r w:rsidR="005C1830">
        <w:rPr>
          <w:lang w:eastAsia="zh-CN"/>
        </w:rPr>
        <w:t xml:space="preserve"> explore</w:t>
      </w:r>
      <w:r w:rsidR="008C31BD">
        <w:rPr>
          <w:lang w:eastAsia="zh-CN"/>
        </w:rPr>
        <w:t xml:space="preserve"> outdoors</w:t>
      </w:r>
      <w:r w:rsidR="005C1830">
        <w:rPr>
          <w:lang w:eastAsia="zh-CN"/>
        </w:rPr>
        <w:t>, you could explore your</w:t>
      </w:r>
      <w:r w:rsidR="008C31BD">
        <w:rPr>
          <w:lang w:eastAsia="zh-CN"/>
        </w:rPr>
        <w:t xml:space="preserve"> home.</w:t>
      </w:r>
    </w:p>
    <w:p w14:paraId="0AEAF7F6" w14:textId="35D8702E" w:rsidR="005C1830" w:rsidRDefault="005C1830" w:rsidP="005C1830">
      <w:pPr>
        <w:rPr>
          <w:lang w:eastAsia="zh-CN"/>
        </w:rPr>
      </w:pPr>
      <w:r w:rsidRPr="005C1830">
        <w:rPr>
          <w:lang w:eastAsia="zh-CN"/>
        </w:rPr>
        <w:t xml:space="preserve">Record your observations in this table. </w:t>
      </w:r>
      <w:r>
        <w:rPr>
          <w:lang w:eastAsia="zh-CN"/>
        </w:rPr>
        <w:t>Name the environment and date of your exploration. Then list</w:t>
      </w:r>
      <w:r w:rsidRPr="005C1830">
        <w:rPr>
          <w:lang w:eastAsia="zh-CN"/>
        </w:rPr>
        <w:t xml:space="preserve"> </w:t>
      </w:r>
      <w:r w:rsidR="008C31BD">
        <w:rPr>
          <w:lang w:eastAsia="zh-CN"/>
        </w:rPr>
        <w:t>each item you observed</w:t>
      </w:r>
      <w:r w:rsidRPr="005C1830">
        <w:rPr>
          <w:lang w:eastAsia="zh-CN"/>
        </w:rPr>
        <w:t xml:space="preserve"> </w:t>
      </w:r>
      <w:r w:rsidR="00D95465">
        <w:rPr>
          <w:lang w:eastAsia="zh-CN"/>
        </w:rPr>
        <w:t>under the</w:t>
      </w:r>
      <w:r w:rsidRPr="005C1830">
        <w:rPr>
          <w:lang w:eastAsia="zh-CN"/>
        </w:rPr>
        <w:t xml:space="preserve"> living</w:t>
      </w:r>
      <w:r w:rsidR="00D95465">
        <w:rPr>
          <w:lang w:eastAsia="zh-CN"/>
        </w:rPr>
        <w:t xml:space="preserve"> or</w:t>
      </w:r>
      <w:r w:rsidRPr="005C1830">
        <w:rPr>
          <w:lang w:eastAsia="zh-CN"/>
        </w:rPr>
        <w:t xml:space="preserve"> non-living</w:t>
      </w:r>
      <w:r w:rsidR="00D95465">
        <w:rPr>
          <w:lang w:eastAsia="zh-CN"/>
        </w:rPr>
        <w:t xml:space="preserve"> column</w:t>
      </w:r>
      <w:r w:rsidRPr="005C1830">
        <w:rPr>
          <w:lang w:eastAsia="zh-CN"/>
        </w:rPr>
        <w:t>.</w:t>
      </w:r>
      <w:r w:rsidR="00D95465">
        <w:rPr>
          <w:lang w:eastAsia="zh-CN"/>
        </w:rPr>
        <w:t xml:space="preserve"> Think about what features the thing has that made you decide it was living or non-living.</w:t>
      </w:r>
      <w:r w:rsidRPr="005C1830">
        <w:rPr>
          <w:lang w:eastAsia="zh-CN"/>
        </w:rPr>
        <w:t xml:space="preserve"> </w:t>
      </w:r>
      <w:r w:rsidR="00D95465">
        <w:rPr>
          <w:lang w:eastAsia="zh-CN"/>
        </w:rPr>
        <w:t xml:space="preserve">Write some those reasons in the last column. </w:t>
      </w:r>
      <w:r w:rsidRPr="005C1830">
        <w:rPr>
          <w:lang w:eastAsia="zh-CN"/>
        </w:rPr>
        <w:t xml:space="preserve">You could </w:t>
      </w:r>
      <w:r w:rsidR="00671917">
        <w:rPr>
          <w:lang w:eastAsia="zh-CN"/>
        </w:rPr>
        <w:t xml:space="preserve">also </w:t>
      </w:r>
      <w:r w:rsidRPr="005C1830">
        <w:rPr>
          <w:lang w:eastAsia="zh-CN"/>
        </w:rPr>
        <w:t>take photographs, or make drawings</w:t>
      </w:r>
      <w:r w:rsidR="00671917">
        <w:rPr>
          <w:lang w:eastAsia="zh-CN"/>
        </w:rPr>
        <w:t xml:space="preserve"> on paper, of your observations</w:t>
      </w:r>
      <w:r>
        <w:rPr>
          <w:lang w:eastAsia="zh-CN"/>
        </w:rPr>
        <w:t>.</w:t>
      </w:r>
      <w:r w:rsidR="000B505F">
        <w:rPr>
          <w:lang w:eastAsia="zh-CN"/>
        </w:rPr>
        <w:t xml:space="preserve"> </w:t>
      </w:r>
    </w:p>
    <w:p w14:paraId="699AB028" w14:textId="12099A6F" w:rsidR="005C1830" w:rsidRDefault="005C1830" w:rsidP="005C1830">
      <w:pPr>
        <w:rPr>
          <w:lang w:eastAsia="zh-CN"/>
        </w:rPr>
      </w:pPr>
      <w:r>
        <w:rPr>
          <w:lang w:eastAsia="zh-CN"/>
        </w:rPr>
        <w:t>Environment:_________________________________________ Date:_______________</w:t>
      </w:r>
    </w:p>
    <w:tbl>
      <w:tblPr>
        <w:tblStyle w:val="Tableheader"/>
        <w:tblW w:w="0" w:type="auto"/>
        <w:tblInd w:w="-30" w:type="dxa"/>
        <w:tblLayout w:type="fixed"/>
        <w:tblLook w:val="0420" w:firstRow="1" w:lastRow="0" w:firstColumn="0" w:lastColumn="0" w:noHBand="0" w:noVBand="1"/>
        <w:tblDescription w:val="Table of observations for living and non-living things."/>
      </w:tblPr>
      <w:tblGrid>
        <w:gridCol w:w="3166"/>
        <w:gridCol w:w="3166"/>
        <w:gridCol w:w="3166"/>
      </w:tblGrid>
      <w:tr w:rsidR="00200556" w14:paraId="5DEE3E78" w14:textId="77777777" w:rsidTr="00876E8A">
        <w:trPr>
          <w:cnfStyle w:val="100000000000" w:firstRow="1" w:lastRow="0" w:firstColumn="0" w:lastColumn="0" w:oddVBand="0" w:evenVBand="0" w:oddHBand="0" w:evenHBand="0" w:firstRowFirstColumn="0" w:firstRowLastColumn="0" w:lastRowFirstColumn="0" w:lastRowLastColumn="0"/>
          <w:cantSplit w:val="0"/>
        </w:trPr>
        <w:tc>
          <w:tcPr>
            <w:tcW w:w="3166" w:type="dxa"/>
          </w:tcPr>
          <w:p w14:paraId="07962BF4" w14:textId="3DF79554" w:rsidR="00200556" w:rsidRPr="008C31BD" w:rsidRDefault="00200556" w:rsidP="00AB5349">
            <w:pPr>
              <w:spacing w:before="192" w:after="192"/>
            </w:pPr>
            <w:r>
              <w:rPr>
                <w:lang w:eastAsia="zh-CN"/>
              </w:rPr>
              <w:t>Living thing</w:t>
            </w:r>
          </w:p>
        </w:tc>
        <w:tc>
          <w:tcPr>
            <w:tcW w:w="3166" w:type="dxa"/>
          </w:tcPr>
          <w:p w14:paraId="2720DB8D" w14:textId="52E35036" w:rsidR="00200556" w:rsidRDefault="00200556" w:rsidP="00AB5349">
            <w:pPr>
              <w:rPr>
                <w:lang w:eastAsia="zh-CN"/>
              </w:rPr>
            </w:pPr>
            <w:r>
              <w:rPr>
                <w:lang w:eastAsia="zh-CN"/>
              </w:rPr>
              <w:t>Non-living thing</w:t>
            </w:r>
          </w:p>
        </w:tc>
        <w:tc>
          <w:tcPr>
            <w:tcW w:w="3166" w:type="dxa"/>
          </w:tcPr>
          <w:p w14:paraId="7765161B" w14:textId="611B3593" w:rsidR="00200556" w:rsidRDefault="00D95465" w:rsidP="00AB5349">
            <w:pPr>
              <w:rPr>
                <w:lang w:eastAsia="zh-CN"/>
              </w:rPr>
            </w:pPr>
            <w:r>
              <w:rPr>
                <w:lang w:eastAsia="zh-CN"/>
              </w:rPr>
              <w:t>Reasons</w:t>
            </w:r>
          </w:p>
        </w:tc>
      </w:tr>
      <w:tr w:rsidR="00200556" w14:paraId="7589E93B" w14:textId="77777777" w:rsidTr="00876E8A">
        <w:trPr>
          <w:cnfStyle w:val="000000100000" w:firstRow="0" w:lastRow="0" w:firstColumn="0" w:lastColumn="0" w:oddVBand="0" w:evenVBand="0" w:oddHBand="1" w:evenHBand="0" w:firstRowFirstColumn="0" w:firstRowLastColumn="0" w:lastRowFirstColumn="0" w:lastRowLastColumn="0"/>
        </w:trPr>
        <w:tc>
          <w:tcPr>
            <w:tcW w:w="3166" w:type="dxa"/>
          </w:tcPr>
          <w:p w14:paraId="17DF76B6" w14:textId="77777777" w:rsidR="00200556" w:rsidRDefault="00200556" w:rsidP="00AB5349">
            <w:pPr>
              <w:rPr>
                <w:lang w:eastAsia="zh-CN"/>
              </w:rPr>
            </w:pPr>
          </w:p>
          <w:p w14:paraId="72D9D3EB" w14:textId="77777777" w:rsidR="00200556" w:rsidRDefault="00200556" w:rsidP="00AB5349">
            <w:pPr>
              <w:rPr>
                <w:lang w:eastAsia="zh-CN"/>
              </w:rPr>
            </w:pPr>
          </w:p>
          <w:p w14:paraId="29A3DA3B" w14:textId="77777777" w:rsidR="00200556" w:rsidRDefault="00200556" w:rsidP="00AB5349">
            <w:pPr>
              <w:rPr>
                <w:lang w:eastAsia="zh-CN"/>
              </w:rPr>
            </w:pPr>
          </w:p>
          <w:p w14:paraId="0DF7C6A7" w14:textId="77777777" w:rsidR="00200556" w:rsidRDefault="00200556" w:rsidP="00AB5349">
            <w:pPr>
              <w:rPr>
                <w:lang w:eastAsia="zh-CN"/>
              </w:rPr>
            </w:pPr>
          </w:p>
          <w:p w14:paraId="758CB780" w14:textId="77777777" w:rsidR="00200556" w:rsidRDefault="00200556" w:rsidP="00AB5349">
            <w:pPr>
              <w:rPr>
                <w:lang w:eastAsia="zh-CN"/>
              </w:rPr>
            </w:pPr>
          </w:p>
          <w:p w14:paraId="3268AA9A" w14:textId="77777777" w:rsidR="00200556" w:rsidRDefault="00200556" w:rsidP="00AB5349">
            <w:pPr>
              <w:rPr>
                <w:lang w:eastAsia="zh-CN"/>
              </w:rPr>
            </w:pPr>
          </w:p>
          <w:p w14:paraId="7465AE95" w14:textId="77777777" w:rsidR="00200556" w:rsidRDefault="00200556" w:rsidP="00AB5349">
            <w:pPr>
              <w:rPr>
                <w:lang w:eastAsia="zh-CN"/>
              </w:rPr>
            </w:pPr>
          </w:p>
          <w:p w14:paraId="7C035896" w14:textId="27071011" w:rsidR="00200556" w:rsidRDefault="00200556" w:rsidP="00AB5349">
            <w:pPr>
              <w:rPr>
                <w:lang w:eastAsia="zh-CN"/>
              </w:rPr>
            </w:pPr>
          </w:p>
          <w:p w14:paraId="4D7FB40F" w14:textId="77777777" w:rsidR="00200556" w:rsidRDefault="00200556" w:rsidP="00AB5349">
            <w:pPr>
              <w:rPr>
                <w:lang w:eastAsia="zh-CN"/>
              </w:rPr>
            </w:pPr>
          </w:p>
          <w:p w14:paraId="4C5CBE12" w14:textId="77777777" w:rsidR="0099329E" w:rsidRDefault="0099329E" w:rsidP="00AB5349">
            <w:pPr>
              <w:rPr>
                <w:lang w:eastAsia="zh-CN"/>
              </w:rPr>
            </w:pPr>
          </w:p>
          <w:p w14:paraId="7821BB34" w14:textId="77777777" w:rsidR="0099329E" w:rsidRDefault="0099329E" w:rsidP="00AB5349">
            <w:pPr>
              <w:rPr>
                <w:lang w:eastAsia="zh-CN"/>
              </w:rPr>
            </w:pPr>
          </w:p>
          <w:p w14:paraId="210458F3" w14:textId="77777777" w:rsidR="0099329E" w:rsidRDefault="0099329E" w:rsidP="00AB5349">
            <w:pPr>
              <w:rPr>
                <w:lang w:eastAsia="zh-CN"/>
              </w:rPr>
            </w:pPr>
          </w:p>
          <w:p w14:paraId="7E6F6771" w14:textId="77777777" w:rsidR="0099329E" w:rsidRDefault="0099329E" w:rsidP="00AB5349">
            <w:pPr>
              <w:rPr>
                <w:lang w:eastAsia="zh-CN"/>
              </w:rPr>
            </w:pPr>
          </w:p>
          <w:p w14:paraId="4F16BBA2" w14:textId="77777777" w:rsidR="0099329E" w:rsidRDefault="0099329E" w:rsidP="00AB5349">
            <w:pPr>
              <w:rPr>
                <w:lang w:eastAsia="zh-CN"/>
              </w:rPr>
            </w:pPr>
          </w:p>
          <w:p w14:paraId="6F40C249" w14:textId="77777777" w:rsidR="0099329E" w:rsidRDefault="0099329E" w:rsidP="00AB5349">
            <w:pPr>
              <w:rPr>
                <w:lang w:eastAsia="zh-CN"/>
              </w:rPr>
            </w:pPr>
          </w:p>
          <w:p w14:paraId="5B96CADC" w14:textId="77777777" w:rsidR="0099329E" w:rsidRDefault="0099329E" w:rsidP="00AB5349">
            <w:pPr>
              <w:rPr>
                <w:lang w:eastAsia="zh-CN"/>
              </w:rPr>
            </w:pPr>
          </w:p>
          <w:p w14:paraId="276A6F1A" w14:textId="4A37D943" w:rsidR="0099329E" w:rsidRDefault="0099329E" w:rsidP="00AB5349">
            <w:pPr>
              <w:rPr>
                <w:lang w:eastAsia="zh-CN"/>
              </w:rPr>
            </w:pPr>
          </w:p>
        </w:tc>
        <w:tc>
          <w:tcPr>
            <w:tcW w:w="3166" w:type="dxa"/>
            <w:vAlign w:val="top"/>
          </w:tcPr>
          <w:p w14:paraId="3934EE9F" w14:textId="77777777" w:rsidR="00200556" w:rsidRDefault="00200556" w:rsidP="00EB1FC3">
            <w:pPr>
              <w:rPr>
                <w:lang w:eastAsia="zh-CN"/>
              </w:rPr>
            </w:pPr>
          </w:p>
        </w:tc>
        <w:tc>
          <w:tcPr>
            <w:tcW w:w="3166" w:type="dxa"/>
            <w:vAlign w:val="top"/>
          </w:tcPr>
          <w:p w14:paraId="41E7E3BC" w14:textId="77777777" w:rsidR="00200556" w:rsidRDefault="00200556" w:rsidP="00EB1FC3">
            <w:pPr>
              <w:rPr>
                <w:lang w:eastAsia="zh-CN"/>
              </w:rPr>
            </w:pPr>
          </w:p>
        </w:tc>
      </w:tr>
    </w:tbl>
    <w:p w14:paraId="11C0318E" w14:textId="77777777" w:rsidR="008C31BD" w:rsidRDefault="005C1830" w:rsidP="008C162E">
      <w:pPr>
        <w:rPr>
          <w:lang w:eastAsia="zh-CN"/>
        </w:rPr>
      </w:pPr>
      <w:r>
        <w:rPr>
          <w:lang w:eastAsia="zh-CN"/>
        </w:rPr>
        <w:t>You</w:t>
      </w:r>
      <w:r w:rsidR="008C162E">
        <w:rPr>
          <w:lang w:eastAsia="zh-CN"/>
        </w:rPr>
        <w:t xml:space="preserve"> could </w:t>
      </w:r>
      <w:r>
        <w:rPr>
          <w:lang w:eastAsia="zh-CN"/>
        </w:rPr>
        <w:t xml:space="preserve">also </w:t>
      </w:r>
      <w:r w:rsidR="008C162E">
        <w:rPr>
          <w:lang w:eastAsia="zh-CN"/>
        </w:rPr>
        <w:t>choose to explore a second, differe</w:t>
      </w:r>
      <w:r>
        <w:rPr>
          <w:lang w:eastAsia="zh-CN"/>
        </w:rPr>
        <w:t>nt environment and compare your</w:t>
      </w:r>
      <w:r w:rsidR="008C162E">
        <w:rPr>
          <w:lang w:eastAsia="zh-CN"/>
        </w:rPr>
        <w:t xml:space="preserve"> observations</w:t>
      </w:r>
      <w:r>
        <w:rPr>
          <w:lang w:eastAsia="zh-CN"/>
        </w:rPr>
        <w:t xml:space="preserve"> with the first environment you explored.</w:t>
      </w:r>
    </w:p>
    <w:p w14:paraId="0BEBEF51" w14:textId="5B92D558" w:rsidR="00E13D6C" w:rsidRDefault="00E13D6C" w:rsidP="00E13D6C">
      <w:pPr>
        <w:pStyle w:val="Heading2"/>
      </w:pPr>
      <w:r>
        <w:lastRenderedPageBreak/>
        <w:t>Activity 2</w:t>
      </w:r>
      <w:r w:rsidR="008F3208">
        <w:t xml:space="preserve"> – Classifying things</w:t>
      </w:r>
      <w:r>
        <w:t xml:space="preserve"> </w:t>
      </w:r>
    </w:p>
    <w:p w14:paraId="720F9B61" w14:textId="0D053A01" w:rsidR="00705F64" w:rsidRDefault="0041148B" w:rsidP="00705F64">
      <w:pPr>
        <w:rPr>
          <w:lang w:eastAsia="zh-CN"/>
        </w:rPr>
      </w:pPr>
      <w:r>
        <w:rPr>
          <w:lang w:eastAsia="zh-CN"/>
        </w:rPr>
        <w:t xml:space="preserve">During this activity you will explore </w:t>
      </w:r>
      <w:r w:rsidR="00EB1FC3">
        <w:rPr>
          <w:lang w:eastAsia="zh-CN"/>
        </w:rPr>
        <w:t xml:space="preserve">how to </w:t>
      </w:r>
      <w:r w:rsidR="008F3208">
        <w:rPr>
          <w:lang w:eastAsia="zh-CN"/>
        </w:rPr>
        <w:t xml:space="preserve">classify or </w:t>
      </w:r>
      <w:r w:rsidR="00EB1FC3">
        <w:rPr>
          <w:lang w:eastAsia="zh-CN"/>
        </w:rPr>
        <w:t>group items.</w:t>
      </w:r>
    </w:p>
    <w:p w14:paraId="47FD7ED3" w14:textId="607DB3B6" w:rsidR="00997232" w:rsidRDefault="00A83FF8" w:rsidP="00EB1FC3">
      <w:pPr>
        <w:rPr>
          <w:lang w:eastAsia="zh-CN"/>
        </w:rPr>
      </w:pPr>
      <w:r>
        <w:rPr>
          <w:rFonts w:cs="Arial"/>
          <w:noProof/>
          <w:lang w:eastAsia="en-AU"/>
        </w:rPr>
        <w:drawing>
          <wp:inline distT="0" distB="0" distL="0" distR="0" wp14:anchorId="5AD13EBD" wp14:editId="2860AC6F">
            <wp:extent cx="640081" cy="640081"/>
            <wp:effectExtent l="0" t="0" r="7620" b="7620"/>
            <wp:docPr id="10" name="Picture 10" descr="You will read in this activity." title="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ook_Ope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Pr>
          <w:lang w:eastAsia="zh-CN"/>
        </w:rPr>
        <w:t>S</w:t>
      </w:r>
      <w:r w:rsidR="00EB1FC3">
        <w:rPr>
          <w:lang w:eastAsia="zh-CN"/>
        </w:rPr>
        <w:t>cientists conduct field studies to learn about the</w:t>
      </w:r>
      <w:r w:rsidR="00997232">
        <w:rPr>
          <w:lang w:eastAsia="zh-CN"/>
        </w:rPr>
        <w:t>ir local environment. This includes</w:t>
      </w:r>
      <w:r w:rsidR="00EB1FC3">
        <w:rPr>
          <w:lang w:eastAsia="zh-CN"/>
        </w:rPr>
        <w:t xml:space="preserve"> living things. </w:t>
      </w:r>
      <w:r w:rsidR="00A800E8">
        <w:rPr>
          <w:lang w:eastAsia="zh-CN"/>
        </w:rPr>
        <w:t>Y</w:t>
      </w:r>
      <w:r w:rsidR="00997232">
        <w:rPr>
          <w:lang w:eastAsia="zh-CN"/>
        </w:rPr>
        <w:t>ou</w:t>
      </w:r>
      <w:r w:rsidR="00EB1FC3">
        <w:rPr>
          <w:lang w:eastAsia="zh-CN"/>
        </w:rPr>
        <w:t xml:space="preserve"> will conduct a field study of </w:t>
      </w:r>
      <w:r w:rsidR="00997232">
        <w:rPr>
          <w:lang w:eastAsia="zh-CN"/>
        </w:rPr>
        <w:t>your home</w:t>
      </w:r>
      <w:r w:rsidR="00EB1FC3">
        <w:rPr>
          <w:lang w:eastAsia="zh-CN"/>
        </w:rPr>
        <w:t>, backyard or local neighbourhood to id</w:t>
      </w:r>
      <w:r w:rsidR="00997232">
        <w:rPr>
          <w:lang w:eastAsia="zh-CN"/>
        </w:rPr>
        <w:t>entify, observe and record your</w:t>
      </w:r>
      <w:r w:rsidR="00EB1FC3">
        <w:rPr>
          <w:lang w:eastAsia="zh-CN"/>
        </w:rPr>
        <w:t xml:space="preserve"> </w:t>
      </w:r>
      <w:r w:rsidR="00997232">
        <w:rPr>
          <w:lang w:eastAsia="zh-CN"/>
        </w:rPr>
        <w:t>ideas</w:t>
      </w:r>
      <w:r w:rsidR="00EB1FC3">
        <w:rPr>
          <w:lang w:eastAsia="zh-CN"/>
        </w:rPr>
        <w:t>.</w:t>
      </w:r>
      <w:r w:rsidR="008C6334">
        <w:rPr>
          <w:lang w:eastAsia="zh-CN"/>
        </w:rPr>
        <w:t xml:space="preserve"> </w:t>
      </w:r>
      <w:r w:rsidR="008A1DCA">
        <w:rPr>
          <w:lang w:eastAsia="zh-CN"/>
        </w:rPr>
        <w:t xml:space="preserve">You may need to ask your parent or carer for assistance. </w:t>
      </w:r>
      <w:r w:rsidR="008C6334">
        <w:rPr>
          <w:lang w:eastAsia="zh-CN"/>
        </w:rPr>
        <w:t xml:space="preserve">You might record your observations using </w:t>
      </w:r>
      <w:r w:rsidR="008C6334" w:rsidRPr="008C6334">
        <w:rPr>
          <w:lang w:eastAsia="zh-CN"/>
        </w:rPr>
        <w:t xml:space="preserve">labelled drawings, written descriptions, photos or </w:t>
      </w:r>
      <w:r w:rsidR="008C6334">
        <w:rPr>
          <w:lang w:eastAsia="zh-CN"/>
        </w:rPr>
        <w:t xml:space="preserve">a </w:t>
      </w:r>
      <w:r w:rsidR="008C6334" w:rsidRPr="008C6334">
        <w:rPr>
          <w:lang w:eastAsia="zh-CN"/>
        </w:rPr>
        <w:t>video recording</w:t>
      </w:r>
      <w:r w:rsidR="008C6334">
        <w:rPr>
          <w:lang w:eastAsia="zh-CN"/>
        </w:rPr>
        <w:t>.</w:t>
      </w:r>
    </w:p>
    <w:p w14:paraId="583CFBE1" w14:textId="4C31AF53" w:rsidR="00821564" w:rsidRDefault="00997232" w:rsidP="00821564">
      <w:pPr>
        <w:rPr>
          <w:lang w:eastAsia="zh-CN"/>
        </w:rPr>
      </w:pPr>
      <w:r>
        <w:rPr>
          <w:rFonts w:cs="Arial"/>
          <w:noProof/>
          <w:lang w:eastAsia="en-AU"/>
        </w:rPr>
        <w:drawing>
          <wp:inline distT="0" distB="0" distL="0" distR="0" wp14:anchorId="231CCEBD" wp14:editId="2333F6F6">
            <wp:extent cx="635027" cy="635027"/>
            <wp:effectExtent l="0" t="0" r="0" b="0"/>
            <wp:docPr id="12" name="Picture 12" descr="Think or brainstorm your ideas." title="Th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dea-ligh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00821564">
        <w:rPr>
          <w:lang w:eastAsia="zh-CN"/>
        </w:rPr>
        <w:t xml:space="preserve">What are some different ways we can group items? You have two options for this activity. The first activity is indoors, the second activity is outdoors. </w:t>
      </w:r>
    </w:p>
    <w:p w14:paraId="5A2D6EBE" w14:textId="6930AA7D" w:rsidR="00821564" w:rsidRDefault="00821564" w:rsidP="00821564">
      <w:pPr>
        <w:rPr>
          <w:lang w:eastAsia="zh-CN"/>
        </w:rPr>
      </w:pPr>
      <w:r>
        <w:rPr>
          <w:lang w:eastAsia="zh-CN"/>
        </w:rPr>
        <w:t>Activity 2a:</w:t>
      </w:r>
    </w:p>
    <w:p w14:paraId="11F914DE" w14:textId="732A0741" w:rsidR="00997232" w:rsidRDefault="00997232" w:rsidP="00EB1FC3">
      <w:pPr>
        <w:rPr>
          <w:rStyle w:val="Strong"/>
          <w:lang w:eastAsia="zh-CN"/>
        </w:rPr>
      </w:pPr>
      <w:r w:rsidRPr="00997232">
        <w:rPr>
          <w:rStyle w:val="Strong"/>
          <w:lang w:eastAsia="zh-CN"/>
        </w:rPr>
        <w:t>Safety is important, dangerous items such as sharp knives or electrical applianc</w:t>
      </w:r>
      <w:r>
        <w:rPr>
          <w:rStyle w:val="Strong"/>
          <w:lang w:eastAsia="zh-CN"/>
        </w:rPr>
        <w:t>es should not be included in your</w:t>
      </w:r>
      <w:r w:rsidRPr="00997232">
        <w:rPr>
          <w:rStyle w:val="Strong"/>
          <w:lang w:eastAsia="zh-CN"/>
        </w:rPr>
        <w:t xml:space="preserve"> collection.</w:t>
      </w:r>
    </w:p>
    <w:p w14:paraId="035E6A80" w14:textId="040CC819" w:rsidR="00997232" w:rsidRDefault="00997232" w:rsidP="00C32E29">
      <w:pPr>
        <w:pStyle w:val="ListBullet"/>
        <w:rPr>
          <w:lang w:eastAsia="zh-CN"/>
        </w:rPr>
      </w:pPr>
      <w:r>
        <w:rPr>
          <w:lang w:eastAsia="zh-CN"/>
        </w:rPr>
        <w:t>I</w:t>
      </w:r>
      <w:r w:rsidR="00EB1FC3">
        <w:rPr>
          <w:lang w:eastAsia="zh-CN"/>
        </w:rPr>
        <w:t>dentify, collect</w:t>
      </w:r>
      <w:r>
        <w:rPr>
          <w:lang w:eastAsia="zh-CN"/>
        </w:rPr>
        <w:t xml:space="preserve"> and list 15-20 items from the</w:t>
      </w:r>
      <w:r w:rsidR="008C6334">
        <w:rPr>
          <w:lang w:eastAsia="zh-CN"/>
        </w:rPr>
        <w:t xml:space="preserve"> kitchen or bedroom.</w:t>
      </w:r>
    </w:p>
    <w:p w14:paraId="21ED47AC" w14:textId="25CB3407" w:rsidR="00894A5E" w:rsidRDefault="00997232" w:rsidP="00C32E29">
      <w:pPr>
        <w:pStyle w:val="ListBullet"/>
        <w:rPr>
          <w:lang w:eastAsia="zh-CN"/>
        </w:rPr>
      </w:pPr>
      <w:r>
        <w:rPr>
          <w:lang w:eastAsia="zh-CN"/>
        </w:rPr>
        <w:t>S</w:t>
      </w:r>
      <w:r w:rsidR="00EB1FC3">
        <w:rPr>
          <w:lang w:eastAsia="zh-CN"/>
        </w:rPr>
        <w:t xml:space="preserve">ort </w:t>
      </w:r>
      <w:r w:rsidR="008C6334">
        <w:rPr>
          <w:lang w:eastAsia="zh-CN"/>
        </w:rPr>
        <w:t>the items into different groups.</w:t>
      </w:r>
    </w:p>
    <w:p w14:paraId="71959EE1" w14:textId="2F6F22C2" w:rsidR="00997232" w:rsidRDefault="00894A5E" w:rsidP="00C32E29">
      <w:pPr>
        <w:pStyle w:val="ListBullet"/>
        <w:rPr>
          <w:lang w:eastAsia="zh-CN"/>
        </w:rPr>
      </w:pPr>
      <w:r>
        <w:rPr>
          <w:lang w:eastAsia="zh-CN"/>
        </w:rPr>
        <w:t>M</w:t>
      </w:r>
      <w:r w:rsidR="00EB1FC3">
        <w:rPr>
          <w:lang w:eastAsia="zh-CN"/>
        </w:rPr>
        <w:t xml:space="preserve">ake </w:t>
      </w:r>
      <w:r w:rsidR="00A52EE1">
        <w:rPr>
          <w:lang w:eastAsia="zh-CN"/>
        </w:rPr>
        <w:t>a list</w:t>
      </w:r>
      <w:r w:rsidR="00EB1FC3">
        <w:rPr>
          <w:lang w:eastAsia="zh-CN"/>
        </w:rPr>
        <w:t xml:space="preserve"> of the items</w:t>
      </w:r>
      <w:r w:rsidR="00A52EE1">
        <w:rPr>
          <w:lang w:eastAsia="zh-CN"/>
        </w:rPr>
        <w:t xml:space="preserve"> in each group</w:t>
      </w:r>
      <w:r w:rsidR="00EB1FC3">
        <w:rPr>
          <w:lang w:eastAsia="zh-CN"/>
        </w:rPr>
        <w:t xml:space="preserve"> and </w:t>
      </w:r>
      <w:r w:rsidR="00997232">
        <w:rPr>
          <w:lang w:eastAsia="zh-CN"/>
        </w:rPr>
        <w:t>the number</w:t>
      </w:r>
      <w:r>
        <w:rPr>
          <w:lang w:eastAsia="zh-CN"/>
        </w:rPr>
        <w:t xml:space="preserve"> of items</w:t>
      </w:r>
      <w:r w:rsidR="00997232">
        <w:rPr>
          <w:lang w:eastAsia="zh-CN"/>
        </w:rPr>
        <w:t xml:space="preserve"> in each group</w:t>
      </w:r>
      <w:r w:rsidR="008C6334">
        <w:rPr>
          <w:lang w:eastAsia="zh-CN"/>
        </w:rPr>
        <w:t>.</w:t>
      </w:r>
    </w:p>
    <w:p w14:paraId="6720C911" w14:textId="714E1447" w:rsidR="00EB1FC3" w:rsidRDefault="00997232" w:rsidP="00C32E29">
      <w:pPr>
        <w:pStyle w:val="ListBullet"/>
        <w:rPr>
          <w:lang w:eastAsia="zh-CN"/>
        </w:rPr>
      </w:pPr>
      <w:r>
        <w:rPr>
          <w:lang w:eastAsia="zh-CN"/>
        </w:rPr>
        <w:t>E</w:t>
      </w:r>
      <w:r w:rsidR="00894A5E">
        <w:rPr>
          <w:lang w:eastAsia="zh-CN"/>
        </w:rPr>
        <w:t>xplain and justify why you</w:t>
      </w:r>
      <w:r w:rsidR="00EB1FC3">
        <w:rPr>
          <w:lang w:eastAsia="zh-CN"/>
        </w:rPr>
        <w:t xml:space="preserve"> have grouped specific items together. </w:t>
      </w:r>
      <w:r>
        <w:rPr>
          <w:lang w:eastAsia="zh-CN"/>
        </w:rPr>
        <w:t xml:space="preserve">Remember to </w:t>
      </w:r>
      <w:r w:rsidR="00EB1FC3">
        <w:rPr>
          <w:lang w:eastAsia="zh-CN"/>
        </w:rPr>
        <w:t>use observable (external) feat</w:t>
      </w:r>
      <w:r>
        <w:rPr>
          <w:lang w:eastAsia="zh-CN"/>
        </w:rPr>
        <w:t>ures and characteristics in your</w:t>
      </w:r>
      <w:r w:rsidR="00EB1FC3">
        <w:rPr>
          <w:lang w:eastAsia="zh-CN"/>
        </w:rPr>
        <w:t xml:space="preserve"> explanation</w:t>
      </w:r>
      <w:r w:rsidR="00A42F03">
        <w:rPr>
          <w:lang w:eastAsia="zh-CN"/>
        </w:rPr>
        <w:t xml:space="preserve"> for example, colour, texture, shape, or material it is made from</w:t>
      </w:r>
      <w:r w:rsidR="00EB1FC3">
        <w:rPr>
          <w:lang w:eastAsia="zh-CN"/>
        </w:rPr>
        <w:t xml:space="preserve">. </w:t>
      </w:r>
      <w:r>
        <w:rPr>
          <w:lang w:eastAsia="zh-CN"/>
        </w:rPr>
        <w:t>Here</w:t>
      </w:r>
      <w:r w:rsidR="00EB1FC3">
        <w:rPr>
          <w:lang w:eastAsia="zh-CN"/>
        </w:rPr>
        <w:t xml:space="preserve"> are some examples of different ways to group </w:t>
      </w:r>
      <w:r>
        <w:rPr>
          <w:lang w:eastAsia="zh-CN"/>
        </w:rPr>
        <w:t>kitchen utensils.</w:t>
      </w:r>
      <w:r w:rsidR="00A42F03">
        <w:rPr>
          <w:lang w:eastAsia="zh-CN"/>
        </w:rPr>
        <w:t xml:space="preserve"> </w:t>
      </w:r>
      <w:r w:rsidR="00821564">
        <w:rPr>
          <w:lang w:eastAsia="zh-CN"/>
        </w:rPr>
        <w:t>What features were used to group the utensils?</w:t>
      </w:r>
    </w:p>
    <w:p w14:paraId="48027534" w14:textId="407A0355" w:rsidR="00997232" w:rsidRDefault="004F2523" w:rsidP="00997232">
      <w:pPr>
        <w:pStyle w:val="ListNumber"/>
        <w:numPr>
          <w:ilvl w:val="0"/>
          <w:numId w:val="0"/>
        </w:numPr>
        <w:ind w:left="652" w:hanging="368"/>
        <w:rPr>
          <w:lang w:eastAsia="zh-CN"/>
        </w:rPr>
      </w:pPr>
      <w:r w:rsidRPr="004F2523">
        <w:rPr>
          <w:noProof/>
          <w:lang w:eastAsia="en-AU"/>
        </w:rPr>
        <w:drawing>
          <wp:inline distT="0" distB="0" distL="0" distR="0" wp14:anchorId="25C7AA33" wp14:editId="2589C898">
            <wp:extent cx="2852928" cy="1604888"/>
            <wp:effectExtent l="0" t="0" r="0" b="0"/>
            <wp:docPr id="29" name="Picture 29" descr="Sorted kitchen utens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amat\AppData\Local\Microsoft\Windows\INetCache\Content.Outlook\9CRDH6QS\WIN_20200430_08_38_13_Pro.jpg"/>
                    <pic:cNvPicPr>
                      <a:picLocks noChangeAspect="1" noChangeArrowheads="1"/>
                    </pic:cNvPicPr>
                  </pic:nvPicPr>
                  <pic:blipFill>
                    <a:blip r:embed="rId12" cstate="hqprint">
                      <a:extLst>
                        <a:ext uri="{28A0092B-C50C-407E-A947-70E740481C1C}">
                          <a14:useLocalDpi xmlns:a14="http://schemas.microsoft.com/office/drawing/2010/main" val="0"/>
                        </a:ext>
                      </a:extLst>
                    </a:blip>
                    <a:srcRect/>
                    <a:stretch>
                      <a:fillRect/>
                    </a:stretch>
                  </pic:blipFill>
                  <pic:spPr bwMode="auto">
                    <a:xfrm>
                      <a:off x="0" y="0"/>
                      <a:ext cx="2852928" cy="1604888"/>
                    </a:xfrm>
                    <a:prstGeom prst="rect">
                      <a:avLst/>
                    </a:prstGeom>
                    <a:noFill/>
                    <a:ln>
                      <a:noFill/>
                    </a:ln>
                  </pic:spPr>
                </pic:pic>
              </a:graphicData>
            </a:graphic>
          </wp:inline>
        </w:drawing>
      </w:r>
      <w:r>
        <w:rPr>
          <w:lang w:eastAsia="zh-CN"/>
        </w:rPr>
        <w:t xml:space="preserve"> </w:t>
      </w:r>
      <w:r w:rsidRPr="004F2523">
        <w:rPr>
          <w:noProof/>
          <w:lang w:eastAsia="en-AU"/>
        </w:rPr>
        <w:drawing>
          <wp:inline distT="0" distB="0" distL="0" distR="0" wp14:anchorId="270C05FA" wp14:editId="7C36CCB0">
            <wp:extent cx="2831727" cy="1592961"/>
            <wp:effectExtent l="0" t="0" r="635" b="1270"/>
            <wp:docPr id="30" name="Picture 30" descr="Sorted kitchen utens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amat\AppData\Local\Microsoft\Windows\INetCache\Content.Outlook\9CRDH6QS\WIN_20200430_08_37_48_Pro.jpg"/>
                    <pic:cNvPicPr>
                      <a:picLocks noChangeAspect="1" noChangeArrowheads="1"/>
                    </pic:cNvPicPr>
                  </pic:nvPicPr>
                  <pic:blipFill>
                    <a:blip r:embed="rId13" cstate="hqprint">
                      <a:extLst>
                        <a:ext uri="{28A0092B-C50C-407E-A947-70E740481C1C}">
                          <a14:useLocalDpi xmlns:a14="http://schemas.microsoft.com/office/drawing/2010/main" val="0"/>
                        </a:ext>
                      </a:extLst>
                    </a:blip>
                    <a:srcRect/>
                    <a:stretch>
                      <a:fillRect/>
                    </a:stretch>
                  </pic:blipFill>
                  <pic:spPr bwMode="auto">
                    <a:xfrm>
                      <a:off x="0" y="0"/>
                      <a:ext cx="2831727" cy="1592961"/>
                    </a:xfrm>
                    <a:prstGeom prst="rect">
                      <a:avLst/>
                    </a:prstGeom>
                    <a:noFill/>
                    <a:ln>
                      <a:noFill/>
                    </a:ln>
                  </pic:spPr>
                </pic:pic>
              </a:graphicData>
            </a:graphic>
          </wp:inline>
        </w:drawing>
      </w:r>
    </w:p>
    <w:p w14:paraId="32565226" w14:textId="6333EBDE" w:rsidR="004F2523" w:rsidRDefault="004F2523" w:rsidP="004F2523">
      <w:pPr>
        <w:pStyle w:val="ListNumber"/>
        <w:numPr>
          <w:ilvl w:val="0"/>
          <w:numId w:val="0"/>
        </w:numPr>
        <w:ind w:left="652" w:hanging="368"/>
        <w:rPr>
          <w:lang w:eastAsia="zh-CN"/>
        </w:rPr>
      </w:pPr>
      <w:r w:rsidRPr="004F2523">
        <w:rPr>
          <w:noProof/>
          <w:lang w:eastAsia="en-AU"/>
        </w:rPr>
        <w:lastRenderedPageBreak/>
        <w:drawing>
          <wp:inline distT="0" distB="0" distL="0" distR="0" wp14:anchorId="3C6C7393" wp14:editId="1C38F70A">
            <wp:extent cx="2773705" cy="1560322"/>
            <wp:effectExtent l="0" t="0" r="7620" b="1905"/>
            <wp:docPr id="908694336" name="Picture 908694336" descr="Sorted kitchen utens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amat\AppData\Local\Microsoft\Windows\INetCache\Content.Outlook\9CRDH6QS\WIN_20200430_08_36_38_Pro.jpg"/>
                    <pic:cNvPicPr>
                      <a:picLocks noChangeAspect="1" noChangeArrowheads="1"/>
                    </pic:cNvPicPr>
                  </pic:nvPicPr>
                  <pic:blipFill>
                    <a:blip r:embed="rId14" cstate="hqprint">
                      <a:extLst>
                        <a:ext uri="{28A0092B-C50C-407E-A947-70E740481C1C}">
                          <a14:useLocalDpi xmlns:a14="http://schemas.microsoft.com/office/drawing/2010/main" val="0"/>
                        </a:ext>
                      </a:extLst>
                    </a:blip>
                    <a:srcRect/>
                    <a:stretch>
                      <a:fillRect/>
                    </a:stretch>
                  </pic:blipFill>
                  <pic:spPr bwMode="auto">
                    <a:xfrm>
                      <a:off x="0" y="0"/>
                      <a:ext cx="2773705" cy="1560322"/>
                    </a:xfrm>
                    <a:prstGeom prst="rect">
                      <a:avLst/>
                    </a:prstGeom>
                    <a:noFill/>
                    <a:ln>
                      <a:noFill/>
                    </a:ln>
                  </pic:spPr>
                </pic:pic>
              </a:graphicData>
            </a:graphic>
          </wp:inline>
        </w:drawing>
      </w:r>
      <w:r>
        <w:rPr>
          <w:lang w:eastAsia="zh-CN"/>
        </w:rPr>
        <w:t xml:space="preserve"> </w:t>
      </w:r>
      <w:r w:rsidRPr="004F2523">
        <w:rPr>
          <w:noProof/>
          <w:lang w:eastAsia="en-AU"/>
        </w:rPr>
        <w:drawing>
          <wp:inline distT="0" distB="0" distL="0" distR="0" wp14:anchorId="609E88FE" wp14:editId="6C425C9C">
            <wp:extent cx="2758440" cy="1551735"/>
            <wp:effectExtent l="0" t="0" r="3810" b="0"/>
            <wp:docPr id="908694337" name="Picture 908694337" descr="Sorted kitchen utens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amat\AppData\Local\Microsoft\Windows\INetCache\Content.Outlook\9CRDH6QS\WIN_20200430_08_40_11_Pro.jpg"/>
                    <pic:cNvPicPr>
                      <a:picLocks noChangeAspect="1" noChangeArrowheads="1"/>
                    </pic:cNvPicPr>
                  </pic:nvPicPr>
                  <pic:blipFill>
                    <a:blip r:embed="rId15" cstate="hqprint">
                      <a:extLst>
                        <a:ext uri="{28A0092B-C50C-407E-A947-70E740481C1C}">
                          <a14:useLocalDpi xmlns:a14="http://schemas.microsoft.com/office/drawing/2010/main" val="0"/>
                        </a:ext>
                      </a:extLst>
                    </a:blip>
                    <a:srcRect/>
                    <a:stretch>
                      <a:fillRect/>
                    </a:stretch>
                  </pic:blipFill>
                  <pic:spPr bwMode="auto">
                    <a:xfrm>
                      <a:off x="0" y="0"/>
                      <a:ext cx="2758440" cy="1551735"/>
                    </a:xfrm>
                    <a:prstGeom prst="rect">
                      <a:avLst/>
                    </a:prstGeom>
                    <a:noFill/>
                    <a:ln>
                      <a:noFill/>
                    </a:ln>
                  </pic:spPr>
                </pic:pic>
              </a:graphicData>
            </a:graphic>
          </wp:inline>
        </w:drawing>
      </w:r>
    </w:p>
    <w:tbl>
      <w:tblPr>
        <w:tblStyle w:val="Tableheader"/>
        <w:tblW w:w="0" w:type="auto"/>
        <w:tblLook w:val="0420" w:firstRow="1" w:lastRow="0" w:firstColumn="0" w:lastColumn="0" w:noHBand="0" w:noVBand="1"/>
        <w:tblDescription w:val="List of items."/>
      </w:tblPr>
      <w:tblGrid>
        <w:gridCol w:w="9468"/>
      </w:tblGrid>
      <w:tr w:rsidR="00A52EE1" w14:paraId="32255A49" w14:textId="77777777" w:rsidTr="00AB5349">
        <w:trPr>
          <w:cnfStyle w:val="100000000000" w:firstRow="1" w:lastRow="0" w:firstColumn="0" w:lastColumn="0" w:oddVBand="0" w:evenVBand="0" w:oddHBand="0" w:evenHBand="0" w:firstRowFirstColumn="0" w:firstRowLastColumn="0" w:lastRowFirstColumn="0" w:lastRowLastColumn="0"/>
          <w:cantSplit w:val="0"/>
        </w:trPr>
        <w:tc>
          <w:tcPr>
            <w:tcW w:w="9468" w:type="dxa"/>
          </w:tcPr>
          <w:p w14:paraId="3A88EE28" w14:textId="5FC6D54C" w:rsidR="00A52EE1" w:rsidRDefault="00A42F03" w:rsidP="00AB5349">
            <w:pPr>
              <w:spacing w:before="192" w:after="192"/>
              <w:rPr>
                <w:lang w:eastAsia="zh-CN"/>
              </w:rPr>
            </w:pPr>
            <w:r>
              <w:rPr>
                <w:lang w:eastAsia="zh-CN"/>
              </w:rPr>
              <w:t>List of items</w:t>
            </w:r>
          </w:p>
        </w:tc>
      </w:tr>
      <w:tr w:rsidR="00A52EE1" w14:paraId="5C34EBF3" w14:textId="77777777" w:rsidTr="00AB5349">
        <w:trPr>
          <w:cnfStyle w:val="000000100000" w:firstRow="0" w:lastRow="0" w:firstColumn="0" w:lastColumn="0" w:oddVBand="0" w:evenVBand="0" w:oddHBand="1" w:evenHBand="0" w:firstRowFirstColumn="0" w:firstRowLastColumn="0" w:lastRowFirstColumn="0" w:lastRowLastColumn="0"/>
        </w:trPr>
        <w:tc>
          <w:tcPr>
            <w:tcW w:w="9468" w:type="dxa"/>
          </w:tcPr>
          <w:p w14:paraId="5E056F9F" w14:textId="77777777" w:rsidR="00A52EE1" w:rsidRDefault="00A52EE1" w:rsidP="00AB5349">
            <w:pPr>
              <w:rPr>
                <w:lang w:eastAsia="zh-CN"/>
              </w:rPr>
            </w:pPr>
          </w:p>
          <w:p w14:paraId="1197FD15" w14:textId="77777777" w:rsidR="00A52EE1" w:rsidRDefault="00A52EE1" w:rsidP="00AB5349">
            <w:pPr>
              <w:rPr>
                <w:lang w:eastAsia="zh-CN"/>
              </w:rPr>
            </w:pPr>
          </w:p>
          <w:p w14:paraId="0ED4CBB3" w14:textId="77777777" w:rsidR="00A52EE1" w:rsidRDefault="00A52EE1" w:rsidP="00AB5349">
            <w:pPr>
              <w:rPr>
                <w:lang w:eastAsia="zh-CN"/>
              </w:rPr>
            </w:pPr>
          </w:p>
          <w:p w14:paraId="149746EE" w14:textId="77777777" w:rsidR="00A52EE1" w:rsidRDefault="00A52EE1" w:rsidP="00AB5349">
            <w:pPr>
              <w:rPr>
                <w:lang w:eastAsia="zh-CN"/>
              </w:rPr>
            </w:pPr>
          </w:p>
          <w:p w14:paraId="0A88D515" w14:textId="77777777" w:rsidR="00A52EE1" w:rsidRDefault="00A52EE1" w:rsidP="00AB5349">
            <w:pPr>
              <w:rPr>
                <w:lang w:eastAsia="zh-CN"/>
              </w:rPr>
            </w:pPr>
          </w:p>
          <w:p w14:paraId="3E633815" w14:textId="77777777" w:rsidR="00A52EE1" w:rsidRDefault="00A52EE1" w:rsidP="00AB5349">
            <w:pPr>
              <w:rPr>
                <w:lang w:eastAsia="zh-CN"/>
              </w:rPr>
            </w:pPr>
          </w:p>
          <w:p w14:paraId="7F6B52F8" w14:textId="77777777" w:rsidR="00A52EE1" w:rsidRDefault="00A52EE1" w:rsidP="00AB5349">
            <w:pPr>
              <w:rPr>
                <w:lang w:eastAsia="zh-CN"/>
              </w:rPr>
            </w:pPr>
          </w:p>
          <w:p w14:paraId="535AF006" w14:textId="77777777" w:rsidR="00A52EE1" w:rsidRDefault="00A52EE1" w:rsidP="00AB5349">
            <w:pPr>
              <w:rPr>
                <w:lang w:eastAsia="zh-CN"/>
              </w:rPr>
            </w:pPr>
          </w:p>
          <w:p w14:paraId="62B700CD" w14:textId="77777777" w:rsidR="00A52EE1" w:rsidRDefault="00A52EE1" w:rsidP="00AB5349">
            <w:pPr>
              <w:rPr>
                <w:lang w:eastAsia="zh-CN"/>
              </w:rPr>
            </w:pPr>
          </w:p>
          <w:p w14:paraId="3BA20248" w14:textId="23D81063" w:rsidR="00A52EE1" w:rsidRDefault="00A52EE1" w:rsidP="00AB5349">
            <w:pPr>
              <w:rPr>
                <w:lang w:eastAsia="zh-CN"/>
              </w:rPr>
            </w:pPr>
          </w:p>
          <w:p w14:paraId="513E699C" w14:textId="77777777" w:rsidR="00A52EE1" w:rsidRDefault="00A52EE1" w:rsidP="00AB5349">
            <w:pPr>
              <w:rPr>
                <w:lang w:eastAsia="zh-CN"/>
              </w:rPr>
            </w:pPr>
          </w:p>
          <w:p w14:paraId="62665D43" w14:textId="77777777" w:rsidR="00A52EE1" w:rsidRDefault="00A52EE1" w:rsidP="00AB5349">
            <w:pPr>
              <w:rPr>
                <w:lang w:eastAsia="zh-CN"/>
              </w:rPr>
            </w:pPr>
          </w:p>
          <w:p w14:paraId="0C14BA25" w14:textId="77777777" w:rsidR="00A52EE1" w:rsidRDefault="00A52EE1" w:rsidP="00AB5349">
            <w:pPr>
              <w:rPr>
                <w:lang w:eastAsia="zh-CN"/>
              </w:rPr>
            </w:pPr>
          </w:p>
          <w:p w14:paraId="12CA8CA9" w14:textId="0EADA063" w:rsidR="00A52EE1" w:rsidRDefault="00A52EE1" w:rsidP="00AB5349">
            <w:pPr>
              <w:rPr>
                <w:lang w:eastAsia="zh-CN"/>
              </w:rPr>
            </w:pPr>
          </w:p>
          <w:p w14:paraId="35EEBC2C" w14:textId="7D585968" w:rsidR="00A42F03" w:rsidRDefault="00A42F03" w:rsidP="00AB5349">
            <w:pPr>
              <w:rPr>
                <w:lang w:eastAsia="zh-CN"/>
              </w:rPr>
            </w:pPr>
          </w:p>
          <w:p w14:paraId="416AF1CD" w14:textId="4403618E" w:rsidR="00A42F03" w:rsidRDefault="00A42F03" w:rsidP="00AB5349">
            <w:pPr>
              <w:rPr>
                <w:lang w:eastAsia="zh-CN"/>
              </w:rPr>
            </w:pPr>
          </w:p>
          <w:p w14:paraId="50C25B47" w14:textId="35E31E16" w:rsidR="00A42F03" w:rsidRDefault="00A42F03" w:rsidP="00AB5349">
            <w:pPr>
              <w:rPr>
                <w:lang w:eastAsia="zh-CN"/>
              </w:rPr>
            </w:pPr>
          </w:p>
          <w:p w14:paraId="6505FB32" w14:textId="47F2AA0F" w:rsidR="00A42F03" w:rsidRDefault="00A42F03" w:rsidP="00AB5349">
            <w:pPr>
              <w:rPr>
                <w:lang w:eastAsia="zh-CN"/>
              </w:rPr>
            </w:pPr>
          </w:p>
          <w:p w14:paraId="4372CB54" w14:textId="77777777" w:rsidR="00A42F03" w:rsidRDefault="00A42F03" w:rsidP="00AB5349">
            <w:pPr>
              <w:rPr>
                <w:lang w:eastAsia="zh-CN"/>
              </w:rPr>
            </w:pPr>
          </w:p>
          <w:p w14:paraId="7F82E916" w14:textId="77777777" w:rsidR="00A52EE1" w:rsidRDefault="00A52EE1" w:rsidP="00AB5349">
            <w:pPr>
              <w:rPr>
                <w:lang w:eastAsia="zh-CN"/>
              </w:rPr>
            </w:pPr>
          </w:p>
        </w:tc>
      </w:tr>
    </w:tbl>
    <w:p w14:paraId="7252CCCC" w14:textId="3353A14E" w:rsidR="00EB1FC3" w:rsidRDefault="00821564" w:rsidP="00EB1FC3">
      <w:pPr>
        <w:rPr>
          <w:lang w:eastAsia="zh-CN"/>
        </w:rPr>
      </w:pPr>
      <w:r>
        <w:rPr>
          <w:lang w:eastAsia="zh-CN"/>
        </w:rPr>
        <w:t>Activity 2b</w:t>
      </w:r>
    </w:p>
    <w:p w14:paraId="0680E852" w14:textId="51613518" w:rsidR="00894A5E" w:rsidRDefault="00894A5E" w:rsidP="00EB1FC3">
      <w:pPr>
        <w:rPr>
          <w:lang w:eastAsia="zh-CN"/>
        </w:rPr>
      </w:pPr>
      <w:r w:rsidRPr="008C162E">
        <w:rPr>
          <w:rStyle w:val="Strong"/>
          <w:lang w:eastAsia="zh-CN"/>
        </w:rPr>
        <w:t>Safety is important</w:t>
      </w:r>
      <w:r w:rsidRPr="008C162E">
        <w:rPr>
          <w:lang w:eastAsia="zh-CN"/>
        </w:rPr>
        <w:t xml:space="preserve">. Stay safe when observing living things outdoors. For example look </w:t>
      </w:r>
      <w:r>
        <w:rPr>
          <w:lang w:eastAsia="zh-CN"/>
        </w:rPr>
        <w:t xml:space="preserve">but </w:t>
      </w:r>
      <w:r w:rsidRPr="008C162E">
        <w:rPr>
          <w:lang w:eastAsia="zh-CN"/>
        </w:rPr>
        <w:t xml:space="preserve">don’t touch any animals, be careful when lifting rocks or looking in leaf litter, use a stick to move small rocks and leaves. </w:t>
      </w:r>
      <w:r w:rsidRPr="008C162E">
        <w:rPr>
          <w:rStyle w:val="Strong"/>
          <w:lang w:eastAsia="zh-CN"/>
        </w:rPr>
        <w:t>Always wash</w:t>
      </w:r>
      <w:r>
        <w:rPr>
          <w:rStyle w:val="Strong"/>
          <w:lang w:eastAsia="zh-CN"/>
        </w:rPr>
        <w:t xml:space="preserve"> your hands after being outside.</w:t>
      </w:r>
    </w:p>
    <w:p w14:paraId="20983FD3" w14:textId="1EAF8B18" w:rsidR="008C6334" w:rsidRDefault="008C6334" w:rsidP="00C32E29">
      <w:pPr>
        <w:pStyle w:val="ListBullet"/>
        <w:rPr>
          <w:lang w:eastAsia="zh-CN"/>
        </w:rPr>
      </w:pPr>
      <w:r>
        <w:rPr>
          <w:lang w:eastAsia="zh-CN"/>
        </w:rPr>
        <w:t>Explore your</w:t>
      </w:r>
      <w:r w:rsidR="00EB1FC3">
        <w:rPr>
          <w:lang w:eastAsia="zh-CN"/>
        </w:rPr>
        <w:t xml:space="preserve"> backyard or local neighbourhood (with supervi</w:t>
      </w:r>
      <w:r>
        <w:rPr>
          <w:lang w:eastAsia="zh-CN"/>
        </w:rPr>
        <w:t>sion from a parent/caregiver).</w:t>
      </w:r>
    </w:p>
    <w:p w14:paraId="3BF96B98" w14:textId="5AE20014" w:rsidR="008C6334" w:rsidRDefault="008C6334" w:rsidP="00C32E29">
      <w:pPr>
        <w:pStyle w:val="ListBullet"/>
        <w:rPr>
          <w:lang w:eastAsia="zh-CN"/>
        </w:rPr>
      </w:pPr>
      <w:r>
        <w:rPr>
          <w:lang w:eastAsia="zh-CN"/>
        </w:rPr>
        <w:t>I</w:t>
      </w:r>
      <w:r w:rsidR="00EB1FC3">
        <w:rPr>
          <w:lang w:eastAsia="zh-CN"/>
        </w:rPr>
        <w:t>dentify, observe and record fea</w:t>
      </w:r>
      <w:r>
        <w:rPr>
          <w:lang w:eastAsia="zh-CN"/>
        </w:rPr>
        <w:t>tures of 5-10 different plants. Features such as,</w:t>
      </w:r>
      <w:r w:rsidR="00EB1FC3">
        <w:rPr>
          <w:lang w:eastAsia="zh-CN"/>
        </w:rPr>
        <w:t xml:space="preserve"> height, colour, texture (bark/leaves), presence of flowers/fruit/cones/n</w:t>
      </w:r>
      <w:r>
        <w:rPr>
          <w:lang w:eastAsia="zh-CN"/>
        </w:rPr>
        <w:t>uts, leaves (colour/shape).</w:t>
      </w:r>
    </w:p>
    <w:p w14:paraId="51497017" w14:textId="76E19718" w:rsidR="008C6334" w:rsidRDefault="008C6334" w:rsidP="00C32E29">
      <w:pPr>
        <w:pStyle w:val="ListBullet"/>
        <w:rPr>
          <w:lang w:eastAsia="zh-CN"/>
        </w:rPr>
      </w:pPr>
      <w:r>
        <w:rPr>
          <w:lang w:eastAsia="zh-CN"/>
        </w:rPr>
        <w:t>Sort your</w:t>
      </w:r>
      <w:r w:rsidR="00EB1FC3">
        <w:rPr>
          <w:lang w:eastAsia="zh-CN"/>
        </w:rPr>
        <w:t xml:space="preserve"> plant obs</w:t>
      </w:r>
      <w:r>
        <w:rPr>
          <w:lang w:eastAsia="zh-CN"/>
        </w:rPr>
        <w:t>ervations into different groups.</w:t>
      </w:r>
    </w:p>
    <w:p w14:paraId="11EDCA77" w14:textId="175948BD" w:rsidR="008C6334" w:rsidRDefault="00A52EE1" w:rsidP="00C32E29">
      <w:pPr>
        <w:pStyle w:val="ListBullet"/>
        <w:rPr>
          <w:lang w:eastAsia="zh-CN"/>
        </w:rPr>
      </w:pPr>
      <w:r>
        <w:rPr>
          <w:lang w:eastAsia="zh-CN"/>
        </w:rPr>
        <w:lastRenderedPageBreak/>
        <w:t>Make a list</w:t>
      </w:r>
      <w:r w:rsidR="00A42F03">
        <w:rPr>
          <w:lang w:eastAsia="zh-CN"/>
        </w:rPr>
        <w:t xml:space="preserve"> of the plants</w:t>
      </w:r>
      <w:r>
        <w:rPr>
          <w:lang w:eastAsia="zh-CN"/>
        </w:rPr>
        <w:t xml:space="preserve"> in each group</w:t>
      </w:r>
      <w:r w:rsidR="008C6334">
        <w:rPr>
          <w:lang w:eastAsia="zh-CN"/>
        </w:rPr>
        <w:t xml:space="preserve"> and the number of items in each group.</w:t>
      </w:r>
    </w:p>
    <w:p w14:paraId="30F8D1DF" w14:textId="3367A741" w:rsidR="00EB1FC3" w:rsidRDefault="008C6334" w:rsidP="00C32E29">
      <w:pPr>
        <w:pStyle w:val="ListBullet"/>
        <w:rPr>
          <w:lang w:eastAsia="zh-CN"/>
        </w:rPr>
      </w:pPr>
      <w:r>
        <w:rPr>
          <w:lang w:eastAsia="zh-CN"/>
        </w:rPr>
        <w:t>Explain and justify why you have grouped specific items together. Remember to use observable (external) features and characteristics in your explanation</w:t>
      </w:r>
      <w:r w:rsidR="00EB1FC3">
        <w:rPr>
          <w:lang w:eastAsia="zh-CN"/>
        </w:rPr>
        <w:t xml:space="preserve">. </w:t>
      </w:r>
      <w:r w:rsidR="00A42F03">
        <w:rPr>
          <w:lang w:eastAsia="zh-CN"/>
        </w:rPr>
        <w:t>For example, y</w:t>
      </w:r>
      <w:r>
        <w:rPr>
          <w:lang w:eastAsia="zh-CN"/>
        </w:rPr>
        <w:t>ou could put all the plants with flow</w:t>
      </w:r>
      <w:r w:rsidR="00A42F03">
        <w:rPr>
          <w:lang w:eastAsia="zh-CN"/>
        </w:rPr>
        <w:t>ers into one group or</w:t>
      </w:r>
      <w:r>
        <w:rPr>
          <w:lang w:eastAsia="zh-CN"/>
        </w:rPr>
        <w:t xml:space="preserve"> all the plants with the same colour leaves in another</w:t>
      </w:r>
      <w:r w:rsidR="00A42F03">
        <w:rPr>
          <w:lang w:eastAsia="zh-CN"/>
        </w:rPr>
        <w:t xml:space="preserve"> group</w:t>
      </w:r>
      <w:r w:rsidR="00EB1FC3">
        <w:rPr>
          <w:lang w:eastAsia="zh-CN"/>
        </w:rPr>
        <w:t>.</w:t>
      </w:r>
    </w:p>
    <w:tbl>
      <w:tblPr>
        <w:tblStyle w:val="Tableheader"/>
        <w:tblW w:w="0" w:type="auto"/>
        <w:tblLook w:val="0420" w:firstRow="1" w:lastRow="0" w:firstColumn="0" w:lastColumn="0" w:noHBand="0" w:noVBand="1"/>
        <w:tblDescription w:val="List of items."/>
      </w:tblPr>
      <w:tblGrid>
        <w:gridCol w:w="9468"/>
      </w:tblGrid>
      <w:tr w:rsidR="00A52EE1" w14:paraId="75C968DB" w14:textId="77777777" w:rsidTr="00AB5349">
        <w:trPr>
          <w:cnfStyle w:val="100000000000" w:firstRow="1" w:lastRow="0" w:firstColumn="0" w:lastColumn="0" w:oddVBand="0" w:evenVBand="0" w:oddHBand="0" w:evenHBand="0" w:firstRowFirstColumn="0" w:firstRowLastColumn="0" w:lastRowFirstColumn="0" w:lastRowLastColumn="0"/>
          <w:cantSplit w:val="0"/>
        </w:trPr>
        <w:tc>
          <w:tcPr>
            <w:tcW w:w="9468" w:type="dxa"/>
          </w:tcPr>
          <w:p w14:paraId="3236A7A0" w14:textId="689EC4D1" w:rsidR="00A52EE1" w:rsidRDefault="00A42F03" w:rsidP="00AB5349">
            <w:pPr>
              <w:spacing w:before="192" w:after="192"/>
              <w:rPr>
                <w:lang w:eastAsia="zh-CN"/>
              </w:rPr>
            </w:pPr>
            <w:r>
              <w:rPr>
                <w:lang w:eastAsia="zh-CN"/>
              </w:rPr>
              <w:t>List of items</w:t>
            </w:r>
          </w:p>
        </w:tc>
      </w:tr>
      <w:tr w:rsidR="00A52EE1" w14:paraId="6C8C2ABD" w14:textId="77777777" w:rsidTr="00AB5349">
        <w:trPr>
          <w:cnfStyle w:val="000000100000" w:firstRow="0" w:lastRow="0" w:firstColumn="0" w:lastColumn="0" w:oddVBand="0" w:evenVBand="0" w:oddHBand="1" w:evenHBand="0" w:firstRowFirstColumn="0" w:firstRowLastColumn="0" w:lastRowFirstColumn="0" w:lastRowLastColumn="0"/>
        </w:trPr>
        <w:tc>
          <w:tcPr>
            <w:tcW w:w="9468" w:type="dxa"/>
          </w:tcPr>
          <w:p w14:paraId="4AC8A18E" w14:textId="77777777" w:rsidR="00A52EE1" w:rsidRDefault="00A52EE1" w:rsidP="00AB5349">
            <w:pPr>
              <w:rPr>
                <w:lang w:eastAsia="zh-CN"/>
              </w:rPr>
            </w:pPr>
          </w:p>
          <w:p w14:paraId="0DEA9224" w14:textId="77777777" w:rsidR="00A52EE1" w:rsidRDefault="00A52EE1" w:rsidP="00AB5349">
            <w:pPr>
              <w:rPr>
                <w:lang w:eastAsia="zh-CN"/>
              </w:rPr>
            </w:pPr>
          </w:p>
          <w:p w14:paraId="7AF5227A" w14:textId="77777777" w:rsidR="00A52EE1" w:rsidRDefault="00A52EE1" w:rsidP="00AB5349">
            <w:pPr>
              <w:rPr>
                <w:lang w:eastAsia="zh-CN"/>
              </w:rPr>
            </w:pPr>
          </w:p>
          <w:p w14:paraId="29389364" w14:textId="77777777" w:rsidR="00A52EE1" w:rsidRDefault="00A52EE1" w:rsidP="00AB5349">
            <w:pPr>
              <w:rPr>
                <w:lang w:eastAsia="zh-CN"/>
              </w:rPr>
            </w:pPr>
          </w:p>
          <w:p w14:paraId="7A7B1A8C" w14:textId="77777777" w:rsidR="00A52EE1" w:rsidRDefault="00A52EE1" w:rsidP="00AB5349">
            <w:pPr>
              <w:rPr>
                <w:lang w:eastAsia="zh-CN"/>
              </w:rPr>
            </w:pPr>
          </w:p>
          <w:p w14:paraId="5FB6680A" w14:textId="77777777" w:rsidR="00A52EE1" w:rsidRDefault="00A52EE1" w:rsidP="00AB5349">
            <w:pPr>
              <w:rPr>
                <w:lang w:eastAsia="zh-CN"/>
              </w:rPr>
            </w:pPr>
          </w:p>
          <w:p w14:paraId="73C23925" w14:textId="77777777" w:rsidR="00A52EE1" w:rsidRDefault="00A52EE1" w:rsidP="00AB5349">
            <w:pPr>
              <w:rPr>
                <w:lang w:eastAsia="zh-CN"/>
              </w:rPr>
            </w:pPr>
          </w:p>
          <w:p w14:paraId="7D1747C2" w14:textId="77777777" w:rsidR="00A52EE1" w:rsidRDefault="00A52EE1" w:rsidP="00AB5349">
            <w:pPr>
              <w:rPr>
                <w:lang w:eastAsia="zh-CN"/>
              </w:rPr>
            </w:pPr>
          </w:p>
          <w:p w14:paraId="0128DF7B" w14:textId="77777777" w:rsidR="00A52EE1" w:rsidRDefault="00A52EE1" w:rsidP="00AB5349">
            <w:pPr>
              <w:rPr>
                <w:lang w:eastAsia="zh-CN"/>
              </w:rPr>
            </w:pPr>
          </w:p>
          <w:p w14:paraId="18122ADB" w14:textId="77777777" w:rsidR="00A52EE1" w:rsidRDefault="00A52EE1" w:rsidP="00AB5349">
            <w:pPr>
              <w:rPr>
                <w:lang w:eastAsia="zh-CN"/>
              </w:rPr>
            </w:pPr>
          </w:p>
          <w:p w14:paraId="0C02DDBE" w14:textId="77777777" w:rsidR="00A52EE1" w:rsidRDefault="00A52EE1" w:rsidP="00AB5349">
            <w:pPr>
              <w:rPr>
                <w:lang w:eastAsia="zh-CN"/>
              </w:rPr>
            </w:pPr>
          </w:p>
          <w:p w14:paraId="65017A41" w14:textId="77777777" w:rsidR="00A52EE1" w:rsidRDefault="00A52EE1" w:rsidP="00AB5349">
            <w:pPr>
              <w:rPr>
                <w:lang w:eastAsia="zh-CN"/>
              </w:rPr>
            </w:pPr>
          </w:p>
          <w:p w14:paraId="04BC08F7" w14:textId="5326146F" w:rsidR="00A52EE1" w:rsidRDefault="00A52EE1" w:rsidP="00AB5349">
            <w:pPr>
              <w:rPr>
                <w:lang w:eastAsia="zh-CN"/>
              </w:rPr>
            </w:pPr>
          </w:p>
          <w:p w14:paraId="76EAD331" w14:textId="76A06D93" w:rsidR="00A42F03" w:rsidRDefault="00A42F03" w:rsidP="00AB5349">
            <w:pPr>
              <w:rPr>
                <w:lang w:eastAsia="zh-CN"/>
              </w:rPr>
            </w:pPr>
          </w:p>
          <w:p w14:paraId="0398A867" w14:textId="5EF80281" w:rsidR="00A42F03" w:rsidRDefault="00A42F03" w:rsidP="00AB5349">
            <w:pPr>
              <w:rPr>
                <w:lang w:eastAsia="zh-CN"/>
              </w:rPr>
            </w:pPr>
          </w:p>
          <w:p w14:paraId="6B8500AD" w14:textId="1BC9C68C" w:rsidR="00A42F03" w:rsidRDefault="00A42F03" w:rsidP="00AB5349">
            <w:pPr>
              <w:rPr>
                <w:lang w:eastAsia="zh-CN"/>
              </w:rPr>
            </w:pPr>
          </w:p>
          <w:p w14:paraId="26D2A63A" w14:textId="0ECA2C7D" w:rsidR="00A42F03" w:rsidRDefault="00A42F03" w:rsidP="00AB5349">
            <w:pPr>
              <w:rPr>
                <w:lang w:eastAsia="zh-CN"/>
              </w:rPr>
            </w:pPr>
          </w:p>
          <w:p w14:paraId="7D195DFF" w14:textId="26714598" w:rsidR="00A42F03" w:rsidRDefault="00A42F03" w:rsidP="00AB5349">
            <w:pPr>
              <w:rPr>
                <w:lang w:eastAsia="zh-CN"/>
              </w:rPr>
            </w:pPr>
          </w:p>
          <w:p w14:paraId="6287997B" w14:textId="77777777" w:rsidR="00A42F03" w:rsidRDefault="00A42F03" w:rsidP="00AB5349">
            <w:pPr>
              <w:rPr>
                <w:lang w:eastAsia="zh-CN"/>
              </w:rPr>
            </w:pPr>
          </w:p>
          <w:p w14:paraId="5870702C" w14:textId="36751130" w:rsidR="00A52EE1" w:rsidRDefault="00A52EE1" w:rsidP="00AB5349">
            <w:pPr>
              <w:rPr>
                <w:lang w:eastAsia="zh-CN"/>
              </w:rPr>
            </w:pPr>
          </w:p>
        </w:tc>
      </w:tr>
    </w:tbl>
    <w:p w14:paraId="798AF42D" w14:textId="30C57D27" w:rsidR="003E7CC6" w:rsidRDefault="00E13D6C" w:rsidP="00EB1FC3">
      <w:pPr>
        <w:rPr>
          <w:lang w:eastAsia="zh-CN"/>
        </w:rPr>
      </w:pPr>
      <w:r>
        <w:rPr>
          <w:lang w:eastAsia="zh-CN"/>
        </w:rPr>
        <w:br w:type="page"/>
      </w:r>
    </w:p>
    <w:p w14:paraId="00119D29" w14:textId="4A7A5481" w:rsidR="00E45B2C" w:rsidRDefault="00E45B2C" w:rsidP="00E13D6C">
      <w:pPr>
        <w:pStyle w:val="Heading2"/>
      </w:pPr>
      <w:r>
        <w:lastRenderedPageBreak/>
        <w:t>Activity 3 – Aboriginal plant use</w:t>
      </w:r>
    </w:p>
    <w:p w14:paraId="5208C1B0" w14:textId="4BB7B382" w:rsidR="00E45B2C" w:rsidRDefault="00E45B2C" w:rsidP="00E45B2C">
      <w:pPr>
        <w:rPr>
          <w:lang w:eastAsia="zh-CN"/>
        </w:rPr>
      </w:pPr>
      <w:r>
        <w:rPr>
          <w:lang w:eastAsia="zh-CN"/>
        </w:rPr>
        <w:t xml:space="preserve">Many living things were grouped by Aboriginal and Torres Strait Islander peoples based on their use. For example, the Bracken’s root which is found in the ground was used for food to make pancakes. </w:t>
      </w:r>
    </w:p>
    <w:p w14:paraId="6EF261C9" w14:textId="0DC42143" w:rsidR="00240FD5" w:rsidRDefault="00E45B2C" w:rsidP="00E45B2C">
      <w:pPr>
        <w:rPr>
          <w:lang w:eastAsia="zh-CN"/>
        </w:rPr>
      </w:pPr>
      <w:r>
        <w:rPr>
          <w:lang w:eastAsia="zh-CN"/>
        </w:rPr>
        <w:t xml:space="preserve">There are many plants that we use for food and medicine. Can you work out how we might use some of these plants below? You may need to ask a parent to help you. </w:t>
      </w:r>
    </w:p>
    <w:tbl>
      <w:tblPr>
        <w:tblStyle w:val="Tableheader"/>
        <w:tblW w:w="0" w:type="auto"/>
        <w:tblLook w:val="04A0" w:firstRow="1" w:lastRow="0" w:firstColumn="1" w:lastColumn="0" w:noHBand="0" w:noVBand="1"/>
        <w:tblDescription w:val="2 columns - column 1 plants and column 2 uses"/>
      </w:tblPr>
      <w:tblGrid>
        <w:gridCol w:w="4811"/>
        <w:gridCol w:w="4811"/>
      </w:tblGrid>
      <w:tr w:rsidR="00E45B2C" w14:paraId="7C439B78" w14:textId="77777777" w:rsidTr="00240FD5">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4811" w:type="dxa"/>
          </w:tcPr>
          <w:p w14:paraId="338B2152" w14:textId="580D73D8" w:rsidR="00E45B2C" w:rsidRDefault="00E45B2C" w:rsidP="00E45B2C">
            <w:pPr>
              <w:spacing w:before="192" w:after="192"/>
              <w:rPr>
                <w:lang w:eastAsia="zh-CN"/>
              </w:rPr>
            </w:pPr>
            <w:r>
              <w:rPr>
                <w:lang w:eastAsia="zh-CN"/>
              </w:rPr>
              <w:t>Plants</w:t>
            </w:r>
          </w:p>
        </w:tc>
        <w:tc>
          <w:tcPr>
            <w:tcW w:w="4811" w:type="dxa"/>
          </w:tcPr>
          <w:p w14:paraId="7B8A1B3B" w14:textId="722F0F59" w:rsidR="00E45B2C" w:rsidRDefault="00E45B2C" w:rsidP="00E45B2C">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Use</w:t>
            </w:r>
            <w:r w:rsidR="00240FD5">
              <w:rPr>
                <w:lang w:eastAsia="zh-CN"/>
              </w:rPr>
              <w:t>s</w:t>
            </w:r>
          </w:p>
        </w:tc>
      </w:tr>
      <w:tr w:rsidR="00E45B2C" w14:paraId="0B2CDA3A" w14:textId="77777777" w:rsidTr="00240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48B0404E" w14:textId="5E8EE0CE" w:rsidR="00E45B2C" w:rsidRDefault="00E45B2C" w:rsidP="00E45B2C">
            <w:pPr>
              <w:rPr>
                <w:lang w:eastAsia="zh-CN"/>
              </w:rPr>
            </w:pPr>
            <w:r>
              <w:rPr>
                <w:lang w:eastAsia="zh-CN"/>
              </w:rPr>
              <w:t>C</w:t>
            </w:r>
            <w:r w:rsidR="00240FD5">
              <w:rPr>
                <w:lang w:eastAsia="zh-CN"/>
              </w:rPr>
              <w:t>ucumbers</w:t>
            </w:r>
          </w:p>
        </w:tc>
        <w:tc>
          <w:tcPr>
            <w:tcW w:w="4811" w:type="dxa"/>
          </w:tcPr>
          <w:p w14:paraId="2C9FD7F7" w14:textId="77777777" w:rsidR="00E45B2C" w:rsidRDefault="00E45B2C" w:rsidP="00E45B2C">
            <w:pPr>
              <w:cnfStyle w:val="000000100000" w:firstRow="0" w:lastRow="0" w:firstColumn="0" w:lastColumn="0" w:oddVBand="0" w:evenVBand="0" w:oddHBand="1" w:evenHBand="0" w:firstRowFirstColumn="0" w:firstRowLastColumn="0" w:lastRowFirstColumn="0" w:lastRowLastColumn="0"/>
              <w:rPr>
                <w:lang w:eastAsia="zh-CN"/>
              </w:rPr>
            </w:pPr>
          </w:p>
        </w:tc>
      </w:tr>
      <w:tr w:rsidR="00E45B2C" w14:paraId="30DB4455" w14:textId="77777777" w:rsidTr="00240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52BC9F16" w14:textId="0E5C6FFC" w:rsidR="00E45B2C" w:rsidRDefault="00E45B2C" w:rsidP="00E45B2C">
            <w:pPr>
              <w:rPr>
                <w:lang w:eastAsia="zh-CN"/>
              </w:rPr>
            </w:pPr>
            <w:r>
              <w:rPr>
                <w:lang w:eastAsia="zh-CN"/>
              </w:rPr>
              <w:t>Apples</w:t>
            </w:r>
          </w:p>
        </w:tc>
        <w:tc>
          <w:tcPr>
            <w:tcW w:w="4811" w:type="dxa"/>
          </w:tcPr>
          <w:p w14:paraId="292FFBCA" w14:textId="77777777" w:rsidR="00E45B2C" w:rsidRDefault="00E45B2C" w:rsidP="00E45B2C">
            <w:pPr>
              <w:cnfStyle w:val="000000010000" w:firstRow="0" w:lastRow="0" w:firstColumn="0" w:lastColumn="0" w:oddVBand="0" w:evenVBand="0" w:oddHBand="0" w:evenHBand="1" w:firstRowFirstColumn="0" w:firstRowLastColumn="0" w:lastRowFirstColumn="0" w:lastRowLastColumn="0"/>
              <w:rPr>
                <w:lang w:eastAsia="zh-CN"/>
              </w:rPr>
            </w:pPr>
          </w:p>
        </w:tc>
      </w:tr>
      <w:tr w:rsidR="00240FD5" w14:paraId="37C4242B" w14:textId="77777777" w:rsidTr="00240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1647D741" w14:textId="0E0D5DB2" w:rsidR="00240FD5" w:rsidRDefault="00240FD5" w:rsidP="00E45B2C">
            <w:pPr>
              <w:rPr>
                <w:lang w:eastAsia="zh-CN"/>
              </w:rPr>
            </w:pPr>
            <w:r>
              <w:rPr>
                <w:lang w:eastAsia="zh-CN"/>
              </w:rPr>
              <w:t>Olive tree</w:t>
            </w:r>
          </w:p>
        </w:tc>
        <w:tc>
          <w:tcPr>
            <w:tcW w:w="4811" w:type="dxa"/>
          </w:tcPr>
          <w:p w14:paraId="5D1989B1" w14:textId="77777777" w:rsidR="00240FD5" w:rsidRDefault="00240FD5" w:rsidP="00E45B2C">
            <w:pPr>
              <w:cnfStyle w:val="000000100000" w:firstRow="0" w:lastRow="0" w:firstColumn="0" w:lastColumn="0" w:oddVBand="0" w:evenVBand="0" w:oddHBand="1" w:evenHBand="0" w:firstRowFirstColumn="0" w:firstRowLastColumn="0" w:lastRowFirstColumn="0" w:lastRowLastColumn="0"/>
              <w:rPr>
                <w:lang w:eastAsia="zh-CN"/>
              </w:rPr>
            </w:pPr>
          </w:p>
        </w:tc>
      </w:tr>
      <w:tr w:rsidR="00E45B2C" w14:paraId="48815B7D" w14:textId="77777777" w:rsidTr="00240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5AD059C4" w14:textId="3989BE78" w:rsidR="00E45B2C" w:rsidRDefault="00240FD5" w:rsidP="00E45B2C">
            <w:pPr>
              <w:rPr>
                <w:lang w:eastAsia="zh-CN"/>
              </w:rPr>
            </w:pPr>
            <w:r>
              <w:rPr>
                <w:lang w:eastAsia="zh-CN"/>
              </w:rPr>
              <w:t>Eucalyptus leaves</w:t>
            </w:r>
          </w:p>
        </w:tc>
        <w:tc>
          <w:tcPr>
            <w:tcW w:w="4811" w:type="dxa"/>
          </w:tcPr>
          <w:p w14:paraId="0610AB1E" w14:textId="77777777" w:rsidR="00E45B2C" w:rsidRDefault="00E45B2C" w:rsidP="00E45B2C">
            <w:pPr>
              <w:cnfStyle w:val="000000010000" w:firstRow="0" w:lastRow="0" w:firstColumn="0" w:lastColumn="0" w:oddVBand="0" w:evenVBand="0" w:oddHBand="0" w:evenHBand="1" w:firstRowFirstColumn="0" w:firstRowLastColumn="0" w:lastRowFirstColumn="0" w:lastRowLastColumn="0"/>
              <w:rPr>
                <w:lang w:eastAsia="zh-CN"/>
              </w:rPr>
            </w:pPr>
          </w:p>
        </w:tc>
      </w:tr>
      <w:tr w:rsidR="00240FD5" w14:paraId="254948FB" w14:textId="77777777" w:rsidTr="00240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0AFF04DC" w14:textId="1A170501" w:rsidR="00240FD5" w:rsidRDefault="00240FD5" w:rsidP="00E45B2C">
            <w:pPr>
              <w:rPr>
                <w:lang w:eastAsia="zh-CN"/>
              </w:rPr>
            </w:pPr>
            <w:r>
              <w:rPr>
                <w:lang w:eastAsia="zh-CN"/>
              </w:rPr>
              <w:t>Aloe Vera</w:t>
            </w:r>
          </w:p>
        </w:tc>
        <w:tc>
          <w:tcPr>
            <w:tcW w:w="4811" w:type="dxa"/>
          </w:tcPr>
          <w:p w14:paraId="746A18E0" w14:textId="77777777" w:rsidR="00240FD5" w:rsidRDefault="00240FD5" w:rsidP="00E45B2C">
            <w:pPr>
              <w:cnfStyle w:val="000000100000" w:firstRow="0" w:lastRow="0" w:firstColumn="0" w:lastColumn="0" w:oddVBand="0" w:evenVBand="0" w:oddHBand="1" w:evenHBand="0" w:firstRowFirstColumn="0" w:firstRowLastColumn="0" w:lastRowFirstColumn="0" w:lastRowLastColumn="0"/>
              <w:rPr>
                <w:lang w:eastAsia="zh-CN"/>
              </w:rPr>
            </w:pPr>
          </w:p>
        </w:tc>
      </w:tr>
      <w:tr w:rsidR="00240FD5" w14:paraId="5D47CBFF" w14:textId="77777777" w:rsidTr="00240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73333362" w14:textId="66F3793F" w:rsidR="00240FD5" w:rsidRDefault="00240FD5" w:rsidP="00E45B2C">
            <w:pPr>
              <w:rPr>
                <w:lang w:eastAsia="zh-CN"/>
              </w:rPr>
            </w:pPr>
            <w:r>
              <w:rPr>
                <w:lang w:eastAsia="zh-CN"/>
              </w:rPr>
              <w:t>Tea tree plant</w:t>
            </w:r>
          </w:p>
        </w:tc>
        <w:tc>
          <w:tcPr>
            <w:tcW w:w="4811" w:type="dxa"/>
          </w:tcPr>
          <w:p w14:paraId="0E47384E" w14:textId="77777777" w:rsidR="00240FD5" w:rsidRDefault="00240FD5" w:rsidP="00E45B2C">
            <w:pPr>
              <w:cnfStyle w:val="000000010000" w:firstRow="0" w:lastRow="0" w:firstColumn="0" w:lastColumn="0" w:oddVBand="0" w:evenVBand="0" w:oddHBand="0" w:evenHBand="1" w:firstRowFirstColumn="0" w:firstRowLastColumn="0" w:lastRowFirstColumn="0" w:lastRowLastColumn="0"/>
              <w:rPr>
                <w:lang w:eastAsia="zh-CN"/>
              </w:rPr>
            </w:pPr>
          </w:p>
        </w:tc>
      </w:tr>
    </w:tbl>
    <w:p w14:paraId="3851FE29" w14:textId="4F6DA6B9" w:rsidR="00E13D6C" w:rsidRDefault="00E45B2C" w:rsidP="00E13D6C">
      <w:pPr>
        <w:pStyle w:val="Heading2"/>
      </w:pPr>
      <w:r>
        <w:t>Activity 4 - Branching</w:t>
      </w:r>
    </w:p>
    <w:p w14:paraId="2A6E926D" w14:textId="763C5695" w:rsidR="00974135" w:rsidRPr="002762CD" w:rsidRDefault="00974135" w:rsidP="00974135">
      <w:pPr>
        <w:rPr>
          <w:lang w:eastAsia="zh-CN"/>
        </w:rPr>
      </w:pPr>
      <w:r>
        <w:rPr>
          <w:lang w:eastAsia="zh-CN"/>
        </w:rPr>
        <w:t xml:space="preserve">During this activity you will explore </w:t>
      </w:r>
      <w:r w:rsidR="008C6334">
        <w:rPr>
          <w:lang w:eastAsia="zh-CN"/>
        </w:rPr>
        <w:t>how to use</w:t>
      </w:r>
      <w:r w:rsidR="00A42F03">
        <w:rPr>
          <w:lang w:eastAsia="zh-CN"/>
        </w:rPr>
        <w:t xml:space="preserve"> a sequence of steps to sort/group/classify</w:t>
      </w:r>
      <w:r w:rsidR="008C6334">
        <w:rPr>
          <w:lang w:eastAsia="zh-CN"/>
        </w:rPr>
        <w:t xml:space="preserve"> specific items.</w:t>
      </w:r>
    </w:p>
    <w:p w14:paraId="2E150FC1" w14:textId="71962B8F" w:rsidR="00EB1FC3" w:rsidRDefault="008C6334" w:rsidP="00EB1FC3">
      <w:pPr>
        <w:rPr>
          <w:lang w:eastAsia="zh-CN"/>
        </w:rPr>
      </w:pPr>
      <w:r>
        <w:rPr>
          <w:rFonts w:cs="Arial"/>
          <w:noProof/>
          <w:lang w:eastAsia="en-AU"/>
        </w:rPr>
        <w:drawing>
          <wp:inline distT="0" distB="0" distL="0" distR="0" wp14:anchorId="5D25B127" wp14:editId="0A0A012F">
            <wp:extent cx="640081" cy="640081"/>
            <wp:effectExtent l="0" t="0" r="7620" b="7620"/>
            <wp:docPr id="17" name="Picture 17" descr="Play this game or watch this video." title="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y.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00EB1FC3">
        <w:rPr>
          <w:lang w:eastAsia="zh-CN"/>
        </w:rPr>
        <w:t>Play 20 questions with a f</w:t>
      </w:r>
      <w:r>
        <w:rPr>
          <w:lang w:eastAsia="zh-CN"/>
        </w:rPr>
        <w:t>amily member. Choose a category.</w:t>
      </w:r>
      <w:r w:rsidR="00EB1FC3">
        <w:rPr>
          <w:lang w:eastAsia="zh-CN"/>
        </w:rPr>
        <w:t xml:space="preserve"> “I’m thinking of a [category</w:t>
      </w:r>
      <w:r>
        <w:rPr>
          <w:lang w:eastAsia="zh-CN"/>
        </w:rPr>
        <w:t xml:space="preserve"> such as, animal</w:t>
      </w:r>
      <w:r w:rsidR="00EB1FC3">
        <w:rPr>
          <w:lang w:eastAsia="zh-CN"/>
        </w:rPr>
        <w:t>].</w:t>
      </w:r>
      <w:r w:rsidR="00914F13">
        <w:rPr>
          <w:lang w:eastAsia="zh-CN"/>
        </w:rPr>
        <w:t>”</w:t>
      </w:r>
      <w:r w:rsidR="00EB1FC3">
        <w:rPr>
          <w:lang w:eastAsia="zh-CN"/>
        </w:rPr>
        <w:t xml:space="preserve"> Remember questions can only be answered using y</w:t>
      </w:r>
      <w:r w:rsidR="00914F13">
        <w:rPr>
          <w:lang w:eastAsia="zh-CN"/>
        </w:rPr>
        <w:t>es or no.</w:t>
      </w:r>
    </w:p>
    <w:p w14:paraId="00159C33" w14:textId="7AC9E90C" w:rsidR="008C6334" w:rsidRDefault="00914F13" w:rsidP="00EB1FC3">
      <w:pPr>
        <w:rPr>
          <w:lang w:eastAsia="zh-CN"/>
        </w:rPr>
      </w:pPr>
      <w:r>
        <w:rPr>
          <w:rFonts w:cs="Arial"/>
          <w:noProof/>
          <w:lang w:eastAsia="en-AU"/>
        </w:rPr>
        <w:drawing>
          <wp:inline distT="0" distB="0" distL="0" distR="0" wp14:anchorId="7605679B" wp14:editId="4864AD3A">
            <wp:extent cx="640081" cy="640081"/>
            <wp:effectExtent l="0" t="0" r="7620" b="7620"/>
            <wp:docPr id="18" name="Picture 18" descr="You will read in this activity." title="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ook_Ope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00EB1FC3">
        <w:rPr>
          <w:lang w:eastAsia="zh-CN"/>
        </w:rPr>
        <w:t>Branching</w:t>
      </w:r>
      <w:r>
        <w:rPr>
          <w:lang w:eastAsia="zh-CN"/>
        </w:rPr>
        <w:t xml:space="preserve"> is a decision making tool. Computers use branching instructions to make decisions. </w:t>
      </w:r>
      <w:r w:rsidR="00EB1FC3">
        <w:rPr>
          <w:lang w:eastAsia="zh-CN"/>
        </w:rPr>
        <w:t>An instruction in a computer program</w:t>
      </w:r>
      <w:r w:rsidR="00A42F03">
        <w:rPr>
          <w:lang w:eastAsia="zh-CN"/>
        </w:rPr>
        <w:t>,</w:t>
      </w:r>
      <w:r w:rsidR="00EB1FC3">
        <w:rPr>
          <w:lang w:eastAsia="zh-CN"/>
        </w:rPr>
        <w:t xml:space="preserve"> or algorithm</w:t>
      </w:r>
      <w:r w:rsidR="00A42F03">
        <w:rPr>
          <w:lang w:eastAsia="zh-CN"/>
        </w:rPr>
        <w:t>,</w:t>
      </w:r>
      <w:r w:rsidR="00EB1FC3">
        <w:rPr>
          <w:lang w:eastAsia="zh-CN"/>
        </w:rPr>
        <w:t xml:space="preserve"> involves branching if it causes different actions to be performed depending on specified conditions.</w:t>
      </w:r>
    </w:p>
    <w:p w14:paraId="0D8C0274" w14:textId="7DCDC679" w:rsidR="00A42F03" w:rsidRDefault="003D3E63" w:rsidP="00EB1FC3">
      <w:pPr>
        <w:rPr>
          <w:lang w:eastAsia="zh-CN"/>
        </w:rPr>
      </w:pPr>
      <w:r>
        <w:rPr>
          <w:lang w:eastAsia="zh-CN"/>
        </w:rPr>
        <w:lastRenderedPageBreak/>
        <w:pict w14:anchorId="3C6F3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ranching algorithm and definition." style="width:337.95pt;height:258.45pt">
            <v:imagedata r:id="rId17" o:title="AC branching"/>
          </v:shape>
        </w:pict>
      </w:r>
    </w:p>
    <w:p w14:paraId="2CCEE236" w14:textId="3403B6E3" w:rsidR="00EB1FC3" w:rsidRPr="00A42F03" w:rsidRDefault="00715DEE" w:rsidP="00EB1FC3">
      <w:pPr>
        <w:rPr>
          <w:lang w:eastAsia="zh-CN"/>
        </w:rPr>
      </w:pPr>
      <w:hyperlink r:id="rId18" w:history="1">
        <w:r w:rsidR="00081713" w:rsidRPr="00081713">
          <w:rPr>
            <w:rStyle w:val="Hyperlink"/>
            <w:rFonts w:ascii="Segoe UI" w:hAnsi="Segoe UI" w:cs="Segoe UI"/>
            <w:sz w:val="21"/>
            <w:szCs w:val="21"/>
          </w:rPr>
          <w:t>AC digital technologies</w:t>
        </w:r>
      </w:hyperlink>
      <w:r w:rsidR="00081713">
        <w:rPr>
          <w:rFonts w:ascii="Segoe UI" w:hAnsi="Segoe UI" w:cs="Segoe UI"/>
          <w:sz w:val="21"/>
          <w:szCs w:val="21"/>
        </w:rPr>
        <w:t xml:space="preserve"> </w:t>
      </w:r>
      <w:hyperlink r:id="rId19" w:tgtFrame="_blank" w:tooltip="https://creativecommons.org/licenses/by/4.0/" w:history="1">
        <w:r w:rsidR="00914F13">
          <w:rPr>
            <w:rStyle w:val="Hyperlink"/>
            <w:rFonts w:ascii="Segoe UI" w:hAnsi="Segoe UI" w:cs="Segoe UI"/>
            <w:sz w:val="21"/>
            <w:szCs w:val="21"/>
          </w:rPr>
          <w:t>CC BY 4.0</w:t>
        </w:r>
      </w:hyperlink>
    </w:p>
    <w:p w14:paraId="5CA4894C" w14:textId="6E42148A" w:rsidR="00081713" w:rsidRDefault="00081713" w:rsidP="00EB1FC3">
      <w:pPr>
        <w:rPr>
          <w:lang w:eastAsia="zh-CN"/>
        </w:rPr>
      </w:pPr>
      <w:r>
        <w:rPr>
          <w:rFonts w:cs="Arial"/>
          <w:noProof/>
          <w:lang w:eastAsia="en-AU"/>
        </w:rPr>
        <w:drawing>
          <wp:inline distT="0" distB="0" distL="0" distR="0" wp14:anchorId="5AE38D9F" wp14:editId="66BCF895">
            <wp:extent cx="635027" cy="635027"/>
            <wp:effectExtent l="0" t="0" r="0" b="0"/>
            <wp:docPr id="19" name="Picture 19" descr="During this activity you will create or make something" title="Cre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ild-light.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Pr>
          <w:lang w:eastAsia="zh-CN"/>
        </w:rPr>
        <w:t>You will create your own branching set of instructions to sort/group</w:t>
      </w:r>
      <w:r w:rsidR="00A42F03">
        <w:rPr>
          <w:lang w:eastAsia="zh-CN"/>
        </w:rPr>
        <w:t>/classify</w:t>
      </w:r>
      <w:r>
        <w:rPr>
          <w:lang w:eastAsia="zh-CN"/>
        </w:rPr>
        <w:t xml:space="preserve"> a set of items.</w:t>
      </w:r>
    </w:p>
    <w:p w14:paraId="7255297A" w14:textId="3FDB4857" w:rsidR="00081713" w:rsidRDefault="00081713" w:rsidP="00081713">
      <w:pPr>
        <w:pStyle w:val="ListNumber"/>
        <w:rPr>
          <w:lang w:eastAsia="zh-CN"/>
        </w:rPr>
      </w:pPr>
      <w:r>
        <w:rPr>
          <w:lang w:eastAsia="zh-CN"/>
        </w:rPr>
        <w:t>C</w:t>
      </w:r>
      <w:r w:rsidR="00EB1FC3">
        <w:rPr>
          <w:lang w:eastAsia="zh-CN"/>
        </w:rPr>
        <w:t>hoose a cat</w:t>
      </w:r>
      <w:r>
        <w:rPr>
          <w:lang w:eastAsia="zh-CN"/>
        </w:rPr>
        <w:t>egory of items to classify.</w:t>
      </w:r>
      <w:r w:rsidR="00A42F03">
        <w:rPr>
          <w:lang w:eastAsia="zh-CN"/>
        </w:rPr>
        <w:t xml:space="preserve"> Write your </w:t>
      </w:r>
      <w:r w:rsidR="00483095">
        <w:rPr>
          <w:lang w:eastAsia="zh-CN"/>
        </w:rPr>
        <w:t>list of items in the table</w:t>
      </w:r>
      <w:r w:rsidR="00A42F03">
        <w:rPr>
          <w:lang w:eastAsia="zh-CN"/>
        </w:rPr>
        <w:t>.</w:t>
      </w:r>
      <w:r>
        <w:rPr>
          <w:lang w:eastAsia="zh-CN"/>
        </w:rPr>
        <w:t xml:space="preserve"> You</w:t>
      </w:r>
      <w:r w:rsidR="00EB1FC3">
        <w:rPr>
          <w:lang w:eastAsia="zh-CN"/>
        </w:rPr>
        <w:t xml:space="preserve"> could use the items identified in the previous </w:t>
      </w:r>
      <w:r w:rsidR="00A42F03">
        <w:rPr>
          <w:lang w:eastAsia="zh-CN"/>
        </w:rPr>
        <w:t>activity</w:t>
      </w:r>
      <w:r w:rsidR="00EB1FC3">
        <w:rPr>
          <w:lang w:eastAsia="zh-CN"/>
        </w:rPr>
        <w:t xml:space="preserve"> or select a different category of items such as toys, clothing</w:t>
      </w:r>
      <w:r>
        <w:rPr>
          <w:lang w:eastAsia="zh-CN"/>
        </w:rPr>
        <w:t>, pantry items, leaves, animals</w:t>
      </w:r>
      <w:r w:rsidR="00EB1FC3">
        <w:rPr>
          <w:lang w:eastAsia="zh-CN"/>
        </w:rPr>
        <w:t>.</w:t>
      </w:r>
      <w:r>
        <w:rPr>
          <w:lang w:eastAsia="zh-CN"/>
        </w:rPr>
        <w:t xml:space="preserve"> You will need to make a list of 10-15 items to sort.</w:t>
      </w:r>
    </w:p>
    <w:p w14:paraId="5F0A9BE4" w14:textId="77777777" w:rsidR="00081713" w:rsidRDefault="00081713" w:rsidP="00081713">
      <w:pPr>
        <w:pStyle w:val="ListNumber"/>
        <w:rPr>
          <w:lang w:eastAsia="zh-CN"/>
        </w:rPr>
      </w:pPr>
      <w:r>
        <w:rPr>
          <w:lang w:eastAsia="zh-CN"/>
        </w:rPr>
        <w:t>Identify patterns in your group of items. Identify similarities and differences between your items.</w:t>
      </w:r>
    </w:p>
    <w:p w14:paraId="4DDC962F" w14:textId="4FE1F9F0" w:rsidR="00081713" w:rsidRDefault="00081713" w:rsidP="00081713">
      <w:pPr>
        <w:pStyle w:val="ListNumber"/>
        <w:rPr>
          <w:lang w:eastAsia="zh-CN"/>
        </w:rPr>
      </w:pPr>
      <w:r>
        <w:rPr>
          <w:lang w:eastAsia="zh-CN"/>
        </w:rPr>
        <w:t>Use yes/no questions to create a step-by-step process</w:t>
      </w:r>
      <w:r w:rsidR="003E1D4D">
        <w:rPr>
          <w:lang w:eastAsia="zh-CN"/>
        </w:rPr>
        <w:t xml:space="preserve"> of branching questions (branching algorithm)</w:t>
      </w:r>
      <w:r>
        <w:rPr>
          <w:lang w:eastAsia="zh-CN"/>
        </w:rPr>
        <w:t xml:space="preserve"> to sort the items. For example, if you use</w:t>
      </w:r>
      <w:r w:rsidRPr="00081713">
        <w:rPr>
          <w:lang w:eastAsia="zh-CN"/>
        </w:rPr>
        <w:t xml:space="preserve"> kitchen utensils a question could be ‘Is it made of metal?</w:t>
      </w:r>
      <w:r w:rsidR="003E1D4D">
        <w:rPr>
          <w:lang w:eastAsia="zh-CN"/>
        </w:rPr>
        <w:t>’ (yes or no) o</w:t>
      </w:r>
      <w:r w:rsidRPr="00081713">
        <w:rPr>
          <w:lang w:eastAsia="zh-CN"/>
        </w:rPr>
        <w:t>r ‘Is it used to mix ingredients?</w:t>
      </w:r>
      <w:r w:rsidR="003E1D4D">
        <w:rPr>
          <w:lang w:eastAsia="zh-CN"/>
        </w:rPr>
        <w:t>’ (yes or no)</w:t>
      </w:r>
    </w:p>
    <w:p w14:paraId="30685A82" w14:textId="286513A7" w:rsidR="003E1D4D" w:rsidRDefault="00EB1FC3" w:rsidP="003E1D4D">
      <w:pPr>
        <w:pStyle w:val="ListNumber"/>
        <w:rPr>
          <w:lang w:eastAsia="zh-CN"/>
        </w:rPr>
      </w:pPr>
      <w:r>
        <w:rPr>
          <w:lang w:eastAsia="zh-CN"/>
        </w:rPr>
        <w:t xml:space="preserve">After creating the branching questions, use </w:t>
      </w:r>
      <w:r w:rsidR="003E1D4D">
        <w:rPr>
          <w:lang w:eastAsia="zh-CN"/>
        </w:rPr>
        <w:t>your</w:t>
      </w:r>
      <w:r>
        <w:rPr>
          <w:lang w:eastAsia="zh-CN"/>
        </w:rPr>
        <w:t xml:space="preserve"> classification system, or </w:t>
      </w:r>
      <w:r w:rsidR="003E1D4D">
        <w:rPr>
          <w:lang w:eastAsia="zh-CN"/>
        </w:rPr>
        <w:t>branching key, to classify the 10-15</w:t>
      </w:r>
      <w:r>
        <w:rPr>
          <w:lang w:eastAsia="zh-CN"/>
        </w:rPr>
        <w:t xml:space="preserve"> items. </w:t>
      </w:r>
      <w:r w:rsidR="003E1D4D">
        <w:rPr>
          <w:lang w:eastAsia="zh-CN"/>
        </w:rPr>
        <w:t>You</w:t>
      </w:r>
      <w:r>
        <w:rPr>
          <w:lang w:eastAsia="zh-CN"/>
        </w:rPr>
        <w:t xml:space="preserve"> could take a photo to upload to a digital classroom.</w:t>
      </w:r>
      <w:r w:rsidR="00483095">
        <w:rPr>
          <w:lang w:eastAsia="zh-CN"/>
        </w:rPr>
        <w:t xml:space="preserve"> Ask a family member to try out your classification system.</w:t>
      </w:r>
    </w:p>
    <w:p w14:paraId="444A79B0" w14:textId="7EF8DF6D" w:rsidR="00705F64" w:rsidRDefault="003E1D4D" w:rsidP="003E1D4D">
      <w:pPr>
        <w:pStyle w:val="ListNumber"/>
        <w:rPr>
          <w:lang w:eastAsia="zh-CN"/>
        </w:rPr>
      </w:pPr>
      <w:r>
        <w:rPr>
          <w:lang w:eastAsia="zh-CN"/>
        </w:rPr>
        <w:t>U</w:t>
      </w:r>
      <w:r w:rsidR="00EB1FC3">
        <w:rPr>
          <w:lang w:eastAsia="zh-CN"/>
        </w:rPr>
        <w:t xml:space="preserve">se a written explanation or a </w:t>
      </w:r>
      <w:r>
        <w:rPr>
          <w:lang w:eastAsia="zh-CN"/>
        </w:rPr>
        <w:t>video recording to explain your</w:t>
      </w:r>
      <w:r w:rsidR="00EB1FC3">
        <w:rPr>
          <w:lang w:eastAsia="zh-CN"/>
        </w:rPr>
        <w:t xml:space="preserve"> reasons for</w:t>
      </w:r>
      <w:r>
        <w:rPr>
          <w:lang w:eastAsia="zh-CN"/>
        </w:rPr>
        <w:t xml:space="preserve"> choosing the questions in your classification system.</w:t>
      </w:r>
    </w:p>
    <w:p w14:paraId="2CA04D43" w14:textId="77777777" w:rsidR="00240FD5" w:rsidRDefault="00240FD5" w:rsidP="00240FD5">
      <w:pPr>
        <w:pStyle w:val="ListNumber"/>
        <w:numPr>
          <w:ilvl w:val="0"/>
          <w:numId w:val="0"/>
        </w:numPr>
        <w:ind w:left="652"/>
        <w:rPr>
          <w:lang w:eastAsia="zh-CN"/>
        </w:rPr>
      </w:pPr>
    </w:p>
    <w:tbl>
      <w:tblPr>
        <w:tblStyle w:val="Tableheader"/>
        <w:tblW w:w="0" w:type="auto"/>
        <w:tblLook w:val="0420" w:firstRow="1" w:lastRow="0" w:firstColumn="0" w:lastColumn="0" w:noHBand="0" w:noVBand="1"/>
        <w:tblDescription w:val="Classification system diagram."/>
      </w:tblPr>
      <w:tblGrid>
        <w:gridCol w:w="9468"/>
      </w:tblGrid>
      <w:tr w:rsidR="00A42F03" w14:paraId="1D3E6EA5" w14:textId="77777777" w:rsidTr="00AB5349">
        <w:trPr>
          <w:cnfStyle w:val="100000000000" w:firstRow="1" w:lastRow="0" w:firstColumn="0" w:lastColumn="0" w:oddVBand="0" w:evenVBand="0" w:oddHBand="0" w:evenHBand="0" w:firstRowFirstColumn="0" w:firstRowLastColumn="0" w:lastRowFirstColumn="0" w:lastRowLastColumn="0"/>
          <w:cantSplit w:val="0"/>
        </w:trPr>
        <w:tc>
          <w:tcPr>
            <w:tcW w:w="9468" w:type="dxa"/>
          </w:tcPr>
          <w:p w14:paraId="465A9CCE" w14:textId="3BB84FDF" w:rsidR="00A42F03" w:rsidRDefault="00A42F03" w:rsidP="00AB5349">
            <w:pPr>
              <w:spacing w:before="192" w:after="192"/>
              <w:rPr>
                <w:lang w:eastAsia="zh-CN"/>
              </w:rPr>
            </w:pPr>
            <w:r>
              <w:rPr>
                <w:lang w:eastAsia="zh-CN"/>
              </w:rPr>
              <w:lastRenderedPageBreak/>
              <w:t>List of items</w:t>
            </w:r>
          </w:p>
        </w:tc>
      </w:tr>
      <w:tr w:rsidR="00A42F03" w14:paraId="01ECAAEA" w14:textId="77777777" w:rsidTr="00AB5349">
        <w:trPr>
          <w:cnfStyle w:val="000000100000" w:firstRow="0" w:lastRow="0" w:firstColumn="0" w:lastColumn="0" w:oddVBand="0" w:evenVBand="0" w:oddHBand="1" w:evenHBand="0" w:firstRowFirstColumn="0" w:firstRowLastColumn="0" w:lastRowFirstColumn="0" w:lastRowLastColumn="0"/>
        </w:trPr>
        <w:tc>
          <w:tcPr>
            <w:tcW w:w="9468" w:type="dxa"/>
          </w:tcPr>
          <w:p w14:paraId="7F276151" w14:textId="77777777" w:rsidR="00A42F03" w:rsidRDefault="00A42F03" w:rsidP="00AB5349">
            <w:pPr>
              <w:rPr>
                <w:lang w:eastAsia="zh-CN"/>
              </w:rPr>
            </w:pPr>
          </w:p>
          <w:p w14:paraId="24CD552B" w14:textId="77777777" w:rsidR="00A42F03" w:rsidRDefault="00A42F03" w:rsidP="00AB5349">
            <w:pPr>
              <w:rPr>
                <w:lang w:eastAsia="zh-CN"/>
              </w:rPr>
            </w:pPr>
          </w:p>
          <w:p w14:paraId="74490618" w14:textId="77777777" w:rsidR="00A42F03" w:rsidRDefault="00A42F03" w:rsidP="00AB5349">
            <w:pPr>
              <w:rPr>
                <w:lang w:eastAsia="zh-CN"/>
              </w:rPr>
            </w:pPr>
          </w:p>
          <w:p w14:paraId="307BBEC1" w14:textId="77777777" w:rsidR="00A42F03" w:rsidRDefault="00A42F03" w:rsidP="00AB5349">
            <w:pPr>
              <w:rPr>
                <w:lang w:eastAsia="zh-CN"/>
              </w:rPr>
            </w:pPr>
          </w:p>
          <w:p w14:paraId="1651CBA8" w14:textId="77777777" w:rsidR="00A42F03" w:rsidRDefault="00A42F03" w:rsidP="00AB5349">
            <w:pPr>
              <w:rPr>
                <w:lang w:eastAsia="zh-CN"/>
              </w:rPr>
            </w:pPr>
          </w:p>
          <w:p w14:paraId="5AFEA1D4" w14:textId="77777777" w:rsidR="00A42F03" w:rsidRDefault="00A42F03" w:rsidP="00AB5349">
            <w:pPr>
              <w:rPr>
                <w:lang w:eastAsia="zh-CN"/>
              </w:rPr>
            </w:pPr>
          </w:p>
          <w:p w14:paraId="75932BE3" w14:textId="77777777" w:rsidR="00A42F03" w:rsidRDefault="00A42F03" w:rsidP="00AB5349">
            <w:pPr>
              <w:rPr>
                <w:lang w:eastAsia="zh-CN"/>
              </w:rPr>
            </w:pPr>
          </w:p>
          <w:p w14:paraId="2A07968E" w14:textId="77777777" w:rsidR="00A42F03" w:rsidRDefault="00A42F03" w:rsidP="00AB5349">
            <w:pPr>
              <w:rPr>
                <w:lang w:eastAsia="zh-CN"/>
              </w:rPr>
            </w:pPr>
          </w:p>
          <w:p w14:paraId="71A436C3" w14:textId="7B37EF97" w:rsidR="00A42F03" w:rsidRDefault="00A42F03" w:rsidP="00AB5349">
            <w:pPr>
              <w:rPr>
                <w:lang w:eastAsia="zh-CN"/>
              </w:rPr>
            </w:pPr>
          </w:p>
          <w:p w14:paraId="43D5BA7F" w14:textId="77777777" w:rsidR="00A42F03" w:rsidRDefault="00A42F03" w:rsidP="00AB5349">
            <w:pPr>
              <w:rPr>
                <w:lang w:eastAsia="zh-CN"/>
              </w:rPr>
            </w:pPr>
          </w:p>
          <w:p w14:paraId="79606416" w14:textId="77777777" w:rsidR="00A42F03" w:rsidRDefault="00A42F03" w:rsidP="00AB5349">
            <w:pPr>
              <w:rPr>
                <w:lang w:eastAsia="zh-CN"/>
              </w:rPr>
            </w:pPr>
          </w:p>
        </w:tc>
      </w:tr>
    </w:tbl>
    <w:p w14:paraId="654C9CBA" w14:textId="43B1F4CD" w:rsidR="00A42F03" w:rsidRDefault="00A42F03" w:rsidP="00A42F03">
      <w:pPr>
        <w:pStyle w:val="ListNumber"/>
        <w:numPr>
          <w:ilvl w:val="0"/>
          <w:numId w:val="0"/>
        </w:numPr>
        <w:rPr>
          <w:lang w:eastAsia="zh-CN"/>
        </w:rPr>
      </w:pPr>
    </w:p>
    <w:tbl>
      <w:tblPr>
        <w:tblStyle w:val="Tableheader"/>
        <w:tblW w:w="0" w:type="auto"/>
        <w:tblLook w:val="0420" w:firstRow="1" w:lastRow="0" w:firstColumn="0" w:lastColumn="0" w:noHBand="0" w:noVBand="1"/>
        <w:tblDescription w:val="Classification system diagram."/>
      </w:tblPr>
      <w:tblGrid>
        <w:gridCol w:w="9468"/>
      </w:tblGrid>
      <w:tr w:rsidR="003E1D4D" w14:paraId="38649584" w14:textId="77777777" w:rsidTr="003E1D4D">
        <w:trPr>
          <w:cnfStyle w:val="100000000000" w:firstRow="1" w:lastRow="0" w:firstColumn="0" w:lastColumn="0" w:oddVBand="0" w:evenVBand="0" w:oddHBand="0" w:evenHBand="0" w:firstRowFirstColumn="0" w:firstRowLastColumn="0" w:lastRowFirstColumn="0" w:lastRowLastColumn="0"/>
          <w:cantSplit w:val="0"/>
        </w:trPr>
        <w:tc>
          <w:tcPr>
            <w:tcW w:w="9468" w:type="dxa"/>
          </w:tcPr>
          <w:p w14:paraId="44136DB5" w14:textId="76A3617E" w:rsidR="003E1D4D" w:rsidRDefault="003E1D4D" w:rsidP="00AB5349">
            <w:pPr>
              <w:spacing w:before="192" w:after="192"/>
              <w:rPr>
                <w:lang w:eastAsia="zh-CN"/>
              </w:rPr>
            </w:pPr>
            <w:r>
              <w:rPr>
                <w:lang w:eastAsia="zh-CN"/>
              </w:rPr>
              <w:t>Classification system</w:t>
            </w:r>
          </w:p>
        </w:tc>
      </w:tr>
      <w:tr w:rsidR="003E1D4D" w14:paraId="78AB8106" w14:textId="77777777" w:rsidTr="003E1D4D">
        <w:trPr>
          <w:cnfStyle w:val="000000100000" w:firstRow="0" w:lastRow="0" w:firstColumn="0" w:lastColumn="0" w:oddVBand="0" w:evenVBand="0" w:oddHBand="1" w:evenHBand="0" w:firstRowFirstColumn="0" w:firstRowLastColumn="0" w:lastRowFirstColumn="0" w:lastRowLastColumn="0"/>
        </w:trPr>
        <w:tc>
          <w:tcPr>
            <w:tcW w:w="9468" w:type="dxa"/>
          </w:tcPr>
          <w:p w14:paraId="05C8BDDA" w14:textId="77777777" w:rsidR="003E1D4D" w:rsidRDefault="003E1D4D" w:rsidP="00AB5349">
            <w:pPr>
              <w:rPr>
                <w:lang w:eastAsia="zh-CN"/>
              </w:rPr>
            </w:pPr>
          </w:p>
          <w:p w14:paraId="0127FFF5" w14:textId="77777777" w:rsidR="003E1D4D" w:rsidRDefault="003E1D4D" w:rsidP="00AB5349">
            <w:pPr>
              <w:rPr>
                <w:lang w:eastAsia="zh-CN"/>
              </w:rPr>
            </w:pPr>
          </w:p>
          <w:p w14:paraId="76931079" w14:textId="77777777" w:rsidR="003E1D4D" w:rsidRDefault="003E1D4D" w:rsidP="00AB5349">
            <w:pPr>
              <w:rPr>
                <w:lang w:eastAsia="zh-CN"/>
              </w:rPr>
            </w:pPr>
          </w:p>
          <w:p w14:paraId="02EBF430" w14:textId="77777777" w:rsidR="003E1D4D" w:rsidRDefault="003E1D4D" w:rsidP="00AB5349">
            <w:pPr>
              <w:rPr>
                <w:lang w:eastAsia="zh-CN"/>
              </w:rPr>
            </w:pPr>
          </w:p>
          <w:p w14:paraId="3103889D" w14:textId="77777777" w:rsidR="003E1D4D" w:rsidRDefault="003E1D4D" w:rsidP="00AB5349">
            <w:pPr>
              <w:rPr>
                <w:lang w:eastAsia="zh-CN"/>
              </w:rPr>
            </w:pPr>
          </w:p>
          <w:p w14:paraId="6F9CCB32" w14:textId="77777777" w:rsidR="003E1D4D" w:rsidRDefault="003E1D4D" w:rsidP="00AB5349">
            <w:pPr>
              <w:rPr>
                <w:lang w:eastAsia="zh-CN"/>
              </w:rPr>
            </w:pPr>
          </w:p>
          <w:p w14:paraId="6D2C3E0A" w14:textId="77777777" w:rsidR="003E1D4D" w:rsidRDefault="003E1D4D" w:rsidP="00AB5349">
            <w:pPr>
              <w:rPr>
                <w:lang w:eastAsia="zh-CN"/>
              </w:rPr>
            </w:pPr>
          </w:p>
          <w:p w14:paraId="5554EFA8" w14:textId="77777777" w:rsidR="003E1D4D" w:rsidRDefault="003E1D4D" w:rsidP="00AB5349">
            <w:pPr>
              <w:rPr>
                <w:lang w:eastAsia="zh-CN"/>
              </w:rPr>
            </w:pPr>
          </w:p>
          <w:p w14:paraId="367ADAC5" w14:textId="77777777" w:rsidR="003E1D4D" w:rsidRDefault="003E1D4D" w:rsidP="00AB5349">
            <w:pPr>
              <w:rPr>
                <w:lang w:eastAsia="zh-CN"/>
              </w:rPr>
            </w:pPr>
          </w:p>
          <w:p w14:paraId="6B32FF2F" w14:textId="121C63F2" w:rsidR="003E1D4D" w:rsidRDefault="003E1D4D" w:rsidP="00AB5349">
            <w:pPr>
              <w:rPr>
                <w:lang w:eastAsia="zh-CN"/>
              </w:rPr>
            </w:pPr>
          </w:p>
          <w:p w14:paraId="6632F6EE" w14:textId="0B15E2EC" w:rsidR="003E1D4D" w:rsidRDefault="003E1D4D" w:rsidP="00AB5349">
            <w:pPr>
              <w:rPr>
                <w:lang w:eastAsia="zh-CN"/>
              </w:rPr>
            </w:pPr>
          </w:p>
          <w:p w14:paraId="61AF219E" w14:textId="51D529F9" w:rsidR="003E1D4D" w:rsidRDefault="003E1D4D" w:rsidP="00AB5349">
            <w:pPr>
              <w:rPr>
                <w:lang w:eastAsia="zh-CN"/>
              </w:rPr>
            </w:pPr>
          </w:p>
          <w:p w14:paraId="79B80CBF" w14:textId="4C110B8B" w:rsidR="003E1D4D" w:rsidRDefault="003E1D4D" w:rsidP="00AB5349">
            <w:pPr>
              <w:rPr>
                <w:lang w:eastAsia="zh-CN"/>
              </w:rPr>
            </w:pPr>
          </w:p>
          <w:p w14:paraId="44F4C16A" w14:textId="42F40A70" w:rsidR="003E1D4D" w:rsidRDefault="003E1D4D" w:rsidP="00AB5349">
            <w:pPr>
              <w:rPr>
                <w:lang w:eastAsia="zh-CN"/>
              </w:rPr>
            </w:pPr>
          </w:p>
          <w:p w14:paraId="27414F3E" w14:textId="6EFCE99B" w:rsidR="003E1D4D" w:rsidRDefault="003E1D4D" w:rsidP="00AB5349">
            <w:pPr>
              <w:rPr>
                <w:lang w:eastAsia="zh-CN"/>
              </w:rPr>
            </w:pPr>
          </w:p>
          <w:p w14:paraId="00FB2FC2" w14:textId="76D8573E" w:rsidR="003E1D4D" w:rsidRDefault="003E1D4D" w:rsidP="00AB5349">
            <w:pPr>
              <w:rPr>
                <w:lang w:eastAsia="zh-CN"/>
              </w:rPr>
            </w:pPr>
          </w:p>
          <w:p w14:paraId="6497E3ED" w14:textId="09B3D30A" w:rsidR="00240FD5" w:rsidRDefault="00240FD5" w:rsidP="00AB5349">
            <w:pPr>
              <w:rPr>
                <w:lang w:eastAsia="zh-CN"/>
              </w:rPr>
            </w:pPr>
          </w:p>
          <w:p w14:paraId="3C0178F3" w14:textId="4049CA75" w:rsidR="00240FD5" w:rsidRDefault="00240FD5" w:rsidP="00AB5349">
            <w:pPr>
              <w:rPr>
                <w:lang w:eastAsia="zh-CN"/>
              </w:rPr>
            </w:pPr>
          </w:p>
          <w:p w14:paraId="4BF055DC" w14:textId="5ECB9832" w:rsidR="003E1D4D" w:rsidRDefault="003E1D4D" w:rsidP="00AB5349">
            <w:pPr>
              <w:rPr>
                <w:lang w:eastAsia="zh-CN"/>
              </w:rPr>
            </w:pPr>
          </w:p>
          <w:p w14:paraId="439A9D7E" w14:textId="02802D97" w:rsidR="003E1D4D" w:rsidRDefault="003E1D4D" w:rsidP="00AB5349">
            <w:pPr>
              <w:rPr>
                <w:lang w:eastAsia="zh-CN"/>
              </w:rPr>
            </w:pPr>
          </w:p>
          <w:p w14:paraId="0A61B880" w14:textId="195213BD" w:rsidR="003E1D4D" w:rsidRDefault="003E1D4D" w:rsidP="00AB5349">
            <w:pPr>
              <w:rPr>
                <w:lang w:eastAsia="zh-CN"/>
              </w:rPr>
            </w:pPr>
          </w:p>
          <w:p w14:paraId="7CCBF5F9" w14:textId="2D74C651" w:rsidR="003E1D4D" w:rsidRDefault="003E1D4D" w:rsidP="00AB5349">
            <w:pPr>
              <w:rPr>
                <w:lang w:eastAsia="zh-CN"/>
              </w:rPr>
            </w:pPr>
          </w:p>
          <w:p w14:paraId="0EDC5E42" w14:textId="0639313B" w:rsidR="003E1D4D" w:rsidRDefault="003E1D4D" w:rsidP="00AB5349">
            <w:pPr>
              <w:rPr>
                <w:lang w:eastAsia="zh-CN"/>
              </w:rPr>
            </w:pPr>
          </w:p>
          <w:p w14:paraId="1E748F55" w14:textId="77777777" w:rsidR="003E1D4D" w:rsidRDefault="003E1D4D" w:rsidP="00AB5349">
            <w:pPr>
              <w:rPr>
                <w:lang w:eastAsia="zh-CN"/>
              </w:rPr>
            </w:pPr>
          </w:p>
        </w:tc>
      </w:tr>
    </w:tbl>
    <w:p w14:paraId="2E66354C" w14:textId="4E5BEFAE" w:rsidR="003E1D4D" w:rsidRDefault="003E1D4D" w:rsidP="003E1D4D">
      <w:pPr>
        <w:pStyle w:val="ListNumber"/>
        <w:numPr>
          <w:ilvl w:val="0"/>
          <w:numId w:val="0"/>
        </w:numPr>
        <w:ind w:left="652"/>
        <w:rPr>
          <w:lang w:eastAsia="zh-CN"/>
        </w:rPr>
      </w:pPr>
      <w:r>
        <w:rPr>
          <w:noProof/>
          <w:lang w:eastAsia="en-AU"/>
        </w:rPr>
        <w:lastRenderedPageBreak/>
        <w:drawing>
          <wp:inline distT="0" distB="0" distL="0" distR="0" wp14:anchorId="3C5D599A" wp14:editId="644342B5">
            <wp:extent cx="640081" cy="640081"/>
            <wp:effectExtent l="0" t="0" r="7620" b="7620"/>
            <wp:docPr id="22" name="Picture 22" descr="Write down your thinking." title="W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Edit.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00CC4AE3">
        <w:rPr>
          <w:lang w:eastAsia="zh-CN"/>
        </w:rPr>
        <w:t>Explain your choices for grouping items.</w:t>
      </w:r>
    </w:p>
    <w:p w14:paraId="644CBAB1" w14:textId="3C6D39D3" w:rsidR="003E1D4D" w:rsidRDefault="003E1D4D" w:rsidP="003E1D4D">
      <w:pPr>
        <w:pStyle w:val="ListNumber"/>
        <w:numPr>
          <w:ilvl w:val="0"/>
          <w:numId w:val="0"/>
        </w:numPr>
        <w:ind w:left="652"/>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4AE3">
        <w:rPr>
          <w:lang w:eastAsia="zh-CN"/>
        </w:rPr>
        <w:t>_______________________________</w:t>
      </w:r>
    </w:p>
    <w:p w14:paraId="7745E13C" w14:textId="77777777" w:rsidR="00705F64" w:rsidRDefault="00705F64" w:rsidP="00705F64">
      <w:pPr>
        <w:pStyle w:val="Heading2"/>
      </w:pPr>
      <w:r>
        <w:t>Reflection</w:t>
      </w:r>
    </w:p>
    <w:tbl>
      <w:tblPr>
        <w:tblStyle w:val="Tableheader"/>
        <w:tblW w:w="0" w:type="auto"/>
        <w:tblLook w:val="0420" w:firstRow="1" w:lastRow="0" w:firstColumn="0" w:lastColumn="0" w:noHBand="0" w:noVBand="1"/>
        <w:tblDescription w:val="Two stars and a wish."/>
      </w:tblPr>
      <w:tblGrid>
        <w:gridCol w:w="3191"/>
        <w:gridCol w:w="3192"/>
        <w:gridCol w:w="3189"/>
      </w:tblGrid>
      <w:tr w:rsidR="00CC4AE3" w14:paraId="4E3844B0" w14:textId="77777777" w:rsidTr="00AB5349">
        <w:trPr>
          <w:cnfStyle w:val="100000000000" w:firstRow="1" w:lastRow="0" w:firstColumn="0" w:lastColumn="0" w:oddVBand="0" w:evenVBand="0" w:oddHBand="0" w:evenHBand="0" w:firstRowFirstColumn="0" w:firstRowLastColumn="0" w:lastRowFirstColumn="0" w:lastRowLastColumn="0"/>
        </w:trPr>
        <w:tc>
          <w:tcPr>
            <w:tcW w:w="3191" w:type="dxa"/>
          </w:tcPr>
          <w:p w14:paraId="0B4CDDA5" w14:textId="77777777" w:rsidR="00CC4AE3" w:rsidRDefault="00CC4AE3" w:rsidP="00AB5349">
            <w:pPr>
              <w:spacing w:before="192" w:after="192"/>
              <w:rPr>
                <w:lang w:eastAsia="zh-CN"/>
              </w:rPr>
            </w:pPr>
            <w:r>
              <w:rPr>
                <w:lang w:eastAsia="zh-CN"/>
              </w:rPr>
              <w:t>Star</w:t>
            </w:r>
            <w:r>
              <w:rPr>
                <w:lang w:eastAsia="zh-CN"/>
              </w:rPr>
              <w:br/>
              <w:t>Something that went well!</w:t>
            </w:r>
          </w:p>
        </w:tc>
        <w:tc>
          <w:tcPr>
            <w:tcW w:w="3192" w:type="dxa"/>
          </w:tcPr>
          <w:p w14:paraId="1EDFC0D6" w14:textId="77777777" w:rsidR="00CC4AE3" w:rsidRDefault="00CC4AE3" w:rsidP="00AB5349">
            <w:pPr>
              <w:rPr>
                <w:lang w:eastAsia="zh-CN"/>
              </w:rPr>
            </w:pPr>
            <w:r>
              <w:rPr>
                <w:lang w:eastAsia="zh-CN"/>
              </w:rPr>
              <w:t xml:space="preserve">Star </w:t>
            </w:r>
            <w:r>
              <w:rPr>
                <w:lang w:eastAsia="zh-CN"/>
              </w:rPr>
              <w:br/>
              <w:t>Something that went well!</w:t>
            </w:r>
          </w:p>
        </w:tc>
        <w:tc>
          <w:tcPr>
            <w:tcW w:w="3189" w:type="dxa"/>
          </w:tcPr>
          <w:p w14:paraId="08F58692" w14:textId="77777777" w:rsidR="00CC4AE3" w:rsidRDefault="00CC4AE3" w:rsidP="00AB5349">
            <w:pPr>
              <w:rPr>
                <w:lang w:eastAsia="zh-CN"/>
              </w:rPr>
            </w:pPr>
            <w:r>
              <w:rPr>
                <w:lang w:eastAsia="zh-CN"/>
              </w:rPr>
              <w:t>Wish</w:t>
            </w:r>
            <w:r>
              <w:rPr>
                <w:lang w:eastAsia="zh-CN"/>
              </w:rPr>
              <w:br/>
              <w:t>A goal for next time…</w:t>
            </w:r>
          </w:p>
        </w:tc>
      </w:tr>
      <w:tr w:rsidR="00CC4AE3" w14:paraId="4E305D27" w14:textId="77777777" w:rsidTr="00CC4AE3">
        <w:trPr>
          <w:cnfStyle w:val="000000100000" w:firstRow="0" w:lastRow="0" w:firstColumn="0" w:lastColumn="0" w:oddVBand="0" w:evenVBand="0" w:oddHBand="1" w:evenHBand="0" w:firstRowFirstColumn="0" w:firstRowLastColumn="0" w:lastRowFirstColumn="0" w:lastRowLastColumn="0"/>
        </w:trPr>
        <w:tc>
          <w:tcPr>
            <w:tcW w:w="3191" w:type="dxa"/>
          </w:tcPr>
          <w:p w14:paraId="5FAFEFDF" w14:textId="77777777" w:rsidR="00CC4AE3" w:rsidRDefault="00CC4AE3" w:rsidP="00AB5349">
            <w:pPr>
              <w:rPr>
                <w:lang w:eastAsia="zh-CN"/>
              </w:rPr>
            </w:pPr>
            <w:bookmarkStart w:id="0" w:name="_GoBack"/>
          </w:p>
          <w:p w14:paraId="7B923957" w14:textId="77777777" w:rsidR="00CC4AE3" w:rsidRDefault="00CC4AE3" w:rsidP="00AB5349">
            <w:pPr>
              <w:rPr>
                <w:lang w:eastAsia="zh-CN"/>
              </w:rPr>
            </w:pPr>
          </w:p>
          <w:p w14:paraId="33AEBE0F" w14:textId="77777777" w:rsidR="00CC4AE3" w:rsidRDefault="00CC4AE3" w:rsidP="00AB5349">
            <w:pPr>
              <w:rPr>
                <w:lang w:eastAsia="zh-CN"/>
              </w:rPr>
            </w:pPr>
          </w:p>
          <w:p w14:paraId="51BE1E3D" w14:textId="77777777" w:rsidR="00CC4AE3" w:rsidRDefault="00CC4AE3" w:rsidP="00AB5349">
            <w:pPr>
              <w:rPr>
                <w:lang w:eastAsia="zh-CN"/>
              </w:rPr>
            </w:pPr>
          </w:p>
          <w:p w14:paraId="059AED5E" w14:textId="77777777" w:rsidR="00CC4AE3" w:rsidRDefault="00CC4AE3" w:rsidP="00AB5349">
            <w:pPr>
              <w:rPr>
                <w:lang w:eastAsia="zh-CN"/>
              </w:rPr>
            </w:pPr>
          </w:p>
          <w:p w14:paraId="2390F582" w14:textId="77777777" w:rsidR="00CC4AE3" w:rsidRDefault="00CC4AE3" w:rsidP="00AB5349">
            <w:pPr>
              <w:rPr>
                <w:lang w:eastAsia="zh-CN"/>
              </w:rPr>
            </w:pPr>
          </w:p>
          <w:bookmarkEnd w:id="0"/>
          <w:p w14:paraId="1F1FB450" w14:textId="74CEFC84" w:rsidR="00CC4AE3" w:rsidRDefault="00CC4AE3" w:rsidP="00AB5349">
            <w:pPr>
              <w:rPr>
                <w:lang w:eastAsia="zh-CN"/>
              </w:rPr>
            </w:pPr>
          </w:p>
        </w:tc>
        <w:tc>
          <w:tcPr>
            <w:tcW w:w="3192" w:type="dxa"/>
            <w:vAlign w:val="top"/>
          </w:tcPr>
          <w:p w14:paraId="1E551F8E" w14:textId="77777777" w:rsidR="00CC4AE3" w:rsidRDefault="00CC4AE3" w:rsidP="00CC4AE3">
            <w:pPr>
              <w:rPr>
                <w:lang w:eastAsia="zh-CN"/>
              </w:rPr>
            </w:pPr>
          </w:p>
        </w:tc>
        <w:tc>
          <w:tcPr>
            <w:tcW w:w="3189" w:type="dxa"/>
            <w:vAlign w:val="top"/>
          </w:tcPr>
          <w:p w14:paraId="42A850CB" w14:textId="77777777" w:rsidR="00CC4AE3" w:rsidRDefault="00CC4AE3" w:rsidP="00CC4AE3">
            <w:pPr>
              <w:rPr>
                <w:lang w:eastAsia="zh-CN"/>
              </w:rPr>
            </w:pPr>
          </w:p>
        </w:tc>
      </w:tr>
    </w:tbl>
    <w:p w14:paraId="4AE62FF9" w14:textId="0F5A03B5" w:rsidR="0041148B" w:rsidRPr="002762CD" w:rsidRDefault="0041148B" w:rsidP="00CC4AE3"/>
    <w:sectPr w:rsidR="0041148B" w:rsidRPr="002762CD" w:rsidSect="00ED288C">
      <w:headerReference w:type="even" r:id="rId22"/>
      <w:headerReference w:type="default" r:id="rId23"/>
      <w:footerReference w:type="even" r:id="rId24"/>
      <w:footerReference w:type="default" r:id="rId25"/>
      <w:headerReference w:type="first" r:id="rId26"/>
      <w:footerReference w:type="first" r:id="rId27"/>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894C7" w14:textId="77777777" w:rsidR="00715DEE" w:rsidRDefault="00715DEE" w:rsidP="00191F45">
      <w:r>
        <w:separator/>
      </w:r>
    </w:p>
    <w:p w14:paraId="3E707A19" w14:textId="77777777" w:rsidR="00715DEE" w:rsidRDefault="00715DEE"/>
    <w:p w14:paraId="7C08E8D2" w14:textId="77777777" w:rsidR="00715DEE" w:rsidRDefault="00715DEE"/>
    <w:p w14:paraId="7CD8B506" w14:textId="77777777" w:rsidR="00715DEE" w:rsidRDefault="00715DEE"/>
  </w:endnote>
  <w:endnote w:type="continuationSeparator" w:id="0">
    <w:p w14:paraId="0E132C5A" w14:textId="77777777" w:rsidR="00715DEE" w:rsidRDefault="00715DEE" w:rsidP="00191F45">
      <w:r>
        <w:continuationSeparator/>
      </w:r>
    </w:p>
    <w:p w14:paraId="109932B1" w14:textId="77777777" w:rsidR="00715DEE" w:rsidRDefault="00715DEE"/>
    <w:p w14:paraId="603A7A67" w14:textId="77777777" w:rsidR="00715DEE" w:rsidRDefault="00715DEE"/>
    <w:p w14:paraId="3E76B3E9" w14:textId="77777777" w:rsidR="00715DEE" w:rsidRDefault="00715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F557" w14:textId="76702956"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9943DC">
      <w:rPr>
        <w:noProof/>
      </w:rPr>
      <w:t>8</w:t>
    </w:r>
    <w:r w:rsidRPr="002810D3">
      <w:fldChar w:fldCharType="end"/>
    </w:r>
    <w:r w:rsidRPr="002810D3">
      <w:tab/>
    </w:r>
    <w:r w:rsidR="00337BA6">
      <w:t>Science and technology – student workbook</w:t>
    </w:r>
    <w:r w:rsidR="009D3EA4">
      <w:t xml:space="preserve"> – Living world – Stage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6BF48" w14:textId="2A735E71"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3D3E63">
      <w:rPr>
        <w:noProof/>
      </w:rPr>
      <w:t>May-20</w:t>
    </w:r>
    <w:r w:rsidRPr="002810D3">
      <w:fldChar w:fldCharType="end"/>
    </w:r>
    <w:r w:rsidRPr="002810D3">
      <w:tab/>
    </w:r>
    <w:r w:rsidRPr="002810D3">
      <w:fldChar w:fldCharType="begin"/>
    </w:r>
    <w:r w:rsidRPr="002810D3">
      <w:instrText xml:space="preserve"> PAGE </w:instrText>
    </w:r>
    <w:r w:rsidRPr="002810D3">
      <w:fldChar w:fldCharType="separate"/>
    </w:r>
    <w:r w:rsidR="009943DC">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3B4E"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49E349CE" wp14:editId="2F932DF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6D6D0" w14:textId="77777777" w:rsidR="00715DEE" w:rsidRDefault="00715DEE" w:rsidP="00191F45">
      <w:r>
        <w:separator/>
      </w:r>
    </w:p>
    <w:p w14:paraId="78ABB5D6" w14:textId="77777777" w:rsidR="00715DEE" w:rsidRDefault="00715DEE"/>
    <w:p w14:paraId="6E6BCF7F" w14:textId="77777777" w:rsidR="00715DEE" w:rsidRDefault="00715DEE"/>
    <w:p w14:paraId="3904259C" w14:textId="77777777" w:rsidR="00715DEE" w:rsidRDefault="00715DEE"/>
  </w:footnote>
  <w:footnote w:type="continuationSeparator" w:id="0">
    <w:p w14:paraId="471E4AC3" w14:textId="77777777" w:rsidR="00715DEE" w:rsidRDefault="00715DEE" w:rsidP="00191F45">
      <w:r>
        <w:continuationSeparator/>
      </w:r>
    </w:p>
    <w:p w14:paraId="7026EB63" w14:textId="77777777" w:rsidR="00715DEE" w:rsidRDefault="00715DEE"/>
    <w:p w14:paraId="202118EC" w14:textId="77777777" w:rsidR="00715DEE" w:rsidRDefault="00715DEE"/>
    <w:p w14:paraId="30C5D533" w14:textId="77777777" w:rsidR="00715DEE" w:rsidRDefault="00715D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5BAFE" w14:textId="77777777" w:rsidR="00FB331E" w:rsidRDefault="00FB3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999A4" w14:textId="77777777" w:rsidR="00FB331E" w:rsidRDefault="00FB3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1D6C"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8F8480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BD0BF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64D51499"/>
    <w:multiLevelType w:val="hybridMultilevel"/>
    <w:tmpl w:val="DAC8D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2"/>
  </w:num>
  <w:num w:numId="22">
    <w:abstractNumId w:val="18"/>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5"/>
  </w:num>
  <w:num w:numId="32">
    <w:abstractNumId w:val="22"/>
  </w:num>
  <w:num w:numId="33">
    <w:abstractNumId w:val="17"/>
  </w:num>
  <w:num w:numId="34">
    <w:abstractNumId w:val="19"/>
  </w:num>
  <w:num w:numId="35">
    <w:abstractNumId w:val="21"/>
  </w:num>
  <w:num w:numId="3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6BF8"/>
    <w:rsid w:val="00071D06"/>
    <w:rsid w:val="0007214A"/>
    <w:rsid w:val="00072B6E"/>
    <w:rsid w:val="00072DFB"/>
    <w:rsid w:val="00075B4E"/>
    <w:rsid w:val="00077A7C"/>
    <w:rsid w:val="00081713"/>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505F"/>
    <w:rsid w:val="000B71C9"/>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1AD6"/>
    <w:rsid w:val="00162C3A"/>
    <w:rsid w:val="00165FF0"/>
    <w:rsid w:val="0017075C"/>
    <w:rsid w:val="00170CB5"/>
    <w:rsid w:val="00171601"/>
    <w:rsid w:val="0017354E"/>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2C0"/>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556"/>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0FD5"/>
    <w:rsid w:val="002410C8"/>
    <w:rsid w:val="00241C93"/>
    <w:rsid w:val="0024214A"/>
    <w:rsid w:val="002441F2"/>
    <w:rsid w:val="0024438F"/>
    <w:rsid w:val="002447C2"/>
    <w:rsid w:val="002458D0"/>
    <w:rsid w:val="00245EC0"/>
    <w:rsid w:val="002462B7"/>
    <w:rsid w:val="00247FF0"/>
    <w:rsid w:val="00250C0B"/>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2CD"/>
    <w:rsid w:val="0028080E"/>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0E6D"/>
    <w:rsid w:val="002F104E"/>
    <w:rsid w:val="002F175A"/>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09E5"/>
    <w:rsid w:val="0033147A"/>
    <w:rsid w:val="0033193C"/>
    <w:rsid w:val="00332B30"/>
    <w:rsid w:val="0033532B"/>
    <w:rsid w:val="00336799"/>
    <w:rsid w:val="00337929"/>
    <w:rsid w:val="00337BA6"/>
    <w:rsid w:val="00340003"/>
    <w:rsid w:val="00341A01"/>
    <w:rsid w:val="003429B7"/>
    <w:rsid w:val="00342B92"/>
    <w:rsid w:val="00343B23"/>
    <w:rsid w:val="00344451"/>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3E63"/>
    <w:rsid w:val="003D53BF"/>
    <w:rsid w:val="003D6797"/>
    <w:rsid w:val="003D779D"/>
    <w:rsid w:val="003D7846"/>
    <w:rsid w:val="003D78A2"/>
    <w:rsid w:val="003E03FD"/>
    <w:rsid w:val="003E15EE"/>
    <w:rsid w:val="003E1D4D"/>
    <w:rsid w:val="003E219B"/>
    <w:rsid w:val="003E6AE0"/>
    <w:rsid w:val="003E7CC6"/>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148B"/>
    <w:rsid w:val="004128F0"/>
    <w:rsid w:val="00414D5B"/>
    <w:rsid w:val="004163AD"/>
    <w:rsid w:val="0041645A"/>
    <w:rsid w:val="00417BB8"/>
    <w:rsid w:val="004200D3"/>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095"/>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23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537"/>
    <w:rsid w:val="004D5BBA"/>
    <w:rsid w:val="004D6540"/>
    <w:rsid w:val="004E1C2A"/>
    <w:rsid w:val="004E2ACB"/>
    <w:rsid w:val="004E38B0"/>
    <w:rsid w:val="004E3C28"/>
    <w:rsid w:val="004E4332"/>
    <w:rsid w:val="004E4E0B"/>
    <w:rsid w:val="004E6856"/>
    <w:rsid w:val="004E6FB4"/>
    <w:rsid w:val="004F0977"/>
    <w:rsid w:val="004F1408"/>
    <w:rsid w:val="004F2523"/>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CD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231"/>
    <w:rsid w:val="005C1830"/>
    <w:rsid w:val="005C1BFC"/>
    <w:rsid w:val="005C1F70"/>
    <w:rsid w:val="005C7B55"/>
    <w:rsid w:val="005D0175"/>
    <w:rsid w:val="005D1CC4"/>
    <w:rsid w:val="005D2D62"/>
    <w:rsid w:val="005D5A78"/>
    <w:rsid w:val="005D5DB0"/>
    <w:rsid w:val="005D6629"/>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E2"/>
    <w:rsid w:val="00637AF8"/>
    <w:rsid w:val="006412BE"/>
    <w:rsid w:val="0064144D"/>
    <w:rsid w:val="00641609"/>
    <w:rsid w:val="0064160E"/>
    <w:rsid w:val="00641F0D"/>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1917"/>
    <w:rsid w:val="0067331F"/>
    <w:rsid w:val="006742E8"/>
    <w:rsid w:val="0067482E"/>
    <w:rsid w:val="00675260"/>
    <w:rsid w:val="00677095"/>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5F64"/>
    <w:rsid w:val="0070723B"/>
    <w:rsid w:val="00712DA7"/>
    <w:rsid w:val="00714956"/>
    <w:rsid w:val="00715DEE"/>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4B"/>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3B20"/>
    <w:rsid w:val="0078667E"/>
    <w:rsid w:val="007919DC"/>
    <w:rsid w:val="00791B72"/>
    <w:rsid w:val="00791C7F"/>
    <w:rsid w:val="00796888"/>
    <w:rsid w:val="007A1326"/>
    <w:rsid w:val="007A2B7B"/>
    <w:rsid w:val="007A3356"/>
    <w:rsid w:val="007A36F3"/>
    <w:rsid w:val="007A4CEF"/>
    <w:rsid w:val="007A55A8"/>
    <w:rsid w:val="007B0EA1"/>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564"/>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6E8A"/>
    <w:rsid w:val="00880A08"/>
    <w:rsid w:val="008813A0"/>
    <w:rsid w:val="00882E98"/>
    <w:rsid w:val="00883242"/>
    <w:rsid w:val="00883A53"/>
    <w:rsid w:val="00885C59"/>
    <w:rsid w:val="00890C47"/>
    <w:rsid w:val="0089256F"/>
    <w:rsid w:val="00893CDB"/>
    <w:rsid w:val="00893D12"/>
    <w:rsid w:val="0089468F"/>
    <w:rsid w:val="00894A5E"/>
    <w:rsid w:val="00895105"/>
    <w:rsid w:val="00895316"/>
    <w:rsid w:val="00895861"/>
    <w:rsid w:val="00897B91"/>
    <w:rsid w:val="008A00A0"/>
    <w:rsid w:val="008A0836"/>
    <w:rsid w:val="008A1DCA"/>
    <w:rsid w:val="008A21F0"/>
    <w:rsid w:val="008A5DE5"/>
    <w:rsid w:val="008B1FDB"/>
    <w:rsid w:val="008B2A5B"/>
    <w:rsid w:val="008B367A"/>
    <w:rsid w:val="008B430F"/>
    <w:rsid w:val="008B44C9"/>
    <w:rsid w:val="008B4DA3"/>
    <w:rsid w:val="008B4FF4"/>
    <w:rsid w:val="008B6729"/>
    <w:rsid w:val="008B7F83"/>
    <w:rsid w:val="008C085A"/>
    <w:rsid w:val="008C162E"/>
    <w:rsid w:val="008C1A20"/>
    <w:rsid w:val="008C2FB5"/>
    <w:rsid w:val="008C302C"/>
    <w:rsid w:val="008C31BD"/>
    <w:rsid w:val="008C4CAB"/>
    <w:rsid w:val="008C6334"/>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208"/>
    <w:rsid w:val="008F3255"/>
    <w:rsid w:val="008F3EDF"/>
    <w:rsid w:val="008F56DB"/>
    <w:rsid w:val="0090053B"/>
    <w:rsid w:val="00900E59"/>
    <w:rsid w:val="00900FCF"/>
    <w:rsid w:val="00901298"/>
    <w:rsid w:val="009019BB"/>
    <w:rsid w:val="00901EC2"/>
    <w:rsid w:val="00902919"/>
    <w:rsid w:val="0090315B"/>
    <w:rsid w:val="009033B0"/>
    <w:rsid w:val="00904350"/>
    <w:rsid w:val="00905926"/>
    <w:rsid w:val="0090604A"/>
    <w:rsid w:val="009078AB"/>
    <w:rsid w:val="0091055E"/>
    <w:rsid w:val="00912C5D"/>
    <w:rsid w:val="00912EC7"/>
    <w:rsid w:val="00913D40"/>
    <w:rsid w:val="00914F13"/>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B39"/>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135"/>
    <w:rsid w:val="00981475"/>
    <w:rsid w:val="00981668"/>
    <w:rsid w:val="00984331"/>
    <w:rsid w:val="00984C07"/>
    <w:rsid w:val="00985F69"/>
    <w:rsid w:val="00987813"/>
    <w:rsid w:val="00990C18"/>
    <w:rsid w:val="00990C46"/>
    <w:rsid w:val="00991DEF"/>
    <w:rsid w:val="00992659"/>
    <w:rsid w:val="0099329E"/>
    <w:rsid w:val="0099359F"/>
    <w:rsid w:val="00993B98"/>
    <w:rsid w:val="00993F37"/>
    <w:rsid w:val="009943DC"/>
    <w:rsid w:val="009944F9"/>
    <w:rsid w:val="00995954"/>
    <w:rsid w:val="00995E81"/>
    <w:rsid w:val="00996470"/>
    <w:rsid w:val="00996603"/>
    <w:rsid w:val="00997232"/>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3EA4"/>
    <w:rsid w:val="009D4AA1"/>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2F03"/>
    <w:rsid w:val="00A42F68"/>
    <w:rsid w:val="00A43CFF"/>
    <w:rsid w:val="00A47719"/>
    <w:rsid w:val="00A47EAB"/>
    <w:rsid w:val="00A5068D"/>
    <w:rsid w:val="00A509B4"/>
    <w:rsid w:val="00A52EE1"/>
    <w:rsid w:val="00A5427A"/>
    <w:rsid w:val="00A54C7B"/>
    <w:rsid w:val="00A54CFD"/>
    <w:rsid w:val="00A5639F"/>
    <w:rsid w:val="00A57040"/>
    <w:rsid w:val="00A60064"/>
    <w:rsid w:val="00A64F90"/>
    <w:rsid w:val="00A65497"/>
    <w:rsid w:val="00A65A2B"/>
    <w:rsid w:val="00A70170"/>
    <w:rsid w:val="00A726C7"/>
    <w:rsid w:val="00A7409C"/>
    <w:rsid w:val="00A752B5"/>
    <w:rsid w:val="00A774B4"/>
    <w:rsid w:val="00A77927"/>
    <w:rsid w:val="00A800E8"/>
    <w:rsid w:val="00A80144"/>
    <w:rsid w:val="00A81734"/>
    <w:rsid w:val="00A81791"/>
    <w:rsid w:val="00A8195D"/>
    <w:rsid w:val="00A81DC9"/>
    <w:rsid w:val="00A82923"/>
    <w:rsid w:val="00A8372C"/>
    <w:rsid w:val="00A83FF8"/>
    <w:rsid w:val="00A855FA"/>
    <w:rsid w:val="00A905C6"/>
    <w:rsid w:val="00A90A0B"/>
    <w:rsid w:val="00A91418"/>
    <w:rsid w:val="00A91A18"/>
    <w:rsid w:val="00A9244B"/>
    <w:rsid w:val="00A932DF"/>
    <w:rsid w:val="00A947CF"/>
    <w:rsid w:val="00A95F5B"/>
    <w:rsid w:val="00A9632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922"/>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061"/>
    <w:rsid w:val="00C211E6"/>
    <w:rsid w:val="00C22446"/>
    <w:rsid w:val="00C22681"/>
    <w:rsid w:val="00C22FB5"/>
    <w:rsid w:val="00C24236"/>
    <w:rsid w:val="00C24CBF"/>
    <w:rsid w:val="00C25C66"/>
    <w:rsid w:val="00C2710B"/>
    <w:rsid w:val="00C279C2"/>
    <w:rsid w:val="00C3183E"/>
    <w:rsid w:val="00C32E29"/>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E3"/>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67"/>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465"/>
    <w:rsid w:val="00D95BC7"/>
    <w:rsid w:val="00D95C17"/>
    <w:rsid w:val="00D96043"/>
    <w:rsid w:val="00D97779"/>
    <w:rsid w:val="00DA52F5"/>
    <w:rsid w:val="00DA73A3"/>
    <w:rsid w:val="00DA7B4E"/>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2FC"/>
    <w:rsid w:val="00DE301D"/>
    <w:rsid w:val="00DE33EC"/>
    <w:rsid w:val="00DE43F4"/>
    <w:rsid w:val="00DE53F8"/>
    <w:rsid w:val="00DE60E6"/>
    <w:rsid w:val="00DE6C9B"/>
    <w:rsid w:val="00DE74DC"/>
    <w:rsid w:val="00DE7D5A"/>
    <w:rsid w:val="00DF0A94"/>
    <w:rsid w:val="00DF14B3"/>
    <w:rsid w:val="00DF1EC4"/>
    <w:rsid w:val="00DF247C"/>
    <w:rsid w:val="00DF3F4F"/>
    <w:rsid w:val="00DF707E"/>
    <w:rsid w:val="00DF70A1"/>
    <w:rsid w:val="00DF759D"/>
    <w:rsid w:val="00DF7736"/>
    <w:rsid w:val="00E003AF"/>
    <w:rsid w:val="00E00482"/>
    <w:rsid w:val="00E018C3"/>
    <w:rsid w:val="00E01C15"/>
    <w:rsid w:val="00E052AD"/>
    <w:rsid w:val="00E052B1"/>
    <w:rsid w:val="00E05886"/>
    <w:rsid w:val="00E104C6"/>
    <w:rsid w:val="00E10C02"/>
    <w:rsid w:val="00E137F4"/>
    <w:rsid w:val="00E13D6C"/>
    <w:rsid w:val="00E164F2"/>
    <w:rsid w:val="00E16F61"/>
    <w:rsid w:val="00E178A7"/>
    <w:rsid w:val="00E20F6A"/>
    <w:rsid w:val="00E21A25"/>
    <w:rsid w:val="00E23303"/>
    <w:rsid w:val="00E253CA"/>
    <w:rsid w:val="00E25ABF"/>
    <w:rsid w:val="00E25BEF"/>
    <w:rsid w:val="00E2771C"/>
    <w:rsid w:val="00E31D50"/>
    <w:rsid w:val="00E324D9"/>
    <w:rsid w:val="00E331FB"/>
    <w:rsid w:val="00E33DF4"/>
    <w:rsid w:val="00E35EDE"/>
    <w:rsid w:val="00E36528"/>
    <w:rsid w:val="00E409B4"/>
    <w:rsid w:val="00E40CF7"/>
    <w:rsid w:val="00E413B8"/>
    <w:rsid w:val="00E434EB"/>
    <w:rsid w:val="00E440C0"/>
    <w:rsid w:val="00E45B2C"/>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1FC3"/>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CA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60C"/>
    <w:rsid w:val="00FA2CF6"/>
    <w:rsid w:val="00FA3065"/>
    <w:rsid w:val="00FA3EBB"/>
    <w:rsid w:val="00FA52F9"/>
    <w:rsid w:val="00FB0346"/>
    <w:rsid w:val="00FB0E61"/>
    <w:rsid w:val="00FB10FF"/>
    <w:rsid w:val="00FB1AF9"/>
    <w:rsid w:val="00FB1D69"/>
    <w:rsid w:val="00FB2812"/>
    <w:rsid w:val="00FB331E"/>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2314B972"/>
    <w:rsid w:val="3D272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8D5A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0B71C9"/>
    <w:rPr>
      <w:sz w:val="16"/>
      <w:szCs w:val="16"/>
    </w:rPr>
  </w:style>
  <w:style w:type="paragraph" w:styleId="CommentText">
    <w:name w:val="annotation text"/>
    <w:basedOn w:val="Normal"/>
    <w:link w:val="CommentTextChar"/>
    <w:uiPriority w:val="99"/>
    <w:semiHidden/>
    <w:rsid w:val="000B71C9"/>
    <w:pPr>
      <w:spacing w:line="240" w:lineRule="auto"/>
    </w:pPr>
    <w:rPr>
      <w:sz w:val="20"/>
      <w:szCs w:val="20"/>
    </w:rPr>
  </w:style>
  <w:style w:type="character" w:customStyle="1" w:styleId="CommentTextChar">
    <w:name w:val="Comment Text Char"/>
    <w:basedOn w:val="DefaultParagraphFont"/>
    <w:link w:val="CommentText"/>
    <w:uiPriority w:val="99"/>
    <w:semiHidden/>
    <w:rsid w:val="000B71C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B71C9"/>
    <w:rPr>
      <w:b/>
      <w:bCs/>
    </w:rPr>
  </w:style>
  <w:style w:type="character" w:customStyle="1" w:styleId="CommentSubjectChar">
    <w:name w:val="Comment Subject Char"/>
    <w:basedOn w:val="CommentTextChar"/>
    <w:link w:val="CommentSubject"/>
    <w:uiPriority w:val="99"/>
    <w:semiHidden/>
    <w:rsid w:val="000B71C9"/>
    <w:rPr>
      <w:rFonts w:ascii="Arial" w:hAnsi="Arial"/>
      <w:b/>
      <w:bCs/>
      <w:sz w:val="20"/>
      <w:szCs w:val="20"/>
      <w:lang w:val="en-AU"/>
    </w:rPr>
  </w:style>
  <w:style w:type="paragraph" w:styleId="BalloonText">
    <w:name w:val="Balloon Text"/>
    <w:basedOn w:val="Normal"/>
    <w:link w:val="BalloonTextChar"/>
    <w:uiPriority w:val="99"/>
    <w:semiHidden/>
    <w:unhideWhenUsed/>
    <w:rsid w:val="000B71C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1C9"/>
    <w:rPr>
      <w:rFonts w:ascii="Segoe UI" w:hAnsi="Segoe UI" w:cs="Segoe UI"/>
      <w:sz w:val="18"/>
      <w:szCs w:val="18"/>
      <w:lang w:val="en-AU"/>
    </w:rPr>
  </w:style>
  <w:style w:type="character" w:styleId="FollowedHyperlink">
    <w:name w:val="FollowedHyperlink"/>
    <w:basedOn w:val="DefaultParagraphFont"/>
    <w:uiPriority w:val="99"/>
    <w:semiHidden/>
    <w:unhideWhenUsed/>
    <w:rsid w:val="00EB1F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69786">
      <w:bodyDiv w:val="1"/>
      <w:marLeft w:val="0"/>
      <w:marRight w:val="0"/>
      <w:marTop w:val="0"/>
      <w:marBottom w:val="0"/>
      <w:divBdr>
        <w:top w:val="none" w:sz="0" w:space="0" w:color="auto"/>
        <w:left w:val="none" w:sz="0" w:space="0" w:color="auto"/>
        <w:bottom w:val="none" w:sz="0" w:space="0" w:color="auto"/>
        <w:right w:val="none" w:sz="0" w:space="0" w:color="auto"/>
      </w:divBdr>
      <w:divsChild>
        <w:div w:id="1402874628">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68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www.australiancurriculum.edu.au/f-10-curriculum/technologies/digital-technologies/?year=12984&amp;strand=Digital+Technologies+Knowledge+and+Understanding&amp;strand=Digital+Technologies+Processes+and+Production+Skills&amp;capability=ignore&amp;capability=Literacy&amp;capability=Numeracy&amp;capability=Information+and+Communication+Technology+%28ICT%29+Capability&amp;capability=Critical+and+Creative+Thinking&amp;capability=Personal+and+Social+Capability&amp;capability=Ethical+Understanding&amp;capability=Intercultural+Understanding&amp;priority=ignore&amp;priority=Aboriginal+and+Torres+Strait+Islander+Histories+and+Cultures&amp;priority=Asia+and+Australia%E2%80%99s+Engagement+with+Asia&amp;priority=Sustainability&amp;elaborations=true&amp;elaborations=false&amp;scotterms=false&amp;isFirstPageLoad=fals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creativecommons.org/licenses/by/4.0/"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ustomXml" Target="../customXml/item2.xml"/></Relationships>
</file>

<file path=word/_rels/footer3.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A1EA123AD67744A854930532A2E65B" ma:contentTypeVersion="11" ma:contentTypeDescription="Create a new document." ma:contentTypeScope="" ma:versionID="23c0864e5b88d81ca16fc313bc51c4f7">
  <xsd:schema xmlns:xsd="http://www.w3.org/2001/XMLSchema" xmlns:xs="http://www.w3.org/2001/XMLSchema" xmlns:p="http://schemas.microsoft.com/office/2006/metadata/properties" xmlns:ns2="2b8f126a-38b9-4492-be35-a33a4edb6fbd" xmlns:ns3="3b666755-876b-42ff-b409-4240f06f7e75" targetNamespace="http://schemas.microsoft.com/office/2006/metadata/properties" ma:root="true" ma:fieldsID="d9fd3039fd129bb607c92dfde4e669f0" ns2:_="" ns3:_="">
    <xsd:import namespace="2b8f126a-38b9-4492-be35-a33a4edb6fbd"/>
    <xsd:import namespace="3b666755-876b-42ff-b409-4240f06f7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126a-38b9-4492-be35-a33a4edb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666755-876b-42ff-b409-4240f06f7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A0104-0088-4619-A499-CF0EE723EB0E}">
  <ds:schemaRefs>
    <ds:schemaRef ds:uri="http://schemas.openxmlformats.org/officeDocument/2006/bibliography"/>
  </ds:schemaRefs>
</ds:datastoreItem>
</file>

<file path=customXml/itemProps2.xml><?xml version="1.0" encoding="utf-8"?>
<ds:datastoreItem xmlns:ds="http://schemas.openxmlformats.org/officeDocument/2006/customXml" ds:itemID="{64EE034F-3A35-487D-8648-456CB66FC3A6}"/>
</file>

<file path=customXml/itemProps3.xml><?xml version="1.0" encoding="utf-8"?>
<ds:datastoreItem xmlns:ds="http://schemas.openxmlformats.org/officeDocument/2006/customXml" ds:itemID="{FEC8762C-F4E3-44B4-9BB5-54F57EBACF71}"/>
</file>

<file path=customXml/itemProps4.xml><?xml version="1.0" encoding="utf-8"?>
<ds:datastoreItem xmlns:ds="http://schemas.openxmlformats.org/officeDocument/2006/customXml" ds:itemID="{7D4C61CF-730B-445A-8061-2EC526E89375}"/>
</file>

<file path=docProps/app.xml><?xml version="1.0" encoding="utf-8"?>
<Properties xmlns="http://schemas.openxmlformats.org/officeDocument/2006/extended-properties" xmlns:vt="http://schemas.openxmlformats.org/officeDocument/2006/docPropsVTypes">
  <Template>Normal.dotm</Template>
  <TotalTime>0</TotalTime>
  <Pages>9</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2020-05-06T22:41:00Z</dcterms:created>
  <dcterms:modified xsi:type="dcterms:W3CDTF">2020-05-06T22:42:00Z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0x010100F9A1EA123AD67744A854930532A2E65B</vt:lpwstr>
  </property>
</Properties>
</file>