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BB71A" w14:textId="77777777" w:rsidR="00386804" w:rsidRDefault="00B438E6" w:rsidP="00C23638">
      <w:pPr>
        <w:pStyle w:val="Heading1"/>
        <w:spacing w:line="360" w:lineRule="auto"/>
      </w:pPr>
      <w:r>
        <w:t>Design and production investigation</w:t>
      </w:r>
      <w:r w:rsidR="00AF6659">
        <w:t xml:space="preserve"> – </w:t>
      </w:r>
      <w:r w:rsidR="00386804" w:rsidRPr="00386804">
        <w:t>Marble push challenge</w:t>
      </w:r>
    </w:p>
    <w:p w14:paraId="12155FF8" w14:textId="47254A2F" w:rsidR="00386804" w:rsidRPr="00386804" w:rsidRDefault="00386804" w:rsidP="00C23638">
      <w:pPr>
        <w:spacing w:line="360" w:lineRule="auto"/>
        <w:rPr>
          <w:rStyle w:val="Strong"/>
          <w:lang w:eastAsia="zh-CN"/>
        </w:rPr>
      </w:pPr>
      <w:r w:rsidRPr="00386804">
        <w:rPr>
          <w:rStyle w:val="Strong"/>
        </w:rPr>
        <w:t>Science and technology Early Stage 1 – Physical world</w:t>
      </w:r>
    </w:p>
    <w:p w14:paraId="3CFE60CF" w14:textId="77777777" w:rsidR="00386804" w:rsidRDefault="00912E8C" w:rsidP="00C23638">
      <w:pPr>
        <w:pStyle w:val="Heading2"/>
        <w:spacing w:line="360" w:lineRule="auto"/>
      </w:pPr>
      <w:r>
        <w:t xml:space="preserve">Inquiry question </w:t>
      </w:r>
    </w:p>
    <w:p w14:paraId="40E0A675" w14:textId="4FE34B81" w:rsidR="00912E8C" w:rsidRDefault="00912E8C" w:rsidP="00C23638">
      <w:pPr>
        <w:spacing w:line="360" w:lineRule="auto"/>
      </w:pPr>
      <w:r>
        <w:t>What causes objects to move in different ways?</w:t>
      </w:r>
    </w:p>
    <w:p w14:paraId="5DD481A2" w14:textId="37CBE1D4" w:rsidR="00386804" w:rsidRPr="00912E8C" w:rsidRDefault="00386804" w:rsidP="00C23638">
      <w:pPr>
        <w:pStyle w:val="Heading2"/>
        <w:spacing w:line="360" w:lineRule="auto"/>
      </w:pPr>
      <w:r>
        <w:t>Task</w:t>
      </w:r>
    </w:p>
    <w:p w14:paraId="29426902" w14:textId="384085EF" w:rsidR="00EB0BC5" w:rsidRPr="006F237E" w:rsidRDefault="0039635D" w:rsidP="00C23638">
      <w:pPr>
        <w:spacing w:line="360" w:lineRule="auto"/>
      </w:pPr>
      <w:r>
        <w:t>Students</w:t>
      </w:r>
      <w:r w:rsidR="000B7E52">
        <w:t xml:space="preserve"> </w:t>
      </w:r>
      <w:r>
        <w:t xml:space="preserve">complete a design and production investigative task to implement the skills and knowledge associated with forces and changes in motion. </w:t>
      </w:r>
      <w:r w:rsidR="00EB0BC5">
        <w:t>Students are introduced to the concept that the force of air (or wind) can push and pull objects causing them to move. Students investigate their surroundings, and familiar objects, and</w:t>
      </w:r>
      <w:r w:rsidR="00BF0A42">
        <w:t xml:space="preserve"> observe how these sources of </w:t>
      </w:r>
      <w:r w:rsidR="00EB0BC5">
        <w:t>air</w:t>
      </w:r>
      <w:r w:rsidR="00BF0A42">
        <w:t xml:space="preserve"> cause</w:t>
      </w:r>
      <w:r w:rsidR="00EB0BC5">
        <w:t xml:space="preserve"> objects </w:t>
      </w:r>
      <w:r w:rsidR="20591309">
        <w:t xml:space="preserve">to </w:t>
      </w:r>
      <w:r w:rsidR="00EB0BC5">
        <w:t>move</w:t>
      </w:r>
      <w:r w:rsidR="00BF0A42">
        <w:t xml:space="preserve"> in different ways.</w:t>
      </w:r>
    </w:p>
    <w:p w14:paraId="2D4A81D1" w14:textId="37980245" w:rsidR="00E24F8B" w:rsidRDefault="0039635D" w:rsidP="00C23638">
      <w:pPr>
        <w:spacing w:line="360" w:lineRule="auto"/>
      </w:pPr>
      <w:r>
        <w:t>Th</w:t>
      </w:r>
      <w:r w:rsidR="00BF0A42">
        <w:t>e main</w:t>
      </w:r>
      <w:r>
        <w:t xml:space="preserve"> </w:t>
      </w:r>
      <w:r w:rsidR="00BF0A42">
        <w:t xml:space="preserve">investigation </w:t>
      </w:r>
      <w:r>
        <w:t xml:space="preserve">involves </w:t>
      </w:r>
      <w:r w:rsidR="00AD7A0A">
        <w:t xml:space="preserve">small </w:t>
      </w:r>
      <w:r w:rsidR="00BC630A">
        <w:t xml:space="preserve">groups of </w:t>
      </w:r>
      <w:r>
        <w:t xml:space="preserve">students using their understanding of how </w:t>
      </w:r>
      <w:r w:rsidR="007B7D24">
        <w:t xml:space="preserve">rolling objects </w:t>
      </w:r>
      <w:r>
        <w:t xml:space="preserve">are affected </w:t>
      </w:r>
      <w:r w:rsidR="007B7D24">
        <w:t>by changes in force</w:t>
      </w:r>
      <w:r w:rsidR="00912E8C">
        <w:t>s</w:t>
      </w:r>
      <w:r w:rsidR="007B7D24">
        <w:t xml:space="preserve"> including stopping, starting</w:t>
      </w:r>
      <w:r w:rsidR="00E74C2C">
        <w:t xml:space="preserve">, </w:t>
      </w:r>
      <w:r w:rsidR="007B7D24">
        <w:t>rolling faster and slower</w:t>
      </w:r>
      <w:r w:rsidR="00E74C2C">
        <w:t xml:space="preserve"> and in different directions</w:t>
      </w:r>
      <w:r w:rsidR="00912E8C">
        <w:t xml:space="preserve">. </w:t>
      </w:r>
      <w:r w:rsidR="00C72271">
        <w:t xml:space="preserve">Students will </w:t>
      </w:r>
      <w:r w:rsidR="00517615">
        <w:t>explore</w:t>
      </w:r>
      <w:r w:rsidR="00C72271">
        <w:t xml:space="preserve"> the effects</w:t>
      </w:r>
      <w:r w:rsidR="00645D67">
        <w:t xml:space="preserve"> of </w:t>
      </w:r>
      <w:r w:rsidR="00227076">
        <w:t xml:space="preserve">force on objects by designing a </w:t>
      </w:r>
      <w:r w:rsidR="00BF0A42">
        <w:t>marble push</w:t>
      </w:r>
      <w:r w:rsidR="00160AF0">
        <w:t xml:space="preserve"> </w:t>
      </w:r>
      <w:r w:rsidR="006D7472">
        <w:t xml:space="preserve">course. Using a straw to exhale (push) </w:t>
      </w:r>
      <w:r w:rsidR="00E74C2C">
        <w:t>air</w:t>
      </w:r>
      <w:r w:rsidR="008310B7">
        <w:t>,</w:t>
      </w:r>
      <w:r w:rsidR="006D7472">
        <w:t xml:space="preserve"> students </w:t>
      </w:r>
      <w:r w:rsidR="00476290">
        <w:t>manoeuvre</w:t>
      </w:r>
      <w:r w:rsidR="006D7472">
        <w:t xml:space="preserve"> a marble through their cours</w:t>
      </w:r>
      <w:r w:rsidR="0012343B">
        <w:t>e</w:t>
      </w:r>
      <w:r w:rsidR="00645D67">
        <w:t xml:space="preserve"> design</w:t>
      </w:r>
      <w:r w:rsidR="006D7472">
        <w:t xml:space="preserve">. They </w:t>
      </w:r>
      <w:r w:rsidR="006D7472">
        <w:lastRenderedPageBreak/>
        <w:t>investigate and discuss how the force of the air</w:t>
      </w:r>
      <w:r w:rsidR="00CE3F8F">
        <w:t xml:space="preserve"> (the harder they exhale) </w:t>
      </w:r>
      <w:r w:rsidR="006D7472">
        <w:t xml:space="preserve">determines the speed </w:t>
      </w:r>
      <w:r w:rsidR="003D563E">
        <w:t xml:space="preserve">of the marble as well as the </w:t>
      </w:r>
      <w:r w:rsidR="0012343B">
        <w:t>strategies</w:t>
      </w:r>
      <w:r w:rsidR="00BF0A42">
        <w:t xml:space="preserve"> </w:t>
      </w:r>
      <w:r w:rsidR="0012343B">
        <w:t>they use to change the marble’s direction</w:t>
      </w:r>
      <w:r w:rsidR="00645D67">
        <w:t xml:space="preserve"> and motion</w:t>
      </w:r>
      <w:r w:rsidR="0012343B">
        <w:t>.</w:t>
      </w:r>
      <w:r w:rsidR="00E24F8B">
        <w:t xml:space="preserve"> Task duration is estimated to be approximately 3 hours</w:t>
      </w:r>
      <w:r w:rsidR="20F52C3C">
        <w:t xml:space="preserve"> which can be delivered over a sequence of lessons.</w:t>
      </w:r>
    </w:p>
    <w:p w14:paraId="7BB3AFD4" w14:textId="0FF35F89" w:rsidR="00E24F8B" w:rsidRPr="00E24F8B" w:rsidRDefault="210FB275" w:rsidP="00C23638">
      <w:pPr>
        <w:pStyle w:val="Heading2"/>
        <w:spacing w:line="360" w:lineRule="auto"/>
      </w:pPr>
      <w:r w:rsidRPr="3ED6CA34">
        <w:t>Assessment</w:t>
      </w:r>
    </w:p>
    <w:p w14:paraId="0E64BF97" w14:textId="3A65E9E8" w:rsidR="00E24F8B" w:rsidRPr="00E24F8B" w:rsidRDefault="210FB275" w:rsidP="00C23638">
      <w:pPr>
        <w:spacing w:line="360" w:lineRule="auto"/>
      </w:pPr>
      <w:r>
        <w:t>Formative assessment opportunities, where teachers can gather evidence</w:t>
      </w:r>
      <w:r w:rsidR="56A04816">
        <w:t xml:space="preserve"> about the impact of their teaching to move students forward with their learning,</w:t>
      </w:r>
      <w:r>
        <w:t xml:space="preserve"> are referenced throughout the learning experiences. These opportunities are elaborated upon in the Formative Assessment section at the end of this document, where they are also connected to the Quality Teaching and Learning Framework elements.</w:t>
      </w:r>
    </w:p>
    <w:p w14:paraId="3321C05E" w14:textId="33FED380" w:rsidR="003D563E" w:rsidRPr="00E24F8B" w:rsidRDefault="008310B7" w:rsidP="00C23638">
      <w:pPr>
        <w:pStyle w:val="Heading2"/>
        <w:spacing w:line="360" w:lineRule="auto"/>
      </w:pPr>
      <w:r w:rsidRPr="00E24F8B">
        <w:t>Resources</w:t>
      </w:r>
    </w:p>
    <w:p w14:paraId="30DD9CBB" w14:textId="7BD8EB89" w:rsidR="008310B7" w:rsidRPr="006F237E" w:rsidRDefault="00386804" w:rsidP="00C23638">
      <w:pPr>
        <w:pStyle w:val="ListBullet"/>
        <w:spacing w:line="360" w:lineRule="auto"/>
      </w:pPr>
      <w:r>
        <w:t>d</w:t>
      </w:r>
      <w:r w:rsidR="008310B7">
        <w:t>rinking straws (one per student)</w:t>
      </w:r>
    </w:p>
    <w:p w14:paraId="40D28FD2" w14:textId="7FD8901D" w:rsidR="008310B7" w:rsidRPr="00B30192" w:rsidRDefault="00386804" w:rsidP="00B30192">
      <w:pPr>
        <w:pStyle w:val="ListBullet"/>
      </w:pPr>
      <w:r w:rsidRPr="00B30192">
        <w:t>c</w:t>
      </w:r>
      <w:r w:rsidR="008310B7" w:rsidRPr="00B30192">
        <w:t>lassroom objects</w:t>
      </w:r>
      <w:r w:rsidR="00AD31A5" w:rsidRPr="00B30192">
        <w:t xml:space="preserve"> for a discovery box</w:t>
      </w:r>
      <w:r w:rsidR="008310B7" w:rsidRPr="00B30192">
        <w:t xml:space="preserve"> (small to medium size/light to medium weight</w:t>
      </w:r>
      <w:r w:rsidR="00AB6E98" w:rsidRPr="00B30192">
        <w:t>)</w:t>
      </w:r>
      <w:r w:rsidR="008310B7" w:rsidRPr="00B30192">
        <w:t xml:space="preserve"> – </w:t>
      </w:r>
      <w:r w:rsidRPr="00B30192">
        <w:t>for example</w:t>
      </w:r>
      <w:r w:rsidR="008310B7" w:rsidRPr="00B30192">
        <w:t xml:space="preserve"> dice, cotton wool</w:t>
      </w:r>
      <w:r w:rsidR="001234C2" w:rsidRPr="00B30192">
        <w:t xml:space="preserve"> balls</w:t>
      </w:r>
      <w:r w:rsidR="008310B7" w:rsidRPr="00B30192">
        <w:t>, pencils, paddle pop sticks</w:t>
      </w:r>
    </w:p>
    <w:p w14:paraId="780B8ABB" w14:textId="68CA1440" w:rsidR="00B30192" w:rsidRPr="00B30192" w:rsidRDefault="00B30192" w:rsidP="00B30192">
      <w:pPr>
        <w:pStyle w:val="ListBullet"/>
      </w:pPr>
      <w:r w:rsidRPr="00B30192">
        <w:t xml:space="preserve">State of New South Wales (Department of Education) (n.d.) </w:t>
      </w:r>
      <w:hyperlink r:id="rId8" w:history="1">
        <w:r w:rsidRPr="00C552F6">
          <w:rPr>
            <w:rStyle w:val="Hyperlink"/>
          </w:rPr>
          <w:t>'Effective teacher questioning'</w:t>
        </w:r>
      </w:hyperlink>
      <w:r w:rsidRPr="00B30192">
        <w:t xml:space="preserve">, </w:t>
      </w:r>
      <w:r w:rsidRPr="00C552F6">
        <w:rPr>
          <w:i/>
        </w:rPr>
        <w:t>Teacher quality and accreditation,</w:t>
      </w:r>
      <w:r w:rsidRPr="00B30192">
        <w:t xml:space="preserve"> </w:t>
      </w:r>
      <w:hyperlink r:id="rId9" w:history="1">
        <w:r w:rsidRPr="00C552F6">
          <w:rPr>
            <w:rStyle w:val="Hyperlink"/>
          </w:rPr>
          <w:t>education.nsw.gov.au</w:t>
        </w:r>
      </w:hyperlink>
      <w:r w:rsidRPr="00B30192">
        <w:t xml:space="preserve">, accessed 19 June 2020 </w:t>
      </w:r>
    </w:p>
    <w:p w14:paraId="321D97A8" w14:textId="12C65ABB" w:rsidR="00B30192" w:rsidRPr="00B30192" w:rsidRDefault="00B30192" w:rsidP="00B30192">
      <w:pPr>
        <w:pStyle w:val="ListBullet"/>
      </w:pPr>
      <w:r w:rsidRPr="00B30192">
        <w:t xml:space="preserve">State of New South Wales (Department of Education) (2016) </w:t>
      </w:r>
      <w:hyperlink r:id="rId10" w:history="1">
        <w:r w:rsidR="00C552F6" w:rsidRPr="00C552F6">
          <w:rPr>
            <w:rStyle w:val="Hyperlink"/>
          </w:rPr>
          <w:t>Assessment elements of the Quality Teaching model</w:t>
        </w:r>
      </w:hyperlink>
      <w:r w:rsidR="00C552F6">
        <w:t>’</w:t>
      </w:r>
      <w:r w:rsidRPr="00B30192">
        <w:t xml:space="preserve">, </w:t>
      </w:r>
      <w:r w:rsidRPr="00C552F6">
        <w:rPr>
          <w:i/>
        </w:rPr>
        <w:t>Quality Teaching Online</w:t>
      </w:r>
      <w:r w:rsidRPr="00B30192">
        <w:t xml:space="preserve">, </w:t>
      </w:r>
      <w:hyperlink r:id="rId11" w:history="1">
        <w:r w:rsidRPr="00C552F6">
          <w:rPr>
            <w:rStyle w:val="Hyperlink"/>
          </w:rPr>
          <w:t>education.nsw.gov.au</w:t>
        </w:r>
      </w:hyperlink>
      <w:r w:rsidRPr="00B30192">
        <w:t>, accessed 19 June 2020</w:t>
      </w:r>
    </w:p>
    <w:p w14:paraId="68E4359E" w14:textId="1B983E3C" w:rsidR="001234C2" w:rsidRPr="00386804" w:rsidRDefault="000B7E52" w:rsidP="00C23638">
      <w:pPr>
        <w:spacing w:line="360" w:lineRule="auto"/>
        <w:rPr>
          <w:rStyle w:val="Strong"/>
        </w:rPr>
      </w:pPr>
      <w:r w:rsidRPr="00386804">
        <w:rPr>
          <w:rStyle w:val="Strong"/>
        </w:rPr>
        <w:t>Student safety</w:t>
      </w:r>
      <w:r w:rsidR="006F237E" w:rsidRPr="00386804">
        <w:rPr>
          <w:rStyle w:val="Strong"/>
        </w:rPr>
        <w:t xml:space="preserve"> – ensure</w:t>
      </w:r>
      <w:r w:rsidR="001234C2" w:rsidRPr="00386804">
        <w:rPr>
          <w:rStyle w:val="Strong"/>
        </w:rPr>
        <w:t xml:space="preserve"> none of these classroom objects are small enough to be accidently inhaled up through the straw.</w:t>
      </w:r>
    </w:p>
    <w:p w14:paraId="15E9CF6F" w14:textId="4950D239" w:rsidR="008310B7" w:rsidRPr="006F237E" w:rsidRDefault="00386804" w:rsidP="00C23638">
      <w:pPr>
        <w:pStyle w:val="ListBullet"/>
        <w:spacing w:line="360" w:lineRule="auto"/>
      </w:pPr>
      <w:r>
        <w:t>s</w:t>
      </w:r>
      <w:r w:rsidR="008310B7">
        <w:t>tandard size marbles (one per student)</w:t>
      </w:r>
      <w:r w:rsidR="6D5BDCC1">
        <w:t xml:space="preserve"> - marbles must be large</w:t>
      </w:r>
      <w:r>
        <w:t>r than the opening of the straw</w:t>
      </w:r>
    </w:p>
    <w:p w14:paraId="45C7916B" w14:textId="0F73EF48" w:rsidR="00AD31A5" w:rsidRDefault="00386804" w:rsidP="00C23638">
      <w:pPr>
        <w:pStyle w:val="ListBullet"/>
        <w:spacing w:line="360" w:lineRule="auto"/>
      </w:pPr>
      <w:r>
        <w:lastRenderedPageBreak/>
        <w:t>o</w:t>
      </w:r>
      <w:r w:rsidR="008310B7" w:rsidRPr="006F237E">
        <w:t xml:space="preserve">bstacle course barrier materials such as </w:t>
      </w:r>
      <w:r w:rsidR="00517615" w:rsidRPr="006F237E">
        <w:t>base 10 materials</w:t>
      </w:r>
      <w:r w:rsidR="00F0249A" w:rsidRPr="006F237E">
        <w:t xml:space="preserve"> or blocks.</w:t>
      </w:r>
    </w:p>
    <w:p w14:paraId="554EC8E0" w14:textId="6972C4D0" w:rsidR="008310B7" w:rsidRPr="00AD31A5" w:rsidRDefault="00AD31A5" w:rsidP="00C23638">
      <w:pPr>
        <w:spacing w:line="360" w:lineRule="auto"/>
        <w:rPr>
          <w:rFonts w:cs="Arial"/>
          <w:lang w:eastAsia="zh-CN"/>
        </w:rPr>
      </w:pPr>
      <w:r>
        <w:br w:type="page"/>
      </w:r>
    </w:p>
    <w:p w14:paraId="14228346" w14:textId="77777777" w:rsidR="001747B4" w:rsidRDefault="001747B4" w:rsidP="00C23638">
      <w:pPr>
        <w:pStyle w:val="Heading2"/>
        <w:spacing w:line="360" w:lineRule="auto"/>
      </w:pPr>
      <w:r>
        <w:lastRenderedPageBreak/>
        <w:t xml:space="preserve">Syllabus outcomes and </w:t>
      </w:r>
      <w:r w:rsidRPr="00386804">
        <w:t>content</w:t>
      </w:r>
    </w:p>
    <w:p w14:paraId="0B12E043" w14:textId="77777777" w:rsidR="001747B4" w:rsidRDefault="00912E8C" w:rsidP="00C23638">
      <w:pPr>
        <w:spacing w:line="360" w:lineRule="auto"/>
        <w:rPr>
          <w:lang w:eastAsia="zh-CN"/>
        </w:rPr>
      </w:pPr>
      <w:r w:rsidRPr="00912E8C">
        <w:rPr>
          <w:b/>
        </w:rPr>
        <w:t>STe-5PW-ST</w:t>
      </w:r>
      <w:r>
        <w:t xml:space="preserve"> observes the way objects move and relates changes in motion to push and pull forces </w:t>
      </w:r>
    </w:p>
    <w:p w14:paraId="6E3216EB" w14:textId="77777777" w:rsidR="001747B4" w:rsidRPr="00E717CA" w:rsidRDefault="00912E8C" w:rsidP="00C23638">
      <w:pPr>
        <w:pStyle w:val="ListBullet"/>
        <w:spacing w:line="360" w:lineRule="auto"/>
      </w:pPr>
      <w:r w:rsidRPr="00E717CA">
        <w:t xml:space="preserve">observe the effects of push and </w:t>
      </w:r>
      <w:r w:rsidR="00227076" w:rsidRPr="00E717CA">
        <w:t>pull forces on familiar objects</w:t>
      </w:r>
    </w:p>
    <w:p w14:paraId="12A63880" w14:textId="77777777" w:rsidR="001747B4" w:rsidRPr="00E717CA" w:rsidRDefault="00912E8C" w:rsidP="00C23638">
      <w:pPr>
        <w:pStyle w:val="ListBullet"/>
        <w:spacing w:line="360" w:lineRule="auto"/>
      </w:pPr>
      <w:r w:rsidRPr="00E717CA">
        <w:t>participate in guided investigations to explore how particular objects move on land, water and/or in the air, and how these objects are affected by forces</w:t>
      </w:r>
    </w:p>
    <w:p w14:paraId="0DD2352F" w14:textId="77777777" w:rsidR="001747B4" w:rsidRDefault="00912E8C" w:rsidP="00C23638">
      <w:pPr>
        <w:spacing w:line="360" w:lineRule="auto"/>
        <w:rPr>
          <w:lang w:eastAsia="zh-CN"/>
        </w:rPr>
      </w:pPr>
      <w:r w:rsidRPr="00912E8C">
        <w:rPr>
          <w:b/>
        </w:rPr>
        <w:t>STe-2DP-T</w:t>
      </w:r>
      <w:r>
        <w:t xml:space="preserve"> develops solutions to an identified need </w:t>
      </w:r>
    </w:p>
    <w:p w14:paraId="544F05C5" w14:textId="77777777" w:rsidR="001747B4" w:rsidRDefault="00912E8C" w:rsidP="00C23638">
      <w:pPr>
        <w:pStyle w:val="ListBullet"/>
        <w:spacing w:line="360" w:lineRule="auto"/>
        <w:rPr>
          <w:lang w:eastAsia="zh-CN"/>
        </w:rPr>
      </w:pPr>
      <w:r>
        <w:t>identify and describe needs or opportunities for designing</w:t>
      </w:r>
    </w:p>
    <w:p w14:paraId="769D2B28" w14:textId="77777777" w:rsidR="001747B4" w:rsidRDefault="00912E8C" w:rsidP="00C23638">
      <w:pPr>
        <w:pStyle w:val="ListBullet"/>
        <w:spacing w:line="360" w:lineRule="auto"/>
        <w:rPr>
          <w:lang w:eastAsia="zh-CN"/>
        </w:rPr>
      </w:pPr>
      <w:r>
        <w:t>identify the technologies needed to achieve designed solutions</w:t>
      </w:r>
    </w:p>
    <w:p w14:paraId="068DA082" w14:textId="77777777" w:rsidR="00912E8C" w:rsidRDefault="00912E8C" w:rsidP="00C23638">
      <w:pPr>
        <w:pStyle w:val="ListBullet"/>
        <w:spacing w:line="360" w:lineRule="auto"/>
        <w:rPr>
          <w:lang w:eastAsia="zh-CN"/>
        </w:rPr>
      </w:pPr>
      <w:r>
        <w:t>develop skills to safely manage tools</w:t>
      </w:r>
    </w:p>
    <w:p w14:paraId="02536230" w14:textId="77777777" w:rsidR="00912E8C" w:rsidRDefault="00912E8C" w:rsidP="00C23638">
      <w:pPr>
        <w:pStyle w:val="ListBullet"/>
        <w:spacing w:line="360" w:lineRule="auto"/>
        <w:rPr>
          <w:lang w:eastAsia="zh-CN"/>
        </w:rPr>
      </w:pPr>
      <w:r>
        <w:t>explore and manipulate materials to discover possibilities of their uses</w:t>
      </w:r>
    </w:p>
    <w:p w14:paraId="53EA7F70" w14:textId="77777777" w:rsidR="001E7B57" w:rsidRDefault="001E7B57" w:rsidP="00C23638">
      <w:pPr>
        <w:pStyle w:val="ListBullet"/>
        <w:spacing w:line="360" w:lineRule="auto"/>
        <w:rPr>
          <w:lang w:eastAsia="zh-CN"/>
        </w:rPr>
      </w:pPr>
      <w:r>
        <w:t>produce designed solutions through iteration</w:t>
      </w:r>
    </w:p>
    <w:p w14:paraId="6627C7C6" w14:textId="77777777" w:rsidR="001E7B57" w:rsidRDefault="001E7B57" w:rsidP="00C23638">
      <w:pPr>
        <w:pStyle w:val="ListBullet"/>
        <w:spacing w:line="360" w:lineRule="auto"/>
        <w:rPr>
          <w:lang w:eastAsia="zh-CN"/>
        </w:rPr>
      </w:pPr>
      <w:r>
        <w:t>sequence steps to solve a problem with guidance</w:t>
      </w:r>
    </w:p>
    <w:p w14:paraId="1F27F0D7" w14:textId="77777777" w:rsidR="008310B7" w:rsidRDefault="001E7B57" w:rsidP="00C23638">
      <w:pPr>
        <w:pStyle w:val="ListBullet"/>
        <w:spacing w:line="360" w:lineRule="auto"/>
        <w:rPr>
          <w:lang w:eastAsia="zh-CN"/>
        </w:rPr>
      </w:pPr>
      <w:r>
        <w:t>collaborate to improve ideas and solve a problem</w:t>
      </w:r>
    </w:p>
    <w:p w14:paraId="5A4F2FE3" w14:textId="076CD4BC" w:rsidR="00AD31A5" w:rsidRDefault="00C552F6" w:rsidP="00C23638">
      <w:pPr>
        <w:spacing w:line="360" w:lineRule="auto"/>
      </w:pPr>
      <w:hyperlink r:id="rId12" w:history="1">
        <w:r w:rsidR="008310B7" w:rsidRPr="00C552F6">
          <w:rPr>
            <w:rStyle w:val="Hyperlink"/>
          </w:rPr>
          <w:t>Science and Technology K-6</w:t>
        </w:r>
      </w:hyperlink>
      <w:r w:rsidR="008310B7">
        <w:t xml:space="preserve"> © 2017</w:t>
      </w:r>
      <w:r w:rsidR="008310B7" w:rsidRPr="00D95EEB">
        <w:t xml:space="preserve"> NSW Education Standards Authority (NESA) for and on behalf of the Crown in right of the State of New South Wales.</w:t>
      </w:r>
    </w:p>
    <w:p w14:paraId="36E2465C" w14:textId="77777777" w:rsidR="00AD31A5" w:rsidRDefault="00AD31A5" w:rsidP="00C23638">
      <w:pPr>
        <w:spacing w:line="360" w:lineRule="auto"/>
      </w:pPr>
      <w:r>
        <w:br w:type="page"/>
      </w:r>
      <w:bookmarkStart w:id="0" w:name="_GoBack"/>
      <w:bookmarkEnd w:id="0"/>
    </w:p>
    <w:p w14:paraId="2AECF1C1" w14:textId="704B1155" w:rsidR="001747B4" w:rsidRPr="00A247F3" w:rsidRDefault="00BC630A" w:rsidP="00C23638">
      <w:pPr>
        <w:pStyle w:val="Heading2"/>
        <w:numPr>
          <w:ilvl w:val="0"/>
          <w:numId w:val="0"/>
        </w:numPr>
        <w:spacing w:line="360" w:lineRule="auto"/>
      </w:pPr>
      <w:r>
        <w:lastRenderedPageBreak/>
        <w:t xml:space="preserve">Prior content knowledge and skills </w:t>
      </w:r>
    </w:p>
    <w:p w14:paraId="5F034E3B" w14:textId="77777777" w:rsidR="001747B4" w:rsidRDefault="001747B4" w:rsidP="00C23638">
      <w:pPr>
        <w:pStyle w:val="ListBullet"/>
        <w:numPr>
          <w:ilvl w:val="0"/>
          <w:numId w:val="0"/>
        </w:numPr>
        <w:spacing w:line="360" w:lineRule="auto"/>
      </w:pPr>
      <w:r>
        <w:t xml:space="preserve">Students </w:t>
      </w:r>
      <w:r w:rsidR="00E558B7">
        <w:t>have:</w:t>
      </w:r>
    </w:p>
    <w:p w14:paraId="1CDD1476" w14:textId="77777777" w:rsidR="00BC630A" w:rsidRPr="00E717CA" w:rsidRDefault="00BC630A" w:rsidP="00C23638">
      <w:pPr>
        <w:pStyle w:val="ListBullet"/>
        <w:spacing w:line="360" w:lineRule="auto"/>
      </w:pPr>
      <w:r w:rsidRPr="00E717CA">
        <w:t>observed the way a variety of familiar objects move, for example:</w:t>
      </w:r>
    </w:p>
    <w:p w14:paraId="6866C357" w14:textId="77777777" w:rsidR="00BC630A" w:rsidRDefault="00BC630A" w:rsidP="00C23638">
      <w:pPr>
        <w:pStyle w:val="ListBullet2"/>
        <w:spacing w:line="360" w:lineRule="auto"/>
      </w:pPr>
      <w:r>
        <w:t>sliding</w:t>
      </w:r>
    </w:p>
    <w:p w14:paraId="4960BD97" w14:textId="77777777" w:rsidR="00BC630A" w:rsidRDefault="00BC630A" w:rsidP="00C23638">
      <w:pPr>
        <w:pStyle w:val="ListBullet2"/>
        <w:spacing w:line="360" w:lineRule="auto"/>
      </w:pPr>
      <w:r>
        <w:t>rolling</w:t>
      </w:r>
    </w:p>
    <w:p w14:paraId="1F5633A8" w14:textId="77777777" w:rsidR="00BC630A" w:rsidRDefault="00BC630A" w:rsidP="00C23638">
      <w:pPr>
        <w:pStyle w:val="ListBullet2"/>
        <w:spacing w:line="360" w:lineRule="auto"/>
      </w:pPr>
      <w:r>
        <w:t xml:space="preserve">spinning </w:t>
      </w:r>
    </w:p>
    <w:p w14:paraId="490879CA" w14:textId="1363C2B0" w:rsidR="00BC630A" w:rsidRDefault="00BC630A" w:rsidP="00C23638">
      <w:pPr>
        <w:pStyle w:val="ListBullet2"/>
        <w:spacing w:line="360" w:lineRule="auto"/>
      </w:pPr>
      <w:r>
        <w:t>bouncing</w:t>
      </w:r>
      <w:r w:rsidR="006F237E">
        <w:t>.</w:t>
      </w:r>
    </w:p>
    <w:p w14:paraId="65351857" w14:textId="77777777" w:rsidR="00BC630A" w:rsidRPr="00E717CA" w:rsidRDefault="00BC630A" w:rsidP="00C23638">
      <w:pPr>
        <w:pStyle w:val="ListBullet"/>
        <w:spacing w:line="360" w:lineRule="auto"/>
      </w:pPr>
      <w:r w:rsidRPr="00E717CA">
        <w:t xml:space="preserve">posed questions about familiar objects and events </w:t>
      </w:r>
    </w:p>
    <w:p w14:paraId="40F3B944" w14:textId="77777777" w:rsidR="00BC630A" w:rsidRPr="00E717CA" w:rsidRDefault="00BC630A" w:rsidP="00C23638">
      <w:pPr>
        <w:pStyle w:val="ListBullet"/>
        <w:spacing w:line="360" w:lineRule="auto"/>
      </w:pPr>
      <w:r w:rsidRPr="00E717CA">
        <w:t>responded to questions about familiar objects and events</w:t>
      </w:r>
    </w:p>
    <w:p w14:paraId="6117429D" w14:textId="77777777" w:rsidR="00BC630A" w:rsidRPr="00E717CA" w:rsidRDefault="00BC630A" w:rsidP="00C23638">
      <w:pPr>
        <w:pStyle w:val="ListBullet"/>
        <w:spacing w:line="360" w:lineRule="auto"/>
      </w:pPr>
      <w:r w:rsidRPr="00E717CA">
        <w:t>made observations using senses through participation in guided scientific investigations</w:t>
      </w:r>
    </w:p>
    <w:p w14:paraId="546363DD" w14:textId="77777777" w:rsidR="00BC630A" w:rsidRPr="00E717CA" w:rsidRDefault="00BC630A" w:rsidP="00C23638">
      <w:pPr>
        <w:pStyle w:val="ListBullet"/>
        <w:spacing w:line="360" w:lineRule="auto"/>
      </w:pPr>
      <w:r w:rsidRPr="00E717CA">
        <w:t>recorded observations using drawings, simple digital recording methods, oral descriptions and/or simple visual representations</w:t>
      </w:r>
    </w:p>
    <w:p w14:paraId="03FB0588" w14:textId="77777777" w:rsidR="00BC630A" w:rsidRPr="00E717CA" w:rsidRDefault="00BC630A" w:rsidP="00C23638">
      <w:pPr>
        <w:pStyle w:val="ListBullet"/>
        <w:spacing w:line="360" w:lineRule="auto"/>
      </w:pPr>
      <w:r w:rsidRPr="00E717CA">
        <w:t xml:space="preserve">worked cooperatively with others to investigate ideas </w:t>
      </w:r>
    </w:p>
    <w:p w14:paraId="500FE9A1" w14:textId="19FD15AB" w:rsidR="00847BB6" w:rsidRPr="00E717CA" w:rsidRDefault="00BC630A" w:rsidP="00C23638">
      <w:pPr>
        <w:pStyle w:val="ListBullet"/>
        <w:spacing w:line="360" w:lineRule="auto"/>
      </w:pPr>
      <w:r w:rsidRPr="00E717CA">
        <w:t>developed safe skills when using materials and equipment</w:t>
      </w:r>
      <w:r w:rsidR="006F237E" w:rsidRPr="00E717CA">
        <w:t>.</w:t>
      </w:r>
    </w:p>
    <w:p w14:paraId="0842F328" w14:textId="6C2E1CC7" w:rsidR="0065079A" w:rsidRDefault="000B7E52" w:rsidP="00C23638">
      <w:pPr>
        <w:pStyle w:val="Heading2"/>
        <w:numPr>
          <w:ilvl w:val="0"/>
          <w:numId w:val="0"/>
        </w:numPr>
        <w:spacing w:line="360" w:lineRule="auto"/>
      </w:pPr>
      <w:r>
        <w:t>Addressing student misconceptions</w:t>
      </w:r>
    </w:p>
    <w:p w14:paraId="0B76FAA9" w14:textId="77777777" w:rsidR="0065079A" w:rsidRDefault="0065079A" w:rsidP="00C23638">
      <w:pPr>
        <w:spacing w:line="360" w:lineRule="auto"/>
        <w:rPr>
          <w:lang w:eastAsia="zh-CN"/>
        </w:rPr>
      </w:pPr>
      <w:r>
        <w:rPr>
          <w:lang w:eastAsia="zh-CN"/>
        </w:rPr>
        <w:t>Students understand:</w:t>
      </w:r>
    </w:p>
    <w:p w14:paraId="2D17F167" w14:textId="77777777" w:rsidR="00AD31A5" w:rsidRDefault="00F0249A" w:rsidP="00C23638">
      <w:pPr>
        <w:pStyle w:val="ListBullet"/>
        <w:spacing w:line="360" w:lineRule="auto"/>
        <w:rPr>
          <w:lang w:eastAsia="zh-CN"/>
        </w:rPr>
      </w:pPr>
      <w:r w:rsidRPr="00F0249A">
        <w:rPr>
          <w:lang w:eastAsia="zh-CN"/>
        </w:rPr>
        <w:t>The definition of ‘technology’ is science or knowledge put into practical use to solve problems or invent useful tools. These tools may include digital or computer technologies but are not a necessity.</w:t>
      </w:r>
    </w:p>
    <w:p w14:paraId="789FA309" w14:textId="35B311C1" w:rsidR="001234C2" w:rsidRDefault="000B7E52" w:rsidP="00C23638">
      <w:pPr>
        <w:pStyle w:val="Heading2"/>
        <w:numPr>
          <w:ilvl w:val="0"/>
          <w:numId w:val="0"/>
        </w:numPr>
        <w:spacing w:line="360" w:lineRule="auto"/>
      </w:pPr>
      <w:r>
        <w:lastRenderedPageBreak/>
        <w:t>Student safety</w:t>
      </w:r>
    </w:p>
    <w:p w14:paraId="098C501F" w14:textId="3B523D25" w:rsidR="00F80FA8" w:rsidRPr="0065079A" w:rsidRDefault="001234C2" w:rsidP="00C23638">
      <w:pPr>
        <w:spacing w:line="360" w:lineRule="auto"/>
      </w:pPr>
      <w:r>
        <w:t>Please reinforce to Kindergarten students the only materials pulled/inhaled through straws are air and drinks. Anything else ingested or inhal</w:t>
      </w:r>
      <w:r w:rsidR="00B00AD2">
        <w:t>ed into the mouth or</w:t>
      </w:r>
      <w:r>
        <w:t xml:space="preserve"> lungs could be dangerous. </w:t>
      </w:r>
    </w:p>
    <w:p w14:paraId="41CCFD8F" w14:textId="7115C1A3" w:rsidR="00BC630A" w:rsidRDefault="003D563E" w:rsidP="00C23638">
      <w:pPr>
        <w:pStyle w:val="Heading2"/>
        <w:numPr>
          <w:ilvl w:val="0"/>
          <w:numId w:val="0"/>
        </w:numPr>
        <w:spacing w:line="360" w:lineRule="auto"/>
      </w:pPr>
      <w:r>
        <w:t xml:space="preserve">Investigation </w:t>
      </w:r>
      <w:r w:rsidR="003913AF">
        <w:t>–</w:t>
      </w:r>
      <w:r w:rsidR="00CE3F8F">
        <w:t xml:space="preserve"> </w:t>
      </w:r>
      <w:r w:rsidR="00BF0A42">
        <w:t>Marble push</w:t>
      </w:r>
      <w:r w:rsidR="008310B7">
        <w:t xml:space="preserve"> </w:t>
      </w:r>
      <w:r w:rsidR="00AB6E98">
        <w:t>challenge</w:t>
      </w:r>
    </w:p>
    <w:p w14:paraId="702836EE" w14:textId="77777777" w:rsidR="00CE3F8F" w:rsidRPr="001D44B9" w:rsidRDefault="00CE3F8F" w:rsidP="00C23638">
      <w:pPr>
        <w:spacing w:line="360" w:lineRule="auto"/>
        <w:rPr>
          <w:b/>
          <w:bCs/>
        </w:rPr>
      </w:pPr>
      <w:r w:rsidRPr="001D44B9">
        <w:t>Students are learning to:</w:t>
      </w:r>
    </w:p>
    <w:p w14:paraId="51D03C73" w14:textId="77777777" w:rsidR="00CE3F8F" w:rsidRDefault="00AD7A0A" w:rsidP="00C23638">
      <w:pPr>
        <w:pStyle w:val="ListBullet"/>
        <w:spacing w:line="360" w:lineRule="auto"/>
        <w:rPr>
          <w:lang w:eastAsia="zh-CN"/>
        </w:rPr>
      </w:pPr>
      <w:r>
        <w:rPr>
          <w:lang w:eastAsia="zh-CN"/>
        </w:rPr>
        <w:t>p</w:t>
      </w:r>
      <w:r w:rsidR="00CE3F8F">
        <w:rPr>
          <w:lang w:eastAsia="zh-CN"/>
        </w:rPr>
        <w:t xml:space="preserve">articipate </w:t>
      </w:r>
      <w:r w:rsidR="00CE3F8F">
        <w:t>in guided investigations to explore how particular objects move</w:t>
      </w:r>
    </w:p>
    <w:p w14:paraId="3CABE883" w14:textId="77777777" w:rsidR="00CE3F8F" w:rsidRDefault="00AD7A0A" w:rsidP="00C23638">
      <w:pPr>
        <w:pStyle w:val="ListBullet"/>
        <w:spacing w:line="360" w:lineRule="auto"/>
        <w:rPr>
          <w:lang w:eastAsia="zh-CN"/>
        </w:rPr>
      </w:pPr>
      <w:r>
        <w:t>investigate how objects are affected by forces</w:t>
      </w:r>
    </w:p>
    <w:p w14:paraId="2A03B02D" w14:textId="77777777" w:rsidR="00AD7A0A" w:rsidRDefault="00AD7A0A" w:rsidP="00C23638">
      <w:pPr>
        <w:pStyle w:val="ListBullet"/>
        <w:spacing w:line="360" w:lineRule="auto"/>
        <w:rPr>
          <w:lang w:eastAsia="zh-CN"/>
        </w:rPr>
      </w:pPr>
      <w:r>
        <w:t>explore and manipulate materials to discover possibilities of their uses</w:t>
      </w:r>
    </w:p>
    <w:p w14:paraId="6A8A65DE" w14:textId="77777777" w:rsidR="00AD7A0A" w:rsidRDefault="00AD7A0A" w:rsidP="00C23638">
      <w:pPr>
        <w:pStyle w:val="ListBullet"/>
        <w:spacing w:line="360" w:lineRule="auto"/>
        <w:rPr>
          <w:lang w:eastAsia="zh-CN"/>
        </w:rPr>
      </w:pPr>
      <w:r>
        <w:t>identify the technologies needed to achieve designed solutions</w:t>
      </w:r>
    </w:p>
    <w:p w14:paraId="5A72E657" w14:textId="77777777" w:rsidR="00CE3F8F" w:rsidRDefault="00AD7A0A" w:rsidP="00C23638">
      <w:pPr>
        <w:pStyle w:val="ListBullet"/>
        <w:spacing w:line="360" w:lineRule="auto"/>
        <w:rPr>
          <w:lang w:eastAsia="zh-CN"/>
        </w:rPr>
      </w:pPr>
      <w:r>
        <w:t>collaborate to improve ideas and solve a problem.</w:t>
      </w:r>
    </w:p>
    <w:p w14:paraId="04FB78A4" w14:textId="77777777" w:rsidR="002038D7" w:rsidRPr="00907352" w:rsidRDefault="00AC18CB" w:rsidP="00C23638">
      <w:pPr>
        <w:pStyle w:val="Heading3"/>
        <w:spacing w:line="360" w:lineRule="auto"/>
        <w:rPr>
          <w:b/>
          <w:bCs/>
        </w:rPr>
      </w:pPr>
      <w:r w:rsidRPr="00907352">
        <w:t>Design and production l</w:t>
      </w:r>
      <w:r w:rsidR="002038D7" w:rsidRPr="00907352">
        <w:t>earning experiences</w:t>
      </w:r>
    </w:p>
    <w:p w14:paraId="3E4FE7AC" w14:textId="77777777" w:rsidR="00377DC4" w:rsidRPr="00377DC4" w:rsidRDefault="00377DC4" w:rsidP="00C23638">
      <w:pPr>
        <w:pStyle w:val="Heading4"/>
        <w:spacing w:line="360" w:lineRule="auto"/>
        <w:rPr>
          <w:lang w:eastAsia="zh-CN"/>
        </w:rPr>
      </w:pPr>
      <w:r>
        <w:rPr>
          <w:lang w:eastAsia="zh-CN"/>
        </w:rPr>
        <w:t>Identifying and d</w:t>
      </w:r>
      <w:r w:rsidRPr="00377DC4">
        <w:rPr>
          <w:lang w:eastAsia="zh-CN"/>
        </w:rPr>
        <w:t>efining</w:t>
      </w:r>
    </w:p>
    <w:p w14:paraId="1A777EE3" w14:textId="12723C95" w:rsidR="002038D7" w:rsidRPr="00E717CA" w:rsidRDefault="005D2F61" w:rsidP="00C23638">
      <w:pPr>
        <w:pStyle w:val="ListBullet"/>
        <w:spacing w:line="360" w:lineRule="auto"/>
      </w:pPr>
      <w:r w:rsidRPr="00E717CA">
        <w:t>Build</w:t>
      </w:r>
      <w:r w:rsidR="002038D7" w:rsidRPr="00E717CA">
        <w:t xml:space="preserve"> on students’ existing knowledge of push pull forces and motion by introducing the concept of wind force affecting the movement </w:t>
      </w:r>
      <w:r w:rsidR="00E558B7" w:rsidRPr="00E717CA">
        <w:t>of objects. Students observe the playground, trees and leaves</w:t>
      </w:r>
      <w:r w:rsidR="002038D7" w:rsidRPr="00E717CA">
        <w:t xml:space="preserve"> on the ground, wind chimes, </w:t>
      </w:r>
      <w:r w:rsidR="6118AF56" w:rsidRPr="00E717CA">
        <w:t>weathervanes</w:t>
      </w:r>
      <w:r w:rsidR="002038D7" w:rsidRPr="00E717CA">
        <w:t xml:space="preserve"> or play equipment moving due to the force of the wind. </w:t>
      </w:r>
    </w:p>
    <w:p w14:paraId="02A7BEC7" w14:textId="290E25E8" w:rsidR="00A241C1" w:rsidRPr="00E717CA" w:rsidRDefault="005D2F61" w:rsidP="00C23638">
      <w:pPr>
        <w:pStyle w:val="ListBullet"/>
        <w:spacing w:line="360" w:lineRule="auto"/>
      </w:pPr>
      <w:r w:rsidRPr="00E717CA">
        <w:lastRenderedPageBreak/>
        <w:t>Use</w:t>
      </w:r>
      <w:r w:rsidR="002038D7" w:rsidRPr="00E717CA">
        <w:t xml:space="preserve"> examples of local wind turbines</w:t>
      </w:r>
      <w:r w:rsidRPr="00E717CA">
        <w:t xml:space="preserve"> or aeroplane engines as well as demonstrations of</w:t>
      </w:r>
      <w:r w:rsidR="002038D7" w:rsidRPr="00E717CA">
        <w:t xml:space="preserve"> paper pinwheels, fans, balloons, vacuum cleaners and brass/woodwind musical instruments to </w:t>
      </w:r>
      <w:r w:rsidRPr="00E717CA">
        <w:t xml:space="preserve">show </w:t>
      </w:r>
      <w:r w:rsidR="002038D7" w:rsidRPr="00E717CA">
        <w:t>how the force of wind affects the movement of objects.</w:t>
      </w:r>
      <w:r w:rsidR="00984465" w:rsidRPr="00E717CA">
        <w:t xml:space="preserve"> Consolidate student</w:t>
      </w:r>
      <w:r w:rsidRPr="00E717CA">
        <w:t xml:space="preserve"> understanding </w:t>
      </w:r>
      <w:r w:rsidR="00E74C2C" w:rsidRPr="00E717CA">
        <w:t>of pushing forces moving an object away</w:t>
      </w:r>
      <w:r w:rsidR="001669E6" w:rsidRPr="00E717CA">
        <w:t xml:space="preserve"> from the force</w:t>
      </w:r>
      <w:r w:rsidR="00E74C2C" w:rsidRPr="00E717CA">
        <w:t xml:space="preserve"> and pulling forces moving an object closer</w:t>
      </w:r>
      <w:r w:rsidR="001669E6" w:rsidRPr="00E717CA">
        <w:t xml:space="preserve"> to the force.</w:t>
      </w:r>
      <w:r w:rsidR="00D467ED" w:rsidRPr="00E717CA">
        <w:t xml:space="preserve"> </w:t>
      </w:r>
    </w:p>
    <w:p w14:paraId="797E8AE6" w14:textId="5268C949" w:rsidR="00AA0A80" w:rsidRPr="00E717CA" w:rsidRDefault="00175447" w:rsidP="00C23638">
      <w:pPr>
        <w:pStyle w:val="ListBullet"/>
        <w:spacing w:line="360" w:lineRule="auto"/>
      </w:pPr>
      <w:r w:rsidRPr="00E717CA">
        <w:t xml:space="preserve">Together as a class, construct a T-chart that demonstrates students’ understanding of the sources of push pull wind forces by </w:t>
      </w:r>
      <w:r w:rsidR="00CB298E" w:rsidRPr="00E717CA">
        <w:t xml:space="preserve">comparing and </w:t>
      </w:r>
      <w:r w:rsidRPr="00E717CA">
        <w:t>s</w:t>
      </w:r>
      <w:r w:rsidR="00CB298E" w:rsidRPr="00E717CA">
        <w:t>orting examples into</w:t>
      </w:r>
      <w:r w:rsidRPr="00E717CA">
        <w:t xml:space="preserve"> push and pull categories.</w:t>
      </w:r>
    </w:p>
    <w:p w14:paraId="6FD18E30" w14:textId="4CB44B4A" w:rsidR="001234C2" w:rsidRPr="00FF16D6" w:rsidRDefault="4D36DF85" w:rsidP="00C23638">
      <w:pPr>
        <w:spacing w:line="360" w:lineRule="auto"/>
        <w:rPr>
          <w:b/>
          <w:bCs/>
        </w:rPr>
      </w:pPr>
      <w:r w:rsidRPr="225D051E">
        <w:rPr>
          <w:b/>
          <w:bCs/>
        </w:rPr>
        <w:t xml:space="preserve">Formative assessment opportunity 1 </w:t>
      </w:r>
      <w:r>
        <w:t xml:space="preserve">– </w:t>
      </w:r>
      <w:r w:rsidR="34ACF67A">
        <w:t>teachers observe what objects students</w:t>
      </w:r>
      <w:r>
        <w:t xml:space="preserve"> </w:t>
      </w:r>
      <w:r w:rsidR="545AF9BB">
        <w:t>can identify in their surroundings</w:t>
      </w:r>
      <w:r w:rsidR="5BE188D5">
        <w:t xml:space="preserve"> </w:t>
      </w:r>
      <w:r>
        <w:t>that can</w:t>
      </w:r>
      <w:r w:rsidR="5BE188D5">
        <w:t xml:space="preserve"> move</w:t>
      </w:r>
      <w:r>
        <w:t xml:space="preserve"> </w:t>
      </w:r>
      <w:r w:rsidR="5BE188D5">
        <w:t xml:space="preserve">due to push pull forces and </w:t>
      </w:r>
      <w:r w:rsidR="1B2A1B5E">
        <w:t xml:space="preserve">if the student </w:t>
      </w:r>
      <w:r w:rsidR="7B5BB34B">
        <w:t>can indicate</w:t>
      </w:r>
      <w:r w:rsidR="00EC5BC1">
        <w:t>, physically or verbally,</w:t>
      </w:r>
      <w:r w:rsidR="7B5BB34B">
        <w:t xml:space="preserve"> </w:t>
      </w:r>
      <w:r w:rsidR="5BE188D5">
        <w:t>th</w:t>
      </w:r>
      <w:r w:rsidR="094F5E77">
        <w:t>e direction of the</w:t>
      </w:r>
      <w:r w:rsidR="5BE188D5">
        <w:t xml:space="preserve"> push pull force.</w:t>
      </w:r>
    </w:p>
    <w:p w14:paraId="5548CAA3" w14:textId="3CAB0A9B" w:rsidR="00377DC4" w:rsidRPr="00377DC4" w:rsidRDefault="00377DC4" w:rsidP="00C23638">
      <w:pPr>
        <w:pStyle w:val="Heading4"/>
        <w:spacing w:line="360" w:lineRule="auto"/>
      </w:pPr>
      <w:r w:rsidRPr="53B0204B">
        <w:t>Research and planning</w:t>
      </w:r>
    </w:p>
    <w:p w14:paraId="573E26CF" w14:textId="3E340F52" w:rsidR="00A241C1" w:rsidRPr="00E717CA" w:rsidRDefault="002038D7" w:rsidP="00C23638">
      <w:pPr>
        <w:pStyle w:val="ListBullet"/>
        <w:spacing w:line="360" w:lineRule="auto"/>
      </w:pPr>
      <w:r w:rsidRPr="00E717CA">
        <w:t xml:space="preserve">Explain to students that they will be </w:t>
      </w:r>
      <w:r w:rsidR="00CE7554" w:rsidRPr="00E717CA">
        <w:t xml:space="preserve">discovering </w:t>
      </w:r>
      <w:r w:rsidRPr="00E717CA">
        <w:t>h</w:t>
      </w:r>
      <w:r w:rsidR="00CE7554" w:rsidRPr="00E717CA">
        <w:t xml:space="preserve">ow </w:t>
      </w:r>
      <w:r w:rsidRPr="00E717CA">
        <w:t xml:space="preserve">wind force directed through straws affects how objects move. Using a range of </w:t>
      </w:r>
      <w:r w:rsidR="00AB6E98" w:rsidRPr="00E717CA">
        <w:t xml:space="preserve">classroom </w:t>
      </w:r>
      <w:r w:rsidRPr="00E717CA">
        <w:t>objects that</w:t>
      </w:r>
      <w:r w:rsidR="00BD6005" w:rsidRPr="00E717CA">
        <w:t xml:space="preserve"> can</w:t>
      </w:r>
      <w:r w:rsidRPr="00E717CA">
        <w:t xml:space="preserve"> </w:t>
      </w:r>
      <w:r w:rsidR="00517615" w:rsidRPr="00E717CA">
        <w:t>slide, roll, spin and bounce</w:t>
      </w:r>
      <w:r w:rsidR="00AD31A5" w:rsidRPr="00E717CA">
        <w:t xml:space="preserve"> in a discovery </w:t>
      </w:r>
      <w:r w:rsidR="0055319A" w:rsidRPr="00E717CA">
        <w:t>box</w:t>
      </w:r>
      <w:r w:rsidR="00F80FA8" w:rsidRPr="00E717CA">
        <w:t xml:space="preserve"> (see resource list</w:t>
      </w:r>
      <w:r w:rsidR="0055319A" w:rsidRPr="00E717CA">
        <w:t xml:space="preserve"> and pictures</w:t>
      </w:r>
      <w:r w:rsidR="00F80FA8" w:rsidRPr="00E717CA">
        <w:t>)</w:t>
      </w:r>
      <w:r w:rsidRPr="00E717CA">
        <w:t>, students investigate</w:t>
      </w:r>
      <w:r w:rsidR="001D0072" w:rsidRPr="00E717CA">
        <w:t xml:space="preserve"> and explore</w:t>
      </w:r>
      <w:r w:rsidRPr="00E717CA">
        <w:t xml:space="preserve"> which objects can be moved the easiest, or furthest, with the force of wind. Discuss the objects they f</w:t>
      </w:r>
      <w:r w:rsidR="003913AF" w:rsidRPr="00E717CA">
        <w:t>ound moved th</w:t>
      </w:r>
      <w:r w:rsidR="00AB6E98" w:rsidRPr="00E717CA">
        <w:t>e most and describe how they moved</w:t>
      </w:r>
      <w:r w:rsidR="001D0072" w:rsidRPr="00E717CA">
        <w:t xml:space="preserve"> e.g. “the paddle pop stick spun around when I pushed </w:t>
      </w:r>
      <w:r w:rsidR="00EC5BC1" w:rsidRPr="00E717CA">
        <w:t>the air</w:t>
      </w:r>
      <w:r w:rsidR="001D0072" w:rsidRPr="00E717CA">
        <w:t xml:space="preserve"> on</w:t>
      </w:r>
      <w:r w:rsidR="0055319A" w:rsidRPr="00E717CA">
        <w:t>to</w:t>
      </w:r>
      <w:r w:rsidR="001D0072" w:rsidRPr="00E717CA">
        <w:t xml:space="preserve"> the end of the stick. If I pushe</w:t>
      </w:r>
      <w:r w:rsidR="00AA039B" w:rsidRPr="00E717CA">
        <w:t>d it in the middle instead, the stick slid</w:t>
      </w:r>
      <w:r w:rsidR="0055319A" w:rsidRPr="00E717CA">
        <w:t>” and “the dice didn’t roll very well because of the sharp edges</w:t>
      </w:r>
      <w:r w:rsidR="00AA0A80" w:rsidRPr="00E717CA">
        <w:t>,</w:t>
      </w:r>
      <w:r w:rsidR="0055319A" w:rsidRPr="00E717CA">
        <w:t xml:space="preserve"> but it could slide”.</w:t>
      </w:r>
    </w:p>
    <w:p w14:paraId="0AF033CF" w14:textId="5A482AFF" w:rsidR="00B00AD2" w:rsidRPr="00F80FA8" w:rsidRDefault="56A04816" w:rsidP="00C23638">
      <w:pPr>
        <w:spacing w:line="360" w:lineRule="auto"/>
        <w:rPr>
          <w:b/>
          <w:bCs/>
        </w:rPr>
      </w:pPr>
      <w:r w:rsidRPr="225D051E">
        <w:rPr>
          <w:b/>
          <w:bCs/>
        </w:rPr>
        <w:t>Formative assessment opportunity</w:t>
      </w:r>
      <w:r w:rsidR="4D36DF85" w:rsidRPr="225D051E">
        <w:rPr>
          <w:b/>
          <w:bCs/>
        </w:rPr>
        <w:t xml:space="preserve"> 2</w:t>
      </w:r>
      <w:r w:rsidRPr="225D051E">
        <w:rPr>
          <w:b/>
          <w:bCs/>
        </w:rPr>
        <w:t xml:space="preserve"> – </w:t>
      </w:r>
      <w:r>
        <w:t xml:space="preserve">teacher observes </w:t>
      </w:r>
      <w:r w:rsidR="013A2A0A">
        <w:t>the language and actions</w:t>
      </w:r>
      <w:r>
        <w:t xml:space="preserve"> students</w:t>
      </w:r>
      <w:r w:rsidR="14B7F824">
        <w:t xml:space="preserve"> use to</w:t>
      </w:r>
      <w:r>
        <w:t xml:space="preserve"> communicate their understanding</w:t>
      </w:r>
      <w:r w:rsidR="50DB5CCC">
        <w:t xml:space="preserve"> </w:t>
      </w:r>
      <w:r>
        <w:t xml:space="preserve">of </w:t>
      </w:r>
      <w:r w:rsidR="1413415F">
        <w:t xml:space="preserve">how </w:t>
      </w:r>
      <w:r w:rsidR="2E5926FD">
        <w:t xml:space="preserve">their discovery box </w:t>
      </w:r>
      <w:r w:rsidR="1413415F">
        <w:t xml:space="preserve">objects </w:t>
      </w:r>
      <w:r>
        <w:t xml:space="preserve">can slide, </w:t>
      </w:r>
      <w:r w:rsidR="7F1ED1C1">
        <w:t xml:space="preserve">roll, </w:t>
      </w:r>
      <w:r>
        <w:t xml:space="preserve">spin </w:t>
      </w:r>
      <w:r w:rsidR="7B5BB34B">
        <w:t>or</w:t>
      </w:r>
      <w:r>
        <w:t xml:space="preserve"> bounce with the pushing force of wind.</w:t>
      </w:r>
    </w:p>
    <w:p w14:paraId="706C8375" w14:textId="77777777" w:rsidR="00377DC4" w:rsidRPr="002707BE" w:rsidRDefault="00377DC4" w:rsidP="00C23638">
      <w:pPr>
        <w:pStyle w:val="Heading4"/>
        <w:spacing w:line="360" w:lineRule="auto"/>
      </w:pPr>
      <w:r w:rsidRPr="002707BE">
        <w:lastRenderedPageBreak/>
        <w:t>Producing and implementing</w:t>
      </w:r>
    </w:p>
    <w:p w14:paraId="04B310D6" w14:textId="40A838A8" w:rsidR="00A241C1" w:rsidRPr="00E717CA" w:rsidRDefault="002038D7" w:rsidP="00C23638">
      <w:pPr>
        <w:pStyle w:val="ListBullet"/>
        <w:spacing w:line="360" w:lineRule="auto"/>
      </w:pPr>
      <w:r w:rsidRPr="00E717CA">
        <w:t>Introduce</w:t>
      </w:r>
      <w:r w:rsidR="005D2F61" w:rsidRPr="00E717CA">
        <w:t xml:space="preserve"> and model</w:t>
      </w:r>
      <w:r w:rsidRPr="00E717CA">
        <w:t xml:space="preserve"> the </w:t>
      </w:r>
      <w:r w:rsidR="004C692A" w:rsidRPr="00E717CA">
        <w:t>marble push</w:t>
      </w:r>
      <w:r w:rsidRPr="00E717CA">
        <w:t xml:space="preserve"> course with students </w:t>
      </w:r>
      <w:r w:rsidR="00AB6E98" w:rsidRPr="00E717CA">
        <w:t>by creating</w:t>
      </w:r>
      <w:r w:rsidRPr="00E717CA">
        <w:t xml:space="preserve"> </w:t>
      </w:r>
      <w:r w:rsidR="00AB6E98" w:rsidRPr="00E717CA">
        <w:t>a</w:t>
      </w:r>
      <w:r w:rsidRPr="00E717CA">
        <w:t xml:space="preserve"> sample course or diagram</w:t>
      </w:r>
      <w:r w:rsidR="00AB6E98" w:rsidRPr="00E717CA">
        <w:t xml:space="preserve"> together</w:t>
      </w:r>
      <w:r w:rsidRPr="00E717CA">
        <w:t>. In small groups of 2-3, students will be designing</w:t>
      </w:r>
      <w:r w:rsidR="005D2F61" w:rsidRPr="00E717CA">
        <w:t xml:space="preserve"> their own</w:t>
      </w:r>
      <w:r w:rsidRPr="00E717CA">
        <w:t xml:space="preserve"> course using materials such as</w:t>
      </w:r>
      <w:r w:rsidR="00EA1227" w:rsidRPr="00E717CA">
        <w:t xml:space="preserve"> base </w:t>
      </w:r>
      <w:r w:rsidR="00B70A62" w:rsidRPr="00E717CA">
        <w:t>10 materials or blocks</w:t>
      </w:r>
      <w:r w:rsidR="00AA039B" w:rsidRPr="00E717CA">
        <w:t>. They will be generating</w:t>
      </w:r>
      <w:r w:rsidR="00AB6E98" w:rsidRPr="00E717CA">
        <w:t xml:space="preserve"> </w:t>
      </w:r>
      <w:r w:rsidRPr="00E717CA">
        <w:t>p</w:t>
      </w:r>
      <w:r w:rsidR="00AB6E98" w:rsidRPr="00E717CA">
        <w:t>ush forces</w:t>
      </w:r>
      <w:r w:rsidR="00AA039B" w:rsidRPr="00E717CA">
        <w:t xml:space="preserve"> with a straw</w:t>
      </w:r>
      <w:r w:rsidR="00AB6E98" w:rsidRPr="00E717CA">
        <w:t xml:space="preserve"> </w:t>
      </w:r>
      <w:r w:rsidR="005D2F61" w:rsidRPr="00E717CA">
        <w:t>to</w:t>
      </w:r>
      <w:r w:rsidR="00AB6E98" w:rsidRPr="00E717CA">
        <w:t xml:space="preserve"> </w:t>
      </w:r>
      <w:r w:rsidR="005D2F61" w:rsidRPr="00E717CA">
        <w:t xml:space="preserve">move </w:t>
      </w:r>
      <w:r w:rsidRPr="00E717CA">
        <w:t xml:space="preserve">a </w:t>
      </w:r>
      <w:r w:rsidR="00BD6005" w:rsidRPr="00E717CA">
        <w:t xml:space="preserve">rolling </w:t>
      </w:r>
      <w:r w:rsidR="00334172" w:rsidRPr="00E717CA">
        <w:t>marble</w:t>
      </w:r>
      <w:r w:rsidR="00AA039B" w:rsidRPr="00E717CA">
        <w:t xml:space="preserve"> </w:t>
      </w:r>
      <w:r w:rsidRPr="00E717CA">
        <w:t xml:space="preserve">through the course they create. </w:t>
      </w:r>
    </w:p>
    <w:p w14:paraId="1A0BEF17" w14:textId="25CE0476" w:rsidR="002038D7" w:rsidRPr="00377DC4" w:rsidRDefault="002038D7" w:rsidP="00C23638">
      <w:pPr>
        <w:pStyle w:val="ListParagraph"/>
        <w:spacing w:line="360" w:lineRule="auto"/>
      </w:pPr>
      <w:r>
        <w:t>Task criteria includes:</w:t>
      </w:r>
    </w:p>
    <w:p w14:paraId="56E00724" w14:textId="7414D6F6" w:rsidR="002038D7" w:rsidRDefault="00517615" w:rsidP="00C23638">
      <w:pPr>
        <w:pStyle w:val="ListBullet2"/>
        <w:spacing w:line="360" w:lineRule="auto"/>
        <w:rPr>
          <w:b/>
        </w:rPr>
      </w:pPr>
      <w:r>
        <w:t>t</w:t>
      </w:r>
      <w:r w:rsidR="002038D7">
        <w:t>he course must have at least one turn or corner</w:t>
      </w:r>
    </w:p>
    <w:p w14:paraId="6B7EDC59" w14:textId="5E87926D" w:rsidR="002038D7" w:rsidRDefault="00517615" w:rsidP="00C23638">
      <w:pPr>
        <w:pStyle w:val="ListBullet2"/>
        <w:spacing w:line="360" w:lineRule="auto"/>
        <w:rPr>
          <w:b/>
        </w:rPr>
      </w:pPr>
      <w:r>
        <w:t>o</w:t>
      </w:r>
      <w:r w:rsidR="002038D7">
        <w:t>ne section of the course must have obstacles the marble must go around</w:t>
      </w:r>
    </w:p>
    <w:p w14:paraId="7CD82E3A" w14:textId="12095191" w:rsidR="002038D7" w:rsidRDefault="00517615" w:rsidP="00C23638">
      <w:pPr>
        <w:pStyle w:val="ListBullet2"/>
        <w:spacing w:line="360" w:lineRule="auto"/>
        <w:rPr>
          <w:b/>
        </w:rPr>
      </w:pPr>
      <w:r>
        <w:t>t</w:t>
      </w:r>
      <w:r w:rsidR="002038D7">
        <w:t>he course is at least as long as a metre ruler (or an informal unit of measurement)</w:t>
      </w:r>
      <w:r w:rsidR="00AB6E98">
        <w:t xml:space="preserve"> </w:t>
      </w:r>
    </w:p>
    <w:p w14:paraId="0C72567E" w14:textId="0A8AE5B8" w:rsidR="002038D7" w:rsidRDefault="00517615" w:rsidP="00C23638">
      <w:pPr>
        <w:pStyle w:val="ListBullet2"/>
        <w:spacing w:line="360" w:lineRule="auto"/>
        <w:rPr>
          <w:b/>
        </w:rPr>
      </w:pPr>
      <w:r>
        <w:t>t</w:t>
      </w:r>
      <w:r w:rsidR="002038D7">
        <w:t>he course must have a start and finish line</w:t>
      </w:r>
    </w:p>
    <w:p w14:paraId="196CD726" w14:textId="0D9B869C" w:rsidR="002038D7" w:rsidRDefault="00517615" w:rsidP="00C23638">
      <w:pPr>
        <w:pStyle w:val="ListBullet2"/>
        <w:spacing w:line="360" w:lineRule="auto"/>
        <w:rPr>
          <w:b/>
        </w:rPr>
      </w:pPr>
      <w:r>
        <w:t>t</w:t>
      </w:r>
      <w:r w:rsidR="002038D7">
        <w:t>he course must have one bridge that the marble must go under</w:t>
      </w:r>
    </w:p>
    <w:p w14:paraId="675648D1" w14:textId="19A23F91" w:rsidR="005D6321" w:rsidRPr="00AB4549" w:rsidRDefault="00517615" w:rsidP="00C23638">
      <w:pPr>
        <w:pStyle w:val="ListBullet2"/>
        <w:spacing w:line="360" w:lineRule="auto"/>
        <w:rPr>
          <w:b/>
        </w:rPr>
      </w:pPr>
      <w:r w:rsidRPr="00E717CA">
        <w:rPr>
          <w:rStyle w:val="Strong"/>
        </w:rPr>
        <w:t>o</w:t>
      </w:r>
      <w:r w:rsidR="002038D7" w:rsidRPr="00E717CA">
        <w:rPr>
          <w:rStyle w:val="Strong"/>
        </w:rPr>
        <w:t xml:space="preserve">ptional extension criteria </w:t>
      </w:r>
      <w:r w:rsidR="002038D7">
        <w:t xml:space="preserve">– the course </w:t>
      </w:r>
      <w:r w:rsidR="00E54040">
        <w:t>has</w:t>
      </w:r>
      <w:r w:rsidR="002038D7">
        <w:t xml:space="preserve"> one bridge the marble must go over</w:t>
      </w:r>
      <w:r w:rsidR="00AB6E98">
        <w:t>.</w:t>
      </w:r>
    </w:p>
    <w:p w14:paraId="1E4EE3B0" w14:textId="37C7116A" w:rsidR="005D6321" w:rsidRPr="00AD31A5" w:rsidRDefault="6987667C" w:rsidP="00C23638">
      <w:pPr>
        <w:spacing w:line="360" w:lineRule="auto"/>
        <w:rPr>
          <w:b/>
          <w:bCs/>
        </w:rPr>
      </w:pPr>
      <w:r w:rsidRPr="225D051E">
        <w:rPr>
          <w:b/>
          <w:bCs/>
        </w:rPr>
        <w:t>Formative assessment opportunity 3</w:t>
      </w:r>
      <w:r>
        <w:t xml:space="preserve"> – teacher observes </w:t>
      </w:r>
      <w:r w:rsidR="00C45CD9">
        <w:t>how students</w:t>
      </w:r>
      <w:r>
        <w:t xml:space="preserve"> </w:t>
      </w:r>
      <w:r w:rsidR="00C45CD9">
        <w:t xml:space="preserve">communicate with each other using questioning and answering skills </w:t>
      </w:r>
      <w:r>
        <w:t>to solve the problem</w:t>
      </w:r>
      <w:r w:rsidR="00C45CD9">
        <w:t xml:space="preserve">. </w:t>
      </w:r>
      <w:r w:rsidR="5EB47B9E">
        <w:t>Teacher elicits</w:t>
      </w:r>
      <w:r>
        <w:t xml:space="preserve"> student responses through </w:t>
      </w:r>
      <w:hyperlink r:id="rId13">
        <w:r w:rsidRPr="225D051E">
          <w:rPr>
            <w:rStyle w:val="Hyperlink"/>
          </w:rPr>
          <w:t>effective questioning</w:t>
        </w:r>
      </w:hyperlink>
      <w:r>
        <w:t xml:space="preserve"> to ascertain if students </w:t>
      </w:r>
      <w:r w:rsidR="3FDD8F4F">
        <w:t>need additional</w:t>
      </w:r>
      <w:r w:rsidR="5EB47B9E">
        <w:t xml:space="preserve"> support or </w:t>
      </w:r>
      <w:r>
        <w:t>can be further challenged by the optional extension criteria.</w:t>
      </w:r>
      <w:r w:rsidR="34E91BBD">
        <w:t xml:space="preserve"> Questions such as</w:t>
      </w:r>
      <w:r w:rsidR="168A61E3">
        <w:t>:</w:t>
      </w:r>
    </w:p>
    <w:p w14:paraId="19A8984F" w14:textId="69F7AA95" w:rsidR="007B67FE" w:rsidRPr="007B67FE" w:rsidRDefault="34E91BBD" w:rsidP="00C23638">
      <w:pPr>
        <w:pStyle w:val="ListBullet2"/>
        <w:spacing w:line="360" w:lineRule="auto"/>
        <w:rPr>
          <w:b/>
          <w:bCs/>
        </w:rPr>
      </w:pPr>
      <w:r>
        <w:t>“</w:t>
      </w:r>
      <w:r w:rsidR="4C43AF28">
        <w:t>What part of you</w:t>
      </w:r>
      <w:r w:rsidR="27F684E8">
        <w:t>r</w:t>
      </w:r>
      <w:r w:rsidR="4C43AF28">
        <w:t xml:space="preserve"> marble course will be the easiest/hardest to pu</w:t>
      </w:r>
      <w:r w:rsidR="05C8E45E">
        <w:t>s</w:t>
      </w:r>
      <w:r w:rsidR="4C43AF28">
        <w:t>h your marble through</w:t>
      </w:r>
      <w:r w:rsidR="07FF1551">
        <w:t>?</w:t>
      </w:r>
      <w:r w:rsidR="2A74BEFB">
        <w:t xml:space="preserve"> Why?</w:t>
      </w:r>
      <w:r w:rsidR="07FF1551">
        <w:t xml:space="preserve">” </w:t>
      </w:r>
    </w:p>
    <w:p w14:paraId="1830D78E" w14:textId="3E712036" w:rsidR="005D6321" w:rsidRPr="00C45CD9" w:rsidRDefault="0C650E12" w:rsidP="00C23638">
      <w:pPr>
        <w:pStyle w:val="ListBullet2"/>
        <w:spacing w:line="360" w:lineRule="auto"/>
        <w:rPr>
          <w:b/>
          <w:bCs/>
        </w:rPr>
      </w:pPr>
      <w:r>
        <w:t>“</w:t>
      </w:r>
      <w:r w:rsidR="626F4323">
        <w:t>T</w:t>
      </w:r>
      <w:r w:rsidR="733F99EC">
        <w:t>hat</w:t>
      </w:r>
      <w:r w:rsidR="39D0605A">
        <w:t>’</w:t>
      </w:r>
      <w:r w:rsidR="733F99EC">
        <w:t xml:space="preserve">s a great bridge your marble goes under, what’s another way </w:t>
      </w:r>
      <w:r w:rsidR="6F6693C5">
        <w:t>you</w:t>
      </w:r>
      <w:r w:rsidR="7748473C">
        <w:t xml:space="preserve"> could</w:t>
      </w:r>
      <w:r w:rsidR="733F99EC">
        <w:t xml:space="preserve"> use a bridge</w:t>
      </w:r>
      <w:r w:rsidR="0D859823">
        <w:t xml:space="preserve"> in </w:t>
      </w:r>
      <w:r w:rsidR="6ACD143C">
        <w:t>you</w:t>
      </w:r>
      <w:r w:rsidR="7297B27D">
        <w:t>r</w:t>
      </w:r>
      <w:r w:rsidR="6ACD143C">
        <w:t xml:space="preserve"> marble course</w:t>
      </w:r>
      <w:r w:rsidR="6ED27B66">
        <w:t>?</w:t>
      </w:r>
      <w:r w:rsidR="00C45CD9">
        <w:t>”</w:t>
      </w:r>
    </w:p>
    <w:p w14:paraId="174D6117" w14:textId="251EA6C9" w:rsidR="00C45CD9" w:rsidRDefault="00C45CD9" w:rsidP="00C23638">
      <w:pPr>
        <w:pStyle w:val="ListBullet2"/>
        <w:spacing w:line="360" w:lineRule="auto"/>
      </w:pPr>
      <w:r>
        <w:t xml:space="preserve">“Tell me </w:t>
      </w:r>
      <w:r w:rsidR="14CC5442">
        <w:t>how</w:t>
      </w:r>
      <w:r>
        <w:t xml:space="preserve"> you’ve helped each other to make in the marble course?”</w:t>
      </w:r>
    </w:p>
    <w:p w14:paraId="547E262D" w14:textId="1D4C6693" w:rsidR="00C45CD9" w:rsidRPr="00C45CD9" w:rsidRDefault="00C45CD9" w:rsidP="00C23638">
      <w:pPr>
        <w:pStyle w:val="ListBullet2"/>
        <w:spacing w:line="360" w:lineRule="auto"/>
        <w:rPr>
          <w:bCs/>
        </w:rPr>
      </w:pPr>
      <w:r>
        <w:rPr>
          <w:bCs/>
        </w:rPr>
        <w:t>“What was the best idea your partner has had?”</w:t>
      </w:r>
    </w:p>
    <w:p w14:paraId="7B832A51" w14:textId="31B3B526" w:rsidR="003913AF" w:rsidRPr="002707BE" w:rsidRDefault="00AD31A5" w:rsidP="00C23638">
      <w:pPr>
        <w:spacing w:line="360" w:lineRule="auto"/>
        <w:rPr>
          <w:rFonts w:asciiTheme="minorHAnsi" w:eastAsiaTheme="minorEastAsia" w:hAnsiTheme="minorHAnsi"/>
          <w:b/>
          <w:bCs/>
        </w:rPr>
      </w:pPr>
      <w:r w:rsidRPr="3CFBF2F6">
        <w:rPr>
          <w:b/>
          <w:bCs/>
        </w:rPr>
        <w:lastRenderedPageBreak/>
        <w:t xml:space="preserve">Formative assessment opportunity </w:t>
      </w:r>
      <w:r w:rsidR="00D467ED" w:rsidRPr="3CFBF2F6">
        <w:rPr>
          <w:b/>
          <w:bCs/>
        </w:rPr>
        <w:t>4</w:t>
      </w:r>
      <w:r w:rsidRPr="3CFBF2F6">
        <w:rPr>
          <w:b/>
          <w:bCs/>
        </w:rPr>
        <w:t xml:space="preserve"> – </w:t>
      </w:r>
      <w:r w:rsidR="56EEC508">
        <w:t xml:space="preserve">teacher observes how </w:t>
      </w:r>
      <w:r>
        <w:t>students demonstrate their understanding of the explicit task criteria through their marble course design. This could be in the form of a discussion</w:t>
      </w:r>
      <w:r w:rsidR="2B1E6EFE">
        <w:t xml:space="preserve"> with the teacher</w:t>
      </w:r>
      <w:r>
        <w:t xml:space="preserve"> </w:t>
      </w:r>
      <w:r w:rsidR="0F19533D">
        <w:t>or an opportunity for</w:t>
      </w:r>
      <w:r>
        <w:t xml:space="preserve"> </w:t>
      </w:r>
      <w:r w:rsidR="280224F3">
        <w:t>small group</w:t>
      </w:r>
      <w:r w:rsidR="0D25EC39">
        <w:t>s to</w:t>
      </w:r>
      <w:r w:rsidR="280224F3">
        <w:t xml:space="preserve"> shar</w:t>
      </w:r>
      <w:r w:rsidR="4BDABEDB">
        <w:t>e</w:t>
      </w:r>
      <w:r w:rsidR="280224F3">
        <w:t xml:space="preserve"> back to the class</w:t>
      </w:r>
      <w:r>
        <w:t xml:space="preserve"> </w:t>
      </w:r>
      <w:r w:rsidR="4222107B">
        <w:t xml:space="preserve">explaining </w:t>
      </w:r>
      <w:r w:rsidR="440ED15C">
        <w:t xml:space="preserve">how the </w:t>
      </w:r>
      <w:r w:rsidR="4A2674A0">
        <w:t xml:space="preserve">task </w:t>
      </w:r>
      <w:r w:rsidR="440ED15C">
        <w:t xml:space="preserve">criteria was </w:t>
      </w:r>
      <w:r w:rsidR="004F2B41">
        <w:t>address</w:t>
      </w:r>
      <w:r w:rsidR="002D1452">
        <w:t>ed.</w:t>
      </w:r>
    </w:p>
    <w:p w14:paraId="2397A679" w14:textId="65E93E38" w:rsidR="003913AF" w:rsidRPr="002707BE" w:rsidRDefault="003913AF" w:rsidP="00C23638">
      <w:pPr>
        <w:pStyle w:val="Heading4"/>
        <w:spacing w:line="360" w:lineRule="auto"/>
      </w:pPr>
      <w:r w:rsidRPr="696B7397">
        <w:t>Testing and evaluating</w:t>
      </w:r>
    </w:p>
    <w:p w14:paraId="0BDA2503" w14:textId="29EBD987" w:rsidR="002C738C" w:rsidRPr="00E717CA" w:rsidRDefault="002038D7" w:rsidP="00C23638">
      <w:pPr>
        <w:pStyle w:val="ListBullet"/>
        <w:spacing w:line="360" w:lineRule="auto"/>
      </w:pPr>
      <w:r w:rsidRPr="00E717CA">
        <w:t>Students take turns moving</w:t>
      </w:r>
      <w:r w:rsidR="00C17691" w:rsidRPr="00E717CA">
        <w:t xml:space="preserve"> the marble through their challenge</w:t>
      </w:r>
      <w:r w:rsidR="00755DFA" w:rsidRPr="00E717CA">
        <w:t xml:space="preserve"> to explore, test and discuss </w:t>
      </w:r>
      <w:r w:rsidR="00FF16D6" w:rsidRPr="00E717CA">
        <w:t xml:space="preserve">the push pull </w:t>
      </w:r>
      <w:r w:rsidR="00755DFA" w:rsidRPr="00E717CA">
        <w:t>forces</w:t>
      </w:r>
      <w:r w:rsidR="00FF16D6" w:rsidRPr="00E717CA">
        <w:t xml:space="preserve"> making the marble roll</w:t>
      </w:r>
      <w:r w:rsidRPr="00E717CA">
        <w:t xml:space="preserve">. </w:t>
      </w:r>
    </w:p>
    <w:p w14:paraId="4ACA8848" w14:textId="18223FB3" w:rsidR="002038D7" w:rsidRDefault="00907352" w:rsidP="00C23638">
      <w:pPr>
        <w:pStyle w:val="ListParagraph"/>
        <w:spacing w:line="360" w:lineRule="auto"/>
        <w:rPr>
          <w:b/>
        </w:rPr>
      </w:pPr>
      <w:r>
        <w:t>Investigation</w:t>
      </w:r>
      <w:r w:rsidR="00C17691">
        <w:t xml:space="preserve"> </w:t>
      </w:r>
      <w:r w:rsidR="002038D7">
        <w:t>options include:</w:t>
      </w:r>
    </w:p>
    <w:p w14:paraId="56DB01BB" w14:textId="79583565" w:rsidR="002038D7" w:rsidRDefault="00517615" w:rsidP="00C23638">
      <w:pPr>
        <w:pStyle w:val="ListBullet2"/>
        <w:spacing w:line="360" w:lineRule="auto"/>
        <w:rPr>
          <w:b/>
        </w:rPr>
      </w:pPr>
      <w:r>
        <w:t>t</w:t>
      </w:r>
      <w:r w:rsidR="002038D7">
        <w:t>iming each individual marble run</w:t>
      </w:r>
      <w:r w:rsidR="00907352">
        <w:t xml:space="preserve"> and analysing why some runs took longer or shorter times</w:t>
      </w:r>
    </w:p>
    <w:p w14:paraId="2ADE3907" w14:textId="3B176EC3" w:rsidR="002038D7" w:rsidRDefault="00517615" w:rsidP="00C23638">
      <w:pPr>
        <w:pStyle w:val="ListBullet2"/>
        <w:spacing w:line="360" w:lineRule="auto"/>
        <w:rPr>
          <w:b/>
        </w:rPr>
      </w:pPr>
      <w:r>
        <w:t>a</w:t>
      </w:r>
      <w:r w:rsidR="002038D7">
        <w:t xml:space="preserve"> marble run race</w:t>
      </w:r>
      <w:r w:rsidR="00C17691">
        <w:t xml:space="preserve"> on the same course</w:t>
      </w:r>
      <w:r w:rsidR="002038D7">
        <w:t xml:space="preserve"> between 2 or 3 students</w:t>
      </w:r>
    </w:p>
    <w:p w14:paraId="2A3E9012" w14:textId="0D011173" w:rsidR="002038D7" w:rsidRDefault="00517615" w:rsidP="00C23638">
      <w:pPr>
        <w:pStyle w:val="ListBullet2"/>
        <w:spacing w:line="360" w:lineRule="auto"/>
        <w:rPr>
          <w:b/>
        </w:rPr>
      </w:pPr>
      <w:r>
        <w:t>a</w:t>
      </w:r>
      <w:r w:rsidR="002038D7">
        <w:t>n accuracy test while counting the obstacle/barrier collisions</w:t>
      </w:r>
    </w:p>
    <w:p w14:paraId="3D29C3CD" w14:textId="7D071DC0" w:rsidR="002038D7" w:rsidRDefault="00517615" w:rsidP="00C23638">
      <w:pPr>
        <w:pStyle w:val="ListBullet2"/>
        <w:spacing w:line="360" w:lineRule="auto"/>
        <w:rPr>
          <w:b/>
        </w:rPr>
      </w:pPr>
      <w:r>
        <w:t>s</w:t>
      </w:r>
      <w:r w:rsidR="002038D7">
        <w:t>wapping courses with other groups to experience a different challenge.</w:t>
      </w:r>
    </w:p>
    <w:p w14:paraId="6467C55C" w14:textId="45BA4815" w:rsidR="00A241C1" w:rsidRPr="00E717CA" w:rsidRDefault="00C17691" w:rsidP="00C23638">
      <w:pPr>
        <w:pStyle w:val="ListBullet"/>
        <w:spacing w:line="360" w:lineRule="auto"/>
      </w:pPr>
      <w:r w:rsidRPr="00E717CA">
        <w:t xml:space="preserve">Students discuss, test and demonstrate </w:t>
      </w:r>
      <w:r w:rsidR="002038D7" w:rsidRPr="00E717CA">
        <w:t xml:space="preserve">how they </w:t>
      </w:r>
      <w:r w:rsidR="00755DFA" w:rsidRPr="00E717CA">
        <w:t>can affect</w:t>
      </w:r>
      <w:r w:rsidR="002038D7" w:rsidRPr="00E717CA">
        <w:t xml:space="preserve"> their mar</w:t>
      </w:r>
      <w:r w:rsidR="00755DFA" w:rsidRPr="00E717CA">
        <w:t xml:space="preserve">ble’s speed </w:t>
      </w:r>
      <w:r w:rsidR="002038D7" w:rsidRPr="00E717CA">
        <w:t xml:space="preserve">through the </w:t>
      </w:r>
      <w:r w:rsidR="004C692A" w:rsidRPr="00E717CA">
        <w:t>course by exploring how the</w:t>
      </w:r>
      <w:r w:rsidR="002038D7" w:rsidRPr="00E717CA">
        <w:t xml:space="preserve"> force can be increased or decreased by exhaling harder or softer through their straw.</w:t>
      </w:r>
      <w:r w:rsidR="00A241C1" w:rsidRPr="00E717CA">
        <w:t xml:space="preserve"> Students also discuss, test and demonstrate how they can change the marble’s direction through the course by altering where the force pushes against the marble.</w:t>
      </w:r>
    </w:p>
    <w:p w14:paraId="648929F5" w14:textId="5F201C56" w:rsidR="00EC5BC1" w:rsidRPr="00EC5BC1" w:rsidRDefault="5031CF87" w:rsidP="00C23638">
      <w:pPr>
        <w:spacing w:line="360" w:lineRule="auto"/>
        <w:rPr>
          <w:rFonts w:asciiTheme="minorHAnsi" w:eastAsiaTheme="minorEastAsia" w:hAnsiTheme="minorHAnsi"/>
          <w:b/>
          <w:bCs/>
        </w:rPr>
      </w:pPr>
      <w:r w:rsidRPr="225D051E">
        <w:rPr>
          <w:b/>
          <w:bCs/>
        </w:rPr>
        <w:t xml:space="preserve">Formative assessment opportunity 5 – </w:t>
      </w:r>
      <w:r>
        <w:t>teacher observes the</w:t>
      </w:r>
      <w:r w:rsidR="76F03D34">
        <w:t xml:space="preserve"> language</w:t>
      </w:r>
      <w:r>
        <w:t xml:space="preserve"> students </w:t>
      </w:r>
      <w:r w:rsidR="52740DFF">
        <w:t>use to explain</w:t>
      </w:r>
      <w:r w:rsidR="00ED1347">
        <w:t xml:space="preserve"> the concept</w:t>
      </w:r>
      <w:r w:rsidR="000E4B43">
        <w:t>s of</w:t>
      </w:r>
      <w:r>
        <w:t xml:space="preserve"> di</w:t>
      </w:r>
      <w:r w:rsidR="00EC5BC1">
        <w:t xml:space="preserve">rection and speed </w:t>
      </w:r>
      <w:r w:rsidR="3ACAF0FB">
        <w:t xml:space="preserve">by </w:t>
      </w:r>
      <w:r w:rsidR="000E4B43">
        <w:t>how they alter</w:t>
      </w:r>
      <w:r w:rsidR="3ACAF0FB">
        <w:t xml:space="preserve"> the push force from the straw</w:t>
      </w:r>
      <w:r w:rsidR="000E4B43">
        <w:t xml:space="preserve"> onto the marble</w:t>
      </w:r>
      <w:r w:rsidR="00EC5BC1">
        <w:t xml:space="preserve">. </w:t>
      </w:r>
    </w:p>
    <w:p w14:paraId="3632C23C" w14:textId="4CF5B5B7" w:rsidR="000560CF" w:rsidRPr="00E717CA" w:rsidRDefault="000560CF" w:rsidP="00C23638">
      <w:pPr>
        <w:pStyle w:val="ListBullet"/>
        <w:spacing w:line="360" w:lineRule="auto"/>
      </w:pPr>
      <w:r w:rsidRPr="00E717CA">
        <w:t>Students draw their marble pu</w:t>
      </w:r>
      <w:r w:rsidR="00EC5BC1" w:rsidRPr="00E717CA">
        <w:t xml:space="preserve">sh course, </w:t>
      </w:r>
      <w:r w:rsidRPr="00E717CA">
        <w:t>using the task criteria prompts</w:t>
      </w:r>
      <w:r w:rsidR="00EC5BC1" w:rsidRPr="00E717CA">
        <w:t>,</w:t>
      </w:r>
      <w:r w:rsidR="007B67FE" w:rsidRPr="00E717CA">
        <w:t xml:space="preserve"> and add a picture</w:t>
      </w:r>
      <w:r w:rsidRPr="00E717CA">
        <w:t xml:space="preserve"> of themselves completing the course with their marble and straw. Their drawing should be labelled a</w:t>
      </w:r>
      <w:r w:rsidR="00EC5BC1" w:rsidRPr="00E717CA">
        <w:t>nd/or include</w:t>
      </w:r>
      <w:r w:rsidRPr="00E717CA">
        <w:t xml:space="preserve"> a simple sentence about their investigation.</w:t>
      </w:r>
    </w:p>
    <w:p w14:paraId="13DB4F3D" w14:textId="45869272" w:rsidR="00AB4549" w:rsidRDefault="27F643C7" w:rsidP="00C23638">
      <w:pPr>
        <w:spacing w:line="360" w:lineRule="auto"/>
      </w:pPr>
      <w:r w:rsidRPr="225D051E">
        <w:rPr>
          <w:b/>
          <w:bCs/>
        </w:rPr>
        <w:lastRenderedPageBreak/>
        <w:t xml:space="preserve">Formative assessment opportunity </w:t>
      </w:r>
      <w:r w:rsidR="3442A219" w:rsidRPr="225D051E">
        <w:rPr>
          <w:b/>
          <w:bCs/>
        </w:rPr>
        <w:t>6</w:t>
      </w:r>
      <w:r>
        <w:t xml:space="preserve"> – </w:t>
      </w:r>
      <w:r w:rsidR="007B67FE">
        <w:t>students use a learning log to</w:t>
      </w:r>
      <w:r>
        <w:t xml:space="preserve"> reflect </w:t>
      </w:r>
      <w:r w:rsidR="6987667C">
        <w:t xml:space="preserve">on their </w:t>
      </w:r>
      <w:r w:rsidR="007B67FE">
        <w:t>marble course design</w:t>
      </w:r>
      <w:r w:rsidR="6987667C">
        <w:t xml:space="preserve"> </w:t>
      </w:r>
      <w:r>
        <w:t xml:space="preserve">and share their understanding about </w:t>
      </w:r>
      <w:r w:rsidR="3797F587">
        <w:t xml:space="preserve">the </w:t>
      </w:r>
      <w:r>
        <w:t>forces that cause objects to roll with different speeds and direction</w:t>
      </w:r>
      <w:r w:rsidR="7B5BB34B">
        <w:t>.</w:t>
      </w:r>
      <w:r w:rsidR="730E4E8B">
        <w:t xml:space="preserve"> Teacher records their observations from the learning log against the learning intentions.</w:t>
      </w:r>
      <w:r w:rsidR="007B67FE">
        <w:t xml:space="preserve"> A photo is optional to add to </w:t>
      </w:r>
      <w:r w:rsidR="000E4B43">
        <w:t xml:space="preserve">teacher </w:t>
      </w:r>
      <w:r w:rsidR="007B67FE">
        <w:t>records.</w:t>
      </w:r>
    </w:p>
    <w:p w14:paraId="56AD0A69" w14:textId="77777777" w:rsidR="00AB4549" w:rsidRDefault="00AB4549" w:rsidP="00C23638">
      <w:pPr>
        <w:spacing w:line="360" w:lineRule="auto"/>
      </w:pPr>
      <w:r>
        <w:br w:type="page"/>
      </w:r>
    </w:p>
    <w:p w14:paraId="3DB84FDC" w14:textId="5FF18419" w:rsidR="002B5BEE" w:rsidRPr="00907352" w:rsidRDefault="002B5BEE" w:rsidP="00C23638">
      <w:pPr>
        <w:pStyle w:val="Heading3"/>
        <w:numPr>
          <w:ilvl w:val="0"/>
          <w:numId w:val="0"/>
        </w:numPr>
        <w:spacing w:line="360" w:lineRule="auto"/>
        <w:rPr>
          <w:b/>
          <w:bCs/>
        </w:rPr>
      </w:pPr>
      <w:r>
        <w:lastRenderedPageBreak/>
        <w:t>Formative assessment opportunities</w:t>
      </w:r>
      <w:r w:rsidR="00841D5C">
        <w:t xml:space="preserve"> with Quality Teaching Framework elements</w:t>
      </w:r>
    </w:p>
    <w:p w14:paraId="45133CFD" w14:textId="4824541E" w:rsidR="00EC5BC1" w:rsidRDefault="004E1823" w:rsidP="00C23638">
      <w:pPr>
        <w:spacing w:line="360" w:lineRule="auto"/>
      </w:pPr>
      <w:r w:rsidRPr="3CFBF2F6">
        <w:rPr>
          <w:lang w:eastAsia="zh-CN"/>
        </w:rPr>
        <w:t xml:space="preserve">Teachers may use some or all of these opportunities to </w:t>
      </w:r>
      <w:r>
        <w:t>gather evidence about the impact of their teaching to move students forward with their learning.</w:t>
      </w:r>
    </w:p>
    <w:p w14:paraId="34BBEC8C" w14:textId="77777777" w:rsidR="00AB4549" w:rsidRDefault="00AB4549" w:rsidP="00C23638">
      <w:pPr>
        <w:spacing w:line="360" w:lineRule="auto"/>
      </w:pPr>
    </w:p>
    <w:tbl>
      <w:tblPr>
        <w:tblStyle w:val="Tableheader"/>
        <w:tblW w:w="14631" w:type="dxa"/>
        <w:tblInd w:w="-60" w:type="dxa"/>
        <w:tblLook w:val="0420" w:firstRow="1" w:lastRow="0" w:firstColumn="0" w:lastColumn="0" w:noHBand="0" w:noVBand="1"/>
        <w:tblDescription w:val="Formative assessment opportunity 1- identifying and defining Students can explain their understanding of how familiar objects can be moved by push pull forces generated from wind by contributing to the T-chart construction. Substantive communication&#10;&#10;2- research and planning Students can demonstrate and explain their understanding of how push pull forces can make objects slide, roll, spin and bounce. Substantive communication&#10;&#10;3- producing and implementing Students can work in a collaborative environment to demonstrate their solutions to explain how and why the marble moves through their marble push course. Problematic knowledge&#10;&#10;4- producing and implementing Students meet the set task criteria to demonstrate their knowledge of forces through their push marble course Explicit quality criteria&#10;&#10;5- testing and evaluating Students connect the investigation to prior learning experiences about push pull forces and how they make objects move. Students demonstrate how their existing knowledge has been extended or refined through discussing or demonstrating the strategic use of their marble course and their findings. Background knowledge&#10;&#10;6- testing and evaluating Students reflect upon their learning through a learning journal or log that documents their understanding about wind forces that cause objects to roll with different speeds and direction. Learning log"/>
      </w:tblPr>
      <w:tblGrid>
        <w:gridCol w:w="2582"/>
        <w:gridCol w:w="7371"/>
        <w:gridCol w:w="2693"/>
        <w:gridCol w:w="1985"/>
      </w:tblGrid>
      <w:tr w:rsidR="00EC5BC1" w14:paraId="18CE01CB" w14:textId="77777777" w:rsidTr="00F50A5F">
        <w:trPr>
          <w:cnfStyle w:val="100000000000" w:firstRow="1" w:lastRow="0" w:firstColumn="0" w:lastColumn="0" w:oddVBand="0" w:evenVBand="0" w:oddHBand="0" w:evenHBand="0" w:firstRowFirstColumn="0" w:firstRowLastColumn="0" w:lastRowFirstColumn="0" w:lastRowLastColumn="0"/>
        </w:trPr>
        <w:tc>
          <w:tcPr>
            <w:tcW w:w="2582" w:type="dxa"/>
          </w:tcPr>
          <w:p w14:paraId="2238E61D" w14:textId="25BD0EBF" w:rsidR="00EC5BC1" w:rsidRPr="00AB4549" w:rsidRDefault="00EC5BC1" w:rsidP="00C23638">
            <w:pPr>
              <w:spacing w:before="192" w:after="192" w:line="360" w:lineRule="auto"/>
              <w:rPr>
                <w:sz w:val="24"/>
                <w:lang w:eastAsia="zh-CN"/>
              </w:rPr>
            </w:pPr>
            <w:r w:rsidRPr="00AB4549">
              <w:rPr>
                <w:sz w:val="24"/>
                <w:lang w:eastAsia="zh-CN"/>
              </w:rPr>
              <w:t>Formative assessment opportunity</w:t>
            </w:r>
          </w:p>
        </w:tc>
        <w:tc>
          <w:tcPr>
            <w:tcW w:w="7371" w:type="dxa"/>
          </w:tcPr>
          <w:p w14:paraId="7BE0A46C" w14:textId="60EB7E84" w:rsidR="00EC5BC1" w:rsidRPr="00AB4549" w:rsidRDefault="00EC5BC1" w:rsidP="00C23638">
            <w:pPr>
              <w:spacing w:line="360" w:lineRule="auto"/>
              <w:rPr>
                <w:sz w:val="24"/>
                <w:lang w:eastAsia="zh-CN"/>
              </w:rPr>
            </w:pPr>
            <w:r w:rsidRPr="00AB4549">
              <w:rPr>
                <w:sz w:val="24"/>
                <w:lang w:eastAsia="zh-CN"/>
              </w:rPr>
              <w:t>Purpose</w:t>
            </w:r>
          </w:p>
        </w:tc>
        <w:tc>
          <w:tcPr>
            <w:tcW w:w="2693" w:type="dxa"/>
          </w:tcPr>
          <w:p w14:paraId="7410C4C8" w14:textId="38223693" w:rsidR="00EC5BC1" w:rsidRPr="00AB4549" w:rsidRDefault="00EC5BC1" w:rsidP="00C23638">
            <w:pPr>
              <w:spacing w:line="360" w:lineRule="auto"/>
              <w:rPr>
                <w:sz w:val="24"/>
                <w:lang w:eastAsia="zh-CN"/>
              </w:rPr>
            </w:pPr>
            <w:r w:rsidRPr="00AB4549">
              <w:rPr>
                <w:sz w:val="24"/>
                <w:lang w:eastAsia="zh-CN"/>
              </w:rPr>
              <w:t xml:space="preserve">Quality Teaching Framework </w:t>
            </w:r>
            <w:r w:rsidR="00AB4549" w:rsidRPr="00AB4549">
              <w:rPr>
                <w:sz w:val="24"/>
                <w:lang w:eastAsia="zh-CN"/>
              </w:rPr>
              <w:t xml:space="preserve">assessment </w:t>
            </w:r>
            <w:r w:rsidRPr="00AB4549">
              <w:rPr>
                <w:sz w:val="24"/>
                <w:lang w:eastAsia="zh-CN"/>
              </w:rPr>
              <w:t>element</w:t>
            </w:r>
          </w:p>
        </w:tc>
        <w:tc>
          <w:tcPr>
            <w:tcW w:w="1985" w:type="dxa"/>
          </w:tcPr>
          <w:p w14:paraId="425A2F1B" w14:textId="467595CC" w:rsidR="00EC5BC1" w:rsidRPr="00AB4549" w:rsidRDefault="00EC5BC1" w:rsidP="00C23638">
            <w:pPr>
              <w:spacing w:line="360" w:lineRule="auto"/>
              <w:rPr>
                <w:sz w:val="24"/>
                <w:lang w:eastAsia="zh-CN"/>
              </w:rPr>
            </w:pPr>
            <w:r w:rsidRPr="00AB4549">
              <w:rPr>
                <w:sz w:val="24"/>
                <w:lang w:eastAsia="zh-CN"/>
              </w:rPr>
              <w:t>Digital Learning Selector</w:t>
            </w:r>
          </w:p>
        </w:tc>
      </w:tr>
      <w:tr w:rsidR="00EC5BC1" w14:paraId="3E34F145" w14:textId="77777777" w:rsidTr="00F50A5F">
        <w:trPr>
          <w:cnfStyle w:val="000000100000" w:firstRow="0" w:lastRow="0" w:firstColumn="0" w:lastColumn="0" w:oddVBand="0" w:evenVBand="0" w:oddHBand="1" w:evenHBand="0" w:firstRowFirstColumn="0" w:firstRowLastColumn="0" w:lastRowFirstColumn="0" w:lastRowLastColumn="0"/>
        </w:trPr>
        <w:tc>
          <w:tcPr>
            <w:tcW w:w="2582" w:type="dxa"/>
          </w:tcPr>
          <w:p w14:paraId="32277A33" w14:textId="615E4BF3" w:rsidR="00EC5BC1" w:rsidRPr="00AB4549" w:rsidRDefault="00EC5BC1" w:rsidP="00C23638">
            <w:pPr>
              <w:spacing w:line="360" w:lineRule="auto"/>
              <w:rPr>
                <w:sz w:val="24"/>
                <w:lang w:eastAsia="zh-CN"/>
              </w:rPr>
            </w:pPr>
            <w:r w:rsidRPr="00AB4549">
              <w:rPr>
                <w:sz w:val="24"/>
                <w:lang w:eastAsia="zh-CN"/>
              </w:rPr>
              <w:t>1- identifying and defining</w:t>
            </w:r>
          </w:p>
        </w:tc>
        <w:tc>
          <w:tcPr>
            <w:tcW w:w="7371" w:type="dxa"/>
          </w:tcPr>
          <w:p w14:paraId="2F87CBDF" w14:textId="086B40B7" w:rsidR="00EC5BC1" w:rsidRPr="00AB4549" w:rsidRDefault="00EC5BC1" w:rsidP="00C23638">
            <w:pPr>
              <w:spacing w:line="360" w:lineRule="auto"/>
              <w:rPr>
                <w:sz w:val="24"/>
                <w:lang w:eastAsia="zh-CN"/>
              </w:rPr>
            </w:pPr>
            <w:r w:rsidRPr="00AB4549">
              <w:rPr>
                <w:sz w:val="24"/>
                <w:lang w:eastAsia="zh-CN"/>
              </w:rPr>
              <w:t xml:space="preserve">Students can </w:t>
            </w:r>
            <w:r w:rsidR="000E4B43" w:rsidRPr="00AB4549">
              <w:rPr>
                <w:sz w:val="24"/>
                <w:lang w:eastAsia="zh-CN"/>
              </w:rPr>
              <w:t>share</w:t>
            </w:r>
            <w:r w:rsidRPr="00AB4549">
              <w:rPr>
                <w:sz w:val="24"/>
                <w:lang w:eastAsia="zh-CN"/>
              </w:rPr>
              <w:t xml:space="preserve"> their understanding of how familiar objects </w:t>
            </w:r>
            <w:r w:rsidR="000E4B43" w:rsidRPr="00AB4549">
              <w:rPr>
                <w:sz w:val="24"/>
                <w:lang w:eastAsia="zh-CN"/>
              </w:rPr>
              <w:t>are</w:t>
            </w:r>
            <w:r w:rsidRPr="00AB4549">
              <w:rPr>
                <w:sz w:val="24"/>
                <w:lang w:eastAsia="zh-CN"/>
              </w:rPr>
              <w:t xml:space="preserve"> mov</w:t>
            </w:r>
            <w:r w:rsidR="000E4B43" w:rsidRPr="00AB4549">
              <w:rPr>
                <w:sz w:val="24"/>
                <w:lang w:eastAsia="zh-CN"/>
              </w:rPr>
              <w:t>ed by push pull forces.</w:t>
            </w:r>
          </w:p>
        </w:tc>
        <w:tc>
          <w:tcPr>
            <w:tcW w:w="2693" w:type="dxa"/>
          </w:tcPr>
          <w:p w14:paraId="07A4FF95" w14:textId="04B05505" w:rsidR="00EC5BC1" w:rsidRPr="00AB4549" w:rsidRDefault="009C21E3" w:rsidP="00C23638">
            <w:pPr>
              <w:spacing w:line="360" w:lineRule="auto"/>
              <w:rPr>
                <w:sz w:val="24"/>
                <w:lang w:eastAsia="zh-CN"/>
              </w:rPr>
            </w:pPr>
            <w:hyperlink r:id="rId14">
              <w:r w:rsidR="00EC5BC1" w:rsidRPr="00AB4549">
                <w:rPr>
                  <w:rStyle w:val="Hyperlink"/>
                </w:rPr>
                <w:t>Substantive communication</w:t>
              </w:r>
            </w:hyperlink>
          </w:p>
        </w:tc>
        <w:tc>
          <w:tcPr>
            <w:tcW w:w="1985" w:type="dxa"/>
          </w:tcPr>
          <w:p w14:paraId="5FEDBB3D" w14:textId="77777777" w:rsidR="00EC5BC1" w:rsidRPr="00AB4549" w:rsidRDefault="00EC5BC1" w:rsidP="00C23638">
            <w:pPr>
              <w:spacing w:line="360" w:lineRule="auto"/>
              <w:rPr>
                <w:sz w:val="24"/>
                <w:lang w:eastAsia="zh-CN"/>
              </w:rPr>
            </w:pPr>
          </w:p>
        </w:tc>
      </w:tr>
      <w:tr w:rsidR="00EC5BC1" w14:paraId="072C43AD" w14:textId="77777777" w:rsidTr="00F50A5F">
        <w:trPr>
          <w:cnfStyle w:val="000000010000" w:firstRow="0" w:lastRow="0" w:firstColumn="0" w:lastColumn="0" w:oddVBand="0" w:evenVBand="0" w:oddHBand="0" w:evenHBand="1" w:firstRowFirstColumn="0" w:firstRowLastColumn="0" w:lastRowFirstColumn="0" w:lastRowLastColumn="0"/>
        </w:trPr>
        <w:tc>
          <w:tcPr>
            <w:tcW w:w="2582" w:type="dxa"/>
          </w:tcPr>
          <w:p w14:paraId="1018C34E" w14:textId="79948776" w:rsidR="00EC5BC1" w:rsidRPr="00AB4549" w:rsidRDefault="00EC5BC1" w:rsidP="00C23638">
            <w:pPr>
              <w:spacing w:line="360" w:lineRule="auto"/>
              <w:rPr>
                <w:sz w:val="24"/>
                <w:lang w:eastAsia="zh-CN"/>
              </w:rPr>
            </w:pPr>
            <w:r w:rsidRPr="00AB4549">
              <w:rPr>
                <w:sz w:val="24"/>
                <w:lang w:eastAsia="zh-CN"/>
              </w:rPr>
              <w:t>2- research and planning</w:t>
            </w:r>
          </w:p>
        </w:tc>
        <w:tc>
          <w:tcPr>
            <w:tcW w:w="7371" w:type="dxa"/>
          </w:tcPr>
          <w:p w14:paraId="210935A5" w14:textId="189F23BC" w:rsidR="00EC5BC1" w:rsidRPr="00AB4549" w:rsidRDefault="00EC5BC1" w:rsidP="00C23638">
            <w:pPr>
              <w:spacing w:line="360" w:lineRule="auto"/>
              <w:rPr>
                <w:sz w:val="24"/>
                <w:lang w:eastAsia="zh-CN"/>
              </w:rPr>
            </w:pPr>
            <w:r w:rsidRPr="00AB4549">
              <w:rPr>
                <w:sz w:val="24"/>
                <w:lang w:eastAsia="zh-CN"/>
              </w:rPr>
              <w:t>Students can demonstrate and explain their understanding of how push pull forces can make objects slide, roll, spin and bounce.</w:t>
            </w:r>
          </w:p>
        </w:tc>
        <w:tc>
          <w:tcPr>
            <w:tcW w:w="2693" w:type="dxa"/>
          </w:tcPr>
          <w:p w14:paraId="795BB828" w14:textId="7BBA5530" w:rsidR="00EC5BC1" w:rsidRPr="00AB4549" w:rsidRDefault="009C21E3" w:rsidP="00C23638">
            <w:pPr>
              <w:spacing w:line="360" w:lineRule="auto"/>
              <w:rPr>
                <w:sz w:val="24"/>
                <w:lang w:eastAsia="zh-CN"/>
              </w:rPr>
            </w:pPr>
            <w:hyperlink r:id="rId15">
              <w:r w:rsidR="00EC5BC1" w:rsidRPr="00AB4549">
                <w:rPr>
                  <w:rStyle w:val="Hyperlink"/>
                </w:rPr>
                <w:t>Substantive communication</w:t>
              </w:r>
            </w:hyperlink>
          </w:p>
        </w:tc>
        <w:tc>
          <w:tcPr>
            <w:tcW w:w="1985" w:type="dxa"/>
          </w:tcPr>
          <w:p w14:paraId="4EB4BFBB" w14:textId="77777777" w:rsidR="00EC5BC1" w:rsidRPr="00AB4549" w:rsidRDefault="00EC5BC1" w:rsidP="00C23638">
            <w:pPr>
              <w:spacing w:line="360" w:lineRule="auto"/>
              <w:rPr>
                <w:sz w:val="24"/>
                <w:lang w:eastAsia="zh-CN"/>
              </w:rPr>
            </w:pPr>
          </w:p>
        </w:tc>
      </w:tr>
      <w:tr w:rsidR="00EC5BC1" w14:paraId="0FBE5131" w14:textId="77777777" w:rsidTr="00F50A5F">
        <w:trPr>
          <w:cnfStyle w:val="000000100000" w:firstRow="0" w:lastRow="0" w:firstColumn="0" w:lastColumn="0" w:oddVBand="0" w:evenVBand="0" w:oddHBand="1" w:evenHBand="0" w:firstRowFirstColumn="0" w:firstRowLastColumn="0" w:lastRowFirstColumn="0" w:lastRowLastColumn="0"/>
        </w:trPr>
        <w:tc>
          <w:tcPr>
            <w:tcW w:w="2582" w:type="dxa"/>
          </w:tcPr>
          <w:p w14:paraId="482CF60D" w14:textId="521DA012" w:rsidR="00EC5BC1" w:rsidRPr="00AB4549" w:rsidRDefault="00EC5BC1" w:rsidP="00C23638">
            <w:pPr>
              <w:spacing w:line="360" w:lineRule="auto"/>
              <w:rPr>
                <w:sz w:val="24"/>
                <w:lang w:eastAsia="zh-CN"/>
              </w:rPr>
            </w:pPr>
            <w:r w:rsidRPr="00AB4549">
              <w:rPr>
                <w:sz w:val="24"/>
                <w:lang w:eastAsia="zh-CN"/>
              </w:rPr>
              <w:t>3- producing and implementing</w:t>
            </w:r>
          </w:p>
        </w:tc>
        <w:tc>
          <w:tcPr>
            <w:tcW w:w="7371" w:type="dxa"/>
          </w:tcPr>
          <w:p w14:paraId="7FE81F05" w14:textId="3F6842D2" w:rsidR="00EC5BC1" w:rsidRPr="00AB4549" w:rsidRDefault="00EC5BC1" w:rsidP="00C23638">
            <w:pPr>
              <w:spacing w:line="360" w:lineRule="auto"/>
              <w:rPr>
                <w:sz w:val="24"/>
                <w:lang w:eastAsia="zh-CN"/>
              </w:rPr>
            </w:pPr>
            <w:r w:rsidRPr="00AB4549">
              <w:rPr>
                <w:sz w:val="24"/>
                <w:lang w:eastAsia="zh-CN"/>
              </w:rPr>
              <w:t>Students can work in</w:t>
            </w:r>
            <w:r w:rsidR="000E4B43" w:rsidRPr="00AB4549">
              <w:rPr>
                <w:sz w:val="24"/>
                <w:lang w:eastAsia="zh-CN"/>
              </w:rPr>
              <w:t xml:space="preserve"> a collaborative environment </w:t>
            </w:r>
            <w:r w:rsidR="00C344A2" w:rsidRPr="00AB4549">
              <w:rPr>
                <w:sz w:val="24"/>
                <w:lang w:eastAsia="zh-CN"/>
              </w:rPr>
              <w:t xml:space="preserve">while </w:t>
            </w:r>
            <w:r w:rsidR="000E4B43" w:rsidRPr="00AB4549">
              <w:rPr>
                <w:sz w:val="24"/>
                <w:lang w:eastAsia="zh-CN"/>
              </w:rPr>
              <w:t xml:space="preserve">using </w:t>
            </w:r>
            <w:r w:rsidR="00C344A2" w:rsidRPr="00AB4549">
              <w:rPr>
                <w:sz w:val="24"/>
                <w:lang w:eastAsia="zh-CN"/>
              </w:rPr>
              <w:t xml:space="preserve">their </w:t>
            </w:r>
            <w:r w:rsidR="000E4B43" w:rsidRPr="00AB4549">
              <w:rPr>
                <w:sz w:val="24"/>
                <w:lang w:eastAsia="zh-CN"/>
              </w:rPr>
              <w:t>questioning and answering skills to</w:t>
            </w:r>
            <w:r w:rsidR="00C344A2" w:rsidRPr="00AB4549">
              <w:rPr>
                <w:sz w:val="24"/>
                <w:lang w:eastAsia="zh-CN"/>
              </w:rPr>
              <w:t xml:space="preserve"> design solutions to appropriately challenging</w:t>
            </w:r>
            <w:r w:rsidRPr="00AB4549">
              <w:rPr>
                <w:color w:val="000000" w:themeColor="text1"/>
                <w:sz w:val="24"/>
              </w:rPr>
              <w:t xml:space="preserve"> </w:t>
            </w:r>
            <w:r w:rsidR="00C344A2" w:rsidRPr="00AB4549">
              <w:rPr>
                <w:color w:val="000000" w:themeColor="text1"/>
                <w:sz w:val="24"/>
              </w:rPr>
              <w:t>problems.</w:t>
            </w:r>
          </w:p>
        </w:tc>
        <w:tc>
          <w:tcPr>
            <w:tcW w:w="2693" w:type="dxa"/>
          </w:tcPr>
          <w:p w14:paraId="06FAFBE8" w14:textId="3663115E" w:rsidR="00EC5BC1" w:rsidRPr="00AB4549" w:rsidRDefault="009C21E3" w:rsidP="00C23638">
            <w:pPr>
              <w:spacing w:line="360" w:lineRule="auto"/>
              <w:rPr>
                <w:sz w:val="24"/>
                <w:lang w:eastAsia="zh-CN"/>
              </w:rPr>
            </w:pPr>
            <w:hyperlink r:id="rId16" w:history="1">
              <w:r w:rsidR="00EC5BC1" w:rsidRPr="00AB4549">
                <w:rPr>
                  <w:rStyle w:val="Hyperlink"/>
                </w:rPr>
                <w:t>Problematic knowledge</w:t>
              </w:r>
            </w:hyperlink>
          </w:p>
        </w:tc>
        <w:tc>
          <w:tcPr>
            <w:tcW w:w="1985" w:type="dxa"/>
          </w:tcPr>
          <w:p w14:paraId="659E94C6" w14:textId="77777777" w:rsidR="00EC5BC1" w:rsidRPr="00AB4549" w:rsidRDefault="00EC5BC1" w:rsidP="00C23638">
            <w:pPr>
              <w:spacing w:line="360" w:lineRule="auto"/>
              <w:rPr>
                <w:sz w:val="24"/>
                <w:lang w:eastAsia="zh-CN"/>
              </w:rPr>
            </w:pPr>
          </w:p>
        </w:tc>
      </w:tr>
      <w:tr w:rsidR="00EC5BC1" w14:paraId="5724CC1F" w14:textId="77777777" w:rsidTr="00F50A5F">
        <w:trPr>
          <w:cnfStyle w:val="000000010000" w:firstRow="0" w:lastRow="0" w:firstColumn="0" w:lastColumn="0" w:oddVBand="0" w:evenVBand="0" w:oddHBand="0" w:evenHBand="1" w:firstRowFirstColumn="0" w:firstRowLastColumn="0" w:lastRowFirstColumn="0" w:lastRowLastColumn="0"/>
        </w:trPr>
        <w:tc>
          <w:tcPr>
            <w:tcW w:w="2582" w:type="dxa"/>
          </w:tcPr>
          <w:p w14:paraId="133D6F70" w14:textId="5592A316" w:rsidR="00EC5BC1" w:rsidRPr="00AB4549" w:rsidRDefault="00EC5BC1" w:rsidP="00C23638">
            <w:pPr>
              <w:spacing w:line="360" w:lineRule="auto"/>
              <w:rPr>
                <w:sz w:val="24"/>
                <w:lang w:eastAsia="zh-CN"/>
              </w:rPr>
            </w:pPr>
            <w:r w:rsidRPr="00AB4549">
              <w:rPr>
                <w:sz w:val="24"/>
                <w:lang w:eastAsia="zh-CN"/>
              </w:rPr>
              <w:t>4- producing and implementing</w:t>
            </w:r>
          </w:p>
        </w:tc>
        <w:tc>
          <w:tcPr>
            <w:tcW w:w="7371" w:type="dxa"/>
          </w:tcPr>
          <w:p w14:paraId="36E8DCBA" w14:textId="46713011" w:rsidR="00EC5BC1" w:rsidRPr="00AB4549" w:rsidRDefault="00EC5BC1" w:rsidP="00C23638">
            <w:pPr>
              <w:spacing w:line="360" w:lineRule="auto"/>
              <w:rPr>
                <w:sz w:val="24"/>
                <w:lang w:eastAsia="zh-CN"/>
              </w:rPr>
            </w:pPr>
            <w:r w:rsidRPr="00AB4549">
              <w:rPr>
                <w:sz w:val="24"/>
              </w:rPr>
              <w:t xml:space="preserve">Students meet the set task criteria to </w:t>
            </w:r>
            <w:r w:rsidR="00C344A2" w:rsidRPr="00AB4549">
              <w:rPr>
                <w:sz w:val="24"/>
              </w:rPr>
              <w:t xml:space="preserve">produce a </w:t>
            </w:r>
            <w:r w:rsidR="001B601D" w:rsidRPr="00AB4549">
              <w:rPr>
                <w:sz w:val="24"/>
              </w:rPr>
              <w:t xml:space="preserve">push </w:t>
            </w:r>
            <w:r w:rsidR="00C344A2" w:rsidRPr="00AB4549">
              <w:rPr>
                <w:sz w:val="24"/>
              </w:rPr>
              <w:t>marble course that implements</w:t>
            </w:r>
            <w:r w:rsidRPr="00AB4549">
              <w:rPr>
                <w:sz w:val="24"/>
              </w:rPr>
              <w:t xml:space="preserve"> their knowledge of forces</w:t>
            </w:r>
            <w:r w:rsidR="00010FA8" w:rsidRPr="00AB4549">
              <w:rPr>
                <w:sz w:val="24"/>
              </w:rPr>
              <w:t>.</w:t>
            </w:r>
          </w:p>
        </w:tc>
        <w:tc>
          <w:tcPr>
            <w:tcW w:w="2693" w:type="dxa"/>
          </w:tcPr>
          <w:p w14:paraId="1E689886" w14:textId="119E119A" w:rsidR="00EC5BC1" w:rsidRPr="00AB4549" w:rsidRDefault="009C21E3" w:rsidP="00C23638">
            <w:pPr>
              <w:spacing w:line="360" w:lineRule="auto"/>
              <w:rPr>
                <w:sz w:val="24"/>
                <w:lang w:eastAsia="zh-CN"/>
              </w:rPr>
            </w:pPr>
            <w:hyperlink r:id="rId17" w:history="1">
              <w:r w:rsidR="00EC5BC1" w:rsidRPr="00AB4549">
                <w:rPr>
                  <w:rStyle w:val="Hyperlink"/>
                </w:rPr>
                <w:t>Explicit quality criteria</w:t>
              </w:r>
            </w:hyperlink>
          </w:p>
        </w:tc>
        <w:tc>
          <w:tcPr>
            <w:tcW w:w="1985" w:type="dxa"/>
          </w:tcPr>
          <w:p w14:paraId="2DB01510" w14:textId="77777777" w:rsidR="00EC5BC1" w:rsidRPr="00AB4549" w:rsidRDefault="00EC5BC1" w:rsidP="00C23638">
            <w:pPr>
              <w:spacing w:line="360" w:lineRule="auto"/>
              <w:rPr>
                <w:sz w:val="24"/>
                <w:lang w:eastAsia="zh-CN"/>
              </w:rPr>
            </w:pPr>
          </w:p>
        </w:tc>
      </w:tr>
      <w:tr w:rsidR="00EC5BC1" w14:paraId="3A88F73F" w14:textId="77777777" w:rsidTr="00F50A5F">
        <w:trPr>
          <w:cnfStyle w:val="000000100000" w:firstRow="0" w:lastRow="0" w:firstColumn="0" w:lastColumn="0" w:oddVBand="0" w:evenVBand="0" w:oddHBand="1" w:evenHBand="0" w:firstRowFirstColumn="0" w:firstRowLastColumn="0" w:lastRowFirstColumn="0" w:lastRowLastColumn="0"/>
        </w:trPr>
        <w:tc>
          <w:tcPr>
            <w:tcW w:w="2582" w:type="dxa"/>
          </w:tcPr>
          <w:p w14:paraId="39B79BC7" w14:textId="758766F2" w:rsidR="00EC5BC1" w:rsidRPr="00AB4549" w:rsidRDefault="00EC5BC1" w:rsidP="00C23638">
            <w:pPr>
              <w:spacing w:line="360" w:lineRule="auto"/>
              <w:rPr>
                <w:sz w:val="24"/>
                <w:lang w:eastAsia="zh-CN"/>
              </w:rPr>
            </w:pPr>
            <w:r w:rsidRPr="00AB4549">
              <w:rPr>
                <w:sz w:val="24"/>
                <w:lang w:eastAsia="zh-CN"/>
              </w:rPr>
              <w:t xml:space="preserve">5- testing and </w:t>
            </w:r>
            <w:r w:rsidRPr="00AB4549">
              <w:rPr>
                <w:sz w:val="24"/>
                <w:lang w:eastAsia="zh-CN"/>
              </w:rPr>
              <w:lastRenderedPageBreak/>
              <w:t>evaluating</w:t>
            </w:r>
          </w:p>
        </w:tc>
        <w:tc>
          <w:tcPr>
            <w:tcW w:w="7371" w:type="dxa"/>
          </w:tcPr>
          <w:p w14:paraId="53DFE4F4" w14:textId="7A162A39" w:rsidR="00EC5BC1" w:rsidRPr="00AB4549" w:rsidRDefault="00EC5BC1" w:rsidP="00C23638">
            <w:pPr>
              <w:spacing w:line="360" w:lineRule="auto"/>
              <w:rPr>
                <w:sz w:val="24"/>
                <w:lang w:eastAsia="zh-CN"/>
              </w:rPr>
            </w:pPr>
            <w:r w:rsidRPr="00AB4549">
              <w:rPr>
                <w:sz w:val="24"/>
              </w:rPr>
              <w:lastRenderedPageBreak/>
              <w:t xml:space="preserve">Students demonstrate how their existing knowledge has been </w:t>
            </w:r>
            <w:r w:rsidRPr="00AB4549">
              <w:rPr>
                <w:sz w:val="24"/>
              </w:rPr>
              <w:lastRenderedPageBreak/>
              <w:t xml:space="preserve">extended or refined through discussing or demonstrating the strategic use of </w:t>
            </w:r>
            <w:r w:rsidR="00C344A2" w:rsidRPr="00AB4549">
              <w:rPr>
                <w:sz w:val="24"/>
              </w:rPr>
              <w:t>direction and speed with their marble course.</w:t>
            </w:r>
          </w:p>
        </w:tc>
        <w:tc>
          <w:tcPr>
            <w:tcW w:w="2693" w:type="dxa"/>
          </w:tcPr>
          <w:p w14:paraId="4F5F3F4E" w14:textId="7E543922" w:rsidR="00EC5BC1" w:rsidRPr="00AB4549" w:rsidRDefault="009C21E3" w:rsidP="00C23638">
            <w:pPr>
              <w:spacing w:line="360" w:lineRule="auto"/>
              <w:rPr>
                <w:sz w:val="24"/>
                <w:lang w:eastAsia="zh-CN"/>
              </w:rPr>
            </w:pPr>
            <w:hyperlink r:id="rId18">
              <w:r w:rsidR="00EC5BC1" w:rsidRPr="00AB4549">
                <w:rPr>
                  <w:rStyle w:val="Hyperlink"/>
                </w:rPr>
                <w:t xml:space="preserve">Background </w:t>
              </w:r>
              <w:r w:rsidR="00EC5BC1" w:rsidRPr="00AB4549">
                <w:rPr>
                  <w:rStyle w:val="Hyperlink"/>
                </w:rPr>
                <w:lastRenderedPageBreak/>
                <w:t>knowledge</w:t>
              </w:r>
            </w:hyperlink>
          </w:p>
        </w:tc>
        <w:tc>
          <w:tcPr>
            <w:tcW w:w="1985" w:type="dxa"/>
          </w:tcPr>
          <w:p w14:paraId="140C64F0" w14:textId="77777777" w:rsidR="00EC5BC1" w:rsidRPr="00AB4549" w:rsidRDefault="00EC5BC1" w:rsidP="00C23638">
            <w:pPr>
              <w:spacing w:line="360" w:lineRule="auto"/>
              <w:rPr>
                <w:sz w:val="24"/>
                <w:lang w:eastAsia="zh-CN"/>
              </w:rPr>
            </w:pPr>
          </w:p>
        </w:tc>
      </w:tr>
      <w:tr w:rsidR="00EC5BC1" w14:paraId="6B34B0A6" w14:textId="77777777" w:rsidTr="00F50A5F">
        <w:trPr>
          <w:cnfStyle w:val="000000010000" w:firstRow="0" w:lastRow="0" w:firstColumn="0" w:lastColumn="0" w:oddVBand="0" w:evenVBand="0" w:oddHBand="0" w:evenHBand="1" w:firstRowFirstColumn="0" w:firstRowLastColumn="0" w:lastRowFirstColumn="0" w:lastRowLastColumn="0"/>
        </w:trPr>
        <w:tc>
          <w:tcPr>
            <w:tcW w:w="2582" w:type="dxa"/>
          </w:tcPr>
          <w:p w14:paraId="3381FE3C" w14:textId="66853797" w:rsidR="00EC5BC1" w:rsidRPr="00AB4549" w:rsidRDefault="00EC5BC1" w:rsidP="00C23638">
            <w:pPr>
              <w:spacing w:line="360" w:lineRule="auto"/>
              <w:rPr>
                <w:sz w:val="24"/>
                <w:lang w:eastAsia="zh-CN"/>
              </w:rPr>
            </w:pPr>
            <w:r w:rsidRPr="00AB4549">
              <w:rPr>
                <w:sz w:val="24"/>
                <w:lang w:eastAsia="zh-CN"/>
              </w:rPr>
              <w:t>6- testing and evaluating</w:t>
            </w:r>
          </w:p>
        </w:tc>
        <w:tc>
          <w:tcPr>
            <w:tcW w:w="7371" w:type="dxa"/>
          </w:tcPr>
          <w:p w14:paraId="1D030F2D" w14:textId="06A4A4B6" w:rsidR="00EC5BC1" w:rsidRPr="00AB4549" w:rsidRDefault="00EC5BC1" w:rsidP="00C23638">
            <w:pPr>
              <w:spacing w:line="360" w:lineRule="auto"/>
              <w:rPr>
                <w:sz w:val="24"/>
                <w:lang w:eastAsia="zh-CN"/>
              </w:rPr>
            </w:pPr>
            <w:r w:rsidRPr="00AB4549">
              <w:rPr>
                <w:sz w:val="24"/>
              </w:rPr>
              <w:t xml:space="preserve">Students reflect upon their learning through a learning journal or log that </w:t>
            </w:r>
            <w:r w:rsidR="00C344A2" w:rsidRPr="00AB4549">
              <w:rPr>
                <w:sz w:val="24"/>
              </w:rPr>
              <w:t xml:space="preserve">represents their understanding about </w:t>
            </w:r>
            <w:r w:rsidRPr="00AB4549">
              <w:rPr>
                <w:sz w:val="24"/>
              </w:rPr>
              <w:t>forces that cause objects to roll with</w:t>
            </w:r>
            <w:r w:rsidR="00010FA8" w:rsidRPr="00AB4549">
              <w:rPr>
                <w:sz w:val="24"/>
              </w:rPr>
              <w:t xml:space="preserve"> different speeds and direction.</w:t>
            </w:r>
          </w:p>
        </w:tc>
        <w:tc>
          <w:tcPr>
            <w:tcW w:w="2693" w:type="dxa"/>
          </w:tcPr>
          <w:p w14:paraId="196A00D9" w14:textId="06B6C41C" w:rsidR="00EC5BC1" w:rsidRPr="00AB4549" w:rsidRDefault="009C21E3" w:rsidP="00C23638">
            <w:pPr>
              <w:spacing w:line="360" w:lineRule="auto"/>
              <w:rPr>
                <w:sz w:val="24"/>
                <w:lang w:eastAsia="zh-CN"/>
              </w:rPr>
            </w:pPr>
            <w:hyperlink r:id="rId19">
              <w:r w:rsidR="00EC5BC1" w:rsidRPr="00AB4549">
                <w:rPr>
                  <w:rStyle w:val="Hyperlink"/>
                </w:rPr>
                <w:t>Substantive communication</w:t>
              </w:r>
            </w:hyperlink>
          </w:p>
        </w:tc>
        <w:tc>
          <w:tcPr>
            <w:tcW w:w="1985" w:type="dxa"/>
          </w:tcPr>
          <w:p w14:paraId="72ED68C2" w14:textId="72697256" w:rsidR="00EC5BC1" w:rsidRPr="00AB4549" w:rsidRDefault="009C21E3" w:rsidP="00C23638">
            <w:pPr>
              <w:spacing w:line="360" w:lineRule="auto"/>
              <w:rPr>
                <w:rStyle w:val="Hyperlink"/>
              </w:rPr>
            </w:pPr>
            <w:hyperlink r:id="rId20" w:anchor=".XvPmU5GqncU.link">
              <w:r w:rsidR="00EC5BC1" w:rsidRPr="00AB4549">
                <w:rPr>
                  <w:rStyle w:val="Hyperlink"/>
                </w:rPr>
                <w:t>Learning log</w:t>
              </w:r>
            </w:hyperlink>
          </w:p>
          <w:p w14:paraId="12AF53F6" w14:textId="33686766" w:rsidR="007B67FE" w:rsidRPr="00AB4549" w:rsidRDefault="009C21E3" w:rsidP="00C23638">
            <w:pPr>
              <w:spacing w:line="360" w:lineRule="auto"/>
              <w:rPr>
                <w:sz w:val="24"/>
                <w:lang w:eastAsia="zh-CN"/>
              </w:rPr>
            </w:pPr>
            <w:hyperlink r:id="rId21" w:anchor=".XvPl8pi8t3A.link" w:history="1">
              <w:r w:rsidR="007B67FE" w:rsidRPr="00AB4549">
                <w:rPr>
                  <w:rStyle w:val="Hyperlink"/>
                </w:rPr>
                <w:t>Learning Intentions</w:t>
              </w:r>
            </w:hyperlink>
          </w:p>
        </w:tc>
      </w:tr>
    </w:tbl>
    <w:p w14:paraId="05FC9E23" w14:textId="0A2BB9DF" w:rsidR="007B67FE" w:rsidRDefault="007B67FE" w:rsidP="00C23638">
      <w:pPr>
        <w:spacing w:line="360" w:lineRule="auto"/>
      </w:pPr>
    </w:p>
    <w:p w14:paraId="15855317" w14:textId="7FB42EB6" w:rsidR="00F50A5F" w:rsidRDefault="007B67FE" w:rsidP="00C23638">
      <w:pPr>
        <w:pStyle w:val="ListBullet"/>
        <w:keepNext/>
        <w:numPr>
          <w:ilvl w:val="0"/>
          <w:numId w:val="0"/>
        </w:numPr>
        <w:spacing w:line="360" w:lineRule="auto"/>
        <w:ind w:left="652" w:hanging="368"/>
      </w:pPr>
      <w:r w:rsidRPr="00AE064D">
        <w:rPr>
          <w:noProof/>
          <w:lang w:eastAsia="en-AU"/>
        </w:rPr>
        <w:lastRenderedPageBreak/>
        <w:drawing>
          <wp:inline distT="0" distB="0" distL="0" distR="0" wp14:anchorId="6DFAA1AC" wp14:editId="3E70F354">
            <wp:extent cx="3672396" cy="2752725"/>
            <wp:effectExtent l="19050" t="19050" r="23495" b="9525"/>
            <wp:docPr id="16" name="Picture 16" descr="Vaccum and 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mith74\AppData\Local\Microsoft\Windows\INetCache\Content.Outlook\HON52LTR\IMG_310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2388" cy="2760214"/>
                    </a:xfrm>
                    <a:prstGeom prst="rect">
                      <a:avLst/>
                    </a:prstGeom>
                    <a:noFill/>
                    <a:ln w="25400">
                      <a:solidFill>
                        <a:schemeClr val="tx1"/>
                      </a:solidFill>
                    </a:ln>
                  </pic:spPr>
                </pic:pic>
              </a:graphicData>
            </a:graphic>
          </wp:inline>
        </w:drawing>
      </w:r>
    </w:p>
    <w:p w14:paraId="6A8A6B22" w14:textId="31B33EFB" w:rsidR="004E3251" w:rsidRDefault="00F50A5F" w:rsidP="00C23638">
      <w:pPr>
        <w:pStyle w:val="Caption"/>
        <w:spacing w:line="360" w:lineRule="auto"/>
      </w:pPr>
      <w:r>
        <w:t xml:space="preserve">Figure </w:t>
      </w:r>
      <w:r>
        <w:fldChar w:fldCharType="begin"/>
      </w:r>
      <w:r>
        <w:instrText xml:space="preserve"> SEQ Figure \* ARABIC </w:instrText>
      </w:r>
      <w:r>
        <w:fldChar w:fldCharType="separate"/>
      </w:r>
      <w:r>
        <w:rPr>
          <w:noProof/>
        </w:rPr>
        <w:t>1</w:t>
      </w:r>
      <w:r>
        <w:fldChar w:fldCharType="end"/>
      </w:r>
      <w:r>
        <w:t xml:space="preserve"> –</w:t>
      </w:r>
      <w:r w:rsidRPr="00F936FD">
        <w:t>How forces from wind affect motion</w:t>
      </w:r>
    </w:p>
    <w:p w14:paraId="7C8B7362" w14:textId="1F8B6676" w:rsidR="00F50A5F" w:rsidRDefault="004E3251" w:rsidP="00C23638">
      <w:pPr>
        <w:pStyle w:val="Caption"/>
        <w:spacing w:line="360" w:lineRule="auto"/>
        <w:jc w:val="both"/>
      </w:pPr>
      <w:r>
        <w:t xml:space="preserve"> </w:t>
      </w:r>
    </w:p>
    <w:p w14:paraId="00ACB37B" w14:textId="77777777" w:rsidR="00F50A5F" w:rsidRDefault="007B67FE" w:rsidP="00C23638">
      <w:pPr>
        <w:pStyle w:val="Caption"/>
        <w:spacing w:line="360" w:lineRule="auto"/>
        <w:jc w:val="both"/>
      </w:pPr>
      <w:r w:rsidRPr="00AE064D">
        <w:rPr>
          <w:b w:val="0"/>
          <w:noProof/>
          <w:lang w:eastAsia="en-AU"/>
        </w:rPr>
        <w:lastRenderedPageBreak/>
        <w:drawing>
          <wp:inline distT="0" distB="0" distL="0" distR="0" wp14:anchorId="54391EC2" wp14:editId="6C35B86D">
            <wp:extent cx="3699510" cy="2772633"/>
            <wp:effectExtent l="19050" t="19050" r="15240" b="27940"/>
            <wp:docPr id="18" name="Picture 18" descr="Discovery box- straw, dice, cotton wool, ball and paddle pop 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mith74\AppData\Local\Microsoft\Windows\INetCache\Content.Outlook\HON52LTR\IMG_3098 (00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7005" cy="2785745"/>
                    </a:xfrm>
                    <a:prstGeom prst="rect">
                      <a:avLst/>
                    </a:prstGeom>
                    <a:noFill/>
                    <a:ln w="25400">
                      <a:solidFill>
                        <a:schemeClr val="tx1"/>
                      </a:solidFill>
                    </a:ln>
                  </pic:spPr>
                </pic:pic>
              </a:graphicData>
            </a:graphic>
          </wp:inline>
        </w:drawing>
      </w:r>
    </w:p>
    <w:p w14:paraId="7B2A1603" w14:textId="348B936F" w:rsidR="00C23638" w:rsidRDefault="00F50A5F" w:rsidP="00C23638">
      <w:pPr>
        <w:pStyle w:val="Caption"/>
        <w:spacing w:line="360" w:lineRule="auto"/>
        <w:jc w:val="both"/>
      </w:pPr>
      <w:r w:rsidRPr="00C61741">
        <w:t>Figure 2 – Discovery box</w:t>
      </w:r>
    </w:p>
    <w:p w14:paraId="69A3C63D" w14:textId="77777777" w:rsidR="00C23638" w:rsidRDefault="00C23638">
      <w:pPr>
        <w:rPr>
          <w:b/>
          <w:iCs/>
          <w:sz w:val="22"/>
          <w:szCs w:val="18"/>
        </w:rPr>
      </w:pPr>
      <w:r>
        <w:br w:type="page"/>
      </w:r>
    </w:p>
    <w:p w14:paraId="26B623E3" w14:textId="77777777" w:rsidR="00441CA0" w:rsidRPr="00504B66" w:rsidRDefault="00441CA0" w:rsidP="00C23638">
      <w:pPr>
        <w:pStyle w:val="Caption"/>
        <w:spacing w:line="360" w:lineRule="auto"/>
        <w:jc w:val="both"/>
      </w:pPr>
    </w:p>
    <w:p w14:paraId="48EFBA70" w14:textId="1B0816C4" w:rsidR="00153EE1" w:rsidRDefault="00153EE1" w:rsidP="00C23638">
      <w:pPr>
        <w:keepNext/>
        <w:spacing w:line="360" w:lineRule="auto"/>
      </w:pPr>
      <w:r>
        <w:rPr>
          <w:b/>
          <w:noProof/>
          <w:lang w:eastAsia="en-AU"/>
        </w:rPr>
        <w:drawing>
          <wp:inline distT="0" distB="0" distL="0" distR="0" wp14:anchorId="67BB30DB" wp14:editId="13CCAAC7">
            <wp:extent cx="3653722" cy="2149522"/>
            <wp:effectExtent l="19050" t="19050" r="23495" b="22225"/>
            <wp:docPr id="1" name="Picture 1" descr="marble push course deis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rble push course"/>
                    <pic:cNvPicPr>
                      <a:picLocks noChangeAspect="1"/>
                    </pic:cNvPicPr>
                  </pic:nvPicPr>
                  <pic:blipFill rotWithShape="1">
                    <a:blip r:embed="rId24" cstate="hqprint">
                      <a:extLst>
                        <a:ext uri="{28A0092B-C50C-407E-A947-70E740481C1C}">
                          <a14:useLocalDpi xmlns:a14="http://schemas.microsoft.com/office/drawing/2010/main" val="0"/>
                        </a:ext>
                      </a:extLst>
                    </a:blip>
                    <a:srcRect/>
                    <a:stretch/>
                  </pic:blipFill>
                  <pic:spPr bwMode="auto">
                    <a:xfrm>
                      <a:off x="0" y="0"/>
                      <a:ext cx="3665645" cy="2156536"/>
                    </a:xfrm>
                    <a:prstGeom prst="rect">
                      <a:avLst/>
                    </a:prstGeom>
                    <a:noFill/>
                    <a:ln w="254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4A76BF3" w14:textId="51C95A64" w:rsidR="0055319A" w:rsidRPr="0055319A" w:rsidRDefault="00F50A5F" w:rsidP="00C23638">
      <w:pPr>
        <w:pStyle w:val="Caption"/>
        <w:spacing w:line="360" w:lineRule="auto"/>
      </w:pPr>
      <w:r>
        <w:t>Figure</w:t>
      </w:r>
      <w:r w:rsidR="00153EE1">
        <w:t xml:space="preserve"> 3 Marble push course design </w:t>
      </w:r>
    </w:p>
    <w:p w14:paraId="4C06A6FF" w14:textId="6F463D4D" w:rsidR="00153EE1" w:rsidRDefault="00153EE1" w:rsidP="00C23638">
      <w:pPr>
        <w:keepNext/>
        <w:spacing w:line="360" w:lineRule="auto"/>
      </w:pPr>
      <w:r>
        <w:rPr>
          <w:b/>
          <w:noProof/>
          <w:lang w:eastAsia="en-AU"/>
        </w:rPr>
        <w:lastRenderedPageBreak/>
        <w:drawing>
          <wp:inline distT="0" distB="0" distL="0" distR="0" wp14:anchorId="109631C2" wp14:editId="490FB18A">
            <wp:extent cx="2837314" cy="1271344"/>
            <wp:effectExtent l="20955" t="17145" r="22225" b="22225"/>
            <wp:docPr id="13" name="Picture 13" descr="explicit criteria checklist&#10;bridge, obstacles, start and finish lines and a b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plicit criteria checklist&#10;bridge, obstacles, start and finish lines and a bend."/>
                    <pic:cNvPicPr>
                      <a:picLocks noChangeAspect="1"/>
                    </pic:cNvPicPr>
                  </pic:nvPicPr>
                  <pic:blipFill rotWithShape="1">
                    <a:blip r:embed="rId25" cstate="hqprint">
                      <a:extLst>
                        <a:ext uri="{28A0092B-C50C-407E-A947-70E740481C1C}">
                          <a14:useLocalDpi xmlns:a14="http://schemas.microsoft.com/office/drawing/2010/main" val="0"/>
                        </a:ext>
                      </a:extLst>
                    </a:blip>
                    <a:srcRect/>
                    <a:stretch/>
                  </pic:blipFill>
                  <pic:spPr bwMode="auto">
                    <a:xfrm rot="5400000">
                      <a:off x="0" y="0"/>
                      <a:ext cx="2869683" cy="1285848"/>
                    </a:xfrm>
                    <a:prstGeom prst="rect">
                      <a:avLst/>
                    </a:prstGeom>
                    <a:noFill/>
                    <a:ln w="25400">
                      <a:solidFill>
                        <a:sysClr val="windowText" lastClr="000000"/>
                      </a:solidFill>
                    </a:ln>
                    <a:extLst>
                      <a:ext uri="{53640926-AAD7-44D8-BBD7-CCE9431645EC}">
                        <a14:shadowObscured xmlns:a14="http://schemas.microsoft.com/office/drawing/2010/main"/>
                      </a:ext>
                    </a:extLst>
                  </pic:spPr>
                </pic:pic>
              </a:graphicData>
            </a:graphic>
          </wp:inline>
        </w:drawing>
      </w:r>
    </w:p>
    <w:p w14:paraId="4F5C17AE" w14:textId="1CE9ECD1" w:rsidR="00755DB4" w:rsidRPr="0055319A" w:rsidRDefault="00F50A5F" w:rsidP="00C23638">
      <w:pPr>
        <w:pStyle w:val="Caption"/>
        <w:spacing w:line="360" w:lineRule="auto"/>
      </w:pPr>
      <w:r>
        <w:t>Figure</w:t>
      </w:r>
      <w:r w:rsidR="00153EE1">
        <w:t xml:space="preserve"> 4 Explicit criteria </w:t>
      </w:r>
    </w:p>
    <w:sectPr w:rsidR="00755DB4" w:rsidRPr="0055319A" w:rsidSect="00755DFA">
      <w:footerReference w:type="even" r:id="rId26"/>
      <w:footerReference w:type="default" r:id="rId27"/>
      <w:headerReference w:type="first" r:id="rId28"/>
      <w:footerReference w:type="first" r:id="rId29"/>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06B3F" w14:textId="77777777" w:rsidR="00472A03" w:rsidRDefault="00472A03" w:rsidP="00191F45">
      <w:r>
        <w:separator/>
      </w:r>
    </w:p>
    <w:p w14:paraId="02DF2C6D" w14:textId="77777777" w:rsidR="00472A03" w:rsidRDefault="00472A03"/>
    <w:p w14:paraId="46B81196" w14:textId="77777777" w:rsidR="00472A03" w:rsidRDefault="00472A03"/>
    <w:p w14:paraId="1E8785FB" w14:textId="77777777" w:rsidR="00472A03" w:rsidRDefault="00472A03"/>
  </w:endnote>
  <w:endnote w:type="continuationSeparator" w:id="0">
    <w:p w14:paraId="389FF722" w14:textId="77777777" w:rsidR="00472A03" w:rsidRDefault="00472A03" w:rsidP="00191F45">
      <w:r>
        <w:continuationSeparator/>
      </w:r>
    </w:p>
    <w:p w14:paraId="6BD89343" w14:textId="77777777" w:rsidR="00472A03" w:rsidRDefault="00472A03"/>
    <w:p w14:paraId="6E966F38" w14:textId="77777777" w:rsidR="00472A03" w:rsidRDefault="00472A03"/>
    <w:p w14:paraId="1C35972E" w14:textId="77777777" w:rsidR="00472A03" w:rsidRDefault="00472A03"/>
  </w:endnote>
  <w:endnote w:type="continuationNotice" w:id="1">
    <w:p w14:paraId="3B2834E7" w14:textId="77777777" w:rsidR="00472A03" w:rsidRDefault="00472A0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1BAE" w14:textId="7DBAE0DF" w:rsidR="003635CD" w:rsidRPr="004D333E" w:rsidRDefault="003635CD" w:rsidP="004D333E">
    <w:pPr>
      <w:pStyle w:val="Footer"/>
    </w:pPr>
    <w:r w:rsidRPr="002810D3">
      <w:fldChar w:fldCharType="begin"/>
    </w:r>
    <w:r w:rsidRPr="002810D3">
      <w:instrText xml:space="preserve"> PAGE </w:instrText>
    </w:r>
    <w:r w:rsidRPr="002810D3">
      <w:fldChar w:fldCharType="separate"/>
    </w:r>
    <w:r w:rsidR="00E565CC">
      <w:rPr>
        <w:noProof/>
      </w:rPr>
      <w:t>8</w:t>
    </w:r>
    <w:r w:rsidRPr="002810D3">
      <w:fldChar w:fldCharType="end"/>
    </w:r>
    <w:r>
      <w:ptab w:relativeTo="margin" w:alignment="right" w:leader="none"/>
    </w:r>
    <w:r>
      <w:t>Design and production investigation – Physical world – Early stage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0430" w14:textId="3438BDDD" w:rsidR="003635CD" w:rsidRPr="004D333E" w:rsidRDefault="003635CD"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30192">
      <w:rPr>
        <w:noProof/>
      </w:rPr>
      <w:t>May-21</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E565CC">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ECAF" w14:textId="77777777" w:rsidR="003635CD" w:rsidRDefault="1873E891" w:rsidP="00B26B23">
    <w:pPr>
      <w:pStyle w:val="Logo"/>
      <w:tabs>
        <w:tab w:val="clear" w:pos="10199"/>
        <w:tab w:val="right" w:pos="14601"/>
      </w:tabs>
    </w:pPr>
    <w:r w:rsidRPr="4CECC1E8">
      <w:rPr>
        <w:sz w:val="24"/>
        <w:szCs w:val="24"/>
      </w:rPr>
      <w:t>education.nsw.gov.au</w:t>
    </w:r>
    <w:r w:rsidR="003635CD">
      <w:tab/>
    </w:r>
    <w:r w:rsidR="003635CD" w:rsidRPr="009C69B7">
      <w:rPr>
        <w:noProof/>
        <w:lang w:eastAsia="en-AU"/>
      </w:rPr>
      <w:drawing>
        <wp:inline distT="0" distB="0" distL="0" distR="0" wp14:anchorId="133DA90F" wp14:editId="3F8B6257">
          <wp:extent cx="507600" cy="540000"/>
          <wp:effectExtent l="0" t="0" r="635" b="6350"/>
          <wp:docPr id="5" name="Picture 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7FB04" w14:textId="77777777" w:rsidR="00472A03" w:rsidRDefault="00472A03" w:rsidP="00191F45">
      <w:r>
        <w:separator/>
      </w:r>
    </w:p>
    <w:p w14:paraId="2985CA75" w14:textId="77777777" w:rsidR="00472A03" w:rsidRDefault="00472A03"/>
    <w:p w14:paraId="0CB4A39A" w14:textId="77777777" w:rsidR="00472A03" w:rsidRDefault="00472A03"/>
    <w:p w14:paraId="08F50E29" w14:textId="77777777" w:rsidR="00472A03" w:rsidRDefault="00472A03"/>
  </w:footnote>
  <w:footnote w:type="continuationSeparator" w:id="0">
    <w:p w14:paraId="225CE8B6" w14:textId="77777777" w:rsidR="00472A03" w:rsidRDefault="00472A03" w:rsidP="00191F45">
      <w:r>
        <w:continuationSeparator/>
      </w:r>
    </w:p>
    <w:p w14:paraId="61585E4A" w14:textId="77777777" w:rsidR="00472A03" w:rsidRDefault="00472A03"/>
    <w:p w14:paraId="1626245D" w14:textId="77777777" w:rsidR="00472A03" w:rsidRDefault="00472A03"/>
    <w:p w14:paraId="504DB157" w14:textId="77777777" w:rsidR="00472A03" w:rsidRDefault="00472A03"/>
  </w:footnote>
  <w:footnote w:type="continuationNotice" w:id="1">
    <w:p w14:paraId="45683A1E" w14:textId="77777777" w:rsidR="00472A03" w:rsidRDefault="00472A0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45930" w14:textId="77777777" w:rsidR="003635CD" w:rsidRDefault="003635C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FD8D5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5B1EBE"/>
    <w:multiLevelType w:val="hybridMultilevel"/>
    <w:tmpl w:val="87344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02DAA"/>
    <w:multiLevelType w:val="hybridMultilevel"/>
    <w:tmpl w:val="FC3C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B32AC2"/>
    <w:multiLevelType w:val="hybridMultilevel"/>
    <w:tmpl w:val="1BA873AC"/>
    <w:lvl w:ilvl="0" w:tplc="0C090003">
      <w:start w:val="1"/>
      <w:numFmt w:val="bullet"/>
      <w:lvlText w:val="o"/>
      <w:lvlJc w:val="left"/>
      <w:pPr>
        <w:ind w:left="1724" w:hanging="360"/>
      </w:pPr>
      <w:rPr>
        <w:rFonts w:ascii="Courier New" w:hAnsi="Courier New" w:cs="Courier New"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4" w15:restartNumberingAfterBreak="0">
    <w:nsid w:val="23F81F44"/>
    <w:multiLevelType w:val="hybridMultilevel"/>
    <w:tmpl w:val="51103B1A"/>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79F4248"/>
    <w:multiLevelType w:val="hybridMultilevel"/>
    <w:tmpl w:val="2F42546C"/>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9294D57"/>
    <w:multiLevelType w:val="hybridMultilevel"/>
    <w:tmpl w:val="3B3AB0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CE80B61"/>
    <w:multiLevelType w:val="hybridMultilevel"/>
    <w:tmpl w:val="F4B09DD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8497689"/>
    <w:multiLevelType w:val="hybridMultilevel"/>
    <w:tmpl w:val="CDCE0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8166F8"/>
    <w:multiLevelType w:val="multilevel"/>
    <w:tmpl w:val="7198574C"/>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0"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66614F"/>
    <w:multiLevelType w:val="hybridMultilevel"/>
    <w:tmpl w:val="CAFE3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810D2A"/>
    <w:multiLevelType w:val="hybridMultilevel"/>
    <w:tmpl w:val="845652C8"/>
    <w:lvl w:ilvl="0" w:tplc="0C090003">
      <w:start w:val="1"/>
      <w:numFmt w:val="bullet"/>
      <w:lvlText w:val="o"/>
      <w:lvlJc w:val="left"/>
      <w:pPr>
        <w:ind w:left="1364" w:hanging="360"/>
      </w:pPr>
      <w:rPr>
        <w:rFonts w:ascii="Courier New" w:hAnsi="Courier New" w:cs="Courier New"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3" w15:restartNumberingAfterBreak="0">
    <w:nsid w:val="4CD419D4"/>
    <w:multiLevelType w:val="hybridMultilevel"/>
    <w:tmpl w:val="FB2E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AB4DFD"/>
    <w:multiLevelType w:val="hybridMultilevel"/>
    <w:tmpl w:val="4ABEACDE"/>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47A78D5"/>
    <w:multiLevelType w:val="hybridMultilevel"/>
    <w:tmpl w:val="2960B6E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5D01B54"/>
    <w:multiLevelType w:val="hybridMultilevel"/>
    <w:tmpl w:val="41D6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E13839"/>
    <w:multiLevelType w:val="hybridMultilevel"/>
    <w:tmpl w:val="58B6D95A"/>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75B57FCE"/>
    <w:multiLevelType w:val="hybridMultilevel"/>
    <w:tmpl w:val="A09867B2"/>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D3A6281"/>
    <w:multiLevelType w:val="hybridMultilevel"/>
    <w:tmpl w:val="4BD24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2"/>
  </w:num>
  <w:num w:numId="4">
    <w:abstractNumId w:val="16"/>
  </w:num>
  <w:num w:numId="5">
    <w:abstractNumId w:val="17"/>
  </w:num>
  <w:num w:numId="6">
    <w:abstractNumId w:val="10"/>
  </w:num>
  <w:num w:numId="7">
    <w:abstractNumId w:val="2"/>
  </w:num>
  <w:num w:numId="8">
    <w:abstractNumId w:val="7"/>
  </w:num>
  <w:num w:numId="9">
    <w:abstractNumId w:val="13"/>
  </w:num>
  <w:num w:numId="10">
    <w:abstractNumId w:val="19"/>
  </w:num>
  <w:num w:numId="11">
    <w:abstractNumId w:val="18"/>
  </w:num>
  <w:num w:numId="12">
    <w:abstractNumId w:val="6"/>
  </w:num>
  <w:num w:numId="13">
    <w:abstractNumId w:val="3"/>
  </w:num>
  <w:num w:numId="14">
    <w:abstractNumId w:val="8"/>
  </w:num>
  <w:num w:numId="15">
    <w:abstractNumId w:val="23"/>
  </w:num>
  <w:num w:numId="16">
    <w:abstractNumId w:val="1"/>
  </w:num>
  <w:num w:numId="17">
    <w:abstractNumId w:val="11"/>
  </w:num>
  <w:num w:numId="18">
    <w:abstractNumId w:val="21"/>
  </w:num>
  <w:num w:numId="19">
    <w:abstractNumId w:val="5"/>
  </w:num>
  <w:num w:numId="20">
    <w:abstractNumId w:val="4"/>
  </w:num>
  <w:num w:numId="21">
    <w:abstractNumId w:val="14"/>
  </w:num>
  <w:num w:numId="22">
    <w:abstractNumId w:val="20"/>
  </w:num>
  <w:num w:numId="23">
    <w:abstractNumId w:val="0"/>
  </w:num>
  <w:num w:numId="2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proofState w:spelling="clean" w:grammar="clean"/>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12"/>
    <w:rsid w:val="0000031A"/>
    <w:rsid w:val="00001C08"/>
    <w:rsid w:val="00002BF1"/>
    <w:rsid w:val="00006220"/>
    <w:rsid w:val="00006CD7"/>
    <w:rsid w:val="000103FC"/>
    <w:rsid w:val="00010746"/>
    <w:rsid w:val="00010FA8"/>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447"/>
    <w:rsid w:val="00043FA0"/>
    <w:rsid w:val="00044C5D"/>
    <w:rsid w:val="00044D23"/>
    <w:rsid w:val="00046473"/>
    <w:rsid w:val="000507E6"/>
    <w:rsid w:val="0005163D"/>
    <w:rsid w:val="000534F4"/>
    <w:rsid w:val="000535B7"/>
    <w:rsid w:val="00053726"/>
    <w:rsid w:val="000560CF"/>
    <w:rsid w:val="000562A7"/>
    <w:rsid w:val="000564F8"/>
    <w:rsid w:val="00057BC8"/>
    <w:rsid w:val="000604B9"/>
    <w:rsid w:val="00061232"/>
    <w:rsid w:val="000613C4"/>
    <w:rsid w:val="000620E8"/>
    <w:rsid w:val="00062708"/>
    <w:rsid w:val="00065A16"/>
    <w:rsid w:val="00071D06"/>
    <w:rsid w:val="0007214A"/>
    <w:rsid w:val="000723A4"/>
    <w:rsid w:val="00072B6E"/>
    <w:rsid w:val="00072DFB"/>
    <w:rsid w:val="00075B4E"/>
    <w:rsid w:val="00077A7C"/>
    <w:rsid w:val="0008016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B7E52"/>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4B43"/>
    <w:rsid w:val="000E6BA0"/>
    <w:rsid w:val="000F174A"/>
    <w:rsid w:val="000F2133"/>
    <w:rsid w:val="000F7960"/>
    <w:rsid w:val="00100B59"/>
    <w:rsid w:val="00100DC5"/>
    <w:rsid w:val="00100E27"/>
    <w:rsid w:val="00100E5A"/>
    <w:rsid w:val="00101135"/>
    <w:rsid w:val="0010119C"/>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343B"/>
    <w:rsid w:val="001234C2"/>
    <w:rsid w:val="00125C6C"/>
    <w:rsid w:val="00127648"/>
    <w:rsid w:val="0013032B"/>
    <w:rsid w:val="001305EA"/>
    <w:rsid w:val="001324DD"/>
    <w:rsid w:val="001328FA"/>
    <w:rsid w:val="0013419A"/>
    <w:rsid w:val="00134700"/>
    <w:rsid w:val="00134E23"/>
    <w:rsid w:val="00135E80"/>
    <w:rsid w:val="00140753"/>
    <w:rsid w:val="00140FE8"/>
    <w:rsid w:val="0014239C"/>
    <w:rsid w:val="00143921"/>
    <w:rsid w:val="00146F04"/>
    <w:rsid w:val="00150EBC"/>
    <w:rsid w:val="001520B0"/>
    <w:rsid w:val="00153EE1"/>
    <w:rsid w:val="0015446A"/>
    <w:rsid w:val="0015487C"/>
    <w:rsid w:val="00155144"/>
    <w:rsid w:val="0015712E"/>
    <w:rsid w:val="00160AF0"/>
    <w:rsid w:val="00162C3A"/>
    <w:rsid w:val="00165646"/>
    <w:rsid w:val="00165FF0"/>
    <w:rsid w:val="001669E6"/>
    <w:rsid w:val="0017075C"/>
    <w:rsid w:val="00170CB5"/>
    <w:rsid w:val="00171601"/>
    <w:rsid w:val="00174183"/>
    <w:rsid w:val="001747B4"/>
    <w:rsid w:val="00175447"/>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352C"/>
    <w:rsid w:val="001B4A46"/>
    <w:rsid w:val="001B5E34"/>
    <w:rsid w:val="001B601D"/>
    <w:rsid w:val="001C1F0F"/>
    <w:rsid w:val="001C2997"/>
    <w:rsid w:val="001C4DB7"/>
    <w:rsid w:val="001C6C9B"/>
    <w:rsid w:val="001C7425"/>
    <w:rsid w:val="001D0072"/>
    <w:rsid w:val="001D10B2"/>
    <w:rsid w:val="001D3092"/>
    <w:rsid w:val="001D44B9"/>
    <w:rsid w:val="001D4CD1"/>
    <w:rsid w:val="001D66C2"/>
    <w:rsid w:val="001E0FFC"/>
    <w:rsid w:val="001E1F93"/>
    <w:rsid w:val="001E24CF"/>
    <w:rsid w:val="001E3097"/>
    <w:rsid w:val="001E34D0"/>
    <w:rsid w:val="001E3BCA"/>
    <w:rsid w:val="001E4B06"/>
    <w:rsid w:val="001E5F98"/>
    <w:rsid w:val="001E7B57"/>
    <w:rsid w:val="001F01F4"/>
    <w:rsid w:val="001F0F26"/>
    <w:rsid w:val="001F1F60"/>
    <w:rsid w:val="001F2232"/>
    <w:rsid w:val="001F64BE"/>
    <w:rsid w:val="001F6D7B"/>
    <w:rsid w:val="001F7070"/>
    <w:rsid w:val="001F7341"/>
    <w:rsid w:val="001F7807"/>
    <w:rsid w:val="001F7FA3"/>
    <w:rsid w:val="002007C8"/>
    <w:rsid w:val="00200AD3"/>
    <w:rsid w:val="00200EF2"/>
    <w:rsid w:val="002016B9"/>
    <w:rsid w:val="00201825"/>
    <w:rsid w:val="00201CB2"/>
    <w:rsid w:val="00202266"/>
    <w:rsid w:val="002038D7"/>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5448"/>
    <w:rsid w:val="00226322"/>
    <w:rsid w:val="002265BD"/>
    <w:rsid w:val="00227076"/>
    <w:rsid w:val="002270CC"/>
    <w:rsid w:val="00227421"/>
    <w:rsid w:val="00227894"/>
    <w:rsid w:val="0022791F"/>
    <w:rsid w:val="00231E53"/>
    <w:rsid w:val="00234830"/>
    <w:rsid w:val="002368C7"/>
    <w:rsid w:val="0023726F"/>
    <w:rsid w:val="0024041A"/>
    <w:rsid w:val="002410C8"/>
    <w:rsid w:val="00241C93"/>
    <w:rsid w:val="0024214A"/>
    <w:rsid w:val="00243A48"/>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7BE"/>
    <w:rsid w:val="00272851"/>
    <w:rsid w:val="00273F94"/>
    <w:rsid w:val="002760B7"/>
    <w:rsid w:val="00280EA5"/>
    <w:rsid w:val="002810D3"/>
    <w:rsid w:val="002847AE"/>
    <w:rsid w:val="002870F2"/>
    <w:rsid w:val="00287650"/>
    <w:rsid w:val="0029008E"/>
    <w:rsid w:val="00290154"/>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5BEE"/>
    <w:rsid w:val="002B5F6A"/>
    <w:rsid w:val="002B623A"/>
    <w:rsid w:val="002B7744"/>
    <w:rsid w:val="002C05AC"/>
    <w:rsid w:val="002C3953"/>
    <w:rsid w:val="002C56A0"/>
    <w:rsid w:val="002C738C"/>
    <w:rsid w:val="002C7496"/>
    <w:rsid w:val="002D12FF"/>
    <w:rsid w:val="002D1452"/>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4172"/>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5CD"/>
    <w:rsid w:val="003639C8"/>
    <w:rsid w:val="00363E8F"/>
    <w:rsid w:val="00365118"/>
    <w:rsid w:val="00366467"/>
    <w:rsid w:val="00367312"/>
    <w:rsid w:val="00367331"/>
    <w:rsid w:val="00370563"/>
    <w:rsid w:val="003713D2"/>
    <w:rsid w:val="00371AF4"/>
    <w:rsid w:val="00372A4F"/>
    <w:rsid w:val="00372B9F"/>
    <w:rsid w:val="00373265"/>
    <w:rsid w:val="0037384B"/>
    <w:rsid w:val="00373892"/>
    <w:rsid w:val="003743CE"/>
    <w:rsid w:val="00377DC4"/>
    <w:rsid w:val="003807AF"/>
    <w:rsid w:val="00380856"/>
    <w:rsid w:val="00380E60"/>
    <w:rsid w:val="00380EAE"/>
    <w:rsid w:val="00382A6F"/>
    <w:rsid w:val="00382C57"/>
    <w:rsid w:val="00383B5F"/>
    <w:rsid w:val="00384483"/>
    <w:rsid w:val="0038499A"/>
    <w:rsid w:val="00384F53"/>
    <w:rsid w:val="00386804"/>
    <w:rsid w:val="00386D58"/>
    <w:rsid w:val="00387053"/>
    <w:rsid w:val="003913AF"/>
    <w:rsid w:val="00395451"/>
    <w:rsid w:val="00395716"/>
    <w:rsid w:val="0039635D"/>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5311"/>
    <w:rsid w:val="003B7BBB"/>
    <w:rsid w:val="003C0FB3"/>
    <w:rsid w:val="003C3990"/>
    <w:rsid w:val="003C434B"/>
    <w:rsid w:val="003C489D"/>
    <w:rsid w:val="003C54B8"/>
    <w:rsid w:val="003C687F"/>
    <w:rsid w:val="003C723C"/>
    <w:rsid w:val="003D0F7F"/>
    <w:rsid w:val="003D3CF0"/>
    <w:rsid w:val="003D53BF"/>
    <w:rsid w:val="003D563E"/>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23E5"/>
    <w:rsid w:val="0042354D"/>
    <w:rsid w:val="004259A6"/>
    <w:rsid w:val="00425CCF"/>
    <w:rsid w:val="00430D80"/>
    <w:rsid w:val="004317B5"/>
    <w:rsid w:val="00431E3D"/>
    <w:rsid w:val="00435259"/>
    <w:rsid w:val="00436B23"/>
    <w:rsid w:val="00436E88"/>
    <w:rsid w:val="00440977"/>
    <w:rsid w:val="0044175B"/>
    <w:rsid w:val="00441C88"/>
    <w:rsid w:val="00441CA0"/>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2A03"/>
    <w:rsid w:val="00473346"/>
    <w:rsid w:val="0047435F"/>
    <w:rsid w:val="00474839"/>
    <w:rsid w:val="00476168"/>
    <w:rsid w:val="00476284"/>
    <w:rsid w:val="00476290"/>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54D1"/>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692A"/>
    <w:rsid w:val="004C7023"/>
    <w:rsid w:val="004C7513"/>
    <w:rsid w:val="004D02AC"/>
    <w:rsid w:val="004D0383"/>
    <w:rsid w:val="004D1F3F"/>
    <w:rsid w:val="004D333E"/>
    <w:rsid w:val="004D3A72"/>
    <w:rsid w:val="004D3EE2"/>
    <w:rsid w:val="004D5BBA"/>
    <w:rsid w:val="004D6540"/>
    <w:rsid w:val="004E1823"/>
    <w:rsid w:val="004E1C2A"/>
    <w:rsid w:val="004E2ACB"/>
    <w:rsid w:val="004E3251"/>
    <w:rsid w:val="004E38B0"/>
    <w:rsid w:val="004E3C28"/>
    <w:rsid w:val="004E4332"/>
    <w:rsid w:val="004E4E0B"/>
    <w:rsid w:val="004E6856"/>
    <w:rsid w:val="004E6FB4"/>
    <w:rsid w:val="004F0977"/>
    <w:rsid w:val="004F1408"/>
    <w:rsid w:val="004F2B41"/>
    <w:rsid w:val="004F4112"/>
    <w:rsid w:val="004F4E1D"/>
    <w:rsid w:val="004F6257"/>
    <w:rsid w:val="004F6A25"/>
    <w:rsid w:val="004F6AB0"/>
    <w:rsid w:val="004F6B4D"/>
    <w:rsid w:val="004F6EC8"/>
    <w:rsid w:val="004F6F40"/>
    <w:rsid w:val="005000BD"/>
    <w:rsid w:val="005000DD"/>
    <w:rsid w:val="00503948"/>
    <w:rsid w:val="00503B09"/>
    <w:rsid w:val="00504B66"/>
    <w:rsid w:val="00504F5C"/>
    <w:rsid w:val="00505262"/>
    <w:rsid w:val="0050597B"/>
    <w:rsid w:val="00506DF8"/>
    <w:rsid w:val="00507451"/>
    <w:rsid w:val="00511F4D"/>
    <w:rsid w:val="00514D6B"/>
    <w:rsid w:val="0051574E"/>
    <w:rsid w:val="0051725F"/>
    <w:rsid w:val="00517615"/>
    <w:rsid w:val="00520095"/>
    <w:rsid w:val="00520645"/>
    <w:rsid w:val="0052168D"/>
    <w:rsid w:val="0052396A"/>
    <w:rsid w:val="0052782C"/>
    <w:rsid w:val="00527A41"/>
    <w:rsid w:val="00530E46"/>
    <w:rsid w:val="005324EF"/>
    <w:rsid w:val="0053286B"/>
    <w:rsid w:val="00536369"/>
    <w:rsid w:val="005370E1"/>
    <w:rsid w:val="005400FF"/>
    <w:rsid w:val="00540E99"/>
    <w:rsid w:val="00541130"/>
    <w:rsid w:val="00546A8B"/>
    <w:rsid w:val="00546D5E"/>
    <w:rsid w:val="00546F02"/>
    <w:rsid w:val="0054770B"/>
    <w:rsid w:val="00551073"/>
    <w:rsid w:val="00551DA4"/>
    <w:rsid w:val="0055213A"/>
    <w:rsid w:val="0055319A"/>
    <w:rsid w:val="00554956"/>
    <w:rsid w:val="00557BE6"/>
    <w:rsid w:val="005600BC"/>
    <w:rsid w:val="00560CE3"/>
    <w:rsid w:val="00563104"/>
    <w:rsid w:val="005646C1"/>
    <w:rsid w:val="005646CC"/>
    <w:rsid w:val="005652E4"/>
    <w:rsid w:val="00565730"/>
    <w:rsid w:val="0056647F"/>
    <w:rsid w:val="00566671"/>
    <w:rsid w:val="00567B22"/>
    <w:rsid w:val="00567C7D"/>
    <w:rsid w:val="0057134C"/>
    <w:rsid w:val="0057331C"/>
    <w:rsid w:val="00573328"/>
    <w:rsid w:val="00573F07"/>
    <w:rsid w:val="005747FF"/>
    <w:rsid w:val="00576415"/>
    <w:rsid w:val="00580D0F"/>
    <w:rsid w:val="00582131"/>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D7E"/>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2F61"/>
    <w:rsid w:val="005D5A78"/>
    <w:rsid w:val="005D5DB0"/>
    <w:rsid w:val="005D6321"/>
    <w:rsid w:val="005E0B43"/>
    <w:rsid w:val="005E4742"/>
    <w:rsid w:val="005E597A"/>
    <w:rsid w:val="005E6829"/>
    <w:rsid w:val="005E6BB8"/>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5D67"/>
    <w:rsid w:val="0064685C"/>
    <w:rsid w:val="00650503"/>
    <w:rsid w:val="0065079A"/>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079F"/>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1FFA"/>
    <w:rsid w:val="006B3564"/>
    <w:rsid w:val="006B37E6"/>
    <w:rsid w:val="006B3D8F"/>
    <w:rsid w:val="006B42E3"/>
    <w:rsid w:val="006B44E9"/>
    <w:rsid w:val="006B73E5"/>
    <w:rsid w:val="006C00A3"/>
    <w:rsid w:val="006C0365"/>
    <w:rsid w:val="006C10FC"/>
    <w:rsid w:val="006C7AB5"/>
    <w:rsid w:val="006D062E"/>
    <w:rsid w:val="006D0817"/>
    <w:rsid w:val="006D0996"/>
    <w:rsid w:val="006D2405"/>
    <w:rsid w:val="006D3A0E"/>
    <w:rsid w:val="006D4A39"/>
    <w:rsid w:val="006D53A4"/>
    <w:rsid w:val="006D6748"/>
    <w:rsid w:val="006D7472"/>
    <w:rsid w:val="006E08A7"/>
    <w:rsid w:val="006E08C4"/>
    <w:rsid w:val="006E091B"/>
    <w:rsid w:val="006E2552"/>
    <w:rsid w:val="006E42C8"/>
    <w:rsid w:val="006E4800"/>
    <w:rsid w:val="006E560F"/>
    <w:rsid w:val="006E5828"/>
    <w:rsid w:val="006E5B90"/>
    <w:rsid w:val="006E60D3"/>
    <w:rsid w:val="006E79B6"/>
    <w:rsid w:val="006F054E"/>
    <w:rsid w:val="006F15D8"/>
    <w:rsid w:val="006F1B19"/>
    <w:rsid w:val="006F237E"/>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633"/>
    <w:rsid w:val="00733D6A"/>
    <w:rsid w:val="00734065"/>
    <w:rsid w:val="00734894"/>
    <w:rsid w:val="00735327"/>
    <w:rsid w:val="00735451"/>
    <w:rsid w:val="00740573"/>
    <w:rsid w:val="00741479"/>
    <w:rsid w:val="007414DA"/>
    <w:rsid w:val="00743B90"/>
    <w:rsid w:val="007448D2"/>
    <w:rsid w:val="00744A73"/>
    <w:rsid w:val="00744DB8"/>
    <w:rsid w:val="00745C28"/>
    <w:rsid w:val="007460FF"/>
    <w:rsid w:val="007474D4"/>
    <w:rsid w:val="0075322D"/>
    <w:rsid w:val="00753D56"/>
    <w:rsid w:val="00754D5D"/>
    <w:rsid w:val="00755DB4"/>
    <w:rsid w:val="00755DFA"/>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7FE"/>
    <w:rsid w:val="007B6B2F"/>
    <w:rsid w:val="007B7D24"/>
    <w:rsid w:val="007C057B"/>
    <w:rsid w:val="007C1661"/>
    <w:rsid w:val="007C1A9E"/>
    <w:rsid w:val="007C4BB4"/>
    <w:rsid w:val="007C6E38"/>
    <w:rsid w:val="007D212E"/>
    <w:rsid w:val="007D458F"/>
    <w:rsid w:val="007D5655"/>
    <w:rsid w:val="007D5A52"/>
    <w:rsid w:val="007D7C2E"/>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0B7"/>
    <w:rsid w:val="00831C89"/>
    <w:rsid w:val="00832DA5"/>
    <w:rsid w:val="00832F4B"/>
    <w:rsid w:val="00833A2E"/>
    <w:rsid w:val="00833EDF"/>
    <w:rsid w:val="00834038"/>
    <w:rsid w:val="00834B62"/>
    <w:rsid w:val="008377AF"/>
    <w:rsid w:val="008404C4"/>
    <w:rsid w:val="0084056D"/>
    <w:rsid w:val="00841080"/>
    <w:rsid w:val="008412F7"/>
    <w:rsid w:val="008414BB"/>
    <w:rsid w:val="00841B54"/>
    <w:rsid w:val="00841D5C"/>
    <w:rsid w:val="008434A7"/>
    <w:rsid w:val="00843ED1"/>
    <w:rsid w:val="008455DA"/>
    <w:rsid w:val="008467D0"/>
    <w:rsid w:val="008470D0"/>
    <w:rsid w:val="00847BB6"/>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75A0"/>
    <w:rsid w:val="00880A08"/>
    <w:rsid w:val="008813A0"/>
    <w:rsid w:val="00882E98"/>
    <w:rsid w:val="00883242"/>
    <w:rsid w:val="00883A53"/>
    <w:rsid w:val="00885C59"/>
    <w:rsid w:val="00885F34"/>
    <w:rsid w:val="00890C47"/>
    <w:rsid w:val="0089256F"/>
    <w:rsid w:val="00893CDB"/>
    <w:rsid w:val="00893D12"/>
    <w:rsid w:val="0089468F"/>
    <w:rsid w:val="00894FD4"/>
    <w:rsid w:val="00895105"/>
    <w:rsid w:val="00895316"/>
    <w:rsid w:val="00895861"/>
    <w:rsid w:val="00897B91"/>
    <w:rsid w:val="008A00A0"/>
    <w:rsid w:val="008A0836"/>
    <w:rsid w:val="008A21F0"/>
    <w:rsid w:val="008A5DE5"/>
    <w:rsid w:val="008A7914"/>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6307"/>
    <w:rsid w:val="00907352"/>
    <w:rsid w:val="009078AB"/>
    <w:rsid w:val="00910557"/>
    <w:rsid w:val="0091055E"/>
    <w:rsid w:val="00912644"/>
    <w:rsid w:val="00912C5D"/>
    <w:rsid w:val="00912E8C"/>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056"/>
    <w:rsid w:val="00974AFD"/>
    <w:rsid w:val="00977A1C"/>
    <w:rsid w:val="00981475"/>
    <w:rsid w:val="00981668"/>
    <w:rsid w:val="00982A9B"/>
    <w:rsid w:val="00984331"/>
    <w:rsid w:val="00984465"/>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685C"/>
    <w:rsid w:val="009974B3"/>
    <w:rsid w:val="00997F5D"/>
    <w:rsid w:val="009A09AC"/>
    <w:rsid w:val="009A1BBC"/>
    <w:rsid w:val="009A2864"/>
    <w:rsid w:val="009A313E"/>
    <w:rsid w:val="009A3EAC"/>
    <w:rsid w:val="009A40D9"/>
    <w:rsid w:val="009B08F7"/>
    <w:rsid w:val="009B165F"/>
    <w:rsid w:val="009B1AB8"/>
    <w:rsid w:val="009B2E67"/>
    <w:rsid w:val="009B417F"/>
    <w:rsid w:val="009B4483"/>
    <w:rsid w:val="009B5879"/>
    <w:rsid w:val="009B5A96"/>
    <w:rsid w:val="009B6030"/>
    <w:rsid w:val="009C0698"/>
    <w:rsid w:val="009C098A"/>
    <w:rsid w:val="009C0DA0"/>
    <w:rsid w:val="009C0F22"/>
    <w:rsid w:val="009C1693"/>
    <w:rsid w:val="009C1AD9"/>
    <w:rsid w:val="009C1FCA"/>
    <w:rsid w:val="009C3001"/>
    <w:rsid w:val="009C44C9"/>
    <w:rsid w:val="009C575A"/>
    <w:rsid w:val="009C5833"/>
    <w:rsid w:val="009C65D7"/>
    <w:rsid w:val="009C69B7"/>
    <w:rsid w:val="009C72FE"/>
    <w:rsid w:val="009C7379"/>
    <w:rsid w:val="009D0C17"/>
    <w:rsid w:val="009D1BC0"/>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29C"/>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3D8"/>
    <w:rsid w:val="00A128C6"/>
    <w:rsid w:val="00A143CE"/>
    <w:rsid w:val="00A16D9B"/>
    <w:rsid w:val="00A1737A"/>
    <w:rsid w:val="00A21A49"/>
    <w:rsid w:val="00A231E9"/>
    <w:rsid w:val="00A241C1"/>
    <w:rsid w:val="00A247F3"/>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01C"/>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039B"/>
    <w:rsid w:val="00AA0A80"/>
    <w:rsid w:val="00AA18E2"/>
    <w:rsid w:val="00AA22B0"/>
    <w:rsid w:val="00AA2B19"/>
    <w:rsid w:val="00AA3B89"/>
    <w:rsid w:val="00AA5E50"/>
    <w:rsid w:val="00AA642B"/>
    <w:rsid w:val="00AB0677"/>
    <w:rsid w:val="00AB1983"/>
    <w:rsid w:val="00AB23C3"/>
    <w:rsid w:val="00AB24DB"/>
    <w:rsid w:val="00AB35D0"/>
    <w:rsid w:val="00AB4549"/>
    <w:rsid w:val="00AB6E98"/>
    <w:rsid w:val="00AB77E7"/>
    <w:rsid w:val="00AC18CB"/>
    <w:rsid w:val="00AC1DCF"/>
    <w:rsid w:val="00AC23B1"/>
    <w:rsid w:val="00AC260E"/>
    <w:rsid w:val="00AC2AF9"/>
    <w:rsid w:val="00AC2F71"/>
    <w:rsid w:val="00AC47A6"/>
    <w:rsid w:val="00AC60C5"/>
    <w:rsid w:val="00AC78ED"/>
    <w:rsid w:val="00AD02D3"/>
    <w:rsid w:val="00AD31A5"/>
    <w:rsid w:val="00AD3675"/>
    <w:rsid w:val="00AD56A9"/>
    <w:rsid w:val="00AD69C4"/>
    <w:rsid w:val="00AD6F0C"/>
    <w:rsid w:val="00AD7A0A"/>
    <w:rsid w:val="00AE064D"/>
    <w:rsid w:val="00AE1C5F"/>
    <w:rsid w:val="00AE23DD"/>
    <w:rsid w:val="00AE3899"/>
    <w:rsid w:val="00AE4293"/>
    <w:rsid w:val="00AE5ED4"/>
    <w:rsid w:val="00AE6CD2"/>
    <w:rsid w:val="00AE776A"/>
    <w:rsid w:val="00AF1F68"/>
    <w:rsid w:val="00AF27B7"/>
    <w:rsid w:val="00AF2BB2"/>
    <w:rsid w:val="00AF3C5D"/>
    <w:rsid w:val="00AF6659"/>
    <w:rsid w:val="00AF726A"/>
    <w:rsid w:val="00AF7AB4"/>
    <w:rsid w:val="00AF7B91"/>
    <w:rsid w:val="00B00015"/>
    <w:rsid w:val="00B00AD2"/>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0192"/>
    <w:rsid w:val="00B32BEC"/>
    <w:rsid w:val="00B33DAF"/>
    <w:rsid w:val="00B35B87"/>
    <w:rsid w:val="00B40556"/>
    <w:rsid w:val="00B43107"/>
    <w:rsid w:val="00B438E6"/>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0A62"/>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30A"/>
    <w:rsid w:val="00BD0186"/>
    <w:rsid w:val="00BD1661"/>
    <w:rsid w:val="00BD6005"/>
    <w:rsid w:val="00BD6178"/>
    <w:rsid w:val="00BD6348"/>
    <w:rsid w:val="00BE147F"/>
    <w:rsid w:val="00BE1BBC"/>
    <w:rsid w:val="00BE46B5"/>
    <w:rsid w:val="00BE6663"/>
    <w:rsid w:val="00BE6E4A"/>
    <w:rsid w:val="00BF0917"/>
    <w:rsid w:val="00BF0A42"/>
    <w:rsid w:val="00BF0CD7"/>
    <w:rsid w:val="00BF143E"/>
    <w:rsid w:val="00BF15CE"/>
    <w:rsid w:val="00BF2157"/>
    <w:rsid w:val="00BF2FC3"/>
    <w:rsid w:val="00BF3551"/>
    <w:rsid w:val="00BF37C3"/>
    <w:rsid w:val="00BF4C87"/>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691"/>
    <w:rsid w:val="00C179BC"/>
    <w:rsid w:val="00C17F8C"/>
    <w:rsid w:val="00C211E6"/>
    <w:rsid w:val="00C22446"/>
    <w:rsid w:val="00C22681"/>
    <w:rsid w:val="00C22FB5"/>
    <w:rsid w:val="00C23638"/>
    <w:rsid w:val="00C24236"/>
    <w:rsid w:val="00C24CBF"/>
    <w:rsid w:val="00C25C66"/>
    <w:rsid w:val="00C2710B"/>
    <w:rsid w:val="00C279C2"/>
    <w:rsid w:val="00C3183E"/>
    <w:rsid w:val="00C33531"/>
    <w:rsid w:val="00C33B9E"/>
    <w:rsid w:val="00C34194"/>
    <w:rsid w:val="00C344A2"/>
    <w:rsid w:val="00C35EF7"/>
    <w:rsid w:val="00C37BAE"/>
    <w:rsid w:val="00C4043D"/>
    <w:rsid w:val="00C40DAA"/>
    <w:rsid w:val="00C41F7E"/>
    <w:rsid w:val="00C42A1B"/>
    <w:rsid w:val="00C42B41"/>
    <w:rsid w:val="00C42C1F"/>
    <w:rsid w:val="00C44A8D"/>
    <w:rsid w:val="00C44CF8"/>
    <w:rsid w:val="00C45B91"/>
    <w:rsid w:val="00C45CD9"/>
    <w:rsid w:val="00C460A1"/>
    <w:rsid w:val="00C4789C"/>
    <w:rsid w:val="00C52C02"/>
    <w:rsid w:val="00C52DCB"/>
    <w:rsid w:val="00C552F6"/>
    <w:rsid w:val="00C57EE8"/>
    <w:rsid w:val="00C61072"/>
    <w:rsid w:val="00C61706"/>
    <w:rsid w:val="00C6243C"/>
    <w:rsid w:val="00C62F54"/>
    <w:rsid w:val="00C63AEA"/>
    <w:rsid w:val="00C676EC"/>
    <w:rsid w:val="00C67BBF"/>
    <w:rsid w:val="00C70168"/>
    <w:rsid w:val="00C718DD"/>
    <w:rsid w:val="00C71AFB"/>
    <w:rsid w:val="00C72271"/>
    <w:rsid w:val="00C73B9C"/>
    <w:rsid w:val="00C74707"/>
    <w:rsid w:val="00C767C7"/>
    <w:rsid w:val="00C779FD"/>
    <w:rsid w:val="00C77D84"/>
    <w:rsid w:val="00C80B9E"/>
    <w:rsid w:val="00C827D1"/>
    <w:rsid w:val="00C841B7"/>
    <w:rsid w:val="00C84A6C"/>
    <w:rsid w:val="00C8667D"/>
    <w:rsid w:val="00C86967"/>
    <w:rsid w:val="00C928A8"/>
    <w:rsid w:val="00C93044"/>
    <w:rsid w:val="00C95246"/>
    <w:rsid w:val="00CA103E"/>
    <w:rsid w:val="00CA6C45"/>
    <w:rsid w:val="00CA74F6"/>
    <w:rsid w:val="00CA7603"/>
    <w:rsid w:val="00CB298E"/>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D7B88"/>
    <w:rsid w:val="00CE161F"/>
    <w:rsid w:val="00CE2CC6"/>
    <w:rsid w:val="00CE3529"/>
    <w:rsid w:val="00CE3F8F"/>
    <w:rsid w:val="00CE4320"/>
    <w:rsid w:val="00CE5D9A"/>
    <w:rsid w:val="00CE7554"/>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13FA"/>
    <w:rsid w:val="00D33363"/>
    <w:rsid w:val="00D3412F"/>
    <w:rsid w:val="00D34529"/>
    <w:rsid w:val="00D346CD"/>
    <w:rsid w:val="00D34943"/>
    <w:rsid w:val="00D34A2B"/>
    <w:rsid w:val="00D35409"/>
    <w:rsid w:val="00D359D4"/>
    <w:rsid w:val="00D41B88"/>
    <w:rsid w:val="00D41E23"/>
    <w:rsid w:val="00D429EC"/>
    <w:rsid w:val="00D43D44"/>
    <w:rsid w:val="00D43EBB"/>
    <w:rsid w:val="00D44E4E"/>
    <w:rsid w:val="00D467ED"/>
    <w:rsid w:val="00D46871"/>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32BB"/>
    <w:rsid w:val="00DA52F5"/>
    <w:rsid w:val="00DA73A3"/>
    <w:rsid w:val="00DB198C"/>
    <w:rsid w:val="00DB3080"/>
    <w:rsid w:val="00DB4E12"/>
    <w:rsid w:val="00DB538E"/>
    <w:rsid w:val="00DB5771"/>
    <w:rsid w:val="00DC0AB6"/>
    <w:rsid w:val="00DC10C7"/>
    <w:rsid w:val="00DC21CF"/>
    <w:rsid w:val="00DC3395"/>
    <w:rsid w:val="00DC3664"/>
    <w:rsid w:val="00DC4B9B"/>
    <w:rsid w:val="00DC6EFC"/>
    <w:rsid w:val="00DC7CDE"/>
    <w:rsid w:val="00DD12B0"/>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C83"/>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4F8B"/>
    <w:rsid w:val="00E253CA"/>
    <w:rsid w:val="00E2771C"/>
    <w:rsid w:val="00E31D50"/>
    <w:rsid w:val="00E324D9"/>
    <w:rsid w:val="00E331FB"/>
    <w:rsid w:val="00E33DF4"/>
    <w:rsid w:val="00E35EDE"/>
    <w:rsid w:val="00E36528"/>
    <w:rsid w:val="00E37DA3"/>
    <w:rsid w:val="00E409B4"/>
    <w:rsid w:val="00E40CF7"/>
    <w:rsid w:val="00E413B8"/>
    <w:rsid w:val="00E434EB"/>
    <w:rsid w:val="00E440C0"/>
    <w:rsid w:val="00E45CC5"/>
    <w:rsid w:val="00E4683D"/>
    <w:rsid w:val="00E46CA0"/>
    <w:rsid w:val="00E504A1"/>
    <w:rsid w:val="00E509A1"/>
    <w:rsid w:val="00E51231"/>
    <w:rsid w:val="00E52A67"/>
    <w:rsid w:val="00E54040"/>
    <w:rsid w:val="00E558B7"/>
    <w:rsid w:val="00E565CC"/>
    <w:rsid w:val="00E602A7"/>
    <w:rsid w:val="00E619E1"/>
    <w:rsid w:val="00E62FBE"/>
    <w:rsid w:val="00E63389"/>
    <w:rsid w:val="00E64597"/>
    <w:rsid w:val="00E65780"/>
    <w:rsid w:val="00E66AA1"/>
    <w:rsid w:val="00E66B6A"/>
    <w:rsid w:val="00E70151"/>
    <w:rsid w:val="00E71243"/>
    <w:rsid w:val="00E71362"/>
    <w:rsid w:val="00E714D8"/>
    <w:rsid w:val="00E7168A"/>
    <w:rsid w:val="00E717CA"/>
    <w:rsid w:val="00E71D25"/>
    <w:rsid w:val="00E7295C"/>
    <w:rsid w:val="00E73306"/>
    <w:rsid w:val="00E74817"/>
    <w:rsid w:val="00E74C2C"/>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227"/>
    <w:rsid w:val="00EA17B9"/>
    <w:rsid w:val="00EA279E"/>
    <w:rsid w:val="00EA2BA6"/>
    <w:rsid w:val="00EA33B1"/>
    <w:rsid w:val="00EA61B8"/>
    <w:rsid w:val="00EA74F2"/>
    <w:rsid w:val="00EA7552"/>
    <w:rsid w:val="00EA7F5C"/>
    <w:rsid w:val="00EB0BC5"/>
    <w:rsid w:val="00EB193D"/>
    <w:rsid w:val="00EB2A71"/>
    <w:rsid w:val="00EB32CF"/>
    <w:rsid w:val="00EB4DDA"/>
    <w:rsid w:val="00EB7598"/>
    <w:rsid w:val="00EB7885"/>
    <w:rsid w:val="00EC0998"/>
    <w:rsid w:val="00EC2805"/>
    <w:rsid w:val="00EC3100"/>
    <w:rsid w:val="00EC3D02"/>
    <w:rsid w:val="00EC437B"/>
    <w:rsid w:val="00EC4CBD"/>
    <w:rsid w:val="00EC5BC1"/>
    <w:rsid w:val="00EC703B"/>
    <w:rsid w:val="00EC70D8"/>
    <w:rsid w:val="00EC78F8"/>
    <w:rsid w:val="00ED1008"/>
    <w:rsid w:val="00ED1338"/>
    <w:rsid w:val="00ED1347"/>
    <w:rsid w:val="00ED1475"/>
    <w:rsid w:val="00ED1AB4"/>
    <w:rsid w:val="00ED288C"/>
    <w:rsid w:val="00ED2C23"/>
    <w:rsid w:val="00ED2CF0"/>
    <w:rsid w:val="00ED6D87"/>
    <w:rsid w:val="00EE1058"/>
    <w:rsid w:val="00EE1089"/>
    <w:rsid w:val="00EE3260"/>
    <w:rsid w:val="00EE3CF3"/>
    <w:rsid w:val="00EE50F0"/>
    <w:rsid w:val="00EE586E"/>
    <w:rsid w:val="00EE5BEB"/>
    <w:rsid w:val="00EE5ECF"/>
    <w:rsid w:val="00EE5F9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249A"/>
    <w:rsid w:val="00F02C6B"/>
    <w:rsid w:val="00F0316E"/>
    <w:rsid w:val="00F05A4D"/>
    <w:rsid w:val="00F06BB9"/>
    <w:rsid w:val="00F121C4"/>
    <w:rsid w:val="00F17235"/>
    <w:rsid w:val="00F20B40"/>
    <w:rsid w:val="00F2269A"/>
    <w:rsid w:val="00F22775"/>
    <w:rsid w:val="00F228A5"/>
    <w:rsid w:val="00F22D9A"/>
    <w:rsid w:val="00F233BE"/>
    <w:rsid w:val="00F246D4"/>
    <w:rsid w:val="00F25108"/>
    <w:rsid w:val="00F263A1"/>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A5F"/>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0FA8"/>
    <w:rsid w:val="00F825D9"/>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6A23"/>
    <w:rsid w:val="00FC755A"/>
    <w:rsid w:val="00FD05FD"/>
    <w:rsid w:val="00FD1F94"/>
    <w:rsid w:val="00FD21A7"/>
    <w:rsid w:val="00FD3347"/>
    <w:rsid w:val="00FD40E9"/>
    <w:rsid w:val="00FD495B"/>
    <w:rsid w:val="00FD5A13"/>
    <w:rsid w:val="00FD7EC3"/>
    <w:rsid w:val="00FE0C73"/>
    <w:rsid w:val="00FE0F38"/>
    <w:rsid w:val="00FE108E"/>
    <w:rsid w:val="00FE10F9"/>
    <w:rsid w:val="00FE126B"/>
    <w:rsid w:val="00FE2356"/>
    <w:rsid w:val="00FE2629"/>
    <w:rsid w:val="00FE40B5"/>
    <w:rsid w:val="00FE4AE2"/>
    <w:rsid w:val="00FE660C"/>
    <w:rsid w:val="00FF0F2A"/>
    <w:rsid w:val="00FF16D6"/>
    <w:rsid w:val="00FF492B"/>
    <w:rsid w:val="00FF5EC7"/>
    <w:rsid w:val="00FF7815"/>
    <w:rsid w:val="00FF7892"/>
    <w:rsid w:val="013A2A0A"/>
    <w:rsid w:val="021457C0"/>
    <w:rsid w:val="025D6C4D"/>
    <w:rsid w:val="02A1CDC7"/>
    <w:rsid w:val="02A3B085"/>
    <w:rsid w:val="0349947F"/>
    <w:rsid w:val="036BF3F4"/>
    <w:rsid w:val="041CB37A"/>
    <w:rsid w:val="04356817"/>
    <w:rsid w:val="0456BBA6"/>
    <w:rsid w:val="04E35577"/>
    <w:rsid w:val="053C9781"/>
    <w:rsid w:val="0543CDAC"/>
    <w:rsid w:val="057DB638"/>
    <w:rsid w:val="05C8E45E"/>
    <w:rsid w:val="05E8F720"/>
    <w:rsid w:val="060ECB46"/>
    <w:rsid w:val="0613D672"/>
    <w:rsid w:val="068BDF2A"/>
    <w:rsid w:val="0770C662"/>
    <w:rsid w:val="07CC8570"/>
    <w:rsid w:val="07FF1551"/>
    <w:rsid w:val="08511958"/>
    <w:rsid w:val="094F5E77"/>
    <w:rsid w:val="09EA225E"/>
    <w:rsid w:val="0A06BBAD"/>
    <w:rsid w:val="0AA48659"/>
    <w:rsid w:val="0C650E12"/>
    <w:rsid w:val="0CB5C697"/>
    <w:rsid w:val="0CFCA4CA"/>
    <w:rsid w:val="0D25EC39"/>
    <w:rsid w:val="0D2CC475"/>
    <w:rsid w:val="0D859823"/>
    <w:rsid w:val="0E41C78E"/>
    <w:rsid w:val="0E8A1D42"/>
    <w:rsid w:val="0F19533D"/>
    <w:rsid w:val="0FEEAC18"/>
    <w:rsid w:val="11399F0B"/>
    <w:rsid w:val="115C9EDF"/>
    <w:rsid w:val="13B96BB9"/>
    <w:rsid w:val="1413415F"/>
    <w:rsid w:val="144706D4"/>
    <w:rsid w:val="14497A8A"/>
    <w:rsid w:val="14B7F824"/>
    <w:rsid w:val="14BAC113"/>
    <w:rsid w:val="14BAE88F"/>
    <w:rsid w:val="14CC5442"/>
    <w:rsid w:val="15883461"/>
    <w:rsid w:val="168A61E3"/>
    <w:rsid w:val="1734DEF7"/>
    <w:rsid w:val="1755E77F"/>
    <w:rsid w:val="17B08E4E"/>
    <w:rsid w:val="17E0C1B3"/>
    <w:rsid w:val="1873E891"/>
    <w:rsid w:val="18C0D891"/>
    <w:rsid w:val="18D922BC"/>
    <w:rsid w:val="19092FB3"/>
    <w:rsid w:val="193A78BF"/>
    <w:rsid w:val="1A082C12"/>
    <w:rsid w:val="1A0DF20B"/>
    <w:rsid w:val="1B2A1B5E"/>
    <w:rsid w:val="1BBE3460"/>
    <w:rsid w:val="1BCF1A67"/>
    <w:rsid w:val="1D0595BE"/>
    <w:rsid w:val="1D17BF2D"/>
    <w:rsid w:val="1E2FEFC9"/>
    <w:rsid w:val="1F51917F"/>
    <w:rsid w:val="20591309"/>
    <w:rsid w:val="20BDEDF0"/>
    <w:rsid w:val="20F52C3C"/>
    <w:rsid w:val="210395A0"/>
    <w:rsid w:val="210FB275"/>
    <w:rsid w:val="21653333"/>
    <w:rsid w:val="217AE0F8"/>
    <w:rsid w:val="225D051E"/>
    <w:rsid w:val="22A41349"/>
    <w:rsid w:val="22AC46D4"/>
    <w:rsid w:val="25F8C82E"/>
    <w:rsid w:val="2721BDA4"/>
    <w:rsid w:val="27279171"/>
    <w:rsid w:val="27A57C54"/>
    <w:rsid w:val="27F643C7"/>
    <w:rsid w:val="27F684E8"/>
    <w:rsid w:val="280224F3"/>
    <w:rsid w:val="289A5C29"/>
    <w:rsid w:val="2A3C097A"/>
    <w:rsid w:val="2A74BEFB"/>
    <w:rsid w:val="2AC10E44"/>
    <w:rsid w:val="2B1E6EFE"/>
    <w:rsid w:val="2C01EC9E"/>
    <w:rsid w:val="2D6449FD"/>
    <w:rsid w:val="2DD3CB4B"/>
    <w:rsid w:val="2E177DA5"/>
    <w:rsid w:val="2E5926FD"/>
    <w:rsid w:val="2EFF9541"/>
    <w:rsid w:val="3317DF4C"/>
    <w:rsid w:val="3442A219"/>
    <w:rsid w:val="3472859F"/>
    <w:rsid w:val="34ACF67A"/>
    <w:rsid w:val="34E91BBD"/>
    <w:rsid w:val="34F0A3AB"/>
    <w:rsid w:val="3797F587"/>
    <w:rsid w:val="3997C0B9"/>
    <w:rsid w:val="39D0605A"/>
    <w:rsid w:val="3ACAF0FB"/>
    <w:rsid w:val="3C33A9A1"/>
    <w:rsid w:val="3CA7846E"/>
    <w:rsid w:val="3CFBF2F6"/>
    <w:rsid w:val="3D033F44"/>
    <w:rsid w:val="3E86AFDA"/>
    <w:rsid w:val="3EC78320"/>
    <w:rsid w:val="3ED6CA34"/>
    <w:rsid w:val="3FB13EB5"/>
    <w:rsid w:val="3FDD8F4F"/>
    <w:rsid w:val="4149AB13"/>
    <w:rsid w:val="41C48464"/>
    <w:rsid w:val="4222107B"/>
    <w:rsid w:val="422231A7"/>
    <w:rsid w:val="4267E782"/>
    <w:rsid w:val="42A746DC"/>
    <w:rsid w:val="42E1466F"/>
    <w:rsid w:val="42EF4935"/>
    <w:rsid w:val="436F253A"/>
    <w:rsid w:val="43C097F6"/>
    <w:rsid w:val="440ED15C"/>
    <w:rsid w:val="47702378"/>
    <w:rsid w:val="47A5DE12"/>
    <w:rsid w:val="492927AC"/>
    <w:rsid w:val="4A2674A0"/>
    <w:rsid w:val="4ACE31DA"/>
    <w:rsid w:val="4B0591C4"/>
    <w:rsid w:val="4BDABEDB"/>
    <w:rsid w:val="4C43AF28"/>
    <w:rsid w:val="4CECC1E8"/>
    <w:rsid w:val="4D36DF85"/>
    <w:rsid w:val="4FB87F29"/>
    <w:rsid w:val="5031CF87"/>
    <w:rsid w:val="50813118"/>
    <w:rsid w:val="50DB5CCC"/>
    <w:rsid w:val="515B0BC5"/>
    <w:rsid w:val="51BB818A"/>
    <w:rsid w:val="51F50610"/>
    <w:rsid w:val="52740DFF"/>
    <w:rsid w:val="533A0C6A"/>
    <w:rsid w:val="53B0204B"/>
    <w:rsid w:val="53C42D19"/>
    <w:rsid w:val="53D3DEDC"/>
    <w:rsid w:val="545AF9BB"/>
    <w:rsid w:val="553F5E86"/>
    <w:rsid w:val="554C021E"/>
    <w:rsid w:val="558DD7CE"/>
    <w:rsid w:val="55A076CC"/>
    <w:rsid w:val="560E523D"/>
    <w:rsid w:val="56A04816"/>
    <w:rsid w:val="56EEC508"/>
    <w:rsid w:val="57D0D66D"/>
    <w:rsid w:val="58F6A915"/>
    <w:rsid w:val="5B1FC355"/>
    <w:rsid w:val="5BE188D5"/>
    <w:rsid w:val="5BE34142"/>
    <w:rsid w:val="5C0BAEDE"/>
    <w:rsid w:val="5C867B5F"/>
    <w:rsid w:val="5D394927"/>
    <w:rsid w:val="5E08390F"/>
    <w:rsid w:val="5E65E3AD"/>
    <w:rsid w:val="5E73A98B"/>
    <w:rsid w:val="5EB47B9E"/>
    <w:rsid w:val="5EF3CD67"/>
    <w:rsid w:val="5FAF7801"/>
    <w:rsid w:val="6016F642"/>
    <w:rsid w:val="60179732"/>
    <w:rsid w:val="6118AF56"/>
    <w:rsid w:val="61910B16"/>
    <w:rsid w:val="621FFDF1"/>
    <w:rsid w:val="626F4323"/>
    <w:rsid w:val="646F1E14"/>
    <w:rsid w:val="64C6FD33"/>
    <w:rsid w:val="65A3D258"/>
    <w:rsid w:val="6693A61F"/>
    <w:rsid w:val="679C147F"/>
    <w:rsid w:val="67AA4F80"/>
    <w:rsid w:val="67EC6F39"/>
    <w:rsid w:val="684214D7"/>
    <w:rsid w:val="68A1F12F"/>
    <w:rsid w:val="68C3343A"/>
    <w:rsid w:val="696B7397"/>
    <w:rsid w:val="6987667C"/>
    <w:rsid w:val="6ACD143C"/>
    <w:rsid w:val="6D5BDCC1"/>
    <w:rsid w:val="6ED27B66"/>
    <w:rsid w:val="6F5E4CA3"/>
    <w:rsid w:val="6F6693C5"/>
    <w:rsid w:val="701F4545"/>
    <w:rsid w:val="70580A66"/>
    <w:rsid w:val="705DBF3D"/>
    <w:rsid w:val="70E53788"/>
    <w:rsid w:val="7297B27D"/>
    <w:rsid w:val="72A21CC7"/>
    <w:rsid w:val="730E4E8B"/>
    <w:rsid w:val="733A5396"/>
    <w:rsid w:val="733F99EC"/>
    <w:rsid w:val="747D5447"/>
    <w:rsid w:val="74EB6BAD"/>
    <w:rsid w:val="75822185"/>
    <w:rsid w:val="768BEE80"/>
    <w:rsid w:val="76D6EB23"/>
    <w:rsid w:val="76F03D34"/>
    <w:rsid w:val="7748473C"/>
    <w:rsid w:val="7885B852"/>
    <w:rsid w:val="78DD70B0"/>
    <w:rsid w:val="79DFE490"/>
    <w:rsid w:val="7AB58C10"/>
    <w:rsid w:val="7AF77BC5"/>
    <w:rsid w:val="7B5BB34B"/>
    <w:rsid w:val="7BB9C758"/>
    <w:rsid w:val="7C34A858"/>
    <w:rsid w:val="7CCE3468"/>
    <w:rsid w:val="7D7A07DC"/>
    <w:rsid w:val="7E5B7C46"/>
    <w:rsid w:val="7F1ED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350DC2"/>
  <w14:defaultImageDpi w14:val="330"/>
  <w15:chartTrackingRefBased/>
  <w15:docId w15:val="{A4F00205-574C-4153-8D83-45E9968A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1B601D"/>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1B601D"/>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character" w:styleId="FollowedHyperlink">
    <w:name w:val="FollowedHyperlink"/>
    <w:basedOn w:val="DefaultParagraphFont"/>
    <w:uiPriority w:val="99"/>
    <w:semiHidden/>
    <w:unhideWhenUsed/>
    <w:rsid w:val="00AF6659"/>
    <w:rPr>
      <w:color w:val="954F72" w:themeColor="followedHyperlink"/>
      <w:u w:val="single"/>
    </w:rPr>
  </w:style>
  <w:style w:type="paragraph" w:styleId="TOCHeading">
    <w:name w:val="TOC Heading"/>
    <w:basedOn w:val="Heading1"/>
    <w:next w:val="Normal"/>
    <w:uiPriority w:val="39"/>
    <w:unhideWhenUsed/>
    <w:qFormat/>
    <w:rsid w:val="00EB0BC5"/>
    <w:pPr>
      <w:keepNext/>
      <w:keepLines/>
      <w:spacing w:after="0" w:line="259" w:lineRule="auto"/>
      <w:outlineLvl w:val="9"/>
    </w:pPr>
    <w:rPr>
      <w:rFonts w:asciiTheme="majorHAnsi" w:hAnsiTheme="majorHAnsi"/>
      <w:b w:val="0"/>
      <w:color w:val="2F5496" w:themeColor="accent1" w:themeShade="BF"/>
      <w:sz w:val="32"/>
      <w:lang w:val="en-US"/>
    </w:rPr>
  </w:style>
  <w:style w:type="paragraph" w:styleId="BalloonText">
    <w:name w:val="Balloon Text"/>
    <w:basedOn w:val="Normal"/>
    <w:link w:val="BalloonTextChar"/>
    <w:uiPriority w:val="99"/>
    <w:semiHidden/>
    <w:unhideWhenUsed/>
    <w:rsid w:val="004F411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112"/>
    <w:rPr>
      <w:rFonts w:ascii="Segoe UI" w:hAnsi="Segoe UI" w:cs="Segoe UI"/>
      <w:sz w:val="18"/>
      <w:szCs w:val="18"/>
      <w:lang w:val="en-AU"/>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sid w:val="00C73B9C"/>
    <w:rPr>
      <w:b/>
      <w:bCs/>
    </w:rPr>
  </w:style>
  <w:style w:type="character" w:customStyle="1" w:styleId="CommentSubjectChar">
    <w:name w:val="Comment Subject Char"/>
    <w:basedOn w:val="CommentTextChar"/>
    <w:link w:val="CommentSubject"/>
    <w:uiPriority w:val="99"/>
    <w:semiHidden/>
    <w:rsid w:val="00C73B9C"/>
    <w:rPr>
      <w:rFonts w:ascii="Arial" w:hAnsi="Arial"/>
      <w:b/>
      <w:bCs/>
      <w:sz w:val="20"/>
      <w:szCs w:val="20"/>
      <w:lang w:val="en-AU"/>
    </w:rPr>
  </w:style>
  <w:style w:type="character" w:styleId="Strong">
    <w:name w:val="Strong"/>
    <w:basedOn w:val="DefaultParagraphFont"/>
    <w:uiPriority w:val="22"/>
    <w:qFormat/>
    <w:rsid w:val="00E717CA"/>
    <w:rPr>
      <w:b/>
      <w:bCs/>
    </w:rPr>
  </w:style>
  <w:style w:type="character" w:styleId="UnresolvedMention">
    <w:name w:val="Unresolved Mention"/>
    <w:basedOn w:val="DefaultParagraphFont"/>
    <w:uiPriority w:val="99"/>
    <w:semiHidden/>
    <w:unhideWhenUsed/>
    <w:rsid w:val="00C55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82253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professional-learning/teacher-quality-and-accreditation/strong-start-great-teachers/refining-practice/teacher-questioning/effective-teacher-questioning" TargetMode="External"/><Relationship Id="rId13" Type="http://schemas.openxmlformats.org/officeDocument/2006/relationships/hyperlink" Target="https://education.nsw.gov.au/teaching-and-learning/professional-learning/teacher-quality-and-accreditation/strong-start-great-teachers/refining-practice/teacher-questioning/effective-teacher-questioning" TargetMode="External"/><Relationship Id="rId18" Type="http://schemas.openxmlformats.org/officeDocument/2006/relationships/hyperlink" Target="https://app.education.nsw.gov.au/quality-teaching-rounds/Dimension/DimensionMatrixGuide?taskTypeId=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pp.education.nsw.gov.au/digital-learning-selector/LearningActivity/Card/622" TargetMode="External"/><Relationship Id="rId7" Type="http://schemas.openxmlformats.org/officeDocument/2006/relationships/endnotes" Target="endnotes.xml"/><Relationship Id="rId12" Type="http://schemas.openxmlformats.org/officeDocument/2006/relationships/hyperlink" Target="https://www.educationstandards.nsw.edu.au/wps/portal/nesa/k-10/learning-areas/science/science-and-technology-k-6-new-syllabus" TargetMode="External"/><Relationship Id="rId17" Type="http://schemas.openxmlformats.org/officeDocument/2006/relationships/hyperlink" Target="https://app.education.nsw.gov.au/quality-teaching-rounds/Dimension/DimensionMatrixGuide?taskTypeId=20"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app.education.nsw.gov.au/quality-teaching-rounds/Dimension/DimensionMatrixGuide?taskTypeId=20" TargetMode="External"/><Relationship Id="rId20" Type="http://schemas.openxmlformats.org/officeDocument/2006/relationships/hyperlink" Target="https://app.education.nsw.gov.au/digital-learning-selector/LearningActivity/Card/56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cation.nsw.gov.au"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app.education.nsw.gov.au/quality-teaching-rounds/Dimension/DimensionMatrixGuide?taskTypeId=20" TargetMode="External"/><Relationship Id="rId23" Type="http://schemas.openxmlformats.org/officeDocument/2006/relationships/image" Target="media/image2.jpeg"/><Relationship Id="rId28" Type="http://schemas.openxmlformats.org/officeDocument/2006/relationships/header" Target="header1.xml"/><Relationship Id="rId10" Type="http://schemas.openxmlformats.org/officeDocument/2006/relationships/hyperlink" Target="https://app.education.nsw.gov.au/quality-teaching-rounds/Dimension/DimensionMatrixGuide?taskTypeId=20" TargetMode="External"/><Relationship Id="rId19" Type="http://schemas.openxmlformats.org/officeDocument/2006/relationships/hyperlink" Target="https://app.education.nsw.gov.au/quality-teaching-rounds/Dimension/DimensionMatrixGuide?taskTypeId=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ucation.nsw.gov.au" TargetMode="External"/><Relationship Id="rId14" Type="http://schemas.openxmlformats.org/officeDocument/2006/relationships/hyperlink" Target="https://app.education.nsw.gov.au/quality-teaching-rounds/Dimension/DimensionMatrixGuide?taskTypeId=20" TargetMode="External"/><Relationship Id="rId22" Type="http://schemas.openxmlformats.org/officeDocument/2006/relationships/image" Target="media/image1.jpeg"/><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FA75-096E-4650-B74D-E9EDFC0B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Marble push</vt:lpstr>
    </vt:vector>
  </TitlesOfParts>
  <Manager/>
  <Company/>
  <LinksUpToDate>false</LinksUpToDate>
  <CharactersWithSpaces>13862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Marble push</dc:title>
  <dc:subject/>
  <dc:creator>NSW DoE</dc:creator>
  <cp:keywords/>
  <dc:description/>
  <cp:lastModifiedBy>Jill Andrew</cp:lastModifiedBy>
  <cp:revision>2</cp:revision>
  <dcterms:created xsi:type="dcterms:W3CDTF">2021-05-21T05:45:00Z</dcterms:created>
  <dcterms:modified xsi:type="dcterms:W3CDTF">2021-05-21T05:45:00Z</dcterms:modified>
  <cp:category/>
</cp:coreProperties>
</file>