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AA2CD" w14:textId="3E1486ED" w:rsidR="003A5CF5" w:rsidRDefault="003B4D99" w:rsidP="003A5CF5">
      <w:pPr>
        <w:pStyle w:val="Title"/>
      </w:pPr>
      <w:r>
        <w:t>Evaluating scientific investigations</w:t>
      </w:r>
    </w:p>
    <w:p w14:paraId="6684B7A6" w14:textId="6AAEDFAB" w:rsidR="00E625D2" w:rsidRDefault="006F0A0C" w:rsidP="00E625D2">
      <w:pPr>
        <w:rPr>
          <w:lang w:eastAsia="zh-CN"/>
        </w:rPr>
      </w:pPr>
      <w:r w:rsidRPr="006F0A0C">
        <w:rPr>
          <w:lang w:eastAsia="zh-CN"/>
        </w:rPr>
        <w:t>Measurements can be precise, without being accurate. Some publications use the terms ‘internal reliability’ and ‘precision’ synonymously, while using the term ‘external reliability’ to define the consistency of measurements across experiments. Validity is a holistic evaluation of scientific investigations and relies on all aspects o</w:t>
      </w:r>
      <w:r w:rsidR="003C3744">
        <w:rPr>
          <w:lang w:eastAsia="zh-CN"/>
        </w:rPr>
        <w:t xml:space="preserve">f investigations to be accurate or </w:t>
      </w:r>
      <w:bookmarkStart w:id="0" w:name="_GoBack"/>
      <w:bookmarkEnd w:id="0"/>
      <w:r w:rsidRPr="006F0A0C">
        <w:rPr>
          <w:lang w:eastAsia="zh-CN"/>
        </w:rPr>
        <w:t>precise and reliable. An unreliable investigation cannot be valid, but a reliable investigation may be invalid if it does not address the question under investigation. The definitions of accuracy, precision, reliability, and validity described above are consistent in science, engineering, and statistics. However, publications in the fields of psychology, education and sociology research use the descriptions in different contexts. For example, ‘accuracy’, ‘precision’ and ‘internal reliability’ are used interchangeably.</w:t>
      </w:r>
    </w:p>
    <w:p w14:paraId="0962F57E" w14:textId="0E4A2FF2" w:rsidR="00E625D2" w:rsidRPr="006F0A0C" w:rsidRDefault="006F0A0C" w:rsidP="00E625D2">
      <w:pPr>
        <w:rPr>
          <w:sz w:val="22"/>
          <w:szCs w:val="22"/>
          <w:lang w:eastAsia="zh-CN"/>
        </w:rPr>
      </w:pPr>
      <w:r w:rsidRPr="006F0A0C">
        <w:rPr>
          <w:sz w:val="22"/>
          <w:szCs w:val="22"/>
          <w:lang w:eastAsia="zh-CN"/>
        </w:rPr>
        <w:t xml:space="preserve">The following table references the </w:t>
      </w:r>
      <w:hyperlink r:id="rId11" w:history="1">
        <w:r w:rsidRPr="006F0A0C">
          <w:rPr>
            <w:rStyle w:val="Hyperlink"/>
            <w:sz w:val="22"/>
            <w:szCs w:val="22"/>
            <w:lang w:eastAsia="zh-CN"/>
          </w:rPr>
          <w:t>Science Year 7-10 Syllabus</w:t>
        </w:r>
      </w:hyperlink>
      <w:r w:rsidRPr="006F0A0C">
        <w:rPr>
          <w:sz w:val="22"/>
          <w:szCs w:val="22"/>
          <w:lang w:eastAsia="zh-CN"/>
        </w:rPr>
        <w:t xml:space="preserve"> © 2018 NSW Education Standards Authority (NESA) for and on behalf of the Crown in right of the State of New South Wales. </w:t>
      </w:r>
    </w:p>
    <w:tbl>
      <w:tblPr>
        <w:tblStyle w:val="Tableheader"/>
        <w:tblW w:w="0" w:type="auto"/>
        <w:tblLook w:val="0420" w:firstRow="1" w:lastRow="0" w:firstColumn="0" w:lastColumn="0" w:noHBand="0" w:noVBand="1"/>
        <w:tblCaption w:val="Definitions of measurement terms"/>
      </w:tblPr>
      <w:tblGrid>
        <w:gridCol w:w="1311"/>
        <w:gridCol w:w="3294"/>
        <w:gridCol w:w="1793"/>
        <w:gridCol w:w="3234"/>
      </w:tblGrid>
      <w:tr w:rsidR="006F0A0C" w14:paraId="0A95A849" w14:textId="77777777" w:rsidTr="006F0A0C">
        <w:trPr>
          <w:cnfStyle w:val="100000000000" w:firstRow="1" w:lastRow="0" w:firstColumn="0" w:lastColumn="0" w:oddVBand="0" w:evenVBand="0" w:oddHBand="0" w:evenHBand="0" w:firstRowFirstColumn="0" w:firstRowLastColumn="0" w:lastRowFirstColumn="0" w:lastRowLastColumn="0"/>
        </w:trPr>
        <w:tc>
          <w:tcPr>
            <w:tcW w:w="1530" w:type="dxa"/>
          </w:tcPr>
          <w:p w14:paraId="322FCCC6" w14:textId="36FF4D61" w:rsidR="006F0A0C" w:rsidRDefault="006F0A0C" w:rsidP="00B346F4">
            <w:pPr>
              <w:spacing w:before="192" w:after="192"/>
              <w:rPr>
                <w:lang w:eastAsia="zh-CN"/>
              </w:rPr>
            </w:pPr>
            <w:r>
              <w:rPr>
                <w:lang w:eastAsia="zh-CN"/>
              </w:rPr>
              <w:t>Term</w:t>
            </w:r>
          </w:p>
        </w:tc>
        <w:tc>
          <w:tcPr>
            <w:tcW w:w="5528" w:type="dxa"/>
          </w:tcPr>
          <w:p w14:paraId="6ECFA630" w14:textId="573D5471" w:rsidR="006F0A0C" w:rsidRDefault="006F0A0C" w:rsidP="00B346F4">
            <w:pPr>
              <w:rPr>
                <w:lang w:eastAsia="zh-CN"/>
              </w:rPr>
            </w:pPr>
            <w:r>
              <w:rPr>
                <w:lang w:eastAsia="zh-CN"/>
              </w:rPr>
              <w:t>Definition</w:t>
            </w:r>
          </w:p>
        </w:tc>
        <w:tc>
          <w:tcPr>
            <w:tcW w:w="1984" w:type="dxa"/>
          </w:tcPr>
          <w:p w14:paraId="2F276C9C" w14:textId="352C777E" w:rsidR="006F0A0C" w:rsidRDefault="006F0A0C" w:rsidP="00B346F4">
            <w:pPr>
              <w:rPr>
                <w:lang w:eastAsia="zh-CN"/>
              </w:rPr>
            </w:pPr>
            <w:r>
              <w:rPr>
                <w:lang w:eastAsia="zh-CN"/>
              </w:rPr>
              <w:t>Synonym</w:t>
            </w:r>
          </w:p>
        </w:tc>
        <w:tc>
          <w:tcPr>
            <w:tcW w:w="5470" w:type="dxa"/>
          </w:tcPr>
          <w:p w14:paraId="167E692D" w14:textId="064CD360" w:rsidR="006F0A0C" w:rsidRDefault="006F0A0C" w:rsidP="00B346F4">
            <w:pPr>
              <w:rPr>
                <w:lang w:eastAsia="zh-CN"/>
              </w:rPr>
            </w:pPr>
            <w:r>
              <w:rPr>
                <w:lang w:eastAsia="zh-CN"/>
              </w:rPr>
              <w:t>Notes</w:t>
            </w:r>
          </w:p>
        </w:tc>
      </w:tr>
      <w:tr w:rsidR="006F0A0C" w14:paraId="00186F8D" w14:textId="77777777" w:rsidTr="006F0A0C">
        <w:trPr>
          <w:cnfStyle w:val="000000100000" w:firstRow="0" w:lastRow="0" w:firstColumn="0" w:lastColumn="0" w:oddVBand="0" w:evenVBand="0" w:oddHBand="1" w:evenHBand="0" w:firstRowFirstColumn="0" w:firstRowLastColumn="0" w:lastRowFirstColumn="0" w:lastRowLastColumn="0"/>
        </w:trPr>
        <w:tc>
          <w:tcPr>
            <w:tcW w:w="1530" w:type="dxa"/>
          </w:tcPr>
          <w:p w14:paraId="2A65B031" w14:textId="7BC81DFE" w:rsidR="006F0A0C" w:rsidRDefault="006F0A0C" w:rsidP="006F0A0C">
            <w:pPr>
              <w:rPr>
                <w:lang w:eastAsia="zh-CN"/>
              </w:rPr>
            </w:pPr>
            <w:r>
              <w:rPr>
                <w:lang w:eastAsia="zh-CN"/>
              </w:rPr>
              <w:t>Accuracy</w:t>
            </w:r>
          </w:p>
        </w:tc>
        <w:tc>
          <w:tcPr>
            <w:tcW w:w="5528" w:type="dxa"/>
          </w:tcPr>
          <w:p w14:paraId="1A252012" w14:textId="04B1DF2B" w:rsidR="006F0A0C" w:rsidRDefault="006F0A0C" w:rsidP="006F0A0C">
            <w:pPr>
              <w:rPr>
                <w:lang w:eastAsia="zh-CN"/>
              </w:rPr>
            </w:pPr>
            <w:r>
              <w:rPr>
                <w:lang w:eastAsia="zh-CN"/>
              </w:rPr>
              <w:t>The extent to which a measured value agrees with its true value (namely - reference value).</w:t>
            </w:r>
          </w:p>
        </w:tc>
        <w:tc>
          <w:tcPr>
            <w:tcW w:w="1984" w:type="dxa"/>
          </w:tcPr>
          <w:p w14:paraId="1D4C04F8" w14:textId="77AE1E95" w:rsidR="006F0A0C" w:rsidRDefault="006F0A0C" w:rsidP="00B346F4">
            <w:pPr>
              <w:rPr>
                <w:lang w:eastAsia="zh-CN"/>
              </w:rPr>
            </w:pPr>
            <w:r>
              <w:rPr>
                <w:lang w:eastAsia="zh-CN"/>
              </w:rPr>
              <w:t>Exact</w:t>
            </w:r>
          </w:p>
        </w:tc>
        <w:tc>
          <w:tcPr>
            <w:tcW w:w="5470" w:type="dxa"/>
          </w:tcPr>
          <w:p w14:paraId="08675AF0" w14:textId="1EA8F645" w:rsidR="006F0A0C" w:rsidRDefault="006F0A0C" w:rsidP="006F0A0C">
            <w:pPr>
              <w:rPr>
                <w:lang w:eastAsia="zh-CN"/>
              </w:rPr>
            </w:pPr>
            <w:r>
              <w:rPr>
                <w:lang w:eastAsia="zh-CN"/>
              </w:rPr>
              <w:t>Requires prior knowledge about the measured variable (that is - reference values)</w:t>
            </w:r>
          </w:p>
        </w:tc>
      </w:tr>
      <w:tr w:rsidR="006F0A0C" w14:paraId="283BBAFD" w14:textId="77777777" w:rsidTr="006F0A0C">
        <w:trPr>
          <w:cnfStyle w:val="000000010000" w:firstRow="0" w:lastRow="0" w:firstColumn="0" w:lastColumn="0" w:oddVBand="0" w:evenVBand="0" w:oddHBand="0" w:evenHBand="1" w:firstRowFirstColumn="0" w:firstRowLastColumn="0" w:lastRowFirstColumn="0" w:lastRowLastColumn="0"/>
        </w:trPr>
        <w:tc>
          <w:tcPr>
            <w:tcW w:w="1530" w:type="dxa"/>
          </w:tcPr>
          <w:p w14:paraId="447C16D7" w14:textId="39B18E4D" w:rsidR="006F0A0C" w:rsidRDefault="006F0A0C" w:rsidP="00B346F4">
            <w:pPr>
              <w:rPr>
                <w:lang w:eastAsia="zh-CN"/>
              </w:rPr>
            </w:pPr>
            <w:r>
              <w:rPr>
                <w:lang w:eastAsia="zh-CN"/>
              </w:rPr>
              <w:t>Precision</w:t>
            </w:r>
          </w:p>
        </w:tc>
        <w:tc>
          <w:tcPr>
            <w:tcW w:w="5528" w:type="dxa"/>
          </w:tcPr>
          <w:p w14:paraId="67850CCC" w14:textId="11073B69" w:rsidR="006F0A0C" w:rsidRDefault="006F0A0C" w:rsidP="006F0A0C">
            <w:pPr>
              <w:rPr>
                <w:lang w:eastAsia="zh-CN"/>
              </w:rPr>
            </w:pPr>
            <w:r>
              <w:rPr>
                <w:lang w:eastAsia="zh-CN"/>
              </w:rPr>
              <w:t>The extent to which multiple measurements, made under identical or similar conditions, agree with each other (namely - variations within a dataset).</w:t>
            </w:r>
          </w:p>
        </w:tc>
        <w:tc>
          <w:tcPr>
            <w:tcW w:w="1984" w:type="dxa"/>
          </w:tcPr>
          <w:p w14:paraId="6BB21776" w14:textId="77777777" w:rsidR="006F0A0C" w:rsidRDefault="006F0A0C" w:rsidP="006F0A0C">
            <w:pPr>
              <w:rPr>
                <w:lang w:eastAsia="zh-CN"/>
              </w:rPr>
            </w:pPr>
            <w:r>
              <w:rPr>
                <w:lang w:eastAsia="zh-CN"/>
              </w:rPr>
              <w:t>Internal reliability</w:t>
            </w:r>
          </w:p>
          <w:p w14:paraId="2A3AE7AE" w14:textId="77777777" w:rsidR="006F0A0C" w:rsidRDefault="006F0A0C" w:rsidP="006F0A0C">
            <w:pPr>
              <w:rPr>
                <w:lang w:eastAsia="zh-CN"/>
              </w:rPr>
            </w:pPr>
            <w:r>
              <w:rPr>
                <w:lang w:eastAsia="zh-CN"/>
              </w:rPr>
              <w:t>Dispersion</w:t>
            </w:r>
          </w:p>
          <w:p w14:paraId="7648DBA7" w14:textId="2C7AA8A5" w:rsidR="006F0A0C" w:rsidRDefault="006F0A0C" w:rsidP="006F0A0C">
            <w:pPr>
              <w:rPr>
                <w:lang w:eastAsia="zh-CN"/>
              </w:rPr>
            </w:pPr>
            <w:r>
              <w:rPr>
                <w:lang w:eastAsia="zh-CN"/>
              </w:rPr>
              <w:t>Spread</w:t>
            </w:r>
          </w:p>
        </w:tc>
        <w:tc>
          <w:tcPr>
            <w:tcW w:w="5470" w:type="dxa"/>
          </w:tcPr>
          <w:p w14:paraId="5FBFF09D" w14:textId="77777777" w:rsidR="006F0A0C" w:rsidRDefault="006F0A0C" w:rsidP="006F0A0C">
            <w:pPr>
              <w:rPr>
                <w:lang w:eastAsia="zh-CN"/>
              </w:rPr>
            </w:pPr>
            <w:r>
              <w:rPr>
                <w:lang w:eastAsia="zh-CN"/>
              </w:rPr>
              <w:t>Measurement precision: applied to repeated measurements in a single experiment.</w:t>
            </w:r>
          </w:p>
          <w:p w14:paraId="641F84EF" w14:textId="5E7242C0" w:rsidR="006F0A0C" w:rsidRDefault="006F0A0C" w:rsidP="006F0A0C">
            <w:pPr>
              <w:rPr>
                <w:lang w:eastAsia="zh-CN"/>
              </w:rPr>
            </w:pPr>
            <w:r>
              <w:rPr>
                <w:lang w:eastAsia="zh-CN"/>
              </w:rPr>
              <w:t>Instrument precision: the precision of measuring devices (analogue and digital)</w:t>
            </w:r>
          </w:p>
        </w:tc>
      </w:tr>
      <w:tr w:rsidR="006F0A0C" w14:paraId="4DA33AC3" w14:textId="77777777" w:rsidTr="006F0A0C">
        <w:trPr>
          <w:cnfStyle w:val="000000100000" w:firstRow="0" w:lastRow="0" w:firstColumn="0" w:lastColumn="0" w:oddVBand="0" w:evenVBand="0" w:oddHBand="1" w:evenHBand="0" w:firstRowFirstColumn="0" w:firstRowLastColumn="0" w:lastRowFirstColumn="0" w:lastRowLastColumn="0"/>
        </w:trPr>
        <w:tc>
          <w:tcPr>
            <w:tcW w:w="1530" w:type="dxa"/>
          </w:tcPr>
          <w:p w14:paraId="1681408C" w14:textId="49E6D73E" w:rsidR="006F0A0C" w:rsidRDefault="006F0A0C" w:rsidP="00B346F4">
            <w:pPr>
              <w:rPr>
                <w:lang w:eastAsia="zh-CN"/>
              </w:rPr>
            </w:pPr>
            <w:r>
              <w:rPr>
                <w:lang w:eastAsia="zh-CN"/>
              </w:rPr>
              <w:t>Reliability</w:t>
            </w:r>
          </w:p>
        </w:tc>
        <w:tc>
          <w:tcPr>
            <w:tcW w:w="5528" w:type="dxa"/>
          </w:tcPr>
          <w:p w14:paraId="7795FD05" w14:textId="0FAA7A0E" w:rsidR="006F0A0C" w:rsidRDefault="006F0A0C" w:rsidP="00B346F4">
            <w:pPr>
              <w:rPr>
                <w:lang w:eastAsia="zh-CN"/>
              </w:rPr>
            </w:pPr>
            <w:r>
              <w:rPr>
                <w:lang w:eastAsia="zh-CN"/>
              </w:rPr>
              <w:t>The extent to which the findings of repeated experiments, conducted under identical or similar conditions, agree with each other.</w:t>
            </w:r>
          </w:p>
        </w:tc>
        <w:tc>
          <w:tcPr>
            <w:tcW w:w="1984" w:type="dxa"/>
          </w:tcPr>
          <w:p w14:paraId="5880EBB4" w14:textId="77777777" w:rsidR="006F0A0C" w:rsidRDefault="006F0A0C" w:rsidP="006F0A0C">
            <w:pPr>
              <w:rPr>
                <w:lang w:eastAsia="zh-CN"/>
              </w:rPr>
            </w:pPr>
            <w:r>
              <w:rPr>
                <w:lang w:eastAsia="zh-CN"/>
              </w:rPr>
              <w:t>Consistency</w:t>
            </w:r>
          </w:p>
          <w:p w14:paraId="64DF5059" w14:textId="77777777" w:rsidR="006F0A0C" w:rsidRDefault="006F0A0C" w:rsidP="006F0A0C">
            <w:pPr>
              <w:rPr>
                <w:lang w:eastAsia="zh-CN"/>
              </w:rPr>
            </w:pPr>
            <w:r>
              <w:rPr>
                <w:lang w:eastAsia="zh-CN"/>
              </w:rPr>
              <w:t>Repeatability</w:t>
            </w:r>
          </w:p>
          <w:p w14:paraId="661A5F1D" w14:textId="77777777" w:rsidR="006F0A0C" w:rsidRDefault="006F0A0C" w:rsidP="006F0A0C">
            <w:pPr>
              <w:rPr>
                <w:lang w:eastAsia="zh-CN"/>
              </w:rPr>
            </w:pPr>
            <w:r>
              <w:rPr>
                <w:lang w:eastAsia="zh-CN"/>
              </w:rPr>
              <w:t>Reproducibility</w:t>
            </w:r>
          </w:p>
          <w:p w14:paraId="50189191" w14:textId="2A2364A4" w:rsidR="006F0A0C" w:rsidRDefault="006F0A0C" w:rsidP="00B346F4">
            <w:pPr>
              <w:rPr>
                <w:lang w:eastAsia="zh-CN"/>
              </w:rPr>
            </w:pPr>
            <w:r>
              <w:rPr>
                <w:lang w:eastAsia="zh-CN"/>
              </w:rPr>
              <w:t xml:space="preserve">Stability </w:t>
            </w:r>
          </w:p>
        </w:tc>
        <w:tc>
          <w:tcPr>
            <w:tcW w:w="5470" w:type="dxa"/>
          </w:tcPr>
          <w:p w14:paraId="59953F1E" w14:textId="13BB6B55" w:rsidR="006F0A0C" w:rsidRDefault="006F0A0C" w:rsidP="00B346F4">
            <w:pPr>
              <w:rPr>
                <w:lang w:eastAsia="zh-CN"/>
              </w:rPr>
            </w:pPr>
            <w:r>
              <w:rPr>
                <w:lang w:eastAsia="zh-CN"/>
              </w:rPr>
              <w:t>In some disciplines, the term ‘external reliability’ is used. External reliability, like reliability, refers to the reliability of measurements across multiple experiments</w:t>
            </w:r>
          </w:p>
        </w:tc>
      </w:tr>
      <w:tr w:rsidR="006F0A0C" w14:paraId="7B225EE1" w14:textId="77777777" w:rsidTr="006F0A0C">
        <w:trPr>
          <w:cnfStyle w:val="000000010000" w:firstRow="0" w:lastRow="0" w:firstColumn="0" w:lastColumn="0" w:oddVBand="0" w:evenVBand="0" w:oddHBand="0" w:evenHBand="1" w:firstRowFirstColumn="0" w:firstRowLastColumn="0" w:lastRowFirstColumn="0" w:lastRowLastColumn="0"/>
        </w:trPr>
        <w:tc>
          <w:tcPr>
            <w:tcW w:w="1530" w:type="dxa"/>
          </w:tcPr>
          <w:p w14:paraId="5B3CBC03" w14:textId="1D880980" w:rsidR="006F0A0C" w:rsidRDefault="006F0A0C" w:rsidP="00B346F4">
            <w:pPr>
              <w:rPr>
                <w:lang w:eastAsia="zh-CN"/>
              </w:rPr>
            </w:pPr>
            <w:r>
              <w:rPr>
                <w:lang w:eastAsia="zh-CN"/>
              </w:rPr>
              <w:t>Validity</w:t>
            </w:r>
          </w:p>
        </w:tc>
        <w:tc>
          <w:tcPr>
            <w:tcW w:w="5528" w:type="dxa"/>
          </w:tcPr>
          <w:p w14:paraId="440597F5" w14:textId="436E48FE" w:rsidR="006F0A0C" w:rsidRDefault="006F0A0C" w:rsidP="00B346F4">
            <w:pPr>
              <w:rPr>
                <w:lang w:eastAsia="zh-CN"/>
              </w:rPr>
            </w:pPr>
            <w:r>
              <w:rPr>
                <w:lang w:eastAsia="zh-CN"/>
              </w:rPr>
              <w:t>The extent to which an experiment addresses the question under investigation.</w:t>
            </w:r>
          </w:p>
        </w:tc>
        <w:tc>
          <w:tcPr>
            <w:tcW w:w="1984" w:type="dxa"/>
          </w:tcPr>
          <w:p w14:paraId="25A36148" w14:textId="39BD24B2" w:rsidR="006F0A0C" w:rsidRDefault="006F0A0C" w:rsidP="00B346F4">
            <w:pPr>
              <w:rPr>
                <w:lang w:eastAsia="zh-CN"/>
              </w:rPr>
            </w:pPr>
            <w:r>
              <w:rPr>
                <w:lang w:eastAsia="zh-CN"/>
              </w:rPr>
              <w:t>Internal validity</w:t>
            </w:r>
          </w:p>
        </w:tc>
        <w:tc>
          <w:tcPr>
            <w:tcW w:w="5470" w:type="dxa"/>
          </w:tcPr>
          <w:p w14:paraId="07D7C161" w14:textId="7E4AECB2" w:rsidR="006F0A0C" w:rsidRDefault="006F0A0C" w:rsidP="006F0A0C">
            <w:pPr>
              <w:rPr>
                <w:lang w:eastAsia="zh-CN"/>
              </w:rPr>
            </w:pPr>
            <w:r>
              <w:rPr>
                <w:lang w:eastAsia="zh-CN"/>
              </w:rPr>
              <w:t>Some disciplines use the term ‘external validity’ to refer to the extent to which the results of a study can be generalised (for example extrapolated).</w:t>
            </w:r>
          </w:p>
        </w:tc>
      </w:tr>
    </w:tbl>
    <w:p w14:paraId="2ED883D1" w14:textId="49AFE26C" w:rsidR="00972477" w:rsidRDefault="00972477" w:rsidP="00972477">
      <w:pPr>
        <w:rPr>
          <w:lang w:eastAsia="zh-CN"/>
        </w:rPr>
      </w:pPr>
    </w:p>
    <w:sectPr w:rsidR="00972477" w:rsidSect="006F0A0C">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D6C4" w14:textId="77777777" w:rsidR="001A7A7B" w:rsidRDefault="001A7A7B">
      <w:r>
        <w:separator/>
      </w:r>
    </w:p>
    <w:p w14:paraId="55D8D579" w14:textId="77777777" w:rsidR="001A7A7B" w:rsidRDefault="001A7A7B"/>
  </w:endnote>
  <w:endnote w:type="continuationSeparator" w:id="0">
    <w:p w14:paraId="788D5FF4" w14:textId="77777777" w:rsidR="001A7A7B" w:rsidRDefault="001A7A7B">
      <w:r>
        <w:continuationSeparator/>
      </w:r>
    </w:p>
    <w:p w14:paraId="62A71856" w14:textId="77777777" w:rsidR="001A7A7B" w:rsidRDefault="001A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6E9D67B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F0A0C">
      <w:rPr>
        <w:noProof/>
      </w:rPr>
      <w:t>2</w:t>
    </w:r>
    <w:r w:rsidRPr="002810D3">
      <w:fldChar w:fldCharType="end"/>
    </w:r>
    <w:r w:rsidR="006F0A0C">
      <w:ptab w:relativeTo="margin" w:alignment="right" w:leader="none"/>
    </w:r>
    <w:r w:rsidR="00835B55">
      <w:t>add title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12C8C913"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C3744">
      <w:rPr>
        <w:noProof/>
      </w:rPr>
      <w:t>Sep-20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6F0A0C">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04DE01A6" w:rsidR="00493120" w:rsidRDefault="00493120" w:rsidP="00493120">
    <w:pPr>
      <w:pStyle w:val="Logo"/>
    </w:pPr>
    <w:r w:rsidRPr="00913D40">
      <w:rPr>
        <w:sz w:val="24"/>
      </w:rPr>
      <w:t>education.nsw.gov.au</w:t>
    </w:r>
    <w:r w:rsidR="003B4D99">
      <w:rPr>
        <w:sz w:val="24"/>
      </w:rPr>
      <w:ptab w:relativeTo="margin" w:alignment="right" w:leader="none"/>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4618" w14:textId="77777777" w:rsidR="001A7A7B" w:rsidRDefault="001A7A7B">
      <w:r>
        <w:separator/>
      </w:r>
    </w:p>
    <w:p w14:paraId="59DBF77C" w14:textId="77777777" w:rsidR="001A7A7B" w:rsidRDefault="001A7A7B"/>
  </w:footnote>
  <w:footnote w:type="continuationSeparator" w:id="0">
    <w:p w14:paraId="5E1D02B1" w14:textId="77777777" w:rsidR="001A7A7B" w:rsidRDefault="001A7A7B">
      <w:r>
        <w:continuationSeparator/>
      </w:r>
    </w:p>
    <w:p w14:paraId="19FD3471" w14:textId="77777777" w:rsidR="001A7A7B" w:rsidRDefault="001A7A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4D99"/>
    <w:rsid w:val="003B7BBB"/>
    <w:rsid w:val="003C0FB3"/>
    <w:rsid w:val="003C3744"/>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3845"/>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0A0C"/>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102"/>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7-10-2018/!ut/p/z1/rVPLcoIwFP0WFywzuQmB4BIflVqtVkuVbJwI0eIjIDJq-_WFTtud0I7NKpk5r9ycYIHnWGh5itcyjxMtd8U5EPaC3XsAJtCBY3cYPLUJ6baoNem1GZ59AqhLbOIx8jDqOQTc5xGxaZ_TkW9hUfIJ7RHi0CFwysGdjNvjjndHYWB98eHKcuF3_AqAqM7_ggUWoc7T_BUH6XkRJjpXOjcgzZKNCnN0VksDtDpKA7aIgAE7JTMd6zWSmZJHA45hrHSofjaIFzBEgTildBrGEQ6YbUbLiBLkrJpLxHjTQhIYQTYo6hAZ8bD5PcqKrKJ6UrPSr-Yx6jSCIgO_noHj2SlWZ-zrJNsX9Zj-8YpencOU3uhQI2_dKN-v61PxYeLN4SDcolVllS45nv93rdK97_t7x3xD29Wwa7Kgf3pvPSIRuI3GByoo2EI!/dz/d5/L2dBISEvZ0FBIS9nQSEh/?urile=wcm%3Apath%3A%2Fpw_content%2Fproject-web%2Fnesa%2Fk-10%2Flearning-areas%2Fscience%2Fscience-7-10-2018"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0D64-E06D-4890-A3E7-97F4D3E2D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http://purl.org/dc/terms/"/>
    <ds:schemaRef ds:uri="http://schemas.openxmlformats.org/package/2006/metadata/core-properties"/>
    <ds:schemaRef ds:uri="http://purl.org/dc/dcmitype/"/>
    <ds:schemaRef ds:uri="68adcd60-69a7-4f93-923f-f840a882bc1c"/>
    <ds:schemaRef ds:uri="http://purl.org/dc/elements/1.1/"/>
    <ds:schemaRef ds:uri="http://schemas.microsoft.com/office/2006/metadata/properties"/>
    <ds:schemaRef ds:uri="http://schemas.microsoft.com/office/infopath/2007/PartnerControls"/>
    <ds:schemaRef ds:uri="84ee1204-7f00-41e1-a106-58388be6ed0b"/>
    <ds:schemaRef ds:uri="http://www.w3.org/XML/1998/namespace"/>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C12F3FC2-B8B0-4AD1-A0FD-7D628A5D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scientific investigations - abridged</dc:title>
  <dc:subject/>
  <dc:creator>NSW Department of Education</dc:creator>
  <cp:keywords/>
  <dc:description/>
  <cp:lastModifiedBy>Rowena Martin</cp:lastModifiedBy>
  <cp:revision>4</cp:revision>
  <cp:lastPrinted>2019-09-30T07:42:00Z</cp:lastPrinted>
  <dcterms:created xsi:type="dcterms:W3CDTF">2020-09-01T23:03:00Z</dcterms:created>
  <dcterms:modified xsi:type="dcterms:W3CDTF">2020-09-01T23:04:00Z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