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69" w:rsidRPr="00992869" w:rsidRDefault="00992869" w:rsidP="00992869">
      <w:pPr>
        <w:pStyle w:val="Title"/>
      </w:pPr>
      <w:r w:rsidRPr="00992869">
        <w:t>Implementing the PDHPE K-10 Syllabus in K-6</w:t>
      </w:r>
    </w:p>
    <w:p w:rsidR="00992869" w:rsidRPr="00992869" w:rsidRDefault="00992869" w:rsidP="00992869">
      <w:pPr>
        <w:rPr>
          <w:lang w:eastAsia="zh-CN"/>
        </w:rPr>
      </w:pPr>
      <w:r w:rsidRPr="00992869">
        <w:rPr>
          <w:lang w:eastAsia="zh-CN"/>
        </w:rPr>
        <w:t>A suggested plan for schools to follow when implementing the PDHPE K-10 Syllabus.</w:t>
      </w:r>
    </w:p>
    <w:p w:rsidR="00992869" w:rsidRPr="00992869" w:rsidRDefault="00992869" w:rsidP="00992869">
      <w:pPr>
        <w:pStyle w:val="Heading2"/>
        <w:rPr>
          <w:lang w:eastAsia="zh-CN"/>
        </w:rPr>
      </w:pPr>
      <w:r w:rsidRPr="00992869">
        <w:rPr>
          <w:lang w:eastAsia="zh-CN"/>
        </w:rPr>
        <w:t xml:space="preserve">Initial planning </w:t>
      </w:r>
    </w:p>
    <w:p w:rsidR="00992869" w:rsidRPr="00992869" w:rsidRDefault="00992869" w:rsidP="00992869">
      <w:pPr>
        <w:rPr>
          <w:lang w:eastAsia="zh-CN"/>
        </w:rPr>
      </w:pPr>
      <w:r w:rsidRPr="00992869">
        <w:rPr>
          <w:lang w:eastAsia="zh-CN"/>
        </w:rPr>
        <w:t>School leaders should consult all key stakeholders to develop a plan for whole-school implementation that best meets the needs of their local school community. The steps outlined below have been designed to build the capacity of teachers to lead implementation and include an understanding of and rationale for:</w:t>
      </w:r>
    </w:p>
    <w:p w:rsidR="00992869" w:rsidRPr="00992869" w:rsidRDefault="00992869" w:rsidP="00992869">
      <w:pPr>
        <w:pStyle w:val="ListBullet"/>
        <w:rPr>
          <w:lang w:eastAsia="zh-CN"/>
        </w:rPr>
      </w:pPr>
      <w:r w:rsidRPr="00992869">
        <w:rPr>
          <w:lang w:eastAsia="zh-CN"/>
        </w:rPr>
        <w:t>syllabus requirements</w:t>
      </w:r>
    </w:p>
    <w:p w:rsidR="00992869" w:rsidRPr="00992869" w:rsidRDefault="00992869" w:rsidP="00992869">
      <w:pPr>
        <w:pStyle w:val="ListBullet"/>
        <w:rPr>
          <w:lang w:eastAsia="zh-CN"/>
        </w:rPr>
      </w:pPr>
      <w:r w:rsidRPr="00992869">
        <w:rPr>
          <w:lang w:eastAsia="zh-CN"/>
        </w:rPr>
        <w:t xml:space="preserve">key syllabus changes </w:t>
      </w:r>
    </w:p>
    <w:p w:rsidR="00992869" w:rsidRDefault="00992869" w:rsidP="00992869">
      <w:pPr>
        <w:pStyle w:val="ListBullet"/>
        <w:rPr>
          <w:lang w:eastAsia="zh-CN"/>
        </w:rPr>
      </w:pPr>
      <w:r w:rsidRPr="00992869">
        <w:rPr>
          <w:lang w:eastAsia="zh-CN"/>
        </w:rPr>
        <w:t>the 5 propositions</w:t>
      </w:r>
    </w:p>
    <w:p w:rsidR="00992869" w:rsidRPr="00992869" w:rsidRDefault="00992869" w:rsidP="00992869">
      <w:pPr>
        <w:pStyle w:val="ListBullet"/>
        <w:rPr>
          <w:lang w:eastAsia="zh-CN"/>
        </w:rPr>
      </w:pPr>
      <w:r w:rsidRPr="00992869">
        <w:rPr>
          <w:lang w:eastAsia="zh-CN"/>
        </w:rPr>
        <w:t>creating evidence-based teaching and learning unit frameworks.</w:t>
      </w:r>
    </w:p>
    <w:tbl>
      <w:tblPr>
        <w:tblStyle w:val="Tableheader"/>
        <w:tblW w:w="15390" w:type="dxa"/>
        <w:tblLayout w:type="fixed"/>
        <w:tblLook w:val="0420" w:firstRow="1" w:lastRow="0" w:firstColumn="0" w:lastColumn="0" w:noHBand="0" w:noVBand="1"/>
        <w:tblCaption w:val="Implementing the PDHPE K-10 syllabus in K-6"/>
      </w:tblPr>
      <w:tblGrid>
        <w:gridCol w:w="2972"/>
        <w:gridCol w:w="2268"/>
        <w:gridCol w:w="8080"/>
        <w:gridCol w:w="2070"/>
      </w:tblGrid>
      <w:tr w:rsidR="00992869" w:rsidRPr="00992869" w:rsidTr="00992869">
        <w:trPr>
          <w:cnfStyle w:val="100000000000" w:firstRow="1" w:lastRow="0" w:firstColumn="0" w:lastColumn="0" w:oddVBand="0" w:evenVBand="0" w:oddHBand="0" w:evenHBand="0" w:firstRowFirstColumn="0" w:firstRowLastColumn="0" w:lastRowFirstColumn="0" w:lastRowLastColumn="0"/>
        </w:trPr>
        <w:tc>
          <w:tcPr>
            <w:tcW w:w="2972" w:type="dxa"/>
          </w:tcPr>
          <w:p w:rsidR="00992869" w:rsidRPr="00992869" w:rsidRDefault="00992869" w:rsidP="00992869">
            <w:pPr>
              <w:keepNext w:val="0"/>
              <w:keepLines w:val="0"/>
              <w:spacing w:before="240" w:after="0" w:line="276" w:lineRule="auto"/>
              <w:rPr>
                <w:lang w:eastAsia="zh-CN"/>
              </w:rPr>
            </w:pPr>
            <w:r w:rsidRPr="00992869">
              <w:rPr>
                <w:lang w:eastAsia="zh-CN"/>
              </w:rPr>
              <w:t>Task</w:t>
            </w:r>
          </w:p>
        </w:tc>
        <w:tc>
          <w:tcPr>
            <w:tcW w:w="2268" w:type="dxa"/>
          </w:tcPr>
          <w:p w:rsidR="00992869" w:rsidRPr="00992869" w:rsidRDefault="00992869" w:rsidP="00992869">
            <w:pPr>
              <w:keepNext w:val="0"/>
              <w:keepLines w:val="0"/>
              <w:spacing w:before="240" w:after="0" w:line="276" w:lineRule="auto"/>
              <w:rPr>
                <w:lang w:eastAsia="zh-CN"/>
              </w:rPr>
            </w:pPr>
            <w:r w:rsidRPr="00992869">
              <w:rPr>
                <w:lang w:eastAsia="zh-CN"/>
              </w:rPr>
              <w:t>Who</w:t>
            </w:r>
          </w:p>
        </w:tc>
        <w:tc>
          <w:tcPr>
            <w:tcW w:w="8080" w:type="dxa"/>
          </w:tcPr>
          <w:p w:rsidR="00992869" w:rsidRPr="00992869" w:rsidRDefault="00992869" w:rsidP="00992869">
            <w:pPr>
              <w:keepNext w:val="0"/>
              <w:keepLines w:val="0"/>
              <w:spacing w:before="240" w:after="0" w:line="276" w:lineRule="auto"/>
              <w:rPr>
                <w:lang w:eastAsia="zh-CN"/>
              </w:rPr>
            </w:pPr>
            <w:r w:rsidRPr="00992869">
              <w:rPr>
                <w:lang w:eastAsia="zh-CN"/>
              </w:rPr>
              <w:t>Actions</w:t>
            </w:r>
          </w:p>
        </w:tc>
        <w:tc>
          <w:tcPr>
            <w:tcW w:w="2070" w:type="dxa"/>
          </w:tcPr>
          <w:p w:rsidR="00992869" w:rsidRPr="00992869" w:rsidRDefault="00992869" w:rsidP="00992869">
            <w:pPr>
              <w:keepNext w:val="0"/>
              <w:keepLines w:val="0"/>
              <w:spacing w:before="240" w:after="0" w:line="276" w:lineRule="auto"/>
              <w:rPr>
                <w:lang w:eastAsia="zh-CN"/>
              </w:rPr>
            </w:pPr>
            <w:r w:rsidRPr="00992869">
              <w:rPr>
                <w:lang w:eastAsia="zh-CN"/>
              </w:rPr>
              <w:t>Completed by</w:t>
            </w:r>
          </w:p>
        </w:tc>
      </w:tr>
      <w:tr w:rsidR="00992869" w:rsidRPr="00992869" w:rsidTr="00992869">
        <w:trPr>
          <w:cnfStyle w:val="000000100000" w:firstRow="0" w:lastRow="0" w:firstColumn="0" w:lastColumn="0" w:oddVBand="0" w:evenVBand="0" w:oddHBand="1" w:evenHBand="0" w:firstRowFirstColumn="0" w:firstRowLastColumn="0" w:lastRowFirstColumn="0" w:lastRowLastColumn="0"/>
        </w:trPr>
        <w:tc>
          <w:tcPr>
            <w:tcW w:w="2972" w:type="dxa"/>
          </w:tcPr>
          <w:p w:rsidR="00992869" w:rsidRPr="000B7C32" w:rsidRDefault="00992869" w:rsidP="006345E0">
            <w:pPr>
              <w:pStyle w:val="ListNumber"/>
              <w:spacing w:line="276" w:lineRule="auto"/>
              <w:rPr>
                <w:sz w:val="22"/>
                <w:szCs w:val="22"/>
                <w:lang w:eastAsia="zh-CN"/>
              </w:rPr>
            </w:pPr>
            <w:r w:rsidRPr="000B7C32">
              <w:rPr>
                <w:sz w:val="22"/>
                <w:szCs w:val="22"/>
                <w:lang w:eastAsia="zh-CN"/>
              </w:rPr>
              <w:t>Establish a school based PDHPE implementation team</w:t>
            </w:r>
          </w:p>
        </w:tc>
        <w:tc>
          <w:tcPr>
            <w:tcW w:w="2268" w:type="dxa"/>
          </w:tcPr>
          <w:p w:rsidR="00992869" w:rsidRPr="00992869" w:rsidRDefault="00992869" w:rsidP="006345E0">
            <w:pPr>
              <w:pStyle w:val="TableofFigures"/>
              <w:spacing w:line="276" w:lineRule="auto"/>
              <w:rPr>
                <w:sz w:val="22"/>
                <w:szCs w:val="22"/>
                <w:lang w:eastAsia="zh-CN"/>
              </w:rPr>
            </w:pPr>
            <w:r w:rsidRPr="00992869">
              <w:rPr>
                <w:sz w:val="22"/>
                <w:szCs w:val="22"/>
                <w:lang w:eastAsia="zh-CN"/>
              </w:rPr>
              <w:t>Principal</w:t>
            </w:r>
          </w:p>
        </w:tc>
        <w:tc>
          <w:tcPr>
            <w:tcW w:w="8080" w:type="dxa"/>
          </w:tcPr>
          <w:p w:rsidR="00992869" w:rsidRPr="000B7C32" w:rsidRDefault="005635EA" w:rsidP="006345E0">
            <w:pPr>
              <w:pStyle w:val="TableofFigures"/>
              <w:numPr>
                <w:ilvl w:val="0"/>
                <w:numId w:val="25"/>
              </w:numPr>
              <w:spacing w:line="276" w:lineRule="auto"/>
              <w:rPr>
                <w:sz w:val="22"/>
                <w:szCs w:val="22"/>
                <w:lang w:eastAsia="zh-CN"/>
              </w:rPr>
            </w:pPr>
            <w:r w:rsidRPr="000B7C32">
              <w:rPr>
                <w:sz w:val="22"/>
                <w:szCs w:val="22"/>
                <w:lang w:eastAsia="zh-CN"/>
              </w:rPr>
              <w:t>i</w:t>
            </w:r>
            <w:r w:rsidR="00992869" w:rsidRPr="000B7C32">
              <w:rPr>
                <w:sz w:val="22"/>
                <w:szCs w:val="22"/>
                <w:lang w:eastAsia="zh-CN"/>
              </w:rPr>
              <w:t>dentify relevant staff to form school PDHPE implementation team to lead whole school implementation</w:t>
            </w:r>
          </w:p>
        </w:tc>
        <w:tc>
          <w:tcPr>
            <w:tcW w:w="2070" w:type="dxa"/>
          </w:tcPr>
          <w:p w:rsidR="00992869" w:rsidRPr="00992869" w:rsidRDefault="00992869" w:rsidP="00992869">
            <w:pPr>
              <w:spacing w:before="240" w:after="0" w:line="276" w:lineRule="auto"/>
              <w:rPr>
                <w:lang w:eastAsia="zh-CN"/>
              </w:rPr>
            </w:pPr>
            <w:r w:rsidRPr="00992869">
              <w:rPr>
                <w:lang w:eastAsia="zh-CN"/>
              </w:rPr>
              <w:t>for example Term 3 20</w:t>
            </w:r>
            <w:r w:rsidR="006345E0">
              <w:rPr>
                <w:lang w:eastAsia="zh-CN"/>
              </w:rPr>
              <w:t>20</w:t>
            </w:r>
          </w:p>
        </w:tc>
      </w:tr>
      <w:tr w:rsidR="00992869" w:rsidRPr="00992869" w:rsidTr="00992869">
        <w:trPr>
          <w:cnfStyle w:val="000000010000" w:firstRow="0" w:lastRow="0" w:firstColumn="0" w:lastColumn="0" w:oddVBand="0" w:evenVBand="0" w:oddHBand="0" w:evenHBand="1" w:firstRowFirstColumn="0" w:firstRowLastColumn="0" w:lastRowFirstColumn="0" w:lastRowLastColumn="0"/>
        </w:trPr>
        <w:tc>
          <w:tcPr>
            <w:tcW w:w="2972" w:type="dxa"/>
          </w:tcPr>
          <w:p w:rsidR="00992869" w:rsidRPr="000B7C32" w:rsidRDefault="00992869" w:rsidP="006345E0">
            <w:pPr>
              <w:pStyle w:val="ListNumber"/>
              <w:spacing w:line="276" w:lineRule="auto"/>
              <w:rPr>
                <w:sz w:val="22"/>
                <w:szCs w:val="22"/>
                <w:lang w:eastAsia="zh-CN"/>
              </w:rPr>
            </w:pPr>
            <w:r w:rsidRPr="000B7C32">
              <w:rPr>
                <w:sz w:val="22"/>
                <w:szCs w:val="22"/>
                <w:lang w:eastAsia="zh-CN"/>
              </w:rPr>
              <w:t xml:space="preserve">Estimate cost to form </w:t>
            </w:r>
            <w:r w:rsidRPr="000B7C32">
              <w:rPr>
                <w:sz w:val="22"/>
                <w:szCs w:val="22"/>
                <w:lang w:eastAsia="zh-CN"/>
              </w:rPr>
              <w:lastRenderedPageBreak/>
              <w:t xml:space="preserve">a budget. </w:t>
            </w:r>
          </w:p>
          <w:p w:rsidR="00992869" w:rsidRPr="000B7C32" w:rsidRDefault="00992869" w:rsidP="006345E0">
            <w:pPr>
              <w:pStyle w:val="ListNumber"/>
              <w:spacing w:line="276" w:lineRule="auto"/>
              <w:rPr>
                <w:sz w:val="22"/>
                <w:szCs w:val="22"/>
                <w:lang w:eastAsia="zh-CN"/>
              </w:rPr>
            </w:pPr>
            <w:r w:rsidRPr="000B7C32">
              <w:rPr>
                <w:sz w:val="22"/>
                <w:szCs w:val="22"/>
                <w:lang w:eastAsia="zh-CN"/>
              </w:rPr>
              <w:t>Brief school team</w:t>
            </w:r>
          </w:p>
        </w:tc>
        <w:tc>
          <w:tcPr>
            <w:tcW w:w="2268" w:type="dxa"/>
          </w:tcPr>
          <w:p w:rsidR="00992869" w:rsidRPr="00992869" w:rsidRDefault="00992869" w:rsidP="006345E0">
            <w:pPr>
              <w:pStyle w:val="TableofFigures"/>
              <w:spacing w:line="276" w:lineRule="auto"/>
              <w:rPr>
                <w:sz w:val="22"/>
                <w:szCs w:val="22"/>
                <w:lang w:eastAsia="zh-CN"/>
              </w:rPr>
            </w:pPr>
            <w:r w:rsidRPr="00992869">
              <w:rPr>
                <w:sz w:val="22"/>
                <w:szCs w:val="22"/>
                <w:lang w:eastAsia="zh-CN"/>
              </w:rPr>
              <w:lastRenderedPageBreak/>
              <w:t>Principal</w:t>
            </w:r>
          </w:p>
        </w:tc>
        <w:tc>
          <w:tcPr>
            <w:tcW w:w="8080" w:type="dxa"/>
          </w:tcPr>
          <w:p w:rsidR="00992869" w:rsidRPr="000B7C32" w:rsidRDefault="005635EA" w:rsidP="006345E0">
            <w:pPr>
              <w:pStyle w:val="ListBullet"/>
              <w:spacing w:line="276" w:lineRule="auto"/>
              <w:rPr>
                <w:sz w:val="22"/>
                <w:szCs w:val="22"/>
                <w:lang w:eastAsia="zh-CN"/>
              </w:rPr>
            </w:pPr>
            <w:r w:rsidRPr="000B7C32">
              <w:rPr>
                <w:sz w:val="22"/>
                <w:szCs w:val="22"/>
                <w:lang w:eastAsia="zh-CN"/>
              </w:rPr>
              <w:t>b</w:t>
            </w:r>
            <w:r w:rsidR="00992869" w:rsidRPr="000B7C32">
              <w:rPr>
                <w:sz w:val="22"/>
                <w:szCs w:val="22"/>
                <w:lang w:eastAsia="zh-CN"/>
              </w:rPr>
              <w:t>udget for implementation</w:t>
            </w:r>
          </w:p>
          <w:p w:rsidR="00992869" w:rsidRPr="000B7C32" w:rsidRDefault="005635EA" w:rsidP="006345E0">
            <w:pPr>
              <w:pStyle w:val="ListBullet"/>
              <w:spacing w:line="276" w:lineRule="auto"/>
              <w:rPr>
                <w:sz w:val="22"/>
                <w:szCs w:val="22"/>
                <w:lang w:eastAsia="zh-CN"/>
              </w:rPr>
            </w:pPr>
            <w:r w:rsidRPr="000B7C32">
              <w:rPr>
                <w:sz w:val="22"/>
                <w:szCs w:val="22"/>
                <w:lang w:eastAsia="zh-CN"/>
              </w:rPr>
              <w:lastRenderedPageBreak/>
              <w:t>i</w:t>
            </w:r>
            <w:r w:rsidR="00992869" w:rsidRPr="000B7C32">
              <w:rPr>
                <w:sz w:val="22"/>
                <w:szCs w:val="22"/>
                <w:lang w:eastAsia="zh-CN"/>
              </w:rPr>
              <w:t>dentify professional learning opportunities for PDHPE implementation team</w:t>
            </w:r>
          </w:p>
          <w:p w:rsidR="00992869" w:rsidRPr="000B7C32" w:rsidRDefault="005635EA" w:rsidP="006345E0">
            <w:pPr>
              <w:pStyle w:val="ListBullet"/>
              <w:spacing w:line="276" w:lineRule="auto"/>
              <w:rPr>
                <w:sz w:val="22"/>
                <w:szCs w:val="22"/>
                <w:lang w:eastAsia="zh-CN"/>
              </w:rPr>
            </w:pPr>
            <w:r w:rsidRPr="000B7C32">
              <w:rPr>
                <w:sz w:val="22"/>
                <w:szCs w:val="22"/>
                <w:lang w:eastAsia="zh-CN"/>
              </w:rPr>
              <w:t>b</w:t>
            </w:r>
            <w:r w:rsidR="00992869" w:rsidRPr="000B7C32">
              <w:rPr>
                <w:sz w:val="22"/>
                <w:szCs w:val="22"/>
                <w:lang w:eastAsia="zh-CN"/>
              </w:rPr>
              <w:t>rief implementation team on commencing plan</w:t>
            </w:r>
          </w:p>
          <w:p w:rsidR="00992869" w:rsidRPr="000B7C32" w:rsidRDefault="005635EA" w:rsidP="006345E0">
            <w:pPr>
              <w:pStyle w:val="ListBullet"/>
              <w:spacing w:line="276" w:lineRule="auto"/>
              <w:rPr>
                <w:sz w:val="22"/>
                <w:szCs w:val="22"/>
                <w:lang w:eastAsia="zh-CN"/>
              </w:rPr>
            </w:pPr>
            <w:r w:rsidRPr="000B7C32">
              <w:rPr>
                <w:sz w:val="22"/>
                <w:szCs w:val="22"/>
                <w:lang w:eastAsia="zh-CN"/>
              </w:rPr>
              <w:t>e</w:t>
            </w:r>
            <w:r w:rsidR="00992869" w:rsidRPr="000B7C32">
              <w:rPr>
                <w:sz w:val="22"/>
                <w:szCs w:val="22"/>
                <w:lang w:eastAsia="zh-CN"/>
              </w:rPr>
              <w:t>stablish opportunities for PDHPE implementation team to provide feedback on progress of the plan</w:t>
            </w:r>
          </w:p>
        </w:tc>
        <w:tc>
          <w:tcPr>
            <w:tcW w:w="2070" w:type="dxa"/>
          </w:tcPr>
          <w:p w:rsidR="00992869" w:rsidRPr="00992869" w:rsidRDefault="00992869" w:rsidP="00992869">
            <w:pPr>
              <w:spacing w:before="240" w:after="0" w:line="276" w:lineRule="auto"/>
              <w:rPr>
                <w:lang w:eastAsia="zh-CN"/>
              </w:rPr>
            </w:pPr>
          </w:p>
        </w:tc>
      </w:tr>
      <w:tr w:rsidR="00992869" w:rsidRPr="00992869" w:rsidTr="00992869">
        <w:trPr>
          <w:cnfStyle w:val="000000100000" w:firstRow="0" w:lastRow="0" w:firstColumn="0" w:lastColumn="0" w:oddVBand="0" w:evenVBand="0" w:oddHBand="1" w:evenHBand="0"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Access the syllabus</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School PDHPE implementation team</w:t>
            </w:r>
          </w:p>
        </w:tc>
        <w:tc>
          <w:tcPr>
            <w:tcW w:w="8080" w:type="dxa"/>
          </w:tcPr>
          <w:p w:rsidR="00992869" w:rsidRPr="000B7C32" w:rsidRDefault="005635EA" w:rsidP="006345E0">
            <w:pPr>
              <w:pStyle w:val="ListBullet"/>
              <w:spacing w:line="360" w:lineRule="auto"/>
              <w:rPr>
                <w:sz w:val="22"/>
                <w:szCs w:val="22"/>
                <w:lang w:eastAsia="zh-CN"/>
              </w:rPr>
            </w:pPr>
            <w:r w:rsidRPr="000B7C32">
              <w:rPr>
                <w:sz w:val="22"/>
                <w:szCs w:val="22"/>
                <w:lang w:eastAsia="zh-CN"/>
              </w:rPr>
              <w:t>a</w:t>
            </w:r>
            <w:r w:rsidR="00992869" w:rsidRPr="000B7C32">
              <w:rPr>
                <w:sz w:val="22"/>
                <w:szCs w:val="22"/>
                <w:lang w:eastAsia="zh-CN"/>
              </w:rPr>
              <w:t xml:space="preserve">ccess the online </w:t>
            </w:r>
            <w:hyperlink r:id="rId8" w:history="1">
              <w:r w:rsidR="00992869" w:rsidRPr="000B7C32">
                <w:rPr>
                  <w:rStyle w:val="Hyperlink"/>
                  <w:rFonts w:cs="Arial"/>
                  <w:sz w:val="22"/>
                  <w:szCs w:val="22"/>
                  <w:lang w:eastAsia="zh-CN"/>
                </w:rPr>
                <w:t>PDHPE K-10 Syllabus</w:t>
              </w:r>
            </w:hyperlink>
            <w:r w:rsidR="00992869" w:rsidRPr="000B7C32">
              <w:rPr>
                <w:sz w:val="22"/>
                <w:szCs w:val="22"/>
                <w:u w:val="single"/>
                <w:lang w:eastAsia="zh-CN"/>
              </w:rPr>
              <w:t xml:space="preserve"> </w:t>
            </w:r>
            <w:r w:rsidR="00992869" w:rsidRPr="000B7C32">
              <w:rPr>
                <w:sz w:val="22"/>
                <w:szCs w:val="22"/>
                <w:lang w:eastAsia="zh-CN"/>
              </w:rPr>
              <w:t xml:space="preserve">or </w:t>
            </w:r>
            <w:hyperlink r:id="rId9" w:anchor="facet:&amp;productBeginIndex:0&amp;orderBy:&amp;pageView:grid&amp;minPrice:&amp;maxPrice:&amp;pageSize:&amp;" w:history="1">
              <w:r w:rsidR="00992869" w:rsidRPr="000B7C32">
                <w:rPr>
                  <w:rStyle w:val="Hyperlink"/>
                  <w:rFonts w:cs="Arial"/>
                  <w:sz w:val="22"/>
                  <w:szCs w:val="22"/>
                  <w:lang w:eastAsia="zh-CN"/>
                </w:rPr>
                <w:t>purch</w:t>
              </w:r>
              <w:r w:rsidR="00992869" w:rsidRPr="000B7C32">
                <w:rPr>
                  <w:rStyle w:val="Hyperlink"/>
                  <w:rFonts w:cs="Arial"/>
                  <w:sz w:val="22"/>
                  <w:szCs w:val="22"/>
                  <w:lang w:eastAsia="zh-CN"/>
                </w:rPr>
                <w:t>ase copies through NESA</w:t>
              </w:r>
            </w:hyperlink>
          </w:p>
          <w:p w:rsidR="00992869" w:rsidRPr="000B7C32" w:rsidRDefault="005635EA" w:rsidP="006345E0">
            <w:pPr>
              <w:pStyle w:val="ListBullet2"/>
              <w:spacing w:line="360" w:lineRule="auto"/>
              <w:rPr>
                <w:sz w:val="22"/>
                <w:szCs w:val="22"/>
                <w:lang w:eastAsia="zh-CN"/>
              </w:rPr>
            </w:pPr>
            <w:r w:rsidRPr="000B7C32">
              <w:rPr>
                <w:sz w:val="22"/>
                <w:szCs w:val="22"/>
                <w:lang w:eastAsia="zh-CN"/>
              </w:rPr>
              <w:t xml:space="preserve"> q</w:t>
            </w:r>
            <w:r w:rsidR="00992869" w:rsidRPr="000B7C32">
              <w:rPr>
                <w:sz w:val="22"/>
                <w:szCs w:val="22"/>
                <w:lang w:eastAsia="zh-CN"/>
              </w:rPr>
              <w:t>uick access to the syllabus is important when providing effective support to staff</w:t>
            </w:r>
          </w:p>
          <w:p w:rsidR="00992869" w:rsidRPr="000B7C32" w:rsidRDefault="005635EA" w:rsidP="006345E0">
            <w:pPr>
              <w:pStyle w:val="ListBullet2"/>
              <w:spacing w:line="360" w:lineRule="auto"/>
              <w:rPr>
                <w:sz w:val="22"/>
                <w:szCs w:val="22"/>
                <w:lang w:eastAsia="zh-CN"/>
              </w:rPr>
            </w:pPr>
            <w:r w:rsidRPr="000B7C32">
              <w:rPr>
                <w:sz w:val="22"/>
                <w:szCs w:val="22"/>
                <w:lang w:eastAsia="zh-CN"/>
              </w:rPr>
              <w:t xml:space="preserve"> b</w:t>
            </w:r>
            <w:r w:rsidR="00992869" w:rsidRPr="000B7C32">
              <w:rPr>
                <w:sz w:val="22"/>
                <w:szCs w:val="22"/>
                <w:lang w:eastAsia="zh-CN"/>
              </w:rPr>
              <w:t>ookmarks, highlighting and sticky notes are effective strategies for finding information quickly.</w:t>
            </w:r>
          </w:p>
          <w:p w:rsidR="00992869" w:rsidRPr="000B7C32" w:rsidRDefault="005635EA" w:rsidP="006345E0">
            <w:pPr>
              <w:pStyle w:val="ListBullet"/>
              <w:spacing w:line="360" w:lineRule="auto"/>
              <w:rPr>
                <w:sz w:val="22"/>
                <w:szCs w:val="22"/>
                <w:lang w:eastAsia="zh-CN"/>
              </w:rPr>
            </w:pPr>
            <w:r w:rsidRPr="000B7C32">
              <w:rPr>
                <w:sz w:val="22"/>
                <w:szCs w:val="22"/>
                <w:lang w:eastAsia="zh-CN"/>
              </w:rPr>
              <w:t>d</w:t>
            </w:r>
            <w:r w:rsidR="00992869" w:rsidRPr="000B7C32">
              <w:rPr>
                <w:sz w:val="22"/>
                <w:szCs w:val="22"/>
                <w:lang w:eastAsia="zh-CN"/>
              </w:rPr>
              <w:t xml:space="preserve">istribute copies of the syllabus to all staff members </w:t>
            </w:r>
          </w:p>
          <w:p w:rsidR="00992869" w:rsidRPr="000B7C32" w:rsidRDefault="005635EA" w:rsidP="006345E0">
            <w:pPr>
              <w:pStyle w:val="ListBullet2"/>
              <w:spacing w:line="360" w:lineRule="auto"/>
              <w:rPr>
                <w:sz w:val="22"/>
                <w:szCs w:val="22"/>
                <w:lang w:eastAsia="zh-CN"/>
              </w:rPr>
            </w:pPr>
            <w:r w:rsidRPr="000B7C32">
              <w:rPr>
                <w:sz w:val="22"/>
                <w:szCs w:val="22"/>
                <w:lang w:eastAsia="zh-CN"/>
              </w:rPr>
              <w:t>e</w:t>
            </w:r>
            <w:r w:rsidR="00992869" w:rsidRPr="000B7C32">
              <w:rPr>
                <w:sz w:val="22"/>
                <w:szCs w:val="22"/>
                <w:lang w:eastAsia="zh-CN"/>
              </w:rPr>
              <w:t xml:space="preserve">very staff member must have access to the PDHPE K-10 Syllabus </w:t>
            </w:r>
          </w:p>
          <w:p w:rsidR="00992869" w:rsidRPr="000B7C32" w:rsidRDefault="005635EA" w:rsidP="006345E0">
            <w:pPr>
              <w:pStyle w:val="ListBullet2"/>
              <w:spacing w:line="360" w:lineRule="auto"/>
              <w:rPr>
                <w:sz w:val="22"/>
                <w:szCs w:val="22"/>
                <w:lang w:eastAsia="zh-CN"/>
              </w:rPr>
            </w:pPr>
            <w:r w:rsidRPr="000B7C32">
              <w:rPr>
                <w:sz w:val="22"/>
                <w:szCs w:val="22"/>
                <w:lang w:eastAsia="zh-CN"/>
              </w:rPr>
              <w:t>e</w:t>
            </w:r>
            <w:r w:rsidR="00992869" w:rsidRPr="000B7C32">
              <w:rPr>
                <w:sz w:val="22"/>
                <w:szCs w:val="22"/>
                <w:lang w:eastAsia="zh-CN"/>
              </w:rPr>
              <w:t xml:space="preserve">ncourage staff to begin exploring the syllabus </w:t>
            </w:r>
          </w:p>
        </w:tc>
        <w:tc>
          <w:tcPr>
            <w:tcW w:w="2070" w:type="dxa"/>
          </w:tcPr>
          <w:p w:rsidR="00992869" w:rsidRPr="00992869" w:rsidRDefault="00992869" w:rsidP="00992869">
            <w:pPr>
              <w:rPr>
                <w:lang w:eastAsia="zh-CN"/>
              </w:rPr>
            </w:pPr>
          </w:p>
        </w:tc>
      </w:tr>
      <w:tr w:rsidR="00992869" w:rsidRPr="00992869" w:rsidTr="00992869">
        <w:trPr>
          <w:cnfStyle w:val="000000010000" w:firstRow="0" w:lastRow="0" w:firstColumn="0" w:lastColumn="0" w:oddVBand="0" w:evenVBand="0" w:oddHBand="0" w:evenHBand="1"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Develop routines and structures</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School PDHPE implementation team</w:t>
            </w:r>
          </w:p>
        </w:tc>
        <w:tc>
          <w:tcPr>
            <w:tcW w:w="8080" w:type="dxa"/>
          </w:tcPr>
          <w:p w:rsidR="00992869" w:rsidRPr="000B7C32" w:rsidRDefault="00065C37" w:rsidP="006345E0">
            <w:pPr>
              <w:pStyle w:val="ListBullet"/>
              <w:spacing w:line="360" w:lineRule="auto"/>
              <w:rPr>
                <w:sz w:val="22"/>
                <w:szCs w:val="22"/>
                <w:lang w:eastAsia="zh-CN"/>
              </w:rPr>
            </w:pPr>
            <w:r w:rsidRPr="000B7C32">
              <w:rPr>
                <w:sz w:val="22"/>
                <w:szCs w:val="22"/>
                <w:lang w:eastAsia="zh-CN"/>
              </w:rPr>
              <w:t>e</w:t>
            </w:r>
            <w:r w:rsidR="00992869" w:rsidRPr="000B7C32">
              <w:rPr>
                <w:sz w:val="22"/>
                <w:szCs w:val="22"/>
                <w:lang w:eastAsia="zh-CN"/>
              </w:rPr>
              <w:t>stablish a meeting schedule to support the w</w:t>
            </w:r>
            <w:r w:rsidRPr="000B7C32">
              <w:rPr>
                <w:sz w:val="22"/>
                <w:szCs w:val="22"/>
                <w:lang w:eastAsia="zh-CN"/>
              </w:rPr>
              <w:t>ork of the implementation team –</w:t>
            </w:r>
            <w:r w:rsidR="006345E0">
              <w:rPr>
                <w:sz w:val="22"/>
                <w:szCs w:val="22"/>
                <w:lang w:eastAsia="zh-CN"/>
              </w:rPr>
              <w:t xml:space="preserve"> </w:t>
            </w:r>
            <w:r w:rsidR="00992869" w:rsidRPr="000B7C32">
              <w:rPr>
                <w:sz w:val="22"/>
                <w:szCs w:val="22"/>
                <w:lang w:eastAsia="zh-CN"/>
              </w:rPr>
              <w:t>or example, every Wednesday</w:t>
            </w:r>
            <w:r w:rsidRPr="000B7C32">
              <w:rPr>
                <w:sz w:val="22"/>
                <w:szCs w:val="22"/>
                <w:lang w:eastAsia="zh-CN"/>
              </w:rPr>
              <w:t xml:space="preserve"> at 3:30pm</w:t>
            </w:r>
          </w:p>
          <w:p w:rsidR="00992869" w:rsidRPr="000B7C32" w:rsidRDefault="00992869" w:rsidP="006345E0">
            <w:pPr>
              <w:pStyle w:val="ListBullet"/>
              <w:spacing w:line="360" w:lineRule="auto"/>
              <w:rPr>
                <w:sz w:val="22"/>
                <w:szCs w:val="22"/>
                <w:lang w:eastAsia="zh-CN"/>
              </w:rPr>
            </w:pPr>
            <w:r w:rsidRPr="000B7C32">
              <w:rPr>
                <w:sz w:val="22"/>
                <w:szCs w:val="22"/>
                <w:lang w:eastAsia="zh-CN"/>
              </w:rPr>
              <w:t>We agree to meet every _____ at ______.</w:t>
            </w:r>
          </w:p>
          <w:p w:rsidR="00992869" w:rsidRPr="000B7C32" w:rsidRDefault="00065C37" w:rsidP="006345E0">
            <w:pPr>
              <w:pStyle w:val="ListBullet"/>
              <w:spacing w:line="360" w:lineRule="auto"/>
              <w:rPr>
                <w:sz w:val="22"/>
                <w:szCs w:val="22"/>
                <w:lang w:eastAsia="zh-CN"/>
              </w:rPr>
            </w:pPr>
            <w:r w:rsidRPr="000B7C32">
              <w:rPr>
                <w:sz w:val="22"/>
                <w:szCs w:val="22"/>
                <w:lang w:eastAsia="zh-CN"/>
              </w:rPr>
              <w:t>m</w:t>
            </w:r>
            <w:r w:rsidR="00992869" w:rsidRPr="000B7C32">
              <w:rPr>
                <w:sz w:val="22"/>
                <w:szCs w:val="22"/>
                <w:lang w:eastAsia="zh-CN"/>
              </w:rPr>
              <w:t>aintain records of PDHPE implementation team</w:t>
            </w:r>
            <w:r w:rsidRPr="000B7C32">
              <w:rPr>
                <w:sz w:val="22"/>
                <w:szCs w:val="22"/>
                <w:lang w:eastAsia="zh-CN"/>
              </w:rPr>
              <w:t xml:space="preserve"> meetings, plans and decisions – d</w:t>
            </w:r>
            <w:r w:rsidR="00992869" w:rsidRPr="000B7C32">
              <w:rPr>
                <w:sz w:val="22"/>
                <w:szCs w:val="22"/>
                <w:lang w:eastAsia="zh-CN"/>
              </w:rPr>
              <w:t xml:space="preserve">istribute as necessary. </w:t>
            </w:r>
          </w:p>
        </w:tc>
        <w:tc>
          <w:tcPr>
            <w:tcW w:w="2070" w:type="dxa"/>
          </w:tcPr>
          <w:p w:rsidR="00992869" w:rsidRPr="00992869" w:rsidRDefault="00992869" w:rsidP="00992869">
            <w:pPr>
              <w:rPr>
                <w:lang w:eastAsia="zh-CN"/>
              </w:rPr>
            </w:pPr>
          </w:p>
        </w:tc>
      </w:tr>
      <w:tr w:rsidR="00992869" w:rsidRPr="00992869" w:rsidTr="00992869">
        <w:trPr>
          <w:cnfStyle w:val="000000100000" w:firstRow="0" w:lastRow="0" w:firstColumn="0" w:lastColumn="0" w:oddVBand="0" w:evenVBand="0" w:oddHBand="1" w:evenHBand="0"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lastRenderedPageBreak/>
              <w:t>Engage in professional learning</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School PDHPE implementation team</w:t>
            </w:r>
          </w:p>
        </w:tc>
        <w:tc>
          <w:tcPr>
            <w:tcW w:w="8080" w:type="dxa"/>
          </w:tcPr>
          <w:p w:rsidR="00992869" w:rsidRPr="000B7C32" w:rsidRDefault="00992869" w:rsidP="006345E0">
            <w:pPr>
              <w:spacing w:line="360" w:lineRule="auto"/>
              <w:rPr>
                <w:rFonts w:cs="Arial"/>
                <w:sz w:val="22"/>
                <w:szCs w:val="22"/>
                <w:lang w:eastAsia="zh-CN"/>
              </w:rPr>
            </w:pPr>
            <w:r w:rsidRPr="000B7C32">
              <w:rPr>
                <w:rFonts w:cs="Arial"/>
                <w:sz w:val="22"/>
                <w:szCs w:val="22"/>
                <w:lang w:eastAsia="zh-CN"/>
              </w:rPr>
              <w:t>Register and complete these courses in the following order:</w:t>
            </w:r>
          </w:p>
          <w:p w:rsidR="00992869" w:rsidRPr="000B7C32" w:rsidRDefault="00D9208B" w:rsidP="006345E0">
            <w:pPr>
              <w:pStyle w:val="ListNumber2"/>
              <w:spacing w:line="360" w:lineRule="auto"/>
              <w:rPr>
                <w:sz w:val="22"/>
                <w:szCs w:val="22"/>
                <w:lang w:eastAsia="zh-CN"/>
              </w:rPr>
            </w:pPr>
            <w:hyperlink r:id="rId10" w:history="1">
              <w:r w:rsidR="00992869" w:rsidRPr="000B7C32">
                <w:rPr>
                  <w:rStyle w:val="Hyperlink"/>
                  <w:rFonts w:cs="Arial"/>
                  <w:sz w:val="22"/>
                  <w:szCs w:val="22"/>
                  <w:lang w:eastAsia="zh-CN"/>
                </w:rPr>
                <w:t>‘</w:t>
              </w:r>
              <w:r w:rsidR="006345E0">
                <w:rPr>
                  <w:rStyle w:val="Hyperlink"/>
                  <w:rFonts w:cs="Arial"/>
                  <w:sz w:val="22"/>
                  <w:szCs w:val="22"/>
                  <w:lang w:eastAsia="zh-CN"/>
                </w:rPr>
                <w:t>Getting to know the PDHPE K-10 S</w:t>
              </w:r>
              <w:r w:rsidR="00992869" w:rsidRPr="000B7C32">
                <w:rPr>
                  <w:rStyle w:val="Hyperlink"/>
                  <w:rFonts w:cs="Arial"/>
                  <w:sz w:val="22"/>
                  <w:szCs w:val="22"/>
                  <w:lang w:eastAsia="zh-CN"/>
                </w:rPr>
                <w:t>yllabus’ (Primary)  (NR25619) 1 hour online</w:t>
              </w:r>
            </w:hyperlink>
          </w:p>
          <w:p w:rsidR="00992869" w:rsidRPr="000B7C32" w:rsidRDefault="00D9208B" w:rsidP="006345E0">
            <w:pPr>
              <w:pStyle w:val="ListNumber2"/>
              <w:spacing w:line="360" w:lineRule="auto"/>
              <w:rPr>
                <w:sz w:val="22"/>
                <w:szCs w:val="22"/>
                <w:lang w:eastAsia="zh-CN"/>
              </w:rPr>
            </w:pPr>
            <w:hyperlink r:id="rId11" w:history="1">
              <w:r w:rsidR="006345E0">
                <w:rPr>
                  <w:rStyle w:val="Hyperlink"/>
                  <w:rFonts w:cs="Arial"/>
                  <w:sz w:val="22"/>
                  <w:szCs w:val="22"/>
                  <w:lang w:eastAsia="zh-CN"/>
                </w:rPr>
                <w:t>‘Unpacking the PDHPE K-10 S</w:t>
              </w:r>
              <w:r w:rsidR="00992869" w:rsidRPr="000B7C32">
                <w:rPr>
                  <w:rStyle w:val="Hyperlink"/>
                  <w:rFonts w:cs="Arial"/>
                  <w:sz w:val="22"/>
                  <w:szCs w:val="22"/>
                  <w:lang w:eastAsia="zh-CN"/>
                </w:rPr>
                <w:t>yllabus propositions’ online course (RG04325) 1-hour prerequisite</w:t>
              </w:r>
            </w:hyperlink>
            <w:r w:rsidR="00992869" w:rsidRPr="000B7C32">
              <w:rPr>
                <w:sz w:val="22"/>
                <w:szCs w:val="22"/>
                <w:lang w:eastAsia="zh-CN"/>
              </w:rPr>
              <w:t xml:space="preserve">. </w:t>
            </w:r>
          </w:p>
          <w:p w:rsidR="00992869" w:rsidRPr="000B7C32" w:rsidRDefault="00D9208B" w:rsidP="006345E0">
            <w:pPr>
              <w:pStyle w:val="ListNumber2"/>
              <w:spacing w:line="360" w:lineRule="auto"/>
              <w:rPr>
                <w:sz w:val="22"/>
                <w:szCs w:val="22"/>
                <w:lang w:eastAsia="zh-CN"/>
              </w:rPr>
            </w:pPr>
            <w:hyperlink r:id="rId12" w:history="1">
              <w:r w:rsidR="006345E0">
                <w:rPr>
                  <w:rStyle w:val="Hyperlink"/>
                  <w:rFonts w:cs="Arial"/>
                  <w:sz w:val="22"/>
                  <w:szCs w:val="22"/>
                  <w:lang w:eastAsia="zh-CN"/>
                </w:rPr>
                <w:t>‘Unpacking the PDHPE K-10 S</w:t>
              </w:r>
              <w:r w:rsidR="00992869" w:rsidRPr="000B7C32">
                <w:rPr>
                  <w:rStyle w:val="Hyperlink"/>
                  <w:rFonts w:cs="Arial"/>
                  <w:sz w:val="22"/>
                  <w:szCs w:val="22"/>
                  <w:lang w:eastAsia="zh-CN"/>
                </w:rPr>
                <w:t>yllabus’ workshop (RG02979) 7 hours</w:t>
              </w:r>
            </w:hyperlink>
          </w:p>
        </w:tc>
        <w:tc>
          <w:tcPr>
            <w:tcW w:w="2070" w:type="dxa"/>
          </w:tcPr>
          <w:p w:rsidR="00992869" w:rsidRPr="00992869" w:rsidRDefault="00992869" w:rsidP="00992869">
            <w:pPr>
              <w:rPr>
                <w:lang w:eastAsia="zh-CN"/>
              </w:rPr>
            </w:pPr>
          </w:p>
        </w:tc>
      </w:tr>
      <w:tr w:rsidR="00992869" w:rsidRPr="00992869" w:rsidTr="00992869">
        <w:trPr>
          <w:cnfStyle w:val="000000010000" w:firstRow="0" w:lastRow="0" w:firstColumn="0" w:lastColumn="0" w:oddVBand="0" w:evenVBand="0" w:oddHBand="0" w:evenHBand="1"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Facilitate ‘Getting to know the PDHPE K-10 syllabus’ online course</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 xml:space="preserve">School PDHPE implementation team </w:t>
            </w:r>
          </w:p>
          <w:p w:rsidR="00992869" w:rsidRPr="00992869" w:rsidRDefault="00992869" w:rsidP="006345E0">
            <w:pPr>
              <w:spacing w:line="360" w:lineRule="auto"/>
              <w:rPr>
                <w:rFonts w:cs="Arial"/>
                <w:sz w:val="22"/>
                <w:szCs w:val="22"/>
                <w:lang w:eastAsia="zh-CN"/>
              </w:rPr>
            </w:pPr>
            <w:r w:rsidRPr="00992869">
              <w:rPr>
                <w:rFonts w:cs="Arial"/>
                <w:sz w:val="22"/>
                <w:szCs w:val="22"/>
                <w:lang w:eastAsia="zh-CN"/>
              </w:rPr>
              <w:t xml:space="preserve">whole school staff </w:t>
            </w:r>
          </w:p>
        </w:tc>
        <w:tc>
          <w:tcPr>
            <w:tcW w:w="8080" w:type="dxa"/>
          </w:tcPr>
          <w:p w:rsidR="00992869" w:rsidRPr="000B7C32" w:rsidRDefault="00065C37" w:rsidP="006345E0">
            <w:pPr>
              <w:pStyle w:val="ListBullet"/>
              <w:spacing w:line="360" w:lineRule="auto"/>
              <w:rPr>
                <w:sz w:val="22"/>
                <w:szCs w:val="22"/>
                <w:lang w:eastAsia="zh-CN"/>
              </w:rPr>
            </w:pPr>
            <w:r w:rsidRPr="000B7C32">
              <w:rPr>
                <w:sz w:val="22"/>
                <w:szCs w:val="22"/>
                <w:lang w:eastAsia="zh-CN"/>
              </w:rPr>
              <w:t>c</w:t>
            </w:r>
            <w:r w:rsidR="00992869" w:rsidRPr="000B7C32">
              <w:rPr>
                <w:sz w:val="22"/>
                <w:szCs w:val="22"/>
                <w:lang w:eastAsia="zh-CN"/>
              </w:rPr>
              <w:t xml:space="preserve">onsult with the principal and staff about the most effective and preferred </w:t>
            </w:r>
            <w:r w:rsidRPr="000B7C32">
              <w:rPr>
                <w:sz w:val="22"/>
                <w:szCs w:val="22"/>
                <w:lang w:eastAsia="zh-CN"/>
              </w:rPr>
              <w:t>way to facilitate this course – o</w:t>
            </w:r>
            <w:r w:rsidR="006345E0">
              <w:rPr>
                <w:sz w:val="22"/>
                <w:szCs w:val="22"/>
                <w:lang w:eastAsia="zh-CN"/>
              </w:rPr>
              <w:t>ptions may include</w:t>
            </w:r>
          </w:p>
          <w:p w:rsidR="00992869" w:rsidRPr="000B7C32" w:rsidRDefault="00992869" w:rsidP="006345E0">
            <w:pPr>
              <w:pStyle w:val="ListBullet2"/>
              <w:spacing w:line="360" w:lineRule="auto"/>
              <w:rPr>
                <w:sz w:val="22"/>
                <w:szCs w:val="22"/>
                <w:lang w:eastAsia="zh-CN"/>
              </w:rPr>
            </w:pPr>
            <w:r w:rsidRPr="000B7C32">
              <w:rPr>
                <w:sz w:val="22"/>
                <w:szCs w:val="22"/>
                <w:lang w:eastAsia="zh-CN"/>
              </w:rPr>
              <w:t>delivery of course by a team member with whole staff</w:t>
            </w:r>
          </w:p>
          <w:p w:rsidR="00992869" w:rsidRPr="000B7C32" w:rsidRDefault="00992869" w:rsidP="006345E0">
            <w:pPr>
              <w:pStyle w:val="ListBullet2"/>
              <w:spacing w:line="360" w:lineRule="auto"/>
              <w:rPr>
                <w:sz w:val="22"/>
                <w:szCs w:val="22"/>
                <w:lang w:eastAsia="zh-CN"/>
              </w:rPr>
            </w:pPr>
            <w:r w:rsidRPr="000B7C32">
              <w:rPr>
                <w:sz w:val="22"/>
                <w:szCs w:val="22"/>
                <w:lang w:eastAsia="zh-CN"/>
              </w:rPr>
              <w:t xml:space="preserve">staff members enrol in the course and complete individually in a professional learning session. </w:t>
            </w:r>
            <w:hyperlink r:id="rId13" w:history="1">
              <w:r w:rsidRPr="000B7C32">
                <w:rPr>
                  <w:rStyle w:val="Hyperlink"/>
                  <w:rFonts w:cs="Arial"/>
                  <w:sz w:val="22"/>
                  <w:szCs w:val="22"/>
                  <w:lang w:eastAsia="zh-CN"/>
                </w:rPr>
                <w:t>‘Getting to know the PDHPE K-10 Syllabus’ (Primary) (NR25619)</w:t>
              </w:r>
              <w:r w:rsidRPr="000B7C32">
                <w:rPr>
                  <w:rStyle w:val="Hyperlink"/>
                  <w:rFonts w:cs="Arial"/>
                  <w:sz w:val="22"/>
                  <w:szCs w:val="22"/>
                  <w:lang w:val="en-US" w:eastAsia="zh-CN"/>
                </w:rPr>
                <w:t xml:space="preserve"> 1 hour online</w:t>
              </w:r>
            </w:hyperlink>
          </w:p>
          <w:p w:rsidR="00992869" w:rsidRPr="000B7C32" w:rsidRDefault="00065C37" w:rsidP="006345E0">
            <w:pPr>
              <w:pStyle w:val="ListBullet"/>
              <w:spacing w:line="360" w:lineRule="auto"/>
              <w:rPr>
                <w:sz w:val="22"/>
                <w:szCs w:val="22"/>
                <w:lang w:eastAsia="zh-CN"/>
              </w:rPr>
            </w:pPr>
            <w:r w:rsidRPr="000B7C32">
              <w:rPr>
                <w:sz w:val="22"/>
                <w:szCs w:val="22"/>
                <w:lang w:eastAsia="zh-CN"/>
              </w:rPr>
              <w:t>e</w:t>
            </w:r>
            <w:r w:rsidR="00992869" w:rsidRPr="000B7C32">
              <w:rPr>
                <w:sz w:val="22"/>
                <w:szCs w:val="22"/>
                <w:lang w:eastAsia="zh-CN"/>
              </w:rPr>
              <w:t>stablish time frame for completion</w:t>
            </w:r>
          </w:p>
          <w:p w:rsidR="00992869" w:rsidRPr="000B7C32" w:rsidRDefault="00065C37" w:rsidP="006345E0">
            <w:pPr>
              <w:pStyle w:val="ListBullet"/>
              <w:spacing w:line="360" w:lineRule="auto"/>
              <w:rPr>
                <w:sz w:val="22"/>
                <w:szCs w:val="22"/>
                <w:lang w:eastAsia="zh-CN"/>
              </w:rPr>
            </w:pPr>
            <w:r w:rsidRPr="000B7C32">
              <w:rPr>
                <w:sz w:val="22"/>
                <w:szCs w:val="22"/>
                <w:lang w:eastAsia="zh-CN"/>
              </w:rPr>
              <w:t>c</w:t>
            </w:r>
            <w:r w:rsidR="00992869" w:rsidRPr="000B7C32">
              <w:rPr>
                <w:sz w:val="22"/>
                <w:szCs w:val="22"/>
                <w:lang w:eastAsia="zh-CN"/>
              </w:rPr>
              <w:t>ommunicate details and time frame to all staff</w:t>
            </w:r>
          </w:p>
          <w:p w:rsidR="00992869" w:rsidRPr="006345E0" w:rsidRDefault="00065C37" w:rsidP="006345E0">
            <w:pPr>
              <w:pStyle w:val="ListBullet"/>
              <w:spacing w:line="360" w:lineRule="auto"/>
              <w:rPr>
                <w:sz w:val="22"/>
                <w:szCs w:val="22"/>
                <w:lang w:eastAsia="zh-CN"/>
              </w:rPr>
            </w:pPr>
            <w:r w:rsidRPr="000B7C32">
              <w:rPr>
                <w:sz w:val="22"/>
                <w:szCs w:val="22"/>
                <w:lang w:eastAsia="zh-CN"/>
              </w:rPr>
              <w:t>l</w:t>
            </w:r>
            <w:r w:rsidR="00992869" w:rsidRPr="000B7C32">
              <w:rPr>
                <w:sz w:val="22"/>
                <w:szCs w:val="22"/>
                <w:lang w:eastAsia="zh-CN"/>
              </w:rPr>
              <w:t xml:space="preserve">ead staff reflection upon completion of the professional learning. </w:t>
            </w:r>
            <w:r w:rsidR="00992869" w:rsidRPr="006345E0">
              <w:rPr>
                <w:sz w:val="22"/>
                <w:szCs w:val="22"/>
                <w:lang w:eastAsia="zh-CN"/>
              </w:rPr>
              <w:t>Questions to cons</w:t>
            </w:r>
            <w:r w:rsidR="006345E0">
              <w:rPr>
                <w:sz w:val="22"/>
                <w:szCs w:val="22"/>
                <w:lang w:eastAsia="zh-CN"/>
              </w:rPr>
              <w:t>ider for whole staff discussion</w:t>
            </w:r>
          </w:p>
          <w:p w:rsidR="00992869" w:rsidRPr="000B7C32" w:rsidRDefault="00992869" w:rsidP="006345E0">
            <w:pPr>
              <w:pStyle w:val="ListBullet2"/>
              <w:spacing w:line="360" w:lineRule="auto"/>
              <w:rPr>
                <w:sz w:val="22"/>
                <w:szCs w:val="22"/>
                <w:lang w:eastAsia="zh-CN"/>
              </w:rPr>
            </w:pPr>
            <w:r w:rsidRPr="000B7C32">
              <w:rPr>
                <w:sz w:val="22"/>
                <w:szCs w:val="22"/>
                <w:lang w:eastAsia="zh-CN"/>
              </w:rPr>
              <w:t xml:space="preserve">What changes in the syllabus did you notice? </w:t>
            </w:r>
          </w:p>
          <w:p w:rsidR="00992869" w:rsidRPr="000B7C32" w:rsidRDefault="00992869" w:rsidP="006345E0">
            <w:pPr>
              <w:pStyle w:val="ListBullet2"/>
              <w:spacing w:line="360" w:lineRule="auto"/>
              <w:rPr>
                <w:sz w:val="22"/>
                <w:szCs w:val="22"/>
                <w:lang w:eastAsia="zh-CN"/>
              </w:rPr>
            </w:pPr>
            <w:r w:rsidRPr="000B7C32">
              <w:rPr>
                <w:sz w:val="22"/>
                <w:szCs w:val="22"/>
                <w:lang w:eastAsia="zh-CN"/>
              </w:rPr>
              <w:t xml:space="preserve">How may the changes to the syllabus enhance our learning in PDHPE? </w:t>
            </w:r>
          </w:p>
          <w:p w:rsidR="00992869" w:rsidRPr="000B7C32" w:rsidRDefault="00992869" w:rsidP="006345E0">
            <w:pPr>
              <w:pStyle w:val="ListBullet2"/>
              <w:spacing w:line="360" w:lineRule="auto"/>
              <w:rPr>
                <w:sz w:val="22"/>
                <w:szCs w:val="22"/>
                <w:lang w:eastAsia="zh-CN"/>
              </w:rPr>
            </w:pPr>
            <w:r w:rsidRPr="000B7C32">
              <w:rPr>
                <w:sz w:val="22"/>
                <w:szCs w:val="22"/>
                <w:lang w:eastAsia="zh-CN"/>
              </w:rPr>
              <w:lastRenderedPageBreak/>
              <w:t xml:space="preserve">What was similar to other key learning areas? </w:t>
            </w:r>
          </w:p>
          <w:p w:rsidR="00992869" w:rsidRPr="000B7C32" w:rsidRDefault="00992869" w:rsidP="006345E0">
            <w:pPr>
              <w:pStyle w:val="ListBullet2"/>
              <w:spacing w:line="360" w:lineRule="auto"/>
              <w:rPr>
                <w:sz w:val="22"/>
                <w:szCs w:val="22"/>
                <w:lang w:eastAsia="zh-CN"/>
              </w:rPr>
            </w:pPr>
            <w:r w:rsidRPr="000B7C32">
              <w:rPr>
                <w:sz w:val="22"/>
                <w:szCs w:val="22"/>
                <w:lang w:eastAsia="zh-CN"/>
              </w:rPr>
              <w:t xml:space="preserve">What implications will the new syllabus have on our school? </w:t>
            </w:r>
          </w:p>
        </w:tc>
        <w:tc>
          <w:tcPr>
            <w:tcW w:w="2070" w:type="dxa"/>
          </w:tcPr>
          <w:p w:rsidR="00992869" w:rsidRPr="00992869" w:rsidRDefault="00992869" w:rsidP="00992869">
            <w:pPr>
              <w:rPr>
                <w:lang w:eastAsia="zh-CN"/>
              </w:rPr>
            </w:pPr>
          </w:p>
        </w:tc>
      </w:tr>
      <w:tr w:rsidR="00992869" w:rsidRPr="00992869" w:rsidTr="00992869">
        <w:trPr>
          <w:cnfStyle w:val="000000100000" w:firstRow="0" w:lastRow="0" w:firstColumn="0" w:lastColumn="0" w:oddVBand="0" w:evenVBand="0" w:oddHBand="1" w:evenHBand="0"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Complete self-assessment</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All staff</w:t>
            </w:r>
          </w:p>
        </w:tc>
        <w:tc>
          <w:tcPr>
            <w:tcW w:w="8080" w:type="dxa"/>
          </w:tcPr>
          <w:p w:rsidR="00992869" w:rsidRPr="000B7C32" w:rsidRDefault="00065C37" w:rsidP="006345E0">
            <w:pPr>
              <w:pStyle w:val="ListBullet"/>
              <w:spacing w:line="360" w:lineRule="auto"/>
              <w:rPr>
                <w:sz w:val="22"/>
                <w:szCs w:val="22"/>
                <w:lang w:eastAsia="zh-CN"/>
              </w:rPr>
            </w:pPr>
            <w:r w:rsidRPr="000B7C32">
              <w:rPr>
                <w:sz w:val="22"/>
                <w:szCs w:val="22"/>
                <w:lang w:eastAsia="zh-CN"/>
              </w:rPr>
              <w:t>s</w:t>
            </w:r>
            <w:r w:rsidR="00992869" w:rsidRPr="000B7C32">
              <w:rPr>
                <w:sz w:val="22"/>
                <w:szCs w:val="22"/>
                <w:lang w:eastAsia="zh-CN"/>
              </w:rPr>
              <w:t>taff complete self-assessment of own PDHPE practices to inform future professional learning and areas of needs within the school.</w:t>
            </w:r>
          </w:p>
        </w:tc>
        <w:tc>
          <w:tcPr>
            <w:tcW w:w="2070" w:type="dxa"/>
          </w:tcPr>
          <w:p w:rsidR="00992869" w:rsidRPr="00992869" w:rsidRDefault="00992869" w:rsidP="00992869">
            <w:pPr>
              <w:rPr>
                <w:lang w:eastAsia="zh-CN"/>
              </w:rPr>
            </w:pPr>
          </w:p>
        </w:tc>
      </w:tr>
      <w:tr w:rsidR="00992869" w:rsidRPr="00992869" w:rsidTr="00992869">
        <w:trPr>
          <w:cnfStyle w:val="000000010000" w:firstRow="0" w:lastRow="0" w:firstColumn="0" w:lastColumn="0" w:oddVBand="0" w:evenVBand="0" w:oddHBand="0" w:evenHBand="1"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Collate data</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School PDHPE implementation team</w:t>
            </w:r>
          </w:p>
        </w:tc>
        <w:tc>
          <w:tcPr>
            <w:tcW w:w="8080" w:type="dxa"/>
          </w:tcPr>
          <w:p w:rsidR="00992869" w:rsidRPr="000B7C32" w:rsidRDefault="00065C37" w:rsidP="006345E0">
            <w:pPr>
              <w:pStyle w:val="ListBullet"/>
              <w:spacing w:line="360" w:lineRule="auto"/>
              <w:rPr>
                <w:sz w:val="22"/>
                <w:szCs w:val="22"/>
                <w:lang w:eastAsia="zh-CN"/>
              </w:rPr>
            </w:pPr>
            <w:r w:rsidRPr="000B7C32">
              <w:rPr>
                <w:sz w:val="22"/>
                <w:szCs w:val="22"/>
                <w:lang w:eastAsia="zh-CN"/>
              </w:rPr>
              <w:t>a</w:t>
            </w:r>
            <w:r w:rsidR="00992869" w:rsidRPr="000B7C32">
              <w:rPr>
                <w:sz w:val="22"/>
                <w:szCs w:val="22"/>
                <w:lang w:eastAsia="zh-CN"/>
              </w:rPr>
              <w:t>nalyse data from self-assessment</w:t>
            </w:r>
          </w:p>
          <w:p w:rsidR="00992869" w:rsidRPr="000B7C32" w:rsidRDefault="00065C37" w:rsidP="006345E0">
            <w:pPr>
              <w:pStyle w:val="ListBullet"/>
              <w:spacing w:line="360" w:lineRule="auto"/>
              <w:rPr>
                <w:sz w:val="22"/>
                <w:szCs w:val="22"/>
                <w:lang w:eastAsia="zh-CN"/>
              </w:rPr>
            </w:pPr>
            <w:r w:rsidRPr="000B7C32">
              <w:rPr>
                <w:sz w:val="22"/>
                <w:szCs w:val="22"/>
                <w:lang w:eastAsia="zh-CN"/>
              </w:rPr>
              <w:t>i</w:t>
            </w:r>
            <w:r w:rsidR="00992869" w:rsidRPr="000B7C32">
              <w:rPr>
                <w:sz w:val="22"/>
                <w:szCs w:val="22"/>
                <w:lang w:eastAsia="zh-CN"/>
              </w:rPr>
              <w:t>dentify school’s strengths and areas for support in PDHPE</w:t>
            </w:r>
          </w:p>
          <w:p w:rsidR="00992869" w:rsidRPr="000B7C32" w:rsidRDefault="00065C37" w:rsidP="006345E0">
            <w:pPr>
              <w:pStyle w:val="ListBullet"/>
              <w:spacing w:line="360" w:lineRule="auto"/>
              <w:rPr>
                <w:sz w:val="22"/>
                <w:szCs w:val="22"/>
                <w:lang w:eastAsia="zh-CN"/>
              </w:rPr>
            </w:pPr>
            <w:r w:rsidRPr="000B7C32">
              <w:rPr>
                <w:sz w:val="22"/>
                <w:szCs w:val="22"/>
                <w:lang w:eastAsia="zh-CN"/>
              </w:rPr>
              <w:t>c</w:t>
            </w:r>
            <w:r w:rsidR="00992869" w:rsidRPr="000B7C32">
              <w:rPr>
                <w:sz w:val="22"/>
                <w:szCs w:val="22"/>
                <w:lang w:eastAsia="zh-CN"/>
              </w:rPr>
              <w:t>elebrate schools' strengths</w:t>
            </w:r>
          </w:p>
          <w:p w:rsidR="00992869" w:rsidRPr="000B7C32" w:rsidRDefault="00065C37" w:rsidP="006345E0">
            <w:pPr>
              <w:pStyle w:val="ListBullet"/>
              <w:spacing w:line="360" w:lineRule="auto"/>
              <w:rPr>
                <w:sz w:val="22"/>
                <w:szCs w:val="22"/>
                <w:lang w:eastAsia="zh-CN"/>
              </w:rPr>
            </w:pPr>
            <w:r w:rsidRPr="000B7C32">
              <w:rPr>
                <w:sz w:val="22"/>
                <w:szCs w:val="22"/>
                <w:lang w:eastAsia="zh-CN"/>
              </w:rPr>
              <w:t>l</w:t>
            </w:r>
            <w:r w:rsidR="00992869" w:rsidRPr="000B7C32">
              <w:rPr>
                <w:sz w:val="22"/>
                <w:szCs w:val="22"/>
                <w:lang w:eastAsia="zh-CN"/>
              </w:rPr>
              <w:t xml:space="preserve">everage expertise of staff </w:t>
            </w:r>
          </w:p>
          <w:p w:rsidR="00992869" w:rsidRPr="000B7C32" w:rsidRDefault="00065C37" w:rsidP="006345E0">
            <w:pPr>
              <w:pStyle w:val="ListBullet"/>
              <w:spacing w:line="360" w:lineRule="auto"/>
              <w:rPr>
                <w:sz w:val="22"/>
                <w:szCs w:val="22"/>
                <w:lang w:eastAsia="zh-CN"/>
              </w:rPr>
            </w:pPr>
            <w:r w:rsidRPr="000B7C32">
              <w:rPr>
                <w:sz w:val="22"/>
                <w:szCs w:val="22"/>
                <w:lang w:eastAsia="zh-CN"/>
              </w:rPr>
              <w:t>d</w:t>
            </w:r>
            <w:r w:rsidR="00992869" w:rsidRPr="000B7C32">
              <w:rPr>
                <w:sz w:val="22"/>
                <w:szCs w:val="22"/>
                <w:lang w:eastAsia="zh-CN"/>
              </w:rPr>
              <w:t xml:space="preserve">evelop targeted professional learning to support staff </w:t>
            </w:r>
          </w:p>
        </w:tc>
        <w:tc>
          <w:tcPr>
            <w:tcW w:w="2070" w:type="dxa"/>
          </w:tcPr>
          <w:p w:rsidR="00992869" w:rsidRPr="00992869" w:rsidRDefault="00992869" w:rsidP="00992869">
            <w:pPr>
              <w:rPr>
                <w:lang w:eastAsia="zh-CN"/>
              </w:rPr>
            </w:pPr>
          </w:p>
        </w:tc>
      </w:tr>
      <w:tr w:rsidR="00992869" w:rsidRPr="00992869" w:rsidTr="00992869">
        <w:trPr>
          <w:cnfStyle w:val="000000100000" w:firstRow="0" w:lastRow="0" w:firstColumn="0" w:lastColumn="0" w:oddVBand="0" w:evenVBand="0" w:oddHBand="1" w:evenHBand="0"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Facilitate ‘Unpacking the PDHPE K-10 syllabus propositions</w:t>
            </w:r>
          </w:p>
          <w:p w:rsidR="00992869" w:rsidRPr="000B7C32" w:rsidRDefault="00992869" w:rsidP="006345E0">
            <w:pPr>
              <w:spacing w:line="360" w:lineRule="auto"/>
              <w:rPr>
                <w:rFonts w:cs="Arial"/>
                <w:sz w:val="22"/>
                <w:szCs w:val="22"/>
                <w:lang w:eastAsia="zh-CN"/>
              </w:rPr>
            </w:pP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School PDHPE implementation team lead school staff</w:t>
            </w:r>
          </w:p>
        </w:tc>
        <w:tc>
          <w:tcPr>
            <w:tcW w:w="8080" w:type="dxa"/>
          </w:tcPr>
          <w:p w:rsidR="00992869" w:rsidRPr="000B7C32" w:rsidRDefault="00065C37" w:rsidP="006345E0">
            <w:pPr>
              <w:pStyle w:val="ListBullet"/>
              <w:spacing w:line="360" w:lineRule="auto"/>
              <w:rPr>
                <w:sz w:val="22"/>
                <w:szCs w:val="22"/>
                <w:lang w:eastAsia="zh-CN"/>
              </w:rPr>
            </w:pPr>
            <w:r w:rsidRPr="000B7C32">
              <w:rPr>
                <w:sz w:val="22"/>
                <w:szCs w:val="22"/>
                <w:lang w:eastAsia="zh-CN"/>
              </w:rPr>
              <w:t>c</w:t>
            </w:r>
            <w:r w:rsidR="00992869" w:rsidRPr="000B7C32">
              <w:rPr>
                <w:sz w:val="22"/>
                <w:szCs w:val="22"/>
                <w:lang w:eastAsia="zh-CN"/>
              </w:rPr>
              <w:t xml:space="preserve">onsult with the principal and other staff about the most effective and preferred </w:t>
            </w:r>
            <w:r w:rsidRPr="000B7C32">
              <w:rPr>
                <w:sz w:val="22"/>
                <w:szCs w:val="22"/>
                <w:lang w:eastAsia="zh-CN"/>
              </w:rPr>
              <w:t>way to facilitate this course – o</w:t>
            </w:r>
            <w:r w:rsidR="006345E0">
              <w:rPr>
                <w:sz w:val="22"/>
                <w:szCs w:val="22"/>
                <w:lang w:eastAsia="zh-CN"/>
              </w:rPr>
              <w:t>ptions may include</w:t>
            </w:r>
          </w:p>
          <w:p w:rsidR="00992869" w:rsidRPr="000B7C32" w:rsidRDefault="00992869" w:rsidP="006345E0">
            <w:pPr>
              <w:pStyle w:val="ListBullet2"/>
              <w:spacing w:line="360" w:lineRule="auto"/>
              <w:rPr>
                <w:sz w:val="22"/>
                <w:szCs w:val="22"/>
                <w:lang w:eastAsia="zh-CN"/>
              </w:rPr>
            </w:pPr>
            <w:r w:rsidRPr="000B7C32">
              <w:rPr>
                <w:sz w:val="22"/>
                <w:szCs w:val="22"/>
                <w:lang w:eastAsia="zh-CN"/>
              </w:rPr>
              <w:t xml:space="preserve">delivery of course face to face </w:t>
            </w:r>
          </w:p>
          <w:p w:rsidR="00992869" w:rsidRPr="000B7C32" w:rsidRDefault="00992869" w:rsidP="006345E0">
            <w:pPr>
              <w:pStyle w:val="ListBullet2"/>
              <w:spacing w:line="360" w:lineRule="auto"/>
              <w:rPr>
                <w:sz w:val="22"/>
                <w:szCs w:val="22"/>
                <w:lang w:eastAsia="zh-CN"/>
              </w:rPr>
            </w:pPr>
            <w:r w:rsidRPr="000B7C32">
              <w:rPr>
                <w:sz w:val="22"/>
                <w:szCs w:val="22"/>
                <w:lang w:eastAsia="zh-CN"/>
              </w:rPr>
              <w:t xml:space="preserve">staff members enrol in the course and complete individually in a PL session. </w:t>
            </w:r>
            <w:r w:rsidRPr="000B7C32">
              <w:rPr>
                <w:sz w:val="22"/>
                <w:szCs w:val="22"/>
                <w:u w:val="single"/>
                <w:lang w:eastAsia="zh-CN"/>
              </w:rPr>
              <w:t>‘</w:t>
            </w:r>
            <w:hyperlink r:id="rId14">
              <w:r w:rsidRPr="000B7C32">
                <w:rPr>
                  <w:rStyle w:val="Hyperlink"/>
                  <w:rFonts w:cs="Arial"/>
                  <w:sz w:val="22"/>
                  <w:szCs w:val="22"/>
                  <w:lang w:eastAsia="zh-CN"/>
                </w:rPr>
                <w:t>Unpacking the PDHPE K-10 syllabus propositions’ online course (RG04325)</w:t>
              </w:r>
            </w:hyperlink>
            <w:r w:rsidRPr="000B7C32">
              <w:rPr>
                <w:sz w:val="22"/>
                <w:szCs w:val="22"/>
                <w:lang w:eastAsia="zh-CN"/>
              </w:rPr>
              <w:t xml:space="preserve"> </w:t>
            </w:r>
          </w:p>
          <w:p w:rsidR="00992869" w:rsidRPr="000B7C32" w:rsidRDefault="00065C37" w:rsidP="006345E0">
            <w:pPr>
              <w:pStyle w:val="ListBullet2"/>
              <w:spacing w:line="360" w:lineRule="auto"/>
              <w:rPr>
                <w:sz w:val="22"/>
                <w:szCs w:val="22"/>
                <w:lang w:eastAsia="zh-CN"/>
              </w:rPr>
            </w:pPr>
            <w:r w:rsidRPr="000B7C32">
              <w:rPr>
                <w:sz w:val="22"/>
                <w:szCs w:val="22"/>
                <w:lang w:eastAsia="zh-CN"/>
              </w:rPr>
              <w:t>e</w:t>
            </w:r>
            <w:r w:rsidR="00992869" w:rsidRPr="000B7C32">
              <w:rPr>
                <w:sz w:val="22"/>
                <w:szCs w:val="22"/>
                <w:lang w:eastAsia="zh-CN"/>
              </w:rPr>
              <w:t>stablish time frame for completion</w:t>
            </w:r>
          </w:p>
          <w:p w:rsidR="00992869" w:rsidRPr="000B7C32" w:rsidRDefault="00992869" w:rsidP="006345E0">
            <w:pPr>
              <w:pStyle w:val="ListBullet"/>
              <w:spacing w:line="360" w:lineRule="auto"/>
              <w:rPr>
                <w:sz w:val="22"/>
                <w:szCs w:val="22"/>
                <w:lang w:eastAsia="zh-CN"/>
              </w:rPr>
            </w:pPr>
            <w:r w:rsidRPr="000B7C32">
              <w:rPr>
                <w:sz w:val="22"/>
                <w:szCs w:val="22"/>
                <w:lang w:eastAsia="zh-CN"/>
              </w:rPr>
              <w:t>Communicate details and time frame to all staff</w:t>
            </w:r>
          </w:p>
          <w:p w:rsidR="00992869" w:rsidRPr="000B7C32" w:rsidRDefault="00992869" w:rsidP="006345E0">
            <w:pPr>
              <w:pStyle w:val="ListBullet"/>
              <w:spacing w:line="360" w:lineRule="auto"/>
              <w:rPr>
                <w:sz w:val="22"/>
                <w:szCs w:val="22"/>
                <w:lang w:eastAsia="zh-CN"/>
              </w:rPr>
            </w:pPr>
            <w:r w:rsidRPr="000B7C32">
              <w:rPr>
                <w:sz w:val="22"/>
                <w:szCs w:val="22"/>
                <w:lang w:eastAsia="zh-CN"/>
              </w:rPr>
              <w:t xml:space="preserve">Lead staff reflection upon completion of the professional learning. </w:t>
            </w:r>
            <w:r w:rsidRPr="000B7C32">
              <w:rPr>
                <w:sz w:val="22"/>
                <w:szCs w:val="22"/>
                <w:lang w:eastAsia="zh-CN"/>
              </w:rPr>
              <w:lastRenderedPageBreak/>
              <w:t>Questions to cons</w:t>
            </w:r>
            <w:r w:rsidR="006345E0">
              <w:rPr>
                <w:sz w:val="22"/>
                <w:szCs w:val="22"/>
                <w:lang w:eastAsia="zh-CN"/>
              </w:rPr>
              <w:t>ider for whole staff discussion</w:t>
            </w:r>
          </w:p>
          <w:p w:rsidR="00992869" w:rsidRPr="000B7C32" w:rsidRDefault="00992869" w:rsidP="006345E0">
            <w:pPr>
              <w:pStyle w:val="ListBullet2"/>
              <w:spacing w:line="360" w:lineRule="auto"/>
              <w:rPr>
                <w:sz w:val="22"/>
                <w:szCs w:val="22"/>
                <w:lang w:eastAsia="zh-CN"/>
              </w:rPr>
            </w:pPr>
            <w:r w:rsidRPr="000B7C32">
              <w:rPr>
                <w:sz w:val="22"/>
                <w:szCs w:val="22"/>
                <w:lang w:eastAsia="zh-CN"/>
              </w:rPr>
              <w:t>Can you describe how the propositions are embedded in the syllabus content? (As a whole staff, consider selecting one or two dash points and identify the relevant propositions that are embedded. Discuss as a whole staff).</w:t>
            </w:r>
          </w:p>
          <w:p w:rsidR="00992869" w:rsidRPr="000B7C32" w:rsidRDefault="00992869" w:rsidP="006345E0">
            <w:pPr>
              <w:pStyle w:val="ListBullet2"/>
              <w:spacing w:line="360" w:lineRule="auto"/>
              <w:rPr>
                <w:sz w:val="22"/>
                <w:szCs w:val="22"/>
                <w:lang w:eastAsia="zh-CN"/>
              </w:rPr>
            </w:pPr>
            <w:r w:rsidRPr="000B7C32">
              <w:rPr>
                <w:sz w:val="22"/>
                <w:szCs w:val="22"/>
                <w:lang w:eastAsia="zh-CN"/>
              </w:rPr>
              <w:t>How will the propositions influence and guide teaching and learning activities in your PDHPE programs?</w:t>
            </w:r>
          </w:p>
          <w:p w:rsidR="00992869" w:rsidRPr="000B7C32" w:rsidRDefault="00992869" w:rsidP="006345E0">
            <w:pPr>
              <w:pStyle w:val="ListBullet2"/>
              <w:spacing w:line="360" w:lineRule="auto"/>
              <w:rPr>
                <w:sz w:val="22"/>
                <w:szCs w:val="22"/>
                <w:lang w:eastAsia="zh-CN"/>
              </w:rPr>
            </w:pPr>
            <w:r w:rsidRPr="000B7C32">
              <w:rPr>
                <w:sz w:val="22"/>
                <w:szCs w:val="22"/>
                <w:lang w:eastAsia="zh-CN"/>
              </w:rPr>
              <w:t>Should all 5 propositions be included in each teaching and learning programs? Discuss embedding the propositions authentically within teaching and learning programs.</w:t>
            </w:r>
          </w:p>
          <w:p w:rsidR="00992869" w:rsidRPr="000B7C32" w:rsidRDefault="00992869" w:rsidP="006345E0">
            <w:pPr>
              <w:pStyle w:val="ListBullet"/>
              <w:spacing w:line="360" w:lineRule="auto"/>
              <w:rPr>
                <w:sz w:val="22"/>
                <w:szCs w:val="22"/>
                <w:lang w:eastAsia="zh-CN"/>
              </w:rPr>
            </w:pPr>
            <w:r w:rsidRPr="000B7C32">
              <w:rPr>
                <w:sz w:val="22"/>
                <w:szCs w:val="22"/>
                <w:lang w:eastAsia="zh-CN"/>
              </w:rPr>
              <w:t>PDHPE implementation team may use propositions cards from their teacher pack if they have attended the face to face syllabus workshop.</w:t>
            </w:r>
          </w:p>
          <w:p w:rsidR="00992869" w:rsidRPr="000B7C32" w:rsidRDefault="00992869" w:rsidP="006345E0">
            <w:pPr>
              <w:pStyle w:val="ListBullet"/>
              <w:spacing w:line="360" w:lineRule="auto"/>
              <w:rPr>
                <w:sz w:val="22"/>
                <w:szCs w:val="22"/>
                <w:lang w:eastAsia="zh-CN"/>
              </w:rPr>
            </w:pPr>
            <w:r w:rsidRPr="000B7C32">
              <w:rPr>
                <w:sz w:val="22"/>
                <w:szCs w:val="22"/>
                <w:lang w:eastAsia="zh-CN"/>
              </w:rPr>
              <w:t xml:space="preserve">For more information on the propositions refer to the syllabus and access the </w:t>
            </w:r>
            <w:hyperlink r:id="rId15" w:history="1">
              <w:r w:rsidRPr="000B7C32">
                <w:rPr>
                  <w:rStyle w:val="Hyperlink"/>
                  <w:rFonts w:cs="Arial"/>
                  <w:sz w:val="22"/>
                  <w:szCs w:val="22"/>
                  <w:lang w:eastAsia="zh-CN"/>
                </w:rPr>
                <w:t>infographics outlining syllabus ke</w:t>
              </w:r>
              <w:r w:rsidRPr="000B7C32">
                <w:rPr>
                  <w:rStyle w:val="Hyperlink"/>
                  <w:rFonts w:cs="Arial"/>
                  <w:sz w:val="22"/>
                  <w:szCs w:val="22"/>
                  <w:lang w:eastAsia="zh-CN"/>
                </w:rPr>
                <w:t>y features</w:t>
              </w:r>
            </w:hyperlink>
            <w:r w:rsidRPr="000B7C32">
              <w:rPr>
                <w:sz w:val="22"/>
                <w:szCs w:val="22"/>
                <w:lang w:eastAsia="zh-CN"/>
              </w:rPr>
              <w:t xml:space="preserve"> on the PDHPE website. </w:t>
            </w:r>
          </w:p>
        </w:tc>
        <w:tc>
          <w:tcPr>
            <w:tcW w:w="2070" w:type="dxa"/>
          </w:tcPr>
          <w:p w:rsidR="00992869" w:rsidRPr="00992869" w:rsidRDefault="00992869" w:rsidP="00992869">
            <w:pPr>
              <w:rPr>
                <w:lang w:eastAsia="zh-CN"/>
              </w:rPr>
            </w:pPr>
          </w:p>
        </w:tc>
      </w:tr>
      <w:tr w:rsidR="00992869" w:rsidRPr="00992869" w:rsidTr="00992869">
        <w:trPr>
          <w:cnfStyle w:val="000000010000" w:firstRow="0" w:lastRow="0" w:firstColumn="0" w:lastColumn="0" w:oddVBand="0" w:evenVBand="0" w:oddHBand="0" w:evenHBand="1"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 xml:space="preserve">Identify strengths in current practice </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 xml:space="preserve">School PDHPE implementation team </w:t>
            </w:r>
          </w:p>
        </w:tc>
        <w:tc>
          <w:tcPr>
            <w:tcW w:w="8080" w:type="dxa"/>
          </w:tcPr>
          <w:p w:rsidR="00992869" w:rsidRPr="000B7C32" w:rsidRDefault="00992869" w:rsidP="006345E0">
            <w:pPr>
              <w:pStyle w:val="ListBullet"/>
              <w:spacing w:line="360" w:lineRule="auto"/>
              <w:rPr>
                <w:sz w:val="22"/>
                <w:szCs w:val="22"/>
                <w:lang w:eastAsia="zh-CN"/>
              </w:rPr>
            </w:pPr>
            <w:r w:rsidRPr="000B7C32">
              <w:rPr>
                <w:sz w:val="22"/>
                <w:szCs w:val="22"/>
                <w:lang w:eastAsia="zh-CN"/>
              </w:rPr>
              <w:t>Evaluate existing PDHPE units of work (whole staff) using the unit evaluation tool. Consider:</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alignment with NESA advice for features of a unit of work</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effective practice embedded in the unit</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evidence of the propositions.</w:t>
            </w:r>
          </w:p>
          <w:p w:rsidR="00992869" w:rsidRPr="000B7C32" w:rsidRDefault="00992869" w:rsidP="006345E0">
            <w:pPr>
              <w:pStyle w:val="ListBullet"/>
              <w:spacing w:line="360" w:lineRule="auto"/>
              <w:rPr>
                <w:sz w:val="22"/>
                <w:szCs w:val="22"/>
                <w:lang w:eastAsia="zh-CN"/>
              </w:rPr>
            </w:pPr>
            <w:r w:rsidRPr="000B7C32">
              <w:rPr>
                <w:sz w:val="22"/>
                <w:szCs w:val="22"/>
                <w:lang w:eastAsia="zh-CN"/>
              </w:rPr>
              <w:t xml:space="preserve">Engaging whole school staff in reflection of the unit evaluations. </w:t>
            </w:r>
            <w:r w:rsidRPr="000B7C32">
              <w:rPr>
                <w:sz w:val="22"/>
                <w:szCs w:val="22"/>
                <w:lang w:eastAsia="zh-CN"/>
              </w:rPr>
              <w:lastRenderedPageBreak/>
              <w:t>Quest</w:t>
            </w:r>
            <w:r w:rsidR="006345E0">
              <w:rPr>
                <w:sz w:val="22"/>
                <w:szCs w:val="22"/>
                <w:lang w:eastAsia="zh-CN"/>
              </w:rPr>
              <w:t>ions for whole staff discussion</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Which of the propositions should be the focus of this unit based on the learning?</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Use the statements in the unit evaluation tool, how did you identify evidence of the 5 propositions?</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What does this evidence looks like in the unit?</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How could you refine the unit to be reflective of the appropriate proposition/s?</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What are the strengths of this unit and other units in your school?</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What areas for improvement exist?</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How could you use this tool going forward?</w:t>
            </w:r>
          </w:p>
          <w:p w:rsidR="00992869" w:rsidRPr="000B7C32" w:rsidRDefault="00992869" w:rsidP="006345E0">
            <w:pPr>
              <w:pStyle w:val="ListBullet"/>
              <w:spacing w:line="360" w:lineRule="auto"/>
              <w:rPr>
                <w:sz w:val="22"/>
                <w:szCs w:val="22"/>
                <w:lang w:eastAsia="zh-CN"/>
              </w:rPr>
            </w:pPr>
            <w:r w:rsidRPr="000B7C32">
              <w:rPr>
                <w:sz w:val="22"/>
                <w:szCs w:val="22"/>
                <w:lang w:eastAsia="zh-CN"/>
              </w:rPr>
              <w:t>Use a traffic light system to evaluate the suitability of teaching and learning activities.</w:t>
            </w:r>
          </w:p>
          <w:p w:rsidR="00992869" w:rsidRPr="000B7C32" w:rsidRDefault="00992869" w:rsidP="006345E0">
            <w:pPr>
              <w:spacing w:line="360" w:lineRule="auto"/>
              <w:rPr>
                <w:rFonts w:cs="Arial"/>
                <w:sz w:val="22"/>
                <w:szCs w:val="22"/>
                <w:lang w:eastAsia="zh-CN"/>
              </w:rPr>
            </w:pPr>
            <w:r w:rsidRPr="000B7C32">
              <w:rPr>
                <w:rFonts w:cs="Arial"/>
                <w:b/>
                <w:bCs/>
                <w:sz w:val="22"/>
                <w:szCs w:val="22"/>
                <w:lang w:eastAsia="zh-CN"/>
              </w:rPr>
              <w:t>Green light = Adopt</w:t>
            </w:r>
            <w:r w:rsidRPr="000B7C32">
              <w:rPr>
                <w:rFonts w:cs="Arial"/>
                <w:sz w:val="22"/>
                <w:szCs w:val="22"/>
                <w:lang w:eastAsia="zh-CN"/>
              </w:rPr>
              <w:t xml:space="preserve"> – can be used ‘as is’. This activity has strong evidence of the propositions. Suitable for use in programming the PDHPE K-10 Syllabus.</w:t>
            </w:r>
          </w:p>
          <w:p w:rsidR="00992869" w:rsidRPr="000B7C32" w:rsidRDefault="00992869" w:rsidP="006345E0">
            <w:pPr>
              <w:spacing w:line="360" w:lineRule="auto"/>
              <w:rPr>
                <w:rFonts w:cs="Arial"/>
                <w:sz w:val="22"/>
                <w:szCs w:val="22"/>
                <w:lang w:eastAsia="zh-CN"/>
              </w:rPr>
            </w:pPr>
            <w:r w:rsidRPr="000B7C32">
              <w:rPr>
                <w:rFonts w:cs="Arial"/>
                <w:b/>
                <w:bCs/>
                <w:sz w:val="22"/>
                <w:szCs w:val="22"/>
                <w:lang w:eastAsia="zh-CN"/>
              </w:rPr>
              <w:t>Orange light = Adapt</w:t>
            </w:r>
            <w:r w:rsidRPr="000B7C32">
              <w:rPr>
                <w:rFonts w:cs="Arial"/>
                <w:sz w:val="22"/>
                <w:szCs w:val="22"/>
                <w:lang w:eastAsia="zh-CN"/>
              </w:rPr>
              <w:t xml:space="preserve"> – modifications required. Addresses relevant concepts and/or content but needs some refinement before incorporating this activity into your PDHPE K-10 programming.</w:t>
            </w:r>
          </w:p>
          <w:p w:rsidR="00992869" w:rsidRPr="000B7C32" w:rsidRDefault="00992869" w:rsidP="006345E0">
            <w:pPr>
              <w:spacing w:line="360" w:lineRule="auto"/>
              <w:rPr>
                <w:rFonts w:cs="Arial"/>
                <w:sz w:val="22"/>
                <w:szCs w:val="22"/>
                <w:lang w:eastAsia="zh-CN"/>
              </w:rPr>
            </w:pPr>
            <w:r w:rsidRPr="000B7C32">
              <w:rPr>
                <w:rFonts w:cs="Arial"/>
                <w:b/>
                <w:bCs/>
                <w:sz w:val="22"/>
                <w:szCs w:val="22"/>
                <w:lang w:eastAsia="zh-CN"/>
              </w:rPr>
              <w:t>Red light = Archive</w:t>
            </w:r>
            <w:r w:rsidRPr="000B7C32">
              <w:rPr>
                <w:rFonts w:cs="Arial"/>
                <w:sz w:val="22"/>
                <w:szCs w:val="22"/>
                <w:lang w:eastAsia="zh-CN"/>
              </w:rPr>
              <w:t xml:space="preserve"> - outdated content, pedagogy and/or resources. Develop new activities fit for purpose that meet syllabus requirements.</w:t>
            </w:r>
          </w:p>
        </w:tc>
        <w:tc>
          <w:tcPr>
            <w:tcW w:w="2070" w:type="dxa"/>
          </w:tcPr>
          <w:p w:rsidR="00992869" w:rsidRPr="00992869" w:rsidRDefault="00992869" w:rsidP="00992869">
            <w:pPr>
              <w:rPr>
                <w:lang w:eastAsia="zh-CN"/>
              </w:rPr>
            </w:pPr>
          </w:p>
        </w:tc>
      </w:tr>
      <w:tr w:rsidR="00992869" w:rsidRPr="00992869" w:rsidTr="00992869">
        <w:trPr>
          <w:cnfStyle w:val="000000100000" w:firstRow="0" w:lastRow="0" w:firstColumn="0" w:lastColumn="0" w:oddVBand="0" w:evenVBand="0" w:oddHBand="1" w:evenHBand="0"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lastRenderedPageBreak/>
              <w:t>Identify and interpret student data that can be used to inform programming in PDHPE</w:t>
            </w:r>
            <w:bookmarkStart w:id="0" w:name="_GoBack"/>
            <w:bookmarkEnd w:id="0"/>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School PDHPE implementation team</w:t>
            </w:r>
          </w:p>
        </w:tc>
        <w:tc>
          <w:tcPr>
            <w:tcW w:w="8080" w:type="dxa"/>
          </w:tcPr>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Lead whole staff professional learning on interpreting data in PDHPE.</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Brainstorm in stages:</w:t>
            </w:r>
            <w:r w:rsidRPr="000B7C32">
              <w:rPr>
                <w:rFonts w:cs="Arial"/>
                <w:sz w:val="22"/>
                <w:szCs w:val="22"/>
                <w:lang w:val="en" w:eastAsia="zh-CN"/>
              </w:rPr>
              <w:t xml:space="preserve"> Questions to consider:</w:t>
            </w:r>
          </w:p>
          <w:p w:rsidR="00992869" w:rsidRPr="000B7C32" w:rsidRDefault="00992869" w:rsidP="006345E0">
            <w:pPr>
              <w:pStyle w:val="ListBullet2"/>
              <w:spacing w:line="360" w:lineRule="auto"/>
              <w:rPr>
                <w:sz w:val="22"/>
                <w:szCs w:val="22"/>
                <w:lang w:eastAsia="zh-CN"/>
              </w:rPr>
            </w:pPr>
            <w:r w:rsidRPr="000B7C32">
              <w:rPr>
                <w:sz w:val="22"/>
                <w:szCs w:val="22"/>
                <w:lang w:eastAsia="zh-CN"/>
              </w:rPr>
              <w:t>What drives your decision making when programming?</w:t>
            </w:r>
          </w:p>
          <w:p w:rsidR="00992869" w:rsidRPr="000B7C32" w:rsidRDefault="00992869" w:rsidP="006345E0">
            <w:pPr>
              <w:pStyle w:val="ListBullet2"/>
              <w:spacing w:line="360" w:lineRule="auto"/>
              <w:rPr>
                <w:sz w:val="22"/>
                <w:szCs w:val="22"/>
                <w:lang w:eastAsia="zh-CN"/>
              </w:rPr>
            </w:pPr>
            <w:r w:rsidRPr="000B7C32">
              <w:rPr>
                <w:sz w:val="22"/>
                <w:szCs w:val="22"/>
                <w:lang w:eastAsia="zh-CN"/>
              </w:rPr>
              <w:t>How do you determine the needs of your students?</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Lead whole staff discuss their responses.</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 xml:space="preserve">Watch the video </w:t>
            </w:r>
            <w:hyperlink r:id="rId16">
              <w:r w:rsidRPr="000B7C32">
                <w:rPr>
                  <w:rStyle w:val="Hyperlink"/>
                  <w:rFonts w:cs="Arial"/>
                  <w:sz w:val="22"/>
                  <w:szCs w:val="22"/>
                  <w:lang w:eastAsia="zh-CN"/>
                </w:rPr>
                <w:t>Modelling the PDHPE</w:t>
              </w:r>
              <w:r w:rsidRPr="000B7C32">
                <w:rPr>
                  <w:rStyle w:val="Hyperlink"/>
                  <w:rFonts w:cs="Arial"/>
                  <w:sz w:val="22"/>
                  <w:szCs w:val="22"/>
                  <w:lang w:eastAsia="zh-CN"/>
                </w:rPr>
                <w:t xml:space="preserve"> programming proces</w:t>
              </w:r>
              <w:r w:rsidR="006345E0">
                <w:rPr>
                  <w:rStyle w:val="Hyperlink"/>
                  <w:rFonts w:cs="Arial"/>
                  <w:sz w:val="22"/>
                  <w:szCs w:val="22"/>
                  <w:lang w:eastAsia="zh-CN"/>
                </w:rPr>
                <w:t>s (4:16)</w:t>
              </w:r>
            </w:hyperlink>
            <w:r w:rsidRPr="000B7C32">
              <w:rPr>
                <w:rFonts w:cs="Arial"/>
                <w:sz w:val="22"/>
                <w:szCs w:val="22"/>
                <w:lang w:eastAsia="zh-CN"/>
              </w:rPr>
              <w:t xml:space="preserve"> </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 xml:space="preserve">Review the ‘Interpreting student data in PDHPE’ document to consider and list the data available to inform programming at your school. </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val="en" w:eastAsia="zh-CN"/>
              </w:rPr>
              <w:t>Questions to consider to drive whole school discussion</w:t>
            </w:r>
            <w:r w:rsidRPr="000B7C32">
              <w:rPr>
                <w:rFonts w:cs="Arial"/>
                <w:sz w:val="22"/>
                <w:szCs w:val="22"/>
                <w:lang w:eastAsia="zh-CN"/>
              </w:rPr>
              <w:t>:</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What does the data tell us about students? (strengths, needs, decisions, behaviours and attitudes)</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What influences students in relation to the data?</w:t>
            </w:r>
          </w:p>
          <w:p w:rsidR="00992869" w:rsidRPr="000B7C32" w:rsidRDefault="00992869" w:rsidP="006345E0">
            <w:pPr>
              <w:pStyle w:val="ListBullet2"/>
              <w:spacing w:line="360" w:lineRule="auto"/>
              <w:rPr>
                <w:sz w:val="22"/>
                <w:szCs w:val="22"/>
                <w:lang w:val="en" w:eastAsia="zh-CN"/>
              </w:rPr>
            </w:pPr>
            <w:r w:rsidRPr="000B7C32">
              <w:rPr>
                <w:sz w:val="22"/>
                <w:szCs w:val="22"/>
                <w:lang w:val="en" w:eastAsia="zh-CN"/>
              </w:rPr>
              <w:t>What does this mean for student learning? (Knowledge, understanding, skills and attitudes).</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Discuss with staff what the student needs are as represented by the data and knowledge of students.</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 xml:space="preserve">Discuss the concept of ‘a big idea’ - the ‘big idea’ is the over-arching concept that is being addressed or challenged throughout the unit. For example, “risk-taking impacts my health”. </w:t>
            </w:r>
          </w:p>
          <w:p w:rsidR="00992869" w:rsidRPr="000B7C32" w:rsidRDefault="00992869" w:rsidP="006345E0">
            <w:pPr>
              <w:pStyle w:val="ListParagraph"/>
              <w:numPr>
                <w:ilvl w:val="0"/>
                <w:numId w:val="25"/>
              </w:numPr>
              <w:spacing w:line="360" w:lineRule="auto"/>
              <w:rPr>
                <w:rFonts w:cs="Arial"/>
                <w:sz w:val="22"/>
                <w:szCs w:val="22"/>
                <w:lang w:eastAsia="zh-CN"/>
              </w:rPr>
            </w:pPr>
            <w:r w:rsidRPr="000B7C32">
              <w:rPr>
                <w:rFonts w:cs="Arial"/>
                <w:sz w:val="22"/>
                <w:szCs w:val="22"/>
                <w:lang w:eastAsia="zh-CN"/>
              </w:rPr>
              <w:t xml:space="preserve">Provide opportunities for staff to provide feedback about the ‘big ideas’ </w:t>
            </w:r>
            <w:r w:rsidRPr="000B7C32">
              <w:rPr>
                <w:rFonts w:cs="Arial"/>
                <w:sz w:val="22"/>
                <w:szCs w:val="22"/>
                <w:lang w:eastAsia="zh-CN"/>
              </w:rPr>
              <w:lastRenderedPageBreak/>
              <w:t xml:space="preserve">identified. </w:t>
            </w:r>
          </w:p>
          <w:p w:rsidR="00992869" w:rsidRPr="000B7C32" w:rsidRDefault="00992869" w:rsidP="006345E0">
            <w:pPr>
              <w:pStyle w:val="ListBullet"/>
              <w:spacing w:line="360" w:lineRule="auto"/>
              <w:rPr>
                <w:sz w:val="22"/>
                <w:szCs w:val="22"/>
                <w:lang w:eastAsia="zh-CN"/>
              </w:rPr>
            </w:pPr>
            <w:r w:rsidRPr="000B7C32">
              <w:rPr>
                <w:sz w:val="22"/>
                <w:szCs w:val="22"/>
                <w:lang w:eastAsia="zh-CN"/>
              </w:rPr>
              <w:t>Lead staff reflection on the concept of creating ‘big ideas. Questions to consider for whole staff discussion:</w:t>
            </w:r>
          </w:p>
          <w:p w:rsidR="00992869" w:rsidRPr="000B7C32" w:rsidRDefault="00992869" w:rsidP="006345E0">
            <w:pPr>
              <w:pStyle w:val="ListBullet2"/>
              <w:spacing w:line="360" w:lineRule="auto"/>
              <w:rPr>
                <w:sz w:val="22"/>
                <w:szCs w:val="22"/>
                <w:lang w:eastAsia="zh-CN"/>
              </w:rPr>
            </w:pPr>
            <w:r w:rsidRPr="000B7C32">
              <w:rPr>
                <w:sz w:val="22"/>
                <w:szCs w:val="22"/>
                <w:lang w:eastAsia="zh-CN"/>
              </w:rPr>
              <w:t xml:space="preserve">Can we identify any ‘big ideas’ that are present across multiple stages? </w:t>
            </w:r>
          </w:p>
          <w:p w:rsidR="00992869" w:rsidRPr="000B7C32" w:rsidRDefault="00992869" w:rsidP="006345E0">
            <w:pPr>
              <w:pStyle w:val="ListBullet2"/>
              <w:spacing w:line="360" w:lineRule="auto"/>
              <w:rPr>
                <w:sz w:val="22"/>
                <w:szCs w:val="22"/>
                <w:lang w:eastAsia="zh-CN"/>
              </w:rPr>
            </w:pPr>
            <w:r w:rsidRPr="000B7C32">
              <w:rPr>
                <w:sz w:val="22"/>
                <w:szCs w:val="22"/>
                <w:lang w:eastAsia="zh-CN"/>
              </w:rPr>
              <w:t>How can the PDHPE team plan these units collaboratively to ensure a logical progression of learning across stages?</w:t>
            </w:r>
          </w:p>
        </w:tc>
        <w:tc>
          <w:tcPr>
            <w:tcW w:w="2070" w:type="dxa"/>
          </w:tcPr>
          <w:p w:rsidR="00992869" w:rsidRPr="00992869" w:rsidRDefault="00992869" w:rsidP="00992869">
            <w:pPr>
              <w:rPr>
                <w:lang w:eastAsia="zh-CN"/>
              </w:rPr>
            </w:pPr>
          </w:p>
        </w:tc>
      </w:tr>
      <w:tr w:rsidR="00992869" w:rsidRPr="00992869" w:rsidTr="00992869">
        <w:trPr>
          <w:cnfStyle w:val="000000010000" w:firstRow="0" w:lastRow="0" w:firstColumn="0" w:lastColumn="0" w:oddVBand="0" w:evenVBand="0" w:oddHBand="0" w:evenHBand="1"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Design and build multiple learning frameworks to create draft stage-based scope and sequence.</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t>School PDHPE implementation team</w:t>
            </w:r>
          </w:p>
        </w:tc>
        <w:tc>
          <w:tcPr>
            <w:tcW w:w="8080" w:type="dxa"/>
          </w:tcPr>
          <w:p w:rsidR="00992869" w:rsidRPr="000B7C32" w:rsidRDefault="00992869" w:rsidP="006345E0">
            <w:pPr>
              <w:pStyle w:val="ListBullet"/>
              <w:spacing w:line="360" w:lineRule="auto"/>
              <w:rPr>
                <w:sz w:val="22"/>
                <w:szCs w:val="22"/>
                <w:lang w:eastAsia="zh-CN"/>
              </w:rPr>
            </w:pPr>
            <w:r w:rsidRPr="000B7C32">
              <w:rPr>
                <w:sz w:val="22"/>
                <w:szCs w:val="22"/>
                <w:lang w:eastAsia="zh-CN"/>
              </w:rPr>
              <w:t xml:space="preserve">Introduce and familiarise the process of creating learning frameworks to members of the school PDHPE implementation team that did not attend the ‘Unpacking the PDHPE K-10 syllabus’ professional learning. </w:t>
            </w:r>
          </w:p>
          <w:p w:rsidR="00992869" w:rsidRPr="000B7C32" w:rsidRDefault="00992869" w:rsidP="006345E0">
            <w:pPr>
              <w:pStyle w:val="ListBullet"/>
              <w:spacing w:line="360" w:lineRule="auto"/>
              <w:rPr>
                <w:sz w:val="22"/>
                <w:szCs w:val="22"/>
                <w:lang w:eastAsia="zh-CN"/>
              </w:rPr>
            </w:pPr>
            <w:r w:rsidRPr="000B7C32">
              <w:rPr>
                <w:sz w:val="22"/>
                <w:szCs w:val="22"/>
                <w:lang w:eastAsia="zh-CN"/>
              </w:rPr>
              <w:t xml:space="preserve">Use the data collected from the professional learning session and the learning framework document to create enough big ideas for personal development and health and physical education to create a stage scope and sequence. Adapt the number of big ideas and the unit duration as appropriate. </w:t>
            </w:r>
          </w:p>
          <w:p w:rsidR="00992869" w:rsidRPr="000B7C32" w:rsidRDefault="00992869" w:rsidP="006345E0">
            <w:pPr>
              <w:pStyle w:val="ListBullet"/>
              <w:spacing w:line="360" w:lineRule="auto"/>
              <w:rPr>
                <w:sz w:val="22"/>
                <w:szCs w:val="22"/>
                <w:lang w:eastAsia="zh-CN"/>
              </w:rPr>
            </w:pPr>
            <w:r w:rsidRPr="000B7C32">
              <w:rPr>
                <w:sz w:val="22"/>
                <w:szCs w:val="22"/>
                <w:lang w:eastAsia="zh-CN"/>
              </w:rPr>
              <w:t>Identify relevant syllabus content that aligns with the ‘big idea’ and fits under the key inquiry questions and outcomes you’ve identified.</w:t>
            </w:r>
          </w:p>
        </w:tc>
        <w:tc>
          <w:tcPr>
            <w:tcW w:w="2070" w:type="dxa"/>
          </w:tcPr>
          <w:p w:rsidR="00992869" w:rsidRPr="00992869" w:rsidRDefault="00992869" w:rsidP="00992869">
            <w:pPr>
              <w:rPr>
                <w:lang w:eastAsia="zh-CN"/>
              </w:rPr>
            </w:pPr>
          </w:p>
        </w:tc>
      </w:tr>
      <w:tr w:rsidR="00992869" w:rsidRPr="00992869" w:rsidTr="00992869">
        <w:trPr>
          <w:cnfStyle w:val="000000100000" w:firstRow="0" w:lastRow="0" w:firstColumn="0" w:lastColumn="0" w:oddVBand="0" w:evenVBand="0" w:oddHBand="1" w:evenHBand="0" w:firstRowFirstColumn="0" w:firstRowLastColumn="0" w:lastRowFirstColumn="0" w:lastRowLastColumn="0"/>
        </w:trPr>
        <w:tc>
          <w:tcPr>
            <w:tcW w:w="2972" w:type="dxa"/>
          </w:tcPr>
          <w:p w:rsidR="00992869" w:rsidRPr="000B7C32" w:rsidRDefault="00992869" w:rsidP="006345E0">
            <w:pPr>
              <w:pStyle w:val="ListNumber"/>
              <w:spacing w:line="360" w:lineRule="auto"/>
              <w:rPr>
                <w:sz w:val="22"/>
                <w:szCs w:val="22"/>
                <w:lang w:eastAsia="zh-CN"/>
              </w:rPr>
            </w:pPr>
            <w:r w:rsidRPr="000B7C32">
              <w:rPr>
                <w:sz w:val="22"/>
                <w:szCs w:val="22"/>
                <w:lang w:eastAsia="zh-CN"/>
              </w:rPr>
              <w:t xml:space="preserve">Present sample scope and </w:t>
            </w:r>
            <w:r w:rsidRPr="000B7C32">
              <w:rPr>
                <w:sz w:val="22"/>
                <w:szCs w:val="22"/>
                <w:lang w:eastAsia="zh-CN"/>
              </w:rPr>
              <w:lastRenderedPageBreak/>
              <w:t xml:space="preserve">sequence/s to staff </w:t>
            </w:r>
          </w:p>
        </w:tc>
        <w:tc>
          <w:tcPr>
            <w:tcW w:w="2268" w:type="dxa"/>
          </w:tcPr>
          <w:p w:rsidR="00992869" w:rsidRPr="00992869" w:rsidRDefault="00992869" w:rsidP="006345E0">
            <w:pPr>
              <w:spacing w:line="360" w:lineRule="auto"/>
              <w:rPr>
                <w:rFonts w:cs="Arial"/>
                <w:sz w:val="22"/>
                <w:szCs w:val="22"/>
                <w:lang w:eastAsia="zh-CN"/>
              </w:rPr>
            </w:pPr>
            <w:r w:rsidRPr="00992869">
              <w:rPr>
                <w:rFonts w:cs="Arial"/>
                <w:sz w:val="22"/>
                <w:szCs w:val="22"/>
                <w:lang w:eastAsia="zh-CN"/>
              </w:rPr>
              <w:lastRenderedPageBreak/>
              <w:t>School PDHPE implementation team</w:t>
            </w:r>
          </w:p>
          <w:p w:rsidR="00992869" w:rsidRPr="00992869" w:rsidRDefault="00992869" w:rsidP="006345E0">
            <w:pPr>
              <w:spacing w:line="360" w:lineRule="auto"/>
              <w:rPr>
                <w:rFonts w:cs="Arial"/>
                <w:sz w:val="22"/>
                <w:szCs w:val="22"/>
                <w:lang w:eastAsia="zh-CN"/>
              </w:rPr>
            </w:pPr>
          </w:p>
        </w:tc>
        <w:tc>
          <w:tcPr>
            <w:tcW w:w="8080" w:type="dxa"/>
          </w:tcPr>
          <w:p w:rsidR="00992869" w:rsidRPr="000B7C32" w:rsidRDefault="00992869" w:rsidP="006345E0">
            <w:pPr>
              <w:pStyle w:val="ListBullet"/>
              <w:spacing w:line="360" w:lineRule="auto"/>
              <w:rPr>
                <w:sz w:val="22"/>
                <w:szCs w:val="22"/>
                <w:lang w:eastAsia="zh-CN"/>
              </w:rPr>
            </w:pPr>
            <w:r w:rsidRPr="000B7C32">
              <w:rPr>
                <w:sz w:val="22"/>
                <w:szCs w:val="22"/>
                <w:lang w:eastAsia="zh-CN"/>
              </w:rPr>
              <w:lastRenderedPageBreak/>
              <w:t>Present the learning framework process (outlined in Step 12) to whole school staff.</w:t>
            </w:r>
          </w:p>
          <w:p w:rsidR="00992869" w:rsidRPr="000B7C32" w:rsidRDefault="00992869" w:rsidP="006345E0">
            <w:pPr>
              <w:pStyle w:val="ListBullet"/>
              <w:spacing w:line="360" w:lineRule="auto"/>
              <w:rPr>
                <w:sz w:val="22"/>
                <w:szCs w:val="22"/>
                <w:lang w:eastAsia="zh-CN"/>
              </w:rPr>
            </w:pPr>
            <w:r w:rsidRPr="000B7C32">
              <w:rPr>
                <w:sz w:val="22"/>
                <w:szCs w:val="22"/>
                <w:lang w:eastAsia="zh-CN"/>
              </w:rPr>
              <w:lastRenderedPageBreak/>
              <w:t xml:space="preserve">Provide opportunities for staff to provide feedback about ‘the big ideas’ identified. Questions to consider for whole staff discussion: </w:t>
            </w:r>
          </w:p>
          <w:p w:rsidR="00992869" w:rsidRPr="000B7C32" w:rsidRDefault="00992869" w:rsidP="006345E0">
            <w:pPr>
              <w:pStyle w:val="ListBullet2"/>
              <w:spacing w:line="360" w:lineRule="auto"/>
              <w:rPr>
                <w:sz w:val="22"/>
                <w:szCs w:val="22"/>
                <w:lang w:eastAsia="zh-CN"/>
              </w:rPr>
            </w:pPr>
            <w:r w:rsidRPr="000B7C32">
              <w:rPr>
                <w:sz w:val="22"/>
                <w:szCs w:val="22"/>
                <w:lang w:eastAsia="zh-CN"/>
              </w:rPr>
              <w:t>What additional data and knowledge of students needs to be considered?</w:t>
            </w:r>
          </w:p>
          <w:p w:rsidR="00992869" w:rsidRPr="000B7C32" w:rsidRDefault="00992869" w:rsidP="006345E0">
            <w:pPr>
              <w:pStyle w:val="ListBullet2"/>
              <w:spacing w:line="360" w:lineRule="auto"/>
              <w:rPr>
                <w:sz w:val="22"/>
                <w:szCs w:val="22"/>
                <w:lang w:eastAsia="zh-CN"/>
              </w:rPr>
            </w:pPr>
            <w:r w:rsidRPr="000B7C32">
              <w:rPr>
                <w:sz w:val="22"/>
                <w:szCs w:val="22"/>
                <w:lang w:eastAsia="zh-CN"/>
              </w:rPr>
              <w:t>Can we identify any ‘big ideas’ that are present across multiple stages?</w:t>
            </w:r>
          </w:p>
          <w:p w:rsidR="00992869" w:rsidRPr="000B7C32" w:rsidRDefault="00992869" w:rsidP="006345E0">
            <w:pPr>
              <w:pStyle w:val="ListBullet2"/>
              <w:spacing w:line="360" w:lineRule="auto"/>
              <w:rPr>
                <w:sz w:val="22"/>
                <w:szCs w:val="22"/>
                <w:lang w:eastAsia="zh-CN"/>
              </w:rPr>
            </w:pPr>
            <w:r w:rsidRPr="000B7C32">
              <w:rPr>
                <w:sz w:val="22"/>
                <w:szCs w:val="22"/>
                <w:lang w:eastAsia="zh-CN"/>
              </w:rPr>
              <w:t>How can staff plan these units collaboratively to ensure logical progression of learning across stages?</w:t>
            </w:r>
          </w:p>
        </w:tc>
        <w:tc>
          <w:tcPr>
            <w:tcW w:w="2070" w:type="dxa"/>
          </w:tcPr>
          <w:p w:rsidR="00992869" w:rsidRPr="00992869" w:rsidRDefault="00992869" w:rsidP="00992869">
            <w:pPr>
              <w:rPr>
                <w:lang w:eastAsia="zh-CN"/>
              </w:rPr>
            </w:pPr>
          </w:p>
        </w:tc>
      </w:tr>
    </w:tbl>
    <w:p w:rsidR="00992869" w:rsidRPr="00992869" w:rsidRDefault="00992869" w:rsidP="00992869">
      <w:pPr>
        <w:rPr>
          <w:lang w:eastAsia="zh-CN"/>
        </w:rPr>
      </w:pPr>
    </w:p>
    <w:sectPr w:rsidR="00992869" w:rsidRPr="00992869" w:rsidSect="000B7C32">
      <w:headerReference w:type="even" r:id="rId17"/>
      <w:headerReference w:type="default" r:id="rId18"/>
      <w:footerReference w:type="even" r:id="rId19"/>
      <w:footerReference w:type="default" r:id="rId20"/>
      <w:headerReference w:type="first" r:id="rId21"/>
      <w:footerReference w:type="first" r:id="rId22"/>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69" w:rsidRDefault="00992869" w:rsidP="00191F45">
      <w:r>
        <w:separator/>
      </w:r>
    </w:p>
    <w:p w:rsidR="00992869" w:rsidRDefault="00992869"/>
    <w:p w:rsidR="00992869" w:rsidRDefault="00992869"/>
    <w:p w:rsidR="00992869" w:rsidRDefault="00992869"/>
  </w:endnote>
  <w:endnote w:type="continuationSeparator" w:id="0">
    <w:p w:rsidR="00992869" w:rsidRDefault="00992869" w:rsidP="00191F45">
      <w:r>
        <w:continuationSeparator/>
      </w:r>
    </w:p>
    <w:p w:rsidR="00992869" w:rsidRDefault="00992869"/>
    <w:p w:rsidR="00992869" w:rsidRDefault="00992869"/>
    <w:p w:rsidR="00992869" w:rsidRDefault="00992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D9208B">
      <w:rPr>
        <w:noProof/>
      </w:rPr>
      <w:t>6</w:t>
    </w:r>
    <w:r w:rsidRPr="002810D3">
      <w:fldChar w:fldCharType="end"/>
    </w:r>
    <w:r w:rsidRPr="002810D3">
      <w:tab/>
    </w:r>
    <w:r w:rsidR="000B7C32">
      <w:t>Implementing the PDHPE K-10 Syllabus in K-6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D9208B">
      <w:rPr>
        <w:noProof/>
      </w:rPr>
      <w:t>Oct-20</w:t>
    </w:r>
    <w:r w:rsidRPr="00030F70">
      <w:fldChar w:fldCharType="end"/>
    </w:r>
    <w:r w:rsidRPr="00030F70">
      <w:tab/>
    </w:r>
    <w:r w:rsidRPr="00030F70">
      <w:fldChar w:fldCharType="begin"/>
    </w:r>
    <w:r w:rsidRPr="00030F70">
      <w:instrText xml:space="preserve"> PAGE </w:instrText>
    </w:r>
    <w:r w:rsidRPr="00030F70">
      <w:fldChar w:fldCharType="separate"/>
    </w:r>
    <w:r w:rsidR="00D9208B">
      <w:rPr>
        <w:noProof/>
      </w:rPr>
      <w:t>7</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C32" w:rsidRDefault="000B7C32" w:rsidP="000B7C32">
    <w:pPr>
      <w:pStyle w:val="Logo"/>
    </w:pPr>
    <w:r w:rsidRPr="00791B72">
      <w:t>education.nsw.gov.au</w:t>
    </w:r>
    <w:r w:rsidRPr="00791B72">
      <w:tab/>
    </w:r>
    <w:r>
      <w:rPr>
        <w:noProof/>
        <w:lang w:eastAsia="en-AU"/>
      </w:rPr>
      <w:ptab w:relativeTo="margin" w:alignment="right" w:leader="none"/>
    </w:r>
    <w:r w:rsidRPr="009C69B7">
      <w:rPr>
        <w:noProof/>
        <w:lang w:eastAsia="en-AU"/>
      </w:rPr>
      <w:drawing>
        <wp:inline distT="0" distB="0" distL="0" distR="0" wp14:anchorId="495B959A" wp14:editId="598723D7">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p w:rsidR="000B7C32" w:rsidRDefault="000B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69" w:rsidRDefault="00992869" w:rsidP="00191F45">
      <w:r>
        <w:separator/>
      </w:r>
    </w:p>
    <w:p w:rsidR="00992869" w:rsidRDefault="00992869"/>
    <w:p w:rsidR="00992869" w:rsidRDefault="00992869"/>
    <w:p w:rsidR="00992869" w:rsidRDefault="00992869"/>
  </w:footnote>
  <w:footnote w:type="continuationSeparator" w:id="0">
    <w:p w:rsidR="00992869" w:rsidRDefault="00992869" w:rsidP="00191F45">
      <w:r>
        <w:continuationSeparator/>
      </w:r>
    </w:p>
    <w:p w:rsidR="00992869" w:rsidRDefault="00992869"/>
    <w:p w:rsidR="00992869" w:rsidRDefault="00992869"/>
    <w:p w:rsidR="00992869" w:rsidRDefault="009928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8B" w:rsidRDefault="00D92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8B" w:rsidRDefault="00D92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8B" w:rsidRDefault="00D9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03222D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BF2902"/>
    <w:multiLevelType w:val="hybridMultilevel"/>
    <w:tmpl w:val="D5CA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EF54727"/>
    <w:multiLevelType w:val="hybridMultilevel"/>
    <w:tmpl w:val="CEA07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2"/>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3"/>
  </w:num>
  <w:num w:numId="22">
    <w:abstractNumId w:val="20"/>
  </w:num>
  <w:num w:numId="23">
    <w:abstractNumId w:val="7"/>
  </w:num>
  <w:num w:numId="24">
    <w:abstractNumId w:val="15"/>
  </w:num>
  <w:num w:numId="2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6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5C37"/>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C32"/>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35E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5E0"/>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286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0F33"/>
    <w:rsid w:val="00C928A8"/>
    <w:rsid w:val="00C93044"/>
    <w:rsid w:val="00C95246"/>
    <w:rsid w:val="00CA103E"/>
    <w:rsid w:val="00CA6C45"/>
    <w:rsid w:val="00CA74F6"/>
    <w:rsid w:val="00CA7603"/>
    <w:rsid w:val="00CA762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08B"/>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87B77"/>
  <w14:defaultImageDpi w14:val="330"/>
  <w15:chartTrackingRefBased/>
  <w15:docId w15:val="{88CF18E1-5831-40DE-A1B7-86E3893A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5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ListParagraph">
    <w:name w:val="List Paragraph"/>
    <w:basedOn w:val="Normal"/>
    <w:uiPriority w:val="99"/>
    <w:unhideWhenUsed/>
    <w:qFormat/>
    <w:rsid w:val="00992869"/>
    <w:pPr>
      <w:ind w:left="720"/>
      <w:contextualSpacing/>
    </w:pPr>
  </w:style>
  <w:style w:type="paragraph" w:customStyle="1" w:styleId="Logo">
    <w:name w:val="ŠLogo"/>
    <w:basedOn w:val="Normal"/>
    <w:uiPriority w:val="16"/>
    <w:qFormat/>
    <w:rsid w:val="000B7C32"/>
    <w:pPr>
      <w:tabs>
        <w:tab w:val="right" w:pos="10199"/>
      </w:tabs>
      <w:spacing w:before="120" w:line="312" w:lineRule="auto"/>
      <w:ind w:right="-573"/>
    </w:pPr>
    <w:rPr>
      <w:rFonts w:eastAsia="SimSun" w:cs="Times New Roman"/>
      <w:b/>
      <w:sz w:val="28"/>
      <w:szCs w:val="28"/>
      <w:lang w:eastAsia="zh-CN"/>
    </w:rPr>
  </w:style>
  <w:style w:type="character" w:styleId="FollowedHyperlink">
    <w:name w:val="FollowedHyperlink"/>
    <w:basedOn w:val="DefaultParagraphFont"/>
    <w:uiPriority w:val="99"/>
    <w:semiHidden/>
    <w:unhideWhenUsed/>
    <w:rsid w:val="006345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pdhpe" TargetMode="External"/><Relationship Id="rId13" Type="http://schemas.openxmlformats.org/officeDocument/2006/relationships/hyperlink" Target="https://myplsso.education.nsw.gov.au/mylearning/catalogue/details/9ff5813a-e867-e911-b49c-0003ff154b8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yplsso.education.nsw.gov.au/mylearning/catalogue/details/3e4a8202-911a-e811-80c0-0003ff155d3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6uIx4Jfq10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plsso.education.nsw.gov.au/mylearning/catalogue/details/00aeea04-ed1d-e911-9f29-0003ff153fe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nsw.gov.au/teaching-and-learning/curriculum/key-learning-areas/pdhpe/pdhpe-syllabus-implementation/infographics" TargetMode="External"/><Relationship Id="rId23" Type="http://schemas.openxmlformats.org/officeDocument/2006/relationships/fontTable" Target="fontTable.xml"/><Relationship Id="rId10" Type="http://schemas.openxmlformats.org/officeDocument/2006/relationships/hyperlink" Target="https://myplsso.education.nsw.gov.au/mylearning/catalogue/details/9ff5813a-e867-e911-b49c-0003ff154b8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op.nesa.nsw.edu.au/en/bostes/search/personal-development--health-and-physical-education-%28pdhpe%29" TargetMode="External"/><Relationship Id="rId14" Type="http://schemas.openxmlformats.org/officeDocument/2006/relationships/hyperlink" Target="https://myplsso.education.nsw.gov.au/mylearning/catalogue/details/00aeea04-ed1d-e911-9f29-0003ff153fe7"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7F47-0DF0-4198-941F-50608E19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1553</Words>
  <Characters>8857</Characters>
  <Application>Microsoft Office Word</Application>
  <DocSecurity>0</DocSecurity>
  <Lines>73</Lines>
  <Paragraphs>20</Paragraphs>
  <ScaleCrop>false</ScaleCrop>
  <Manager/>
  <Company/>
  <LinksUpToDate>false</LinksUpToDate>
  <CharactersWithSpaces>10390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Jill;NSW DoE</dc:creator>
  <cp:keywords/>
  <dc:description/>
  <cp:lastModifiedBy>Jill Andrew</cp:lastModifiedBy>
  <cp:revision>2</cp:revision>
  <dcterms:created xsi:type="dcterms:W3CDTF">2020-10-14T03:32:00Z</dcterms:created>
  <dcterms:modified xsi:type="dcterms:W3CDTF">2020-10-14T03:33:00Z</dcterms:modified>
  <cp:category/>
</cp:coreProperties>
</file>