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7B0A8B" w:rsidP="004514BB" w:rsidRDefault="007B0A8B" w14:paraId="6B71BD5B" wp14:textId="77777777">
      <w:pPr>
        <w:pStyle w:val="Title"/>
      </w:pPr>
      <w:r w:rsidRPr="007B0A8B">
        <w:t>Embedding Aboriginal pedagogies in language teaching</w:t>
      </w:r>
    </w:p>
    <w:p xmlns:wp14="http://schemas.microsoft.com/office/word/2010/wordml" w:rsidR="004514BB" w:rsidP="004514BB" w:rsidRDefault="004514BB" w14:paraId="726ABD8E" wp14:textId="77777777">
      <w:pPr>
        <w:pStyle w:val="Heading1"/>
        <w:rPr>
          <w:lang w:eastAsia="zh-CN"/>
        </w:rPr>
      </w:pPr>
      <w:r>
        <w:rPr>
          <w:lang w:eastAsia="zh-CN"/>
        </w:rPr>
        <w:t>Rationale</w:t>
      </w:r>
    </w:p>
    <w:p xmlns:wp14="http://schemas.microsoft.com/office/word/2010/wordml" w:rsidR="007B0A8B" w:rsidP="007B0A8B" w:rsidRDefault="007B0A8B" w14:paraId="3CDA7181" wp14:textId="77777777">
      <w:pPr>
        <w:rPr>
          <w:lang w:eastAsia="zh-CN"/>
        </w:rPr>
      </w:pPr>
      <w:r>
        <w:rPr>
          <w:lang w:eastAsia="zh-CN"/>
        </w:rPr>
        <w:t xml:space="preserve">This document </w:t>
      </w:r>
      <w:r w:rsidR="004514BB">
        <w:rPr>
          <w:lang w:eastAsia="zh-CN"/>
        </w:rPr>
        <w:t xml:space="preserve">supports language teachers to </w:t>
      </w:r>
      <w:r>
        <w:rPr>
          <w:lang w:eastAsia="zh-CN"/>
        </w:rPr>
        <w:t xml:space="preserve">make connections between the Aboriginal processes described in the 8 Ways pedagogical framework and language teaching pedagogy. It includes suggestions for how to communicate the use of Aboriginal pedagogies to your students. </w:t>
      </w:r>
    </w:p>
    <w:p xmlns:wp14="http://schemas.microsoft.com/office/word/2010/wordml" w:rsidR="007B0A8B" w:rsidP="007B0A8B" w:rsidRDefault="004514BB" w14:paraId="4E1B51A6" wp14:textId="77777777">
      <w:pPr>
        <w:rPr>
          <w:lang w:eastAsia="zh-CN"/>
        </w:rPr>
      </w:pPr>
      <w:r>
        <w:rPr>
          <w:lang w:eastAsia="zh-CN"/>
        </w:rPr>
        <w:t>Embedding Aboriginal pedagogies enables teacher</w:t>
      </w:r>
      <w:r w:rsidR="007B0A8B">
        <w:rPr>
          <w:lang w:eastAsia="zh-CN"/>
        </w:rPr>
        <w:t>s to include Aboriginal perspectives</w:t>
      </w:r>
      <w:r>
        <w:rPr>
          <w:lang w:eastAsia="zh-CN"/>
        </w:rPr>
        <w:t xml:space="preserve">, while maintaining the focus on core </w:t>
      </w:r>
      <w:r w:rsidR="007B0A8B">
        <w:rPr>
          <w:lang w:eastAsia="zh-CN"/>
        </w:rPr>
        <w:t>curriculum content</w:t>
      </w:r>
      <w:r>
        <w:rPr>
          <w:lang w:eastAsia="zh-CN"/>
        </w:rPr>
        <w:t xml:space="preserve">. </w:t>
      </w:r>
      <w:r w:rsidR="007B0A8B">
        <w:rPr>
          <w:lang w:eastAsia="zh-CN"/>
        </w:rPr>
        <w:t xml:space="preserve">Aboriginal perspectives are not found in Aboriginal content, but </w:t>
      </w:r>
      <w:r>
        <w:rPr>
          <w:lang w:eastAsia="zh-CN"/>
        </w:rPr>
        <w:t xml:space="preserve">in </w:t>
      </w:r>
      <w:r w:rsidR="007B0A8B">
        <w:rPr>
          <w:lang w:eastAsia="zh-CN"/>
        </w:rPr>
        <w:t xml:space="preserve">Aboriginal processes. </w:t>
      </w:r>
    </w:p>
    <w:p xmlns:wp14="http://schemas.microsoft.com/office/word/2010/wordml" w:rsidR="007B0A8B" w:rsidP="007B0A8B" w:rsidRDefault="007B0A8B" w14:paraId="458C53F2" wp14:textId="77777777">
      <w:pPr>
        <w:rPr>
          <w:lang w:eastAsia="zh-CN"/>
        </w:rPr>
      </w:pPr>
      <w:r>
        <w:rPr>
          <w:lang w:eastAsia="zh-CN"/>
        </w:rPr>
        <w:t xml:space="preserve">By embedding Aboriginal processes, language teachers can contribute to ensuring every Aboriginal child and young person achieves their potential through education as agreed in the </w:t>
      </w:r>
      <w:hyperlink w:history="1" r:id="rId11">
        <w:r w:rsidRPr="007B0A8B">
          <w:rPr>
            <w:rStyle w:val="Hyperlink"/>
            <w:lang w:eastAsia="zh-CN"/>
          </w:rPr>
          <w:t>Partnership Agreement with the NSW AECG 2020-2030, Walking Together, Working Together</w:t>
        </w:r>
      </w:hyperlink>
      <w:r>
        <w:rPr>
          <w:lang w:eastAsia="zh-CN"/>
        </w:rPr>
        <w:t xml:space="preserve">. It also supports the </w:t>
      </w:r>
      <w:hyperlink w:history="1" r:id="rId12">
        <w:r w:rsidRPr="007B0A8B">
          <w:rPr>
            <w:rStyle w:val="Hyperlink"/>
            <w:lang w:eastAsia="zh-CN"/>
          </w:rPr>
          <w:t>10 Year Plan – Footprints to the Future</w:t>
        </w:r>
      </w:hyperlink>
      <w:r>
        <w:rPr>
          <w:lang w:eastAsia="zh-CN"/>
        </w:rPr>
        <w:t xml:space="preserve"> where all learners and teachers develop an understanding of Aboriginal heritage and culture.</w:t>
      </w:r>
    </w:p>
    <w:p xmlns:wp14="http://schemas.microsoft.com/office/word/2010/wordml" w:rsidR="007B0A8B" w:rsidP="007B0A8B" w:rsidRDefault="007B0A8B" w14:paraId="06B00F07" wp14:textId="4B2C0405">
      <w:pPr>
        <w:rPr>
          <w:lang w:eastAsia="zh-CN"/>
        </w:rPr>
      </w:pPr>
      <w:r w:rsidRPr="361298BF" w:rsidR="007B0A8B">
        <w:rPr>
          <w:lang w:eastAsia="zh-CN"/>
        </w:rPr>
        <w:t>Th</w:t>
      </w:r>
      <w:r w:rsidRPr="361298BF" w:rsidR="007B0A8B">
        <w:rPr>
          <w:lang w:eastAsia="zh-CN"/>
        </w:rPr>
        <w:t xml:space="preserve">e </w:t>
      </w:r>
      <w:hyperlink r:id="R6563de53dae047e6">
        <w:r w:rsidRPr="361298BF" w:rsidR="007B0A8B">
          <w:rPr>
            <w:rStyle w:val="Hyperlink"/>
            <w:lang w:eastAsia="zh-CN"/>
          </w:rPr>
          <w:t>Stage 3 ‘Eating at a restaurant’ unit</w:t>
        </w:r>
        <w:r w:rsidRPr="361298BF" w:rsidR="4580AF1B">
          <w:rPr>
            <w:rStyle w:val="Hyperlink"/>
            <w:lang w:eastAsia="zh-CN"/>
          </w:rPr>
          <w:t xml:space="preserve"> [DOCX 456KB]</w:t>
        </w:r>
      </w:hyperlink>
      <w:r w:rsidRPr="361298BF" w:rsidR="007B0A8B">
        <w:rPr>
          <w:lang w:eastAsia="zh-CN"/>
        </w:rPr>
        <w:t xml:space="preserve"> and </w:t>
      </w:r>
      <w:hyperlink r:id="Raff7bf766bdd461d">
        <w:r w:rsidRPr="361298BF" w:rsidR="007B0A8B">
          <w:rPr>
            <w:rStyle w:val="Hyperlink"/>
            <w:lang w:eastAsia="zh-CN"/>
          </w:rPr>
          <w:t>Stage 5 ‘Food trucks’ unit</w:t>
        </w:r>
        <w:r w:rsidRPr="361298BF" w:rsidR="06E66602">
          <w:rPr>
            <w:rStyle w:val="Hyperlink"/>
            <w:lang w:eastAsia="zh-CN"/>
          </w:rPr>
          <w:t xml:space="preserve"> [DOCX 562KB]</w:t>
        </w:r>
      </w:hyperlink>
      <w:r w:rsidRPr="361298BF" w:rsidR="007B0A8B">
        <w:rPr>
          <w:lang w:eastAsia="zh-CN"/>
        </w:rPr>
        <w:t xml:space="preserve"> illu</w:t>
      </w:r>
      <w:r w:rsidRPr="361298BF" w:rsidR="007B0A8B">
        <w:rPr>
          <w:lang w:eastAsia="zh-CN"/>
        </w:rPr>
        <w:t>strate how language teachers can easily and meaningfully embed Aboriginal pedagogy in their lessons.</w:t>
      </w:r>
    </w:p>
    <w:p xmlns:wp14="http://schemas.microsoft.com/office/word/2010/wordml" w:rsidRPr="004514BB" w:rsidR="007B0A8B" w:rsidRDefault="00AE1F61" w14:paraId="57BF2AFD" wp14:textId="77777777">
      <w:pPr>
        <w:rPr>
          <w:lang w:eastAsia="zh-CN"/>
        </w:rPr>
      </w:pPr>
      <w:hyperlink w:history="1" r:id="rId13">
        <w:r w:rsidRPr="007B0A8B" w:rsidR="007B0A8B">
          <w:rPr>
            <w:rStyle w:val="Hyperlink"/>
            <w:lang w:eastAsia="zh-CN"/>
          </w:rPr>
          <w:t>Register your interest in the 8 Ways training program.</w:t>
        </w:r>
      </w:hyperlink>
      <w:r w:rsidR="007B0A8B">
        <w:rPr>
          <w:lang w:eastAsia="zh-CN"/>
        </w:rPr>
        <w:br w:type="page"/>
      </w:r>
    </w:p>
    <w:p xmlns:wp14="http://schemas.microsoft.com/office/word/2010/wordml" w:rsidR="007B0A8B" w:rsidP="007B0A8B" w:rsidRDefault="007B0A8B" w14:paraId="73701854" wp14:textId="77777777">
      <w:pPr>
        <w:pStyle w:val="Heading1"/>
        <w:rPr>
          <w:lang w:eastAsia="zh-CN"/>
        </w:rPr>
      </w:pPr>
      <w:r>
        <w:rPr>
          <w:lang w:eastAsia="zh-CN"/>
        </w:rPr>
        <w:lastRenderedPageBreak/>
        <w:t>Aboriginal processes</w:t>
      </w:r>
    </w:p>
    <w:tbl>
      <w:tblPr>
        <w:tblStyle w:val="Tableheader"/>
        <w:tblW w:w="14995" w:type="dxa"/>
        <w:tblInd w:w="-30" w:type="dxa"/>
        <w:tblLayout w:type="fixed"/>
        <w:tblLook w:val="04A0" w:firstRow="1" w:lastRow="0" w:firstColumn="1" w:lastColumn="0" w:noHBand="0" w:noVBand="1"/>
      </w:tblPr>
      <w:tblGrid>
        <w:gridCol w:w="2205"/>
        <w:gridCol w:w="5308"/>
        <w:gridCol w:w="5283"/>
        <w:gridCol w:w="2199"/>
      </w:tblGrid>
      <w:tr xmlns:wp14="http://schemas.microsoft.com/office/word/2010/wordml" w:rsidR="007D417B" w:rsidTr="00896ACF" w14:paraId="1CCB251E" wp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05" w:type="dxa"/>
          </w:tcPr>
          <w:p w:rsidRPr="008C087C" w:rsidR="007B0A8B" w:rsidP="003F78D5" w:rsidRDefault="007B0A8B" w14:paraId="43AE0108" wp14:textId="77777777">
            <w:pPr>
              <w:spacing w:before="192" w:after="192"/>
              <w:rPr>
                <w:rFonts w:eastAsia="Calibri"/>
              </w:rPr>
            </w:pPr>
            <w:r w:rsidRPr="008C087C">
              <w:rPr>
                <w:szCs w:val="22"/>
                <w:lang w:eastAsia="zh-CN"/>
              </w:rPr>
              <w:t xml:space="preserve">Aboriginal process </w:t>
            </w:r>
          </w:p>
        </w:tc>
        <w:tc>
          <w:tcPr>
            <w:tcW w:w="5308" w:type="dxa"/>
          </w:tcPr>
          <w:p w:rsidR="007B0A8B" w:rsidP="003F78D5" w:rsidRDefault="007B0A8B" w14:paraId="7A7A2EED" wp14:textId="77777777">
            <w:pPr>
              <w:cnfStyle w:val="100000000000" w:firstRow="1" w:lastRow="0" w:firstColumn="0" w:lastColumn="0" w:oddVBand="0" w:evenVBand="0" w:oddHBand="0" w:evenHBand="0" w:firstRowFirstColumn="0" w:firstRowLastColumn="0" w:lastRowFirstColumn="0" w:lastRowLastColumn="0"/>
              <w:rPr>
                <w:rFonts w:eastAsia="Calibri"/>
              </w:rPr>
            </w:pPr>
            <w:r w:rsidRPr="00591D41">
              <w:rPr>
                <w:szCs w:val="22"/>
                <w:lang w:eastAsia="zh-CN"/>
              </w:rPr>
              <w:t>About this Aboriginal process</w:t>
            </w:r>
          </w:p>
        </w:tc>
        <w:tc>
          <w:tcPr>
            <w:tcW w:w="5283" w:type="dxa"/>
          </w:tcPr>
          <w:p w:rsidR="007B0A8B" w:rsidP="003F78D5" w:rsidRDefault="007B0A8B" w14:paraId="7C5EEE08" wp14:textId="77777777">
            <w:pPr>
              <w:cnfStyle w:val="100000000000" w:firstRow="1" w:lastRow="0" w:firstColumn="0" w:lastColumn="0" w:oddVBand="0" w:evenVBand="0" w:oddHBand="0" w:evenHBand="0" w:firstRowFirstColumn="0" w:firstRowLastColumn="0" w:lastRowFirstColumn="0" w:lastRowLastColumn="0"/>
              <w:rPr>
                <w:rFonts w:eastAsia="Calibri"/>
              </w:rPr>
            </w:pPr>
            <w:r w:rsidRPr="00591D41">
              <w:rPr>
                <w:szCs w:val="22"/>
                <w:lang w:eastAsia="zh-CN"/>
              </w:rPr>
              <w:t xml:space="preserve">How you can align Aboriginal pedagogy with language teaching </w:t>
            </w:r>
          </w:p>
        </w:tc>
        <w:tc>
          <w:tcPr>
            <w:tcW w:w="2199" w:type="dxa"/>
          </w:tcPr>
          <w:p w:rsidR="007B0A8B" w:rsidP="003F78D5" w:rsidRDefault="007B0A8B" w14:paraId="3979AC96" wp14:textId="77777777">
            <w:pPr>
              <w:cnfStyle w:val="100000000000" w:firstRow="1" w:lastRow="0" w:firstColumn="0" w:lastColumn="0" w:oddVBand="0" w:evenVBand="0" w:oddHBand="0" w:evenHBand="0" w:firstRowFirstColumn="0" w:firstRowLastColumn="0" w:lastRowFirstColumn="0" w:lastRowLastColumn="0"/>
              <w:rPr>
                <w:rFonts w:eastAsia="Calibri"/>
              </w:rPr>
            </w:pPr>
            <w:r w:rsidRPr="00591D41">
              <w:rPr>
                <w:szCs w:val="22"/>
                <w:lang w:eastAsia="zh-CN"/>
              </w:rPr>
              <w:t>How to communicate this to your students</w:t>
            </w:r>
          </w:p>
        </w:tc>
      </w:tr>
      <w:tr xmlns:wp14="http://schemas.microsoft.com/office/word/2010/wordml" w:rsidR="007D417B" w:rsidTr="00896ACF" w14:paraId="7D901A2B" wp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vAlign w:val="top"/>
          </w:tcPr>
          <w:p w:rsidRPr="00CB2D62" w:rsidR="007B0A8B" w:rsidP="003F78D5" w:rsidRDefault="007B0A8B" w14:paraId="7BC6FBA9" wp14:textId="77777777">
            <w:pPr>
              <w:rPr>
                <w:szCs w:val="22"/>
                <w:lang w:eastAsia="zh-CN"/>
              </w:rPr>
            </w:pPr>
            <w:r w:rsidRPr="00CB2D62">
              <w:rPr>
                <w:szCs w:val="22"/>
                <w:lang w:eastAsia="zh-CN"/>
              </w:rPr>
              <w:t>Story sharing</w:t>
            </w:r>
          </w:p>
          <w:p w:rsidRPr="00CB2D62" w:rsidR="007B0A8B" w:rsidP="003F78D5" w:rsidRDefault="007B0A8B" w14:paraId="672A6659" wp14:textId="77777777">
            <w:pPr>
              <w:rPr>
                <w:szCs w:val="22"/>
              </w:rPr>
            </w:pPr>
            <w:r w:rsidRPr="00CB2D62">
              <w:rPr>
                <w:noProof/>
                <w:szCs w:val="22"/>
                <w:lang w:eastAsia="en-AU"/>
              </w:rPr>
              <w:drawing>
                <wp:inline xmlns:wp14="http://schemas.microsoft.com/office/word/2010/wordprocessingDrawing" distT="0" distB="0" distL="0" distR="0" wp14:anchorId="24AE593B" wp14:editId="4FA1EA40">
                  <wp:extent cx="720000" cy="720000"/>
                  <wp:effectExtent l="0" t="0" r="4445" b="4445"/>
                  <wp:docPr id="1" name="Picture 1" descr="Story shar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nogher\AppData\Local\Microsoft\Windows\INetCache\Content.Word\StorySha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Pr="00CB2D62" w:rsidR="007B0A8B" w:rsidP="003F78D5" w:rsidRDefault="007B0A8B" w14:paraId="22D7DE75" wp14:textId="77777777">
            <w:pPr>
              <w:rPr>
                <w:rFonts w:eastAsia="Calibri"/>
                <w:szCs w:val="22"/>
              </w:rPr>
            </w:pPr>
            <w:r w:rsidRPr="00CB2D62">
              <w:rPr>
                <w:rFonts w:eastAsia="Arial" w:cs="Arial"/>
                <w:caps/>
                <w:color w:val="1F1F1F"/>
                <w:szCs w:val="22"/>
                <w:lang w:val="en-US"/>
              </w:rPr>
              <w:t>TELL A STORY</w:t>
            </w:r>
          </w:p>
        </w:tc>
        <w:tc>
          <w:tcPr>
            <w:tcW w:w="5308" w:type="dxa"/>
            <w:vAlign w:val="top"/>
          </w:tcPr>
          <w:p w:rsidRPr="00CB2D62" w:rsidR="007B0A8B" w:rsidP="003F78D5" w:rsidRDefault="007B0A8B" w14:paraId="00EB08F7" wp14:textId="77777777">
            <w:pPr>
              <w:cnfStyle w:val="000000100000" w:firstRow="0" w:lastRow="0" w:firstColumn="0" w:lastColumn="0" w:oddVBand="0" w:evenVBand="0" w:oddHBand="1" w:evenHBand="0" w:firstRowFirstColumn="0" w:firstRowLastColumn="0" w:lastRowFirstColumn="0" w:lastRowLastColumn="0"/>
              <w:rPr>
                <w:szCs w:val="22"/>
                <w:lang w:eastAsia="zh-CN"/>
              </w:rPr>
            </w:pPr>
            <w:r w:rsidRPr="00CB2D62">
              <w:rPr>
                <w:szCs w:val="22"/>
                <w:lang w:eastAsia="zh-CN"/>
              </w:rPr>
              <w:t>The Aboriginal process of story sharing aligns with the quality teaching element ‘Narrative’.</w:t>
            </w:r>
          </w:p>
          <w:p w:rsidR="003F78D5" w:rsidP="003F78D5" w:rsidRDefault="003F78D5" w14:paraId="51839058" wp14:textId="77777777">
            <w:pPr>
              <w:cnfStyle w:val="000000100000" w:firstRow="0" w:lastRow="0" w:firstColumn="0" w:lastColumn="0" w:oddVBand="0" w:evenVBand="0" w:oddHBand="1" w:evenHBand="0" w:firstRowFirstColumn="0" w:firstRowLastColumn="0" w:lastRowFirstColumn="0" w:lastRowLastColumn="0"/>
              <w:rPr>
                <w:szCs w:val="22"/>
                <w:lang w:eastAsia="zh-CN"/>
              </w:rPr>
            </w:pPr>
            <w:r>
              <w:rPr>
                <w:szCs w:val="22"/>
                <w:lang w:eastAsia="zh-CN"/>
              </w:rPr>
              <w:t xml:space="preserve">Note that </w:t>
            </w:r>
            <w:r w:rsidRPr="00CB2D62" w:rsidR="007B0A8B">
              <w:rPr>
                <w:szCs w:val="22"/>
                <w:lang w:eastAsia="zh-CN"/>
              </w:rPr>
              <w:t xml:space="preserve">‘narrative’ </w:t>
            </w:r>
            <w:r>
              <w:rPr>
                <w:szCs w:val="22"/>
                <w:lang w:eastAsia="zh-CN"/>
              </w:rPr>
              <w:t>in a quality teaching context</w:t>
            </w:r>
            <w:r w:rsidRPr="00CB2D62" w:rsidR="007B0A8B">
              <w:rPr>
                <w:szCs w:val="22"/>
                <w:lang w:eastAsia="zh-CN"/>
              </w:rPr>
              <w:t xml:space="preserve"> differs from ‘narrative’ as a text type. </w:t>
            </w:r>
          </w:p>
          <w:p w:rsidRPr="00CB2D62" w:rsidR="007B0A8B" w:rsidP="003F78D5" w:rsidRDefault="003F78D5" w14:paraId="5A47FFB8" wp14:textId="77777777">
            <w:pPr>
              <w:cnfStyle w:val="000000100000" w:firstRow="0" w:lastRow="0" w:firstColumn="0" w:lastColumn="0" w:oddVBand="0" w:evenVBand="0" w:oddHBand="1" w:evenHBand="0" w:firstRowFirstColumn="0" w:firstRowLastColumn="0" w:lastRowFirstColumn="0" w:lastRowLastColumn="0"/>
              <w:rPr>
                <w:rFonts w:eastAsia="Calibri"/>
                <w:szCs w:val="22"/>
              </w:rPr>
            </w:pPr>
            <w:r>
              <w:rPr>
                <w:szCs w:val="22"/>
                <w:lang w:eastAsia="zh-CN"/>
              </w:rPr>
              <w:t xml:space="preserve">In a quality teaching context, </w:t>
            </w:r>
            <w:r w:rsidRPr="00CB2D62" w:rsidR="007B0A8B">
              <w:rPr>
                <w:szCs w:val="22"/>
                <w:lang w:eastAsia="zh-CN"/>
              </w:rPr>
              <w:t>narrative refers to the use of stories to help bring to life and contextualise lesson content.</w:t>
            </w:r>
          </w:p>
        </w:tc>
        <w:tc>
          <w:tcPr>
            <w:tcW w:w="5283" w:type="dxa"/>
            <w:vAlign w:val="top"/>
          </w:tcPr>
          <w:p w:rsidRPr="00CB2D62" w:rsidR="007B0A8B" w:rsidP="003F78D5" w:rsidRDefault="007B0A8B" w14:paraId="0074EB6A" wp14:textId="77777777">
            <w:pPr>
              <w:cnfStyle w:val="000000100000" w:firstRow="0" w:lastRow="0" w:firstColumn="0" w:lastColumn="0" w:oddVBand="0" w:evenVBand="0" w:oddHBand="1" w:evenHBand="0" w:firstRowFirstColumn="0" w:firstRowLastColumn="0" w:lastRowFirstColumn="0" w:lastRowLastColumn="0"/>
              <w:rPr>
                <w:szCs w:val="22"/>
                <w:lang w:eastAsia="zh-CN"/>
              </w:rPr>
            </w:pPr>
            <w:r w:rsidRPr="00CB2D62">
              <w:rPr>
                <w:szCs w:val="22"/>
                <w:lang w:eastAsia="zh-CN"/>
              </w:rPr>
              <w:t xml:space="preserve">Share your language learning journey with students – the challenges and successes of learning how to communicate. </w:t>
            </w:r>
          </w:p>
          <w:p w:rsidRPr="00CB2D62" w:rsidR="003F78D5" w:rsidP="003F78D5" w:rsidRDefault="003F78D5" w14:paraId="4737C92F" wp14:textId="77777777">
            <w:pPr>
              <w:cnfStyle w:val="000000100000" w:firstRow="0" w:lastRow="0" w:firstColumn="0" w:lastColumn="0" w:oddVBand="0" w:evenVBand="0" w:oddHBand="1" w:evenHBand="0" w:firstRowFirstColumn="0" w:firstRowLastColumn="0" w:lastRowFirstColumn="0" w:lastRowLastColumn="0"/>
              <w:rPr>
                <w:szCs w:val="22"/>
                <w:lang w:eastAsia="zh-CN"/>
              </w:rPr>
            </w:pPr>
            <w:r w:rsidRPr="00CB2D62">
              <w:rPr>
                <w:szCs w:val="22"/>
                <w:lang w:eastAsia="zh-CN"/>
              </w:rPr>
              <w:t>Share experiences of language and</w:t>
            </w:r>
            <w:r>
              <w:rPr>
                <w:szCs w:val="22"/>
                <w:lang w:eastAsia="zh-CN"/>
              </w:rPr>
              <w:t>/or</w:t>
            </w:r>
            <w:r w:rsidRPr="00CB2D62">
              <w:rPr>
                <w:szCs w:val="22"/>
                <w:lang w:eastAsia="zh-CN"/>
              </w:rPr>
              <w:t xml:space="preserve"> cultural observations </w:t>
            </w:r>
            <w:r>
              <w:rPr>
                <w:szCs w:val="22"/>
                <w:lang w:eastAsia="zh-CN"/>
              </w:rPr>
              <w:t xml:space="preserve">and stories </w:t>
            </w:r>
            <w:r w:rsidRPr="00CB2D62">
              <w:rPr>
                <w:szCs w:val="22"/>
                <w:lang w:eastAsia="zh-CN"/>
              </w:rPr>
              <w:t xml:space="preserve">from your time in [Country]. </w:t>
            </w:r>
          </w:p>
          <w:p w:rsidRPr="00CB2D62" w:rsidR="007B0A8B" w:rsidP="003F78D5" w:rsidRDefault="007B0A8B" w14:paraId="2E338578" wp14:textId="77777777">
            <w:pPr>
              <w:cnfStyle w:val="000000100000" w:firstRow="0" w:lastRow="0" w:firstColumn="0" w:lastColumn="0" w:oddVBand="0" w:evenVBand="0" w:oddHBand="1" w:evenHBand="0" w:firstRowFirstColumn="0" w:firstRowLastColumn="0" w:lastRowFirstColumn="0" w:lastRowLastColumn="0"/>
              <w:rPr>
                <w:szCs w:val="22"/>
                <w:lang w:eastAsia="zh-CN"/>
              </w:rPr>
            </w:pPr>
            <w:r w:rsidRPr="00CB2D62">
              <w:rPr>
                <w:szCs w:val="22"/>
                <w:lang w:eastAsia="zh-CN"/>
              </w:rPr>
              <w:t>For example, you may want to share a story about your reaction to new food, a miscommunication you had, or something you found different or surprising.</w:t>
            </w:r>
          </w:p>
          <w:p w:rsidRPr="00CB2D62" w:rsidR="007B0A8B" w:rsidP="003F78D5" w:rsidRDefault="007B0A8B" w14:paraId="74AE771F" wp14:textId="77777777">
            <w:pPr>
              <w:cnfStyle w:val="000000100000" w:firstRow="0" w:lastRow="0" w:firstColumn="0" w:lastColumn="0" w:oddVBand="0" w:evenVBand="0" w:oddHBand="1" w:evenHBand="0" w:firstRowFirstColumn="0" w:firstRowLastColumn="0" w:lastRowFirstColumn="0" w:lastRowLastColumn="0"/>
              <w:rPr>
                <w:rFonts w:eastAsia="Calibri"/>
                <w:szCs w:val="22"/>
              </w:rPr>
            </w:pPr>
            <w:r w:rsidRPr="00CB2D62">
              <w:rPr>
                <w:szCs w:val="22"/>
              </w:rPr>
              <w:t>Some students may also wish to share relevant stories.</w:t>
            </w:r>
          </w:p>
        </w:tc>
        <w:tc>
          <w:tcPr>
            <w:tcW w:w="2199" w:type="dxa"/>
            <w:vAlign w:val="top"/>
          </w:tcPr>
          <w:p w:rsidRPr="003F78D5" w:rsidR="007B0A8B" w:rsidP="003F78D5" w:rsidRDefault="007B0A8B" w14:paraId="52372263" wp14:textId="77777777">
            <w:pPr>
              <w:cnfStyle w:val="000000100000" w:firstRow="0" w:lastRow="0" w:firstColumn="0" w:lastColumn="0" w:oddVBand="0" w:evenVBand="0" w:oddHBand="1" w:evenHBand="0" w:firstRowFirstColumn="0" w:firstRowLastColumn="0" w:lastRowFirstColumn="0" w:lastRowLastColumn="0"/>
              <w:rPr>
                <w:szCs w:val="22"/>
                <w:lang w:eastAsia="zh-CN"/>
              </w:rPr>
            </w:pPr>
            <w:r w:rsidRPr="00CB2D62">
              <w:rPr>
                <w:szCs w:val="22"/>
                <w:lang w:eastAsia="zh-CN"/>
              </w:rPr>
              <w:t xml:space="preserve">An Aboriginal way of learning is to use stories. </w:t>
            </w:r>
            <w:r w:rsidR="003F78D5">
              <w:rPr>
                <w:szCs w:val="22"/>
                <w:lang w:eastAsia="zh-CN"/>
              </w:rPr>
              <w:t>Stor</w:t>
            </w:r>
            <w:r w:rsidR="005A20DC">
              <w:rPr>
                <w:szCs w:val="22"/>
                <w:lang w:eastAsia="zh-CN"/>
              </w:rPr>
              <w:t>i</w:t>
            </w:r>
            <w:r w:rsidR="003F78D5">
              <w:rPr>
                <w:szCs w:val="22"/>
                <w:lang w:eastAsia="zh-CN"/>
              </w:rPr>
              <w:t>es help bring learning to life, and can contextualise why that learning is important.</w:t>
            </w:r>
          </w:p>
        </w:tc>
      </w:tr>
      <w:tr xmlns:wp14="http://schemas.microsoft.com/office/word/2010/wordml" w:rsidR="007D417B" w:rsidTr="00896ACF" w14:paraId="08E13906" wp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vAlign w:val="top"/>
          </w:tcPr>
          <w:p w:rsidRPr="00CB2D62" w:rsidR="007B0A8B" w:rsidP="003F78D5" w:rsidRDefault="007B0A8B" w14:paraId="6F3F0A6E" wp14:textId="77777777">
            <w:pPr>
              <w:rPr>
                <w:szCs w:val="22"/>
                <w:lang w:eastAsia="zh-CN"/>
              </w:rPr>
            </w:pPr>
            <w:r w:rsidRPr="00CB2D62">
              <w:rPr>
                <w:szCs w:val="22"/>
                <w:lang w:eastAsia="zh-CN"/>
              </w:rPr>
              <w:t>Community links</w:t>
            </w:r>
          </w:p>
          <w:p w:rsidRPr="00CB2D62" w:rsidR="007B0A8B" w:rsidP="003F78D5" w:rsidRDefault="007B0A8B" w14:paraId="0A37501D" wp14:textId="77777777">
            <w:pPr>
              <w:rPr>
                <w:szCs w:val="22"/>
              </w:rPr>
            </w:pPr>
            <w:r w:rsidRPr="00CB2D62">
              <w:rPr>
                <w:rFonts w:eastAsia="Arial" w:cs="Arial"/>
                <w:caps/>
                <w:noProof/>
                <w:color w:val="1F1F1F"/>
                <w:szCs w:val="22"/>
                <w:lang w:eastAsia="en-AU"/>
              </w:rPr>
              <w:drawing>
                <wp:inline xmlns:wp14="http://schemas.microsoft.com/office/word/2010/wordprocessingDrawing" distT="0" distB="0" distL="0" distR="0" wp14:anchorId="6AAD044F" wp14:editId="0A8B2943">
                  <wp:extent cx="720000" cy="720000"/>
                  <wp:effectExtent l="0" t="0" r="4445" b="4445"/>
                  <wp:docPr id="5" name="Picture 5" descr="Community link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snogher\AppData\Local\Microsoft\Windows\INetCache\Content.Word\CommLink.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Pr="00CB2D62" w:rsidR="007B0A8B" w:rsidP="003F78D5" w:rsidRDefault="007B0A8B" w14:paraId="1FE7AD46" wp14:textId="77777777">
            <w:pPr>
              <w:rPr>
                <w:rFonts w:eastAsia="Calibri"/>
                <w:szCs w:val="22"/>
              </w:rPr>
            </w:pPr>
            <w:r w:rsidRPr="00CB2D62">
              <w:rPr>
                <w:rFonts w:eastAsia="Arial" w:cs="Arial"/>
                <w:caps/>
                <w:color w:val="1F1F1F"/>
                <w:szCs w:val="22"/>
                <w:lang w:val="en-US"/>
              </w:rPr>
              <w:t>SHARE IT WITH OTHERS</w:t>
            </w:r>
          </w:p>
        </w:tc>
        <w:tc>
          <w:tcPr>
            <w:tcW w:w="5308" w:type="dxa"/>
            <w:vAlign w:val="top"/>
          </w:tcPr>
          <w:p w:rsidRPr="00CB2D62" w:rsidR="007B0A8B" w:rsidP="003F78D5" w:rsidRDefault="007B0A8B" w14:paraId="66233D25" wp14:textId="77777777">
            <w:pPr>
              <w:cnfStyle w:val="000000010000" w:firstRow="0" w:lastRow="0" w:firstColumn="0" w:lastColumn="0" w:oddVBand="0" w:evenVBand="0" w:oddHBand="0" w:evenHBand="1" w:firstRowFirstColumn="0" w:firstRowLastColumn="0" w:lastRowFirstColumn="0" w:lastRowLastColumn="0"/>
              <w:rPr>
                <w:szCs w:val="22"/>
                <w:lang w:eastAsia="zh-CN"/>
              </w:rPr>
            </w:pPr>
            <w:r w:rsidRPr="00CB2D62">
              <w:rPr>
                <w:szCs w:val="22"/>
                <w:lang w:eastAsia="zh-CN"/>
              </w:rPr>
              <w:t>In traditional Aboriginal pedagogy, the motivation for learning is inclusion in the community, and good teaching methods always draw upon community life and values (Stairs, 1994).</w:t>
            </w:r>
          </w:p>
          <w:p w:rsidRPr="00CB2D62" w:rsidR="007B0A8B" w:rsidP="003F78D5" w:rsidRDefault="007B0A8B" w14:paraId="633C831D" wp14:textId="77777777">
            <w:pPr>
              <w:cnfStyle w:val="000000010000" w:firstRow="0" w:lastRow="0" w:firstColumn="0" w:lastColumn="0" w:oddVBand="0" w:evenVBand="0" w:oddHBand="0" w:evenHBand="1" w:firstRowFirstColumn="0" w:firstRowLastColumn="0" w:lastRowFirstColumn="0" w:lastRowLastColumn="0"/>
              <w:rPr>
                <w:szCs w:val="22"/>
                <w:lang w:eastAsia="zh-CN"/>
              </w:rPr>
            </w:pPr>
            <w:r w:rsidRPr="00CB2D62">
              <w:rPr>
                <w:szCs w:val="22"/>
                <w:lang w:eastAsia="zh-CN"/>
              </w:rPr>
              <w:t>Research describes Aboriginal pedagogy as group-oriented, localised and connected to real-life purposes and contexts.</w:t>
            </w:r>
          </w:p>
          <w:p w:rsidRPr="00CB2D62" w:rsidR="007B0A8B" w:rsidP="003F78D5" w:rsidRDefault="007B0A8B" w14:paraId="57C08F57" wp14:textId="77777777">
            <w:pPr>
              <w:cnfStyle w:val="000000010000" w:firstRow="0" w:lastRow="0" w:firstColumn="0" w:lastColumn="0" w:oddVBand="0" w:evenVBand="0" w:oddHBand="0" w:evenHBand="1" w:firstRowFirstColumn="0" w:firstRowLastColumn="0" w:lastRowFirstColumn="0" w:lastRowLastColumn="0"/>
              <w:rPr>
                <w:rFonts w:eastAsia="Calibri"/>
                <w:szCs w:val="22"/>
              </w:rPr>
            </w:pPr>
            <w:r w:rsidRPr="00CB2D62">
              <w:rPr>
                <w:szCs w:val="22"/>
                <w:lang w:eastAsia="zh-CN"/>
              </w:rPr>
              <w:t xml:space="preserve">It is best to celebrate individual success within a framework of community achievement. Aboriginal students can feel uncomfortable when promoted as a ‘role model’ or ‘success story’. </w:t>
            </w:r>
          </w:p>
        </w:tc>
        <w:tc>
          <w:tcPr>
            <w:tcW w:w="5283" w:type="dxa"/>
            <w:vAlign w:val="top"/>
          </w:tcPr>
          <w:p w:rsidRPr="00CB2D62" w:rsidR="007B0A8B" w:rsidP="003F78D5" w:rsidRDefault="007B0A8B" w14:paraId="6A9710C0" wp14:textId="77777777">
            <w:pPr>
              <w:cnfStyle w:val="000000010000" w:firstRow="0" w:lastRow="0" w:firstColumn="0" w:lastColumn="0" w:oddVBand="0" w:evenVBand="0" w:oddHBand="0" w:evenHBand="1" w:firstRowFirstColumn="0" w:firstRowLastColumn="0" w:lastRowFirstColumn="0" w:lastRowLastColumn="0"/>
              <w:rPr>
                <w:szCs w:val="22"/>
                <w:lang w:eastAsia="zh-CN"/>
              </w:rPr>
            </w:pPr>
            <w:r w:rsidRPr="00CB2D62">
              <w:rPr>
                <w:szCs w:val="22"/>
                <w:lang w:eastAsia="zh-CN"/>
              </w:rPr>
              <w:t xml:space="preserve">Aboriginal pedagogy is often localised and connected to real-life purposes and contexts. There can be a similar motivation of inclusion in the community in community languages education. </w:t>
            </w:r>
          </w:p>
          <w:p w:rsidRPr="00CB2D62" w:rsidR="007B0A8B" w:rsidP="003F78D5" w:rsidRDefault="007B0A8B" w14:paraId="6408D6F2" wp14:textId="77777777">
            <w:pPr>
              <w:cnfStyle w:val="000000010000" w:firstRow="0" w:lastRow="0" w:firstColumn="0" w:lastColumn="0" w:oddVBand="0" w:evenVBand="0" w:oddHBand="0" w:evenHBand="1" w:firstRowFirstColumn="0" w:firstRowLastColumn="0" w:lastRowFirstColumn="0" w:lastRowLastColumn="0"/>
              <w:rPr>
                <w:szCs w:val="22"/>
                <w:lang w:eastAsia="zh-CN"/>
              </w:rPr>
            </w:pPr>
            <w:r w:rsidRPr="00CB2D62">
              <w:rPr>
                <w:szCs w:val="22"/>
                <w:lang w:eastAsia="zh-CN"/>
              </w:rPr>
              <w:t>Language learners, especially in the community languages setting, can bring the knowledge gained back to their own community.</w:t>
            </w:r>
          </w:p>
          <w:p w:rsidRPr="00CB2D62" w:rsidR="007B0A8B" w:rsidP="003F78D5" w:rsidRDefault="007D417B" w14:paraId="2CAC9C73" wp14:textId="77777777">
            <w:pPr>
              <w:cnfStyle w:val="000000010000" w:firstRow="0" w:lastRow="0" w:firstColumn="0" w:lastColumn="0" w:oddVBand="0" w:evenVBand="0" w:oddHBand="0" w:evenHBand="1" w:firstRowFirstColumn="0" w:firstRowLastColumn="0" w:lastRowFirstColumn="0" w:lastRowLastColumn="0"/>
              <w:rPr>
                <w:szCs w:val="22"/>
                <w:lang w:eastAsia="zh-CN"/>
              </w:rPr>
            </w:pPr>
            <w:r>
              <w:rPr>
                <w:szCs w:val="22"/>
                <w:lang w:eastAsia="zh-CN"/>
              </w:rPr>
              <w:t>Where relevant, explore the concept of</w:t>
            </w:r>
            <w:r w:rsidRPr="00CB2D62" w:rsidR="007B0A8B">
              <w:rPr>
                <w:szCs w:val="22"/>
                <w:lang w:eastAsia="zh-CN"/>
              </w:rPr>
              <w:t xml:space="preserve"> individual success in other cultures, for example in Japanese culture.</w:t>
            </w:r>
          </w:p>
          <w:p w:rsidRPr="00CB2D62" w:rsidR="007B0A8B" w:rsidP="003F78D5" w:rsidRDefault="007B0A8B" w14:paraId="4FC9DEEB" wp14:textId="77777777">
            <w:pPr>
              <w:cnfStyle w:val="000000010000" w:firstRow="0" w:lastRow="0" w:firstColumn="0" w:lastColumn="0" w:oddVBand="0" w:evenVBand="0" w:oddHBand="0" w:evenHBand="1" w:firstRowFirstColumn="0" w:firstRowLastColumn="0" w:lastRowFirstColumn="0" w:lastRowLastColumn="0"/>
              <w:rPr>
                <w:rFonts w:eastAsia="Calibri"/>
                <w:szCs w:val="22"/>
              </w:rPr>
            </w:pPr>
            <w:r w:rsidRPr="00CB2D62">
              <w:rPr>
                <w:szCs w:val="22"/>
              </w:rPr>
              <w:t xml:space="preserve">Set students tasks which have a real-life purpose, context and audience, even if simulated. Provide opportunities for students to make connections and share their learning beyond the classroom. This </w:t>
            </w:r>
            <w:r w:rsidRPr="00CB2D62">
              <w:rPr>
                <w:szCs w:val="22"/>
              </w:rPr>
              <w:lastRenderedPageBreak/>
              <w:t>could be with a younger year group, or through an online connection with another class learning the language.</w:t>
            </w:r>
          </w:p>
        </w:tc>
        <w:tc>
          <w:tcPr>
            <w:tcW w:w="2199" w:type="dxa"/>
            <w:vAlign w:val="top"/>
          </w:tcPr>
          <w:p w:rsidRPr="003F78D5" w:rsidR="007B0A8B" w:rsidP="003F78D5" w:rsidRDefault="007B0A8B" w14:paraId="55693B3D" wp14:textId="77777777">
            <w:pPr>
              <w:cnfStyle w:val="000000010000" w:firstRow="0" w:lastRow="0" w:firstColumn="0" w:lastColumn="0" w:oddVBand="0" w:evenVBand="0" w:oddHBand="0" w:evenHBand="1" w:firstRowFirstColumn="0" w:firstRowLastColumn="0" w:lastRowFirstColumn="0" w:lastRowLastColumn="0"/>
              <w:rPr>
                <w:szCs w:val="22"/>
                <w:lang w:eastAsia="zh-CN"/>
              </w:rPr>
            </w:pPr>
            <w:r w:rsidRPr="00CB2D62">
              <w:rPr>
                <w:szCs w:val="22"/>
                <w:lang w:eastAsia="zh-CN"/>
              </w:rPr>
              <w:lastRenderedPageBreak/>
              <w:t xml:space="preserve">An Aboriginal way of learning is to travel out for knowledge </w:t>
            </w:r>
            <w:r w:rsidR="003F78D5">
              <w:rPr>
                <w:szCs w:val="22"/>
                <w:lang w:eastAsia="zh-CN"/>
              </w:rPr>
              <w:t>and then</w:t>
            </w:r>
            <w:r w:rsidRPr="00CB2D62">
              <w:rPr>
                <w:szCs w:val="22"/>
                <w:lang w:eastAsia="zh-CN"/>
              </w:rPr>
              <w:t xml:space="preserve"> bring that knowledge home. When learning a language, you will also learn about the culture of the country. </w:t>
            </w:r>
            <w:r w:rsidR="003F78D5">
              <w:rPr>
                <w:szCs w:val="22"/>
                <w:lang w:eastAsia="zh-CN"/>
              </w:rPr>
              <w:t xml:space="preserve">Think about how you share that knowledge, and how it may help </w:t>
            </w:r>
            <w:r w:rsidR="003F78D5">
              <w:rPr>
                <w:szCs w:val="22"/>
                <w:lang w:eastAsia="zh-CN"/>
              </w:rPr>
              <w:lastRenderedPageBreak/>
              <w:t>others.</w:t>
            </w:r>
          </w:p>
        </w:tc>
      </w:tr>
      <w:tr xmlns:wp14="http://schemas.microsoft.com/office/word/2010/wordml" w:rsidR="007D417B" w:rsidTr="00896ACF" w14:paraId="7222762F" wp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vAlign w:val="top"/>
          </w:tcPr>
          <w:p w:rsidR="007B0A8B" w:rsidP="003F78D5" w:rsidRDefault="007B0A8B" w14:paraId="54683E5C" wp14:textId="77777777">
            <w:pPr>
              <w:rPr>
                <w:b w:val="0"/>
                <w:szCs w:val="22"/>
                <w:lang w:eastAsia="zh-CN"/>
              </w:rPr>
            </w:pPr>
            <w:r w:rsidRPr="00CB2D62">
              <w:rPr>
                <w:szCs w:val="22"/>
                <w:lang w:eastAsia="zh-CN"/>
              </w:rPr>
              <w:lastRenderedPageBreak/>
              <w:t>Deconstruct/</w:t>
            </w:r>
            <w:r w:rsidR="00896ACF">
              <w:rPr>
                <w:szCs w:val="22"/>
                <w:lang w:eastAsia="zh-CN"/>
              </w:rPr>
              <w:br/>
            </w:r>
            <w:r w:rsidRPr="00CB2D62">
              <w:rPr>
                <w:szCs w:val="22"/>
                <w:lang w:eastAsia="zh-CN"/>
              </w:rPr>
              <w:t>reconstruct</w:t>
            </w:r>
          </w:p>
          <w:p w:rsidRPr="00CB2D62" w:rsidR="007B0A8B" w:rsidP="003F78D5" w:rsidRDefault="00896ACF" w14:paraId="5DAB6C7B" wp14:textId="77777777">
            <w:pPr>
              <w:rPr>
                <w:szCs w:val="22"/>
                <w:lang w:eastAsia="zh-CN"/>
              </w:rPr>
            </w:pPr>
            <w:r>
              <w:rPr>
                <w:noProof/>
                <w:szCs w:val="22"/>
              </w:rPr>
              <w:drawing>
                <wp:inline xmlns:wp14="http://schemas.microsoft.com/office/word/2010/wordprocessingDrawing" distT="0" distB="0" distL="0" distR="0" wp14:anchorId="23AACEEB" wp14:editId="7777777">
                  <wp:extent cx="720000" cy="720000"/>
                  <wp:effectExtent l="0" t="0" r="4445" b="4445"/>
                  <wp:docPr id="8" name="Picture 8" descr="Deconstruct/reconstruc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conRe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Pr="00CB2D62" w:rsidR="007B0A8B" w:rsidP="003F78D5" w:rsidRDefault="007B0A8B" w14:paraId="174DDF82" wp14:textId="77777777">
            <w:pPr>
              <w:rPr>
                <w:rFonts w:eastAsia="Calibri"/>
                <w:szCs w:val="22"/>
              </w:rPr>
            </w:pPr>
            <w:r w:rsidRPr="00CB2D62">
              <w:rPr>
                <w:rFonts w:eastAsia="Arial" w:cs="Arial"/>
                <w:caps/>
                <w:color w:val="1F1F1F"/>
                <w:szCs w:val="22"/>
                <w:lang w:val="en-US"/>
              </w:rPr>
              <w:t>WATCH FIRST, THEN DO</w:t>
            </w:r>
          </w:p>
        </w:tc>
        <w:tc>
          <w:tcPr>
            <w:tcW w:w="5308" w:type="dxa"/>
            <w:vAlign w:val="top"/>
          </w:tcPr>
          <w:p w:rsidRPr="00CB2D62" w:rsidR="007B0A8B" w:rsidP="003F78D5" w:rsidRDefault="007B0A8B" w14:paraId="3A9F492B" wp14:textId="77777777">
            <w:pPr>
              <w:cnfStyle w:val="000000100000" w:firstRow="0" w:lastRow="0" w:firstColumn="0" w:lastColumn="0" w:oddVBand="0" w:evenVBand="0" w:oddHBand="1" w:evenHBand="0" w:firstRowFirstColumn="0" w:firstRowLastColumn="0" w:lastRowFirstColumn="0" w:lastRowLastColumn="0"/>
              <w:rPr>
                <w:szCs w:val="22"/>
                <w:lang w:eastAsia="zh-CN"/>
              </w:rPr>
            </w:pPr>
            <w:r w:rsidRPr="00CB2D62">
              <w:rPr>
                <w:szCs w:val="22"/>
                <w:lang w:eastAsia="zh-CN"/>
              </w:rPr>
              <w:t>Aboriginal learner</w:t>
            </w:r>
            <w:r w:rsidR="007D417B">
              <w:rPr>
                <w:szCs w:val="22"/>
                <w:lang w:eastAsia="zh-CN"/>
              </w:rPr>
              <w:t>s</w:t>
            </w:r>
            <w:r w:rsidRPr="00CB2D62">
              <w:rPr>
                <w:szCs w:val="22"/>
                <w:lang w:eastAsia="zh-CN"/>
              </w:rPr>
              <w:t xml:space="preserve"> may ‘concentrate</w:t>
            </w:r>
            <w:r w:rsidR="007D417B">
              <w:rPr>
                <w:szCs w:val="22"/>
                <w:lang w:eastAsia="zh-CN"/>
              </w:rPr>
              <w:t>(s)</w:t>
            </w:r>
            <w:r w:rsidRPr="00CB2D62">
              <w:rPr>
                <w:szCs w:val="22"/>
                <w:lang w:eastAsia="zh-CN"/>
              </w:rPr>
              <w:t xml:space="preserve"> on understanding the overall concept or task before getting down to the details’ (Hughes and More, 1997).</w:t>
            </w:r>
          </w:p>
          <w:p w:rsidRPr="00CB2D62" w:rsidR="007B0A8B" w:rsidP="003F78D5" w:rsidRDefault="007D417B" w14:paraId="11E320B4" wp14:textId="77777777">
            <w:pPr>
              <w:cnfStyle w:val="000000100000" w:firstRow="0" w:lastRow="0" w:firstColumn="0" w:lastColumn="0" w:oddVBand="0" w:evenVBand="0" w:oddHBand="1" w:evenHBand="0" w:firstRowFirstColumn="0" w:firstRowLastColumn="0" w:lastRowFirstColumn="0" w:lastRowLastColumn="0"/>
              <w:rPr>
                <w:szCs w:val="22"/>
                <w:lang w:eastAsia="zh-CN"/>
              </w:rPr>
            </w:pPr>
            <w:r>
              <w:rPr>
                <w:szCs w:val="22"/>
                <w:lang w:eastAsia="zh-CN"/>
              </w:rPr>
              <w:t>It can be helpful to s</w:t>
            </w:r>
            <w:r w:rsidRPr="00CB2D62" w:rsidR="007B0A8B">
              <w:rPr>
                <w:szCs w:val="22"/>
                <w:lang w:eastAsia="zh-CN"/>
              </w:rPr>
              <w:t xml:space="preserve">tart by seeing the whole thing, </w:t>
            </w:r>
            <w:r w:rsidR="003F78D5">
              <w:rPr>
                <w:szCs w:val="22"/>
                <w:lang w:eastAsia="zh-CN"/>
              </w:rPr>
              <w:t>before looking at the smaller parts or stages. For</w:t>
            </w:r>
            <w:r>
              <w:rPr>
                <w:szCs w:val="22"/>
                <w:lang w:eastAsia="zh-CN"/>
              </w:rPr>
              <w:t xml:space="preserve"> some learners, </w:t>
            </w:r>
            <w:r w:rsidR="003F78D5">
              <w:rPr>
                <w:szCs w:val="22"/>
                <w:lang w:eastAsia="zh-CN"/>
              </w:rPr>
              <w:t xml:space="preserve">exploring the smaller parts </w:t>
            </w:r>
            <w:r w:rsidRPr="00CB2D62" w:rsidR="007B0A8B">
              <w:rPr>
                <w:szCs w:val="22"/>
                <w:lang w:eastAsia="zh-CN"/>
              </w:rPr>
              <w:t xml:space="preserve">with a teacher </w:t>
            </w:r>
            <w:r w:rsidR="003F78D5">
              <w:rPr>
                <w:szCs w:val="22"/>
                <w:lang w:eastAsia="zh-CN"/>
              </w:rPr>
              <w:t xml:space="preserve">equips them to put it </w:t>
            </w:r>
            <w:r w:rsidRPr="00CB2D62" w:rsidR="007B0A8B">
              <w:rPr>
                <w:szCs w:val="22"/>
                <w:lang w:eastAsia="zh-CN"/>
              </w:rPr>
              <w:t xml:space="preserve">all together </w:t>
            </w:r>
            <w:r>
              <w:rPr>
                <w:szCs w:val="22"/>
                <w:lang w:eastAsia="zh-CN"/>
              </w:rPr>
              <w:t>for themselves</w:t>
            </w:r>
            <w:r w:rsidRPr="00CB2D62" w:rsidR="007B0A8B">
              <w:rPr>
                <w:szCs w:val="22"/>
                <w:lang w:eastAsia="zh-CN"/>
              </w:rPr>
              <w:t>.</w:t>
            </w:r>
          </w:p>
          <w:p w:rsidRPr="00CB2D62" w:rsidR="007B0A8B" w:rsidP="003F78D5" w:rsidRDefault="007B0A8B" w14:paraId="3D5EF794" wp14:textId="77777777">
            <w:pPr>
              <w:cnfStyle w:val="000000100000" w:firstRow="0" w:lastRow="0" w:firstColumn="0" w:lastColumn="0" w:oddVBand="0" w:evenVBand="0" w:oddHBand="1" w:evenHBand="0" w:firstRowFirstColumn="0" w:firstRowLastColumn="0" w:lastRowFirstColumn="0" w:lastRowLastColumn="0"/>
              <w:rPr>
                <w:rFonts w:eastAsia="Calibri"/>
                <w:szCs w:val="22"/>
              </w:rPr>
            </w:pPr>
            <w:r w:rsidRPr="00CB2D62">
              <w:rPr>
                <w:szCs w:val="22"/>
                <w:lang w:eastAsia="zh-CN"/>
              </w:rPr>
              <w:t>Expressed in its most basic form, this way of learning is ‘watch first, then do’.</w:t>
            </w:r>
          </w:p>
        </w:tc>
        <w:tc>
          <w:tcPr>
            <w:tcW w:w="5283" w:type="dxa"/>
            <w:vAlign w:val="top"/>
          </w:tcPr>
          <w:p w:rsidRPr="00CB2D62" w:rsidR="007B0A8B" w:rsidP="003F78D5" w:rsidRDefault="007B0A8B" w14:paraId="6EA3F7C0" wp14:textId="77777777">
            <w:pPr>
              <w:cnfStyle w:val="000000100000" w:firstRow="0" w:lastRow="0" w:firstColumn="0" w:lastColumn="0" w:oddVBand="0" w:evenVBand="0" w:oddHBand="1" w:evenHBand="0" w:firstRowFirstColumn="0" w:firstRowLastColumn="0" w:lastRowFirstColumn="0" w:lastRowLastColumn="0"/>
              <w:rPr>
                <w:szCs w:val="22"/>
              </w:rPr>
            </w:pPr>
            <w:r w:rsidRPr="00CB2D62">
              <w:rPr>
                <w:szCs w:val="22"/>
              </w:rPr>
              <w:t xml:space="preserve">Deconstruct/reconstruct involves seeing the big picture before concentrating on details. By explaining in detail exactly what students need to do and, ideally, also showing completed work samples, students will have a clear picture of what the end product looks like. </w:t>
            </w:r>
          </w:p>
          <w:p w:rsidRPr="00CB2D62" w:rsidR="007B0A8B" w:rsidP="003F78D5" w:rsidRDefault="007B0A8B" w14:paraId="77E88555" wp14:textId="77777777">
            <w:pPr>
              <w:cnfStyle w:val="000000100000" w:firstRow="0" w:lastRow="0" w:firstColumn="0" w:lastColumn="0" w:oddVBand="0" w:evenVBand="0" w:oddHBand="1" w:evenHBand="0" w:firstRowFirstColumn="0" w:firstRowLastColumn="0" w:lastRowFirstColumn="0" w:lastRowLastColumn="0"/>
              <w:rPr>
                <w:szCs w:val="22"/>
                <w:lang w:eastAsia="zh-CN"/>
              </w:rPr>
            </w:pPr>
            <w:r w:rsidRPr="00CB2D62">
              <w:rPr>
                <w:szCs w:val="22"/>
                <w:lang w:eastAsia="zh-CN"/>
              </w:rPr>
              <w:t xml:space="preserve">Seeing the whole thing at the start complements </w:t>
            </w:r>
            <w:hyperlink w:history="1" r:id="rId17">
              <w:r w:rsidRPr="00CB2D62">
                <w:rPr>
                  <w:rStyle w:val="Hyperlink"/>
                  <w:sz w:val="22"/>
                  <w:szCs w:val="22"/>
                  <w:lang w:eastAsia="zh-CN"/>
                </w:rPr>
                <w:t>learning maps</w:t>
              </w:r>
            </w:hyperlink>
            <w:r w:rsidRPr="00CB2D62">
              <w:rPr>
                <w:szCs w:val="22"/>
                <w:lang w:eastAsia="zh-CN"/>
              </w:rPr>
              <w:t>, while ‘Watch first, then do’ reinforces the importance of work samples.</w:t>
            </w:r>
          </w:p>
          <w:p w:rsidRPr="00CB2D62" w:rsidR="007B0A8B" w:rsidP="003F78D5" w:rsidRDefault="007B0A8B" w14:paraId="18481687" wp14:textId="77777777">
            <w:pPr>
              <w:cnfStyle w:val="000000100000" w:firstRow="0" w:lastRow="0" w:firstColumn="0" w:lastColumn="0" w:oddVBand="0" w:evenVBand="0" w:oddHBand="1" w:evenHBand="0" w:firstRowFirstColumn="0" w:firstRowLastColumn="0" w:lastRowFirstColumn="0" w:lastRowLastColumn="0"/>
              <w:rPr>
                <w:szCs w:val="22"/>
                <w:lang w:eastAsia="zh-CN"/>
              </w:rPr>
            </w:pPr>
            <w:r w:rsidRPr="00CB2D62">
              <w:rPr>
                <w:szCs w:val="22"/>
                <w:lang w:eastAsia="zh-CN"/>
              </w:rPr>
              <w:t>Providing students with a scope and sequence at the start of each year supports them to see the ‘big picture’ of their learning, broken down into smaller parts, through terms.</w:t>
            </w:r>
          </w:p>
          <w:p w:rsidRPr="00CB2D62" w:rsidR="007B0A8B" w:rsidP="003F78D5" w:rsidRDefault="007B0A8B" w14:paraId="2132E7A4" wp14:textId="77777777">
            <w:pPr>
              <w:cnfStyle w:val="000000100000" w:firstRow="0" w:lastRow="0" w:firstColumn="0" w:lastColumn="0" w:oddVBand="0" w:evenVBand="0" w:oddHBand="1" w:evenHBand="0" w:firstRowFirstColumn="0" w:firstRowLastColumn="0" w:lastRowFirstColumn="0" w:lastRowLastColumn="0"/>
              <w:rPr>
                <w:szCs w:val="22"/>
                <w:lang w:eastAsia="zh-CN"/>
              </w:rPr>
            </w:pPr>
            <w:r w:rsidRPr="00CB2D62">
              <w:rPr>
                <w:szCs w:val="22"/>
                <w:lang w:eastAsia="zh-CN"/>
              </w:rPr>
              <w:t>In task-based language learning, we identify the learning goal/task, then backward map the students’ journey to achieve that goal, teaching step by step the vocabulary and grammatical structures required to communicate effectively and complete the task. Students then practise putting all the language together before independently completing the task. Providing the assessment task and marking guidelines at the start of each unit supports students to see how it will all fit together.</w:t>
            </w:r>
          </w:p>
          <w:p w:rsidRPr="00CB2D62" w:rsidR="007B0A8B" w:rsidP="003F78D5" w:rsidRDefault="007B0A8B" w14:paraId="49FB3834" wp14:textId="77777777">
            <w:pPr>
              <w:cnfStyle w:val="000000100000" w:firstRow="0" w:lastRow="0" w:firstColumn="0" w:lastColumn="0" w:oddVBand="0" w:evenVBand="0" w:oddHBand="1" w:evenHBand="0" w:firstRowFirstColumn="0" w:firstRowLastColumn="0" w:lastRowFirstColumn="0" w:lastRowLastColumn="0"/>
              <w:rPr>
                <w:rFonts w:eastAsia="Calibri"/>
                <w:szCs w:val="22"/>
              </w:rPr>
            </w:pPr>
            <w:r w:rsidRPr="00CB2D62">
              <w:rPr>
                <w:szCs w:val="22"/>
                <w:lang w:eastAsia="zh-CN"/>
              </w:rPr>
              <w:t>Ensuring work samples and learning maps are included in task-based learning units not only embeds Aboriginal perspectives, it also improves language teaching pedagogy.</w:t>
            </w:r>
          </w:p>
        </w:tc>
        <w:tc>
          <w:tcPr>
            <w:tcW w:w="2199" w:type="dxa"/>
            <w:vAlign w:val="top"/>
          </w:tcPr>
          <w:p w:rsidRPr="00CB2D62" w:rsidR="007B0A8B" w:rsidP="003F78D5" w:rsidRDefault="007B0A8B" w14:paraId="415522D3" wp14:textId="77777777">
            <w:pPr>
              <w:cnfStyle w:val="000000100000" w:firstRow="0" w:lastRow="0" w:firstColumn="0" w:lastColumn="0" w:oddVBand="0" w:evenVBand="0" w:oddHBand="1" w:evenHBand="0" w:firstRowFirstColumn="0" w:firstRowLastColumn="0" w:lastRowFirstColumn="0" w:lastRowLastColumn="0"/>
              <w:rPr>
                <w:rFonts w:eastAsia="Calibri"/>
                <w:szCs w:val="22"/>
              </w:rPr>
            </w:pPr>
            <w:r w:rsidRPr="00CB2D62">
              <w:rPr>
                <w:szCs w:val="22"/>
                <w:lang w:eastAsia="zh-CN"/>
              </w:rPr>
              <w:t>An Aboriginal way of learning is to look at what the whole thing or end result looks like</w:t>
            </w:r>
            <w:r>
              <w:rPr>
                <w:szCs w:val="22"/>
                <w:lang w:eastAsia="zh-CN"/>
              </w:rPr>
              <w:t>, t</w:t>
            </w:r>
            <w:r w:rsidRPr="00CB2D62">
              <w:rPr>
                <w:szCs w:val="22"/>
                <w:lang w:eastAsia="zh-CN"/>
              </w:rPr>
              <w:t xml:space="preserve">hen work on each step needed to get to the end result. After </w:t>
            </w:r>
            <w:r w:rsidR="003F78D5">
              <w:rPr>
                <w:szCs w:val="22"/>
                <w:lang w:eastAsia="zh-CN"/>
              </w:rPr>
              <w:t xml:space="preserve">exploring each </w:t>
            </w:r>
            <w:proofErr w:type="gramStart"/>
            <w:r w:rsidR="003F78D5">
              <w:rPr>
                <w:szCs w:val="22"/>
                <w:lang w:eastAsia="zh-CN"/>
              </w:rPr>
              <w:t>step in</w:t>
            </w:r>
            <w:proofErr w:type="gramEnd"/>
            <w:r w:rsidR="003F78D5">
              <w:rPr>
                <w:szCs w:val="22"/>
                <w:lang w:eastAsia="zh-CN"/>
              </w:rPr>
              <w:t xml:space="preserve"> detail, you then </w:t>
            </w:r>
            <w:r w:rsidRPr="00CB2D62">
              <w:rPr>
                <w:szCs w:val="22"/>
                <w:lang w:eastAsia="zh-CN"/>
              </w:rPr>
              <w:t>put it all together by yourself to complete the task and communicate in [</w:t>
            </w:r>
            <w:r>
              <w:rPr>
                <w:szCs w:val="22"/>
                <w:lang w:eastAsia="zh-CN"/>
              </w:rPr>
              <w:t>l</w:t>
            </w:r>
            <w:r w:rsidRPr="00CB2D62">
              <w:rPr>
                <w:szCs w:val="22"/>
                <w:lang w:eastAsia="zh-CN"/>
              </w:rPr>
              <w:t>anguage].</w:t>
            </w:r>
          </w:p>
        </w:tc>
      </w:tr>
      <w:tr xmlns:wp14="http://schemas.microsoft.com/office/word/2010/wordml" w:rsidR="007D417B" w:rsidTr="00896ACF" w14:paraId="644284A6" wp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vAlign w:val="top"/>
          </w:tcPr>
          <w:p w:rsidRPr="00CB2D62" w:rsidR="007B0A8B" w:rsidP="003F78D5" w:rsidRDefault="007B0A8B" w14:paraId="1DBE5C70" wp14:textId="77777777">
            <w:pPr>
              <w:rPr>
                <w:szCs w:val="22"/>
                <w:lang w:eastAsia="zh-CN"/>
              </w:rPr>
            </w:pPr>
            <w:r w:rsidRPr="00CB2D62">
              <w:rPr>
                <w:szCs w:val="22"/>
                <w:lang w:eastAsia="zh-CN"/>
              </w:rPr>
              <w:lastRenderedPageBreak/>
              <w:t>Non-linear</w:t>
            </w:r>
          </w:p>
          <w:p w:rsidRPr="00CB2D62" w:rsidR="007B0A8B" w:rsidP="003F78D5" w:rsidRDefault="00896ACF" w14:paraId="02EB378F" wp14:textId="77777777">
            <w:pPr>
              <w:rPr>
                <w:szCs w:val="22"/>
              </w:rPr>
            </w:pPr>
            <w:r>
              <w:rPr>
                <w:noProof/>
                <w:szCs w:val="22"/>
              </w:rPr>
              <w:drawing>
                <wp:inline xmlns:wp14="http://schemas.microsoft.com/office/word/2010/wordprocessingDrawing" distT="0" distB="0" distL="0" distR="0" wp14:anchorId="7B8710C8" wp14:editId="7777777">
                  <wp:extent cx="720000" cy="720000"/>
                  <wp:effectExtent l="0" t="0" r="4445" b="4445"/>
                  <wp:docPr id="9" name="Picture 9" descr="Non-linea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onLinea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Pr="00CB2D62" w:rsidR="007B0A8B" w:rsidP="003F78D5" w:rsidRDefault="007B0A8B" w14:paraId="54BDBA4F" wp14:textId="77777777">
            <w:pPr>
              <w:rPr>
                <w:szCs w:val="22"/>
                <w:lang w:eastAsia="zh-CN"/>
              </w:rPr>
            </w:pPr>
            <w:r w:rsidRPr="00CB2D62">
              <w:rPr>
                <w:rFonts w:eastAsia="Arial" w:cs="Arial"/>
                <w:caps/>
                <w:color w:val="1F1F1F"/>
                <w:szCs w:val="22"/>
                <w:lang w:val="en-US"/>
              </w:rPr>
              <w:t>TRY A NEW WAY</w:t>
            </w:r>
          </w:p>
        </w:tc>
        <w:tc>
          <w:tcPr>
            <w:tcW w:w="5308" w:type="dxa"/>
            <w:vAlign w:val="top"/>
          </w:tcPr>
          <w:p w:rsidRPr="00CB2D62" w:rsidR="003F78D5" w:rsidP="003F78D5" w:rsidRDefault="003F78D5" w14:paraId="2EB59880" wp14:textId="77777777">
            <w:pPr>
              <w:cnfStyle w:val="000000010000" w:firstRow="0" w:lastRow="0" w:firstColumn="0" w:lastColumn="0" w:oddVBand="0" w:evenVBand="0" w:oddHBand="0" w:evenHBand="1" w:firstRowFirstColumn="0" w:firstRowLastColumn="0" w:lastRowFirstColumn="0" w:lastRowLastColumn="0"/>
              <w:rPr>
                <w:szCs w:val="22"/>
                <w:lang w:eastAsia="zh-CN"/>
              </w:rPr>
            </w:pPr>
            <w:r w:rsidRPr="00CB2D62">
              <w:rPr>
                <w:szCs w:val="22"/>
                <w:lang w:eastAsia="zh-CN"/>
              </w:rPr>
              <w:t xml:space="preserve">Aboriginal students </w:t>
            </w:r>
            <w:r>
              <w:rPr>
                <w:szCs w:val="22"/>
                <w:lang w:eastAsia="zh-CN"/>
              </w:rPr>
              <w:t>may</w:t>
            </w:r>
            <w:r w:rsidRPr="00CB2D62">
              <w:rPr>
                <w:szCs w:val="22"/>
                <w:lang w:eastAsia="zh-CN"/>
              </w:rPr>
              <w:t xml:space="preserve"> have an indirect rather than direct orientation to learning, as can be seen in the avoidance of direct questioning (Hughes 1987) and in the avoidance of direct instruction and behaviour management (West in Harris and </w:t>
            </w:r>
            <w:proofErr w:type="spellStart"/>
            <w:r w:rsidRPr="00CB2D62">
              <w:rPr>
                <w:szCs w:val="22"/>
                <w:lang w:eastAsia="zh-CN"/>
              </w:rPr>
              <w:t>Malin</w:t>
            </w:r>
            <w:proofErr w:type="spellEnd"/>
            <w:r w:rsidRPr="00CB2D62">
              <w:rPr>
                <w:szCs w:val="22"/>
                <w:lang w:eastAsia="zh-CN"/>
              </w:rPr>
              <w:t>, 1994).</w:t>
            </w:r>
          </w:p>
          <w:p w:rsidR="007B0A8B" w:rsidP="003F78D5" w:rsidRDefault="007B0A8B" w14:paraId="033A3BAE" wp14:textId="77777777">
            <w:pPr>
              <w:cnfStyle w:val="000000010000" w:firstRow="0" w:lastRow="0" w:firstColumn="0" w:lastColumn="0" w:oddVBand="0" w:evenVBand="0" w:oddHBand="0" w:evenHBand="1" w:firstRowFirstColumn="0" w:firstRowLastColumn="0" w:lastRowFirstColumn="0" w:lastRowLastColumn="0"/>
              <w:rPr>
                <w:szCs w:val="22"/>
                <w:lang w:eastAsia="zh-CN"/>
              </w:rPr>
            </w:pPr>
            <w:r w:rsidRPr="00CB2D62">
              <w:rPr>
                <w:szCs w:val="22"/>
                <w:lang w:eastAsia="zh-CN"/>
              </w:rPr>
              <w:t>Traditionally</w:t>
            </w:r>
            <w:r>
              <w:rPr>
                <w:szCs w:val="22"/>
                <w:lang w:eastAsia="zh-CN"/>
              </w:rPr>
              <w:t>,</w:t>
            </w:r>
            <w:r w:rsidRPr="00CB2D62">
              <w:rPr>
                <w:szCs w:val="22"/>
                <w:lang w:eastAsia="zh-CN"/>
              </w:rPr>
              <w:t xml:space="preserve"> there are non-sequential, complex cycles of Aboriginal learning composed of multiple processes that occur continuously (Wheaton, 2000). Aboriginal people </w:t>
            </w:r>
            <w:r>
              <w:rPr>
                <w:szCs w:val="22"/>
                <w:lang w:eastAsia="zh-CN"/>
              </w:rPr>
              <w:t xml:space="preserve">may </w:t>
            </w:r>
            <w:r w:rsidRPr="00CB2D62">
              <w:rPr>
                <w:szCs w:val="22"/>
                <w:lang w:eastAsia="zh-CN"/>
              </w:rPr>
              <w:t xml:space="preserve">think and perceive in a way that is not constrained by the serial and sequential nature of verbal thinking (Gibson, 1993). That linear perspective in </w:t>
            </w:r>
            <w:r>
              <w:rPr>
                <w:szCs w:val="22"/>
                <w:lang w:eastAsia="zh-CN"/>
              </w:rPr>
              <w:t>Western</w:t>
            </w:r>
            <w:r w:rsidRPr="00CB2D62">
              <w:rPr>
                <w:szCs w:val="22"/>
                <w:lang w:eastAsia="zh-CN"/>
              </w:rPr>
              <w:t xml:space="preserve"> pedagogy has been identified as a key factor in marginalising Aboriginal people and preventing </w:t>
            </w:r>
            <w:r>
              <w:rPr>
                <w:szCs w:val="22"/>
                <w:lang w:eastAsia="zh-CN"/>
              </w:rPr>
              <w:t>the construction of identity.</w:t>
            </w:r>
          </w:p>
          <w:p w:rsidRPr="003F78D5" w:rsidR="003F78D5" w:rsidP="003F78D5" w:rsidRDefault="003F78D5" w14:paraId="7345D985" wp14:textId="77777777">
            <w:pPr>
              <w:cnfStyle w:val="000000010000" w:firstRow="0" w:lastRow="0" w:firstColumn="0" w:lastColumn="0" w:oddVBand="0" w:evenVBand="0" w:oddHBand="0" w:evenHBand="1" w:firstRowFirstColumn="0" w:firstRowLastColumn="0" w:lastRowFirstColumn="0" w:lastRowLastColumn="0"/>
              <w:rPr>
                <w:szCs w:val="22"/>
                <w:lang w:eastAsia="zh-CN"/>
              </w:rPr>
            </w:pPr>
            <w:r>
              <w:rPr>
                <w:szCs w:val="22"/>
                <w:lang w:eastAsia="zh-CN"/>
              </w:rPr>
              <w:t>It is helpful to look at things from multiple perspectives, and then f</w:t>
            </w:r>
            <w:r w:rsidRPr="00CB2D62">
              <w:rPr>
                <w:szCs w:val="22"/>
                <w:lang w:eastAsia="zh-CN"/>
              </w:rPr>
              <w:t xml:space="preserve">ind new ideas and inventions by putting </w:t>
            </w:r>
            <w:r>
              <w:rPr>
                <w:szCs w:val="22"/>
                <w:lang w:eastAsia="zh-CN"/>
              </w:rPr>
              <w:t>the perspectives together</w:t>
            </w:r>
            <w:r w:rsidRPr="00CB2D62">
              <w:rPr>
                <w:szCs w:val="22"/>
                <w:lang w:eastAsia="zh-CN"/>
              </w:rPr>
              <w:t>.</w:t>
            </w:r>
          </w:p>
        </w:tc>
        <w:tc>
          <w:tcPr>
            <w:tcW w:w="5283" w:type="dxa"/>
            <w:vAlign w:val="top"/>
          </w:tcPr>
          <w:p w:rsidRPr="00887D07" w:rsidR="007B0A8B" w:rsidP="003F78D5" w:rsidRDefault="007B0A8B" w14:paraId="4B521C5F" wp14:textId="77777777">
            <w:pPr>
              <w:cnfStyle w:val="000000010000" w:firstRow="0" w:lastRow="0" w:firstColumn="0" w:lastColumn="0" w:oddVBand="0" w:evenVBand="0" w:oddHBand="0" w:evenHBand="1" w:firstRowFirstColumn="0" w:firstRowLastColumn="0" w:lastRowFirstColumn="0" w:lastRowLastColumn="0"/>
              <w:rPr>
                <w:rFonts w:eastAsia="Calibri"/>
                <w:szCs w:val="22"/>
                <w:lang w:eastAsia="zh-CN"/>
              </w:rPr>
            </w:pPr>
            <w:r w:rsidRPr="00CB2D62">
              <w:rPr>
                <w:szCs w:val="22"/>
                <w:lang w:eastAsia="zh-CN"/>
              </w:rPr>
              <w:t>An indirect orientation to learning is promoted by the student-centred approach of task-based language learning</w:t>
            </w:r>
            <w:r>
              <w:rPr>
                <w:szCs w:val="22"/>
                <w:lang w:eastAsia="zh-CN"/>
              </w:rPr>
              <w:t xml:space="preserve">. </w:t>
            </w:r>
            <w:hyperlink r:id="rId19">
              <w:r w:rsidRPr="00CB2D62">
                <w:rPr>
                  <w:rStyle w:val="Hyperlink"/>
                  <w:sz w:val="22"/>
                  <w:szCs w:val="22"/>
                  <w:lang w:eastAsia="zh-CN"/>
                </w:rPr>
                <w:t>Choice boards/task boards</w:t>
              </w:r>
            </w:hyperlink>
            <w:r w:rsidRPr="00CB2D62">
              <w:rPr>
                <w:rFonts w:eastAsia="Calibri"/>
                <w:szCs w:val="22"/>
                <w:lang w:eastAsia="zh-CN"/>
              </w:rPr>
              <w:t xml:space="preserve"> for languages allow students to choose the pathway of language learning activities in any order they wish, in a non-linear way.</w:t>
            </w:r>
          </w:p>
          <w:p w:rsidRPr="00CB2D62" w:rsidR="007B0A8B" w:rsidP="003F78D5" w:rsidRDefault="007B0A8B" w14:paraId="39B9894C" wp14:textId="77777777">
            <w:pPr>
              <w:cnfStyle w:val="000000010000" w:firstRow="0" w:lastRow="0" w:firstColumn="0" w:lastColumn="0" w:oddVBand="0" w:evenVBand="0" w:oddHBand="0" w:evenHBand="1" w:firstRowFirstColumn="0" w:firstRowLastColumn="0" w:lastRowFirstColumn="0" w:lastRowLastColumn="0"/>
              <w:rPr>
                <w:szCs w:val="22"/>
                <w:lang w:eastAsia="zh-CN"/>
              </w:rPr>
            </w:pPr>
            <w:r w:rsidRPr="00CB2D62">
              <w:rPr>
                <w:szCs w:val="22"/>
                <w:lang w:eastAsia="zh-CN"/>
              </w:rPr>
              <w:t>Explor</w:t>
            </w:r>
            <w:r>
              <w:rPr>
                <w:szCs w:val="22"/>
                <w:lang w:eastAsia="zh-CN"/>
              </w:rPr>
              <w:t>e</w:t>
            </w:r>
            <w:r w:rsidRPr="00CB2D62">
              <w:rPr>
                <w:szCs w:val="22"/>
                <w:lang w:eastAsia="zh-CN"/>
              </w:rPr>
              <w:t xml:space="preserve"> words and concepts in [</w:t>
            </w:r>
            <w:r>
              <w:rPr>
                <w:szCs w:val="22"/>
                <w:lang w:eastAsia="zh-CN"/>
              </w:rPr>
              <w:t>l</w:t>
            </w:r>
            <w:r w:rsidRPr="00CB2D62">
              <w:rPr>
                <w:szCs w:val="22"/>
                <w:lang w:eastAsia="zh-CN"/>
              </w:rPr>
              <w:t>anguage] that have no English translation and English words that have no translation in [</w:t>
            </w:r>
            <w:r>
              <w:rPr>
                <w:szCs w:val="22"/>
                <w:lang w:eastAsia="zh-CN"/>
              </w:rPr>
              <w:t>l</w:t>
            </w:r>
            <w:r w:rsidRPr="00CB2D62">
              <w:rPr>
                <w:szCs w:val="22"/>
                <w:lang w:eastAsia="zh-CN"/>
              </w:rPr>
              <w:t xml:space="preserve">anguage]. </w:t>
            </w:r>
            <w:r>
              <w:rPr>
                <w:szCs w:val="22"/>
                <w:lang w:eastAsia="zh-CN"/>
              </w:rPr>
              <w:t xml:space="preserve">Idioms also provide a unique view into different ways of viewing. </w:t>
            </w:r>
            <w:r w:rsidRPr="00CB2D62">
              <w:rPr>
                <w:szCs w:val="22"/>
                <w:lang w:eastAsia="zh-CN"/>
              </w:rPr>
              <w:t xml:space="preserve">When students come across </w:t>
            </w:r>
            <w:r>
              <w:rPr>
                <w:szCs w:val="22"/>
                <w:lang w:eastAsia="zh-CN"/>
              </w:rPr>
              <w:t>these types of language quirks</w:t>
            </w:r>
            <w:r w:rsidRPr="00CB2D62">
              <w:rPr>
                <w:szCs w:val="22"/>
                <w:lang w:eastAsia="zh-CN"/>
              </w:rPr>
              <w:t xml:space="preserve">, their linear thinking is broken and they have to adopt a non-linear way of thinking. </w:t>
            </w:r>
          </w:p>
          <w:p w:rsidRPr="003F78D5" w:rsidR="001D2C8A" w:rsidP="003F78D5" w:rsidRDefault="003F78D5" w14:paraId="3CF6D23B" wp14:textId="77777777">
            <w:pPr>
              <w:cnfStyle w:val="000000010000" w:firstRow="0" w:lastRow="0" w:firstColumn="0" w:lastColumn="0" w:oddVBand="0" w:evenVBand="0" w:oddHBand="0" w:evenHBand="1" w:firstRowFirstColumn="0" w:firstRowLastColumn="0" w:lastRowFirstColumn="0" w:lastRowLastColumn="0"/>
              <w:rPr>
                <w:szCs w:val="22"/>
                <w:lang w:eastAsia="zh-CN"/>
              </w:rPr>
            </w:pPr>
            <w:r>
              <w:rPr>
                <w:szCs w:val="22"/>
              </w:rPr>
              <w:t>A</w:t>
            </w:r>
            <w:r w:rsidRPr="003F78D5" w:rsidR="007B0A8B">
              <w:rPr>
                <w:szCs w:val="22"/>
              </w:rPr>
              <w:t xml:space="preserve">sk students to consider English words </w:t>
            </w:r>
            <w:r w:rsidRPr="003F78D5" w:rsidR="001D2C8A">
              <w:rPr>
                <w:szCs w:val="22"/>
              </w:rPr>
              <w:t xml:space="preserve">which are used </w:t>
            </w:r>
            <w:r w:rsidRPr="003F78D5" w:rsidR="007B0A8B">
              <w:rPr>
                <w:szCs w:val="22"/>
              </w:rPr>
              <w:t>in the target language and explore why</w:t>
            </w:r>
            <w:r w:rsidRPr="003F78D5" w:rsidR="001D2C8A">
              <w:rPr>
                <w:szCs w:val="22"/>
              </w:rPr>
              <w:t xml:space="preserve"> English may have been adopted, and if there is any difference in meaning</w:t>
            </w:r>
          </w:p>
          <w:p w:rsidRPr="003F78D5" w:rsidR="007B0A8B" w:rsidP="003F78D5" w:rsidRDefault="003F78D5" w14:paraId="474B29E8" wp14:textId="77777777">
            <w:pPr>
              <w:cnfStyle w:val="000000010000" w:firstRow="0" w:lastRow="0" w:firstColumn="0" w:lastColumn="0" w:oddVBand="0" w:evenVBand="0" w:oddHBand="0" w:evenHBand="1" w:firstRowFirstColumn="0" w:firstRowLastColumn="0" w:lastRowFirstColumn="0" w:lastRowLastColumn="0"/>
              <w:rPr>
                <w:szCs w:val="22"/>
                <w:lang w:eastAsia="zh-CN"/>
              </w:rPr>
            </w:pPr>
            <w:r>
              <w:rPr>
                <w:szCs w:val="22"/>
                <w:lang w:eastAsia="zh-CN"/>
              </w:rPr>
              <w:t xml:space="preserve">Students could also brainstorm cultural considerations from their own and other cultures, and how these may impact communication. For example </w:t>
            </w:r>
            <w:r w:rsidRPr="003F78D5" w:rsidR="007B0A8B">
              <w:rPr>
                <w:szCs w:val="22"/>
                <w:lang w:eastAsia="zh-CN"/>
              </w:rPr>
              <w:t xml:space="preserve">when meeting someone for the first time, or entering a home or making plans. What impacts can </w:t>
            </w:r>
            <w:proofErr w:type="gramStart"/>
            <w:r w:rsidRPr="003F78D5" w:rsidR="007B0A8B">
              <w:rPr>
                <w:szCs w:val="22"/>
                <w:lang w:eastAsia="zh-CN"/>
              </w:rPr>
              <w:t>hidden</w:t>
            </w:r>
            <w:proofErr w:type="gramEnd"/>
            <w:r w:rsidRPr="003F78D5" w:rsidR="007B0A8B">
              <w:rPr>
                <w:szCs w:val="22"/>
                <w:lang w:eastAsia="zh-CN"/>
              </w:rPr>
              <w:t xml:space="preserve"> cultural norms have on communication?</w:t>
            </w:r>
          </w:p>
        </w:tc>
        <w:tc>
          <w:tcPr>
            <w:tcW w:w="2199" w:type="dxa"/>
            <w:vAlign w:val="top"/>
          </w:tcPr>
          <w:p w:rsidR="003F78D5" w:rsidP="003F78D5" w:rsidRDefault="003F78D5" w14:paraId="6EFB6A9A" wp14:textId="77777777">
            <w:pPr>
              <w:cnfStyle w:val="000000010000" w:firstRow="0" w:lastRow="0" w:firstColumn="0" w:lastColumn="0" w:oddVBand="0" w:evenVBand="0" w:oddHBand="0" w:evenHBand="1" w:firstRowFirstColumn="0" w:firstRowLastColumn="0" w:lastRowFirstColumn="0" w:lastRowLastColumn="0"/>
              <w:rPr>
                <w:szCs w:val="22"/>
                <w:lang w:eastAsia="zh-CN"/>
              </w:rPr>
            </w:pPr>
            <w:r w:rsidRPr="00CB2D62">
              <w:rPr>
                <w:szCs w:val="22"/>
                <w:lang w:eastAsia="zh-CN"/>
              </w:rPr>
              <w:t xml:space="preserve">When </w:t>
            </w:r>
            <w:r>
              <w:rPr>
                <w:szCs w:val="22"/>
                <w:lang w:eastAsia="zh-CN"/>
              </w:rPr>
              <w:t>we learn</w:t>
            </w:r>
            <w:r w:rsidRPr="00CB2D62">
              <w:rPr>
                <w:szCs w:val="22"/>
                <w:lang w:eastAsia="zh-CN"/>
              </w:rPr>
              <w:t xml:space="preserve"> in a non-linear way, learning</w:t>
            </w:r>
            <w:r>
              <w:rPr>
                <w:szCs w:val="22"/>
                <w:lang w:eastAsia="zh-CN"/>
              </w:rPr>
              <w:t xml:space="preserve"> focuses as much on the journey as on the destination</w:t>
            </w:r>
            <w:r w:rsidRPr="00CB2D62">
              <w:rPr>
                <w:szCs w:val="22"/>
                <w:lang w:eastAsia="zh-CN"/>
              </w:rPr>
              <w:t>.</w:t>
            </w:r>
            <w:r>
              <w:rPr>
                <w:szCs w:val="22"/>
                <w:lang w:eastAsia="zh-CN"/>
              </w:rPr>
              <w:t xml:space="preserve"> </w:t>
            </w:r>
          </w:p>
          <w:p w:rsidR="007B0A8B" w:rsidP="003F78D5" w:rsidRDefault="007B0A8B" w14:paraId="21D94671" wp14:textId="77777777">
            <w:pPr>
              <w:cnfStyle w:val="000000010000" w:firstRow="0" w:lastRow="0" w:firstColumn="0" w:lastColumn="0" w:oddVBand="0" w:evenVBand="0" w:oddHBand="0" w:evenHBand="1" w:firstRowFirstColumn="0" w:firstRowLastColumn="0" w:lastRowFirstColumn="0" w:lastRowLastColumn="0"/>
              <w:rPr>
                <w:szCs w:val="22"/>
                <w:lang w:eastAsia="zh-CN"/>
              </w:rPr>
            </w:pPr>
            <w:r w:rsidRPr="00CB2D62">
              <w:rPr>
                <w:szCs w:val="22"/>
                <w:lang w:eastAsia="zh-CN"/>
              </w:rPr>
              <w:t>An Aboriginal way of learning is to</w:t>
            </w:r>
            <w:r w:rsidRPr="00CB2D62">
              <w:rPr>
                <w:szCs w:val="22"/>
              </w:rPr>
              <w:t xml:space="preserve"> </w:t>
            </w:r>
            <w:r w:rsidRPr="00CB2D62">
              <w:rPr>
                <w:szCs w:val="22"/>
                <w:lang w:eastAsia="zh-CN"/>
              </w:rPr>
              <w:t xml:space="preserve">look at things from </w:t>
            </w:r>
            <w:r>
              <w:rPr>
                <w:szCs w:val="22"/>
                <w:lang w:eastAsia="zh-CN"/>
              </w:rPr>
              <w:t>2</w:t>
            </w:r>
            <w:r w:rsidRPr="00CB2D62">
              <w:rPr>
                <w:szCs w:val="22"/>
                <w:lang w:eastAsia="zh-CN"/>
              </w:rPr>
              <w:t xml:space="preserve"> sides. Put yourself in the shoes of a person from another culture and find things that are in common from both cultures.</w:t>
            </w:r>
          </w:p>
          <w:p w:rsidRPr="008D5832" w:rsidR="007B0A8B" w:rsidP="003F78D5" w:rsidRDefault="007B0A8B" w14:paraId="6A05A809" wp14:textId="77777777">
            <w:pPr>
              <w:cnfStyle w:val="000000010000" w:firstRow="0" w:lastRow="0" w:firstColumn="0" w:lastColumn="0" w:oddVBand="0" w:evenVBand="0" w:oddHBand="0" w:evenHBand="1" w:firstRowFirstColumn="0" w:firstRowLastColumn="0" w:lastRowFirstColumn="0" w:lastRowLastColumn="0"/>
              <w:rPr>
                <w:szCs w:val="22"/>
                <w:lang w:eastAsia="zh-CN"/>
              </w:rPr>
            </w:pPr>
          </w:p>
        </w:tc>
      </w:tr>
      <w:tr xmlns:wp14="http://schemas.microsoft.com/office/word/2010/wordml" w:rsidR="007D417B" w:rsidTr="00896ACF" w14:paraId="6337FDDF" wp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vAlign w:val="top"/>
          </w:tcPr>
          <w:p w:rsidRPr="008D5832" w:rsidR="007B0A8B" w:rsidP="003F78D5" w:rsidRDefault="007B0A8B" w14:paraId="4E7DECEC" wp14:textId="77777777">
            <w:pPr>
              <w:rPr>
                <w:rStyle w:val="eop"/>
                <w:rFonts w:cs="Arial"/>
                <w:szCs w:val="22"/>
              </w:rPr>
            </w:pPr>
            <w:r w:rsidRPr="008D5832">
              <w:rPr>
                <w:rStyle w:val="normaltextrun"/>
                <w:rFonts w:cs="Arial"/>
                <w:szCs w:val="22"/>
              </w:rPr>
              <w:t>Land links</w:t>
            </w:r>
          </w:p>
          <w:p w:rsidRPr="008D5832" w:rsidR="007B0A8B" w:rsidP="003F78D5" w:rsidRDefault="00896ACF" w14:paraId="5A39BBE3" wp14:textId="77777777">
            <w:pPr>
              <w:rPr>
                <w:rStyle w:val="eop"/>
                <w:rFonts w:cs="Arial"/>
                <w:szCs w:val="22"/>
              </w:rPr>
            </w:pPr>
            <w:r>
              <w:rPr>
                <w:rStyle w:val="eop"/>
                <w:rFonts w:cs="Arial"/>
                <w:noProof/>
                <w:szCs w:val="22"/>
              </w:rPr>
              <w:drawing>
                <wp:inline xmlns:wp14="http://schemas.microsoft.com/office/word/2010/wordprocessingDrawing" distT="0" distB="0" distL="0" distR="0" wp14:anchorId="547C82EB" wp14:editId="7777777">
                  <wp:extent cx="720000" cy="720000"/>
                  <wp:effectExtent l="0" t="0" r="4445" b="4445"/>
                  <wp:docPr id="10" name="Picture 10" descr="Land link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andLin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Pr="008D5832" w:rsidR="007B0A8B" w:rsidP="003F78D5" w:rsidRDefault="007B0A8B" w14:paraId="22018CA3" wp14:textId="77777777">
            <w:pPr>
              <w:rPr>
                <w:rFonts w:eastAsia="Calibri"/>
                <w:szCs w:val="22"/>
              </w:rPr>
            </w:pPr>
            <w:r w:rsidRPr="008D5832">
              <w:rPr>
                <w:rFonts w:eastAsia="Arial"/>
                <w:caps/>
                <w:color w:val="1F1F1F"/>
                <w:szCs w:val="22"/>
                <w:lang w:val="en-US"/>
              </w:rPr>
              <w:t>TAKE IT OUTSIDE</w:t>
            </w:r>
          </w:p>
        </w:tc>
        <w:tc>
          <w:tcPr>
            <w:tcW w:w="5308" w:type="dxa"/>
            <w:vAlign w:val="top"/>
          </w:tcPr>
          <w:p w:rsidRPr="008D5832" w:rsidR="003F78D5" w:rsidP="003F78D5" w:rsidRDefault="003F78D5" w14:paraId="56C26BB8" wp14:textId="77777777">
            <w:pPr>
              <w:cnfStyle w:val="000000100000" w:firstRow="0" w:lastRow="0" w:firstColumn="0" w:lastColumn="0" w:oddVBand="0" w:evenVBand="0" w:oddHBand="1" w:evenHBand="0" w:firstRowFirstColumn="0" w:firstRowLastColumn="0" w:lastRowFirstColumn="0" w:lastRowLastColumn="0"/>
              <w:rPr>
                <w:szCs w:val="22"/>
                <w:lang w:eastAsia="zh-CN"/>
              </w:rPr>
            </w:pPr>
            <w:r w:rsidRPr="008D5832">
              <w:rPr>
                <w:szCs w:val="22"/>
                <w:lang w:eastAsia="zh-CN"/>
              </w:rPr>
              <w:t>Aboriginal pedagogies are intensely ecological and place-based, being drawn from the living landscape within a framework of profound ancestral and personal relationships with place (Marker, 2006).</w:t>
            </w:r>
          </w:p>
          <w:p w:rsidRPr="008D5832" w:rsidR="003F78D5" w:rsidP="003F78D5" w:rsidRDefault="003F78D5" w14:paraId="1B398171" wp14:textId="77777777">
            <w:pPr>
              <w:cnfStyle w:val="000000100000" w:firstRow="0" w:lastRow="0" w:firstColumn="0" w:lastColumn="0" w:oddVBand="0" w:evenVBand="0" w:oddHBand="1" w:evenHBand="0" w:firstRowFirstColumn="0" w:firstRowLastColumn="0" w:lastRowFirstColumn="0" w:lastRowLastColumn="0"/>
              <w:rPr>
                <w:szCs w:val="22"/>
                <w:lang w:eastAsia="zh-CN"/>
              </w:rPr>
            </w:pPr>
            <w:r w:rsidRPr="008D5832">
              <w:rPr>
                <w:szCs w:val="22"/>
                <w:lang w:eastAsia="zh-CN"/>
              </w:rPr>
              <w:t>No knowledge exists without land and place</w:t>
            </w:r>
            <w:r>
              <w:rPr>
                <w:szCs w:val="22"/>
                <w:lang w:eastAsia="zh-CN"/>
              </w:rPr>
              <w:t>.</w:t>
            </w:r>
          </w:p>
          <w:p w:rsidRPr="008D5832" w:rsidR="007B0A8B" w:rsidP="003F78D5" w:rsidRDefault="007B0A8B" w14:paraId="19BFA0B3" wp14:textId="77777777">
            <w:pPr>
              <w:cnfStyle w:val="000000100000" w:firstRow="0" w:lastRow="0" w:firstColumn="0" w:lastColumn="0" w:oddVBand="0" w:evenVBand="0" w:oddHBand="1" w:evenHBand="0" w:firstRowFirstColumn="0" w:firstRowLastColumn="0" w:lastRowFirstColumn="0" w:lastRowLastColumn="0"/>
              <w:rPr>
                <w:szCs w:val="22"/>
                <w:lang w:eastAsia="zh-CN"/>
              </w:rPr>
            </w:pPr>
            <w:r w:rsidRPr="008D5832">
              <w:rPr>
                <w:szCs w:val="22"/>
                <w:lang w:eastAsia="zh-CN"/>
              </w:rPr>
              <w:t xml:space="preserve">All of the animals, plants and places in land and water carry knowledge and can help us learn. Also, </w:t>
            </w:r>
            <w:r w:rsidRPr="008D5832">
              <w:rPr>
                <w:szCs w:val="22"/>
                <w:lang w:eastAsia="zh-CN"/>
              </w:rPr>
              <w:lastRenderedPageBreak/>
              <w:t>the things we are learning can affect them. Everything we learn and do is linked to the land.</w:t>
            </w:r>
          </w:p>
          <w:p w:rsidRPr="008D5832" w:rsidR="007B0A8B" w:rsidP="003F78D5" w:rsidRDefault="007B0A8B" w14:paraId="7F2A5FD3" wp14:textId="77777777">
            <w:pPr>
              <w:cnfStyle w:val="000000100000" w:firstRow="0" w:lastRow="0" w:firstColumn="0" w:lastColumn="0" w:oddVBand="0" w:evenVBand="0" w:oddHBand="1" w:evenHBand="0" w:firstRowFirstColumn="0" w:firstRowLastColumn="0" w:lastRowFirstColumn="0" w:lastRowLastColumn="0"/>
              <w:rPr>
                <w:szCs w:val="22"/>
                <w:lang w:eastAsia="zh-CN"/>
              </w:rPr>
            </w:pPr>
            <w:r>
              <w:rPr>
                <w:szCs w:val="22"/>
                <w:lang w:eastAsia="zh-CN"/>
              </w:rPr>
              <w:t>S</w:t>
            </w:r>
            <w:r w:rsidRPr="008D5832">
              <w:rPr>
                <w:szCs w:val="22"/>
                <w:lang w:eastAsia="zh-CN"/>
              </w:rPr>
              <w:t xml:space="preserve">ituate learning for students, at least by acknowledging the place where the information came from and the impacts and potential impacts this information has on the environment. </w:t>
            </w:r>
          </w:p>
          <w:p w:rsidRPr="008D5832" w:rsidR="007B0A8B" w:rsidP="003F78D5" w:rsidRDefault="007B0A8B" w14:paraId="7A44C79C" wp14:textId="77777777">
            <w:pPr>
              <w:cnfStyle w:val="000000100000" w:firstRow="0" w:lastRow="0" w:firstColumn="0" w:lastColumn="0" w:oddVBand="0" w:evenVBand="0" w:oddHBand="1" w:evenHBand="0" w:firstRowFirstColumn="0" w:firstRowLastColumn="0" w:lastRowFirstColumn="0" w:lastRowLastColumn="0"/>
              <w:rPr>
                <w:rFonts w:eastAsia="Calibri"/>
                <w:szCs w:val="22"/>
              </w:rPr>
            </w:pPr>
            <w:r w:rsidRPr="008D5832">
              <w:rPr>
                <w:szCs w:val="22"/>
                <w:lang w:eastAsia="zh-CN"/>
              </w:rPr>
              <w:t>Acknowledge that this is an Aboriginal protocol for knowledge, and you will be bringing an Aboriginal perspective to anything you might teach.</w:t>
            </w:r>
          </w:p>
        </w:tc>
        <w:tc>
          <w:tcPr>
            <w:tcW w:w="5283" w:type="dxa"/>
            <w:vAlign w:val="top"/>
          </w:tcPr>
          <w:p w:rsidR="007B0A8B" w:rsidP="003F78D5" w:rsidRDefault="007B0A8B" w14:paraId="7177F756" wp14:textId="77777777">
            <w:pPr>
              <w:cnfStyle w:val="000000100000" w:firstRow="0" w:lastRow="0" w:firstColumn="0" w:lastColumn="0" w:oddVBand="0" w:evenVBand="0" w:oddHBand="1" w:evenHBand="0" w:firstRowFirstColumn="0" w:firstRowLastColumn="0" w:lastRowFirstColumn="0" w:lastRowLastColumn="0"/>
              <w:rPr>
                <w:szCs w:val="22"/>
                <w:lang w:eastAsia="zh-CN"/>
              </w:rPr>
            </w:pPr>
            <w:r>
              <w:rPr>
                <w:szCs w:val="22"/>
                <w:lang w:eastAsia="zh-CN"/>
              </w:rPr>
              <w:lastRenderedPageBreak/>
              <w:t xml:space="preserve">Include relevant cultural connections in your lessons, where appropriate. For example, </w:t>
            </w:r>
            <w:r w:rsidRPr="008D5832">
              <w:rPr>
                <w:szCs w:val="22"/>
                <w:lang w:eastAsia="zh-CN"/>
              </w:rPr>
              <w:t>Japanese people believe that spirits are in everything including mountains, rocks and water. These natural features are sacred, have stories behind these and the places need to be protected.</w:t>
            </w:r>
          </w:p>
          <w:p w:rsidRPr="00E519B4" w:rsidR="007B0A8B" w:rsidP="003F78D5" w:rsidRDefault="007B0A8B" w14:paraId="12F22F62" wp14:textId="77777777">
            <w:pPr>
              <w:cnfStyle w:val="000000100000" w:firstRow="0" w:lastRow="0" w:firstColumn="0" w:lastColumn="0" w:oddVBand="0" w:evenVBand="0" w:oddHBand="1" w:evenHBand="0" w:firstRowFirstColumn="0" w:firstRowLastColumn="0" w:lastRowFirstColumn="0" w:lastRowLastColumn="0"/>
              <w:rPr>
                <w:szCs w:val="22"/>
                <w:lang w:eastAsia="zh-CN"/>
              </w:rPr>
            </w:pPr>
            <w:r>
              <w:rPr>
                <w:szCs w:val="22"/>
                <w:lang w:eastAsia="zh-CN"/>
              </w:rPr>
              <w:t xml:space="preserve">Include content on sustainability, such as the Stage </w:t>
            </w:r>
            <w:r>
              <w:rPr>
                <w:szCs w:val="22"/>
                <w:lang w:eastAsia="zh-CN"/>
              </w:rPr>
              <w:lastRenderedPageBreak/>
              <w:t xml:space="preserve">5 generic unit, A sustainable future, making changes together, available on the </w:t>
            </w:r>
            <w:hyperlink w:history="1" r:id="rId21">
              <w:r w:rsidRPr="003F78D5">
                <w:rPr>
                  <w:rStyle w:val="Hyperlink"/>
                  <w:sz w:val="22"/>
                  <w:szCs w:val="22"/>
                  <w:lang w:eastAsia="zh-CN"/>
                </w:rPr>
                <w:t>language-specific pages of the department’s website</w:t>
              </w:r>
            </w:hyperlink>
            <w:r w:rsidR="003F78D5">
              <w:rPr>
                <w:szCs w:val="22"/>
                <w:lang w:eastAsia="zh-CN"/>
              </w:rPr>
              <w:t xml:space="preserve"> or the Stage 3 learning sequence </w:t>
            </w:r>
            <w:hyperlink w:history="1" w:anchor="tabs_copy_copy_copy_19045428293" r:id="rId22">
              <w:r w:rsidRPr="003F78D5" w:rsidR="003F78D5">
                <w:rPr>
                  <w:rStyle w:val="Hyperlink"/>
                  <w:sz w:val="22"/>
                  <w:szCs w:val="22"/>
                  <w:lang w:eastAsia="zh-CN"/>
                </w:rPr>
                <w:t>Caring for the environment</w:t>
              </w:r>
            </w:hyperlink>
            <w:r w:rsidR="003F78D5">
              <w:rPr>
                <w:szCs w:val="22"/>
                <w:lang w:eastAsia="zh-CN"/>
              </w:rPr>
              <w:t>.</w:t>
            </w:r>
          </w:p>
        </w:tc>
        <w:tc>
          <w:tcPr>
            <w:tcW w:w="2199" w:type="dxa"/>
            <w:vAlign w:val="top"/>
          </w:tcPr>
          <w:p w:rsidRPr="008D5832" w:rsidR="007B0A8B" w:rsidP="003F78D5" w:rsidRDefault="007B0A8B" w14:paraId="6F4794F2" wp14:textId="77777777">
            <w:pPr>
              <w:cnfStyle w:val="000000100000" w:firstRow="0" w:lastRow="0" w:firstColumn="0" w:lastColumn="0" w:oddVBand="0" w:evenVBand="0" w:oddHBand="1" w:evenHBand="0" w:firstRowFirstColumn="0" w:firstRowLastColumn="0" w:lastRowFirstColumn="0" w:lastRowLastColumn="0"/>
              <w:rPr>
                <w:szCs w:val="22"/>
                <w:lang w:eastAsia="zh-CN"/>
              </w:rPr>
            </w:pPr>
            <w:r w:rsidRPr="008D5832">
              <w:rPr>
                <w:szCs w:val="22"/>
                <w:lang w:eastAsia="zh-CN"/>
              </w:rPr>
              <w:lastRenderedPageBreak/>
              <w:t>An Aboriginal way of learning is that everything we learn and do is linked to land.</w:t>
            </w:r>
          </w:p>
          <w:p w:rsidRPr="008D5832" w:rsidR="007B0A8B" w:rsidP="003F78D5" w:rsidRDefault="007B0A8B" w14:paraId="38D16E0B" wp14:textId="77777777">
            <w:pPr>
              <w:cnfStyle w:val="000000100000" w:firstRow="0" w:lastRow="0" w:firstColumn="0" w:lastColumn="0" w:oddVBand="0" w:evenVBand="0" w:oddHBand="1" w:evenHBand="0" w:firstRowFirstColumn="0" w:firstRowLastColumn="0" w:lastRowFirstColumn="0" w:lastRowLastColumn="0"/>
              <w:rPr>
                <w:rFonts w:eastAsia="Calibri"/>
                <w:szCs w:val="22"/>
              </w:rPr>
            </w:pPr>
            <w:r w:rsidRPr="008D5832">
              <w:rPr>
                <w:szCs w:val="22"/>
                <w:lang w:eastAsia="zh-CN"/>
              </w:rPr>
              <w:t xml:space="preserve">It is important </w:t>
            </w:r>
            <w:r>
              <w:rPr>
                <w:szCs w:val="22"/>
                <w:lang w:eastAsia="zh-CN"/>
              </w:rPr>
              <w:t xml:space="preserve">we </w:t>
            </w:r>
            <w:r w:rsidRPr="008D5832">
              <w:rPr>
                <w:szCs w:val="22"/>
                <w:lang w:eastAsia="zh-CN"/>
              </w:rPr>
              <w:t xml:space="preserve">acknowledge the </w:t>
            </w:r>
            <w:r w:rsidRPr="008D5832">
              <w:rPr>
                <w:szCs w:val="22"/>
                <w:lang w:eastAsia="zh-CN"/>
              </w:rPr>
              <w:lastRenderedPageBreak/>
              <w:t>Aboriginal land where the learning is taking place. Also</w:t>
            </w:r>
            <w:r>
              <w:rPr>
                <w:szCs w:val="22"/>
                <w:lang w:eastAsia="zh-CN"/>
              </w:rPr>
              <w:t>,</w:t>
            </w:r>
            <w:r w:rsidRPr="008D5832">
              <w:rPr>
                <w:szCs w:val="22"/>
                <w:lang w:eastAsia="zh-CN"/>
              </w:rPr>
              <w:t xml:space="preserve"> </w:t>
            </w:r>
            <w:r w:rsidR="003F78D5">
              <w:rPr>
                <w:szCs w:val="22"/>
                <w:lang w:eastAsia="zh-CN"/>
              </w:rPr>
              <w:t xml:space="preserve">we should </w:t>
            </w:r>
            <w:r w:rsidRPr="008D5832">
              <w:rPr>
                <w:szCs w:val="22"/>
                <w:lang w:eastAsia="zh-CN"/>
              </w:rPr>
              <w:t>acknowledge the place or places in [Country] where knowledge comes from and the relationship to land people from the [Country] have.</w:t>
            </w:r>
          </w:p>
        </w:tc>
      </w:tr>
      <w:tr xmlns:wp14="http://schemas.microsoft.com/office/word/2010/wordml" w:rsidR="007D417B" w:rsidTr="00896ACF" w14:paraId="17B065EE" wp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vAlign w:val="top"/>
          </w:tcPr>
          <w:p w:rsidRPr="00E519B4" w:rsidR="007B0A8B" w:rsidP="003F78D5" w:rsidRDefault="007B0A8B" w14:paraId="2403536F" wp14:textId="77777777">
            <w:pPr>
              <w:rPr>
                <w:rStyle w:val="eop"/>
                <w:rFonts w:cs="Arial"/>
                <w:szCs w:val="22"/>
              </w:rPr>
            </w:pPr>
            <w:r w:rsidRPr="00E519B4">
              <w:rPr>
                <w:rStyle w:val="normaltextrun"/>
                <w:rFonts w:cs="Arial"/>
                <w:szCs w:val="22"/>
              </w:rPr>
              <w:lastRenderedPageBreak/>
              <w:t>Symbols and images</w:t>
            </w:r>
          </w:p>
          <w:p w:rsidRPr="00E519B4" w:rsidR="007B0A8B" w:rsidP="003F78D5" w:rsidRDefault="00896ACF" w14:paraId="41C8F396" wp14:textId="77777777">
            <w:pPr>
              <w:rPr>
                <w:rStyle w:val="eop"/>
                <w:rFonts w:cs="Arial"/>
                <w:b w:val="0"/>
                <w:szCs w:val="22"/>
              </w:rPr>
            </w:pPr>
            <w:r>
              <w:rPr>
                <w:rStyle w:val="eop"/>
                <w:rFonts w:cs="Arial"/>
                <w:noProof/>
                <w:szCs w:val="22"/>
              </w:rPr>
              <w:drawing>
                <wp:inline xmlns:wp14="http://schemas.microsoft.com/office/word/2010/wordprocessingDrawing" distT="0" distB="0" distL="0" distR="0" wp14:anchorId="721E437B" wp14:editId="7777777">
                  <wp:extent cx="720000" cy="720000"/>
                  <wp:effectExtent l="0" t="0" r="4445" b="4445"/>
                  <wp:docPr id="11" name="Picture 11" descr="Symbols and image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ymImag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Pr="00E519B4" w:rsidR="007B0A8B" w:rsidP="003F78D5" w:rsidRDefault="007B0A8B" w14:paraId="2DEDFCBE" wp14:textId="77777777">
            <w:pPr>
              <w:rPr>
                <w:rStyle w:val="normaltextrun"/>
                <w:rFonts w:cs="Arial"/>
                <w:szCs w:val="22"/>
              </w:rPr>
            </w:pPr>
            <w:r w:rsidRPr="00E519B4">
              <w:rPr>
                <w:rFonts w:eastAsia="Arial"/>
                <w:caps/>
                <w:color w:val="1F1F1F"/>
                <w:szCs w:val="22"/>
                <w:lang w:val="en-US"/>
              </w:rPr>
              <w:t>DRAW IT</w:t>
            </w:r>
          </w:p>
        </w:tc>
        <w:tc>
          <w:tcPr>
            <w:tcW w:w="5308" w:type="dxa"/>
            <w:vAlign w:val="top"/>
          </w:tcPr>
          <w:p w:rsidRPr="00E519B4" w:rsidR="007B0A8B" w:rsidP="003F78D5" w:rsidRDefault="007B0A8B" w14:paraId="3A6B68EE" wp14:textId="77777777">
            <w:pPr>
              <w:cnfStyle w:val="000000010000" w:firstRow="0" w:lastRow="0" w:firstColumn="0" w:lastColumn="0" w:oddVBand="0" w:evenVBand="0" w:oddHBand="0" w:evenHBand="1" w:firstRowFirstColumn="0" w:firstRowLastColumn="0" w:lastRowFirstColumn="0" w:lastRowLastColumn="0"/>
              <w:rPr>
                <w:rFonts w:eastAsia="Times New Roman"/>
                <w:szCs w:val="22"/>
                <w:lang w:eastAsia="en-AU"/>
              </w:rPr>
            </w:pPr>
            <w:r w:rsidRPr="00E519B4">
              <w:rPr>
                <w:rFonts w:eastAsia="Times New Roman"/>
                <w:szCs w:val="22"/>
                <w:lang w:eastAsia="en-AU"/>
              </w:rPr>
              <w:t xml:space="preserve">All cultures have symbols to </w:t>
            </w:r>
            <w:r>
              <w:rPr>
                <w:rFonts w:eastAsia="Times New Roman"/>
                <w:szCs w:val="22"/>
                <w:lang w:eastAsia="en-AU"/>
              </w:rPr>
              <w:t>support learning and understanding</w:t>
            </w:r>
            <w:r w:rsidRPr="00E519B4">
              <w:rPr>
                <w:rFonts w:eastAsia="Times New Roman"/>
                <w:szCs w:val="22"/>
                <w:lang w:eastAsia="en-AU"/>
              </w:rPr>
              <w:t>.</w:t>
            </w:r>
          </w:p>
          <w:p w:rsidRPr="00E519B4" w:rsidR="007B0A8B" w:rsidP="003F78D5" w:rsidRDefault="007B0A8B" w14:paraId="14DD9EC3" wp14:textId="77777777">
            <w:pPr>
              <w:cnfStyle w:val="000000010000" w:firstRow="0" w:lastRow="0" w:firstColumn="0" w:lastColumn="0" w:oddVBand="0" w:evenVBand="0" w:oddHBand="0" w:evenHBand="1" w:firstRowFirstColumn="0" w:firstRowLastColumn="0" w:lastRowFirstColumn="0" w:lastRowLastColumn="0"/>
              <w:rPr>
                <w:rFonts w:eastAsia="Times New Roman"/>
                <w:szCs w:val="22"/>
                <w:lang w:eastAsia="en-AU"/>
              </w:rPr>
            </w:pPr>
            <w:r w:rsidRPr="00E519B4">
              <w:rPr>
                <w:rFonts w:eastAsia="Times New Roman"/>
                <w:szCs w:val="22"/>
                <w:lang w:eastAsia="en-AU"/>
              </w:rPr>
              <w:t>In traditional Aboriginal ways of learning</w:t>
            </w:r>
            <w:r>
              <w:rPr>
                <w:rFonts w:eastAsia="Times New Roman"/>
                <w:szCs w:val="22"/>
                <w:lang w:eastAsia="en-AU"/>
              </w:rPr>
              <w:t>,</w:t>
            </w:r>
            <w:r w:rsidRPr="00E519B4">
              <w:rPr>
                <w:rFonts w:eastAsia="Times New Roman"/>
                <w:szCs w:val="22"/>
                <w:lang w:eastAsia="en-AU"/>
              </w:rPr>
              <w:t xml:space="preserve"> a teacher </w:t>
            </w:r>
            <w:r>
              <w:rPr>
                <w:rFonts w:eastAsia="Times New Roman"/>
                <w:szCs w:val="22"/>
                <w:lang w:eastAsia="en-AU"/>
              </w:rPr>
              <w:t>e</w:t>
            </w:r>
            <w:r>
              <w:rPr>
                <w:rFonts w:eastAsia="Times New Roman"/>
                <w:lang w:eastAsia="en-AU"/>
              </w:rPr>
              <w:t>ngages</w:t>
            </w:r>
            <w:r w:rsidRPr="00E519B4">
              <w:rPr>
                <w:rFonts w:eastAsia="Times New Roman"/>
                <w:szCs w:val="22"/>
                <w:lang w:eastAsia="en-AU"/>
              </w:rPr>
              <w:t xml:space="preserve"> all the senses to build symbolic meaning in learning new concepts, as a specifically Indigenous pedagogy involving the use of both concrete and abstract imagery.</w:t>
            </w:r>
          </w:p>
          <w:p w:rsidRPr="00E519B4" w:rsidR="007B0A8B" w:rsidP="003F78D5" w:rsidRDefault="007B0A8B" w14:paraId="4C33809F" wp14:textId="77777777">
            <w:pPr>
              <w:cnfStyle w:val="000000010000" w:firstRow="0" w:lastRow="0" w:firstColumn="0" w:lastColumn="0" w:oddVBand="0" w:evenVBand="0" w:oddHBand="0" w:evenHBand="1" w:firstRowFirstColumn="0" w:firstRowLastColumn="0" w:lastRowFirstColumn="0" w:lastRowLastColumn="0"/>
              <w:rPr>
                <w:rFonts w:eastAsia="Times New Roman"/>
                <w:szCs w:val="22"/>
                <w:lang w:eastAsia="en-AU"/>
              </w:rPr>
            </w:pPr>
            <w:r w:rsidRPr="00E519B4">
              <w:rPr>
                <w:rFonts w:eastAsia="Times New Roman"/>
                <w:szCs w:val="22"/>
                <w:lang w:eastAsia="en-AU"/>
              </w:rPr>
              <w:t xml:space="preserve">This way of learning enfolds the recurring concept in Aboriginal pedagogy research of our students being primarily visual-spatial learners (Hughes, 1992). </w:t>
            </w:r>
            <w:r>
              <w:rPr>
                <w:rFonts w:eastAsia="Times New Roman"/>
                <w:szCs w:val="22"/>
                <w:lang w:eastAsia="en-AU"/>
              </w:rPr>
              <w:t>However,</w:t>
            </w:r>
            <w:r w:rsidRPr="00E519B4">
              <w:rPr>
                <w:rFonts w:eastAsia="Times New Roman"/>
                <w:szCs w:val="22"/>
                <w:lang w:eastAsia="en-AU"/>
              </w:rPr>
              <w:t xml:space="preserve"> it goes beyond the problematic notion of ‘learning styles’, reframing visual learning as symbolic learning – a strategy rather than an orientation.</w:t>
            </w:r>
          </w:p>
        </w:tc>
        <w:tc>
          <w:tcPr>
            <w:tcW w:w="5283" w:type="dxa"/>
            <w:vAlign w:val="top"/>
          </w:tcPr>
          <w:p w:rsidR="007B0A8B" w:rsidP="003F78D5" w:rsidRDefault="007B0A8B" w14:paraId="5A0B61BE" wp14:textId="77777777">
            <w:pPr>
              <w:cnfStyle w:val="000000010000" w:firstRow="0" w:lastRow="0" w:firstColumn="0" w:lastColumn="0" w:oddVBand="0" w:evenVBand="0" w:oddHBand="0" w:evenHBand="1" w:firstRowFirstColumn="0" w:firstRowLastColumn="0" w:lastRowFirstColumn="0" w:lastRowLastColumn="0"/>
              <w:rPr>
                <w:rFonts w:eastAsia="Times New Roman"/>
                <w:szCs w:val="22"/>
                <w:lang w:eastAsia="en-AU"/>
              </w:rPr>
            </w:pPr>
            <w:r>
              <w:rPr>
                <w:rFonts w:eastAsia="Times New Roman"/>
                <w:szCs w:val="22"/>
                <w:lang w:eastAsia="en-AU"/>
              </w:rPr>
              <w:t>Use</w:t>
            </w:r>
            <w:r w:rsidRPr="00E519B4">
              <w:rPr>
                <w:rFonts w:eastAsia="Times New Roman"/>
                <w:szCs w:val="22"/>
                <w:lang w:eastAsia="en-AU"/>
              </w:rPr>
              <w:t xml:space="preserve"> shapes and images, symbols and diagrams </w:t>
            </w:r>
            <w:r>
              <w:rPr>
                <w:rFonts w:eastAsia="Times New Roman"/>
                <w:szCs w:val="22"/>
                <w:lang w:eastAsia="en-AU"/>
              </w:rPr>
              <w:t xml:space="preserve">to </w:t>
            </w:r>
            <w:r w:rsidRPr="00E519B4">
              <w:rPr>
                <w:rFonts w:eastAsia="Times New Roman"/>
                <w:szCs w:val="22"/>
                <w:lang w:eastAsia="en-AU"/>
              </w:rPr>
              <w:t>help students see, remember and learn.</w:t>
            </w:r>
            <w:r>
              <w:rPr>
                <w:rFonts w:eastAsia="Times New Roman"/>
                <w:szCs w:val="22"/>
                <w:lang w:eastAsia="en-AU"/>
              </w:rPr>
              <w:t xml:space="preserve"> </w:t>
            </w:r>
          </w:p>
          <w:p w:rsidR="007B0A8B" w:rsidP="003F78D5" w:rsidRDefault="007B0A8B" w14:paraId="0DCD787B" wp14:textId="77777777">
            <w:pPr>
              <w:cnfStyle w:val="000000010000" w:firstRow="0" w:lastRow="0" w:firstColumn="0" w:lastColumn="0" w:oddVBand="0" w:evenVBand="0" w:oddHBand="0" w:evenHBand="1" w:firstRowFirstColumn="0" w:firstRowLastColumn="0" w:lastRowFirstColumn="0" w:lastRowLastColumn="0"/>
              <w:rPr>
                <w:rFonts w:eastAsia="Times New Roman"/>
                <w:szCs w:val="22"/>
                <w:lang w:eastAsia="en-AU"/>
              </w:rPr>
            </w:pPr>
            <w:r>
              <w:rPr>
                <w:rFonts w:eastAsia="Times New Roman"/>
                <w:szCs w:val="22"/>
                <w:lang w:eastAsia="en-AU"/>
              </w:rPr>
              <w:t>U</w:t>
            </w:r>
            <w:r w:rsidRPr="00E519B4">
              <w:rPr>
                <w:rFonts w:eastAsia="Times New Roman"/>
                <w:szCs w:val="22"/>
                <w:lang w:eastAsia="en-AU"/>
              </w:rPr>
              <w:t>se graphic organisers and images to help learn vocabulary and</w:t>
            </w:r>
            <w:r>
              <w:rPr>
                <w:rFonts w:eastAsia="Times New Roman"/>
                <w:szCs w:val="22"/>
                <w:lang w:eastAsia="en-AU"/>
              </w:rPr>
              <w:t xml:space="preserve"> </w:t>
            </w:r>
            <w:r w:rsidRPr="00E519B4">
              <w:rPr>
                <w:rFonts w:eastAsia="Times New Roman"/>
                <w:szCs w:val="22"/>
                <w:lang w:eastAsia="en-AU"/>
              </w:rPr>
              <w:t>word webs to explore topics.</w:t>
            </w:r>
          </w:p>
          <w:p w:rsidR="007B0A8B" w:rsidP="003F78D5" w:rsidRDefault="007B0A8B" w14:paraId="5183BC01" wp14:textId="77777777">
            <w:pPr>
              <w:cnfStyle w:val="000000010000" w:firstRow="0" w:lastRow="0" w:firstColumn="0" w:lastColumn="0" w:oddVBand="0" w:evenVBand="0" w:oddHBand="0" w:evenHBand="1" w:firstRowFirstColumn="0" w:firstRowLastColumn="0" w:lastRowFirstColumn="0" w:lastRowLastColumn="0"/>
              <w:rPr>
                <w:rFonts w:eastAsia="Times New Roman"/>
                <w:szCs w:val="22"/>
                <w:lang w:eastAsia="en-AU"/>
              </w:rPr>
            </w:pPr>
            <w:r>
              <w:rPr>
                <w:rFonts w:eastAsia="Calibri"/>
                <w:szCs w:val="22"/>
                <w:lang w:eastAsia="en-AU"/>
              </w:rPr>
              <w:t>The use of images in chatterboxes and infographics can support learning and practising new structures.</w:t>
            </w:r>
          </w:p>
          <w:p w:rsidR="007B0A8B" w:rsidP="003F78D5" w:rsidRDefault="007B0A8B" w14:paraId="12B4B9FE" wp14:textId="77777777">
            <w:pPr>
              <w:cnfStyle w:val="000000010000" w:firstRow="0" w:lastRow="0" w:firstColumn="0" w:lastColumn="0" w:oddVBand="0" w:evenVBand="0" w:oddHBand="0" w:evenHBand="1" w:firstRowFirstColumn="0" w:firstRowLastColumn="0" w:lastRowFirstColumn="0" w:lastRowLastColumn="0"/>
              <w:rPr>
                <w:rFonts w:eastAsia="Times New Roman"/>
                <w:szCs w:val="22"/>
                <w:lang w:eastAsia="en-AU"/>
              </w:rPr>
            </w:pPr>
            <w:r>
              <w:rPr>
                <w:rFonts w:eastAsia="Times New Roman"/>
                <w:szCs w:val="22"/>
                <w:lang w:eastAsia="en-AU"/>
              </w:rPr>
              <w:t>Explore images which are synonymous with the culture(s) of the target language.</w:t>
            </w:r>
          </w:p>
          <w:p w:rsidRPr="000617A3" w:rsidR="007B0A8B" w:rsidP="003F78D5" w:rsidRDefault="007B0A8B" w14:paraId="475D03D4" wp14:textId="77777777">
            <w:pPr>
              <w:cnfStyle w:val="000000010000" w:firstRow="0" w:lastRow="0" w:firstColumn="0" w:lastColumn="0" w:oddVBand="0" w:evenVBand="0" w:oddHBand="0" w:evenHBand="1" w:firstRowFirstColumn="0" w:firstRowLastColumn="0" w:lastRowFirstColumn="0" w:lastRowLastColumn="0"/>
              <w:rPr>
                <w:rFonts w:eastAsia="Times New Roman"/>
                <w:szCs w:val="22"/>
                <w:lang w:eastAsia="en-AU"/>
              </w:rPr>
            </w:pPr>
            <w:r w:rsidRPr="00E519B4">
              <w:rPr>
                <w:rFonts w:eastAsia="Times New Roman"/>
                <w:szCs w:val="22"/>
                <w:lang w:eastAsia="en-AU"/>
              </w:rPr>
              <w:t>Connect</w:t>
            </w:r>
            <w:r>
              <w:rPr>
                <w:rFonts w:eastAsia="Times New Roman"/>
                <w:szCs w:val="22"/>
                <w:lang w:eastAsia="en-AU"/>
              </w:rPr>
              <w:t xml:space="preserve"> </w:t>
            </w:r>
            <w:r w:rsidRPr="00E519B4">
              <w:rPr>
                <w:rFonts w:eastAsia="Times New Roman"/>
                <w:szCs w:val="22"/>
                <w:lang w:eastAsia="en-AU"/>
              </w:rPr>
              <w:t>Aboriginal pedagogy to the images and pictographs behind the characters of some scripted languages and how they developed into script.</w:t>
            </w:r>
          </w:p>
        </w:tc>
        <w:tc>
          <w:tcPr>
            <w:tcW w:w="2199" w:type="dxa"/>
            <w:vAlign w:val="top"/>
          </w:tcPr>
          <w:p w:rsidRPr="00E519B4" w:rsidR="007B0A8B" w:rsidP="003F78D5" w:rsidRDefault="007B0A8B" w14:paraId="4E4B2B4A" wp14:textId="77777777">
            <w:pPr>
              <w:cnfStyle w:val="000000010000" w:firstRow="0" w:lastRow="0" w:firstColumn="0" w:lastColumn="0" w:oddVBand="0" w:evenVBand="0" w:oddHBand="0" w:evenHBand="1" w:firstRowFirstColumn="0" w:firstRowLastColumn="0" w:lastRowFirstColumn="0" w:lastRowLastColumn="0"/>
              <w:rPr>
                <w:szCs w:val="22"/>
              </w:rPr>
            </w:pPr>
            <w:r w:rsidRPr="00E519B4">
              <w:rPr>
                <w:szCs w:val="22"/>
              </w:rPr>
              <w:t>An Aboriginal way of learning is for knowledge to be carried in symbols and diagrams</w:t>
            </w:r>
            <w:r w:rsidR="003F78D5">
              <w:rPr>
                <w:szCs w:val="22"/>
              </w:rPr>
              <w:t>,</w:t>
            </w:r>
            <w:r w:rsidRPr="00E519B4">
              <w:rPr>
                <w:szCs w:val="22"/>
              </w:rPr>
              <w:t xml:space="preserve"> to help us see and remember.</w:t>
            </w:r>
          </w:p>
        </w:tc>
      </w:tr>
      <w:tr xmlns:wp14="http://schemas.microsoft.com/office/word/2010/wordml" w:rsidR="007D417B" w:rsidTr="00896ACF" w14:paraId="3BB16D89" wp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vAlign w:val="top"/>
          </w:tcPr>
          <w:p w:rsidRPr="000617A3" w:rsidR="007B0A8B" w:rsidP="003F78D5" w:rsidRDefault="007B0A8B" w14:paraId="6B36648B" wp14:textId="77777777">
            <w:pPr>
              <w:rPr>
                <w:rStyle w:val="eop"/>
                <w:rFonts w:cs="Arial"/>
                <w:szCs w:val="22"/>
              </w:rPr>
            </w:pPr>
            <w:r w:rsidRPr="000617A3">
              <w:rPr>
                <w:rStyle w:val="normaltextrun"/>
                <w:rFonts w:cs="Arial"/>
                <w:szCs w:val="22"/>
              </w:rPr>
              <w:t>Non-verbal</w:t>
            </w:r>
          </w:p>
          <w:p w:rsidRPr="000617A3" w:rsidR="007B0A8B" w:rsidP="003F78D5" w:rsidRDefault="00896ACF" w14:paraId="72A3D3EC" wp14:textId="77777777">
            <w:pPr>
              <w:rPr>
                <w:rStyle w:val="eop"/>
                <w:rFonts w:cs="Arial"/>
                <w:szCs w:val="22"/>
              </w:rPr>
            </w:pPr>
            <w:r>
              <w:rPr>
                <w:rStyle w:val="eop"/>
                <w:rFonts w:cs="Arial"/>
                <w:noProof/>
                <w:szCs w:val="22"/>
              </w:rPr>
              <w:lastRenderedPageBreak/>
              <w:drawing>
                <wp:inline xmlns:wp14="http://schemas.microsoft.com/office/word/2010/wordprocessingDrawing" distT="0" distB="0" distL="0" distR="0" wp14:anchorId="3A086175" wp14:editId="7777777">
                  <wp:extent cx="720000" cy="720000"/>
                  <wp:effectExtent l="0" t="0" r="4445" b="4445"/>
                  <wp:docPr id="12" name="Picture 12" descr="Non -verba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onVerba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Pr="000617A3" w:rsidR="007B0A8B" w:rsidP="003F78D5" w:rsidRDefault="007B0A8B" w14:paraId="7C824E47" wp14:textId="77777777">
            <w:pPr>
              <w:rPr>
                <w:rStyle w:val="normaltextrun"/>
                <w:rFonts w:cs="Arial"/>
                <w:szCs w:val="22"/>
              </w:rPr>
            </w:pPr>
            <w:r w:rsidRPr="000617A3">
              <w:rPr>
                <w:rFonts w:eastAsia="Arial" w:cs="Arial"/>
                <w:caps/>
                <w:color w:val="1F1F1F"/>
                <w:szCs w:val="22"/>
                <w:lang w:val="en-US"/>
              </w:rPr>
              <w:t>THINK AND DO</w:t>
            </w:r>
          </w:p>
        </w:tc>
        <w:tc>
          <w:tcPr>
            <w:tcW w:w="5308" w:type="dxa"/>
            <w:vAlign w:val="top"/>
          </w:tcPr>
          <w:p w:rsidR="007B0A8B" w:rsidP="003F78D5" w:rsidRDefault="007B0A8B" w14:paraId="1F856873" wp14:textId="77777777">
            <w:pPr>
              <w:cnfStyle w:val="000000100000" w:firstRow="0" w:lastRow="0" w:firstColumn="0" w:lastColumn="0" w:oddVBand="0" w:evenVBand="0" w:oddHBand="1" w:evenHBand="0" w:firstRowFirstColumn="0" w:firstRowLastColumn="0" w:lastRowFirstColumn="0" w:lastRowLastColumn="0"/>
              <w:rPr>
                <w:rFonts w:eastAsia="Times New Roman" w:cs="Arial"/>
                <w:szCs w:val="22"/>
                <w:lang w:eastAsia="en-AU"/>
              </w:rPr>
            </w:pPr>
            <w:r w:rsidRPr="000617A3">
              <w:rPr>
                <w:rFonts w:eastAsia="Times New Roman" w:cs="Arial"/>
                <w:szCs w:val="22"/>
                <w:lang w:eastAsia="en-AU"/>
              </w:rPr>
              <w:lastRenderedPageBreak/>
              <w:t xml:space="preserve">Aboriginal learners </w:t>
            </w:r>
            <w:r>
              <w:rPr>
                <w:rFonts w:eastAsia="Times New Roman" w:cs="Arial"/>
                <w:szCs w:val="22"/>
                <w:lang w:eastAsia="en-AU"/>
              </w:rPr>
              <w:t xml:space="preserve">may </w:t>
            </w:r>
            <w:r w:rsidRPr="000617A3">
              <w:rPr>
                <w:rFonts w:eastAsia="Times New Roman" w:cs="Arial"/>
                <w:szCs w:val="22"/>
                <w:lang w:eastAsia="en-AU"/>
              </w:rPr>
              <w:t>test knowledge non-verbally through experience, introspection and practice, thereby becoming critical thinkers who can judge the validity of new knowledge independently.</w:t>
            </w:r>
          </w:p>
          <w:p w:rsidRPr="000617A3" w:rsidR="007B0A8B" w:rsidP="003F78D5" w:rsidRDefault="007B0A8B" w14:paraId="598A8ACE" wp14:textId="77777777">
            <w:pPr>
              <w:cnfStyle w:val="000000100000" w:firstRow="0" w:lastRow="0" w:firstColumn="0" w:lastColumn="0" w:oddVBand="0" w:evenVBand="0" w:oddHBand="1" w:evenHBand="0" w:firstRowFirstColumn="0" w:firstRowLastColumn="0" w:lastRowFirstColumn="0" w:lastRowLastColumn="0"/>
              <w:rPr>
                <w:rFonts w:eastAsia="Times New Roman" w:cs="Arial"/>
                <w:szCs w:val="22"/>
                <w:lang w:eastAsia="en-AU"/>
              </w:rPr>
            </w:pPr>
            <w:r>
              <w:rPr>
                <w:rFonts w:eastAsia="Times New Roman" w:cs="Arial"/>
                <w:szCs w:val="22"/>
                <w:lang w:eastAsia="en-AU"/>
              </w:rPr>
              <w:lastRenderedPageBreak/>
              <w:t>They may l</w:t>
            </w:r>
            <w:r w:rsidRPr="000617A3">
              <w:rPr>
                <w:rFonts w:eastAsia="Times New Roman" w:cs="Arial"/>
                <w:szCs w:val="22"/>
                <w:lang w:eastAsia="en-AU"/>
              </w:rPr>
              <w:t>ook for the things people say without words, when watch</w:t>
            </w:r>
            <w:r>
              <w:rPr>
                <w:rFonts w:eastAsia="Times New Roman" w:cs="Arial"/>
                <w:szCs w:val="22"/>
                <w:lang w:eastAsia="en-AU"/>
              </w:rPr>
              <w:t>ing</w:t>
            </w:r>
            <w:r w:rsidRPr="000617A3">
              <w:rPr>
                <w:rFonts w:eastAsia="Times New Roman" w:cs="Arial"/>
                <w:szCs w:val="22"/>
                <w:lang w:eastAsia="en-AU"/>
              </w:rPr>
              <w:t xml:space="preserve"> people.</w:t>
            </w:r>
          </w:p>
          <w:p w:rsidRPr="007B0A8B" w:rsidR="007B0A8B" w:rsidP="003F78D5" w:rsidRDefault="007B0A8B" w14:paraId="030A7DB9" wp14:textId="77777777">
            <w:pPr>
              <w:cnfStyle w:val="000000100000" w:firstRow="0" w:lastRow="0" w:firstColumn="0" w:lastColumn="0" w:oddVBand="0" w:evenVBand="0" w:oddHBand="1" w:evenHBand="0" w:firstRowFirstColumn="0" w:firstRowLastColumn="0" w:lastRowFirstColumn="0" w:lastRowLastColumn="0"/>
              <w:rPr>
                <w:rFonts w:eastAsia="Times New Roman" w:cs="Arial"/>
                <w:szCs w:val="22"/>
                <w:lang w:eastAsia="en-AU"/>
              </w:rPr>
            </w:pPr>
            <w:r w:rsidRPr="007B0A8B">
              <w:rPr>
                <w:rFonts w:eastAsia="Times New Roman" w:cs="Arial"/>
                <w:szCs w:val="22"/>
                <w:lang w:eastAsia="en-AU"/>
              </w:rPr>
              <w:t xml:space="preserve">The role of body language in Indigenous pedagogy (Craven, 1999) is a feature of Aboriginal learning and language use. </w:t>
            </w:r>
          </w:p>
        </w:tc>
        <w:tc>
          <w:tcPr>
            <w:tcW w:w="5283" w:type="dxa"/>
            <w:vAlign w:val="top"/>
          </w:tcPr>
          <w:p w:rsidRPr="000617A3" w:rsidR="007B0A8B" w:rsidP="003F78D5" w:rsidRDefault="003F78D5" w14:paraId="1A8ACCFD" wp14:textId="77777777">
            <w:pPr>
              <w:cnfStyle w:val="000000100000" w:firstRow="0" w:lastRow="0" w:firstColumn="0" w:lastColumn="0" w:oddVBand="0" w:evenVBand="0" w:oddHBand="1" w:evenHBand="0" w:firstRowFirstColumn="0" w:firstRowLastColumn="0" w:lastRowFirstColumn="0" w:lastRowLastColumn="0"/>
              <w:rPr>
                <w:rFonts w:eastAsia="Times New Roman" w:cs="Arial"/>
                <w:szCs w:val="22"/>
                <w:lang w:eastAsia="en-AU"/>
              </w:rPr>
            </w:pPr>
            <w:r>
              <w:rPr>
                <w:rFonts w:eastAsia="Times New Roman" w:cs="Arial"/>
                <w:szCs w:val="22"/>
                <w:lang w:eastAsia="en-AU"/>
              </w:rPr>
              <w:lastRenderedPageBreak/>
              <w:t>Explain to students that w</w:t>
            </w:r>
            <w:r w:rsidR="007B0A8B">
              <w:rPr>
                <w:rFonts w:eastAsia="Times New Roman" w:cs="Arial"/>
                <w:szCs w:val="22"/>
                <w:lang w:eastAsia="en-AU"/>
              </w:rPr>
              <w:t xml:space="preserve">hen learning a new language, we can achieve </w:t>
            </w:r>
            <w:r w:rsidRPr="000617A3" w:rsidR="007B0A8B">
              <w:rPr>
                <w:rFonts w:eastAsia="Times New Roman" w:cs="Arial"/>
                <w:szCs w:val="22"/>
                <w:lang w:eastAsia="en-AU"/>
              </w:rPr>
              <w:t xml:space="preserve">a communicative goal by using non-linguistic resources. For example, </w:t>
            </w:r>
            <w:r w:rsidR="007B0A8B">
              <w:rPr>
                <w:rFonts w:eastAsia="Times New Roman" w:cs="Arial"/>
                <w:szCs w:val="22"/>
                <w:lang w:eastAsia="en-AU"/>
              </w:rPr>
              <w:t>we may point</w:t>
            </w:r>
            <w:r w:rsidRPr="000617A3" w:rsidR="007B0A8B">
              <w:rPr>
                <w:rFonts w:eastAsia="Times New Roman" w:cs="Arial"/>
                <w:szCs w:val="22"/>
                <w:lang w:eastAsia="en-AU"/>
              </w:rPr>
              <w:t xml:space="preserve"> to an object </w:t>
            </w:r>
            <w:r w:rsidR="007B0A8B">
              <w:rPr>
                <w:rFonts w:eastAsia="Times New Roman" w:cs="Arial"/>
                <w:szCs w:val="22"/>
                <w:lang w:eastAsia="en-AU"/>
              </w:rPr>
              <w:t xml:space="preserve">to purchase or use fingers to </w:t>
            </w:r>
            <w:r w:rsidR="007B0A8B">
              <w:rPr>
                <w:rFonts w:eastAsia="Times New Roman" w:cs="Arial"/>
                <w:szCs w:val="22"/>
                <w:lang w:eastAsia="en-AU"/>
              </w:rPr>
              <w:lastRenderedPageBreak/>
              <w:t>show number.</w:t>
            </w:r>
            <w:r w:rsidRPr="000617A3" w:rsidR="007B0A8B">
              <w:rPr>
                <w:rFonts w:eastAsia="Times New Roman" w:cs="Arial"/>
                <w:szCs w:val="22"/>
                <w:lang w:eastAsia="en-AU"/>
              </w:rPr>
              <w:t xml:space="preserve"> </w:t>
            </w:r>
          </w:p>
          <w:p w:rsidRPr="000617A3" w:rsidR="007B0A8B" w:rsidP="003F78D5" w:rsidRDefault="007B0A8B" w14:paraId="68B83395" wp14:textId="77777777">
            <w:pPr>
              <w:cnfStyle w:val="000000100000" w:firstRow="0" w:lastRow="0" w:firstColumn="0" w:lastColumn="0" w:oddVBand="0" w:evenVBand="0" w:oddHBand="1" w:evenHBand="0" w:firstRowFirstColumn="0" w:firstRowLastColumn="0" w:lastRowFirstColumn="0" w:lastRowLastColumn="0"/>
              <w:rPr>
                <w:rFonts w:eastAsia="Times New Roman" w:cs="Arial"/>
                <w:szCs w:val="22"/>
                <w:lang w:eastAsia="en-AU"/>
              </w:rPr>
            </w:pPr>
            <w:r w:rsidRPr="000617A3">
              <w:rPr>
                <w:rFonts w:eastAsia="Times New Roman" w:cs="Arial"/>
                <w:szCs w:val="22"/>
                <w:lang w:eastAsia="en-AU"/>
              </w:rPr>
              <w:t>When students complete a communicative language learning task, they use a combination of language and non-linguistic resources, such as gestures and facial expressions, to successfully communicate.</w:t>
            </w:r>
          </w:p>
          <w:p w:rsidRPr="000617A3" w:rsidR="007B0A8B" w:rsidP="003F78D5" w:rsidRDefault="007B0A8B" w14:paraId="7E22DA54" wp14:textId="77777777">
            <w:pPr>
              <w:cnfStyle w:val="000000100000" w:firstRow="0" w:lastRow="0" w:firstColumn="0" w:lastColumn="0" w:oddVBand="0" w:evenVBand="0" w:oddHBand="1" w:evenHBand="0" w:firstRowFirstColumn="0" w:firstRowLastColumn="0" w:lastRowFirstColumn="0" w:lastRowLastColumn="0"/>
              <w:rPr>
                <w:rFonts w:eastAsia="Times New Roman" w:cs="Arial"/>
                <w:szCs w:val="22"/>
                <w:lang w:eastAsia="en-AU"/>
              </w:rPr>
            </w:pPr>
            <w:r w:rsidRPr="000617A3">
              <w:rPr>
                <w:rFonts w:eastAsia="Times New Roman" w:cs="Arial"/>
                <w:szCs w:val="22"/>
                <w:lang w:eastAsia="en-AU"/>
              </w:rPr>
              <w:t>Many cultures have</w:t>
            </w:r>
            <w:r>
              <w:rPr>
                <w:rFonts w:eastAsia="Times New Roman" w:cs="Arial"/>
                <w:szCs w:val="22"/>
                <w:lang w:eastAsia="en-AU"/>
              </w:rPr>
              <w:t xml:space="preserve"> </w:t>
            </w:r>
            <w:r w:rsidRPr="000617A3">
              <w:rPr>
                <w:rFonts w:eastAsia="Times New Roman" w:cs="Arial"/>
                <w:szCs w:val="22"/>
                <w:lang w:eastAsia="en-AU"/>
              </w:rPr>
              <w:t xml:space="preserve">unique gestures. </w:t>
            </w:r>
            <w:r>
              <w:rPr>
                <w:rFonts w:eastAsia="Times New Roman" w:cs="Arial"/>
                <w:szCs w:val="22"/>
                <w:lang w:eastAsia="en-AU"/>
              </w:rPr>
              <w:t>Explore the</w:t>
            </w:r>
            <w:r w:rsidRPr="000617A3">
              <w:rPr>
                <w:rFonts w:eastAsia="Times New Roman" w:cs="Arial"/>
                <w:szCs w:val="22"/>
                <w:lang w:eastAsia="en-AU"/>
              </w:rPr>
              <w:t xml:space="preserve"> gestures in the language you teach</w:t>
            </w:r>
            <w:r>
              <w:rPr>
                <w:rFonts w:eastAsia="Times New Roman" w:cs="Arial"/>
                <w:szCs w:val="22"/>
                <w:lang w:eastAsia="en-AU"/>
              </w:rPr>
              <w:t>, and their meanings.</w:t>
            </w:r>
          </w:p>
          <w:p w:rsidRPr="000617A3" w:rsidR="007B0A8B" w:rsidP="003F78D5" w:rsidRDefault="007B0A8B" w14:paraId="19618093" wp14:textId="77777777">
            <w:pPr>
              <w:cnfStyle w:val="000000100000" w:firstRow="0" w:lastRow="0" w:firstColumn="0" w:lastColumn="0" w:oddVBand="0" w:evenVBand="0" w:oddHBand="1" w:evenHBand="0" w:firstRowFirstColumn="0" w:firstRowLastColumn="0" w:lastRowFirstColumn="0" w:lastRowLastColumn="0"/>
              <w:rPr>
                <w:rFonts w:eastAsia="Times New Roman" w:cs="Arial"/>
                <w:szCs w:val="22"/>
                <w:lang w:eastAsia="en-AU"/>
              </w:rPr>
            </w:pPr>
            <w:r w:rsidRPr="000617A3">
              <w:rPr>
                <w:rFonts w:eastAsia="Times New Roman" w:cs="Arial"/>
                <w:szCs w:val="22"/>
                <w:lang w:eastAsia="en-AU"/>
              </w:rPr>
              <w:t>Non-verbal learning also involves student</w:t>
            </w:r>
            <w:r>
              <w:rPr>
                <w:rFonts w:eastAsia="Times New Roman" w:cs="Arial"/>
                <w:szCs w:val="22"/>
                <w:lang w:eastAsia="en-AU"/>
              </w:rPr>
              <w:t xml:space="preserve"> </w:t>
            </w:r>
            <w:r w:rsidRPr="000617A3">
              <w:rPr>
                <w:rFonts w:eastAsia="Times New Roman" w:cs="Arial"/>
                <w:szCs w:val="22"/>
                <w:lang w:eastAsia="en-AU"/>
              </w:rPr>
              <w:t>self-reflection</w:t>
            </w:r>
            <w:r>
              <w:rPr>
                <w:rFonts w:eastAsia="Times New Roman" w:cs="Arial"/>
                <w:szCs w:val="22"/>
                <w:lang w:eastAsia="en-AU"/>
              </w:rPr>
              <w:t xml:space="preserve"> </w:t>
            </w:r>
            <w:r w:rsidRPr="000617A3">
              <w:rPr>
                <w:rFonts w:eastAsia="Times New Roman" w:cs="Arial"/>
                <w:szCs w:val="22"/>
                <w:lang w:eastAsia="en-AU"/>
              </w:rPr>
              <w:t>on learning</w:t>
            </w:r>
            <w:r w:rsidRPr="000617A3">
              <w:rPr>
                <w:rFonts w:cs="Arial"/>
                <w:color w:val="000000"/>
                <w:szCs w:val="22"/>
                <w:shd w:val="clear" w:color="auto" w:fill="FFFFFF"/>
              </w:rPr>
              <w:t xml:space="preserve"> </w:t>
            </w:r>
            <w:r w:rsidRPr="000617A3">
              <w:rPr>
                <w:rStyle w:val="normaltextrun"/>
                <w:rFonts w:cs="Arial"/>
                <w:color w:val="000000"/>
                <w:szCs w:val="22"/>
                <w:shd w:val="clear" w:color="auto" w:fill="FFFFFF"/>
              </w:rPr>
              <w:t xml:space="preserve">and subsequent goal setting. </w:t>
            </w:r>
            <w:r w:rsidRPr="000617A3">
              <w:rPr>
                <w:rFonts w:eastAsia="Times New Roman" w:cs="Arial"/>
                <w:szCs w:val="22"/>
                <w:lang w:eastAsia="en-AU"/>
              </w:rPr>
              <w:t>They evaluate the learning how they can apply it, make connections between learning journey pathway points in a unit of work.</w:t>
            </w:r>
          </w:p>
        </w:tc>
        <w:tc>
          <w:tcPr>
            <w:tcW w:w="2199" w:type="dxa"/>
            <w:vAlign w:val="top"/>
          </w:tcPr>
          <w:p w:rsidR="007B0A8B" w:rsidP="003F78D5" w:rsidRDefault="007B0A8B" w14:paraId="7B72D825" wp14:textId="77777777">
            <w:pPr>
              <w:cnfStyle w:val="000000100000" w:firstRow="0" w:lastRow="0" w:firstColumn="0" w:lastColumn="0" w:oddVBand="0" w:evenVBand="0" w:oddHBand="1" w:evenHBand="0" w:firstRowFirstColumn="0" w:firstRowLastColumn="0" w:lastRowFirstColumn="0" w:lastRowLastColumn="0"/>
              <w:rPr>
                <w:rFonts w:cs="Arial"/>
                <w:szCs w:val="22"/>
              </w:rPr>
            </w:pPr>
            <w:r w:rsidRPr="000617A3">
              <w:rPr>
                <w:rFonts w:cs="Arial"/>
                <w:szCs w:val="22"/>
              </w:rPr>
              <w:lastRenderedPageBreak/>
              <w:t>Using body language</w:t>
            </w:r>
            <w:r>
              <w:rPr>
                <w:rFonts w:cs="Arial"/>
                <w:szCs w:val="22"/>
              </w:rPr>
              <w:t xml:space="preserve"> and </w:t>
            </w:r>
            <w:r w:rsidRPr="000617A3">
              <w:rPr>
                <w:rFonts w:cs="Arial"/>
                <w:szCs w:val="22"/>
              </w:rPr>
              <w:t xml:space="preserve">hands-on learning are Aboriginal ways </w:t>
            </w:r>
            <w:r w:rsidRPr="000617A3">
              <w:rPr>
                <w:rFonts w:cs="Arial"/>
                <w:szCs w:val="22"/>
              </w:rPr>
              <w:lastRenderedPageBreak/>
              <w:t>of learning.</w:t>
            </w:r>
          </w:p>
          <w:p w:rsidRPr="000617A3" w:rsidR="007B0A8B" w:rsidP="003F78D5" w:rsidRDefault="007D417B" w14:paraId="522F8D9D" wp14:textId="77777777">
            <w:p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In any language, w</w:t>
            </w:r>
            <w:r w:rsidR="007B0A8B">
              <w:rPr>
                <w:rFonts w:cs="Arial"/>
                <w:szCs w:val="22"/>
              </w:rPr>
              <w:t>e can use gesture and facial expression to support communication.</w:t>
            </w:r>
          </w:p>
        </w:tc>
      </w:tr>
      <w:tr xmlns:wp14="http://schemas.microsoft.com/office/word/2010/wordml" w:rsidR="007B0A8B" w:rsidTr="00896ACF" w14:paraId="72E2998E" wp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vAlign w:val="top"/>
          </w:tcPr>
          <w:p w:rsidRPr="003E6943" w:rsidR="007B0A8B" w:rsidP="003F78D5" w:rsidRDefault="007B0A8B" w14:paraId="01027030" wp14:textId="77777777">
            <w:pPr>
              <w:rPr>
                <w:rStyle w:val="eop"/>
                <w:rFonts w:cs="Arial"/>
                <w:szCs w:val="22"/>
              </w:rPr>
            </w:pPr>
            <w:r w:rsidRPr="003E6943">
              <w:rPr>
                <w:rStyle w:val="normaltextrun"/>
                <w:rFonts w:cs="Arial"/>
                <w:szCs w:val="22"/>
              </w:rPr>
              <w:lastRenderedPageBreak/>
              <w:t>Learning maps</w:t>
            </w:r>
          </w:p>
          <w:p w:rsidRPr="003E6943" w:rsidR="007B0A8B" w:rsidP="003F78D5" w:rsidRDefault="00896ACF" w14:paraId="0D0B940D" wp14:textId="77777777">
            <w:pPr>
              <w:rPr>
                <w:rStyle w:val="eop"/>
                <w:rFonts w:cs="Arial"/>
                <w:b w:val="0"/>
                <w:szCs w:val="22"/>
              </w:rPr>
            </w:pPr>
            <w:r>
              <w:rPr>
                <w:rStyle w:val="eop"/>
                <w:rFonts w:cs="Arial"/>
                <w:noProof/>
                <w:szCs w:val="22"/>
              </w:rPr>
              <w:drawing>
                <wp:inline xmlns:wp14="http://schemas.microsoft.com/office/word/2010/wordprocessingDrawing" distT="0" distB="0" distL="0" distR="0" wp14:anchorId="08FB0218" wp14:editId="7777777">
                  <wp:extent cx="720000" cy="720000"/>
                  <wp:effectExtent l="0" t="0" r="4445" b="4445"/>
                  <wp:docPr id="13" name="Picture 13" descr="Learning map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earnMa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Pr="003E6943" w:rsidR="007B0A8B" w:rsidP="003F78D5" w:rsidRDefault="007B0A8B" w14:paraId="01A531DF" wp14:textId="77777777">
            <w:pPr>
              <w:rPr>
                <w:rStyle w:val="normaltextrun"/>
                <w:rFonts w:cs="Arial"/>
                <w:szCs w:val="22"/>
              </w:rPr>
            </w:pPr>
            <w:r w:rsidRPr="003E6943">
              <w:rPr>
                <w:rFonts w:eastAsia="Arial"/>
                <w:caps/>
                <w:color w:val="1F1F1F"/>
                <w:szCs w:val="22"/>
              </w:rPr>
              <w:t>MAKE A PLAN</w:t>
            </w:r>
          </w:p>
        </w:tc>
        <w:tc>
          <w:tcPr>
            <w:tcW w:w="5308" w:type="dxa"/>
            <w:vAlign w:val="top"/>
          </w:tcPr>
          <w:p w:rsidRPr="003E6943" w:rsidR="007B0A8B" w:rsidP="003F78D5" w:rsidRDefault="007B0A8B" w14:paraId="603BF9A6" wp14:textId="77777777">
            <w:pPr>
              <w:cnfStyle w:val="000000010000" w:firstRow="0" w:lastRow="0" w:firstColumn="0" w:lastColumn="0" w:oddVBand="0" w:evenVBand="0" w:oddHBand="0" w:evenHBand="1" w:firstRowFirstColumn="0" w:firstRowLastColumn="0" w:lastRowFirstColumn="0" w:lastRowLastColumn="0"/>
              <w:rPr>
                <w:rFonts w:eastAsia="Arial"/>
                <w:szCs w:val="22"/>
                <w:lang w:eastAsia="en-AU"/>
              </w:rPr>
            </w:pPr>
            <w:r w:rsidRPr="003E6943">
              <w:rPr>
                <w:rFonts w:eastAsia="Arial"/>
                <w:szCs w:val="22"/>
                <w:lang w:eastAsia="en-AU"/>
              </w:rPr>
              <w:t xml:space="preserve">In traditional Aboriginal pedagogy, the teacher and learner create </w:t>
            </w:r>
            <w:r>
              <w:rPr>
                <w:rFonts w:eastAsia="Arial"/>
                <w:szCs w:val="22"/>
                <w:lang w:eastAsia="en-AU"/>
              </w:rPr>
              <w:t>‘</w:t>
            </w:r>
            <w:r w:rsidRPr="003E6943">
              <w:rPr>
                <w:rFonts w:eastAsia="Arial"/>
                <w:szCs w:val="22"/>
                <w:lang w:eastAsia="en-AU"/>
              </w:rPr>
              <w:t>a concrete, holistic image of the tasks to be performed. That image serves as an anchor or reference point for the learner</w:t>
            </w:r>
            <w:r>
              <w:rPr>
                <w:rFonts w:eastAsia="Arial"/>
                <w:szCs w:val="22"/>
                <w:lang w:eastAsia="en-AU"/>
              </w:rPr>
              <w:t>’</w:t>
            </w:r>
            <w:r w:rsidRPr="003E6943">
              <w:rPr>
                <w:rFonts w:eastAsia="Arial"/>
                <w:szCs w:val="22"/>
                <w:lang w:eastAsia="en-AU"/>
              </w:rPr>
              <w:t xml:space="preserve"> (Hughes and More, 1997). </w:t>
            </w:r>
          </w:p>
          <w:p w:rsidRPr="001D2C8A" w:rsidR="007B0A8B" w:rsidP="003F78D5" w:rsidRDefault="007B0A8B" w14:paraId="2565C39C" wp14:textId="77777777">
            <w:pPr>
              <w:cnfStyle w:val="000000010000" w:firstRow="0" w:lastRow="0" w:firstColumn="0" w:lastColumn="0" w:oddVBand="0" w:evenVBand="0" w:oddHBand="0" w:evenHBand="1" w:firstRowFirstColumn="0" w:firstRowLastColumn="0" w:lastRowFirstColumn="0" w:lastRowLastColumn="0"/>
              <w:rPr>
                <w:rFonts w:eastAsia="Arial"/>
                <w:szCs w:val="22"/>
                <w:lang w:eastAsia="en-AU"/>
              </w:rPr>
            </w:pPr>
            <w:r>
              <w:rPr>
                <w:rFonts w:eastAsia="Arial"/>
                <w:szCs w:val="22"/>
                <w:lang w:eastAsia="en-AU"/>
              </w:rPr>
              <w:t>This relates to</w:t>
            </w:r>
            <w:r w:rsidRPr="003E6943">
              <w:rPr>
                <w:rFonts w:eastAsia="Arial"/>
                <w:szCs w:val="22"/>
                <w:lang w:eastAsia="en-AU"/>
              </w:rPr>
              <w:t xml:space="preserve"> visualising processes before doing them. </w:t>
            </w:r>
            <w:r>
              <w:rPr>
                <w:rFonts w:eastAsia="Arial"/>
                <w:szCs w:val="22"/>
                <w:lang w:eastAsia="en-AU"/>
              </w:rPr>
              <w:t>Planning</w:t>
            </w:r>
            <w:r w:rsidRPr="003E6943">
              <w:rPr>
                <w:rFonts w:eastAsia="Arial"/>
                <w:szCs w:val="22"/>
                <w:lang w:eastAsia="en-AU"/>
              </w:rPr>
              <w:t xml:space="preserve"> ahead is an important part of Aboriginal culture</w:t>
            </w:r>
            <w:r>
              <w:rPr>
                <w:rFonts w:eastAsia="Arial"/>
                <w:szCs w:val="22"/>
                <w:lang w:eastAsia="en-AU"/>
              </w:rPr>
              <w:t>, b</w:t>
            </w:r>
            <w:r w:rsidRPr="003E6943">
              <w:rPr>
                <w:rFonts w:eastAsia="Arial"/>
                <w:szCs w:val="22"/>
                <w:lang w:eastAsia="en-AU"/>
              </w:rPr>
              <w:t>ut these plans are not only verbalised – they are visualised as well.</w:t>
            </w:r>
          </w:p>
        </w:tc>
        <w:tc>
          <w:tcPr>
            <w:tcW w:w="5283" w:type="dxa"/>
            <w:vAlign w:val="top"/>
          </w:tcPr>
          <w:p w:rsidRPr="003E6943" w:rsidR="007B0A8B" w:rsidP="003F78D5" w:rsidRDefault="007B0A8B" w14:paraId="1E7001D1" wp14:textId="77777777">
            <w:pPr>
              <w:cnfStyle w:val="000000010000" w:firstRow="0" w:lastRow="0" w:firstColumn="0" w:lastColumn="0" w:oddVBand="0" w:evenVBand="0" w:oddHBand="0" w:evenHBand="1" w:firstRowFirstColumn="0" w:firstRowLastColumn="0" w:lastRowFirstColumn="0" w:lastRowLastColumn="0"/>
              <w:rPr>
                <w:rFonts w:eastAsia="Arial"/>
                <w:szCs w:val="22"/>
                <w:lang w:eastAsia="en-AU"/>
              </w:rPr>
            </w:pPr>
            <w:r w:rsidRPr="003E6943">
              <w:rPr>
                <w:rFonts w:eastAsia="Arial"/>
                <w:szCs w:val="22"/>
                <w:lang w:eastAsia="en-AU"/>
              </w:rPr>
              <w:t>Share a visual learning map when you introduce a new unit or task to show students how they will get there. Learning maps are a visual representation of the backward mapping process language teachers use to develop units based on communicative language tasks.</w:t>
            </w:r>
          </w:p>
        </w:tc>
        <w:tc>
          <w:tcPr>
            <w:tcW w:w="2199" w:type="dxa"/>
            <w:vAlign w:val="top"/>
          </w:tcPr>
          <w:p w:rsidR="007D417B" w:rsidP="003F78D5" w:rsidRDefault="007D417B" w14:paraId="77D448E5" wp14:textId="77777777">
            <w:pPr>
              <w:cnfStyle w:val="000000010000" w:firstRow="0" w:lastRow="0" w:firstColumn="0" w:lastColumn="0" w:oddVBand="0" w:evenVBand="0" w:oddHBand="0" w:evenHBand="1" w:firstRowFirstColumn="0" w:firstRowLastColumn="0" w:lastRowFirstColumn="0" w:lastRowLastColumn="0"/>
              <w:rPr>
                <w:rFonts w:eastAsia="Arial"/>
                <w:szCs w:val="22"/>
              </w:rPr>
            </w:pPr>
            <w:r w:rsidRPr="003E6943">
              <w:rPr>
                <w:rFonts w:eastAsia="Arial"/>
                <w:szCs w:val="22"/>
              </w:rPr>
              <w:t>Learning maps are a visual pathway of what you will learn. They show what will happen</w:t>
            </w:r>
            <w:r>
              <w:rPr>
                <w:rFonts w:eastAsia="Arial"/>
                <w:szCs w:val="22"/>
              </w:rPr>
              <w:t>, broken down into steps along the way.</w:t>
            </w:r>
          </w:p>
          <w:p w:rsidRPr="003E6943" w:rsidR="007B0A8B" w:rsidP="003F78D5" w:rsidRDefault="007D417B" w14:paraId="538DE1D9" wp14:textId="77777777">
            <w:pPr>
              <w:cnfStyle w:val="000000010000" w:firstRow="0" w:lastRow="0" w:firstColumn="0" w:lastColumn="0" w:oddVBand="0" w:evenVBand="0" w:oddHBand="0" w:evenHBand="1" w:firstRowFirstColumn="0" w:firstRowLastColumn="0" w:lastRowFirstColumn="0" w:lastRowLastColumn="0"/>
              <w:rPr>
                <w:szCs w:val="22"/>
              </w:rPr>
            </w:pPr>
            <w:r>
              <w:rPr>
                <w:rFonts w:eastAsia="Arial"/>
                <w:szCs w:val="22"/>
              </w:rPr>
              <w:t>You can also design l</w:t>
            </w:r>
            <w:r w:rsidRPr="003E6943" w:rsidR="007B0A8B">
              <w:rPr>
                <w:rFonts w:eastAsia="Arial"/>
                <w:szCs w:val="22"/>
              </w:rPr>
              <w:t xml:space="preserve">earning maps to plan </w:t>
            </w:r>
            <w:r>
              <w:rPr>
                <w:rFonts w:eastAsia="Arial"/>
                <w:szCs w:val="22"/>
              </w:rPr>
              <w:t>your</w:t>
            </w:r>
            <w:r w:rsidRPr="003E6943" w:rsidR="007B0A8B">
              <w:rPr>
                <w:rFonts w:eastAsia="Arial"/>
                <w:szCs w:val="22"/>
              </w:rPr>
              <w:t xml:space="preserve"> own work.</w:t>
            </w:r>
          </w:p>
        </w:tc>
      </w:tr>
    </w:tbl>
    <w:p xmlns:wp14="http://schemas.microsoft.com/office/word/2010/wordml" w:rsidR="004D1F3A" w:rsidP="004D1F3A" w:rsidRDefault="004D1F3A" w14:paraId="0E27B00A" wp14:textId="77777777">
      <w:pPr>
        <w:rPr>
          <w:rFonts w:eastAsiaTheme="majorEastAsia" w:cstheme="majorBidi"/>
          <w:color w:val="1C438B"/>
          <w:sz w:val="52"/>
          <w:szCs w:val="32"/>
          <w:lang w:eastAsia="zh-CN"/>
        </w:rPr>
      </w:pPr>
      <w:r>
        <w:rPr>
          <w:lang w:eastAsia="zh-CN"/>
        </w:rPr>
        <w:br w:type="page"/>
      </w:r>
    </w:p>
    <w:p xmlns:wp14="http://schemas.microsoft.com/office/word/2010/wordml" w:rsidR="007B0A8B" w:rsidP="007B0A8B" w:rsidRDefault="007B0A8B" w14:paraId="622DDACB" wp14:textId="77777777">
      <w:pPr>
        <w:pStyle w:val="Heading1"/>
        <w:rPr>
          <w:lang w:eastAsia="zh-CN"/>
        </w:rPr>
      </w:pPr>
      <w:r>
        <w:rPr>
          <w:lang w:eastAsia="zh-CN"/>
        </w:rPr>
        <w:lastRenderedPageBreak/>
        <w:t>Sample learning maps</w:t>
      </w:r>
    </w:p>
    <w:p xmlns:wp14="http://schemas.microsoft.com/office/word/2010/wordml" w:rsidR="001D2C8A" w:rsidP="007B0A8B" w:rsidRDefault="00D23A5D" w14:paraId="795AF933" wp14:textId="77777777">
      <w:pPr>
        <w:pStyle w:val="Caption"/>
        <w:rPr>
          <w:lang w:eastAsia="zh-CN"/>
        </w:rPr>
      </w:pPr>
      <w:r>
        <w:rPr>
          <w:lang w:eastAsia="zh-CN"/>
        </w:rPr>
        <w:t xml:space="preserve">Image 1 – </w:t>
      </w:r>
      <w:bookmarkStart w:name="_GoBack" w:id="0"/>
      <w:r w:rsidR="001D2C8A">
        <w:rPr>
          <w:lang w:eastAsia="zh-CN"/>
        </w:rPr>
        <w:t>eating at a restaurant (Stage 3)</w:t>
      </w:r>
      <w:bookmarkEnd w:id="0"/>
    </w:p>
    <w:p xmlns:wp14="http://schemas.microsoft.com/office/word/2010/wordml" w:rsidR="003F78D5" w:rsidRDefault="00896ACF" w14:paraId="60061E4C" wp14:textId="77777777">
      <w:pPr>
        <w:rPr>
          <w:lang w:eastAsia="zh-CN"/>
        </w:rPr>
      </w:pPr>
      <w:r>
        <w:rPr>
          <w:noProof/>
          <w:lang w:eastAsia="zh-CN"/>
        </w:rPr>
        <w:drawing>
          <wp:inline xmlns:wp14="http://schemas.microsoft.com/office/word/2010/wordprocessingDrawing" distT="0" distB="0" distL="0" distR="0" wp14:anchorId="5707002D" wp14:editId="7777777">
            <wp:extent cx="9072562" cy="4937237"/>
            <wp:effectExtent l="0" t="0" r="0" b="0"/>
            <wp:docPr id="6" name="Picture 6" descr="Learning map showing Stage 3 unit on 'Eating in a restaurant' as a visual, dividing into w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ge-3.png"/>
                    <pic:cNvPicPr/>
                  </pic:nvPicPr>
                  <pic:blipFill>
                    <a:blip r:embed="rId26">
                      <a:extLst>
                        <a:ext uri="{28A0092B-C50C-407E-A947-70E740481C1C}">
                          <a14:useLocalDpi xmlns:a14="http://schemas.microsoft.com/office/drawing/2010/main" val="0"/>
                        </a:ext>
                      </a:extLst>
                    </a:blip>
                    <a:stretch>
                      <a:fillRect/>
                    </a:stretch>
                  </pic:blipFill>
                  <pic:spPr>
                    <a:xfrm>
                      <a:off x="0" y="0"/>
                      <a:ext cx="9078306" cy="4940363"/>
                    </a:xfrm>
                    <a:prstGeom prst="rect">
                      <a:avLst/>
                    </a:prstGeom>
                  </pic:spPr>
                </pic:pic>
              </a:graphicData>
            </a:graphic>
          </wp:inline>
        </w:drawing>
      </w:r>
      <w:r w:rsidR="003F78D5">
        <w:rPr>
          <w:lang w:eastAsia="zh-CN"/>
        </w:rPr>
        <w:br w:type="page"/>
      </w:r>
    </w:p>
    <w:p xmlns:wp14="http://schemas.microsoft.com/office/word/2010/wordml" w:rsidR="007B0A8B" w:rsidP="007B0A8B" w:rsidRDefault="001D2C8A" w14:paraId="5F121DE9" wp14:textId="77777777">
      <w:pPr>
        <w:pStyle w:val="Caption"/>
        <w:rPr>
          <w:lang w:eastAsia="zh-CN"/>
        </w:rPr>
      </w:pPr>
      <w:r>
        <w:rPr>
          <w:lang w:eastAsia="zh-CN"/>
        </w:rPr>
        <w:lastRenderedPageBreak/>
        <w:t>Image 2 – food trucks (Stage 5)</w:t>
      </w:r>
    </w:p>
    <w:p xmlns:wp14="http://schemas.microsoft.com/office/word/2010/wordml" w:rsidR="007B0A8B" w:rsidRDefault="00896ACF" w14:paraId="44EAFD9C" wp14:textId="77777777">
      <w:pPr>
        <w:rPr>
          <w:b/>
          <w:iCs/>
          <w:sz w:val="22"/>
          <w:szCs w:val="18"/>
          <w:lang w:eastAsia="zh-CN"/>
        </w:rPr>
      </w:pPr>
      <w:r>
        <w:rPr>
          <w:noProof/>
          <w:lang w:eastAsia="zh-CN"/>
        </w:rPr>
        <w:drawing>
          <wp:inline xmlns:wp14="http://schemas.microsoft.com/office/word/2010/wordprocessingDrawing" distT="0" distB="0" distL="0" distR="0" wp14:anchorId="4C0BAEAB" wp14:editId="7777777">
            <wp:extent cx="9253220" cy="5255260"/>
            <wp:effectExtent l="0" t="0" r="5080" b="2540"/>
            <wp:docPr id="7" name="Picture 7" descr="Learning map showing Stage 5 unit on 'Food trucks' as a visual, organised by tas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ge-5.png"/>
                    <pic:cNvPicPr/>
                  </pic:nvPicPr>
                  <pic:blipFill>
                    <a:blip r:embed="rId27">
                      <a:extLst>
                        <a:ext uri="{28A0092B-C50C-407E-A947-70E740481C1C}">
                          <a14:useLocalDpi xmlns:a14="http://schemas.microsoft.com/office/drawing/2010/main" val="0"/>
                        </a:ext>
                      </a:extLst>
                    </a:blip>
                    <a:stretch>
                      <a:fillRect/>
                    </a:stretch>
                  </pic:blipFill>
                  <pic:spPr>
                    <a:xfrm>
                      <a:off x="0" y="0"/>
                      <a:ext cx="9253220" cy="5255260"/>
                    </a:xfrm>
                    <a:prstGeom prst="rect">
                      <a:avLst/>
                    </a:prstGeom>
                  </pic:spPr>
                </pic:pic>
              </a:graphicData>
            </a:graphic>
          </wp:inline>
        </w:drawing>
      </w:r>
      <w:r w:rsidR="007B0A8B">
        <w:rPr>
          <w:lang w:eastAsia="zh-CN"/>
        </w:rPr>
        <w:br w:type="page"/>
      </w:r>
    </w:p>
    <w:p xmlns:wp14="http://schemas.microsoft.com/office/word/2010/wordml" w:rsidR="007B0A8B" w:rsidP="007B0A8B" w:rsidRDefault="00D23A5D" w14:paraId="71757D41" wp14:textId="77777777">
      <w:pPr>
        <w:pStyle w:val="Caption"/>
        <w:rPr>
          <w:lang w:eastAsia="zh-CN"/>
        </w:rPr>
      </w:pPr>
      <w:r>
        <w:rPr>
          <w:lang w:eastAsia="zh-CN"/>
        </w:rPr>
        <w:lastRenderedPageBreak/>
        <w:t xml:space="preserve">Image </w:t>
      </w:r>
      <w:r w:rsidR="001D2C8A">
        <w:rPr>
          <w:lang w:eastAsia="zh-CN"/>
        </w:rPr>
        <w:t>3</w:t>
      </w:r>
      <w:r>
        <w:rPr>
          <w:lang w:eastAsia="zh-CN"/>
        </w:rPr>
        <w:t xml:space="preserve"> – v</w:t>
      </w:r>
      <w:r w:rsidR="007B0A8B">
        <w:rPr>
          <w:lang w:eastAsia="zh-CN"/>
        </w:rPr>
        <w:t>isual scope and sequence</w:t>
      </w:r>
    </w:p>
    <w:p xmlns:wp14="http://schemas.microsoft.com/office/word/2010/wordml" w:rsidR="004514BB" w:rsidRDefault="007B0A8B" w14:paraId="4B94D5A5" wp14:textId="77777777">
      <w:pPr>
        <w:rPr>
          <w:lang w:eastAsia="zh-CN"/>
        </w:rPr>
      </w:pPr>
      <w:r>
        <w:rPr>
          <w:noProof/>
          <w:lang w:eastAsia="zh-CN"/>
        </w:rPr>
        <w:drawing>
          <wp:inline xmlns:wp14="http://schemas.microsoft.com/office/word/2010/wordprocessingDrawing" distT="0" distB="0" distL="0" distR="0" wp14:anchorId="603B3BEB" wp14:editId="7777777">
            <wp:extent cx="2661834" cy="5580000"/>
            <wp:effectExtent l="0" t="0" r="5715" b="1905"/>
            <wp:docPr id="2" name="Picture 2" descr="Visual scope and sequence for Stages 4 an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pic:cNvPicPr/>
                  </pic:nvPicPr>
                  <pic:blipFill rotWithShape="1">
                    <a:blip r:embed="rId28">
                      <a:extLst>
                        <a:ext uri="{28A0092B-C50C-407E-A947-70E740481C1C}">
                          <a14:useLocalDpi xmlns:a14="http://schemas.microsoft.com/office/drawing/2010/main" val="0"/>
                        </a:ext>
                      </a:extLst>
                    </a:blip>
                    <a:srcRect b="1519"/>
                    <a:stretch/>
                  </pic:blipFill>
                  <pic:spPr bwMode="auto">
                    <a:xfrm>
                      <a:off x="0" y="0"/>
                      <a:ext cx="2661834" cy="5580000"/>
                    </a:xfrm>
                    <a:prstGeom prst="rect">
                      <a:avLst/>
                    </a:prstGeom>
                    <a:ln>
                      <a:noFill/>
                    </a:ln>
                    <a:extLst>
                      <a:ext uri="{53640926-AAD7-44D8-BBD7-CCE9431645EC}">
                        <a14:shadowObscured xmlns:a14="http://schemas.microsoft.com/office/drawing/2010/main"/>
                      </a:ext>
                    </a:extLst>
                  </pic:spPr>
                </pic:pic>
              </a:graphicData>
            </a:graphic>
          </wp:inline>
        </w:drawing>
      </w:r>
      <w:r w:rsidR="004514BB">
        <w:rPr>
          <w:lang w:eastAsia="zh-CN"/>
        </w:rPr>
        <w:br w:type="page"/>
      </w:r>
    </w:p>
    <w:p xmlns:wp14="http://schemas.microsoft.com/office/word/2010/wordml" w:rsidR="004514BB" w:rsidP="004514BB" w:rsidRDefault="004514BB" w14:paraId="05DB9299" wp14:textId="77777777">
      <w:pPr>
        <w:pStyle w:val="Heading1"/>
      </w:pPr>
      <w:bookmarkStart w:name="_Toc107928533" w:id="1"/>
      <w:bookmarkStart w:name="_Toc105417567" w:id="2"/>
      <w:bookmarkStart w:name="_Toc106112724" w:id="3"/>
      <w:r>
        <w:lastRenderedPageBreak/>
        <w:t>About this resource</w:t>
      </w:r>
      <w:bookmarkEnd w:id="1"/>
      <w:bookmarkEnd w:id="2"/>
      <w:bookmarkEnd w:id="3"/>
    </w:p>
    <w:p xmlns:wp14="http://schemas.microsoft.com/office/word/2010/wordml" w:rsidR="004514BB" w:rsidP="004514BB" w:rsidRDefault="004514BB" w14:paraId="2B4A72E0" wp14:textId="77777777">
      <w:pPr>
        <w:pStyle w:val="ListBullet"/>
        <w:numPr>
          <w:ilvl w:val="0"/>
          <w:numId w:val="37"/>
        </w:numPr>
      </w:pPr>
      <w:r>
        <w:t>The target audience for this resource is language teachers K-12.</w:t>
      </w:r>
    </w:p>
    <w:p xmlns:wp14="http://schemas.microsoft.com/office/word/2010/wordml" w:rsidR="004514BB" w:rsidP="004514BB" w:rsidRDefault="004514BB" w14:paraId="5880A25D" wp14:textId="77777777">
      <w:pPr>
        <w:pStyle w:val="ListBullet"/>
        <w:numPr>
          <w:ilvl w:val="0"/>
          <w:numId w:val="37"/>
        </w:numPr>
      </w:pPr>
      <w:r>
        <w:t xml:space="preserve">Email questions and feedback about this resource to </w:t>
      </w:r>
      <w:hyperlink w:history="1" r:id="rId29">
        <w:r>
          <w:rPr>
            <w:rStyle w:val="Hyperlink"/>
          </w:rPr>
          <w:t>languagesnsw@det.nsw.edu.au</w:t>
        </w:r>
      </w:hyperlink>
      <w:r>
        <w:t xml:space="preserve"> using the subject line ‘Aboriginal </w:t>
      </w:r>
      <w:proofErr w:type="gramStart"/>
      <w:r>
        <w:t>pedagogies’</w:t>
      </w:r>
      <w:proofErr w:type="gramEnd"/>
      <w:r>
        <w:t>.</w:t>
      </w:r>
    </w:p>
    <w:p xmlns:wp14="http://schemas.microsoft.com/office/word/2010/wordml" w:rsidR="004514BB" w:rsidP="004514BB" w:rsidRDefault="004514BB" w14:paraId="59CEEFA9" wp14:textId="77777777">
      <w:pPr>
        <w:pStyle w:val="ListBullet"/>
        <w:numPr>
          <w:ilvl w:val="0"/>
          <w:numId w:val="37"/>
        </w:numPr>
      </w:pPr>
      <w:r>
        <w:t xml:space="preserve">This resource will be reviewed in 12 months’ time as part of ongoing internal evaluation. </w:t>
      </w:r>
    </w:p>
    <w:p xmlns:wp14="http://schemas.microsoft.com/office/word/2010/wordml" w:rsidR="004514BB" w:rsidP="004514BB" w:rsidRDefault="004514BB" w14:paraId="18EB3AC1" wp14:textId="77777777">
      <w:pPr>
        <w:pStyle w:val="ListBullet"/>
        <w:numPr>
          <w:ilvl w:val="0"/>
          <w:numId w:val="37"/>
        </w:numPr>
        <w:rPr>
          <w:rFonts w:eastAsia="Calibri"/>
        </w:rPr>
      </w:pPr>
      <w:r>
        <w:t xml:space="preserve">Created/last updated: </w:t>
      </w:r>
      <w:r w:rsidR="00896ACF">
        <w:t>10 August</w:t>
      </w:r>
      <w:r>
        <w:t xml:space="preserve"> 2022</w:t>
      </w:r>
    </w:p>
    <w:p xmlns:wp14="http://schemas.microsoft.com/office/word/2010/wordml" w:rsidR="004514BB" w:rsidP="004514BB" w:rsidRDefault="004514BB" w14:paraId="5FEF906B" wp14:textId="77777777">
      <w:pPr>
        <w:pStyle w:val="Heading2"/>
      </w:pPr>
      <w:bookmarkStart w:name="_Toc107928534" w:id="4"/>
      <w:bookmarkStart w:name="_Toc105417568" w:id="5"/>
      <w:bookmarkStart w:name="_Toc106112725" w:id="6"/>
      <w:r>
        <w:t>How to use this resource</w:t>
      </w:r>
      <w:bookmarkEnd w:id="4"/>
      <w:bookmarkEnd w:id="5"/>
      <w:bookmarkEnd w:id="6"/>
    </w:p>
    <w:p xmlns:wp14="http://schemas.microsoft.com/office/word/2010/wordml" w:rsidR="004514BB" w:rsidP="004514BB" w:rsidRDefault="004514BB" w14:paraId="448C53DB" wp14:textId="77777777">
      <w:r>
        <w:t xml:space="preserve">This resource supports language teachers to embed Aboriginal pedagogies into language learning pedagogies. </w:t>
      </w:r>
      <w:r w:rsidR="00C11290">
        <w:t xml:space="preserve">The content of this document is not mandated – it is suggested only, to better support the needs of all students, including Aboriginal and Torres Strait Islander students. </w:t>
      </w:r>
      <w:r>
        <w:t xml:space="preserve">Teachers consider the suggestions in the document, amending their planned teaching and learning activities and assessment opportunities accordingly. </w:t>
      </w:r>
    </w:p>
    <w:p xmlns:wp14="http://schemas.microsoft.com/office/word/2010/wordml" w:rsidR="004514BB" w:rsidP="004514BB" w:rsidRDefault="004514BB" w14:paraId="592C2C4D" wp14:textId="77777777">
      <w:pPr>
        <w:pStyle w:val="Heading2"/>
        <w:rPr>
          <w:rFonts w:cs="Times New Roman"/>
        </w:rPr>
      </w:pPr>
      <w:bookmarkStart w:name="_Toc107928535" w:id="7"/>
      <w:bookmarkStart w:name="_Toc105417569" w:id="8"/>
      <w:bookmarkStart w:name="_Toc106112726" w:id="9"/>
      <w:r>
        <w:t>Evidence base</w:t>
      </w:r>
      <w:bookmarkEnd w:id="7"/>
      <w:bookmarkEnd w:id="8"/>
      <w:bookmarkEnd w:id="9"/>
    </w:p>
    <w:p xmlns:wp14="http://schemas.microsoft.com/office/word/2010/wordml" w:rsidR="004514BB" w:rsidP="004514BB" w:rsidRDefault="004514BB" w14:paraId="4D33D4C2" wp14:textId="77777777">
      <w:r>
        <w:t xml:space="preserve">This unit of work supports the following themes from </w:t>
      </w:r>
      <w:hyperlink w:history="1" w:anchor="Summary1" r:id="rId30">
        <w:r>
          <w:rPr>
            <w:rStyle w:val="Hyperlink"/>
          </w:rPr>
          <w:t>‘What works best’ 2020 update</w:t>
        </w:r>
      </w:hyperlink>
      <w:r>
        <w:t>:</w:t>
      </w:r>
    </w:p>
    <w:p xmlns:wp14="http://schemas.microsoft.com/office/word/2010/wordml" w:rsidR="004514BB" w:rsidP="004514BB" w:rsidRDefault="004514BB" w14:paraId="39C9DD5F" wp14:textId="77777777">
      <w:pPr>
        <w:pStyle w:val="ListBullet"/>
        <w:numPr>
          <w:ilvl w:val="0"/>
          <w:numId w:val="37"/>
        </w:numPr>
      </w:pPr>
      <w:r>
        <w:t>explicit teaching</w:t>
      </w:r>
    </w:p>
    <w:p xmlns:wp14="http://schemas.microsoft.com/office/word/2010/wordml" w:rsidR="004514BB" w:rsidP="004514BB" w:rsidRDefault="00C11290" w14:paraId="3AE9A331" wp14:textId="77777777">
      <w:pPr>
        <w:pStyle w:val="ListBullet"/>
        <w:numPr>
          <w:ilvl w:val="0"/>
          <w:numId w:val="37"/>
        </w:numPr>
      </w:pPr>
      <w:r>
        <w:t>wellbeing</w:t>
      </w:r>
      <w:r w:rsidR="004514BB">
        <w:t>.</w:t>
      </w:r>
    </w:p>
    <w:p xmlns:wp14="http://schemas.microsoft.com/office/word/2010/wordml" w:rsidR="004514BB" w:rsidP="004514BB" w:rsidRDefault="004514BB" w14:paraId="57E27F7E" wp14:textId="77777777">
      <w:pPr>
        <w:pStyle w:val="Heading2"/>
      </w:pPr>
      <w:bookmarkStart w:name="_Toc107928536" w:id="10"/>
      <w:bookmarkStart w:name="_Toc105417570" w:id="11"/>
      <w:bookmarkStart w:name="_Toc106112727" w:id="12"/>
      <w:r>
        <w:t>Further information</w:t>
      </w:r>
      <w:bookmarkEnd w:id="10"/>
      <w:bookmarkEnd w:id="11"/>
      <w:bookmarkEnd w:id="12"/>
    </w:p>
    <w:p xmlns:wp14="http://schemas.microsoft.com/office/word/2010/wordml" w:rsidR="004514BB" w:rsidP="004514BB" w:rsidRDefault="004514BB" w14:paraId="30C950FD" wp14:textId="77777777">
      <w:pPr>
        <w:pStyle w:val="ListBullet"/>
        <w:numPr>
          <w:ilvl w:val="0"/>
          <w:numId w:val="37"/>
        </w:numPr>
      </w:pPr>
      <w:r>
        <w:t xml:space="preserve">Aligned to system priorities and/or needs: </w:t>
      </w:r>
      <w:hyperlink w:history="1" w:anchor="Downloads5" r:id="rId31">
        <w:r>
          <w:rPr>
            <w:rStyle w:val="Hyperlink"/>
          </w:rPr>
          <w:t>NSW Department of Education 2018-2022 Strategic Plan</w:t>
        </w:r>
      </w:hyperlink>
      <w:r>
        <w:t xml:space="preserve"> – academic achievement</w:t>
      </w:r>
    </w:p>
    <w:p xmlns:wp14="http://schemas.microsoft.com/office/word/2010/wordml" w:rsidR="004514BB" w:rsidP="004514BB" w:rsidRDefault="004514BB" w14:paraId="7C3E983D" wp14:textId="77777777">
      <w:pPr>
        <w:pStyle w:val="ListBullet"/>
        <w:numPr>
          <w:ilvl w:val="0"/>
          <w:numId w:val="37"/>
        </w:numPr>
        <w:rPr>
          <w:rFonts w:eastAsia="Calibri"/>
        </w:rPr>
      </w:pPr>
      <w:r>
        <w:lastRenderedPageBreak/>
        <w:t xml:space="preserve">Aligned to </w:t>
      </w:r>
      <w:hyperlink w:history="1" r:id="rId32">
        <w:r>
          <w:rPr>
            <w:rStyle w:val="Hyperlink"/>
          </w:rPr>
          <w:t>School Excellence Framework</w:t>
        </w:r>
      </w:hyperlink>
      <w:r>
        <w:t xml:space="preserve">: Learning domain – curriculum; Teaching domain – effective classroom practice </w:t>
      </w:r>
    </w:p>
    <w:p xmlns:wp14="http://schemas.microsoft.com/office/word/2010/wordml" w:rsidRPr="007B0A8B" w:rsidR="007B0A8B" w:rsidP="007B0A8B" w:rsidRDefault="004514BB" w14:paraId="73355E92" wp14:textId="77777777">
      <w:pPr>
        <w:pStyle w:val="ListBullet"/>
        <w:numPr>
          <w:ilvl w:val="0"/>
          <w:numId w:val="37"/>
        </w:numPr>
      </w:pPr>
      <w:r>
        <w:t xml:space="preserve">Consultation: </w:t>
      </w:r>
      <w:r>
        <w:rPr>
          <w:rFonts w:eastAsia="Times New Roman"/>
        </w:rPr>
        <w:t>Aboriginal Education and Wellbeing Officers (Glenfield and Wagga)</w:t>
      </w:r>
    </w:p>
    <w:sectPr w:rsidRPr="007B0A8B" w:rsidR="007B0A8B" w:rsidSect="007B0A8B">
      <w:footerReference w:type="even" r:id="rId33"/>
      <w:footerReference w:type="default" r:id="rId34"/>
      <w:headerReference w:type="first" r:id="rId35"/>
      <w:footerReference w:type="first" r:id="rId36"/>
      <w:pgSz w:w="16840" w:h="11900"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7B0A8B" w:rsidP="00191F45" w:rsidRDefault="007B0A8B" w14:paraId="3DEEC669" wp14:textId="77777777">
      <w:r>
        <w:separator/>
      </w:r>
    </w:p>
    <w:p xmlns:wp14="http://schemas.microsoft.com/office/word/2010/wordml" w:rsidR="007B0A8B" w:rsidRDefault="007B0A8B" w14:paraId="3656B9AB" wp14:textId="77777777"/>
    <w:p xmlns:wp14="http://schemas.microsoft.com/office/word/2010/wordml" w:rsidR="007B0A8B" w:rsidRDefault="007B0A8B" w14:paraId="45FB0818" wp14:textId="77777777"/>
    <w:p xmlns:wp14="http://schemas.microsoft.com/office/word/2010/wordml" w:rsidR="007B0A8B" w:rsidRDefault="007B0A8B" w14:paraId="049F31CB" wp14:textId="77777777"/>
  </w:endnote>
  <w:endnote w:type="continuationSeparator" w:id="0">
    <w:p xmlns:wp14="http://schemas.microsoft.com/office/word/2010/wordml" w:rsidR="007B0A8B" w:rsidP="00191F45" w:rsidRDefault="007B0A8B" w14:paraId="53128261" wp14:textId="77777777">
      <w:r>
        <w:continuationSeparator/>
      </w:r>
    </w:p>
    <w:p xmlns:wp14="http://schemas.microsoft.com/office/word/2010/wordml" w:rsidR="007B0A8B" w:rsidRDefault="007B0A8B" w14:paraId="62486C05" wp14:textId="77777777"/>
    <w:p xmlns:wp14="http://schemas.microsoft.com/office/word/2010/wordml" w:rsidR="007B0A8B" w:rsidRDefault="007B0A8B" w14:paraId="4101652C" wp14:textId="77777777"/>
    <w:p xmlns:wp14="http://schemas.microsoft.com/office/word/2010/wordml" w:rsidR="007B0A8B" w:rsidRDefault="007B0A8B" w14:paraId="4B99056E" wp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4D333E" w:rsidR="007A3356" w:rsidP="007B0A8B" w:rsidRDefault="004D333E" w14:paraId="6ADEED31" wp14:textId="77777777">
    <w:pPr>
      <w:pStyle w:val="Footer"/>
      <w:jc w:val="cen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rsidRPr="007B0A8B" w:rsidR="007B0A8B">
      <w:t>Embedding Aboriginal pedagogies in language teaching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4D333E" w:rsidR="007A3356" w:rsidP="007B0A8B" w:rsidRDefault="004D333E" w14:paraId="4AA6404D" wp14:textId="77777777">
    <w:pPr>
      <w:pStyle w:val="Footer"/>
      <w:jc w:val="center"/>
    </w:pPr>
    <w:r w:rsidRPr="002810D3">
      <w:t xml:space="preserve">© NSW Department of Education, </w:t>
    </w:r>
    <w:r w:rsidRPr="002810D3">
      <w:fldChar w:fldCharType="begin"/>
    </w:r>
    <w:r w:rsidRPr="002810D3">
      <w:instrText xml:space="preserve"> DATE \@ "MMM-yy" </w:instrText>
    </w:r>
    <w:r w:rsidRPr="002810D3">
      <w:fldChar w:fldCharType="separate"/>
    </w:r>
    <w:r w:rsidR="00AE1F61">
      <w:rPr>
        <w:noProof/>
      </w:rPr>
      <w:t>Aug-22</w:t>
    </w:r>
    <w:r w:rsidRPr="002810D3">
      <w:fldChar w:fldCharType="end"/>
    </w:r>
    <w:r w:rsidRPr="002810D3">
      <w:tab/>
    </w:r>
    <w:r w:rsidRPr="002810D3">
      <w:fldChar w:fldCharType="begin"/>
    </w:r>
    <w:r w:rsidRPr="002810D3">
      <w:instrText xml:space="preserve"> PAGE </w:instrText>
    </w:r>
    <w:r w:rsidRPr="002810D3">
      <w:fldChar w:fldCharType="separate"/>
    </w:r>
    <w:r w:rsidR="0024041A">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00493120" w:rsidP="00493120" w:rsidRDefault="00493120" w14:paraId="64EC7E6F" wp14:textId="77777777">
    <w:pPr>
      <w:pStyle w:val="Logo"/>
    </w:pPr>
    <w:r w:rsidRPr="00913D40">
      <w:rPr>
        <w:sz w:val="24"/>
      </w:rPr>
      <w:t>education.nsw.gov.au</w:t>
    </w:r>
    <w:r w:rsidRPr="00791B72">
      <w:tab/>
    </w:r>
    <w:r w:rsidRPr="009C69B7">
      <w:rPr>
        <w:noProof/>
        <w:lang w:eastAsia="en-AU"/>
      </w:rPr>
      <w:drawing>
        <wp:inline xmlns:wp14="http://schemas.microsoft.com/office/word/2010/wordprocessingDrawing" distT="0" distB="0" distL="0" distR="0" wp14:anchorId="6FF7CD56" wp14:editId="108D5D92">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7B0A8B" w:rsidP="00191F45" w:rsidRDefault="007B0A8B" w14:paraId="1299C43A" wp14:textId="77777777">
      <w:r>
        <w:separator/>
      </w:r>
    </w:p>
    <w:p xmlns:wp14="http://schemas.microsoft.com/office/word/2010/wordml" w:rsidR="007B0A8B" w:rsidRDefault="007B0A8B" w14:paraId="4DDBEF00" wp14:textId="77777777"/>
    <w:p xmlns:wp14="http://schemas.microsoft.com/office/word/2010/wordml" w:rsidR="007B0A8B" w:rsidRDefault="007B0A8B" w14:paraId="3461D779" wp14:textId="77777777"/>
    <w:p xmlns:wp14="http://schemas.microsoft.com/office/word/2010/wordml" w:rsidR="007B0A8B" w:rsidRDefault="007B0A8B" w14:paraId="3CF2D8B6" wp14:textId="77777777"/>
  </w:footnote>
  <w:footnote w:type="continuationSeparator" w:id="0">
    <w:p xmlns:wp14="http://schemas.microsoft.com/office/word/2010/wordml" w:rsidR="007B0A8B" w:rsidP="00191F45" w:rsidRDefault="007B0A8B" w14:paraId="0FB78278" wp14:textId="77777777">
      <w:r>
        <w:continuationSeparator/>
      </w:r>
    </w:p>
    <w:p xmlns:wp14="http://schemas.microsoft.com/office/word/2010/wordml" w:rsidR="007B0A8B" w:rsidRDefault="007B0A8B" w14:paraId="1FC39945" wp14:textId="77777777"/>
    <w:p xmlns:wp14="http://schemas.microsoft.com/office/word/2010/wordml" w:rsidR="007B0A8B" w:rsidRDefault="007B0A8B" w14:paraId="0562CB0E" wp14:textId="77777777"/>
    <w:p xmlns:wp14="http://schemas.microsoft.com/office/word/2010/wordml" w:rsidR="007B0A8B" w:rsidRDefault="007B0A8B" w14:paraId="34CE0A41" wp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493120" w:rsidRDefault="00493120" w14:paraId="60292FC4" wp14:textId="77777777">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hint="default" w:ascii="Symbol" w:hAnsi="Symbol"/>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hint="default" w:ascii="Symbol" w:hAnsi="Symbol"/>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hint="default" w:ascii="Symbol" w:hAnsi="Symbol"/>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hint="default" w:ascii="Symbol" w:hAnsi="Symbol"/>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hint="default" w:ascii="Courier New" w:hAnsi="Courier New"/>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6E1D186D"/>
    <w:multiLevelType w:val="hybridMultilevel"/>
    <w:tmpl w:val="763A24D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1"/>
  </w:num>
  <w:num w:numId="22">
    <w:abstractNumId w:val="17"/>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4"/>
  </w:num>
  <w:num w:numId="32">
    <w:abstractNumId w:val="21"/>
  </w:num>
  <w:num w:numId="33">
    <w:abstractNumId w:val="16"/>
  </w:num>
  <w:num w:numId="34">
    <w:abstractNumId w:val="18"/>
  </w:num>
  <w:num w:numId="35">
    <w:abstractNumId w:val="20"/>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gutterAtTop/>
  <w:activeWritingStyle w:lang="en-US" w:vendorID="64" w:dllVersion="4096" w:nlCheck="1" w:checkStyle="0" w:appName="MSWord"/>
  <w:proofState w:spelling="clean" w:grammar="dirty"/>
  <w:attachedTemplate r:id="rId1"/>
  <w:trackRevisions w:val="false"/>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A8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702"/>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2C8A"/>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8D5"/>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4BB"/>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A"/>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0DC"/>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0A8B"/>
    <w:rsid w:val="007B24C4"/>
    <w:rsid w:val="007B50E4"/>
    <w:rsid w:val="007B5236"/>
    <w:rsid w:val="007B6B2F"/>
    <w:rsid w:val="007C057B"/>
    <w:rsid w:val="007C1661"/>
    <w:rsid w:val="007C1A9E"/>
    <w:rsid w:val="007C6E38"/>
    <w:rsid w:val="007D212E"/>
    <w:rsid w:val="007D417B"/>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6ACF"/>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1F61"/>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290"/>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3A5D"/>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0CE"/>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50C4"/>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6E66602"/>
    <w:rsid w:val="35BD9E70"/>
    <w:rsid w:val="361298BF"/>
    <w:rsid w:val="4580AF1B"/>
    <w:rsid w:val="736F8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801747"/>
  <w14:defaultImageDpi w14:val="32767"/>
  <w15:chartTrackingRefBased/>
  <w15:docId w15:val="{E39C377E-FDE1-4991-9E34-14F5A0F044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uiPriority="7" w:semiHidden="1" w:unhideWhenUsed="1" w:qFormat="1"/>
    <w:lsdException w:name="heading 3" w:uiPriority="8" w:semiHidden="1" w:unhideWhenUsed="1" w:qFormat="1"/>
    <w:lsdException w:name="heading 4" w:uiPriority="9" w:semiHidden="1" w:unhideWhenUsed="1" w:qFormat="1"/>
    <w:lsdException w:name="heading 5" w:uiPriority="1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qFormat="1"/>
    <w:lsdException w:name="toc 2" w:uiPriority="39" w:semiHidden="1" w:unhideWhenUsed="1" w:qFormat="1"/>
    <w:lsdException w:name="toc 3" w:uiPriority="39" w:semiHidden="1"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5" w:semiHidden="1" w:unhideWhenUsed="1" w:qFormat="1"/>
    <w:lsdException w:name="footer" w:uiPriority="4" w:semiHidden="1" w:unhideWhenUsed="1" w:qFormat="1"/>
    <w:lsdException w:name="index heading" w:semiHidden="1"/>
    <w:lsdException w:name="caption" w:uiPriority="2" w:semiHidden="1"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uiPriority="13" w:semiHidden="1" w:unhideWhenUsed="1" w:qFormat="1"/>
    <w:lsdException w:name="List 2" w:semiHidden="1"/>
    <w:lsdException w:name="List 3" w:semiHidden="1"/>
    <w:lsdException w:name="List 4" w:semiHidden="1"/>
    <w:lsdException w:name="List 5" w:semiHidden="1"/>
    <w:lsdException w:name="List Bullet 2" w:uiPriority="14" w:semiHidden="1" w:unhideWhenUsed="1" w:qFormat="1"/>
    <w:lsdException w:name="List Bullet 3" w:semiHidden="1"/>
    <w:lsdException w:name="List Bullet 4" w:semiHidden="1"/>
    <w:lsdException w:name="List Bullet 5" w:semiHidden="1"/>
    <w:lsdException w:name="List Number 2" w:uiPriority="15" w:semiHidden="1"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uiPriority="19" w:semiHidden="1" w:qFormat="1"/>
    <w:lsdException w:name="Default Paragraph Font" w:uiPriority="1" w:semiHidden="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uiPriority="3"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uiPriority="0" w:semiHidden="1"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color="D0CECE" w:themeColor="background2" w:themeShade="E6" w:sz="8" w:space="10"/>
      </w:pBdr>
      <w:spacing w:before="0" w:after="240"/>
    </w:pPr>
    <w:rPr>
      <w:b/>
      <w:color w:val="002060"/>
    </w:rPr>
  </w:style>
  <w:style w:type="character" w:styleId="Heading5Char" w:customStyle="1">
    <w:name w:val="Heading 5 Char"/>
    <w:aliases w:val="ŠHeading 5 Char"/>
    <w:basedOn w:val="DefaultParagraphFont"/>
    <w:link w:val="Heading5"/>
    <w:uiPriority w:val="10"/>
    <w:rsid w:val="00F13777"/>
    <w:rPr>
      <w:rFonts w:ascii="Arial" w:hAnsi="Arial" w:eastAsia="SimSun" w:cs="Arial"/>
      <w:color w:val="041F42"/>
      <w:sz w:val="32"/>
      <w:lang w:val="en-AU" w:eastAsia="zh-CN"/>
    </w:rPr>
  </w:style>
  <w:style w:type="character" w:styleId="HeaderChar" w:customStyle="1">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styleId="FooterChar" w:customStyle="1">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styleId="Logo" w:customStyle="1">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styleId="Heading6Char" w:customStyle="1">
    <w:name w:val="Heading 6 Char"/>
    <w:aliases w:val="ŠHeading 6 Char"/>
    <w:basedOn w:val="DefaultParagraphFont"/>
    <w:link w:val="Heading6"/>
    <w:uiPriority w:val="99"/>
    <w:semiHidden/>
    <w:rsid w:val="009C575A"/>
    <w:rPr>
      <w:rFonts w:ascii="Arial" w:hAnsi="Arial" w:eastAsiaTheme="majorEastAsia"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styleId="UnresolvedMention1" w:customStyle="1">
    <w:name w:val="Unresolved Mention1"/>
    <w:basedOn w:val="DefaultParagraphFont"/>
    <w:uiPriority w:val="99"/>
    <w:semiHidden/>
    <w:unhideWhenUsed/>
    <w:rsid w:val="00F740FA"/>
    <w:rPr>
      <w:color w:val="605E5C"/>
      <w:shd w:val="clear" w:color="auto" w:fill="E1DFDD"/>
    </w:rPr>
  </w:style>
  <w:style w:type="character" w:styleId="Heading1Char" w:customStyle="1">
    <w:name w:val="Heading 1 Char"/>
    <w:aliases w:val="ŠHeading 1 Char"/>
    <w:basedOn w:val="DefaultParagraphFont"/>
    <w:link w:val="Heading1"/>
    <w:uiPriority w:val="6"/>
    <w:rsid w:val="0033147A"/>
    <w:rPr>
      <w:rFonts w:ascii="Arial" w:hAnsi="Arial" w:eastAsiaTheme="majorEastAsia" w:cstheme="majorBidi"/>
      <w:b/>
      <w:color w:val="1C438B"/>
      <w:sz w:val="52"/>
      <w:szCs w:val="32"/>
      <w:lang w:val="en-AU"/>
    </w:rPr>
  </w:style>
  <w:style w:type="character" w:styleId="Heading2Char" w:customStyle="1">
    <w:name w:val="Heading 2 Char"/>
    <w:aliases w:val="ŠHeading 2 Char"/>
    <w:basedOn w:val="DefaultParagraphFont"/>
    <w:link w:val="Heading2"/>
    <w:uiPriority w:val="7"/>
    <w:rsid w:val="00F13777"/>
    <w:rPr>
      <w:rFonts w:ascii="Arial" w:hAnsi="Arial" w:eastAsia="SimSun" w:cs="Arial"/>
      <w:b/>
      <w:color w:val="1C438B"/>
      <w:sz w:val="48"/>
      <w:szCs w:val="36"/>
      <w:lang w:val="en-AU" w:eastAsia="zh-CN"/>
    </w:rPr>
  </w:style>
  <w:style w:type="character" w:styleId="Heading3Char" w:customStyle="1">
    <w:name w:val="Heading 3 Char"/>
    <w:aliases w:val="ŠHeading 3 Char"/>
    <w:basedOn w:val="DefaultParagraphFont"/>
    <w:link w:val="Heading3"/>
    <w:uiPriority w:val="8"/>
    <w:rsid w:val="00F13777"/>
    <w:rPr>
      <w:rFonts w:ascii="Arial" w:hAnsi="Arial" w:eastAsia="SimSun" w:cs="Arial"/>
      <w:color w:val="1C438B"/>
      <w:sz w:val="40"/>
      <w:szCs w:val="40"/>
      <w:lang w:val="en-AU" w:eastAsia="zh-CN"/>
    </w:rPr>
  </w:style>
  <w:style w:type="character" w:styleId="Heading4Char" w:customStyle="1">
    <w:name w:val="Heading 4 Char"/>
    <w:aliases w:val="ŠHeading 4 Char"/>
    <w:basedOn w:val="DefaultParagraphFont"/>
    <w:link w:val="Heading4"/>
    <w:uiPriority w:val="9"/>
    <w:rsid w:val="0033147A"/>
    <w:rPr>
      <w:rFonts w:ascii="Arial" w:hAnsi="Arial" w:eastAsia="SimSun" w:cs="Times New Roman"/>
      <w:color w:val="041F42"/>
      <w:sz w:val="36"/>
      <w:szCs w:val="32"/>
      <w:lang w:val="en-AU"/>
    </w:rPr>
  </w:style>
  <w:style w:type="table" w:styleId="Tableheader" w:customStyle="1">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color="1F3864" w:themeColor="accent1" w:themeShade="80" w:sz="24" w:space="0"/>
          <w:left w:val="single" w:color="1F3864" w:themeColor="accent1" w:themeShade="80" w:sz="24" w:space="0"/>
          <w:bottom w:val="single" w:color="C00000" w:sz="24" w:space="0"/>
          <w:right w:val="single" w:color="1F3864" w:themeColor="accent1" w:themeShade="80" w:sz="24" w:space="0"/>
          <w:insideH w:val="single" w:color="1F3864" w:themeColor="accent1" w:themeShade="80" w:sz="24" w:space="0"/>
          <w:insideV w:val="single" w:color="1F3864" w:themeColor="accent1" w:themeShade="80" w:sz="24" w:space="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band2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color w:val="000000" w:themeColor="text1"/>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80" w:beforeLines="80" w:beforeAutospacing="0" w:after="80" w:afterLines="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styleId="Heading7Char" w:customStyle="1">
    <w:name w:val="Heading 7 Char"/>
    <w:basedOn w:val="DefaultParagraphFont"/>
    <w:link w:val="Heading7"/>
    <w:uiPriority w:val="99"/>
    <w:semiHidden/>
    <w:rsid w:val="00F740FA"/>
    <w:rPr>
      <w:rFonts w:asciiTheme="majorHAnsi" w:hAnsiTheme="majorHAnsi" w:eastAsiaTheme="majorEastAsia" w:cstheme="majorBidi"/>
      <w:i/>
      <w:iCs/>
      <w:color w:val="1F3763" w:themeColor="accent1" w:themeShade="7F"/>
      <w:lang w:val="en-AU"/>
    </w:rPr>
  </w:style>
  <w:style w:type="character" w:styleId="Heading8Char" w:customStyle="1">
    <w:name w:val="Heading 8 Char"/>
    <w:basedOn w:val="DefaultParagraphFont"/>
    <w:link w:val="Heading8"/>
    <w:uiPriority w:val="99"/>
    <w:semiHidden/>
    <w:rsid w:val="00F740FA"/>
    <w:rPr>
      <w:rFonts w:asciiTheme="majorHAnsi" w:hAnsiTheme="majorHAnsi" w:eastAsiaTheme="majorEastAsia"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styleId="Heading9Char" w:customStyle="1">
    <w:name w:val="Heading 9 Char"/>
    <w:basedOn w:val="DefaultParagraphFont"/>
    <w:link w:val="Heading9"/>
    <w:uiPriority w:val="99"/>
    <w:semiHidden/>
    <w:rsid w:val="00F740FA"/>
    <w:rPr>
      <w:rFonts w:asciiTheme="majorHAnsi" w:hAnsiTheme="majorHAnsi" w:eastAsiaTheme="majorEastAsia"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styleId="QuoteChar" w:customStyle="1">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styleId="TitleChar" w:customStyle="1">
    <w:name w:val="Title Char"/>
    <w:aliases w:val="ŠTitle Char"/>
    <w:basedOn w:val="DefaultParagraphFont"/>
    <w:link w:val="Title"/>
    <w:uiPriority w:val="24"/>
    <w:rsid w:val="00F740FA"/>
    <w:rPr>
      <w:rFonts w:ascii="Arial" w:hAnsi="Arial" w:eastAsia="SimSun"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styleId="DateChar" w:customStyle="1">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styleId="SignatureChar" w:customStyle="1">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mirrorIndents w:val="0"/>
      </w:pPr>
      <w:tblPr/>
      <w:trPr>
        <w:tblHeader/>
      </w:trPr>
      <w:tcPr>
        <w:tcBorders>
          <w:top w:val="single" w:color="auto" w:sz="4" w:space="0"/>
          <w:left w:val="single" w:color="auto" w:sz="4" w:space="0"/>
          <w:bottom w:val="single" w:color="C00000" w:sz="4" w:space="0"/>
          <w:right w:val="single" w:color="auto" w:sz="4" w:space="0"/>
          <w:insideH w:val="single" w:color="auto" w:sz="4" w:space="0"/>
          <w:insideV w:val="single" w:color="auto" w:sz="4" w:space="0"/>
          <w:tl2br w:val="nil"/>
          <w:tr2bl w:val="nil"/>
        </w:tcBorders>
        <w:shd w:val="clear" w:color="auto" w:fill="002060"/>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tblStylePr w:type="band1Horz">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80" w:beforeLines="80" w:beforeAutospacing="0" w:after="80" w:afterLines="80" w:afterAutospacing="0" w:line="240" w:lineRule="atLeast"/>
        <w:contextualSpacing w:val="0"/>
      </w:pPr>
      <w:rPr>
        <w:rFonts w:ascii="Arial" w:hAnsi="Arial"/>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F2F2F2" w:themeFill="background1" w:themeFillShade="F2"/>
      </w:tcPr>
    </w:tblStylePr>
  </w:style>
  <w:style w:type="paragraph" w:styleId="FeatureBox" w:customStyle="1">
    <w:name w:val="Feature Box"/>
    <w:aliases w:val="ŠFeature Box"/>
    <w:basedOn w:val="Normal"/>
    <w:next w:val="Normal"/>
    <w:qFormat/>
    <w:rsid w:val="003D22E3"/>
    <w:pPr>
      <w:pBdr>
        <w:top w:val="single" w:color="1C438B" w:sz="24" w:space="10"/>
        <w:left w:val="single" w:color="1C438B" w:sz="24" w:space="10"/>
        <w:bottom w:val="single" w:color="1C438B" w:sz="24" w:space="10"/>
        <w:right w:val="single" w:color="1C438B" w:sz="24" w:space="10"/>
      </w:pBdr>
    </w:pPr>
    <w:rPr>
      <w:rFonts w:cs="Arial"/>
      <w:lang w:eastAsia="zh-CN"/>
    </w:rPr>
  </w:style>
  <w:style w:type="paragraph" w:styleId="FeatureBox2" w:customStyle="1">
    <w:name w:val="Feature Box 2"/>
    <w:aliases w:val="ŠFeature Box 2"/>
    <w:basedOn w:val="FeatureBox"/>
    <w:next w:val="Normal"/>
    <w:qFormat/>
    <w:rsid w:val="003D22E3"/>
    <w:pPr>
      <w:pBdr>
        <w:top w:val="single" w:color="FFFFFF" w:themeColor="background1" w:sz="24" w:space="10"/>
        <w:left w:val="single" w:color="FFFFFF" w:themeColor="background1" w:sz="24" w:space="10"/>
        <w:bottom w:val="single" w:color="FFFFFF" w:themeColor="background1" w:sz="24" w:space="10"/>
        <w:right w:val="single" w:color="FFFFFF" w:themeColor="background1" w:sz="24" w:space="10"/>
      </w:pBdr>
      <w:shd w:val="clear" w:color="auto" w:fill="C8DBF0"/>
    </w:pPr>
  </w:style>
  <w:style w:type="character" w:styleId="UnresolvedMention">
    <w:name w:val="Unresolved Mention"/>
    <w:basedOn w:val="DefaultParagraphFont"/>
    <w:uiPriority w:val="99"/>
    <w:semiHidden/>
    <w:unhideWhenUsed/>
    <w:rsid w:val="007B0A8B"/>
    <w:rPr>
      <w:color w:val="605E5C"/>
      <w:shd w:val="clear" w:color="auto" w:fill="E1DFDD"/>
    </w:rPr>
  </w:style>
  <w:style w:type="character" w:styleId="normaltextrun" w:customStyle="1">
    <w:name w:val="normaltextrun"/>
    <w:basedOn w:val="DefaultParagraphFont"/>
    <w:rsid w:val="007B0A8B"/>
  </w:style>
  <w:style w:type="character" w:styleId="eop" w:customStyle="1">
    <w:name w:val="eop"/>
    <w:basedOn w:val="DefaultParagraphFont"/>
    <w:rsid w:val="007B0A8B"/>
  </w:style>
  <w:style w:type="paragraph" w:styleId="ListParagraph">
    <w:name w:val="List Paragraph"/>
    <w:basedOn w:val="Normal"/>
    <w:uiPriority w:val="99"/>
    <w:unhideWhenUsed/>
    <w:qFormat/>
    <w:rsid w:val="001D2C8A"/>
    <w:pPr>
      <w:ind w:left="720"/>
      <w:contextualSpacing/>
    </w:pPr>
  </w:style>
  <w:style w:type="character" w:styleId="FollowedHyperlink">
    <w:name w:val="FollowedHyperlink"/>
    <w:basedOn w:val="DefaultParagraphFont"/>
    <w:uiPriority w:val="99"/>
    <w:semiHidden/>
    <w:unhideWhenUsed/>
    <w:rsid w:val="00C112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5801">
      <w:bodyDiv w:val="1"/>
      <w:marLeft w:val="0"/>
      <w:marRight w:val="0"/>
      <w:marTop w:val="0"/>
      <w:marBottom w:val="0"/>
      <w:divBdr>
        <w:top w:val="none" w:sz="0" w:space="0" w:color="auto"/>
        <w:left w:val="none" w:sz="0" w:space="0" w:color="auto"/>
        <w:bottom w:val="none" w:sz="0" w:space="0" w:color="auto"/>
        <w:right w:val="none" w:sz="0" w:space="0" w:color="auto"/>
      </w:divBdr>
    </w:div>
    <w:div w:id="1537278515">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8ways.online/register" TargetMode="External" Id="rId13" /><Relationship Type="http://schemas.openxmlformats.org/officeDocument/2006/relationships/image" Target="media/image4.png" Id="rId18" /><Relationship Type="http://schemas.openxmlformats.org/officeDocument/2006/relationships/image" Target="media/image9.png" Id="rId26" /><Relationship Type="http://schemas.openxmlformats.org/officeDocument/2006/relationships/hyperlink" Target="https://education.nsw.gov.au/teaching-and-learning/curriculum/languages/s4-5/language-specific-support" TargetMode="External" Id="rId21" /><Relationship Type="http://schemas.openxmlformats.org/officeDocument/2006/relationships/footer" Target="footer2.xml" Id="rId34" /><Relationship Type="http://schemas.openxmlformats.org/officeDocument/2006/relationships/settings" Target="settings.xml" Id="rId7" /><Relationship Type="http://schemas.openxmlformats.org/officeDocument/2006/relationships/hyperlink" Target="https://education.nsw.gov.au/content/dam/main-education/teaching-and-learning/aec/media/documents/Footprints_to_the_Future.pdf" TargetMode="External" Id="rId12" /><Relationship Type="http://schemas.openxmlformats.org/officeDocument/2006/relationships/hyperlink" Target="https://www.8ways.online/egs-mixed" TargetMode="External" Id="rId17" /><Relationship Type="http://schemas.openxmlformats.org/officeDocument/2006/relationships/image" Target="media/image8.png" Id="rId25" /><Relationship Type="http://schemas.openxmlformats.org/officeDocument/2006/relationships/footer" Target="footer1.xm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image" Target="media/image5.png" Id="rId20" /><Relationship Type="http://schemas.openxmlformats.org/officeDocument/2006/relationships/hyperlink" Target="mailto:languagesnsw@det.nsw.edu.au"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ducation.nsw.gov.au/teaching-and-learning/aec/aboriginal-education-consultative-group-partnership-agreement" TargetMode="External" Id="rId11" /><Relationship Type="http://schemas.openxmlformats.org/officeDocument/2006/relationships/image" Target="media/image7.png" Id="rId24" /><Relationship Type="http://schemas.openxmlformats.org/officeDocument/2006/relationships/hyperlink" Target="https://education.nsw.gov.au/content/dam/main-education/teaching-and-learning/school-excellence-and-accountability/media/documents/SEF_Document_Version_2_2017_AA.pdf" TargetMode="External" Id="rId32" /><Relationship Type="http://schemas.openxmlformats.org/officeDocument/2006/relationships/fontTable" Target="fontTable.xml" Id="rId37" /><Relationship Type="http://schemas.openxmlformats.org/officeDocument/2006/relationships/numbering" Target="numbering.xml" Id="rId5" /><Relationship Type="http://schemas.openxmlformats.org/officeDocument/2006/relationships/image" Target="media/image2.png" Id="rId15" /><Relationship Type="http://schemas.openxmlformats.org/officeDocument/2006/relationships/image" Target="media/image6.png" Id="rId23" /><Relationship Type="http://schemas.openxmlformats.org/officeDocument/2006/relationships/image" Target="media/image11.PNG" Id="rId28" /><Relationship Type="http://schemas.openxmlformats.org/officeDocument/2006/relationships/footer" Target="footer3.xml" Id="rId36" /><Relationship Type="http://schemas.openxmlformats.org/officeDocument/2006/relationships/endnotes" Target="endnotes.xml" Id="rId10" /><Relationship Type="http://schemas.openxmlformats.org/officeDocument/2006/relationships/hyperlink" Target="https://schoolsnsw.sharepoint.com/:w:/s/LanguagesStatewideStaffroom/EWGsrid3PYNIuNDO0yXSZ98BFDY8Djaw2yiuIpQZUmiS3Q" TargetMode="External" Id="rId19" /><Relationship Type="http://schemas.openxmlformats.org/officeDocument/2006/relationships/hyperlink" Target="https://education.nsw.gov.au/about-us/strategies-and-reports/strategic-plan"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png" Id="rId14" /><Relationship Type="http://schemas.openxmlformats.org/officeDocument/2006/relationships/hyperlink" Target="https://education.nsw.gov.au/teaching-and-learning/curriculum/languages/early-stage-1-to-stage-3/learning-sequences" TargetMode="External" Id="rId22" /><Relationship Type="http://schemas.openxmlformats.org/officeDocument/2006/relationships/image" Target="media/image10.png" Id="rId27" /><Relationship Type="http://schemas.openxmlformats.org/officeDocument/2006/relationships/hyperlink" Target="https://education.nsw.gov.au/about-us/educational-data/cese/publications/research-reports/what-works-best-2020-update" TargetMode="External" Id="rId30" /><Relationship Type="http://schemas.openxmlformats.org/officeDocument/2006/relationships/header" Target="header1.xm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education.nsw.gov.au/content/dam/main-education/teaching-and-learning/curriculum/key-learning-areas/languages/media/documents/languages-s3-eating-at-a-restaurant-aboriginal-pedagogy.docx" TargetMode="External" Id="R6563de53dae047e6" /><Relationship Type="http://schemas.openxmlformats.org/officeDocument/2006/relationships/hyperlink" Target="https://education.nsw.gov.au/content/dam/main-education/teaching-and-learning/curriculum/key-learning-areas/languages/media/documents/languages-s5-food-trucks-aboriginal-pedagogy.docx" TargetMode="External" Id="Raff7bf766bdd461d" /></Relationships>
</file>

<file path=word/_rels/footer3.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obertson4\AppData\Local\Temp\Temp1_DoEBrandAsset%20(2).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1" ma:contentTypeDescription="Create a new document." ma:contentTypeScope="" ma:versionID="f05a656076af0e04076ae62ee73d0326">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54a006b-cedf-4f35-a676-59854467968c">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C146E-3837-497B-9794-869DFFBC8DEC}"/>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2AE3A076-9CB4-4844-8A09-DF9E6D31F34D}">
  <ds:schemaRefs>
    <ds:schemaRef ds:uri="http://schemas.microsoft.com/office/2006/documentManagement/types"/>
    <ds:schemaRef ds:uri="94c38395-9039-40b1-bdd9-ede29eff24c3"/>
    <ds:schemaRef ds:uri="http://purl.org/dc/elements/1.1/"/>
    <ds:schemaRef ds:uri="http://schemas.microsoft.com/office/infopath/2007/PartnerControls"/>
    <ds:schemaRef ds:uri="http://www.w3.org/XML/1998/namespace"/>
    <ds:schemaRef ds:uri="http://purl.org/dc/dcmitype/"/>
    <ds:schemaRef ds:uri="http://purl.org/dc/terms/"/>
    <ds:schemaRef ds:uri="http://schemas.openxmlformats.org/package/2006/metadata/core-properties"/>
    <ds:schemaRef ds:uri="58092856-036f-4420-b0f0-0e3e3f60f299"/>
    <ds:schemaRef ds:uri="http://schemas.microsoft.com/office/2006/metadata/properties"/>
  </ds:schemaRefs>
</ds:datastoreItem>
</file>

<file path=customXml/itemProps4.xml><?xml version="1.0" encoding="utf-8"?>
<ds:datastoreItem xmlns:ds="http://schemas.openxmlformats.org/officeDocument/2006/customXml" ds:itemID="{51E94D7A-F880-4ABF-A914-EF86F17096B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20200115-DOE-annotated-template.dotx</ap:Template>
  <ap:Application>Microsoft Word for the web</ap:Application>
  <ap:DocSecurity>0</ap:DocSecurity>
  <ap:ScaleCrop>false</ap:ScaleCrop>
  <ap:Manager/>
  <ap:Company>NSW Department of Education</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Elisabeth Robertson</dc:creator>
  <keywords/>
  <dc:description/>
  <lastModifiedBy>Radhiah Chowdhury</lastModifiedBy>
  <revision>8</revision>
  <lastPrinted>2019-09-30T07:42:00.0000000Z</lastPrinted>
  <dcterms:created xsi:type="dcterms:W3CDTF">2022-07-18T03:40:00.0000000Z</dcterms:created>
  <dcterms:modified xsi:type="dcterms:W3CDTF">2022-08-29T00:05:22.7180590Z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Order">
    <vt:r8>6685100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