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2D3912" w14:textId="5D376AE6" w:rsidR="000B414C" w:rsidRPr="0084745C" w:rsidRDefault="00667FEF" w:rsidP="00916CB4">
      <w:pPr>
        <w:pStyle w:val="IOSdocumenttitle2017"/>
        <w:spacing w:before="120" w:after="360"/>
      </w:pPr>
      <w:r w:rsidRPr="0084745C">
        <w:rPr>
          <w:noProof/>
          <w:lang w:eastAsia="en-AU"/>
        </w:rPr>
        <w:drawing>
          <wp:inline distT="0" distB="0" distL="0" distR="0" wp14:anchorId="4973CA27" wp14:editId="7A1F0A1D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935BCB">
        <w:t>Scope and s</w:t>
      </w:r>
      <w:r w:rsidR="00796A2E">
        <w:t>equence</w:t>
      </w:r>
      <w:r w:rsidR="000970B8">
        <w:t xml:space="preserve"> - </w:t>
      </w:r>
      <w:r w:rsidR="000970B8">
        <w:t>Change in the modern world</w:t>
      </w:r>
    </w:p>
    <w:p w14:paraId="69F33B15" w14:textId="2D1C2830" w:rsidR="009862E0" w:rsidRDefault="000970B8" w:rsidP="00796A2E">
      <w:pPr>
        <w:pStyle w:val="IOSheading22017"/>
      </w:pPr>
      <w:r>
        <w:t>Option</w:t>
      </w:r>
      <w:r w:rsidR="00A737E4">
        <w:t xml:space="preserve"> E,</w:t>
      </w:r>
      <w:r w:rsidR="00796A2E" w:rsidRPr="00796A2E">
        <w:t xml:space="preserve"> </w:t>
      </w:r>
      <w:r w:rsidR="00916CB4" w:rsidRPr="00796A2E">
        <w:t>the nuclear ag</w:t>
      </w:r>
      <w:r w:rsidR="00796A2E" w:rsidRPr="00796A2E">
        <w:t>e 1945–2011</w:t>
      </w:r>
    </w:p>
    <w:p w14:paraId="332E82C6" w14:textId="5BD3A480" w:rsidR="00796A2E" w:rsidRDefault="00642A21" w:rsidP="00916CB4">
      <w:pPr>
        <w:pStyle w:val="IOSbodytext2017"/>
      </w:pPr>
      <w:r>
        <w:t xml:space="preserve">This document references the </w:t>
      </w:r>
      <w:hyperlink r:id="rId9" w:history="1">
        <w:r w:rsidRPr="00AB5BFA">
          <w:rPr>
            <w:rStyle w:val="Hyperlink"/>
          </w:rPr>
          <w:t>Modern History Stage 6 Syllabus</w:t>
        </w:r>
      </w:hyperlink>
      <w:r>
        <w:t xml:space="preserve"> © </w:t>
      </w:r>
      <w:r w:rsidR="000970B8">
        <w:t xml:space="preserve">2017 </w:t>
      </w:r>
      <w:r w:rsidR="008B6D99" w:rsidRPr="000970B8">
        <w:rPr>
          <w:rStyle w:val="Hyperlink"/>
          <w:color w:val="auto"/>
          <w:u w:val="none"/>
        </w:rPr>
        <w:t>NSW Education Standards Authority (NESA)</w:t>
      </w:r>
      <w:r w:rsidRPr="000970B8">
        <w:t xml:space="preserve"> </w:t>
      </w:r>
      <w:r>
        <w:t>for and on behalf of the Crown in right of the State of New South Wales.</w:t>
      </w:r>
    </w:p>
    <w:p w14:paraId="1A5BC039" w14:textId="069BE12D" w:rsidR="00642A21" w:rsidRDefault="00AC2D60" w:rsidP="00916CB4">
      <w:pPr>
        <w:pStyle w:val="IOSheading32017"/>
        <w:spacing w:before="240"/>
      </w:pPr>
      <w:r>
        <w:t>10 weeks (30 hours)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e scope and sequence, divided into row groups – 'content focus', 'historical concepts and skills', and 'outcomes'."/>
      </w:tblPr>
      <w:tblGrid>
        <w:gridCol w:w="1292"/>
        <w:gridCol w:w="2956"/>
        <w:gridCol w:w="3969"/>
        <w:gridCol w:w="4111"/>
        <w:gridCol w:w="2969"/>
      </w:tblGrid>
      <w:tr w:rsidR="00916CB4" w14:paraId="4EF795AF" w14:textId="77777777" w:rsidTr="000970B8">
        <w:trPr>
          <w:cantSplit/>
          <w:tblHeader/>
        </w:trPr>
        <w:tc>
          <w:tcPr>
            <w:tcW w:w="1292" w:type="dxa"/>
            <w:shd w:val="clear" w:color="auto" w:fill="F2F2F2" w:themeFill="background1" w:themeFillShade="F2"/>
          </w:tcPr>
          <w:p w14:paraId="3E5DC688" w14:textId="08AE8B04" w:rsidR="00916CB4" w:rsidRPr="00916CB4" w:rsidRDefault="00916CB4" w:rsidP="00916CB4">
            <w:pPr>
              <w:pStyle w:val="IOStableheading2017"/>
            </w:pPr>
            <w:r>
              <w:t>Week</w:t>
            </w:r>
          </w:p>
        </w:tc>
        <w:tc>
          <w:tcPr>
            <w:tcW w:w="2956" w:type="dxa"/>
            <w:shd w:val="clear" w:color="auto" w:fill="F2F2F2" w:themeFill="background1" w:themeFillShade="F2"/>
          </w:tcPr>
          <w:p w14:paraId="2E963383" w14:textId="1632ABBC" w:rsidR="00916CB4" w:rsidRPr="00916CB4" w:rsidRDefault="00916CB4" w:rsidP="00916CB4">
            <w:pPr>
              <w:pStyle w:val="IOStableheading2017"/>
            </w:pPr>
            <w:r>
              <w:t>Weeks 1-2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5342F5D7" w14:textId="7EB09023" w:rsidR="00916CB4" w:rsidRPr="00916CB4" w:rsidRDefault="00916CB4" w:rsidP="00916CB4">
            <w:pPr>
              <w:pStyle w:val="IOStableheading2017"/>
            </w:pPr>
            <w:r>
              <w:t>Weeks 3-5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4ADE1D5C" w14:textId="5C2E3C87" w:rsidR="00916CB4" w:rsidRPr="00916CB4" w:rsidRDefault="00916CB4" w:rsidP="00916CB4">
            <w:pPr>
              <w:pStyle w:val="IOStableheading2017"/>
            </w:pPr>
            <w:r>
              <w:t>Weeks 6-8</w:t>
            </w:r>
          </w:p>
        </w:tc>
        <w:tc>
          <w:tcPr>
            <w:tcW w:w="2969" w:type="dxa"/>
            <w:shd w:val="clear" w:color="auto" w:fill="F2F2F2" w:themeFill="background1" w:themeFillShade="F2"/>
          </w:tcPr>
          <w:p w14:paraId="46192D9C" w14:textId="22124411" w:rsidR="00916CB4" w:rsidRPr="00916CB4" w:rsidRDefault="00916CB4" w:rsidP="00916CB4">
            <w:pPr>
              <w:pStyle w:val="IOStableheading2017"/>
            </w:pPr>
            <w:r>
              <w:t>Weeks 9-10</w:t>
            </w:r>
          </w:p>
        </w:tc>
      </w:tr>
      <w:tr w:rsidR="009B5A13" w14:paraId="0243A499" w14:textId="77777777" w:rsidTr="000970B8">
        <w:tc>
          <w:tcPr>
            <w:tcW w:w="1292" w:type="dxa"/>
          </w:tcPr>
          <w:p w14:paraId="0B363684" w14:textId="69D07EE0" w:rsidR="009B5A13" w:rsidRPr="009B5A13" w:rsidRDefault="009B5A13" w:rsidP="009B5A13">
            <w:pPr>
              <w:pStyle w:val="IOStabletext2017"/>
              <w:rPr>
                <w:rStyle w:val="IOSstrongemphasis2017"/>
                <w:sz w:val="22"/>
                <w:szCs w:val="22"/>
              </w:rPr>
            </w:pPr>
            <w:r w:rsidRPr="009B5A13">
              <w:rPr>
                <w:rStyle w:val="IOSstrongemphasis2017"/>
                <w:sz w:val="22"/>
                <w:szCs w:val="22"/>
              </w:rPr>
              <w:t>Content focus</w:t>
            </w:r>
          </w:p>
        </w:tc>
        <w:tc>
          <w:tcPr>
            <w:tcW w:w="2956" w:type="dxa"/>
          </w:tcPr>
          <w:p w14:paraId="5D5FE5E0" w14:textId="77777777" w:rsidR="009B5A13" w:rsidRPr="00573224" w:rsidRDefault="009B5A13" w:rsidP="009B5A13">
            <w:pPr>
              <w:pStyle w:val="IOStabletext2017"/>
              <w:rPr>
                <w:rStyle w:val="IOSstrongemphasis2017"/>
              </w:rPr>
            </w:pPr>
            <w:r w:rsidRPr="00573224">
              <w:rPr>
                <w:rStyle w:val="IOSstrongemphasis2017"/>
              </w:rPr>
              <w:t>Survey</w:t>
            </w:r>
          </w:p>
          <w:p w14:paraId="4302B218" w14:textId="77777777" w:rsidR="009B5A13" w:rsidRDefault="009B5A13" w:rsidP="009B5A13">
            <w:pPr>
              <w:pStyle w:val="IOStablelist1bullet2017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 xml:space="preserve">The birth of the Nuclear Age, including: </w:t>
            </w:r>
          </w:p>
          <w:p w14:paraId="597715E3" w14:textId="77777777" w:rsidR="009B5A13" w:rsidRDefault="009B5A13" w:rsidP="009B5A13">
            <w:pPr>
              <w:pStyle w:val="IOStablelist2bullet2017"/>
              <w:rPr>
                <w:lang w:eastAsia="en-US"/>
              </w:rPr>
            </w:pPr>
            <w:r>
              <w:rPr>
                <w:lang w:eastAsia="en-US"/>
              </w:rPr>
              <w:t xml:space="preserve">Truman, Stalin and the Potsdam Conference (ACHMH192) </w:t>
            </w:r>
          </w:p>
          <w:p w14:paraId="488F9722" w14:textId="77777777" w:rsidR="009B5A13" w:rsidRDefault="009B5A13" w:rsidP="009B5A13">
            <w:pPr>
              <w:pStyle w:val="IOStablelist2bullet2017"/>
              <w:rPr>
                <w:lang w:eastAsia="en-US"/>
              </w:rPr>
            </w:pPr>
            <w:r>
              <w:rPr>
                <w:lang w:eastAsia="en-US"/>
              </w:rPr>
              <w:t xml:space="preserve">the Manhattan Project and Trinity Test (ACHMH192) </w:t>
            </w:r>
          </w:p>
          <w:p w14:paraId="47A5BBE2" w14:textId="77777777" w:rsidR="009B5A13" w:rsidRPr="00573224" w:rsidRDefault="009B5A13" w:rsidP="009B5A13">
            <w:pPr>
              <w:pStyle w:val="IOStablelist1bullet2017"/>
              <w:numPr>
                <w:ilvl w:val="0"/>
                <w:numId w:val="0"/>
              </w:numPr>
              <w:rPr>
                <w:rStyle w:val="IOSstrongemphasis2017"/>
              </w:rPr>
            </w:pPr>
            <w:r w:rsidRPr="00573224">
              <w:rPr>
                <w:rStyle w:val="IOSstrongemphasis2017"/>
              </w:rPr>
              <w:t>Focus of Study</w:t>
            </w:r>
          </w:p>
          <w:p w14:paraId="3C25A059" w14:textId="77777777" w:rsidR="009B5A13" w:rsidRDefault="009B5A13" w:rsidP="009B5A13">
            <w:pPr>
              <w:pStyle w:val="IOStablelist1bullet2017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 xml:space="preserve">The first use of atomic weapons and nuclear deterrence, including: </w:t>
            </w:r>
          </w:p>
          <w:p w14:paraId="39D6148F" w14:textId="0A85489B" w:rsidR="009B5A13" w:rsidRPr="00916CB4" w:rsidRDefault="009B5A13" w:rsidP="009B5A13">
            <w:pPr>
              <w:pStyle w:val="IOStabletext2017"/>
            </w:pPr>
            <w:r>
              <w:rPr>
                <w:lang w:eastAsia="en-US"/>
              </w:rPr>
              <w:t>the dropping of the bombs on Hiroshima and Nagasaki, their impact and legacy</w:t>
            </w:r>
          </w:p>
        </w:tc>
        <w:tc>
          <w:tcPr>
            <w:tcW w:w="3969" w:type="dxa"/>
          </w:tcPr>
          <w:p w14:paraId="363F26B8" w14:textId="77777777" w:rsidR="009B5A13" w:rsidRDefault="009B5A13" w:rsidP="009B5A13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 xml:space="preserve">(Continue) The first use of atomic weapons and nuclear deterrence, including: </w:t>
            </w:r>
          </w:p>
          <w:p w14:paraId="2FBD3477" w14:textId="77777777" w:rsidR="009B5A13" w:rsidRDefault="009B5A13" w:rsidP="009B5A13">
            <w:pPr>
              <w:pStyle w:val="IOStablelist2bullet2017"/>
              <w:rPr>
                <w:lang w:eastAsia="en-US"/>
              </w:rPr>
            </w:pPr>
            <w:r>
              <w:rPr>
                <w:lang w:eastAsia="en-US"/>
              </w:rPr>
              <w:t xml:space="preserve">Truman and the debate on the use of the bomb (ACHMH118, ACHMH119, ACHMH192) </w:t>
            </w:r>
          </w:p>
          <w:p w14:paraId="089287FC" w14:textId="77777777" w:rsidR="009B5A13" w:rsidRDefault="009B5A13" w:rsidP="009B5A13">
            <w:pPr>
              <w:pStyle w:val="IOStablelist2bullet2017"/>
              <w:rPr>
                <w:lang w:eastAsia="en-US"/>
              </w:rPr>
            </w:pPr>
            <w:r>
              <w:rPr>
                <w:lang w:eastAsia="en-US"/>
              </w:rPr>
              <w:t xml:space="preserve">US and Russian nuclear capacity 1945–2011, and the doctrine of Mutually Assured Destruction (MAD) </w:t>
            </w:r>
          </w:p>
          <w:p w14:paraId="78777E59" w14:textId="77777777" w:rsidR="009B5A13" w:rsidRDefault="009B5A13" w:rsidP="009B5A13">
            <w:pPr>
              <w:pStyle w:val="IOStablelist1bullet2017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 xml:space="preserve">The nuclear threat and weapons testing, including: </w:t>
            </w:r>
          </w:p>
          <w:p w14:paraId="1B371831" w14:textId="77777777" w:rsidR="009B5A13" w:rsidRDefault="009B5A13" w:rsidP="009B5A13">
            <w:pPr>
              <w:pStyle w:val="IOStablelist2bullet2017"/>
              <w:rPr>
                <w:lang w:eastAsia="en-US"/>
              </w:rPr>
            </w:pPr>
            <w:r>
              <w:rPr>
                <w:lang w:eastAsia="en-US"/>
              </w:rPr>
              <w:t xml:space="preserve">civilian fears and state programs in the USA to survive the bomb and fallout </w:t>
            </w:r>
          </w:p>
          <w:p w14:paraId="2BA7CD05" w14:textId="77777777" w:rsidR="009B5A13" w:rsidRDefault="009B5A13" w:rsidP="009B5A13">
            <w:pPr>
              <w:pStyle w:val="IOStablelist2bullet2017"/>
              <w:rPr>
                <w:lang w:eastAsia="en-US"/>
              </w:rPr>
            </w:pPr>
            <w:r>
              <w:rPr>
                <w:lang w:eastAsia="en-US"/>
              </w:rPr>
              <w:t xml:space="preserve">the nature and impact of nuclear tests in the US and Soviet Union </w:t>
            </w:r>
          </w:p>
          <w:p w14:paraId="64DF8B09" w14:textId="5F70FBA7" w:rsidR="009B5A13" w:rsidRPr="00916CB4" w:rsidRDefault="009B5A13" w:rsidP="009B5A13">
            <w:pPr>
              <w:pStyle w:val="IOStabletext2017"/>
            </w:pPr>
            <w:r>
              <w:rPr>
                <w:lang w:eastAsia="en-US"/>
              </w:rPr>
              <w:lastRenderedPageBreak/>
              <w:t>selection of Maralinga for British nuclear tests, state secrecy, and impact of the tests on local Aboriginal people and Australian service personnel (ACHMH189)</w:t>
            </w:r>
          </w:p>
        </w:tc>
        <w:tc>
          <w:tcPr>
            <w:tcW w:w="4111" w:type="dxa"/>
          </w:tcPr>
          <w:p w14:paraId="0C731069" w14:textId="77777777" w:rsidR="009B5A13" w:rsidRDefault="009B5A13" w:rsidP="009B5A13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(Continue) The nuclear threat and weapons testing, including: </w:t>
            </w:r>
          </w:p>
          <w:p w14:paraId="35493E59" w14:textId="77777777" w:rsidR="009B5A13" w:rsidRDefault="009B5A13" w:rsidP="009B5A13">
            <w:pPr>
              <w:pStyle w:val="IOStablelist2bullet2017"/>
              <w:rPr>
                <w:lang w:eastAsia="en-US"/>
              </w:rPr>
            </w:pPr>
            <w:r>
              <w:rPr>
                <w:lang w:eastAsia="en-US"/>
              </w:rPr>
              <w:t xml:space="preserve">the nature of French nuclear tests in the Pacific, the international response, and the activities of Greenpeace, including the ‘Rainbow Warrior’ incident </w:t>
            </w:r>
          </w:p>
          <w:p w14:paraId="55E9AAA2" w14:textId="77777777" w:rsidR="009B5A13" w:rsidRDefault="009B5A13" w:rsidP="009B5A13">
            <w:pPr>
              <w:pStyle w:val="IOStablelist1bullet2017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 xml:space="preserve">Towards nuclear disarmament, including: </w:t>
            </w:r>
          </w:p>
          <w:p w14:paraId="0043DB94" w14:textId="77777777" w:rsidR="009B5A13" w:rsidRDefault="009B5A13" w:rsidP="009B5A13">
            <w:pPr>
              <w:pStyle w:val="IOStablelist2bullet2017"/>
              <w:rPr>
                <w:lang w:eastAsia="en-US"/>
              </w:rPr>
            </w:pPr>
            <w:r>
              <w:rPr>
                <w:lang w:eastAsia="en-US"/>
              </w:rPr>
              <w:t xml:space="preserve">anti-nuclear movements and the role of the United Nations: test ban treaties, arms limitations, non-proliferation </w:t>
            </w:r>
          </w:p>
          <w:p w14:paraId="464B5E42" w14:textId="77777777" w:rsidR="009B5A13" w:rsidRDefault="009B5A13" w:rsidP="009B5A13">
            <w:pPr>
              <w:pStyle w:val="IOStablelist2bullet2017"/>
              <w:rPr>
                <w:lang w:eastAsia="en-US"/>
              </w:rPr>
            </w:pPr>
            <w:r>
              <w:rPr>
                <w:lang w:eastAsia="en-US"/>
              </w:rPr>
              <w:t xml:space="preserve">nuclear disarmament after the Cold War (ACHMH224) </w:t>
            </w:r>
          </w:p>
          <w:p w14:paraId="6EE5D758" w14:textId="546BEB3C" w:rsidR="009B5A13" w:rsidRPr="00916CB4" w:rsidRDefault="009B5A13" w:rsidP="009B5A13">
            <w:pPr>
              <w:pStyle w:val="IOStabletext2017"/>
            </w:pPr>
            <w:r>
              <w:rPr>
                <w:lang w:eastAsia="en-US"/>
              </w:rPr>
              <w:lastRenderedPageBreak/>
              <w:t>issues of proliferation, 1945–2011: Israel, India, Pakistan, Iran and North Korea</w:t>
            </w:r>
          </w:p>
        </w:tc>
        <w:tc>
          <w:tcPr>
            <w:tcW w:w="2969" w:type="dxa"/>
          </w:tcPr>
          <w:p w14:paraId="4B2C3C2E" w14:textId="77777777" w:rsidR="009B5A13" w:rsidRDefault="009B5A13" w:rsidP="009B5A13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The benefits and risks of the Nuclear Age, including: </w:t>
            </w:r>
          </w:p>
          <w:p w14:paraId="7B0D9350" w14:textId="77777777" w:rsidR="009B5A13" w:rsidRDefault="009B5A13" w:rsidP="009B5A13">
            <w:pPr>
              <w:pStyle w:val="IOStablelist2bullet2017"/>
              <w:rPr>
                <w:lang w:eastAsia="en-US"/>
              </w:rPr>
            </w:pPr>
            <w:r>
              <w:rPr>
                <w:lang w:eastAsia="en-US"/>
              </w:rPr>
              <w:t xml:space="preserve">the contributions of nuclear medicine and energy </w:t>
            </w:r>
          </w:p>
          <w:p w14:paraId="52D965C3" w14:textId="77777777" w:rsidR="009B5A13" w:rsidRDefault="009B5A13" w:rsidP="009B5A13">
            <w:pPr>
              <w:pStyle w:val="IOStablelist2bullet2017"/>
              <w:rPr>
                <w:lang w:eastAsia="en-US"/>
              </w:rPr>
            </w:pPr>
            <w:r>
              <w:rPr>
                <w:lang w:eastAsia="en-US"/>
              </w:rPr>
              <w:t xml:space="preserve">radioactive waste and issues of storage, safety and security </w:t>
            </w:r>
          </w:p>
          <w:p w14:paraId="7921D3DC" w14:textId="77777777" w:rsidR="009B5A13" w:rsidRDefault="009B5A13" w:rsidP="009B5A13">
            <w:pPr>
              <w:pStyle w:val="IOStablelist2bullet2017"/>
              <w:rPr>
                <w:lang w:eastAsia="en-US"/>
              </w:rPr>
            </w:pPr>
            <w:r>
              <w:rPr>
                <w:lang w:eastAsia="en-US"/>
              </w:rPr>
              <w:t xml:space="preserve">critical incidents at Chernobyl and Fukushima, and their impact </w:t>
            </w:r>
          </w:p>
          <w:p w14:paraId="02834D93" w14:textId="21C99FF3" w:rsidR="009B5A13" w:rsidRPr="00916CB4" w:rsidRDefault="009B5A13" w:rsidP="009B5A13">
            <w:pPr>
              <w:pStyle w:val="IOStabletext2017"/>
            </w:pPr>
            <w:r>
              <w:rPr>
                <w:lang w:eastAsia="en-US"/>
              </w:rPr>
              <w:t>ending the nuclear age and the question of expanding or winding back nuclear energy</w:t>
            </w:r>
          </w:p>
        </w:tc>
      </w:tr>
      <w:tr w:rsidR="009B5A13" w14:paraId="226A93A4" w14:textId="77777777" w:rsidTr="000970B8">
        <w:tc>
          <w:tcPr>
            <w:tcW w:w="1292" w:type="dxa"/>
          </w:tcPr>
          <w:p w14:paraId="780E2ACB" w14:textId="71781919" w:rsidR="009B5A13" w:rsidRPr="009B5A13" w:rsidRDefault="009B5A13" w:rsidP="009B5A13">
            <w:pPr>
              <w:pStyle w:val="IOStabletext2017"/>
              <w:rPr>
                <w:rStyle w:val="IOSstrongemphasis2017"/>
                <w:sz w:val="22"/>
                <w:szCs w:val="22"/>
              </w:rPr>
            </w:pPr>
            <w:r w:rsidRPr="009B5A13">
              <w:rPr>
                <w:rStyle w:val="IOSstrongemphasis2017"/>
                <w:sz w:val="22"/>
                <w:szCs w:val="22"/>
              </w:rPr>
              <w:t>Historical concepts and skills</w:t>
            </w:r>
          </w:p>
        </w:tc>
        <w:tc>
          <w:tcPr>
            <w:tcW w:w="2956" w:type="dxa"/>
          </w:tcPr>
          <w:p w14:paraId="4F09FF06" w14:textId="77777777" w:rsidR="009B5A13" w:rsidRDefault="009B5A13" w:rsidP="009B5A13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Continuity and change</w:t>
            </w:r>
          </w:p>
          <w:p w14:paraId="4D896989" w14:textId="77777777" w:rsidR="009B5A13" w:rsidRDefault="009B5A13" w:rsidP="009B5A13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Explanation and communication</w:t>
            </w:r>
          </w:p>
          <w:p w14:paraId="2BA29D3D" w14:textId="77777777" w:rsidR="009B5A13" w:rsidRDefault="009B5A13" w:rsidP="009B5A13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Causation</w:t>
            </w:r>
          </w:p>
          <w:p w14:paraId="1876F94A" w14:textId="77777777" w:rsidR="009B5A13" w:rsidRDefault="009B5A13" w:rsidP="009B5A13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Perspective</w:t>
            </w:r>
          </w:p>
          <w:p w14:paraId="528C9AD6" w14:textId="27465457" w:rsidR="009B5A13" w:rsidRPr="00916CB4" w:rsidRDefault="009B5A13" w:rsidP="009B5A13">
            <w:pPr>
              <w:pStyle w:val="IOStabletext2017"/>
            </w:pPr>
            <w:r>
              <w:rPr>
                <w:lang w:eastAsia="en-US"/>
              </w:rPr>
              <w:t>Analysis and use of sources</w:t>
            </w:r>
          </w:p>
        </w:tc>
        <w:tc>
          <w:tcPr>
            <w:tcW w:w="3969" w:type="dxa"/>
          </w:tcPr>
          <w:p w14:paraId="501E59E2" w14:textId="77777777" w:rsidR="009B5A13" w:rsidRDefault="009B5A13" w:rsidP="009B5A13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Causation</w:t>
            </w:r>
          </w:p>
          <w:p w14:paraId="376B097F" w14:textId="77777777" w:rsidR="009B5A13" w:rsidRDefault="009B5A13" w:rsidP="009B5A13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Significance</w:t>
            </w:r>
          </w:p>
          <w:p w14:paraId="2058112D" w14:textId="77777777" w:rsidR="009B5A13" w:rsidRDefault="009B5A13" w:rsidP="009B5A13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Perspective</w:t>
            </w:r>
          </w:p>
          <w:p w14:paraId="6D979C20" w14:textId="77777777" w:rsidR="009B5A13" w:rsidRDefault="009B5A13" w:rsidP="009B5A13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Analysis and use of sources</w:t>
            </w:r>
          </w:p>
          <w:p w14:paraId="771CE811" w14:textId="6C4D5AFA" w:rsidR="009B5A13" w:rsidRPr="00916CB4" w:rsidRDefault="009B5A13" w:rsidP="009B5A13">
            <w:pPr>
              <w:pStyle w:val="IOStabletext2017"/>
            </w:pPr>
            <w:r>
              <w:rPr>
                <w:lang w:eastAsia="en-US"/>
              </w:rPr>
              <w:t>Historical interpretation</w:t>
            </w:r>
          </w:p>
        </w:tc>
        <w:tc>
          <w:tcPr>
            <w:tcW w:w="4111" w:type="dxa"/>
          </w:tcPr>
          <w:p w14:paraId="6EA823A0" w14:textId="77777777" w:rsidR="009B5A13" w:rsidRDefault="009B5A13" w:rsidP="009B5A13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Continuity and change</w:t>
            </w:r>
          </w:p>
          <w:p w14:paraId="436BA63D" w14:textId="77777777" w:rsidR="009B5A13" w:rsidRDefault="009B5A13" w:rsidP="009B5A13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Perspective</w:t>
            </w:r>
          </w:p>
          <w:p w14:paraId="13D54868" w14:textId="77777777" w:rsidR="009B5A13" w:rsidRDefault="009B5A13" w:rsidP="009B5A13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Significance</w:t>
            </w:r>
          </w:p>
          <w:p w14:paraId="784773E0" w14:textId="77777777" w:rsidR="009B5A13" w:rsidRDefault="009B5A13" w:rsidP="009B5A13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Analysis and use of sources</w:t>
            </w:r>
          </w:p>
          <w:p w14:paraId="68355E1F" w14:textId="77777777" w:rsidR="009B5A13" w:rsidRDefault="009B5A13" w:rsidP="009B5A13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Historical interpretation</w:t>
            </w:r>
          </w:p>
          <w:p w14:paraId="2AFFDCB2" w14:textId="6268ADF1" w:rsidR="009B5A13" w:rsidRPr="00916CB4" w:rsidRDefault="009B5A13" w:rsidP="009B5A13">
            <w:pPr>
              <w:pStyle w:val="IOStabletext2017"/>
            </w:pPr>
            <w:r>
              <w:rPr>
                <w:lang w:eastAsia="en-US"/>
              </w:rPr>
              <w:t>Explanation and communication</w:t>
            </w:r>
          </w:p>
        </w:tc>
        <w:tc>
          <w:tcPr>
            <w:tcW w:w="2969" w:type="dxa"/>
          </w:tcPr>
          <w:p w14:paraId="64E5D8DB" w14:textId="77777777" w:rsidR="009B5A13" w:rsidRDefault="009B5A13" w:rsidP="009B5A13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Contestability</w:t>
            </w:r>
          </w:p>
          <w:p w14:paraId="60BD2F62" w14:textId="77777777" w:rsidR="009B5A13" w:rsidRDefault="009B5A13" w:rsidP="009B5A13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Significance</w:t>
            </w:r>
          </w:p>
          <w:p w14:paraId="54CFBD09" w14:textId="77777777" w:rsidR="009B5A13" w:rsidRDefault="009B5A13" w:rsidP="009B5A13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Historical investigation and research</w:t>
            </w:r>
          </w:p>
          <w:p w14:paraId="34C270B5" w14:textId="4093D477" w:rsidR="009B5A13" w:rsidRPr="00916CB4" w:rsidRDefault="009B5A13" w:rsidP="009B5A13">
            <w:pPr>
              <w:pStyle w:val="IOStabletext2017"/>
            </w:pPr>
            <w:r>
              <w:rPr>
                <w:lang w:eastAsia="en-US"/>
              </w:rPr>
              <w:t>Continuity and change</w:t>
            </w:r>
          </w:p>
        </w:tc>
      </w:tr>
      <w:tr w:rsidR="009B5A13" w14:paraId="0F46EA94" w14:textId="77777777" w:rsidTr="000970B8">
        <w:tc>
          <w:tcPr>
            <w:tcW w:w="1292" w:type="dxa"/>
          </w:tcPr>
          <w:p w14:paraId="6DAEC3C8" w14:textId="47B808C3" w:rsidR="009B5A13" w:rsidRPr="009B5A13" w:rsidRDefault="009B5A13" w:rsidP="009B5A13">
            <w:pPr>
              <w:pStyle w:val="IOStabletext2017"/>
              <w:rPr>
                <w:rStyle w:val="IOSstrongemphasis2017"/>
                <w:sz w:val="22"/>
                <w:szCs w:val="22"/>
              </w:rPr>
            </w:pPr>
            <w:r w:rsidRPr="009B5A13">
              <w:rPr>
                <w:rStyle w:val="IOSstrongemphasis2017"/>
                <w:sz w:val="22"/>
                <w:szCs w:val="22"/>
              </w:rPr>
              <w:t>Outcomes</w:t>
            </w:r>
          </w:p>
        </w:tc>
        <w:tc>
          <w:tcPr>
            <w:tcW w:w="2956" w:type="dxa"/>
          </w:tcPr>
          <w:p w14:paraId="024ABD0A" w14:textId="5F75B568" w:rsidR="009B5A13" w:rsidRDefault="009B5A13" w:rsidP="009B5A13">
            <w:pPr>
              <w:pStyle w:val="IOStabletext2017"/>
              <w:rPr>
                <w:lang w:eastAsia="en-US"/>
              </w:rPr>
            </w:pPr>
            <w:r w:rsidRPr="00642A21">
              <w:rPr>
                <w:rStyle w:val="IOSstrongemphasis2017"/>
                <w:lang w:eastAsia="en-US"/>
              </w:rPr>
              <w:t>MH12-1</w:t>
            </w:r>
            <w:r>
              <w:rPr>
                <w:lang w:eastAsia="en-US"/>
              </w:rPr>
              <w:t xml:space="preserve"> </w:t>
            </w:r>
            <w:r w:rsidR="000A6E0D">
              <w:rPr>
                <w:lang w:eastAsia="en-US"/>
              </w:rPr>
              <w:t xml:space="preserve">– </w:t>
            </w:r>
            <w:r>
              <w:rPr>
                <w:lang w:eastAsia="en-US"/>
              </w:rPr>
              <w:t>accounts for the nature of continuity and change in the modern world</w:t>
            </w:r>
          </w:p>
          <w:p w14:paraId="0842DA04" w14:textId="57260E30" w:rsidR="009B5A13" w:rsidRDefault="009B5A13" w:rsidP="009B5A13">
            <w:pPr>
              <w:pStyle w:val="IOStabletext2017"/>
              <w:rPr>
                <w:lang w:eastAsia="en-US"/>
              </w:rPr>
            </w:pPr>
            <w:r w:rsidRPr="00642A21">
              <w:rPr>
                <w:rStyle w:val="IOSstrongemphasis2017"/>
                <w:lang w:eastAsia="en-US"/>
              </w:rPr>
              <w:t>MH12-3</w:t>
            </w:r>
            <w:r>
              <w:rPr>
                <w:lang w:eastAsia="en-US"/>
              </w:rPr>
              <w:t xml:space="preserve"> </w:t>
            </w:r>
            <w:r w:rsidR="000A6E0D">
              <w:rPr>
                <w:lang w:eastAsia="en-US"/>
              </w:rPr>
              <w:t xml:space="preserve">– </w:t>
            </w:r>
            <w:r>
              <w:rPr>
                <w:lang w:eastAsia="en-US"/>
              </w:rPr>
              <w:t>evaluates the role of historical features, individuals, groups and ideas in shaping the past</w:t>
            </w:r>
          </w:p>
          <w:p w14:paraId="6499BB40" w14:textId="322E37D3" w:rsidR="009B5A13" w:rsidRPr="00916CB4" w:rsidRDefault="009B5A13" w:rsidP="009B5A13">
            <w:pPr>
              <w:pStyle w:val="IOStabletext2017"/>
            </w:pPr>
            <w:r w:rsidRPr="00642A21">
              <w:rPr>
                <w:rStyle w:val="IOSstrongemphasis2017"/>
                <w:lang w:eastAsia="en-US"/>
              </w:rPr>
              <w:t>MH12-9</w:t>
            </w:r>
            <w:r>
              <w:rPr>
                <w:lang w:eastAsia="en-US"/>
              </w:rPr>
              <w:t xml:space="preserve"> </w:t>
            </w:r>
            <w:r w:rsidR="000A6E0D">
              <w:rPr>
                <w:lang w:eastAsia="en-US"/>
              </w:rPr>
              <w:t xml:space="preserve">– </w:t>
            </w:r>
            <w:r>
              <w:rPr>
                <w:lang w:eastAsia="en-US"/>
              </w:rPr>
              <w:t>communicates historical understanding, using historical knowledge, concepts and terms, in appropriate and well-structured forms</w:t>
            </w:r>
          </w:p>
        </w:tc>
        <w:tc>
          <w:tcPr>
            <w:tcW w:w="3969" w:type="dxa"/>
          </w:tcPr>
          <w:p w14:paraId="64048CE9" w14:textId="5F332A6D" w:rsidR="009B5A13" w:rsidRDefault="009B5A13" w:rsidP="009B5A13">
            <w:pPr>
              <w:pStyle w:val="IOStabletext2017"/>
              <w:rPr>
                <w:lang w:eastAsia="en-US"/>
              </w:rPr>
            </w:pPr>
            <w:r w:rsidRPr="00642A21">
              <w:rPr>
                <w:rStyle w:val="IOSstrongemphasis2017"/>
                <w:lang w:eastAsia="en-US"/>
              </w:rPr>
              <w:t>MH 12-2</w:t>
            </w:r>
            <w:r>
              <w:rPr>
                <w:lang w:eastAsia="en-US"/>
              </w:rPr>
              <w:t xml:space="preserve"> </w:t>
            </w:r>
            <w:r w:rsidR="000A6E0D">
              <w:rPr>
                <w:lang w:eastAsia="en-US"/>
              </w:rPr>
              <w:t xml:space="preserve">– </w:t>
            </w:r>
            <w:r>
              <w:rPr>
                <w:lang w:eastAsia="en-US"/>
              </w:rPr>
              <w:t>proposes arguments about the varying causes and effects of events and developments</w:t>
            </w:r>
          </w:p>
          <w:p w14:paraId="1D9EBEC9" w14:textId="3B1BE049" w:rsidR="009B5A13" w:rsidRDefault="009B5A13" w:rsidP="009B5A13">
            <w:pPr>
              <w:pStyle w:val="IOStabletext2017"/>
              <w:rPr>
                <w:lang w:eastAsia="en-US"/>
              </w:rPr>
            </w:pPr>
            <w:r w:rsidRPr="00642A21">
              <w:rPr>
                <w:rStyle w:val="IOSstrongemphasis2017"/>
                <w:lang w:eastAsia="en-US"/>
              </w:rPr>
              <w:t>MH 12-4</w:t>
            </w:r>
            <w:r>
              <w:rPr>
                <w:lang w:eastAsia="en-US"/>
              </w:rPr>
              <w:t xml:space="preserve"> </w:t>
            </w:r>
            <w:r w:rsidR="000A6E0D">
              <w:rPr>
                <w:lang w:eastAsia="en-US"/>
              </w:rPr>
              <w:t xml:space="preserve">– </w:t>
            </w:r>
            <w:r>
              <w:rPr>
                <w:lang w:eastAsia="en-US"/>
              </w:rPr>
              <w:t>analyses the different perspectives of individuals and groups in their historical context</w:t>
            </w:r>
          </w:p>
          <w:p w14:paraId="6E09E66E" w14:textId="3FB3CE07" w:rsidR="009B5A13" w:rsidRDefault="009B5A13" w:rsidP="009B5A13">
            <w:pPr>
              <w:pStyle w:val="IOStabletext2017"/>
              <w:rPr>
                <w:lang w:eastAsia="en-US"/>
              </w:rPr>
            </w:pPr>
            <w:r w:rsidRPr="00642A21">
              <w:rPr>
                <w:rStyle w:val="IOSstrongemphasis2017"/>
                <w:lang w:eastAsia="en-US"/>
              </w:rPr>
              <w:t>MH 12-5</w:t>
            </w:r>
            <w:r>
              <w:rPr>
                <w:lang w:eastAsia="en-US"/>
              </w:rPr>
              <w:t xml:space="preserve"> </w:t>
            </w:r>
            <w:r w:rsidR="000A6E0D">
              <w:rPr>
                <w:lang w:eastAsia="en-US"/>
              </w:rPr>
              <w:t xml:space="preserve">– </w:t>
            </w:r>
            <w:r>
              <w:rPr>
                <w:lang w:eastAsia="en-US"/>
              </w:rPr>
              <w:t>assesses the significance of historical features, people, ideas, movements, events and developments of the modern world</w:t>
            </w:r>
          </w:p>
          <w:p w14:paraId="0CD9F9C2" w14:textId="272FA878" w:rsidR="009B5A13" w:rsidRDefault="009B5A13" w:rsidP="009B5A13">
            <w:pPr>
              <w:pStyle w:val="IOStabletext2017"/>
              <w:rPr>
                <w:lang w:eastAsia="en-US"/>
              </w:rPr>
            </w:pPr>
            <w:r w:rsidRPr="00642A21">
              <w:rPr>
                <w:rStyle w:val="IOSstrongemphasis2017"/>
                <w:lang w:eastAsia="en-US"/>
              </w:rPr>
              <w:t>MH 12-6</w:t>
            </w:r>
            <w:r>
              <w:rPr>
                <w:lang w:eastAsia="en-US"/>
              </w:rPr>
              <w:t xml:space="preserve"> </w:t>
            </w:r>
            <w:r w:rsidR="000A6E0D">
              <w:rPr>
                <w:lang w:eastAsia="en-US"/>
              </w:rPr>
              <w:t xml:space="preserve">– </w:t>
            </w:r>
            <w:r>
              <w:rPr>
                <w:lang w:eastAsia="en-US"/>
              </w:rPr>
              <w:t>analyses and interprets different types of sources for evidence to support an historical account or argument</w:t>
            </w:r>
          </w:p>
          <w:p w14:paraId="78B18028" w14:textId="6A944476" w:rsidR="009B5A13" w:rsidRPr="00916CB4" w:rsidRDefault="009B5A13" w:rsidP="009B5A13">
            <w:pPr>
              <w:pStyle w:val="IOStabletext2017"/>
            </w:pPr>
            <w:r w:rsidRPr="00A36F27">
              <w:rPr>
                <w:rStyle w:val="IOSstrongemphasis2017"/>
                <w:lang w:eastAsia="en-US"/>
              </w:rPr>
              <w:t>MH12-9</w:t>
            </w:r>
            <w:r w:rsidRPr="00A36F27">
              <w:rPr>
                <w:lang w:eastAsia="en-US"/>
              </w:rPr>
              <w:t xml:space="preserve"> </w:t>
            </w:r>
            <w:r w:rsidR="000A6E0D">
              <w:rPr>
                <w:lang w:eastAsia="en-US"/>
              </w:rPr>
              <w:t xml:space="preserve">– </w:t>
            </w:r>
            <w:r w:rsidRPr="00A36F27">
              <w:rPr>
                <w:lang w:eastAsia="en-US"/>
              </w:rPr>
              <w:t>communicates historical understanding, using historical knowledge, concepts and terms, in appropriate and well-structured forms</w:t>
            </w:r>
          </w:p>
        </w:tc>
        <w:tc>
          <w:tcPr>
            <w:tcW w:w="4111" w:type="dxa"/>
          </w:tcPr>
          <w:p w14:paraId="77A0F3CB" w14:textId="36EBD8BC" w:rsidR="009B5A13" w:rsidRDefault="009B5A13" w:rsidP="009B5A13">
            <w:pPr>
              <w:pStyle w:val="IOStabletext2017"/>
              <w:rPr>
                <w:lang w:eastAsia="en-US"/>
              </w:rPr>
            </w:pPr>
            <w:r w:rsidRPr="00642A21">
              <w:rPr>
                <w:rStyle w:val="IOSstrongemphasis2017"/>
                <w:lang w:eastAsia="en-US"/>
              </w:rPr>
              <w:t>MH 12-1</w:t>
            </w:r>
            <w:r>
              <w:rPr>
                <w:lang w:eastAsia="en-US"/>
              </w:rPr>
              <w:t xml:space="preserve"> </w:t>
            </w:r>
            <w:r w:rsidR="000A6E0D">
              <w:rPr>
                <w:lang w:eastAsia="en-US"/>
              </w:rPr>
              <w:t xml:space="preserve">– </w:t>
            </w:r>
            <w:r>
              <w:rPr>
                <w:lang w:eastAsia="en-US"/>
              </w:rPr>
              <w:t>accounts for the nature of continuity and change in the modern world</w:t>
            </w:r>
          </w:p>
          <w:p w14:paraId="74B5A203" w14:textId="2F4F1190" w:rsidR="009B5A13" w:rsidRDefault="009B5A13" w:rsidP="009B5A13">
            <w:pPr>
              <w:pStyle w:val="IOStabletext2017"/>
              <w:rPr>
                <w:lang w:eastAsia="en-US"/>
              </w:rPr>
            </w:pPr>
            <w:r w:rsidRPr="00642A21">
              <w:rPr>
                <w:rStyle w:val="IOSstrongemphasis2017"/>
                <w:lang w:eastAsia="en-US"/>
              </w:rPr>
              <w:t>MH 12-2</w:t>
            </w:r>
            <w:r>
              <w:rPr>
                <w:lang w:eastAsia="en-US"/>
              </w:rPr>
              <w:t xml:space="preserve"> </w:t>
            </w:r>
            <w:r w:rsidR="000A6E0D">
              <w:rPr>
                <w:lang w:eastAsia="en-US"/>
              </w:rPr>
              <w:t xml:space="preserve">– </w:t>
            </w:r>
            <w:r>
              <w:rPr>
                <w:lang w:eastAsia="en-US"/>
              </w:rPr>
              <w:t>proposes arguments about the varying causes and effects of events and developments</w:t>
            </w:r>
          </w:p>
          <w:p w14:paraId="77154340" w14:textId="72D72C9E" w:rsidR="009B5A13" w:rsidRDefault="009B5A13" w:rsidP="009B5A13">
            <w:pPr>
              <w:pStyle w:val="IOStabletext2017"/>
              <w:rPr>
                <w:lang w:eastAsia="en-US"/>
              </w:rPr>
            </w:pPr>
            <w:r w:rsidRPr="00642A21">
              <w:rPr>
                <w:rStyle w:val="IOSstrongemphasis2017"/>
                <w:lang w:eastAsia="en-US"/>
              </w:rPr>
              <w:t>MH 12-4</w:t>
            </w:r>
            <w:r>
              <w:rPr>
                <w:lang w:eastAsia="en-US"/>
              </w:rPr>
              <w:t xml:space="preserve"> </w:t>
            </w:r>
            <w:r w:rsidR="000A6E0D">
              <w:rPr>
                <w:lang w:eastAsia="en-US"/>
              </w:rPr>
              <w:t xml:space="preserve">– </w:t>
            </w:r>
            <w:r>
              <w:rPr>
                <w:lang w:eastAsia="en-US"/>
              </w:rPr>
              <w:t>analyses the different perspectives of individuals and groups in their historical context</w:t>
            </w:r>
          </w:p>
          <w:p w14:paraId="05C1D954" w14:textId="4E94E06B" w:rsidR="009B5A13" w:rsidRDefault="009B5A13" w:rsidP="009B5A13">
            <w:pPr>
              <w:pStyle w:val="IOStabletext2017"/>
              <w:rPr>
                <w:lang w:eastAsia="en-US"/>
              </w:rPr>
            </w:pPr>
            <w:r w:rsidRPr="00642A21">
              <w:rPr>
                <w:rStyle w:val="IOSstrongemphasis2017"/>
                <w:lang w:eastAsia="en-US"/>
              </w:rPr>
              <w:t>MH 12-6</w:t>
            </w:r>
            <w:r>
              <w:rPr>
                <w:lang w:eastAsia="en-US"/>
              </w:rPr>
              <w:t xml:space="preserve"> </w:t>
            </w:r>
            <w:r w:rsidR="000A6E0D">
              <w:rPr>
                <w:lang w:eastAsia="en-US"/>
              </w:rPr>
              <w:t xml:space="preserve">– </w:t>
            </w:r>
            <w:r>
              <w:rPr>
                <w:lang w:eastAsia="en-US"/>
              </w:rPr>
              <w:t>analyses and interprets different types of sources for evidence to support an historical account or argument</w:t>
            </w:r>
          </w:p>
          <w:p w14:paraId="78BB0E5B" w14:textId="17379C81" w:rsidR="009B5A13" w:rsidRDefault="009B5A13" w:rsidP="009B5A13">
            <w:pPr>
              <w:pStyle w:val="IOStabletext2017"/>
              <w:rPr>
                <w:lang w:eastAsia="en-US"/>
              </w:rPr>
            </w:pPr>
            <w:r w:rsidRPr="00642A21">
              <w:rPr>
                <w:rStyle w:val="IOSstrongemphasis2017"/>
                <w:lang w:eastAsia="en-US"/>
              </w:rPr>
              <w:t>MH 12-7</w:t>
            </w:r>
            <w:r>
              <w:rPr>
                <w:lang w:eastAsia="en-US"/>
              </w:rPr>
              <w:t xml:space="preserve"> </w:t>
            </w:r>
            <w:r w:rsidR="000A6E0D">
              <w:rPr>
                <w:lang w:eastAsia="en-US"/>
              </w:rPr>
              <w:t xml:space="preserve">– </w:t>
            </w:r>
            <w:r>
              <w:rPr>
                <w:lang w:eastAsia="en-US"/>
              </w:rPr>
              <w:t>discusses and evaluates differing interpretations and representations of the past</w:t>
            </w:r>
          </w:p>
          <w:p w14:paraId="4C8E6CAD" w14:textId="6B0D58DD" w:rsidR="009B5A13" w:rsidRPr="00916CB4" w:rsidRDefault="009B5A13" w:rsidP="009B5A13">
            <w:pPr>
              <w:pStyle w:val="IOStabletext2017"/>
            </w:pPr>
            <w:r w:rsidRPr="00A36F27">
              <w:rPr>
                <w:rStyle w:val="IOSstrongemphasis2017"/>
                <w:lang w:eastAsia="en-US"/>
              </w:rPr>
              <w:t>MH12-9</w:t>
            </w:r>
            <w:r w:rsidRPr="00A36F27">
              <w:rPr>
                <w:lang w:eastAsia="en-US"/>
              </w:rPr>
              <w:t xml:space="preserve"> </w:t>
            </w:r>
            <w:r w:rsidR="000A6E0D">
              <w:rPr>
                <w:lang w:eastAsia="en-US"/>
              </w:rPr>
              <w:t xml:space="preserve">– </w:t>
            </w:r>
            <w:r w:rsidRPr="00A36F27">
              <w:rPr>
                <w:lang w:eastAsia="en-US"/>
              </w:rPr>
              <w:t>communicates historical understanding, using historical knowledge, concepts and terms, in appropriate and well-structured forms</w:t>
            </w:r>
          </w:p>
        </w:tc>
        <w:tc>
          <w:tcPr>
            <w:tcW w:w="2969" w:type="dxa"/>
          </w:tcPr>
          <w:p w14:paraId="3B139494" w14:textId="5C0ADD86" w:rsidR="009B5A13" w:rsidRDefault="009B5A13" w:rsidP="009B5A13">
            <w:pPr>
              <w:pStyle w:val="IOStabletext2017"/>
              <w:rPr>
                <w:lang w:eastAsia="en-US"/>
              </w:rPr>
            </w:pPr>
            <w:r w:rsidRPr="00642A21">
              <w:rPr>
                <w:rStyle w:val="IOSstrongemphasis2017"/>
                <w:lang w:eastAsia="en-US"/>
              </w:rPr>
              <w:t>MH 12-3</w:t>
            </w:r>
            <w:r>
              <w:rPr>
                <w:lang w:eastAsia="en-US"/>
              </w:rPr>
              <w:t xml:space="preserve"> </w:t>
            </w:r>
            <w:r w:rsidR="000A6E0D">
              <w:rPr>
                <w:lang w:eastAsia="en-US"/>
              </w:rPr>
              <w:t xml:space="preserve">– </w:t>
            </w:r>
            <w:r>
              <w:rPr>
                <w:lang w:eastAsia="en-US"/>
              </w:rPr>
              <w:t>evaluates the role of historical features, individuals, groups and ideas in shaping the past</w:t>
            </w:r>
          </w:p>
          <w:p w14:paraId="7937B98B" w14:textId="783C5AAC" w:rsidR="009B5A13" w:rsidRDefault="009B5A13" w:rsidP="009B5A13">
            <w:pPr>
              <w:pStyle w:val="IOStabletext2017"/>
              <w:rPr>
                <w:lang w:eastAsia="en-US"/>
              </w:rPr>
            </w:pPr>
            <w:r w:rsidRPr="00642A21">
              <w:rPr>
                <w:rStyle w:val="IOSstrongemphasis2017"/>
                <w:lang w:eastAsia="en-US"/>
              </w:rPr>
              <w:t>MH 12-8</w:t>
            </w:r>
            <w:r>
              <w:rPr>
                <w:lang w:eastAsia="en-US"/>
              </w:rPr>
              <w:t xml:space="preserve"> </w:t>
            </w:r>
            <w:r w:rsidR="000A6E0D">
              <w:rPr>
                <w:lang w:eastAsia="en-US"/>
              </w:rPr>
              <w:t xml:space="preserve">– </w:t>
            </w:r>
            <w:r>
              <w:rPr>
                <w:lang w:eastAsia="en-US"/>
              </w:rPr>
              <w:t>plans and conducts historical investigations and presents reasoned conclusions, using relevant evidence from a range of sources</w:t>
            </w:r>
          </w:p>
          <w:p w14:paraId="0EEC034A" w14:textId="5425DCB4" w:rsidR="009B5A13" w:rsidRPr="00916CB4" w:rsidRDefault="009B5A13" w:rsidP="009B5A13">
            <w:pPr>
              <w:pStyle w:val="IOStabletext2017"/>
            </w:pPr>
            <w:r w:rsidRPr="00642A21">
              <w:rPr>
                <w:rStyle w:val="IOSstrongemphasis2017"/>
                <w:lang w:eastAsia="en-US"/>
              </w:rPr>
              <w:t>MH 12-9</w:t>
            </w:r>
            <w:r>
              <w:rPr>
                <w:lang w:eastAsia="en-US"/>
              </w:rPr>
              <w:t xml:space="preserve"> </w:t>
            </w:r>
            <w:r w:rsidR="000A6E0D">
              <w:rPr>
                <w:lang w:eastAsia="en-US"/>
              </w:rPr>
              <w:t xml:space="preserve">– </w:t>
            </w:r>
            <w:r>
              <w:rPr>
                <w:lang w:eastAsia="en-US"/>
              </w:rPr>
              <w:t>communicates historical understanding, using historical knowledge, concepts and terms, in appropriate and well-structured forms</w:t>
            </w:r>
          </w:p>
        </w:tc>
      </w:tr>
    </w:tbl>
    <w:p w14:paraId="7D308539" w14:textId="18878C17" w:rsidR="00796A2E" w:rsidRPr="00796A2E" w:rsidRDefault="00796A2E" w:rsidP="009B5A13">
      <w:pPr>
        <w:pStyle w:val="IOSbodytext2017"/>
        <w:rPr>
          <w:lang w:eastAsia="en-US"/>
        </w:rPr>
      </w:pPr>
      <w:bookmarkStart w:id="0" w:name="_GoBack"/>
      <w:bookmarkEnd w:id="0"/>
    </w:p>
    <w:sectPr w:rsidR="00796A2E" w:rsidRPr="00796A2E" w:rsidSect="00796A2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567" w:right="964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401420" w14:textId="77777777" w:rsidR="000B4961" w:rsidRDefault="000B4961" w:rsidP="00F247F6">
      <w:r>
        <w:separator/>
      </w:r>
    </w:p>
    <w:p w14:paraId="0150EA38" w14:textId="77777777" w:rsidR="000B4961" w:rsidRDefault="000B4961"/>
    <w:p w14:paraId="18360A9D" w14:textId="77777777" w:rsidR="000B4961" w:rsidRDefault="000B4961"/>
  </w:endnote>
  <w:endnote w:type="continuationSeparator" w:id="0">
    <w:p w14:paraId="3536F074" w14:textId="77777777" w:rsidR="000B4961" w:rsidRDefault="000B4961" w:rsidP="00F247F6">
      <w:r>
        <w:continuationSeparator/>
      </w:r>
    </w:p>
    <w:p w14:paraId="17B36FBB" w14:textId="77777777" w:rsidR="000B4961" w:rsidRDefault="000B4961"/>
    <w:p w14:paraId="59D20763" w14:textId="77777777" w:rsidR="000B4961" w:rsidRDefault="000B49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okChampa">
    <w:charset w:val="00"/>
    <w:family w:val="swiss"/>
    <w:pitch w:val="variable"/>
    <w:sig w:usb0="0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8795F" w14:textId="721CDE03" w:rsidR="00BB366E" w:rsidRPr="006008BF" w:rsidRDefault="00BB366E" w:rsidP="009B5A13">
    <w:pPr>
      <w:pStyle w:val="IOSfooter2017"/>
      <w:tabs>
        <w:tab w:val="clear" w:pos="5245"/>
        <w:tab w:val="clear" w:pos="10773"/>
        <w:tab w:val="left" w:pos="12049"/>
        <w:tab w:val="right" w:pos="15309"/>
      </w:tabs>
      <w:spacing w:before="240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0970B8">
      <w:rPr>
        <w:noProof/>
      </w:rPr>
      <w:t>2</w:t>
    </w:r>
    <w:r w:rsidRPr="004E338C">
      <w:fldChar w:fldCharType="end"/>
    </w:r>
    <w:r>
      <w:tab/>
    </w:r>
    <w:r w:rsidR="006008BF" w:rsidRPr="006008BF">
      <w:t>Scope and sequence</w:t>
    </w:r>
    <w:r w:rsidR="00D53ABB">
      <w:t>: The Nuclear Age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9FD89" w14:textId="4D1F8338" w:rsidR="00BB366E" w:rsidRPr="00182340" w:rsidRDefault="00BB366E" w:rsidP="009B5A13">
    <w:pPr>
      <w:pStyle w:val="IOSfooter2017"/>
      <w:tabs>
        <w:tab w:val="clear" w:pos="5245"/>
        <w:tab w:val="clear" w:pos="10773"/>
        <w:tab w:val="left" w:pos="15026"/>
        <w:tab w:val="right" w:pos="15168"/>
      </w:tabs>
      <w:spacing w:before="240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>, June 2017</w:t>
    </w: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0970B8">
      <w:rPr>
        <w:noProof/>
      </w:rPr>
      <w:t>1</w:t>
    </w:r>
    <w:r w:rsidRPr="004E338C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AD57C" w14:textId="77777777" w:rsidR="002E4B07" w:rsidRDefault="002E4B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0E80E0" w14:textId="77777777" w:rsidR="000B4961" w:rsidRDefault="000B4961" w:rsidP="00F247F6">
      <w:r>
        <w:separator/>
      </w:r>
    </w:p>
    <w:p w14:paraId="2972F867" w14:textId="77777777" w:rsidR="000B4961" w:rsidRDefault="000B4961"/>
    <w:p w14:paraId="3AB057E4" w14:textId="77777777" w:rsidR="000B4961" w:rsidRDefault="000B4961"/>
  </w:footnote>
  <w:footnote w:type="continuationSeparator" w:id="0">
    <w:p w14:paraId="23FAEF5D" w14:textId="77777777" w:rsidR="000B4961" w:rsidRDefault="000B4961" w:rsidP="00F247F6">
      <w:r>
        <w:continuationSeparator/>
      </w:r>
    </w:p>
    <w:p w14:paraId="6CBD888A" w14:textId="77777777" w:rsidR="000B4961" w:rsidRDefault="000B4961"/>
    <w:p w14:paraId="3E2C1A75" w14:textId="77777777" w:rsidR="000B4961" w:rsidRDefault="000B49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CE1EE" w14:textId="77777777" w:rsidR="002E4B07" w:rsidRDefault="002E4B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64FC6" w14:textId="77777777" w:rsidR="002E4B07" w:rsidRDefault="002E4B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0AA42" w14:textId="77777777" w:rsidR="002E4B07" w:rsidRDefault="002E4B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US" w:vendorID="64" w:dllVersion="131078" w:nlCheck="1" w:checkStyle="1"/>
  <w:activeWritingStyle w:appName="MSWord" w:lang="en-AU" w:vendorID="2" w:dllVersion="6" w:checkStyle="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796A2E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0062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0B8"/>
    <w:rsid w:val="00097B4E"/>
    <w:rsid w:val="000A42DB"/>
    <w:rsid w:val="000A6E0D"/>
    <w:rsid w:val="000B10B4"/>
    <w:rsid w:val="000B1F25"/>
    <w:rsid w:val="000B27B2"/>
    <w:rsid w:val="000B414C"/>
    <w:rsid w:val="000B463F"/>
    <w:rsid w:val="000B4961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5525"/>
    <w:rsid w:val="00246D9F"/>
    <w:rsid w:val="002476D0"/>
    <w:rsid w:val="00247701"/>
    <w:rsid w:val="00262A70"/>
    <w:rsid w:val="002636D4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4B07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566F2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26F"/>
    <w:rsid w:val="003918BA"/>
    <w:rsid w:val="00392E68"/>
    <w:rsid w:val="0039461F"/>
    <w:rsid w:val="00395FF8"/>
    <w:rsid w:val="00396C71"/>
    <w:rsid w:val="003A0513"/>
    <w:rsid w:val="003A1D67"/>
    <w:rsid w:val="003A230D"/>
    <w:rsid w:val="003A3D70"/>
    <w:rsid w:val="003A4D0A"/>
    <w:rsid w:val="003A4D57"/>
    <w:rsid w:val="003A6541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E5F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3224"/>
    <w:rsid w:val="00574AF8"/>
    <w:rsid w:val="005762C5"/>
    <w:rsid w:val="00577029"/>
    <w:rsid w:val="00577650"/>
    <w:rsid w:val="005778B3"/>
    <w:rsid w:val="00580FA6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B3C"/>
    <w:rsid w:val="005E0EEE"/>
    <w:rsid w:val="005E20C6"/>
    <w:rsid w:val="005E4A25"/>
    <w:rsid w:val="005E4C58"/>
    <w:rsid w:val="005E5C1C"/>
    <w:rsid w:val="005E78A7"/>
    <w:rsid w:val="005E7B03"/>
    <w:rsid w:val="005F401E"/>
    <w:rsid w:val="006008BF"/>
    <w:rsid w:val="0060151C"/>
    <w:rsid w:val="0060297F"/>
    <w:rsid w:val="0060321E"/>
    <w:rsid w:val="00611047"/>
    <w:rsid w:val="00611F65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2A21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28A7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6A2E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B6D9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03883"/>
    <w:rsid w:val="0091053C"/>
    <w:rsid w:val="0091173B"/>
    <w:rsid w:val="00916358"/>
    <w:rsid w:val="00916CB4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5BC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5A13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36F27"/>
    <w:rsid w:val="00A37AE7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37E4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87F9C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C2D60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4AD5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3ABB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1F5E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9ED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2AAE4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table" w:styleId="TableGrid">
    <w:name w:val="Table Grid"/>
    <w:basedOn w:val="TableNormal"/>
    <w:uiPriority w:val="59"/>
    <w:rsid w:val="00796A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08BF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8BF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6008BF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8BF"/>
    <w:rPr>
      <w:rFonts w:ascii="Arial" w:hAnsi="Arial"/>
      <w:szCs w:val="22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5E78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78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78A7"/>
    <w:rPr>
      <w:rFonts w:ascii="Arial" w:hAnsi="Arial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78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78A7"/>
    <w:rPr>
      <w:rFonts w:ascii="Arial" w:hAnsi="Arial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8A7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8A7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educationstandards.nsw.edu.au/wps/portal/nesa/11-12/stage-6-learning-areas/hsie/modern-history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2EC2F-B098-4FFA-A9FD-F8F6C52D9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Scope and Sequence - The Nuclear Age</vt:lpstr>
    </vt:vector>
  </TitlesOfParts>
  <Manager/>
  <Company/>
  <LinksUpToDate>false</LinksUpToDate>
  <CharactersWithSpaces>4556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 Scope and Sequence - The Nuclear Age</dc:title>
  <dc:subject/>
  <dc:creator/>
  <cp:keywords/>
  <dc:description/>
  <cp:lastModifiedBy/>
  <cp:revision>1</cp:revision>
  <dcterms:created xsi:type="dcterms:W3CDTF">2019-01-30T02:21:00Z</dcterms:created>
  <dcterms:modified xsi:type="dcterms:W3CDTF">2020-09-21T01:39:00Z</dcterms:modified>
  <cp:category/>
</cp:coreProperties>
</file>