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BA45" w14:textId="4587809D" w:rsidR="00101866" w:rsidRDefault="002D7616" w:rsidP="00101866">
      <w:pPr>
        <w:pStyle w:val="Title"/>
      </w:pPr>
      <w:bookmarkStart w:id="0" w:name="_Toc73010476"/>
      <w:r>
        <w:t>HSC legal studies - c</w:t>
      </w:r>
      <w:r w:rsidR="007F6418">
        <w:t>riminal trial process</w:t>
      </w:r>
      <w:bookmarkEnd w:id="0"/>
    </w:p>
    <w:p w14:paraId="71E4D124" w14:textId="77777777" w:rsidR="003267EB" w:rsidRPr="003C4CA5" w:rsidRDefault="003267EB" w:rsidP="003267EB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inline distT="0" distB="0" distL="0" distR="0" wp14:anchorId="6E5B8F49" wp14:editId="4994CD3E">
                <wp:extent cx="1498600" cy="1498600"/>
                <wp:effectExtent l="0" t="0" r="0" b="0"/>
                <wp:docPr id="3" name="Oval 3" descr="Brand Circ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498600"/>
                        </a:xfrm>
                        <a:prstGeom prst="ellipse">
                          <a:avLst/>
                        </a:prstGeom>
                        <a:solidFill>
                          <a:srgbClr val="1B428A"/>
                        </a:solidFill>
                        <a:ln w="63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45F6714" id="Oval 3" o:spid="_x0000_s1026" alt="Brand Circle 1" style="width:118pt;height:1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" fillcolor="#1b428a" stroked="f" strokeweight="5pt">
                <v:stroke joinstyle="miter"/>
                <w10:anchorlock/>
              </v:oval>
            </w:pict>
          </mc:Fallback>
        </mc:AlternateContent>
      </w:r>
    </w:p>
    <w:p w14:paraId="72383761" w14:textId="77777777" w:rsidR="00101866" w:rsidRDefault="003267EB" w:rsidP="003267EB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inline distT="0" distB="0" distL="0" distR="0" wp14:anchorId="6C92A8C0" wp14:editId="5160B6CC">
                <wp:extent cx="1879600" cy="1879600"/>
                <wp:effectExtent l="63500" t="63500" r="63500" b="63500"/>
                <wp:docPr id="2" name="Oval 2" descr="Brand Dotted Circ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879600"/>
                        </a:xfrm>
                        <a:prstGeom prst="ellipse">
                          <a:avLst/>
                        </a:prstGeom>
                        <a:noFill/>
                        <a:ln w="127000" cap="rnd">
                          <a:solidFill>
                            <a:srgbClr val="C7DBF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B6C88B0" id="Oval 2" o:spid="_x0000_s1026" alt="Brand Dotted Circle 2" style="width:148pt;height:1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" filled="f" strokecolor="#c7dbf1" strokeweight="10pt">
                <v:stroke dashstyle="1 1" joinstyle="miter" endcap="round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651A36E" wp14:editId="04F754FB">
                <wp:extent cx="3835400" cy="3835400"/>
                <wp:effectExtent l="76200" t="76200" r="76200" b="76200"/>
                <wp:docPr id="1" name="Oval 1" descr="Brand Circ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3835400"/>
                        </a:xfrm>
                        <a:prstGeom prst="ellipse">
                          <a:avLst/>
                        </a:prstGeom>
                        <a:noFill/>
                        <a:ln w="152400">
                          <a:solidFill>
                            <a:srgbClr val="CF00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17D8725" id="Oval 1" o:spid="_x0000_s1026" alt="Brand Circle 2" style="width:302pt;height:3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" filled="f" strokecolor="#cf0038" strokeweight="12pt">
                <v:stroke joinstyle="miter"/>
                <w10:anchorlock/>
              </v:oval>
            </w:pict>
          </mc:Fallback>
        </mc:AlternateContent>
      </w:r>
      <w:r w:rsidR="00101866">
        <w:rPr>
          <w:lang w:eastAsia="zh-CN"/>
        </w:rPr>
        <w:br w:type="page"/>
      </w:r>
    </w:p>
    <w:p w14:paraId="71B17441" w14:textId="77777777" w:rsidR="00101866" w:rsidRDefault="00101866" w:rsidP="004566CD">
      <w:pPr>
        <w:pStyle w:val="Heading2"/>
        <w:numPr>
          <w:ilvl w:val="0"/>
          <w:numId w:val="0"/>
        </w:numPr>
      </w:pPr>
      <w:bookmarkStart w:id="1" w:name="_Toc73010477"/>
      <w:r>
        <w:lastRenderedPageBreak/>
        <w:t>Table of contents</w:t>
      </w:r>
      <w:bookmarkEnd w:id="1"/>
    </w:p>
    <w:p w14:paraId="42032464" w14:textId="51F8598B" w:rsidR="002D7616" w:rsidRDefault="00A25B65">
      <w:pPr>
        <w:pStyle w:val="TOC1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b w:val="0"/>
          <w:bCs w:val="0"/>
          <w:lang w:eastAsia="zh-CN"/>
        </w:rPr>
        <w:fldChar w:fldCharType="begin"/>
      </w:r>
      <w:r>
        <w:rPr>
          <w:b w:val="0"/>
          <w:bCs w:val="0"/>
          <w:lang w:eastAsia="zh-CN"/>
        </w:rPr>
        <w:instrText xml:space="preserve"> TOC \o "1-3" \h \z \u </w:instrText>
      </w:r>
      <w:r>
        <w:rPr>
          <w:b w:val="0"/>
          <w:bCs w:val="0"/>
          <w:lang w:eastAsia="zh-CN"/>
        </w:rPr>
        <w:fldChar w:fldCharType="separate"/>
      </w:r>
      <w:hyperlink w:anchor="_Toc73010476" w:history="1">
        <w:r w:rsidR="002D7616" w:rsidRPr="00BA69EA">
          <w:rPr>
            <w:rStyle w:val="Hyperlink"/>
            <w:noProof/>
          </w:rPr>
          <w:t>HSC legal studies - criminal trial process</w:t>
        </w:r>
        <w:r w:rsidR="002D7616">
          <w:rPr>
            <w:noProof/>
            <w:webHidden/>
          </w:rPr>
          <w:tab/>
        </w:r>
        <w:r w:rsidR="002D7616">
          <w:rPr>
            <w:noProof/>
            <w:webHidden/>
          </w:rPr>
          <w:fldChar w:fldCharType="begin"/>
        </w:r>
        <w:r w:rsidR="002D7616">
          <w:rPr>
            <w:noProof/>
            <w:webHidden/>
          </w:rPr>
          <w:instrText xml:space="preserve"> PAGEREF _Toc73010476 \h </w:instrText>
        </w:r>
        <w:r w:rsidR="002D7616">
          <w:rPr>
            <w:noProof/>
            <w:webHidden/>
          </w:rPr>
        </w:r>
        <w:r w:rsidR="002D7616">
          <w:rPr>
            <w:noProof/>
            <w:webHidden/>
          </w:rPr>
          <w:fldChar w:fldCharType="separate"/>
        </w:r>
        <w:r w:rsidR="002D7616">
          <w:rPr>
            <w:noProof/>
            <w:webHidden/>
          </w:rPr>
          <w:t>1</w:t>
        </w:r>
        <w:r w:rsidR="002D7616">
          <w:rPr>
            <w:noProof/>
            <w:webHidden/>
          </w:rPr>
          <w:fldChar w:fldCharType="end"/>
        </w:r>
      </w:hyperlink>
    </w:p>
    <w:p w14:paraId="0D97F183" w14:textId="4C27B319" w:rsidR="002D7616" w:rsidRDefault="002D7616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73010477" w:history="1">
        <w:r w:rsidRPr="00BA69EA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18F89F" w14:textId="0C129A08" w:rsidR="002D7616" w:rsidRDefault="002D7616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73010478" w:history="1">
        <w:r w:rsidRPr="00BA69EA">
          <w:rPr>
            <w:rStyle w:val="Hyperlink"/>
            <w:noProof/>
          </w:rPr>
          <w:t>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06B0EB" w14:textId="5E8E5D77" w:rsidR="002D7616" w:rsidRDefault="002D7616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73010479" w:history="1">
        <w:r w:rsidRPr="00BA69EA">
          <w:rPr>
            <w:rStyle w:val="Hyperlink"/>
            <w:noProof/>
          </w:rPr>
          <w:t>Principal focus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BE1A50" w14:textId="7E1D7C71" w:rsidR="002D7616" w:rsidRDefault="002D7616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73010480" w:history="1">
        <w:r w:rsidRPr="00BA69EA">
          <w:rPr>
            <w:rStyle w:val="Hyperlink"/>
            <w:noProof/>
          </w:rPr>
          <w:t>Themes and challenges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043B1D" w14:textId="603BFB77" w:rsidR="002D7616" w:rsidRDefault="002D7616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73010481" w:history="1">
        <w:r w:rsidRPr="00BA69EA">
          <w:rPr>
            <w:rStyle w:val="Hyperlink"/>
            <w:noProof/>
          </w:rPr>
          <w:t>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5CAF63" w14:textId="269498FC" w:rsidR="002D7616" w:rsidRDefault="002D7616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73010482" w:history="1">
        <w:r w:rsidRPr="00BA69EA">
          <w:rPr>
            <w:rStyle w:val="Hyperlink"/>
            <w:noProof/>
          </w:rPr>
          <w:t>Learning sequence 3 – criminal trial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C1395D" w14:textId="016733E6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3" w:history="1">
        <w:r w:rsidRPr="00BA69EA">
          <w:rPr>
            <w:rStyle w:val="Hyperlink"/>
            <w:noProof/>
          </w:rPr>
          <w:t>Court jurisdiction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C27ACE" w14:textId="6DD3C2B5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4" w:history="1">
        <w:r w:rsidRPr="00BA69EA">
          <w:rPr>
            <w:rStyle w:val="Hyperlink"/>
            <w:noProof/>
            <w:lang w:val="en-US"/>
          </w:rPr>
          <w:t>The adversary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EDF865" w14:textId="11E3F8C4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5" w:history="1">
        <w:r w:rsidRPr="00BA69EA">
          <w:rPr>
            <w:rStyle w:val="Hyperlink"/>
            <w:noProof/>
          </w:rPr>
          <w:t>Legal personnel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5F0014" w14:textId="18D2D01D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6" w:history="1">
        <w:r w:rsidRPr="00BA69EA">
          <w:rPr>
            <w:rStyle w:val="Hyperlink"/>
            <w:noProof/>
          </w:rPr>
          <w:t>Pleas, charge negotiation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92BA62" w14:textId="5858F696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7" w:history="1">
        <w:r w:rsidRPr="00BA69EA">
          <w:rPr>
            <w:rStyle w:val="Hyperlink"/>
            <w:noProof/>
          </w:rPr>
          <w:t>Legal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052781" w14:textId="57790CE1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8" w:history="1">
        <w:r w:rsidRPr="00BA69EA">
          <w:rPr>
            <w:rStyle w:val="Hyperlink"/>
            <w:noProof/>
          </w:rPr>
          <w:t>Burden and standard of proof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C95AE7" w14:textId="1BB01554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89" w:history="1">
        <w:r w:rsidRPr="00BA69EA">
          <w:rPr>
            <w:rStyle w:val="Hyperlink"/>
            <w:noProof/>
          </w:rPr>
          <w:t>Use of evidence, including witnesses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B11DFE" w14:textId="73BB802F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90" w:history="1">
        <w:r w:rsidRPr="00BA69EA">
          <w:rPr>
            <w:rStyle w:val="Hyperlink"/>
            <w:noProof/>
          </w:rPr>
          <w:t>Defences to criminal charges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9D87D73" w14:textId="0BD73969" w:rsidR="002D7616" w:rsidRDefault="002D7616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hyperlink w:anchor="_Toc73010491" w:history="1">
        <w:r w:rsidRPr="00BA69EA">
          <w:rPr>
            <w:rStyle w:val="Hyperlink"/>
            <w:noProof/>
          </w:rPr>
          <w:t>The role of juries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_Toc73010491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3B42A3" w14:textId="01519F5D" w:rsidR="007F6418" w:rsidRDefault="00A25B65" w:rsidP="00013DCC">
      <w:pPr>
        <w:pStyle w:val="TOC3"/>
        <w:tabs>
          <w:tab w:val="right" w:leader="dot" w:pos="9622"/>
        </w:tabs>
        <w:rPr>
          <w:lang w:eastAsia="zh-CN"/>
        </w:rPr>
      </w:pPr>
      <w:r>
        <w:fldChar w:fldCharType="end"/>
      </w:r>
      <w:r w:rsidR="00013DCC">
        <w:rPr>
          <w:lang w:eastAsia="zh-CN"/>
        </w:rPr>
        <w:t xml:space="preserve"> </w:t>
      </w:r>
    </w:p>
    <w:p w14:paraId="30783178" w14:textId="77777777" w:rsidR="007F6418" w:rsidRDefault="007F6418" w:rsidP="007F6418">
      <w:pPr>
        <w:rPr>
          <w:lang w:eastAsia="zh-CN"/>
        </w:rPr>
      </w:pPr>
      <w:r>
        <w:rPr>
          <w:lang w:eastAsia="zh-CN"/>
        </w:rPr>
        <w:br w:type="page"/>
      </w:r>
    </w:p>
    <w:p w14:paraId="0E0EA2A9" w14:textId="77777777" w:rsidR="00E13FFB" w:rsidRDefault="00E13FFB" w:rsidP="00473A2E">
      <w:pPr>
        <w:pStyle w:val="Heading2"/>
      </w:pPr>
      <w:bookmarkStart w:id="2" w:name="_Toc64357856"/>
      <w:bookmarkStart w:id="3" w:name="_Toc20900734"/>
      <w:bookmarkStart w:id="4" w:name="_Toc73010478"/>
      <w:r>
        <w:lastRenderedPageBreak/>
        <w:t>Aim</w:t>
      </w:r>
      <w:bookmarkEnd w:id="4"/>
    </w:p>
    <w:p w14:paraId="6282ED9B" w14:textId="77777777" w:rsidR="00E13FFB" w:rsidRDefault="00E13FFB" w:rsidP="00E13FFB">
      <w:pPr>
        <w:rPr>
          <w:rFonts w:cs="Arial"/>
          <w:lang w:eastAsia="zh-CN"/>
        </w:rPr>
      </w:pPr>
      <w:r>
        <w:t xml:space="preserve">Legal </w:t>
      </w:r>
      <w:r w:rsidR="00201B4F">
        <w:t>s</w:t>
      </w:r>
      <w:r>
        <w:t xml:space="preserve">tudies </w:t>
      </w:r>
      <w:proofErr w:type="gramStart"/>
      <w:r>
        <w:t>develops</w:t>
      </w:r>
      <w:proofErr w:type="gramEnd"/>
      <w:r>
        <w:t xml:space="preserve"> students’ knowledge, understanding and critical thinking skills in relation to the legal system and its effectiveness in promoting a just and fair society, with a view to empowering students to participate effectively as responsible citizens at the local, national and international level. </w:t>
      </w:r>
    </w:p>
    <w:p w14:paraId="53E246B3" w14:textId="77777777" w:rsidR="00E13FFB" w:rsidRDefault="00E13FFB" w:rsidP="00E13FFB">
      <w:pPr>
        <w:pStyle w:val="Heading2"/>
        <w:numPr>
          <w:ilvl w:val="0"/>
          <w:numId w:val="0"/>
        </w:numPr>
      </w:pPr>
      <w:bookmarkStart w:id="5" w:name="_Toc59021994"/>
      <w:bookmarkStart w:id="6" w:name="_Toc64357836"/>
      <w:bookmarkStart w:id="7" w:name="_Toc73010479"/>
      <w:r>
        <w:t>Principal focus</w:t>
      </w:r>
      <w:bookmarkEnd w:id="5"/>
      <w:bookmarkEnd w:id="6"/>
      <w:bookmarkEnd w:id="7"/>
    </w:p>
    <w:p w14:paraId="2ABF1061" w14:textId="77777777" w:rsidR="00E13FFB" w:rsidRDefault="00E13FFB" w:rsidP="00E13FFB">
      <w:pPr>
        <w:rPr>
          <w:b/>
        </w:rPr>
      </w:pPr>
      <w:bookmarkStart w:id="8" w:name="_Toc59021995"/>
      <w:r w:rsidRPr="00F33C0F">
        <w:t>Through the use of a range of contemporary examples, students investigate criminal law, processes and institutions and the tension between community interests and individual rights and freedoms</w:t>
      </w:r>
      <w:r w:rsidRPr="00882A06">
        <w:t xml:space="preserve">. </w:t>
      </w:r>
    </w:p>
    <w:p w14:paraId="7EE41A6C" w14:textId="77777777" w:rsidR="00E13FFB" w:rsidRDefault="00E13FFB" w:rsidP="00E13FFB">
      <w:pPr>
        <w:pStyle w:val="Heading2"/>
        <w:numPr>
          <w:ilvl w:val="0"/>
          <w:numId w:val="0"/>
        </w:numPr>
        <w:rPr>
          <w:rFonts w:ascii="Times New Roman" w:hAnsi="Times New Roman"/>
        </w:rPr>
      </w:pPr>
      <w:bookmarkStart w:id="9" w:name="_Toc64357837"/>
      <w:bookmarkStart w:id="10" w:name="_Toc73010480"/>
      <w:r>
        <w:t>Themes and challenges</w:t>
      </w:r>
      <w:bookmarkEnd w:id="8"/>
      <w:bookmarkEnd w:id="9"/>
      <w:bookmarkEnd w:id="10"/>
      <w:r>
        <w:t xml:space="preserve"> </w:t>
      </w:r>
    </w:p>
    <w:p w14:paraId="0FD6A27D" w14:textId="77777777" w:rsidR="00E13FFB" w:rsidRDefault="00E13FFB" w:rsidP="00E13FFB">
      <w:pPr>
        <w:pStyle w:val="ListBullet"/>
        <w:numPr>
          <w:ilvl w:val="0"/>
          <w:numId w:val="1"/>
        </w:numPr>
        <w:rPr>
          <w:rFonts w:ascii="Times New Roman" w:hAnsi="Times New Roman"/>
        </w:rPr>
      </w:pPr>
      <w:bookmarkStart w:id="11" w:name="_Toc59021996"/>
      <w:r>
        <w:t>the role of discretion in the criminal justice system</w:t>
      </w:r>
    </w:p>
    <w:p w14:paraId="382455A0" w14:textId="77777777" w:rsidR="00E13FFB" w:rsidRDefault="00E13FFB" w:rsidP="00E13FFB">
      <w:pPr>
        <w:pStyle w:val="ListBullet"/>
        <w:numPr>
          <w:ilvl w:val="0"/>
          <w:numId w:val="1"/>
        </w:numPr>
      </w:pPr>
      <w:r>
        <w:t>issues of compliance and non-compliance in regard to criminal law</w:t>
      </w:r>
    </w:p>
    <w:p w14:paraId="64F5A826" w14:textId="77777777" w:rsidR="00E13FFB" w:rsidRDefault="00E13FFB" w:rsidP="00E13FFB">
      <w:pPr>
        <w:pStyle w:val="ListBullet"/>
        <w:numPr>
          <w:ilvl w:val="0"/>
          <w:numId w:val="1"/>
        </w:numPr>
      </w:pPr>
      <w:r>
        <w:t>the extent to which law reflects moral and ethical standards</w:t>
      </w:r>
    </w:p>
    <w:p w14:paraId="3F40AF84" w14:textId="77777777" w:rsidR="00E13FFB" w:rsidRDefault="00E13FFB" w:rsidP="00E13FFB">
      <w:pPr>
        <w:pStyle w:val="ListBullet"/>
        <w:numPr>
          <w:ilvl w:val="0"/>
          <w:numId w:val="1"/>
        </w:numPr>
      </w:pPr>
      <w:r>
        <w:t>the role of law reform in the criminal justice system</w:t>
      </w:r>
    </w:p>
    <w:p w14:paraId="2F9A4281" w14:textId="77777777" w:rsidR="00E13FFB" w:rsidRDefault="00E13FFB" w:rsidP="00E13FFB">
      <w:pPr>
        <w:pStyle w:val="ListBullet"/>
        <w:numPr>
          <w:ilvl w:val="0"/>
          <w:numId w:val="1"/>
        </w:numPr>
      </w:pPr>
      <w:r>
        <w:t>the extent to which the law balances the rights of victims, offenders and society</w:t>
      </w:r>
    </w:p>
    <w:p w14:paraId="4BF629C0" w14:textId="77777777" w:rsidR="00E13FFB" w:rsidRDefault="00E13FFB" w:rsidP="00E13FFB">
      <w:pPr>
        <w:pStyle w:val="ListBullet"/>
        <w:numPr>
          <w:ilvl w:val="0"/>
          <w:numId w:val="1"/>
        </w:numPr>
      </w:pPr>
      <w:r>
        <w:t>the effectiveness of legal and non-legal measures in achieving justice.</w:t>
      </w:r>
    </w:p>
    <w:p w14:paraId="3DAC9141" w14:textId="77777777" w:rsidR="00E13FFB" w:rsidRDefault="00E13FFB" w:rsidP="00E13FFB">
      <w:pPr>
        <w:pStyle w:val="Heading2"/>
        <w:numPr>
          <w:ilvl w:val="0"/>
          <w:numId w:val="0"/>
        </w:numPr>
      </w:pPr>
      <w:bookmarkStart w:id="12" w:name="_Toc64357838"/>
      <w:bookmarkStart w:id="13" w:name="_Toc73010481"/>
      <w:r>
        <w:t>Outcomes</w:t>
      </w:r>
      <w:bookmarkEnd w:id="11"/>
      <w:bookmarkEnd w:id="12"/>
      <w:bookmarkEnd w:id="13"/>
    </w:p>
    <w:p w14:paraId="204D30AC" w14:textId="77777777" w:rsidR="00E13FFB" w:rsidRPr="000146B8" w:rsidRDefault="00E13FFB" w:rsidP="00E13FFB">
      <w:r w:rsidRPr="008D6B90">
        <w:t>A student:</w:t>
      </w:r>
    </w:p>
    <w:p w14:paraId="4C5109F4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H1</w:t>
      </w:r>
      <w:r>
        <w:t xml:space="preserve"> identifies and applies legal concepts and terminology  </w:t>
      </w:r>
    </w:p>
    <w:p w14:paraId="5BF7BCD1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H2</w:t>
      </w:r>
      <w:r>
        <w:t xml:space="preserve"> describes and explains key features of and the relationship between Australian and international law </w:t>
      </w:r>
    </w:p>
    <w:p w14:paraId="4A137C56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H3</w:t>
      </w:r>
      <w:r>
        <w:t xml:space="preserve"> analyses the operation of domestic and international legal systems </w:t>
      </w:r>
    </w:p>
    <w:p w14:paraId="6895C3FC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H4</w:t>
      </w:r>
      <w:r>
        <w:t xml:space="preserve"> evaluates the effectiveness of the legal system in addressing issues </w:t>
      </w:r>
    </w:p>
    <w:p w14:paraId="548C8518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H5</w:t>
      </w:r>
      <w:r>
        <w:t xml:space="preserve"> explains the role of law in encouraging cooperation and resolving conflict, as well as initiating and responding to change</w:t>
      </w:r>
    </w:p>
    <w:p w14:paraId="2DDACECC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H6</w:t>
      </w:r>
      <w:r>
        <w:t xml:space="preserve"> assesses the nature of the interrelationship between the legal system and society </w:t>
      </w:r>
    </w:p>
    <w:p w14:paraId="3E3C4339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H7</w:t>
      </w:r>
      <w:r>
        <w:t xml:space="preserve"> evaluates the effectiveness of the law in achieving justice </w:t>
      </w:r>
    </w:p>
    <w:p w14:paraId="28EBB6C1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H8</w:t>
      </w:r>
      <w:r>
        <w:t xml:space="preserve"> locates, selects, organises, synthesises and analyses legal information from a variety of sources including legislation, cases, media, international instruments and documents </w:t>
      </w:r>
    </w:p>
    <w:p w14:paraId="75CEC3CE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H9</w:t>
      </w:r>
      <w:r>
        <w:t xml:space="preserve"> communicates legal information using well-structured and logical arguments </w:t>
      </w:r>
    </w:p>
    <w:p w14:paraId="183AB0CC" w14:textId="77777777" w:rsidR="00E13FFB" w:rsidRDefault="00E13FFB" w:rsidP="00E13FFB">
      <w:pPr>
        <w:pStyle w:val="ListBullet"/>
        <w:numPr>
          <w:ilvl w:val="0"/>
          <w:numId w:val="1"/>
        </w:numPr>
      </w:pPr>
      <w:r w:rsidRPr="002A335A">
        <w:rPr>
          <w:b/>
        </w:rPr>
        <w:t>H10</w:t>
      </w:r>
      <w:r>
        <w:t xml:space="preserve"> analyses differing perspectives and interpretations of legal information and issues. </w:t>
      </w:r>
    </w:p>
    <w:p w14:paraId="1E9D386F" w14:textId="05DD5016" w:rsidR="002D7616" w:rsidRDefault="00E13FFB" w:rsidP="00201B4F">
      <w:pPr>
        <w:pStyle w:val="FeatureBox2"/>
        <w:rPr>
          <w:rStyle w:val="SubtleReference"/>
        </w:rPr>
      </w:pPr>
      <w:r w:rsidRPr="008D6B90">
        <w:rPr>
          <w:rStyle w:val="SubtleReference"/>
        </w:rPr>
        <w:t>Outcomes</w:t>
      </w:r>
      <w:r>
        <w:rPr>
          <w:rStyle w:val="SubtleReference"/>
        </w:rPr>
        <w:t xml:space="preserve"> </w:t>
      </w:r>
      <w:r w:rsidRPr="008D6B90">
        <w:rPr>
          <w:rStyle w:val="SubtleReference"/>
        </w:rPr>
        <w:t xml:space="preserve">referred to in this document are from </w:t>
      </w:r>
      <w:hyperlink r:id="rId11" w:history="1">
        <w:r>
          <w:rPr>
            <w:rStyle w:val="Hyperlink"/>
            <w:sz w:val="22"/>
          </w:rPr>
          <w:t>Legal Studies Stage 6 Syllabus</w:t>
        </w:r>
      </w:hyperlink>
      <w:r w:rsidRPr="008D6B90">
        <w:rPr>
          <w:rStyle w:val="SubtleReference"/>
        </w:rPr>
        <w:t xml:space="preserve"> © NSW Education Standards Authority (NESA) for and on behalf of the Crown in right of th</w:t>
      </w:r>
      <w:r>
        <w:rPr>
          <w:rStyle w:val="SubtleReference"/>
        </w:rPr>
        <w:t>e State of New South Wales, 2009.</w:t>
      </w:r>
    </w:p>
    <w:p w14:paraId="6756BEA9" w14:textId="2D59F267" w:rsidR="00013DCC" w:rsidRPr="002D7616" w:rsidRDefault="002D7616" w:rsidP="002D7616">
      <w:pPr>
        <w:rPr>
          <w:rFonts w:cs="Arial"/>
          <w:sz w:val="22"/>
          <w:lang w:eastAsia="zh-CN"/>
        </w:rPr>
      </w:pPr>
      <w:r>
        <w:rPr>
          <w:rStyle w:val="SubtleReference"/>
        </w:rPr>
        <w:br w:type="page"/>
      </w:r>
    </w:p>
    <w:p w14:paraId="108AC841" w14:textId="77777777" w:rsidR="007F6418" w:rsidRDefault="007F6418" w:rsidP="002D7616">
      <w:pPr>
        <w:pStyle w:val="Heading1"/>
      </w:pPr>
      <w:bookmarkStart w:id="14" w:name="_Toc73010482"/>
      <w:r>
        <w:t xml:space="preserve">Learning sequence 3 </w:t>
      </w:r>
      <w:r w:rsidR="00201B4F">
        <w:t>– c</w:t>
      </w:r>
      <w:r>
        <w:t>riminal trial process</w:t>
      </w:r>
      <w:bookmarkEnd w:id="2"/>
      <w:bookmarkEnd w:id="14"/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7F6418" w14:paraId="68DC602E" w14:textId="77777777" w:rsidTr="00DE5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3731157E" w14:textId="77777777" w:rsidR="007F6418" w:rsidRDefault="007F6418" w:rsidP="00DE5CD3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Students learn about:</w:t>
            </w:r>
          </w:p>
        </w:tc>
        <w:tc>
          <w:tcPr>
            <w:tcW w:w="4811" w:type="dxa"/>
          </w:tcPr>
          <w:p w14:paraId="71125F3B" w14:textId="77777777" w:rsidR="007F6418" w:rsidRDefault="007F6418" w:rsidP="00DE5CD3">
            <w:pPr>
              <w:rPr>
                <w:lang w:eastAsia="zh-CN"/>
              </w:rPr>
            </w:pPr>
            <w:r>
              <w:rPr>
                <w:lang w:eastAsia="zh-CN"/>
              </w:rPr>
              <w:t>Students learn to:</w:t>
            </w:r>
          </w:p>
        </w:tc>
      </w:tr>
      <w:tr w:rsidR="007F6418" w14:paraId="64BBA035" w14:textId="77777777" w:rsidTr="00DE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1" w:type="dxa"/>
          </w:tcPr>
          <w:p w14:paraId="6962A764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court jurisdiction</w:t>
            </w:r>
          </w:p>
          <w:p w14:paraId="08BC89A3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the adversary system</w:t>
            </w:r>
          </w:p>
          <w:p w14:paraId="43F8F1AE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legal personnel: magistrate, judge, police prosecutor, Director of Public Prosecution, Public Defenders</w:t>
            </w:r>
          </w:p>
          <w:p w14:paraId="405C7448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pleas, charge negotiation</w:t>
            </w:r>
          </w:p>
          <w:p w14:paraId="35E5C05B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legal representation, including legal aid</w:t>
            </w:r>
          </w:p>
          <w:p w14:paraId="4A112080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burden and standard of proof</w:t>
            </w:r>
          </w:p>
          <w:p w14:paraId="0E18A63F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use of evidence, including witnesses</w:t>
            </w:r>
          </w:p>
          <w:p w14:paraId="62AE66E6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defences to criminal charges:</w:t>
            </w:r>
          </w:p>
          <w:p w14:paraId="57AE5F3E" w14:textId="77777777" w:rsidR="007F6418" w:rsidRDefault="007F6418" w:rsidP="007F6418">
            <w:pPr>
              <w:pStyle w:val="ListBullet2"/>
              <w:numPr>
                <w:ilvl w:val="1"/>
                <w:numId w:val="3"/>
              </w:numPr>
            </w:pPr>
            <w:r>
              <w:t>complete defences</w:t>
            </w:r>
          </w:p>
          <w:p w14:paraId="5788B79F" w14:textId="77777777" w:rsidR="007F6418" w:rsidRDefault="007F6418" w:rsidP="007F6418">
            <w:pPr>
              <w:pStyle w:val="ListBullet2"/>
              <w:numPr>
                <w:ilvl w:val="1"/>
                <w:numId w:val="3"/>
              </w:numPr>
            </w:pPr>
            <w:r>
              <w:t>partial defences to murder</w:t>
            </w:r>
          </w:p>
          <w:p w14:paraId="32F93065" w14:textId="77777777" w:rsidR="007F6418" w:rsidRPr="00882A06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the role of juries, including verdicts</w:t>
            </w:r>
          </w:p>
        </w:tc>
        <w:tc>
          <w:tcPr>
            <w:tcW w:w="4811" w:type="dxa"/>
            <w:vAlign w:val="top"/>
          </w:tcPr>
          <w:p w14:paraId="1CC2602B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t>describe the role of courts in the criminal justice process</w:t>
            </w:r>
          </w:p>
          <w:p w14:paraId="67F0246A" w14:textId="77777777" w:rsidR="007F6418" w:rsidRPr="00882A06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discuss the use of the adversary system as a means of achieving justice</w:t>
            </w:r>
          </w:p>
          <w:p w14:paraId="02B1EBB3" w14:textId="77777777" w:rsidR="007F6418" w:rsidRPr="00882A06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examine the role of legal representation in the criminal trial</w:t>
            </w:r>
          </w:p>
          <w:p w14:paraId="7EABE8CC" w14:textId="77777777" w:rsidR="007F6418" w:rsidRPr="00882A06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assess the use of defences to criminal charges in achieving justice</w:t>
            </w:r>
          </w:p>
          <w:p w14:paraId="240ED1D9" w14:textId="77777777" w:rsidR="007F6418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>evaluate the effectiveness of the jury system in the criminal trial</w:t>
            </w:r>
          </w:p>
          <w:p w14:paraId="6795466D" w14:textId="77777777" w:rsidR="007F6418" w:rsidRPr="00882A06" w:rsidRDefault="007F6418" w:rsidP="007F6418">
            <w:pPr>
              <w:pStyle w:val="ListBullet"/>
              <w:numPr>
                <w:ilvl w:val="0"/>
                <w:numId w:val="1"/>
              </w:numPr>
            </w:pPr>
            <w:r>
              <w:t xml:space="preserve">assess the effectiveness of the criminal trial process as a means of achieving justice </w:t>
            </w:r>
          </w:p>
        </w:tc>
      </w:tr>
    </w:tbl>
    <w:p w14:paraId="0CFDFE94" w14:textId="77777777" w:rsidR="007F6418" w:rsidRPr="00201B4F" w:rsidRDefault="007F6418" w:rsidP="00201B4F"/>
    <w:p w14:paraId="071C27C5" w14:textId="77777777" w:rsidR="007F6418" w:rsidRPr="003844C1" w:rsidRDefault="007F6418" w:rsidP="007F6418">
      <w:pPr>
        <w:pStyle w:val="FeatureBox2"/>
      </w:pPr>
      <w:bookmarkStart w:id="15" w:name="_Toc64357857"/>
      <w:r w:rsidRPr="00D80464">
        <w:rPr>
          <w:b/>
        </w:rPr>
        <w:t>Teacher note</w:t>
      </w:r>
      <w:r w:rsidR="00023845">
        <w:rPr>
          <w:b/>
        </w:rPr>
        <w:t xml:space="preserve"> </w:t>
      </w:r>
      <w:r w:rsidR="00201B4F">
        <w:rPr>
          <w:b/>
        </w:rPr>
        <w:t>–</w:t>
      </w:r>
      <w:r>
        <w:t xml:space="preserve"> </w:t>
      </w:r>
      <w:r w:rsidR="00201B4F">
        <w:t>t</w:t>
      </w:r>
      <w:r>
        <w:t>he driving question for the unit could come straight from the syllabus, that is</w:t>
      </w:r>
      <w:r w:rsidR="00013DCC">
        <w:t>,</w:t>
      </w:r>
      <w:r>
        <w:t xml:space="preserve"> ‘assess the effectiveness of the criminal trial process as a means of achieving justice.’ </w:t>
      </w:r>
      <w:r w:rsidR="003844C1">
        <w:t xml:space="preserve"> on completion of this topic, students should complete a full essay that evaluates the effectiveness of the criminal trial process. They should then work in small teams to write an essay for each of the ‘themes’ in the syllabus.</w:t>
      </w:r>
    </w:p>
    <w:p w14:paraId="5E2E664A" w14:textId="77777777" w:rsidR="003844C1" w:rsidRDefault="003844C1">
      <w:pPr>
        <w:rPr>
          <w:rFonts w:eastAsia="SimSun" w:cs="Arial"/>
          <w:b/>
          <w:color w:val="1C438B"/>
          <w:sz w:val="40"/>
          <w:szCs w:val="40"/>
          <w:lang w:eastAsia="zh-CN"/>
        </w:rPr>
      </w:pPr>
      <w:r>
        <w:br w:type="page"/>
      </w:r>
    </w:p>
    <w:p w14:paraId="351707CA" w14:textId="77777777" w:rsidR="007F6418" w:rsidRDefault="007F6418" w:rsidP="002D7616">
      <w:pPr>
        <w:pStyle w:val="Heading2"/>
      </w:pPr>
      <w:bookmarkStart w:id="16" w:name="_Toc73010483"/>
      <w:r>
        <w:t xml:space="preserve">Court </w:t>
      </w:r>
      <w:r w:rsidRPr="002D7616">
        <w:t>jurisdiction</w:t>
      </w:r>
      <w:bookmarkEnd w:id="15"/>
      <w:bookmarkEnd w:id="16"/>
    </w:p>
    <w:p w14:paraId="4F92A13B" w14:textId="77777777" w:rsidR="007F6418" w:rsidRDefault="00046ABC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Use </w:t>
      </w:r>
      <w:hyperlink r:id="rId12" w:anchor=":~:text=An%20appeal%20must%20be%20filed,leave%20(permission)%20to%20appeal." w:history="1">
        <w:r w:rsidRPr="00046ABC">
          <w:rPr>
            <w:rStyle w:val="Hyperlink"/>
            <w:lang w:eastAsia="zh-CN"/>
          </w:rPr>
          <w:t>Law Access, ‘Appeals’</w:t>
        </w:r>
      </w:hyperlink>
      <w:r>
        <w:rPr>
          <w:lang w:eastAsia="zh-CN"/>
        </w:rPr>
        <w:t xml:space="preserve">, </w:t>
      </w:r>
      <w:hyperlink r:id="rId13" w:anchor=":~:text=Generally%2C%20you%20have%20a%20right,within%20the%20required%20time%20period.&amp;text=Appeals%20against%20a%20NSW%20Local,hearing%20in%20the%20District%20Court." w:history="1">
        <w:r w:rsidRPr="00046ABC">
          <w:rPr>
            <w:rStyle w:val="Hyperlink"/>
            <w:lang w:eastAsia="zh-CN"/>
          </w:rPr>
          <w:t>State Library NSW, “Appeals’</w:t>
        </w:r>
      </w:hyperlink>
      <w:r>
        <w:rPr>
          <w:lang w:eastAsia="zh-CN"/>
        </w:rPr>
        <w:t xml:space="preserve"> to complete </w:t>
      </w:r>
      <w:r w:rsidR="007F6418">
        <w:rPr>
          <w:lang w:eastAsia="zh-CN"/>
        </w:rPr>
        <w:t>definitions for the following terms: appeal, appeal against conviction</w:t>
      </w:r>
      <w:r>
        <w:rPr>
          <w:lang w:eastAsia="zh-CN"/>
        </w:rPr>
        <w:t xml:space="preserve"> and</w:t>
      </w:r>
      <w:r w:rsidR="007F6418">
        <w:rPr>
          <w:lang w:eastAsia="zh-CN"/>
        </w:rPr>
        <w:t xml:space="preserve"> appeal against sentence</w:t>
      </w:r>
      <w:r>
        <w:rPr>
          <w:lang w:eastAsia="zh-CN"/>
        </w:rPr>
        <w:t xml:space="preserve">. </w:t>
      </w:r>
    </w:p>
    <w:p w14:paraId="47402DE6" w14:textId="77777777" w:rsidR="007F6418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Using resources provided</w:t>
      </w:r>
      <w:r w:rsidR="001F3697">
        <w:rPr>
          <w:lang w:eastAsia="zh-CN"/>
        </w:rPr>
        <w:t xml:space="preserve"> below</w:t>
      </w:r>
      <w:r>
        <w:rPr>
          <w:lang w:eastAsia="zh-CN"/>
        </w:rPr>
        <w:t xml:space="preserve">, complete brief notes </w:t>
      </w:r>
      <w:r w:rsidR="001F3697">
        <w:rPr>
          <w:lang w:eastAsia="zh-CN"/>
        </w:rPr>
        <w:t>o</w:t>
      </w:r>
      <w:r>
        <w:rPr>
          <w:lang w:eastAsia="zh-CN"/>
        </w:rPr>
        <w:t>n the role of courts</w:t>
      </w:r>
      <w:r w:rsidR="001F3697">
        <w:rPr>
          <w:lang w:eastAsia="zh-CN"/>
        </w:rPr>
        <w:t xml:space="preserve"> in the following </w:t>
      </w:r>
      <w:r>
        <w:rPr>
          <w:lang w:eastAsia="zh-CN"/>
        </w:rPr>
        <w:t>table:</w:t>
      </w:r>
    </w:p>
    <w:p w14:paraId="042DA5C1" w14:textId="77777777" w:rsidR="007F6418" w:rsidRPr="00480B5D" w:rsidRDefault="007F6418" w:rsidP="007F6418">
      <w:pPr>
        <w:pStyle w:val="ListBullet"/>
        <w:numPr>
          <w:ilvl w:val="0"/>
          <w:numId w:val="0"/>
        </w:numPr>
        <w:ind w:left="652"/>
        <w:rPr>
          <w:b/>
          <w:lang w:eastAsia="zh-CN"/>
        </w:rPr>
      </w:pPr>
      <w:r w:rsidRPr="00480B5D">
        <w:rPr>
          <w:b/>
          <w:lang w:eastAsia="zh-CN"/>
        </w:rPr>
        <w:t>Table: The role of courts</w:t>
      </w:r>
    </w:p>
    <w:tbl>
      <w:tblPr>
        <w:tblStyle w:val="Tableheader"/>
        <w:tblW w:w="10206" w:type="dxa"/>
        <w:tblInd w:w="-30" w:type="dxa"/>
        <w:tblLook w:val="04A0" w:firstRow="1" w:lastRow="0" w:firstColumn="1" w:lastColumn="0" w:noHBand="0" w:noVBand="1"/>
      </w:tblPr>
      <w:tblGrid>
        <w:gridCol w:w="3207"/>
        <w:gridCol w:w="3207"/>
        <w:gridCol w:w="3792"/>
      </w:tblGrid>
      <w:tr w:rsidR="007F6418" w14:paraId="4556E547" w14:textId="77777777" w:rsidTr="00046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07" w:type="dxa"/>
          </w:tcPr>
          <w:p w14:paraId="663C7E61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Court</w:t>
            </w:r>
          </w:p>
        </w:tc>
        <w:tc>
          <w:tcPr>
            <w:tcW w:w="3207" w:type="dxa"/>
          </w:tcPr>
          <w:p w14:paraId="39C941F4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Jurisdiction and role of this court</w:t>
            </w:r>
          </w:p>
        </w:tc>
        <w:tc>
          <w:tcPr>
            <w:tcW w:w="3792" w:type="dxa"/>
          </w:tcPr>
          <w:p w14:paraId="78F40B00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Examples of cases to be heard in this court</w:t>
            </w:r>
          </w:p>
        </w:tc>
      </w:tr>
      <w:tr w:rsidR="007F6418" w14:paraId="2B71CEAF" w14:textId="77777777" w:rsidTr="00046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31A6AC63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Local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62301267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693EDB59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53AA3B00" w14:textId="77777777" w:rsidTr="00046A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4812D1E3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Children’s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150AC1CA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58B9316E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374AEF3F" w14:textId="77777777" w:rsidTr="00046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44A65A5F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Coroner’s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3CE5D384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57F04319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42E2900D" w14:textId="77777777" w:rsidTr="00046A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50C92392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Land and environment Court</w:t>
            </w:r>
          </w:p>
        </w:tc>
        <w:tc>
          <w:tcPr>
            <w:tcW w:w="3207" w:type="dxa"/>
          </w:tcPr>
          <w:p w14:paraId="4F667027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27E97963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1062B3AB" w14:textId="77777777" w:rsidTr="00046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08BD0856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Drug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56F574E7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21929B76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1ABB940F" w14:textId="77777777" w:rsidTr="00046A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35936AA2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District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736E9593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746D289A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4E838812" w14:textId="77777777" w:rsidTr="00046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292BBD85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Supreme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0E126864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733B8C55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70DCC327" w14:textId="77777777" w:rsidTr="00046A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270809A9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High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7A675A2E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69FB82FB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0785D5E6" w14:textId="77777777" w:rsidTr="00046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6037A58E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Family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51D71220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42DF31C9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6B1A6445" w14:textId="77777777" w:rsidTr="00046A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346B7EEB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Federal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1AF0D736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247D044B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F6418" w14:paraId="5344CC64" w14:textId="77777777" w:rsidTr="00046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14:paraId="6E859FA7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Federal </w:t>
            </w:r>
            <w:r w:rsidR="00046ABC">
              <w:rPr>
                <w:lang w:eastAsia="zh-CN"/>
              </w:rPr>
              <w:t>C</w:t>
            </w:r>
            <w:r>
              <w:rPr>
                <w:lang w:eastAsia="zh-CN"/>
              </w:rPr>
              <w:t xml:space="preserve">ircuit </w:t>
            </w:r>
            <w:r w:rsidR="005E58F8">
              <w:rPr>
                <w:lang w:eastAsia="zh-CN"/>
              </w:rPr>
              <w:t>C</w:t>
            </w:r>
            <w:r>
              <w:rPr>
                <w:lang w:eastAsia="zh-CN"/>
              </w:rPr>
              <w:t>ourt</w:t>
            </w:r>
          </w:p>
        </w:tc>
        <w:tc>
          <w:tcPr>
            <w:tcW w:w="3207" w:type="dxa"/>
          </w:tcPr>
          <w:p w14:paraId="174ABBC9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792" w:type="dxa"/>
          </w:tcPr>
          <w:p w14:paraId="2912DA13" w14:textId="77777777" w:rsidR="007F6418" w:rsidRDefault="007F6418" w:rsidP="00DE5CD3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161E8BB" w14:textId="77777777" w:rsidR="007F6418" w:rsidRDefault="007F6418" w:rsidP="001F3697">
      <w:pPr>
        <w:pStyle w:val="ListBullet"/>
        <w:rPr>
          <w:lang w:eastAsia="zh-CN"/>
        </w:rPr>
      </w:pPr>
      <w:r>
        <w:rPr>
          <w:lang w:eastAsia="zh-CN"/>
        </w:rPr>
        <w:t>Resources</w:t>
      </w:r>
      <w:r w:rsidR="001F3697">
        <w:rPr>
          <w:lang w:eastAsia="zh-CN"/>
        </w:rPr>
        <w:t xml:space="preserve"> for this task:</w:t>
      </w:r>
    </w:p>
    <w:p w14:paraId="7429FD96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14" w:history="1">
        <w:r w:rsidR="005E58F8" w:rsidRPr="005E58F8">
          <w:rPr>
            <w:rStyle w:val="Hyperlink"/>
            <w:lang w:eastAsia="zh-CN"/>
          </w:rPr>
          <w:t>BOCSAR, Court structure</w:t>
        </w:r>
      </w:hyperlink>
    </w:p>
    <w:p w14:paraId="09F2516A" w14:textId="77777777" w:rsidR="007F6418" w:rsidRPr="005E58F8" w:rsidRDefault="000553FA" w:rsidP="007F6418">
      <w:pPr>
        <w:pStyle w:val="ListBullet2"/>
        <w:numPr>
          <w:ilvl w:val="1"/>
          <w:numId w:val="3"/>
        </w:numPr>
        <w:rPr>
          <w:rStyle w:val="Hyperlink"/>
          <w:color w:val="auto"/>
          <w:u w:val="none"/>
          <w:lang w:eastAsia="zh-CN"/>
        </w:rPr>
      </w:pPr>
      <w:hyperlink r:id="rId15" w:history="1">
        <w:r w:rsidR="007F6418" w:rsidRPr="004D69EE">
          <w:rPr>
            <w:rStyle w:val="Hyperlink"/>
            <w:lang w:eastAsia="zh-CN"/>
          </w:rPr>
          <w:t>Criminal Justice system in NSW</w:t>
        </w:r>
      </w:hyperlink>
    </w:p>
    <w:p w14:paraId="302A14F8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16" w:anchor=":~:text=The%20District%20Court%20hears%20most,heard%20before%20a%20judge%20alone)." w:history="1">
        <w:r w:rsidR="005E58F8" w:rsidRPr="005E58F8">
          <w:rPr>
            <w:rStyle w:val="Hyperlink"/>
            <w:lang w:eastAsia="zh-CN"/>
          </w:rPr>
          <w:t>NSW State Library, state courts</w:t>
        </w:r>
      </w:hyperlink>
    </w:p>
    <w:p w14:paraId="5973302E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17" w:history="1">
        <w:r w:rsidR="005E58F8" w:rsidRPr="005E58F8">
          <w:rPr>
            <w:rStyle w:val="Hyperlink"/>
            <w:lang w:eastAsia="zh-CN"/>
          </w:rPr>
          <w:t>Role of the High Court</w:t>
        </w:r>
      </w:hyperlink>
    </w:p>
    <w:p w14:paraId="330C367E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18" w:history="1">
        <w:r w:rsidR="005E58F8" w:rsidRPr="005E58F8">
          <w:rPr>
            <w:rStyle w:val="Hyperlink"/>
            <w:lang w:eastAsia="zh-CN"/>
          </w:rPr>
          <w:t>About the Supreme Court</w:t>
        </w:r>
      </w:hyperlink>
    </w:p>
    <w:p w14:paraId="76935B2F" w14:textId="77777777" w:rsidR="007F641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19" w:history="1">
        <w:r w:rsidR="007F6418" w:rsidRPr="001742E5">
          <w:rPr>
            <w:rStyle w:val="Hyperlink"/>
            <w:lang w:eastAsia="zh-CN"/>
          </w:rPr>
          <w:t>Role of the District Court of NSW</w:t>
        </w:r>
      </w:hyperlink>
      <w:r w:rsidR="007F6418">
        <w:rPr>
          <w:lang w:eastAsia="zh-CN"/>
        </w:rPr>
        <w:tab/>
      </w:r>
    </w:p>
    <w:p w14:paraId="0E1E0AFF" w14:textId="77777777" w:rsidR="007F641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20" w:history="1">
        <w:r w:rsidR="007F6418" w:rsidRPr="001742E5">
          <w:rPr>
            <w:rStyle w:val="Hyperlink"/>
            <w:lang w:eastAsia="zh-CN"/>
          </w:rPr>
          <w:t xml:space="preserve">Role of the local </w:t>
        </w:r>
        <w:r w:rsidR="00046ABC">
          <w:rPr>
            <w:rStyle w:val="Hyperlink"/>
            <w:lang w:eastAsia="zh-CN"/>
          </w:rPr>
          <w:t>C</w:t>
        </w:r>
        <w:r w:rsidR="007F6418" w:rsidRPr="001742E5">
          <w:rPr>
            <w:rStyle w:val="Hyperlink"/>
            <w:lang w:eastAsia="zh-CN"/>
          </w:rPr>
          <w:t>ourt</w:t>
        </w:r>
      </w:hyperlink>
      <w:r w:rsidR="007F6418">
        <w:rPr>
          <w:lang w:eastAsia="zh-CN"/>
        </w:rPr>
        <w:tab/>
      </w:r>
    </w:p>
    <w:p w14:paraId="319881EC" w14:textId="77777777" w:rsidR="007F641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21" w:anchor=":~:text=The%20role%20of%20the%20Children's,go%20to%20a%20different%20court." w:history="1">
        <w:r w:rsidR="007F6418" w:rsidRPr="001742E5">
          <w:rPr>
            <w:rStyle w:val="Hyperlink"/>
            <w:lang w:eastAsia="zh-CN"/>
          </w:rPr>
          <w:t xml:space="preserve">What is the Children’s </w:t>
        </w:r>
        <w:r w:rsidR="00046ABC">
          <w:rPr>
            <w:rStyle w:val="Hyperlink"/>
            <w:lang w:eastAsia="zh-CN"/>
          </w:rPr>
          <w:t>C</w:t>
        </w:r>
        <w:r w:rsidR="007F6418" w:rsidRPr="001742E5">
          <w:rPr>
            <w:rStyle w:val="Hyperlink"/>
            <w:lang w:eastAsia="zh-CN"/>
          </w:rPr>
          <w:t>ourt?</w:t>
        </w:r>
      </w:hyperlink>
    </w:p>
    <w:p w14:paraId="42BD17CC" w14:textId="77777777" w:rsidR="007F6418" w:rsidRPr="005E58F8" w:rsidRDefault="000553FA" w:rsidP="007F6418">
      <w:pPr>
        <w:pStyle w:val="ListBullet2"/>
        <w:numPr>
          <w:ilvl w:val="1"/>
          <w:numId w:val="3"/>
        </w:numPr>
        <w:rPr>
          <w:rStyle w:val="Hyperlink"/>
          <w:color w:val="auto"/>
          <w:u w:val="none"/>
          <w:lang w:eastAsia="zh-CN"/>
        </w:rPr>
      </w:pPr>
      <w:hyperlink r:id="rId22" w:history="1">
        <w:r w:rsidR="007F6418" w:rsidRPr="001742E5">
          <w:rPr>
            <w:rStyle w:val="Hyperlink"/>
            <w:lang w:eastAsia="zh-CN"/>
          </w:rPr>
          <w:t>Drug Court of NSW</w:t>
        </w:r>
      </w:hyperlink>
    </w:p>
    <w:p w14:paraId="6B46B783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23" w:history="1">
        <w:r w:rsidR="005E58F8" w:rsidRPr="005E58F8">
          <w:rPr>
            <w:rStyle w:val="Hyperlink"/>
            <w:lang w:eastAsia="zh-CN"/>
          </w:rPr>
          <w:t>Land and Environment Court</w:t>
        </w:r>
      </w:hyperlink>
    </w:p>
    <w:p w14:paraId="12FB0498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24" w:history="1">
        <w:r w:rsidR="005E58F8" w:rsidRPr="005E58F8">
          <w:rPr>
            <w:rStyle w:val="Hyperlink"/>
            <w:lang w:eastAsia="zh-CN"/>
          </w:rPr>
          <w:t>Federal Court</w:t>
        </w:r>
      </w:hyperlink>
    </w:p>
    <w:p w14:paraId="42EBF331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25" w:history="1">
        <w:r w:rsidR="005E58F8" w:rsidRPr="005E58F8">
          <w:rPr>
            <w:rStyle w:val="Hyperlink"/>
            <w:lang w:eastAsia="zh-CN"/>
          </w:rPr>
          <w:t>Family Court</w:t>
        </w:r>
      </w:hyperlink>
    </w:p>
    <w:p w14:paraId="70DD6C93" w14:textId="77777777" w:rsidR="005E58F8" w:rsidRDefault="000553FA" w:rsidP="007F6418">
      <w:pPr>
        <w:pStyle w:val="ListBullet2"/>
        <w:numPr>
          <w:ilvl w:val="1"/>
          <w:numId w:val="3"/>
        </w:numPr>
        <w:rPr>
          <w:lang w:eastAsia="zh-CN"/>
        </w:rPr>
      </w:pPr>
      <w:hyperlink r:id="rId26" w:anchor=":~:text=Copyright%20Act%201968.-,The%20Federal%20Circuit%20Court%20has%20jurisdiction%20to%20hear%20and%20determine,and%20breaches%20of%20agreement%20making." w:history="1">
        <w:r w:rsidR="005E58F8" w:rsidRPr="005E58F8">
          <w:rPr>
            <w:rStyle w:val="Hyperlink"/>
            <w:lang w:eastAsia="zh-CN"/>
          </w:rPr>
          <w:t>Federal Circuit Court</w:t>
        </w:r>
      </w:hyperlink>
      <w:r w:rsidR="00201B4F">
        <w:rPr>
          <w:rStyle w:val="Hyperlink"/>
          <w:lang w:eastAsia="zh-CN"/>
        </w:rPr>
        <w:t>.</w:t>
      </w:r>
    </w:p>
    <w:p w14:paraId="799B3211" w14:textId="77777777" w:rsidR="001F3697" w:rsidRDefault="001F3697" w:rsidP="001F3697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Construct a court hierarchy that includes NSW </w:t>
      </w:r>
      <w:r w:rsidR="00DE5CD3">
        <w:rPr>
          <w:lang w:eastAsia="zh-CN"/>
        </w:rPr>
        <w:t>C</w:t>
      </w:r>
      <w:r>
        <w:rPr>
          <w:lang w:eastAsia="zh-CN"/>
        </w:rPr>
        <w:t xml:space="preserve">ourts, Federal </w:t>
      </w:r>
      <w:r w:rsidR="00DE5CD3">
        <w:rPr>
          <w:lang w:eastAsia="zh-CN"/>
        </w:rPr>
        <w:t>C</w:t>
      </w:r>
      <w:r>
        <w:rPr>
          <w:lang w:eastAsia="zh-CN"/>
        </w:rPr>
        <w:t>ourts and the High Court.</w:t>
      </w:r>
    </w:p>
    <w:p w14:paraId="51DCC151" w14:textId="77777777" w:rsidR="007F6418" w:rsidRDefault="001F3697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W</w:t>
      </w:r>
      <w:r w:rsidR="007F6418">
        <w:rPr>
          <w:lang w:eastAsia="zh-CN"/>
        </w:rPr>
        <w:t xml:space="preserve">atch </w:t>
      </w:r>
      <w:hyperlink r:id="rId27" w:history="1">
        <w:r w:rsidR="007F6418" w:rsidRPr="00490E60">
          <w:rPr>
            <w:rStyle w:val="Hyperlink"/>
            <w:lang w:eastAsia="zh-CN"/>
          </w:rPr>
          <w:t>ABC, Trial and Error</w:t>
        </w:r>
      </w:hyperlink>
      <w:r w:rsidR="007F6418">
        <w:rPr>
          <w:lang w:eastAsia="zh-CN"/>
        </w:rPr>
        <w:t xml:space="preserve"> </w:t>
      </w:r>
      <w:r>
        <w:rPr>
          <w:lang w:eastAsia="zh-CN"/>
        </w:rPr>
        <w:t>(duration 4</w:t>
      </w:r>
      <w:r w:rsidR="00DE5CD3">
        <w:rPr>
          <w:lang w:eastAsia="zh-CN"/>
        </w:rPr>
        <w:t>5:40</w:t>
      </w:r>
      <w:r>
        <w:rPr>
          <w:lang w:eastAsia="zh-CN"/>
        </w:rPr>
        <w:t xml:space="preserve">) </w:t>
      </w:r>
      <w:r w:rsidR="007F6418">
        <w:rPr>
          <w:lang w:eastAsia="zh-CN"/>
        </w:rPr>
        <w:t xml:space="preserve">and complete the following activities related to </w:t>
      </w:r>
      <w:r w:rsidR="001D763E">
        <w:rPr>
          <w:lang w:eastAsia="zh-CN"/>
        </w:rPr>
        <w:t>Gordon Wood’s</w:t>
      </w:r>
      <w:r w:rsidR="007F6418">
        <w:rPr>
          <w:lang w:eastAsia="zh-CN"/>
        </w:rPr>
        <w:t xml:space="preserve"> </w:t>
      </w:r>
      <w:r w:rsidR="007F6418" w:rsidRPr="00440D28">
        <w:rPr>
          <w:rStyle w:val="Strong"/>
        </w:rPr>
        <w:t xml:space="preserve">appeal against </w:t>
      </w:r>
      <w:r w:rsidR="001D763E" w:rsidRPr="00440D28">
        <w:rPr>
          <w:rStyle w:val="Strong"/>
        </w:rPr>
        <w:t xml:space="preserve">his </w:t>
      </w:r>
      <w:r w:rsidR="007F6418" w:rsidRPr="00440D28">
        <w:rPr>
          <w:rStyle w:val="Strong"/>
        </w:rPr>
        <w:t>conviction:</w:t>
      </w:r>
    </w:p>
    <w:p w14:paraId="1CF1261B" w14:textId="77777777" w:rsidR="00874D80" w:rsidRDefault="001F3697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i</w:t>
      </w:r>
      <w:r w:rsidR="007F6418">
        <w:rPr>
          <w:lang w:eastAsia="zh-CN"/>
        </w:rPr>
        <w:t>dentify the court where Gordon Wood’s case was first heard</w:t>
      </w:r>
      <w:r w:rsidR="00874D80">
        <w:rPr>
          <w:lang w:eastAsia="zh-CN"/>
        </w:rPr>
        <w:t xml:space="preserve"> and the original conviction</w:t>
      </w:r>
    </w:p>
    <w:p w14:paraId="6A4F9FF0" w14:textId="77777777" w:rsidR="007F6418" w:rsidRDefault="00874D80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identify </w:t>
      </w:r>
      <w:r w:rsidR="007F6418">
        <w:rPr>
          <w:lang w:eastAsia="zh-CN"/>
        </w:rPr>
        <w:t>the court where he appealed his conviction to</w:t>
      </w:r>
      <w:r>
        <w:rPr>
          <w:lang w:eastAsia="zh-CN"/>
        </w:rPr>
        <w:t xml:space="preserve"> and the outcome of the appeal</w:t>
      </w:r>
    </w:p>
    <w:p w14:paraId="0BB7BAFE" w14:textId="77777777" w:rsidR="007F6418" w:rsidRDefault="00874D80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write 1-2 sentences in response to the following question: ‘A</w:t>
      </w:r>
      <w:r w:rsidR="00897D2F">
        <w:rPr>
          <w:lang w:eastAsia="zh-CN"/>
        </w:rPr>
        <w:t>ssess whether</w:t>
      </w:r>
      <w:r w:rsidR="007F6418">
        <w:rPr>
          <w:lang w:eastAsia="zh-CN"/>
        </w:rPr>
        <w:t xml:space="preserve"> judicial oversight on cases </w:t>
      </w:r>
      <w:r w:rsidR="001D763E">
        <w:rPr>
          <w:lang w:eastAsia="zh-CN"/>
        </w:rPr>
        <w:t xml:space="preserve">like </w:t>
      </w:r>
      <w:r w:rsidRPr="00874D80">
        <w:rPr>
          <w:i/>
          <w:lang w:eastAsia="zh-CN"/>
        </w:rPr>
        <w:t xml:space="preserve">Wood v R </w:t>
      </w:r>
      <w:r>
        <w:rPr>
          <w:lang w:eastAsia="zh-CN"/>
        </w:rPr>
        <w:t>[2012] NSW CCA 21</w:t>
      </w:r>
      <w:r w:rsidR="001D763E">
        <w:rPr>
          <w:lang w:eastAsia="zh-CN"/>
        </w:rPr>
        <w:t xml:space="preserve"> </w:t>
      </w:r>
      <w:r w:rsidR="007F6418">
        <w:rPr>
          <w:lang w:eastAsia="zh-CN"/>
        </w:rPr>
        <w:t>achieve</w:t>
      </w:r>
      <w:r>
        <w:rPr>
          <w:lang w:eastAsia="zh-CN"/>
        </w:rPr>
        <w:t>s</w:t>
      </w:r>
      <w:r w:rsidR="007F6418">
        <w:rPr>
          <w:lang w:eastAsia="zh-CN"/>
        </w:rPr>
        <w:t xml:space="preserve"> justice</w:t>
      </w:r>
      <w:r w:rsidR="001F3697">
        <w:rPr>
          <w:lang w:eastAsia="zh-CN"/>
        </w:rPr>
        <w:t>.</w:t>
      </w:r>
    </w:p>
    <w:p w14:paraId="228D5EF8" w14:textId="77777777" w:rsidR="00440D28" w:rsidRDefault="00874D80" w:rsidP="00440D28">
      <w:pPr>
        <w:pStyle w:val="ListBullet"/>
        <w:rPr>
          <w:lang w:eastAsia="zh-CN"/>
        </w:rPr>
      </w:pPr>
      <w:r>
        <w:rPr>
          <w:lang w:eastAsia="zh-CN"/>
        </w:rPr>
        <w:t>In small groups,</w:t>
      </w:r>
      <w:r w:rsidR="00440D28">
        <w:rPr>
          <w:lang w:eastAsia="zh-CN"/>
        </w:rPr>
        <w:t xml:space="preserve"> complete the following:</w:t>
      </w:r>
    </w:p>
    <w:p w14:paraId="24810884" w14:textId="77777777" w:rsidR="00440D28" w:rsidRDefault="00874D80" w:rsidP="00440D28">
      <w:pPr>
        <w:pStyle w:val="ListBullet2"/>
        <w:rPr>
          <w:lang w:eastAsia="zh-CN"/>
        </w:rPr>
      </w:pPr>
      <w:r>
        <w:rPr>
          <w:lang w:eastAsia="zh-CN"/>
        </w:rPr>
        <w:t xml:space="preserve">locate </w:t>
      </w:r>
      <w:r w:rsidR="007F6418">
        <w:rPr>
          <w:lang w:eastAsia="zh-CN"/>
        </w:rPr>
        <w:t xml:space="preserve">a media article </w:t>
      </w:r>
      <w:r w:rsidR="00440D28">
        <w:rPr>
          <w:lang w:eastAsia="zh-CN"/>
        </w:rPr>
        <w:t xml:space="preserve">reporting on an </w:t>
      </w:r>
      <w:r w:rsidR="00440D28" w:rsidRPr="00440D28">
        <w:rPr>
          <w:rStyle w:val="Strong"/>
        </w:rPr>
        <w:t>appeal against the sentence</w:t>
      </w:r>
      <w:r w:rsidR="00440D28">
        <w:rPr>
          <w:lang w:eastAsia="zh-CN"/>
        </w:rPr>
        <w:t xml:space="preserve"> imposed and use this to </w:t>
      </w:r>
      <w:r>
        <w:rPr>
          <w:lang w:eastAsia="zh-CN"/>
        </w:rPr>
        <w:t xml:space="preserve">discuss </w:t>
      </w:r>
      <w:r w:rsidR="00DE5CD3">
        <w:rPr>
          <w:lang w:eastAsia="zh-CN"/>
        </w:rPr>
        <w:t xml:space="preserve">with the group </w:t>
      </w:r>
      <w:r>
        <w:rPr>
          <w:lang w:eastAsia="zh-CN"/>
        </w:rPr>
        <w:t>whether th</w:t>
      </w:r>
      <w:r w:rsidR="00440D28">
        <w:rPr>
          <w:lang w:eastAsia="zh-CN"/>
        </w:rPr>
        <w:t>e</w:t>
      </w:r>
      <w:r>
        <w:rPr>
          <w:lang w:eastAsia="zh-CN"/>
        </w:rPr>
        <w:t xml:space="preserve"> appeal reflected the moral and ethical standards of society</w:t>
      </w:r>
      <w:r w:rsidR="00440D28">
        <w:rPr>
          <w:lang w:eastAsia="zh-CN"/>
        </w:rPr>
        <w:t xml:space="preserve"> </w:t>
      </w:r>
    </w:p>
    <w:p w14:paraId="0530812E" w14:textId="77777777" w:rsidR="007F6418" w:rsidRDefault="00440D28" w:rsidP="00440D28">
      <w:pPr>
        <w:pStyle w:val="ListBullet2"/>
        <w:rPr>
          <w:lang w:eastAsia="zh-CN"/>
        </w:rPr>
      </w:pPr>
      <w:r>
        <w:rPr>
          <w:lang w:eastAsia="zh-CN"/>
        </w:rPr>
        <w:t>r</w:t>
      </w:r>
      <w:r w:rsidR="007F6418">
        <w:rPr>
          <w:lang w:eastAsia="zh-CN"/>
        </w:rPr>
        <w:t>ead ‘</w:t>
      </w:r>
      <w:hyperlink r:id="rId28" w:history="1">
        <w:r w:rsidR="007F6418" w:rsidRPr="00622ABC">
          <w:rPr>
            <w:rStyle w:val="Hyperlink"/>
            <w:lang w:eastAsia="zh-CN"/>
          </w:rPr>
          <w:t>Justice done differently – how the NSW drug court transforms lives</w:t>
        </w:r>
      </w:hyperlink>
      <w:r w:rsidR="007F6418">
        <w:rPr>
          <w:lang w:eastAsia="zh-CN"/>
        </w:rPr>
        <w:t xml:space="preserve">,’ and </w:t>
      </w:r>
      <w:r w:rsidR="00DE5CD3">
        <w:rPr>
          <w:lang w:eastAsia="zh-CN"/>
        </w:rPr>
        <w:t xml:space="preserve">in your group </w:t>
      </w:r>
      <w:r>
        <w:rPr>
          <w:lang w:eastAsia="zh-CN"/>
        </w:rPr>
        <w:t xml:space="preserve">collaboratively </w:t>
      </w:r>
      <w:r w:rsidR="001D763E">
        <w:rPr>
          <w:lang w:eastAsia="zh-CN"/>
        </w:rPr>
        <w:t xml:space="preserve">write one paragraph explaining </w:t>
      </w:r>
      <w:r w:rsidR="007F6418">
        <w:rPr>
          <w:lang w:eastAsia="zh-CN"/>
        </w:rPr>
        <w:t xml:space="preserve">how </w:t>
      </w:r>
      <w:r w:rsidR="00DE5CD3">
        <w:rPr>
          <w:lang w:eastAsia="zh-CN"/>
        </w:rPr>
        <w:t>the Drug Court</w:t>
      </w:r>
      <w:r w:rsidR="007F6418">
        <w:rPr>
          <w:lang w:eastAsia="zh-CN"/>
        </w:rPr>
        <w:t xml:space="preserve"> balance</w:t>
      </w:r>
      <w:r w:rsidR="001D763E">
        <w:rPr>
          <w:lang w:eastAsia="zh-CN"/>
        </w:rPr>
        <w:t>s</w:t>
      </w:r>
      <w:r w:rsidR="007F6418">
        <w:rPr>
          <w:lang w:eastAsia="zh-CN"/>
        </w:rPr>
        <w:t xml:space="preserve"> the needs of the community with the individual rights of offenders</w:t>
      </w:r>
      <w:r w:rsidR="001D763E">
        <w:rPr>
          <w:lang w:eastAsia="zh-CN"/>
        </w:rPr>
        <w:t>.</w:t>
      </w:r>
      <w:r w:rsidR="00DE5CD3">
        <w:rPr>
          <w:lang w:eastAsia="zh-CN"/>
        </w:rPr>
        <w:t xml:space="preserve"> This can be done on paper, white boards or using collaborative tools like </w:t>
      </w:r>
      <w:hyperlink r:id="rId29" w:anchor=".YH0Ng_EJ5pE.link" w:history="1">
        <w:r w:rsidR="00DE5CD3" w:rsidRPr="00DE5CD3">
          <w:rPr>
            <w:rStyle w:val="Hyperlink"/>
            <w:lang w:eastAsia="zh-CN"/>
          </w:rPr>
          <w:t>Google Slides</w:t>
        </w:r>
      </w:hyperlink>
      <w:r w:rsidR="00DE5CD3">
        <w:rPr>
          <w:lang w:eastAsia="zh-CN"/>
        </w:rPr>
        <w:t xml:space="preserve">. </w:t>
      </w:r>
    </w:p>
    <w:p w14:paraId="30D8714B" w14:textId="77777777" w:rsidR="007C0539" w:rsidRDefault="007C0539" w:rsidP="002D7616">
      <w:pPr>
        <w:pStyle w:val="Heading2"/>
        <w:rPr>
          <w:lang w:val="en-US"/>
        </w:rPr>
      </w:pPr>
      <w:bookmarkStart w:id="17" w:name="_Toc64357859"/>
      <w:bookmarkStart w:id="18" w:name="_Toc73010484"/>
      <w:r>
        <w:rPr>
          <w:lang w:val="en-US"/>
        </w:rPr>
        <w:t>The adversary system</w:t>
      </w:r>
      <w:bookmarkEnd w:id="18"/>
    </w:p>
    <w:p w14:paraId="7A7F0AD5" w14:textId="77777777" w:rsidR="007A6B07" w:rsidRDefault="007A6B07" w:rsidP="007C0539">
      <w:pPr>
        <w:pStyle w:val="ListBulle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Complete research on the </w:t>
      </w:r>
      <w:r w:rsidR="007C0539">
        <w:rPr>
          <w:lang w:val="en-US"/>
        </w:rPr>
        <w:t>adversary system</w:t>
      </w:r>
      <w:r>
        <w:rPr>
          <w:lang w:val="en-US"/>
        </w:rPr>
        <w:t xml:space="preserve"> to assist in completing the table below:</w:t>
      </w:r>
    </w:p>
    <w:p w14:paraId="76CF7D3E" w14:textId="77777777" w:rsidR="007A6B07" w:rsidRDefault="007A6B07" w:rsidP="007A6B07">
      <w:pPr>
        <w:pStyle w:val="ListBullet2"/>
        <w:rPr>
          <w:lang w:val="en-US"/>
        </w:rPr>
      </w:pPr>
      <w:r>
        <w:rPr>
          <w:lang w:val="en-US"/>
        </w:rPr>
        <w:t xml:space="preserve">Resource for this task: </w:t>
      </w:r>
      <w:hyperlink r:id="rId30" w:history="1">
        <w:r w:rsidRPr="009335A1">
          <w:rPr>
            <w:rStyle w:val="Hyperlink"/>
            <w:lang w:val="en-US"/>
          </w:rPr>
          <w:t>Hot Topics: Courts and Tribunals – The adversary system</w:t>
        </w:r>
      </w:hyperlink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3190"/>
        <w:gridCol w:w="3189"/>
        <w:gridCol w:w="3193"/>
      </w:tblGrid>
      <w:tr w:rsidR="007A6B07" w14:paraId="63792BFE" w14:textId="77777777" w:rsidTr="007A6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14:paraId="1104BB12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spacing w:before="192" w:after="192"/>
              <w:rPr>
                <w:lang w:val="en-US"/>
              </w:rPr>
            </w:pPr>
            <w:r>
              <w:rPr>
                <w:lang w:val="en-US"/>
              </w:rPr>
              <w:t>Features of the adversary system</w:t>
            </w:r>
          </w:p>
        </w:tc>
        <w:tc>
          <w:tcPr>
            <w:tcW w:w="3189" w:type="dxa"/>
          </w:tcPr>
          <w:p w14:paraId="7D896BA4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Strengths of the adversary system</w:t>
            </w:r>
          </w:p>
        </w:tc>
        <w:tc>
          <w:tcPr>
            <w:tcW w:w="3193" w:type="dxa"/>
          </w:tcPr>
          <w:p w14:paraId="1BF36512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Weaknesses of the adversary system</w:t>
            </w:r>
          </w:p>
        </w:tc>
      </w:tr>
      <w:tr w:rsidR="007A6B07" w14:paraId="4A9CF555" w14:textId="77777777" w:rsidTr="007A6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A99A1EA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rPr>
                <w:b w:val="0"/>
                <w:lang w:val="en-US"/>
              </w:rPr>
            </w:pPr>
          </w:p>
          <w:p w14:paraId="32E56467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rPr>
                <w:b w:val="0"/>
                <w:lang w:val="en-US"/>
              </w:rPr>
            </w:pPr>
          </w:p>
          <w:p w14:paraId="25498774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rPr>
                <w:b w:val="0"/>
                <w:lang w:val="en-US"/>
              </w:rPr>
            </w:pPr>
          </w:p>
          <w:p w14:paraId="10DE4449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rPr>
                <w:b w:val="0"/>
                <w:lang w:val="en-US"/>
              </w:rPr>
            </w:pPr>
          </w:p>
          <w:p w14:paraId="39EE6183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189" w:type="dxa"/>
          </w:tcPr>
          <w:p w14:paraId="091FB2E3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93" w:type="dxa"/>
          </w:tcPr>
          <w:p w14:paraId="201E6F35" w14:textId="77777777" w:rsidR="007A6B07" w:rsidRDefault="007A6B07" w:rsidP="007A6B07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27C96BF" w14:textId="77777777" w:rsidR="007C0539" w:rsidRDefault="007A6B07" w:rsidP="007C0539">
      <w:pPr>
        <w:pStyle w:val="ListBulle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Using a </w:t>
      </w:r>
      <w:hyperlink r:id="rId31" w:anchor=".YD16zysXRLk.link" w:history="1">
        <w:r w:rsidR="0033107D">
          <w:rPr>
            <w:rStyle w:val="Hyperlink"/>
            <w:lang w:val="en-US"/>
          </w:rPr>
          <w:t>t</w:t>
        </w:r>
        <w:r w:rsidRPr="00E702D4">
          <w:rPr>
            <w:rStyle w:val="Hyperlink"/>
            <w:lang w:val="en-US"/>
          </w:rPr>
          <w:t>hink-</w:t>
        </w:r>
        <w:r w:rsidR="0033107D">
          <w:rPr>
            <w:rStyle w:val="Hyperlink"/>
            <w:lang w:val="en-US"/>
          </w:rPr>
          <w:t>p</w:t>
        </w:r>
        <w:r w:rsidRPr="00E702D4">
          <w:rPr>
            <w:rStyle w:val="Hyperlink"/>
            <w:lang w:val="en-US"/>
          </w:rPr>
          <w:t>air-</w:t>
        </w:r>
        <w:r w:rsidR="0033107D">
          <w:rPr>
            <w:rStyle w:val="Hyperlink"/>
            <w:lang w:val="en-US"/>
          </w:rPr>
          <w:t>s</w:t>
        </w:r>
        <w:r w:rsidRPr="00E702D4">
          <w:rPr>
            <w:rStyle w:val="Hyperlink"/>
            <w:lang w:val="en-US"/>
          </w:rPr>
          <w:t>hare</w:t>
        </w:r>
      </w:hyperlink>
      <w:r>
        <w:rPr>
          <w:lang w:val="en-US"/>
        </w:rPr>
        <w:t xml:space="preserve"> strategy, l</w:t>
      </w:r>
      <w:r w:rsidR="007C0539">
        <w:rPr>
          <w:lang w:val="en-US"/>
        </w:rPr>
        <w:t>ocate a media article that challenges</w:t>
      </w:r>
      <w:r>
        <w:rPr>
          <w:lang w:val="en-US"/>
        </w:rPr>
        <w:t xml:space="preserve"> at least one</w:t>
      </w:r>
      <w:r w:rsidR="007C0539">
        <w:rPr>
          <w:lang w:val="en-US"/>
        </w:rPr>
        <w:t xml:space="preserve"> of the following statements and make a short summary of the big ideas:</w:t>
      </w:r>
    </w:p>
    <w:p w14:paraId="00AFE133" w14:textId="77777777" w:rsidR="007C0539" w:rsidRDefault="007C0539" w:rsidP="007C0539">
      <w:pPr>
        <w:pStyle w:val="ListBullet2"/>
        <w:numPr>
          <w:ilvl w:val="1"/>
          <w:numId w:val="3"/>
        </w:numPr>
        <w:rPr>
          <w:lang w:val="en-US"/>
        </w:rPr>
      </w:pPr>
      <w:r>
        <w:rPr>
          <w:lang w:val="en-US"/>
        </w:rPr>
        <w:t>lawyers have an equal opportunity to present the truth</w:t>
      </w:r>
    </w:p>
    <w:p w14:paraId="765F23C3" w14:textId="77777777" w:rsidR="007C0539" w:rsidRDefault="007C0539" w:rsidP="007C0539">
      <w:pPr>
        <w:pStyle w:val="ListBullet2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the jury makes decisions based only on the evidence presented </w:t>
      </w:r>
    </w:p>
    <w:p w14:paraId="3AEBF68E" w14:textId="77777777" w:rsidR="007C0539" w:rsidRDefault="007C0539" w:rsidP="007C0539">
      <w:pPr>
        <w:pStyle w:val="ListBullet2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everyone can get Legal </w:t>
      </w:r>
      <w:r w:rsidR="005B78D5">
        <w:rPr>
          <w:lang w:val="en-US"/>
        </w:rPr>
        <w:t>A</w:t>
      </w:r>
      <w:r>
        <w:rPr>
          <w:lang w:val="en-US"/>
        </w:rPr>
        <w:t>id.</w:t>
      </w:r>
    </w:p>
    <w:p w14:paraId="095E8306" w14:textId="77777777" w:rsidR="007C0539" w:rsidRDefault="007C0539" w:rsidP="007C0539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Using the media research and the</w:t>
      </w:r>
      <w:r w:rsidR="007A6B07">
        <w:rPr>
          <w:lang w:eastAsia="zh-CN"/>
        </w:rPr>
        <w:t xml:space="preserve"> completed table, </w:t>
      </w:r>
      <w:r>
        <w:rPr>
          <w:lang w:eastAsia="zh-CN"/>
        </w:rPr>
        <w:t xml:space="preserve">complete a one paragraph response to the following question: </w:t>
      </w:r>
    </w:p>
    <w:p w14:paraId="09D54411" w14:textId="77777777" w:rsidR="007C0539" w:rsidRPr="007502C6" w:rsidRDefault="007C0539" w:rsidP="007A6B07">
      <w:pPr>
        <w:ind w:firstLine="652"/>
        <w:rPr>
          <w:lang w:eastAsia="zh-CN"/>
        </w:rPr>
      </w:pPr>
      <w:r>
        <w:rPr>
          <w:lang w:eastAsia="zh-CN"/>
        </w:rPr>
        <w:t>‘Discuss the role of the adversary system in achieving a fair and unbiased trial.’</w:t>
      </w:r>
    </w:p>
    <w:p w14:paraId="55A0ED35" w14:textId="77777777" w:rsidR="007F6418" w:rsidRDefault="007C0539" w:rsidP="002D7616">
      <w:pPr>
        <w:pStyle w:val="Heading2"/>
      </w:pPr>
      <w:bookmarkStart w:id="19" w:name="_Toc73010485"/>
      <w:r>
        <w:t>L</w:t>
      </w:r>
      <w:r w:rsidR="007F6418">
        <w:t>egal personnel</w:t>
      </w:r>
      <w:bookmarkEnd w:id="17"/>
      <w:bookmarkEnd w:id="19"/>
    </w:p>
    <w:p w14:paraId="19B8EA77" w14:textId="77777777" w:rsidR="007F6418" w:rsidRPr="0033107D" w:rsidRDefault="007A6B07" w:rsidP="0033107D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R</w:t>
      </w:r>
      <w:r w:rsidR="007F6418">
        <w:rPr>
          <w:lang w:val="en-US"/>
        </w:rPr>
        <w:t>esearch the role of legal personnel in courts and complete brief notes in the table</w:t>
      </w:r>
      <w:r w:rsidR="0033107D">
        <w:rPr>
          <w:lang w:val="en-US"/>
        </w:rPr>
        <w:t xml:space="preserve"> using the following r</w:t>
      </w:r>
      <w:r w:rsidR="007F6418" w:rsidRPr="0033107D">
        <w:rPr>
          <w:lang w:val="en-US"/>
        </w:rPr>
        <w:t xml:space="preserve">esources: </w:t>
      </w:r>
    </w:p>
    <w:p w14:paraId="66079365" w14:textId="77777777" w:rsidR="00292EEF" w:rsidRPr="00292EEF" w:rsidRDefault="000553FA" w:rsidP="007F6418">
      <w:pPr>
        <w:pStyle w:val="ListBullet2"/>
        <w:numPr>
          <w:ilvl w:val="1"/>
          <w:numId w:val="3"/>
        </w:numPr>
        <w:rPr>
          <w:color w:val="2F5496" w:themeColor="accent1" w:themeShade="BF"/>
          <w:u w:val="single"/>
          <w:lang w:val="en-US"/>
        </w:rPr>
      </w:pPr>
      <w:hyperlink r:id="rId32" w:history="1">
        <w:r w:rsidR="00292EEF" w:rsidRPr="00292EEF">
          <w:rPr>
            <w:rStyle w:val="Hyperlink"/>
            <w:lang w:val="en-US"/>
          </w:rPr>
          <w:t>Supreme Court, Justice NSW</w:t>
        </w:r>
      </w:hyperlink>
    </w:p>
    <w:p w14:paraId="4BAE846C" w14:textId="77777777" w:rsidR="007F6418" w:rsidRDefault="000553FA" w:rsidP="007F6418">
      <w:pPr>
        <w:pStyle w:val="ListBullet2"/>
        <w:numPr>
          <w:ilvl w:val="1"/>
          <w:numId w:val="3"/>
        </w:numPr>
        <w:rPr>
          <w:lang w:val="en-US"/>
        </w:rPr>
      </w:pPr>
      <w:hyperlink r:id="rId33" w:history="1">
        <w:r w:rsidR="007F6418" w:rsidRPr="009335A1">
          <w:rPr>
            <w:rStyle w:val="Hyperlink"/>
            <w:lang w:val="en-US"/>
          </w:rPr>
          <w:t>Who’s who in the local court</w:t>
        </w:r>
      </w:hyperlink>
      <w:r w:rsidR="007F6418">
        <w:rPr>
          <w:lang w:val="en-US"/>
        </w:rPr>
        <w:t xml:space="preserve"> </w:t>
      </w:r>
    </w:p>
    <w:p w14:paraId="011B114F" w14:textId="77777777" w:rsidR="005E58F8" w:rsidRDefault="000553FA" w:rsidP="007F6418">
      <w:pPr>
        <w:pStyle w:val="ListBullet2"/>
        <w:numPr>
          <w:ilvl w:val="1"/>
          <w:numId w:val="3"/>
        </w:numPr>
        <w:rPr>
          <w:lang w:val="en-US"/>
        </w:rPr>
      </w:pPr>
      <w:hyperlink r:id="rId34" w:anchor=":~:text=The%20NSW%20Office%20of%20the,not%20they%20are%20indictable%20offences." w:history="1">
        <w:r w:rsidR="005E58F8" w:rsidRPr="005E58F8">
          <w:rPr>
            <w:rStyle w:val="Hyperlink"/>
            <w:lang w:val="en-US"/>
          </w:rPr>
          <w:t>Director of Public Prosecutions</w:t>
        </w:r>
      </w:hyperlink>
    </w:p>
    <w:p w14:paraId="0673B0A9" w14:textId="77777777" w:rsidR="007F6418" w:rsidRPr="0033107D" w:rsidRDefault="000553FA" w:rsidP="0033107D">
      <w:pPr>
        <w:pStyle w:val="ListBullet2"/>
        <w:numPr>
          <w:ilvl w:val="1"/>
          <w:numId w:val="3"/>
        </w:numPr>
        <w:rPr>
          <w:lang w:val="en-US"/>
        </w:rPr>
      </w:pPr>
      <w:hyperlink r:id="rId35" w:history="1">
        <w:r w:rsidR="007F6418" w:rsidRPr="009335A1">
          <w:rPr>
            <w:rStyle w:val="Hyperlink"/>
            <w:lang w:val="en-US"/>
          </w:rPr>
          <w:t>Public defenders NSW</w:t>
        </w:r>
      </w:hyperlink>
      <w:r w:rsidR="007F6418">
        <w:rPr>
          <w:lang w:val="en-US"/>
        </w:rPr>
        <w:t xml:space="preserve"> 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3514"/>
        <w:gridCol w:w="6058"/>
      </w:tblGrid>
      <w:tr w:rsidR="007F6418" w14:paraId="613866FF" w14:textId="77777777" w:rsidTr="007A6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4" w:type="dxa"/>
          </w:tcPr>
          <w:p w14:paraId="1F4CF646" w14:textId="77777777" w:rsidR="007F6418" w:rsidRDefault="007F6418" w:rsidP="00DE5CD3">
            <w:pPr>
              <w:pStyle w:val="ListParagraph"/>
              <w:spacing w:before="192" w:after="192"/>
              <w:ind w:left="0"/>
              <w:rPr>
                <w:b w:val="0"/>
                <w:lang w:val="en-US"/>
              </w:rPr>
            </w:pPr>
            <w:r>
              <w:rPr>
                <w:lang w:val="en-US"/>
              </w:rPr>
              <w:t>Court personnel</w:t>
            </w:r>
          </w:p>
          <w:p w14:paraId="6690A737" w14:textId="77777777" w:rsidR="007A6B07" w:rsidRDefault="007A6B07" w:rsidP="00DE5CD3">
            <w:pPr>
              <w:pStyle w:val="ListParagraph"/>
              <w:spacing w:before="192" w:after="192"/>
              <w:ind w:left="0"/>
              <w:rPr>
                <w:lang w:val="en-US"/>
              </w:rPr>
            </w:pPr>
          </w:p>
        </w:tc>
        <w:tc>
          <w:tcPr>
            <w:tcW w:w="6058" w:type="dxa"/>
          </w:tcPr>
          <w:p w14:paraId="566BC3FB" w14:textId="77777777" w:rsidR="007F6418" w:rsidRDefault="007F6418" w:rsidP="00DE5CD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Description of role</w:t>
            </w:r>
          </w:p>
          <w:p w14:paraId="7F4A51FE" w14:textId="77777777" w:rsidR="007A6B07" w:rsidRDefault="007A6B07" w:rsidP="00DE5CD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F6418" w14:paraId="4C842663" w14:textId="77777777" w:rsidTr="007A6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4BD429DD" w14:textId="77777777" w:rsidR="007F6418" w:rsidRDefault="007F6418" w:rsidP="00DE5CD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Magistrate</w:t>
            </w:r>
          </w:p>
        </w:tc>
        <w:tc>
          <w:tcPr>
            <w:tcW w:w="6058" w:type="dxa"/>
          </w:tcPr>
          <w:p w14:paraId="2556EC56" w14:textId="77777777" w:rsidR="007F6418" w:rsidRDefault="007F6418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2B56C0C" w14:textId="77777777" w:rsidR="007A6B07" w:rsidRDefault="007A6B07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54FEC2CD" w14:textId="77777777" w:rsidR="007A6B07" w:rsidRDefault="007A6B07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F6418" w14:paraId="46090E82" w14:textId="77777777" w:rsidTr="007A6B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04C17DBC" w14:textId="77777777" w:rsidR="007F6418" w:rsidRDefault="007F6418" w:rsidP="00DE5CD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Judge</w:t>
            </w:r>
          </w:p>
        </w:tc>
        <w:tc>
          <w:tcPr>
            <w:tcW w:w="6058" w:type="dxa"/>
          </w:tcPr>
          <w:p w14:paraId="0E0139A4" w14:textId="77777777" w:rsidR="007F6418" w:rsidRDefault="007F6418" w:rsidP="00DE5CD3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  <w:p w14:paraId="600CFFB9" w14:textId="77777777" w:rsidR="007A6B07" w:rsidRDefault="007A6B07" w:rsidP="00DE5CD3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  <w:p w14:paraId="6DBB506B" w14:textId="77777777" w:rsidR="007A6B07" w:rsidRDefault="007A6B07" w:rsidP="00DE5CD3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F6418" w14:paraId="6D0AF486" w14:textId="77777777" w:rsidTr="007A6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647E71F5" w14:textId="77777777" w:rsidR="007F6418" w:rsidRDefault="007F6418" w:rsidP="00DE5CD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Police Prosecutor</w:t>
            </w:r>
          </w:p>
        </w:tc>
        <w:tc>
          <w:tcPr>
            <w:tcW w:w="6058" w:type="dxa"/>
          </w:tcPr>
          <w:p w14:paraId="61E6B0F3" w14:textId="77777777" w:rsidR="007F6418" w:rsidRDefault="007F6418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A1F3829" w14:textId="77777777" w:rsidR="007A6B07" w:rsidRDefault="007A6B07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4ABA6D96" w14:textId="77777777" w:rsidR="007A6B07" w:rsidRDefault="007A6B07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F6418" w14:paraId="687BD01E" w14:textId="77777777" w:rsidTr="007A6B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58539B22" w14:textId="77777777" w:rsidR="007F6418" w:rsidRDefault="007F6418" w:rsidP="00DE5CD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Director of Public Prosecutions</w:t>
            </w:r>
          </w:p>
        </w:tc>
        <w:tc>
          <w:tcPr>
            <w:tcW w:w="6058" w:type="dxa"/>
          </w:tcPr>
          <w:p w14:paraId="1A735B45" w14:textId="77777777" w:rsidR="007F6418" w:rsidRDefault="007F6418" w:rsidP="00DE5CD3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  <w:p w14:paraId="56811977" w14:textId="77777777" w:rsidR="007A6B07" w:rsidRDefault="007A6B07" w:rsidP="00DE5CD3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  <w:p w14:paraId="31BADB4C" w14:textId="77777777" w:rsidR="007A6B07" w:rsidRDefault="007A6B07" w:rsidP="00DE5CD3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F6418" w14:paraId="636651AA" w14:textId="77777777" w:rsidTr="007A6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70EC031C" w14:textId="77777777" w:rsidR="007F6418" w:rsidRDefault="007F6418" w:rsidP="00DE5CD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Public Defender</w:t>
            </w:r>
          </w:p>
        </w:tc>
        <w:tc>
          <w:tcPr>
            <w:tcW w:w="6058" w:type="dxa"/>
          </w:tcPr>
          <w:p w14:paraId="29403ED0" w14:textId="77777777" w:rsidR="007F6418" w:rsidRDefault="007F6418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0B66BEF" w14:textId="77777777" w:rsidR="007A6B07" w:rsidRDefault="007A6B07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1577669" w14:textId="77777777" w:rsidR="007A6B07" w:rsidRDefault="007A6B07" w:rsidP="00DE5C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757D773" w14:textId="77777777" w:rsidR="001D763E" w:rsidRDefault="001D763E" w:rsidP="001D763E">
      <w:pPr>
        <w:pStyle w:val="ListBullet"/>
        <w:numPr>
          <w:ilvl w:val="0"/>
          <w:numId w:val="0"/>
        </w:numPr>
        <w:ind w:left="652"/>
        <w:rPr>
          <w:lang w:val="en-US"/>
        </w:rPr>
      </w:pPr>
    </w:p>
    <w:p w14:paraId="2FF137D0" w14:textId="77777777" w:rsidR="007F6418" w:rsidRDefault="007F6418" w:rsidP="002D7616">
      <w:pPr>
        <w:pStyle w:val="Heading2"/>
      </w:pPr>
      <w:bookmarkStart w:id="20" w:name="_Toc64357860"/>
      <w:bookmarkStart w:id="21" w:name="_Toc73010486"/>
      <w:r>
        <w:t>Pleas, charge negotiation</w:t>
      </w:r>
      <w:bookmarkEnd w:id="20"/>
      <w:bookmarkEnd w:id="21"/>
    </w:p>
    <w:p w14:paraId="53F6E2A7" w14:textId="77777777" w:rsidR="007C0539" w:rsidRPr="0033107D" w:rsidRDefault="007C0539" w:rsidP="0033107D">
      <w:pPr>
        <w:rPr>
          <w:rStyle w:val="Strong"/>
        </w:rPr>
      </w:pPr>
      <w:r w:rsidRPr="0033107D">
        <w:rPr>
          <w:rStyle w:val="Strong"/>
        </w:rPr>
        <w:t>Early guilty pleas</w:t>
      </w:r>
    </w:p>
    <w:p w14:paraId="4162146F" w14:textId="77777777" w:rsidR="007F6418" w:rsidRDefault="007F6418" w:rsidP="007F6418">
      <w:pPr>
        <w:pStyle w:val="ListParagraph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Investigate the recent law reform surrounding sentence discounts for early guilty pleas at </w:t>
      </w:r>
      <w:hyperlink r:id="rId36" w:history="1">
        <w:r w:rsidRPr="0076491D">
          <w:rPr>
            <w:rStyle w:val="Hyperlink"/>
            <w:lang w:eastAsia="zh-CN"/>
          </w:rPr>
          <w:t>NSW Justice, early guilty pleas</w:t>
        </w:r>
      </w:hyperlink>
      <w:r>
        <w:rPr>
          <w:lang w:eastAsia="zh-CN"/>
        </w:rPr>
        <w:t xml:space="preserve"> to help you complete the following:</w:t>
      </w:r>
    </w:p>
    <w:p w14:paraId="6AB6B226" w14:textId="77777777" w:rsidR="007F6418" w:rsidRDefault="00D340E6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e</w:t>
      </w:r>
      <w:r w:rsidR="007F6418">
        <w:rPr>
          <w:lang w:eastAsia="zh-CN"/>
        </w:rPr>
        <w:t>xplain what is meant by a guilty plea</w:t>
      </w:r>
    </w:p>
    <w:p w14:paraId="7DDD551C" w14:textId="77777777" w:rsidR="007F6418" w:rsidRDefault="007A6B07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in 1-2 sentences, </w:t>
      </w:r>
      <w:r w:rsidR="00D340E6">
        <w:rPr>
          <w:lang w:eastAsia="zh-CN"/>
        </w:rPr>
        <w:t>s</w:t>
      </w:r>
      <w:r w:rsidR="001D763E">
        <w:rPr>
          <w:lang w:eastAsia="zh-CN"/>
        </w:rPr>
        <w:t>ummarise h</w:t>
      </w:r>
      <w:r w:rsidR="007F6418">
        <w:rPr>
          <w:lang w:eastAsia="zh-CN"/>
        </w:rPr>
        <w:t xml:space="preserve">ow the </w:t>
      </w:r>
      <w:r>
        <w:rPr>
          <w:lang w:eastAsia="zh-CN"/>
        </w:rPr>
        <w:t xml:space="preserve">early guilty plea </w:t>
      </w:r>
      <w:r w:rsidR="007F6418">
        <w:rPr>
          <w:lang w:eastAsia="zh-CN"/>
        </w:rPr>
        <w:t>scheme works</w:t>
      </w:r>
    </w:p>
    <w:p w14:paraId="2F17164C" w14:textId="77777777" w:rsidR="007F6418" w:rsidRDefault="00D340E6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i</w:t>
      </w:r>
      <w:r w:rsidR="001D763E">
        <w:rPr>
          <w:lang w:eastAsia="zh-CN"/>
        </w:rPr>
        <w:t xml:space="preserve">dentify an example </w:t>
      </w:r>
      <w:r w:rsidR="007F6418">
        <w:rPr>
          <w:lang w:eastAsia="zh-CN"/>
        </w:rPr>
        <w:t>of the sentence discounts that apply.</w:t>
      </w:r>
    </w:p>
    <w:p w14:paraId="23BF36A8" w14:textId="77777777" w:rsidR="007F6418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Using the ABC media article, </w:t>
      </w:r>
      <w:r w:rsidR="00365119">
        <w:rPr>
          <w:lang w:eastAsia="zh-CN"/>
        </w:rPr>
        <w:t>‘</w:t>
      </w:r>
      <w:hyperlink r:id="rId37" w:history="1">
        <w:r w:rsidRPr="00E54272">
          <w:rPr>
            <w:rStyle w:val="Hyperlink"/>
          </w:rPr>
          <w:t>NSW's top lawyers not convinced guilty plea reforms will clear court backlogs</w:t>
        </w:r>
      </w:hyperlink>
      <w:r w:rsidR="00D340E6">
        <w:rPr>
          <w:rStyle w:val="Hyperlink"/>
        </w:rPr>
        <w:t>,</w:t>
      </w:r>
      <w:r w:rsidR="00365119">
        <w:rPr>
          <w:rStyle w:val="Hyperlink"/>
        </w:rPr>
        <w:t>’</w:t>
      </w:r>
      <w:r w:rsidR="00D340E6">
        <w:rPr>
          <w:rStyle w:val="Hyperlink"/>
        </w:rPr>
        <w:t xml:space="preserve"> </w:t>
      </w:r>
      <w:r>
        <w:t xml:space="preserve"> identify concerns raised</w:t>
      </w:r>
      <w:r w:rsidR="00D340E6">
        <w:t xml:space="preserve"> about early guilty pleas.</w:t>
      </w:r>
    </w:p>
    <w:p w14:paraId="79A084B9" w14:textId="77777777" w:rsidR="007C0539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Complete a </w:t>
      </w:r>
      <w:hyperlink r:id="rId38" w:anchor=".YFv4pjLqFO0.link" w:history="1">
        <w:r w:rsidR="00D340E6" w:rsidRPr="00D340E6">
          <w:rPr>
            <w:rStyle w:val="Hyperlink"/>
            <w:lang w:eastAsia="zh-CN"/>
          </w:rPr>
          <w:t>T-chart</w:t>
        </w:r>
      </w:hyperlink>
      <w:r w:rsidR="00D340E6">
        <w:rPr>
          <w:lang w:eastAsia="zh-CN"/>
        </w:rPr>
        <w:t xml:space="preserve"> identifying the key strengths and weaknesses of early guilty pleas.</w:t>
      </w:r>
    </w:p>
    <w:p w14:paraId="1E10A82B" w14:textId="77777777" w:rsidR="007F6418" w:rsidRPr="0033107D" w:rsidRDefault="007C0539" w:rsidP="0033107D">
      <w:pPr>
        <w:rPr>
          <w:rStyle w:val="Strong"/>
        </w:rPr>
      </w:pPr>
      <w:r w:rsidRPr="0033107D">
        <w:rPr>
          <w:rStyle w:val="Strong"/>
        </w:rPr>
        <w:t>Charge negotiation</w:t>
      </w:r>
      <w:r w:rsidR="00D340E6" w:rsidRPr="0033107D">
        <w:rPr>
          <w:rStyle w:val="Strong"/>
        </w:rPr>
        <w:t xml:space="preserve"> </w:t>
      </w:r>
    </w:p>
    <w:p w14:paraId="00102FF3" w14:textId="77777777" w:rsidR="007F6418" w:rsidRDefault="007F6418" w:rsidP="007F6418">
      <w:pPr>
        <w:pStyle w:val="ListBullet"/>
        <w:numPr>
          <w:ilvl w:val="0"/>
          <w:numId w:val="1"/>
        </w:numPr>
      </w:pPr>
      <w:r>
        <w:t>Define charge negotiation (plea bargaining) and explain the benefits that may arise from this process</w:t>
      </w:r>
      <w:r w:rsidR="00DE5CD3">
        <w:t>.</w:t>
      </w:r>
    </w:p>
    <w:p w14:paraId="080C24D8" w14:textId="77777777" w:rsidR="00D340E6" w:rsidRDefault="007F6418" w:rsidP="007F6418">
      <w:pPr>
        <w:pStyle w:val="ListBullet"/>
        <w:numPr>
          <w:ilvl w:val="0"/>
          <w:numId w:val="1"/>
        </w:numPr>
      </w:pPr>
      <w:r>
        <w:t>Use</w:t>
      </w:r>
      <w:r w:rsidR="007F121C">
        <w:t xml:space="preserve"> the</w:t>
      </w:r>
      <w:r w:rsidR="00D340E6">
        <w:t xml:space="preserve"> resources below, </w:t>
      </w:r>
      <w:r>
        <w:t xml:space="preserve">to </w:t>
      </w:r>
      <w:r w:rsidR="00D340E6">
        <w:t>complete the following:</w:t>
      </w:r>
    </w:p>
    <w:p w14:paraId="54EE2259" w14:textId="77777777" w:rsidR="00D340E6" w:rsidRDefault="00D340E6" w:rsidP="00D340E6">
      <w:pPr>
        <w:pStyle w:val="ListBullet2"/>
      </w:pPr>
      <w:r>
        <w:t xml:space="preserve">make brief notes on the </w:t>
      </w:r>
      <w:r w:rsidR="007F121C">
        <w:t>weaknesses of</w:t>
      </w:r>
      <w:r w:rsidR="007F6418">
        <w:t xml:space="preserve"> charge negotiation </w:t>
      </w:r>
    </w:p>
    <w:p w14:paraId="4EA89A73" w14:textId="77777777" w:rsidR="00D340E6" w:rsidRDefault="00D340E6" w:rsidP="00D340E6">
      <w:pPr>
        <w:pStyle w:val="ListBullet2"/>
      </w:pPr>
      <w:r>
        <w:t xml:space="preserve">complete a perspectives table </w:t>
      </w:r>
      <w:r w:rsidR="007C0539">
        <w:t>on</w:t>
      </w:r>
      <w:r>
        <w:t xml:space="preserve"> charge negotiation from </w:t>
      </w:r>
      <w:r w:rsidR="008B1577">
        <w:t xml:space="preserve">different </w:t>
      </w:r>
      <w:r>
        <w:t>viewpoint</w:t>
      </w:r>
      <w:r w:rsidR="008B1577">
        <w:t>s</w:t>
      </w:r>
      <w:r w:rsidR="00DE5CD3">
        <w:t>.</w:t>
      </w:r>
    </w:p>
    <w:p w14:paraId="353A078B" w14:textId="77777777" w:rsidR="008B1577" w:rsidRDefault="008B1577" w:rsidP="008B1577">
      <w:pPr>
        <w:pStyle w:val="ListBullet2"/>
        <w:numPr>
          <w:ilvl w:val="0"/>
          <w:numId w:val="0"/>
        </w:numPr>
        <w:ind w:left="652"/>
      </w:pP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2380"/>
        <w:gridCol w:w="7192"/>
      </w:tblGrid>
      <w:tr w:rsidR="000F6E3D" w14:paraId="44AAC75F" w14:textId="77777777" w:rsidTr="008B1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0" w:type="dxa"/>
          </w:tcPr>
          <w:p w14:paraId="0E402A34" w14:textId="77777777" w:rsidR="000F6E3D" w:rsidRDefault="008B1577" w:rsidP="000F6E3D">
            <w:pPr>
              <w:pStyle w:val="ListBullet2"/>
              <w:numPr>
                <w:ilvl w:val="0"/>
                <w:numId w:val="0"/>
              </w:numPr>
              <w:spacing w:before="192" w:after="192"/>
              <w:rPr>
                <w:b w:val="0"/>
              </w:rPr>
            </w:pPr>
            <w:r>
              <w:t>Perspective</w:t>
            </w:r>
          </w:p>
          <w:p w14:paraId="4E9FC40A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spacing w:before="192" w:after="192"/>
            </w:pPr>
          </w:p>
        </w:tc>
        <w:tc>
          <w:tcPr>
            <w:tcW w:w="7192" w:type="dxa"/>
          </w:tcPr>
          <w:p w14:paraId="6230817B" w14:textId="77777777" w:rsidR="000F6E3D" w:rsidRDefault="008B1577" w:rsidP="000F6E3D">
            <w:pPr>
              <w:pStyle w:val="ListBullet2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My opinion on charge negotiation is …</w:t>
            </w:r>
          </w:p>
          <w:p w14:paraId="79E44151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E3D" w14:paraId="37B460A1" w14:textId="77777777" w:rsidTr="008B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6AF6698" w14:textId="77777777" w:rsidR="000F6E3D" w:rsidRDefault="008B1577" w:rsidP="000F6E3D">
            <w:pPr>
              <w:pStyle w:val="ListBullet2"/>
              <w:numPr>
                <w:ilvl w:val="0"/>
                <w:numId w:val="0"/>
              </w:numPr>
            </w:pPr>
            <w:r>
              <w:t>Accused</w:t>
            </w:r>
          </w:p>
        </w:tc>
        <w:tc>
          <w:tcPr>
            <w:tcW w:w="7192" w:type="dxa"/>
          </w:tcPr>
          <w:p w14:paraId="71FFC250" w14:textId="77777777" w:rsidR="000F6E3D" w:rsidRDefault="000F6E3D" w:rsidP="000F6E3D">
            <w:pPr>
              <w:pStyle w:val="ListBullet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CE62E2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E3D" w14:paraId="0C94600E" w14:textId="77777777" w:rsidTr="008B1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1DEBC2F4" w14:textId="77777777" w:rsidR="000F6E3D" w:rsidRDefault="008B1577" w:rsidP="000F6E3D">
            <w:pPr>
              <w:pStyle w:val="ListBullet2"/>
              <w:numPr>
                <w:ilvl w:val="0"/>
                <w:numId w:val="0"/>
              </w:numPr>
            </w:pPr>
            <w:r>
              <w:t>Victim</w:t>
            </w:r>
          </w:p>
        </w:tc>
        <w:tc>
          <w:tcPr>
            <w:tcW w:w="7192" w:type="dxa"/>
          </w:tcPr>
          <w:p w14:paraId="78A2C289" w14:textId="77777777" w:rsidR="000F6E3D" w:rsidRDefault="000F6E3D" w:rsidP="000F6E3D">
            <w:pPr>
              <w:pStyle w:val="ListBullet2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70DEEF1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6E3D" w14:paraId="402F19A8" w14:textId="77777777" w:rsidTr="008B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335BE05" w14:textId="77777777" w:rsidR="000F6E3D" w:rsidRDefault="008B1577" w:rsidP="000F6E3D">
            <w:pPr>
              <w:pStyle w:val="ListBullet2"/>
              <w:numPr>
                <w:ilvl w:val="0"/>
                <w:numId w:val="0"/>
              </w:numPr>
            </w:pPr>
            <w:r>
              <w:t xml:space="preserve">The court system </w:t>
            </w:r>
          </w:p>
        </w:tc>
        <w:tc>
          <w:tcPr>
            <w:tcW w:w="7192" w:type="dxa"/>
          </w:tcPr>
          <w:p w14:paraId="2FC7A3DA" w14:textId="77777777" w:rsidR="000F6E3D" w:rsidRDefault="000F6E3D" w:rsidP="000F6E3D">
            <w:pPr>
              <w:pStyle w:val="ListBullet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E5BA77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1577" w14:paraId="46DC2874" w14:textId="77777777" w:rsidTr="008B1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9F8253C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</w:pPr>
            <w:r>
              <w:t>The community</w:t>
            </w:r>
          </w:p>
        </w:tc>
        <w:tc>
          <w:tcPr>
            <w:tcW w:w="7192" w:type="dxa"/>
          </w:tcPr>
          <w:p w14:paraId="6FB95B84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4F8C64C" w14:textId="77777777" w:rsidR="008B1577" w:rsidRDefault="008B1577" w:rsidP="000F6E3D">
            <w:pPr>
              <w:pStyle w:val="ListBullet2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708B1A0" w14:textId="77777777" w:rsidR="000F6E3D" w:rsidRDefault="000F6E3D" w:rsidP="000F6E3D">
      <w:pPr>
        <w:pStyle w:val="ListBullet2"/>
        <w:numPr>
          <w:ilvl w:val="0"/>
          <w:numId w:val="0"/>
        </w:numPr>
        <w:ind w:left="652"/>
      </w:pPr>
    </w:p>
    <w:p w14:paraId="7393058A" w14:textId="77777777" w:rsidR="00D340E6" w:rsidRPr="0033107D" w:rsidRDefault="00D340E6" w:rsidP="0033107D">
      <w:r w:rsidRPr="0033107D">
        <w:t>Resources for this task:</w:t>
      </w:r>
    </w:p>
    <w:p w14:paraId="6A4864BC" w14:textId="77777777" w:rsidR="00D340E6" w:rsidRDefault="007F6418" w:rsidP="00D340E6">
      <w:pPr>
        <w:pStyle w:val="ListBullet2"/>
      </w:pPr>
      <w:r>
        <w:t xml:space="preserve"> </w:t>
      </w:r>
      <w:hyperlink r:id="rId39" w:history="1">
        <w:r w:rsidRPr="00755017">
          <w:rPr>
            <w:rStyle w:val="Hyperlink"/>
          </w:rPr>
          <w:t>ABC ’Calls for review of plea deal in Thomas Kelly case</w:t>
        </w:r>
      </w:hyperlink>
      <w:r>
        <w:t xml:space="preserve">;’ </w:t>
      </w:r>
    </w:p>
    <w:p w14:paraId="764D65D2" w14:textId="77777777" w:rsidR="00D340E6" w:rsidRDefault="007F6418" w:rsidP="00D340E6">
      <w:pPr>
        <w:pStyle w:val="ListBullet2"/>
      </w:pPr>
      <w:r>
        <w:t>The Conversation, ‘</w:t>
      </w:r>
      <w:hyperlink r:id="rId40" w:history="1">
        <w:r w:rsidRPr="00536EA8">
          <w:rPr>
            <w:rStyle w:val="Hyperlink"/>
          </w:rPr>
          <w:t>Plea bargains and the efficiencies of justice.</w:t>
        </w:r>
      </w:hyperlink>
      <w:r>
        <w:t xml:space="preserve">’ </w:t>
      </w:r>
    </w:p>
    <w:p w14:paraId="12482E37" w14:textId="77777777" w:rsidR="007F6418" w:rsidRDefault="007C0539" w:rsidP="007F6418">
      <w:pPr>
        <w:pStyle w:val="ListBullet"/>
        <w:numPr>
          <w:ilvl w:val="0"/>
          <w:numId w:val="1"/>
        </w:numPr>
      </w:pPr>
      <w:r>
        <w:t>W</w:t>
      </w:r>
      <w:r w:rsidR="007F6418">
        <w:t>rite a one paragraph response to the following question:</w:t>
      </w:r>
    </w:p>
    <w:p w14:paraId="7621B072" w14:textId="77777777" w:rsidR="007F6418" w:rsidRPr="008B1577" w:rsidRDefault="007F6418" w:rsidP="008B1577">
      <w:pPr>
        <w:ind w:left="652"/>
        <w:rPr>
          <w:rStyle w:val="normaltextrun"/>
          <w:rFonts w:cs="Arial"/>
          <w:color w:val="000000"/>
          <w:position w:val="1"/>
          <w:szCs w:val="22"/>
          <w:shd w:val="clear" w:color="auto" w:fill="FFFFFF"/>
        </w:rPr>
      </w:pPr>
      <w:r w:rsidRPr="008B1577">
        <w:rPr>
          <w:rStyle w:val="normaltextrun"/>
          <w:rFonts w:cs="Arial"/>
          <w:color w:val="000000"/>
          <w:position w:val="1"/>
          <w:szCs w:val="22"/>
          <w:shd w:val="clear" w:color="auto" w:fill="FFFFFF"/>
        </w:rPr>
        <w:t xml:space="preserve">‘How well do early </w:t>
      </w:r>
      <w:r w:rsidR="008B1577" w:rsidRPr="008B1577">
        <w:rPr>
          <w:rStyle w:val="normaltextrun"/>
          <w:rFonts w:cs="Arial"/>
          <w:color w:val="000000"/>
          <w:position w:val="1"/>
          <w:szCs w:val="22"/>
          <w:shd w:val="clear" w:color="auto" w:fill="FFFFFF"/>
        </w:rPr>
        <w:t xml:space="preserve">guilty </w:t>
      </w:r>
      <w:r w:rsidRPr="008B1577">
        <w:rPr>
          <w:rStyle w:val="normaltextrun"/>
          <w:rFonts w:cs="Arial"/>
          <w:color w:val="000000"/>
          <w:position w:val="1"/>
          <w:szCs w:val="22"/>
          <w:shd w:val="clear" w:color="auto" w:fill="FFFFFF"/>
        </w:rPr>
        <w:t xml:space="preserve">pleas and charge negotiation balance the needs of the community and offenders?’ </w:t>
      </w:r>
    </w:p>
    <w:p w14:paraId="057AF5A9" w14:textId="77777777" w:rsidR="003844C1" w:rsidRDefault="003844C1">
      <w:pPr>
        <w:rPr>
          <w:rFonts w:eastAsia="SimSun" w:cs="Arial"/>
          <w:b/>
          <w:color w:val="1C438B"/>
          <w:sz w:val="40"/>
          <w:szCs w:val="40"/>
          <w:lang w:eastAsia="zh-CN"/>
        </w:rPr>
      </w:pPr>
      <w:bookmarkStart w:id="22" w:name="_Toc64357861"/>
      <w:r>
        <w:br w:type="page"/>
      </w:r>
    </w:p>
    <w:p w14:paraId="592F0BC4" w14:textId="77777777" w:rsidR="007F6418" w:rsidRDefault="007F6418" w:rsidP="002D7616">
      <w:pPr>
        <w:pStyle w:val="Heading2"/>
      </w:pPr>
      <w:bookmarkStart w:id="23" w:name="_Toc73010487"/>
      <w:r>
        <w:t>Legal representation</w:t>
      </w:r>
      <w:bookmarkEnd w:id="22"/>
      <w:bookmarkEnd w:id="23"/>
    </w:p>
    <w:p w14:paraId="7CE340F5" w14:textId="77777777" w:rsidR="008B1577" w:rsidRDefault="0043333B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Use ‘</w:t>
      </w:r>
      <w:hyperlink r:id="rId41" w:history="1">
        <w:r w:rsidRPr="0043333B">
          <w:rPr>
            <w:rStyle w:val="Hyperlink"/>
            <w:lang w:eastAsia="zh-CN"/>
          </w:rPr>
          <w:t>Who’s who in court?</w:t>
        </w:r>
      </w:hyperlink>
      <w:r>
        <w:rPr>
          <w:lang w:eastAsia="zh-CN"/>
        </w:rPr>
        <w:t>’ to r</w:t>
      </w:r>
      <w:r w:rsidR="008B1577">
        <w:rPr>
          <w:lang w:eastAsia="zh-CN"/>
        </w:rPr>
        <w:t xml:space="preserve">esearch the role of legal representation in </w:t>
      </w:r>
      <w:r w:rsidR="00452810">
        <w:rPr>
          <w:lang w:eastAsia="zh-CN"/>
        </w:rPr>
        <w:t xml:space="preserve">a criminal trial </w:t>
      </w:r>
      <w:r w:rsidR="008B1577">
        <w:rPr>
          <w:lang w:eastAsia="zh-CN"/>
        </w:rPr>
        <w:t>and make brief notes</w:t>
      </w:r>
      <w:r w:rsidR="00452810">
        <w:rPr>
          <w:lang w:eastAsia="zh-CN"/>
        </w:rPr>
        <w:t>.</w:t>
      </w:r>
    </w:p>
    <w:p w14:paraId="353FE047" w14:textId="77777777" w:rsidR="00452810" w:rsidRDefault="00452810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Hold a class discussion on the following question:</w:t>
      </w:r>
    </w:p>
    <w:p w14:paraId="6E8BE592" w14:textId="77777777" w:rsidR="00452810" w:rsidRPr="00452810" w:rsidRDefault="00452810" w:rsidP="00452810">
      <w:pPr>
        <w:pStyle w:val="Quote"/>
        <w:rPr>
          <w:sz w:val="24"/>
          <w:lang w:eastAsia="zh-CN"/>
        </w:rPr>
      </w:pPr>
      <w:r w:rsidRPr="00452810">
        <w:rPr>
          <w:sz w:val="24"/>
          <w:lang w:eastAsia="zh-CN"/>
        </w:rPr>
        <w:t>‘To what extent does justice depend upon access to quality legal representation?’</w:t>
      </w:r>
    </w:p>
    <w:p w14:paraId="07F313D2" w14:textId="77777777" w:rsidR="00452810" w:rsidRDefault="00452810" w:rsidP="00452810">
      <w:pPr>
        <w:pStyle w:val="ListBullet"/>
        <w:rPr>
          <w:lang w:eastAsia="zh-CN"/>
        </w:rPr>
      </w:pPr>
      <w:r>
        <w:rPr>
          <w:lang w:eastAsia="zh-CN"/>
        </w:rPr>
        <w:t>Research the 2 media sources: Legal Aid NSW, ‘</w:t>
      </w:r>
      <w:hyperlink r:id="rId42" w:history="1">
        <w:r w:rsidRPr="002A211D">
          <w:rPr>
            <w:rStyle w:val="Hyperlink"/>
            <w:lang w:eastAsia="zh-CN"/>
          </w:rPr>
          <w:t>Legal Aid eligibility tests</w:t>
        </w:r>
      </w:hyperlink>
      <w:r>
        <w:rPr>
          <w:lang w:eastAsia="zh-CN"/>
        </w:rPr>
        <w:t>’</w:t>
      </w:r>
    </w:p>
    <w:p w14:paraId="134C037C" w14:textId="77777777" w:rsidR="00452810" w:rsidRDefault="00452810" w:rsidP="00452810">
      <w:pPr>
        <w:pStyle w:val="ListBullet2"/>
        <w:numPr>
          <w:ilvl w:val="0"/>
          <w:numId w:val="0"/>
        </w:numPr>
        <w:ind w:left="652"/>
        <w:rPr>
          <w:lang w:eastAsia="zh-CN"/>
        </w:rPr>
      </w:pPr>
      <w:r>
        <w:rPr>
          <w:lang w:eastAsia="zh-CN"/>
        </w:rPr>
        <w:t xml:space="preserve">and The Guardian </w:t>
      </w:r>
      <w:hyperlink r:id="rId43" w:history="1">
        <w:r w:rsidRPr="005E1919">
          <w:rPr>
            <w:rStyle w:val="Hyperlink"/>
            <w:lang w:eastAsia="zh-CN"/>
          </w:rPr>
          <w:t>‘Lawyers warn legal aid at breaking point after NSW trial derailed’</w:t>
        </w:r>
      </w:hyperlink>
      <w:r>
        <w:rPr>
          <w:lang w:eastAsia="zh-CN"/>
        </w:rPr>
        <w:t>, to assist in completing the table below:</w:t>
      </w:r>
    </w:p>
    <w:p w14:paraId="662E5541" w14:textId="77777777" w:rsidR="00452810" w:rsidRDefault="00452810" w:rsidP="00452810">
      <w:pPr>
        <w:pStyle w:val="ListBullet2"/>
        <w:numPr>
          <w:ilvl w:val="0"/>
          <w:numId w:val="0"/>
        </w:numPr>
        <w:ind w:left="652"/>
        <w:rPr>
          <w:lang w:eastAsia="zh-CN"/>
        </w:rPr>
      </w:pP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3231"/>
        <w:gridCol w:w="6341"/>
      </w:tblGrid>
      <w:tr w:rsidR="00452810" w14:paraId="4F50DD70" w14:textId="77777777" w:rsidTr="00452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1" w:type="dxa"/>
          </w:tcPr>
          <w:p w14:paraId="1A899B12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Media (source, title and year)</w:t>
            </w:r>
          </w:p>
        </w:tc>
        <w:tc>
          <w:tcPr>
            <w:tcW w:w="6341" w:type="dxa"/>
          </w:tcPr>
          <w:p w14:paraId="2C0ED011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Weaknesses in ensuring equal access to legal representation</w:t>
            </w:r>
          </w:p>
        </w:tc>
      </w:tr>
      <w:tr w:rsidR="00452810" w14:paraId="25F3574A" w14:textId="77777777" w:rsidTr="00452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6C4BF38B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rPr>
                <w:lang w:eastAsia="zh-CN"/>
              </w:rPr>
            </w:pPr>
          </w:p>
          <w:p w14:paraId="38CAFDE1" w14:textId="77777777" w:rsidR="003844C1" w:rsidRDefault="003844C1" w:rsidP="00DE5CD3">
            <w:pPr>
              <w:pStyle w:val="ListBullet2"/>
              <w:numPr>
                <w:ilvl w:val="0"/>
                <w:numId w:val="0"/>
              </w:numPr>
              <w:rPr>
                <w:b w:val="0"/>
                <w:lang w:eastAsia="zh-CN"/>
              </w:rPr>
            </w:pPr>
          </w:p>
          <w:p w14:paraId="5E7A673F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6341" w:type="dxa"/>
          </w:tcPr>
          <w:p w14:paraId="18D7B2CE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452810" w14:paraId="3E03A163" w14:textId="77777777" w:rsidTr="004528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03686C2E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rPr>
                <w:lang w:eastAsia="zh-CN"/>
              </w:rPr>
            </w:pPr>
          </w:p>
          <w:p w14:paraId="580AE053" w14:textId="77777777" w:rsidR="003844C1" w:rsidRDefault="003844C1" w:rsidP="00DE5CD3">
            <w:pPr>
              <w:pStyle w:val="ListBullet2"/>
              <w:numPr>
                <w:ilvl w:val="0"/>
                <w:numId w:val="0"/>
              </w:numPr>
              <w:rPr>
                <w:b w:val="0"/>
                <w:lang w:eastAsia="zh-CN"/>
              </w:rPr>
            </w:pPr>
          </w:p>
          <w:p w14:paraId="344CB229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6341" w:type="dxa"/>
          </w:tcPr>
          <w:p w14:paraId="7D5B98D8" w14:textId="77777777" w:rsidR="00452810" w:rsidRDefault="00452810" w:rsidP="00DE5CD3">
            <w:pPr>
              <w:pStyle w:val="ListBullet2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C5323D0" w14:textId="77777777" w:rsidR="007F6418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Complete a one paragraph response to the following question:</w:t>
      </w:r>
    </w:p>
    <w:p w14:paraId="0C91BC08" w14:textId="77777777" w:rsidR="005B78D5" w:rsidRDefault="007F6418" w:rsidP="00452810">
      <w:pPr>
        <w:pStyle w:val="Quote"/>
      </w:pPr>
      <w:r w:rsidRPr="00452810">
        <w:rPr>
          <w:sz w:val="24"/>
          <w:lang w:eastAsia="zh-CN"/>
        </w:rPr>
        <w:t>‘</w:t>
      </w:r>
      <w:r w:rsidR="00452810" w:rsidRPr="00452810">
        <w:rPr>
          <w:sz w:val="24"/>
          <w:lang w:eastAsia="zh-CN"/>
        </w:rPr>
        <w:t>Evaluate the extent to which unequal legal representation</w:t>
      </w:r>
      <w:bookmarkStart w:id="24" w:name="_Toc64357862"/>
      <w:r w:rsidR="00452810" w:rsidRPr="00452810">
        <w:rPr>
          <w:sz w:val="24"/>
          <w:lang w:eastAsia="zh-CN"/>
        </w:rPr>
        <w:t xml:space="preserve"> impacts on justice in Australia.</w:t>
      </w:r>
      <w:r w:rsidR="00452810">
        <w:rPr>
          <w:lang w:eastAsia="zh-CN"/>
        </w:rPr>
        <w:t>’</w:t>
      </w:r>
    </w:p>
    <w:p w14:paraId="4DE72DBC" w14:textId="77777777" w:rsidR="007F6418" w:rsidRDefault="007F6418" w:rsidP="002D7616">
      <w:pPr>
        <w:pStyle w:val="Heading2"/>
      </w:pPr>
      <w:bookmarkStart w:id="25" w:name="_Toc73010488"/>
      <w:r>
        <w:t>Burden and standard of proof</w:t>
      </w:r>
      <w:bookmarkEnd w:id="24"/>
      <w:bookmarkEnd w:id="25"/>
    </w:p>
    <w:p w14:paraId="38D2734B" w14:textId="77777777" w:rsidR="00452810" w:rsidRDefault="005B78D5" w:rsidP="005B78D5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Construct definitions for the burden of proof and standard of proof</w:t>
      </w:r>
      <w:r w:rsidR="00452810">
        <w:rPr>
          <w:lang w:eastAsia="zh-CN"/>
        </w:rPr>
        <w:t>.</w:t>
      </w:r>
    </w:p>
    <w:p w14:paraId="7C9DD098" w14:textId="77777777" w:rsidR="005B78D5" w:rsidRPr="00A068A3" w:rsidRDefault="00452810" w:rsidP="00452810">
      <w:pPr>
        <w:pStyle w:val="ListBullet2"/>
        <w:rPr>
          <w:lang w:eastAsia="zh-CN"/>
        </w:rPr>
      </w:pPr>
      <w:r>
        <w:rPr>
          <w:lang w:eastAsia="zh-CN"/>
        </w:rPr>
        <w:t xml:space="preserve">Resources for this task: </w:t>
      </w:r>
      <w:r w:rsidR="005B78D5">
        <w:rPr>
          <w:lang w:eastAsia="zh-CN"/>
        </w:rPr>
        <w:t xml:space="preserve"> </w:t>
      </w:r>
      <w:hyperlink r:id="rId44" w:history="1">
        <w:r w:rsidR="005B78D5" w:rsidRPr="00F07662">
          <w:rPr>
            <w:rStyle w:val="Hyperlink"/>
            <w:lang w:eastAsia="zh-CN"/>
          </w:rPr>
          <w:t>ALRC: A common law principle 11.1</w:t>
        </w:r>
      </w:hyperlink>
      <w:r w:rsidR="0033107D">
        <w:rPr>
          <w:lang w:eastAsia="zh-CN"/>
        </w:rPr>
        <w:t xml:space="preserve"> </w:t>
      </w:r>
      <w:r w:rsidR="005B78D5">
        <w:rPr>
          <w:lang w:eastAsia="zh-CN"/>
        </w:rPr>
        <w:t xml:space="preserve">and </w:t>
      </w:r>
      <w:hyperlink r:id="rId45" w:history="1">
        <w:r w:rsidR="005B78D5" w:rsidRPr="00CC3829">
          <w:rPr>
            <w:rStyle w:val="Hyperlink"/>
            <w:lang w:eastAsia="zh-CN"/>
          </w:rPr>
          <w:t>Criminal Trial, Courts bench book: Onus and standard of proof</w:t>
        </w:r>
      </w:hyperlink>
      <w:r w:rsidR="00692847">
        <w:rPr>
          <w:rStyle w:val="Hyperlink"/>
          <w:lang w:eastAsia="zh-CN"/>
        </w:rPr>
        <w:t>.</w:t>
      </w:r>
    </w:p>
    <w:p w14:paraId="4D585AF1" w14:textId="77777777" w:rsidR="007C0539" w:rsidRDefault="007F6418" w:rsidP="007F6418">
      <w:pPr>
        <w:pStyle w:val="ListBullet"/>
        <w:numPr>
          <w:ilvl w:val="0"/>
          <w:numId w:val="1"/>
        </w:numPr>
      </w:pPr>
      <w:r>
        <w:t xml:space="preserve">Review </w:t>
      </w:r>
      <w:r w:rsidR="00692847">
        <w:t xml:space="preserve">the following </w:t>
      </w:r>
      <w:r>
        <w:t>case</w:t>
      </w:r>
      <w:r w:rsidR="00692847">
        <w:t xml:space="preserve">, </w:t>
      </w:r>
      <w:r>
        <w:t xml:space="preserve">ABC </w:t>
      </w:r>
      <w:hyperlink r:id="rId46" w:history="1">
        <w:r w:rsidRPr="00F43D32">
          <w:rPr>
            <w:rStyle w:val="Hyperlink"/>
          </w:rPr>
          <w:t>‘NSW Police officer faces court charged with assault of teenager in Byron Bay’</w:t>
        </w:r>
      </w:hyperlink>
      <w:r w:rsidR="005B78D5">
        <w:t xml:space="preserve"> and complete research on the following:</w:t>
      </w:r>
    </w:p>
    <w:p w14:paraId="51A5B5FA" w14:textId="77777777" w:rsidR="005B78D5" w:rsidRDefault="007F6418" w:rsidP="005B78D5">
      <w:pPr>
        <w:pStyle w:val="ListBullet2"/>
      </w:pPr>
      <w:r>
        <w:t xml:space="preserve">who must prove that </w:t>
      </w:r>
      <w:r w:rsidR="00692847">
        <w:t>the accused</w:t>
      </w:r>
      <w:r>
        <w:t xml:space="preserve"> is guilty of the charge (burden of proof)</w:t>
      </w:r>
      <w:r w:rsidR="002C5B15">
        <w:t>?</w:t>
      </w:r>
    </w:p>
    <w:p w14:paraId="5D431D46" w14:textId="77777777" w:rsidR="005B78D5" w:rsidRDefault="005B78D5" w:rsidP="005B78D5">
      <w:pPr>
        <w:pStyle w:val="ListBullet2"/>
        <w:rPr>
          <w:lang w:eastAsia="zh-CN"/>
        </w:rPr>
      </w:pPr>
      <w:r>
        <w:t>w</w:t>
      </w:r>
      <w:r w:rsidR="007F6418">
        <w:t>hat level of certainty there must be</w:t>
      </w:r>
      <w:r w:rsidR="00692847">
        <w:t xml:space="preserve"> in a criminal case </w:t>
      </w:r>
      <w:r w:rsidR="007F6418">
        <w:t>that he is guilty (standard of proof)</w:t>
      </w:r>
      <w:r w:rsidR="002C5B15">
        <w:t>?</w:t>
      </w:r>
      <w:r>
        <w:t xml:space="preserve"> </w:t>
      </w:r>
    </w:p>
    <w:p w14:paraId="72C6DE05" w14:textId="77777777" w:rsidR="007F6418" w:rsidRDefault="005B78D5" w:rsidP="005B78D5">
      <w:pPr>
        <w:pStyle w:val="ListBullet2"/>
        <w:rPr>
          <w:lang w:eastAsia="zh-CN"/>
        </w:rPr>
      </w:pPr>
      <w:r>
        <w:rPr>
          <w:lang w:eastAsia="zh-CN"/>
        </w:rPr>
        <w:t xml:space="preserve">write one paragraph, </w:t>
      </w:r>
      <w:r w:rsidR="00692847">
        <w:rPr>
          <w:lang w:eastAsia="zh-CN"/>
        </w:rPr>
        <w:t xml:space="preserve">explaining </w:t>
      </w:r>
      <w:r>
        <w:rPr>
          <w:lang w:eastAsia="zh-CN"/>
        </w:rPr>
        <w:t xml:space="preserve">how the burden and standard of proof protect </w:t>
      </w:r>
      <w:r w:rsidR="007F6418">
        <w:rPr>
          <w:lang w:eastAsia="zh-CN"/>
        </w:rPr>
        <w:t>the presumption of innocence and</w:t>
      </w:r>
      <w:r>
        <w:rPr>
          <w:lang w:eastAsia="zh-CN"/>
        </w:rPr>
        <w:t xml:space="preserve"> achieve </w:t>
      </w:r>
      <w:r w:rsidR="007F6418">
        <w:rPr>
          <w:lang w:eastAsia="zh-CN"/>
        </w:rPr>
        <w:t>justice overall.</w:t>
      </w:r>
      <w:r w:rsidR="00692847">
        <w:rPr>
          <w:lang w:eastAsia="zh-CN"/>
        </w:rPr>
        <w:t xml:space="preserve"> You should refer to media or cases in your response.</w:t>
      </w:r>
    </w:p>
    <w:p w14:paraId="52404C9E" w14:textId="77777777" w:rsidR="007F6418" w:rsidRDefault="007F6418" w:rsidP="002D7616">
      <w:pPr>
        <w:pStyle w:val="Heading2"/>
      </w:pPr>
      <w:bookmarkStart w:id="26" w:name="_Toc64357863"/>
      <w:bookmarkStart w:id="27" w:name="_Toc73010489"/>
      <w:r>
        <w:t>Use of evidence</w:t>
      </w:r>
      <w:bookmarkEnd w:id="26"/>
      <w:r>
        <w:t xml:space="preserve">, including </w:t>
      </w:r>
      <w:proofErr w:type="gramStart"/>
      <w:r>
        <w:t>witnesses</w:t>
      </w:r>
      <w:bookmarkEnd w:id="27"/>
      <w:proofErr w:type="gramEnd"/>
    </w:p>
    <w:p w14:paraId="07C82B55" w14:textId="77777777" w:rsidR="005B78D5" w:rsidRDefault="005B78D5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Construct a </w:t>
      </w:r>
      <w:hyperlink r:id="rId47" w:anchor=".YD23Cr600Us.link" w:history="1">
        <w:r w:rsidR="0033107D">
          <w:rPr>
            <w:rStyle w:val="Hyperlink"/>
            <w:lang w:eastAsia="zh-CN"/>
          </w:rPr>
          <w:t>p</w:t>
        </w:r>
        <w:r w:rsidRPr="005E38E4">
          <w:rPr>
            <w:rStyle w:val="Hyperlink"/>
            <w:lang w:eastAsia="zh-CN"/>
          </w:rPr>
          <w:t>lus, minus, interesting chart</w:t>
        </w:r>
      </w:hyperlink>
      <w:r>
        <w:rPr>
          <w:lang w:eastAsia="zh-CN"/>
        </w:rPr>
        <w:t xml:space="preserve"> on the rules surrounding the use of evidence in court.</w:t>
      </w:r>
    </w:p>
    <w:p w14:paraId="25331EDE" w14:textId="77777777" w:rsidR="005B78D5" w:rsidRPr="0043333B" w:rsidRDefault="005B78D5" w:rsidP="005B78D5">
      <w:pPr>
        <w:pStyle w:val="ListBullet"/>
        <w:numPr>
          <w:ilvl w:val="0"/>
          <w:numId w:val="0"/>
        </w:numPr>
        <w:ind w:left="652"/>
        <w:rPr>
          <w:rStyle w:val="Strong"/>
          <w:b w:val="0"/>
        </w:rPr>
      </w:pPr>
      <w:r w:rsidRPr="0043333B">
        <w:rPr>
          <w:rStyle w:val="Strong"/>
          <w:b w:val="0"/>
        </w:rPr>
        <w:t>Resources for this task:</w:t>
      </w:r>
    </w:p>
    <w:p w14:paraId="3533ECF6" w14:textId="77777777" w:rsidR="005B78D5" w:rsidRDefault="000553FA" w:rsidP="005B78D5">
      <w:pPr>
        <w:pStyle w:val="ListBullet2"/>
        <w:rPr>
          <w:lang w:eastAsia="zh-CN"/>
        </w:rPr>
      </w:pPr>
      <w:hyperlink r:id="rId48" w:history="1">
        <w:r w:rsidR="007F6418" w:rsidRPr="005E38E4">
          <w:rPr>
            <w:rStyle w:val="Hyperlink"/>
            <w:lang w:eastAsia="zh-CN"/>
          </w:rPr>
          <w:t>State Library NSW, find legal answers, Chp 11</w:t>
        </w:r>
      </w:hyperlink>
      <w:r w:rsidR="007F6418">
        <w:rPr>
          <w:lang w:eastAsia="zh-CN"/>
        </w:rPr>
        <w:t xml:space="preserve"> </w:t>
      </w:r>
    </w:p>
    <w:p w14:paraId="241669B1" w14:textId="77777777" w:rsidR="005B78D5" w:rsidRDefault="005B78D5" w:rsidP="005B78D5">
      <w:pPr>
        <w:pStyle w:val="ListBullet2"/>
      </w:pPr>
      <w:r>
        <w:rPr>
          <w:lang w:eastAsia="zh-CN"/>
        </w:rPr>
        <w:t xml:space="preserve">The </w:t>
      </w:r>
      <w:hyperlink r:id="rId49" w:history="1">
        <w:r w:rsidR="007F6418" w:rsidRPr="005E38E4">
          <w:rPr>
            <w:rStyle w:val="Hyperlink"/>
            <w:lang w:eastAsia="zh-CN"/>
          </w:rPr>
          <w:t>Evidence Act 1995 No 25</w:t>
        </w:r>
      </w:hyperlink>
      <w:r>
        <w:rPr>
          <w:lang w:eastAsia="zh-CN"/>
        </w:rPr>
        <w:t>.</w:t>
      </w:r>
    </w:p>
    <w:p w14:paraId="0AE17A5B" w14:textId="77777777" w:rsidR="00292EEF" w:rsidRPr="0033107D" w:rsidRDefault="005B78D5" w:rsidP="0033107D">
      <w:pPr>
        <w:pStyle w:val="ListBullet"/>
        <w:numPr>
          <w:ilvl w:val="0"/>
          <w:numId w:val="1"/>
        </w:numPr>
        <w:rPr>
          <w:lang w:eastAsia="zh-CN"/>
        </w:rPr>
      </w:pPr>
      <w:r>
        <w:t xml:space="preserve">Research </w:t>
      </w:r>
      <w:r w:rsidR="00692847">
        <w:t xml:space="preserve">the role of </w:t>
      </w:r>
      <w:r w:rsidR="00D8556A">
        <w:t xml:space="preserve">the </w:t>
      </w:r>
      <w:r w:rsidR="00692847">
        <w:t>‘expert witness’ in achieving an unjust outcome in Gordon Wood’s trial</w:t>
      </w:r>
      <w:r w:rsidR="00D8556A">
        <w:t xml:space="preserve">. Make </w:t>
      </w:r>
      <w:r w:rsidR="00692847">
        <w:t>brief notes.</w:t>
      </w:r>
      <w:r w:rsidR="0033107D">
        <w:t xml:space="preserve"> </w:t>
      </w:r>
      <w:r w:rsidR="00692847">
        <w:rPr>
          <w:lang w:eastAsia="zh-CN"/>
        </w:rPr>
        <w:t xml:space="preserve">Resource for this task: </w:t>
      </w:r>
      <w:hyperlink r:id="rId50" w:anchor=":~:text=A%20key%20crown%20witness%20has,writing%20a%20book%20about%20it.&amp;text=Mr%20Wood's%20case%20is%20that%20Professor%20Cross%20had%20a%20motive,How%20Physics%20Convicted%20a%20Killer." w:history="1">
        <w:r w:rsidR="00292EEF" w:rsidRPr="00292EEF">
          <w:rPr>
            <w:rStyle w:val="Hyperlink"/>
            <w:lang w:eastAsia="zh-CN"/>
          </w:rPr>
          <w:t>ABC, Gordon Wood witness denies agenda to convict</w:t>
        </w:r>
      </w:hyperlink>
      <w:r w:rsidR="00292EEF">
        <w:rPr>
          <w:lang w:eastAsia="zh-CN"/>
        </w:rPr>
        <w:t>.</w:t>
      </w:r>
    </w:p>
    <w:p w14:paraId="071F9A60" w14:textId="77777777" w:rsidR="007F6418" w:rsidRDefault="000553FA" w:rsidP="00BE6C86">
      <w:pPr>
        <w:pStyle w:val="ListBullet2"/>
        <w:numPr>
          <w:ilvl w:val="0"/>
          <w:numId w:val="1"/>
        </w:numPr>
        <w:rPr>
          <w:lang w:eastAsia="zh-CN"/>
        </w:rPr>
      </w:pPr>
      <w:hyperlink r:id="rId51" w:anchor=":~:text=A%20key%20crown%20witness%20has,writing%20a%20book%20about%20it.&amp;text=Mr%20Wood's%20case%20is%20that%20Professor%20Cross%20had%20a%20motive,How%20Physics%20Convicted%20a%20Killer." w:history="1"/>
      <w:r w:rsidR="007F6418">
        <w:rPr>
          <w:lang w:eastAsia="zh-CN"/>
        </w:rPr>
        <w:t>Complete a one-paragraph response to the following question: ‘To what extent does evidence management in court balance the needs of the community with the individual</w:t>
      </w:r>
      <w:r w:rsidR="0043333B">
        <w:rPr>
          <w:lang w:eastAsia="zh-CN"/>
        </w:rPr>
        <w:t>?</w:t>
      </w:r>
      <w:r w:rsidR="007F6418">
        <w:rPr>
          <w:lang w:eastAsia="zh-CN"/>
        </w:rPr>
        <w:t>”</w:t>
      </w:r>
      <w:r w:rsidR="00692847">
        <w:rPr>
          <w:lang w:eastAsia="zh-CN"/>
        </w:rPr>
        <w:t xml:space="preserve"> In the response, consider the following:</w:t>
      </w:r>
    </w:p>
    <w:p w14:paraId="627219E2" w14:textId="77777777" w:rsidR="00692847" w:rsidRDefault="00692847" w:rsidP="00692847">
      <w:pPr>
        <w:pStyle w:val="ListBullet2"/>
        <w:rPr>
          <w:lang w:eastAsia="zh-CN"/>
        </w:rPr>
      </w:pPr>
      <w:r>
        <w:rPr>
          <w:lang w:eastAsia="zh-CN"/>
        </w:rPr>
        <w:t>the legal framework that protects how evidence is managed</w:t>
      </w:r>
    </w:p>
    <w:p w14:paraId="4E57D81B" w14:textId="77777777" w:rsidR="00692847" w:rsidRDefault="00692847" w:rsidP="00692847">
      <w:pPr>
        <w:pStyle w:val="ListBullet2"/>
        <w:rPr>
          <w:lang w:eastAsia="zh-CN"/>
        </w:rPr>
      </w:pPr>
      <w:r>
        <w:rPr>
          <w:lang w:eastAsia="zh-CN"/>
        </w:rPr>
        <w:t>the priority given to first hand evidence</w:t>
      </w:r>
    </w:p>
    <w:p w14:paraId="1B0A57F5" w14:textId="77777777" w:rsidR="00692847" w:rsidRDefault="00692847" w:rsidP="00692847">
      <w:pPr>
        <w:pStyle w:val="ListBullet2"/>
        <w:rPr>
          <w:lang w:eastAsia="zh-CN"/>
        </w:rPr>
      </w:pPr>
      <w:r>
        <w:rPr>
          <w:lang w:eastAsia="zh-CN"/>
        </w:rPr>
        <w:t>the rules surrounding use of witnesses</w:t>
      </w:r>
    </w:p>
    <w:p w14:paraId="76DD04CD" w14:textId="77777777" w:rsidR="00692847" w:rsidRDefault="00692847" w:rsidP="00692847">
      <w:pPr>
        <w:pStyle w:val="ListBullet2"/>
        <w:rPr>
          <w:lang w:eastAsia="zh-CN"/>
        </w:rPr>
      </w:pPr>
      <w:r>
        <w:rPr>
          <w:lang w:eastAsia="zh-CN"/>
        </w:rPr>
        <w:t>the rules of admissibility</w:t>
      </w:r>
    </w:p>
    <w:p w14:paraId="180E3286" w14:textId="77777777" w:rsidR="00692847" w:rsidRDefault="00692847" w:rsidP="00692847">
      <w:pPr>
        <w:pStyle w:val="ListBullet2"/>
        <w:rPr>
          <w:lang w:eastAsia="zh-CN"/>
        </w:rPr>
      </w:pPr>
      <w:r>
        <w:rPr>
          <w:lang w:eastAsia="zh-CN"/>
        </w:rPr>
        <w:t>cases, for example Gordon Wood.</w:t>
      </w:r>
    </w:p>
    <w:p w14:paraId="73B4F081" w14:textId="77777777" w:rsidR="00D8556A" w:rsidRDefault="00D8556A" w:rsidP="00D8556A">
      <w:pPr>
        <w:pStyle w:val="paragraph"/>
        <w:spacing w:before="0" w:beforeAutospacing="0" w:after="0" w:afterAutospacing="0"/>
        <w:ind w:left="645"/>
        <w:textAlignment w:val="baseline"/>
        <w:rPr>
          <w:rFonts w:ascii="Segoe UI" w:hAnsi="Segoe UI" w:cs="Segoe UI"/>
          <w:sz w:val="18"/>
          <w:szCs w:val="18"/>
        </w:rPr>
      </w:pPr>
      <w:bookmarkStart w:id="28" w:name="_Toc64357864"/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F7B7D0B" w14:textId="77777777" w:rsidR="007F6418" w:rsidRDefault="007F6418" w:rsidP="002D7616">
      <w:pPr>
        <w:pStyle w:val="Heading2"/>
      </w:pPr>
      <w:bookmarkStart w:id="29" w:name="_Toc73010490"/>
      <w:r>
        <w:t>Defences to criminal charges</w:t>
      </w:r>
      <w:bookmarkEnd w:id="28"/>
      <w:bookmarkEnd w:id="29"/>
    </w:p>
    <w:p w14:paraId="3F791CB0" w14:textId="77777777" w:rsidR="00424BBF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Read </w:t>
      </w:r>
      <w:hyperlink r:id="rId52" w:history="1">
        <w:r w:rsidRPr="00436A36">
          <w:rPr>
            <w:rStyle w:val="Hyperlink"/>
            <w:lang w:eastAsia="zh-CN"/>
          </w:rPr>
          <w:t>ABC news, Dad guilty of Westgate bridge murder</w:t>
        </w:r>
      </w:hyperlink>
      <w:r>
        <w:rPr>
          <w:lang w:eastAsia="zh-CN"/>
        </w:rPr>
        <w:t xml:space="preserve"> and conduct a class discussion on</w:t>
      </w:r>
      <w:r w:rsidR="00424BBF">
        <w:rPr>
          <w:lang w:eastAsia="zh-CN"/>
        </w:rPr>
        <w:t>:</w:t>
      </w:r>
    </w:p>
    <w:p w14:paraId="244E51FF" w14:textId="77777777" w:rsidR="00424BBF" w:rsidRDefault="007F6418" w:rsidP="00424BBF">
      <w:pPr>
        <w:pStyle w:val="ListBullet2"/>
        <w:rPr>
          <w:lang w:eastAsia="zh-CN"/>
        </w:rPr>
      </w:pPr>
      <w:r>
        <w:rPr>
          <w:lang w:eastAsia="zh-CN"/>
        </w:rPr>
        <w:t>whether Arthur Freeman was mentally ill</w:t>
      </w:r>
    </w:p>
    <w:p w14:paraId="6BAC771B" w14:textId="77777777" w:rsidR="007F6418" w:rsidRDefault="007F6418" w:rsidP="00424BBF">
      <w:pPr>
        <w:pStyle w:val="ListBullet2"/>
        <w:rPr>
          <w:lang w:eastAsia="zh-CN"/>
        </w:rPr>
      </w:pPr>
      <w:r>
        <w:rPr>
          <w:lang w:eastAsia="zh-CN"/>
        </w:rPr>
        <w:t>if so</w:t>
      </w:r>
      <w:r w:rsidR="00424BBF">
        <w:rPr>
          <w:lang w:eastAsia="zh-CN"/>
        </w:rPr>
        <w:t>,</w:t>
      </w:r>
      <w:r>
        <w:rPr>
          <w:lang w:eastAsia="zh-CN"/>
        </w:rPr>
        <w:t xml:space="preserve"> whether he should be in jail</w:t>
      </w:r>
      <w:r w:rsidR="0043333B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2622DFC" w14:textId="77777777" w:rsidR="007F6418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Research criminal defences used in trials to complete the following:</w:t>
      </w:r>
    </w:p>
    <w:p w14:paraId="1B8AFB09" w14:textId="77777777" w:rsidR="007F6418" w:rsidRDefault="0043333B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ex</w:t>
      </w:r>
      <w:r w:rsidR="007F6418">
        <w:rPr>
          <w:lang w:eastAsia="zh-CN"/>
        </w:rPr>
        <w:t>plain what is meant by a criminal defence</w:t>
      </w:r>
    </w:p>
    <w:p w14:paraId="3DCD3D9E" w14:textId="77777777" w:rsidR="007F6418" w:rsidRDefault="0043333B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di</w:t>
      </w:r>
      <w:r w:rsidR="007F6418">
        <w:rPr>
          <w:lang w:eastAsia="zh-CN"/>
        </w:rPr>
        <w:t xml:space="preserve">stinguish between the consequences of a complete and a partial defence being successfully proven in court. Use your own research and sites including  </w:t>
      </w:r>
      <w:hyperlink r:id="rId53" w:history="1">
        <w:r w:rsidR="007F6418" w:rsidRPr="00436A36">
          <w:rPr>
            <w:rStyle w:val="Hyperlink"/>
            <w:lang w:eastAsia="zh-CN"/>
          </w:rPr>
          <w:t>NSW Public Defenders, Partial defences</w:t>
        </w:r>
      </w:hyperlink>
      <w:r w:rsidR="00424BBF">
        <w:rPr>
          <w:lang w:eastAsia="zh-CN"/>
        </w:rPr>
        <w:t>.</w:t>
      </w:r>
    </w:p>
    <w:p w14:paraId="05C1BCD4" w14:textId="77777777" w:rsidR="007F6418" w:rsidRDefault="007F6418" w:rsidP="007F6418">
      <w:pPr>
        <w:pStyle w:val="FeatureBox2"/>
      </w:pPr>
      <w:r w:rsidRPr="00E122D3">
        <w:rPr>
          <w:b/>
        </w:rPr>
        <w:t>Teacher note</w:t>
      </w:r>
      <w:r w:rsidR="002C5B15">
        <w:rPr>
          <w:b/>
        </w:rPr>
        <w:t xml:space="preserve"> </w:t>
      </w:r>
      <w:r w:rsidR="0033107D">
        <w:rPr>
          <w:b/>
        </w:rPr>
        <w:t>–</w:t>
      </w:r>
      <w:r>
        <w:t xml:space="preserve"> </w:t>
      </w:r>
      <w:r w:rsidR="0033107D">
        <w:t>s</w:t>
      </w:r>
      <w:r>
        <w:t>tudents should be assigned to small groups, with one group researching each of the following defences: mental illness or insanity</w:t>
      </w:r>
      <w:r w:rsidR="0033107D">
        <w:t>,</w:t>
      </w:r>
      <w:r>
        <w:t xml:space="preserve"> involuntary behaviour or automatism</w:t>
      </w:r>
      <w:r w:rsidR="0033107D">
        <w:t>,</w:t>
      </w:r>
      <w:r>
        <w:t xml:space="preserve"> s</w:t>
      </w:r>
      <w:r w:rsidRPr="00E122D3">
        <w:t>elf-defence</w:t>
      </w:r>
      <w:r w:rsidR="0033107D">
        <w:t>,</w:t>
      </w:r>
      <w:r w:rsidRPr="00E122D3">
        <w:t xml:space="preserve"> </w:t>
      </w:r>
      <w:r>
        <w:t>n</w:t>
      </w:r>
      <w:r w:rsidRPr="00E122D3">
        <w:t>ecessity</w:t>
      </w:r>
      <w:r w:rsidR="0033107D">
        <w:t>,</w:t>
      </w:r>
      <w:r w:rsidRPr="00E122D3">
        <w:t xml:space="preserve"> duress</w:t>
      </w:r>
      <w:r w:rsidR="0033107D">
        <w:t>,</w:t>
      </w:r>
      <w:r w:rsidRPr="00E122D3">
        <w:t xml:space="preserve"> consent</w:t>
      </w:r>
      <w:r w:rsidR="0033107D">
        <w:t xml:space="preserve">, </w:t>
      </w:r>
      <w:r w:rsidRPr="00E122D3">
        <w:t>provocation</w:t>
      </w:r>
      <w:r w:rsidR="0033107D">
        <w:t>,</w:t>
      </w:r>
      <w:r w:rsidRPr="00E122D3">
        <w:t xml:space="preserve"> and diminished responsibility.</w:t>
      </w:r>
    </w:p>
    <w:p w14:paraId="7475D01A" w14:textId="77777777" w:rsidR="007F6418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Complete a </w:t>
      </w:r>
      <w:hyperlink r:id="rId54" w:history="1">
        <w:r w:rsidR="002C5B15">
          <w:rPr>
            <w:rStyle w:val="Hyperlink"/>
            <w:lang w:eastAsia="zh-CN"/>
          </w:rPr>
          <w:t>f</w:t>
        </w:r>
        <w:r w:rsidRPr="00E122D3">
          <w:rPr>
            <w:rStyle w:val="Hyperlink"/>
            <w:lang w:eastAsia="zh-CN"/>
          </w:rPr>
          <w:t>ishbone diagram</w:t>
        </w:r>
      </w:hyperlink>
      <w:r>
        <w:rPr>
          <w:lang w:eastAsia="zh-CN"/>
        </w:rPr>
        <w:t xml:space="preserve"> in small groups to research the following aspects of your assigned defence. The fishbone headings should include:</w:t>
      </w:r>
    </w:p>
    <w:p w14:paraId="66BD7366" w14:textId="77777777" w:rsidR="007F6418" w:rsidRDefault="007F6418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definition</w:t>
      </w:r>
    </w:p>
    <w:p w14:paraId="0D00F6EF" w14:textId="77777777" w:rsidR="007F6418" w:rsidRDefault="007F6418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complete or partial defence</w:t>
      </w:r>
    </w:p>
    <w:p w14:paraId="790DF15B" w14:textId="77777777" w:rsidR="007F6418" w:rsidRDefault="007F6418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implications of this defence being proven in court</w:t>
      </w:r>
    </w:p>
    <w:p w14:paraId="26F13BA7" w14:textId="77777777" w:rsidR="007F6418" w:rsidRDefault="007F6418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case example</w:t>
      </w:r>
    </w:p>
    <w:p w14:paraId="0F8A386F" w14:textId="77777777" w:rsidR="007F6418" w:rsidRDefault="007F6418" w:rsidP="007F6418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evaluation on the role of this defence in achieving justice</w:t>
      </w:r>
      <w:r w:rsidR="00424BBF">
        <w:rPr>
          <w:lang w:eastAsia="zh-CN"/>
        </w:rPr>
        <w:t>.</w:t>
      </w:r>
    </w:p>
    <w:p w14:paraId="44A3A7BB" w14:textId="77777777" w:rsidR="00424BBF" w:rsidRDefault="00424BBF" w:rsidP="00424BBF">
      <w:pPr>
        <w:pStyle w:val="ListBullet"/>
        <w:rPr>
          <w:lang w:eastAsia="zh-CN"/>
        </w:rPr>
      </w:pPr>
      <w:r>
        <w:rPr>
          <w:lang w:eastAsia="zh-CN"/>
        </w:rPr>
        <w:t xml:space="preserve">Assign one person from each group to be the </w:t>
      </w:r>
      <w:hyperlink r:id="rId55" w:anchor=".YFwAwhHS4U8.link" w:history="1">
        <w:r w:rsidRPr="00424BBF">
          <w:rPr>
            <w:rStyle w:val="Hyperlink"/>
            <w:lang w:eastAsia="zh-CN"/>
          </w:rPr>
          <w:t>hot seat</w:t>
        </w:r>
      </w:hyperlink>
      <w:r>
        <w:rPr>
          <w:lang w:eastAsia="zh-CN"/>
        </w:rPr>
        <w:t xml:space="preserve"> presenter</w:t>
      </w:r>
      <w:r w:rsidR="0043333B">
        <w:rPr>
          <w:lang w:eastAsia="zh-CN"/>
        </w:rPr>
        <w:t xml:space="preserve"> on the assigned defence</w:t>
      </w:r>
      <w:r>
        <w:rPr>
          <w:lang w:eastAsia="zh-CN"/>
        </w:rPr>
        <w:t>. The presenter:</w:t>
      </w:r>
    </w:p>
    <w:p w14:paraId="55668D9E" w14:textId="77777777" w:rsidR="00424BBF" w:rsidRDefault="00424BBF" w:rsidP="00424BBF">
      <w:pPr>
        <w:pStyle w:val="ListBullet2"/>
        <w:rPr>
          <w:lang w:eastAsia="zh-CN"/>
        </w:rPr>
      </w:pPr>
      <w:r>
        <w:rPr>
          <w:lang w:eastAsia="zh-CN"/>
        </w:rPr>
        <w:t>assumes the persona of the defence researched</w:t>
      </w:r>
    </w:p>
    <w:p w14:paraId="5A53DAB0" w14:textId="77777777" w:rsidR="00424BBF" w:rsidRDefault="00424BBF" w:rsidP="00424BBF">
      <w:pPr>
        <w:pStyle w:val="ListBullet2"/>
        <w:rPr>
          <w:lang w:eastAsia="zh-CN"/>
        </w:rPr>
      </w:pPr>
      <w:r>
        <w:rPr>
          <w:lang w:eastAsia="zh-CN"/>
        </w:rPr>
        <w:t>presents a summary of how the defence works</w:t>
      </w:r>
    </w:p>
    <w:p w14:paraId="5DF9682E" w14:textId="77777777" w:rsidR="00424BBF" w:rsidRDefault="00424BBF" w:rsidP="00424BBF">
      <w:pPr>
        <w:pStyle w:val="ListBullet2"/>
        <w:rPr>
          <w:lang w:eastAsia="zh-CN"/>
        </w:rPr>
      </w:pPr>
      <w:r>
        <w:rPr>
          <w:lang w:eastAsia="zh-CN"/>
        </w:rPr>
        <w:t>answers questions from the class who take notes.</w:t>
      </w:r>
    </w:p>
    <w:p w14:paraId="441E892C" w14:textId="77777777" w:rsidR="00D8556A" w:rsidRDefault="000769BB" w:rsidP="00DE5CD3">
      <w:pPr>
        <w:pStyle w:val="ListBullet"/>
        <w:rPr>
          <w:lang w:eastAsia="zh-CN"/>
        </w:rPr>
      </w:pPr>
      <w:r>
        <w:rPr>
          <w:lang w:eastAsia="zh-CN"/>
        </w:rPr>
        <w:t xml:space="preserve">Share the fishbone diagrams from each group and use this to prepare a </w:t>
      </w:r>
      <w:r w:rsidR="0043333B">
        <w:rPr>
          <w:lang w:eastAsia="zh-CN"/>
        </w:rPr>
        <w:t>1-page</w:t>
      </w:r>
      <w:r>
        <w:rPr>
          <w:lang w:eastAsia="zh-CN"/>
        </w:rPr>
        <w:t xml:space="preserve"> </w:t>
      </w:r>
      <w:r w:rsidR="007F6418">
        <w:rPr>
          <w:lang w:eastAsia="zh-CN"/>
        </w:rPr>
        <w:t xml:space="preserve">written response to the following question: </w:t>
      </w:r>
    </w:p>
    <w:p w14:paraId="62813C5E" w14:textId="77777777" w:rsidR="007F6418" w:rsidRDefault="007F6418" w:rsidP="00D8556A">
      <w:pPr>
        <w:pStyle w:val="ListBullet"/>
        <w:numPr>
          <w:ilvl w:val="0"/>
          <w:numId w:val="0"/>
        </w:numPr>
        <w:ind w:left="652"/>
        <w:rPr>
          <w:lang w:eastAsia="zh-CN"/>
        </w:rPr>
      </w:pPr>
      <w:r w:rsidRPr="00D8556A">
        <w:t>‘Assess the use of defences to criminal charges in achieving justice.</w:t>
      </w:r>
      <w:r w:rsidRPr="000769BB">
        <w:rPr>
          <w:rStyle w:val="QuoteChar"/>
        </w:rPr>
        <w:t>’</w:t>
      </w:r>
      <w:r>
        <w:rPr>
          <w:lang w:eastAsia="zh-CN"/>
        </w:rPr>
        <w:t xml:space="preserve">  </w:t>
      </w:r>
    </w:p>
    <w:p w14:paraId="12F5C4C2" w14:textId="77777777" w:rsidR="00D8556A" w:rsidRDefault="00D8556A" w:rsidP="00D8556A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Use a </w:t>
      </w:r>
      <w:hyperlink r:id="rId56" w:anchor=".YHOMdLjglIk.link" w:history="1">
        <w:r w:rsidR="002C5B15">
          <w:rPr>
            <w:rStyle w:val="Hyperlink"/>
            <w:lang w:eastAsia="zh-CN"/>
          </w:rPr>
          <w:t>g</w:t>
        </w:r>
        <w:r w:rsidRPr="00D8556A">
          <w:rPr>
            <w:rStyle w:val="Hyperlink"/>
            <w:lang w:eastAsia="zh-CN"/>
          </w:rPr>
          <w:t>uided feedback chat</w:t>
        </w:r>
      </w:hyperlink>
      <w:r>
        <w:rPr>
          <w:lang w:eastAsia="zh-CN"/>
        </w:rPr>
        <w:t xml:space="preserve"> to gain peer feedback on your writing. Peer reviewers should consider the following criteria:</w:t>
      </w:r>
    </w:p>
    <w:p w14:paraId="7989FB73" w14:textId="77777777" w:rsidR="00D8556A" w:rsidRDefault="00D8556A" w:rsidP="00D8556A">
      <w:pPr>
        <w:pStyle w:val="ListBullet2"/>
        <w:rPr>
          <w:rFonts w:ascii="Calibri" w:hAnsi="Calibri" w:cs="Calibri"/>
          <w:sz w:val="22"/>
          <w:szCs w:val="22"/>
        </w:rPr>
      </w:pPr>
      <w:bookmarkStart w:id="30" w:name="_Hlk69121872"/>
      <w:r>
        <w:rPr>
          <w:rStyle w:val="normaltextrun"/>
          <w:rFonts w:cs="Arial"/>
        </w:rPr>
        <w:t>presents a logical and cohesive argument </w:t>
      </w:r>
      <w:r>
        <w:rPr>
          <w:rStyle w:val="eop"/>
          <w:rFonts w:cs="Arial"/>
        </w:rPr>
        <w:t> </w:t>
      </w:r>
    </w:p>
    <w:p w14:paraId="3D8054BA" w14:textId="77777777" w:rsidR="00D8556A" w:rsidRDefault="00D8556A" w:rsidP="00D8556A">
      <w:pPr>
        <w:pStyle w:val="ListBullet2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Arial"/>
        </w:rPr>
        <w:t>includes a topic sentence with supporting arguments and evidence </w:t>
      </w:r>
      <w:r>
        <w:rPr>
          <w:rStyle w:val="eop"/>
          <w:rFonts w:cs="Arial"/>
        </w:rPr>
        <w:t> </w:t>
      </w:r>
    </w:p>
    <w:p w14:paraId="7F3F3769" w14:textId="77777777" w:rsidR="00D8556A" w:rsidRDefault="00D8556A" w:rsidP="00D8556A">
      <w:pPr>
        <w:pStyle w:val="ListBullet2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Arial"/>
        </w:rPr>
        <w:t>integrates relevant legislation, cases and media </w:t>
      </w:r>
      <w:r>
        <w:rPr>
          <w:rStyle w:val="eop"/>
          <w:rFonts w:cs="Arial"/>
        </w:rPr>
        <w:t> </w:t>
      </w:r>
    </w:p>
    <w:p w14:paraId="373DC12A" w14:textId="77777777" w:rsidR="00D8556A" w:rsidRDefault="00D8556A" w:rsidP="00D8556A">
      <w:pPr>
        <w:pStyle w:val="ListBullet2"/>
        <w:rPr>
          <w:rFonts w:ascii="Calibri" w:hAnsi="Calibri" w:cs="Calibri"/>
          <w:sz w:val="22"/>
          <w:szCs w:val="22"/>
        </w:rPr>
      </w:pPr>
      <w:bookmarkStart w:id="31" w:name="_Hlk69121888"/>
      <w:bookmarkEnd w:id="30"/>
      <w:r>
        <w:rPr>
          <w:rStyle w:val="normaltextrun"/>
          <w:rFonts w:cs="Arial"/>
        </w:rPr>
        <w:t xml:space="preserve">demonstrates extensive knowledge of defences </w:t>
      </w:r>
    </w:p>
    <w:p w14:paraId="3C1B262C" w14:textId="0D6A897D" w:rsidR="00D8556A" w:rsidRPr="002D7616" w:rsidRDefault="00D8556A" w:rsidP="002D7616">
      <w:pPr>
        <w:pStyle w:val="ListBullet2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Arial"/>
        </w:rPr>
        <w:t>makes clear judgement(s). </w:t>
      </w:r>
      <w:r>
        <w:rPr>
          <w:rStyle w:val="eop"/>
          <w:rFonts w:cs="Arial"/>
        </w:rPr>
        <w:t> </w:t>
      </w:r>
    </w:p>
    <w:p w14:paraId="789436AE" w14:textId="77777777" w:rsidR="007F6418" w:rsidRPr="007502C6" w:rsidRDefault="007F6418" w:rsidP="002D7616">
      <w:pPr>
        <w:pStyle w:val="Heading2"/>
      </w:pPr>
      <w:bookmarkStart w:id="32" w:name="_Toc64357865"/>
      <w:bookmarkStart w:id="33" w:name="_Toc73010491"/>
      <w:bookmarkEnd w:id="31"/>
      <w:r>
        <w:t>The role of juries</w:t>
      </w:r>
      <w:bookmarkEnd w:id="32"/>
      <w:bookmarkEnd w:id="33"/>
    </w:p>
    <w:p w14:paraId="6902A31A" w14:textId="77777777" w:rsidR="007F6418" w:rsidRDefault="00F27719" w:rsidP="007F6418">
      <w:pPr>
        <w:pStyle w:val="ListBullet"/>
        <w:numPr>
          <w:ilvl w:val="0"/>
          <w:numId w:val="1"/>
        </w:numPr>
      </w:pPr>
      <w:r>
        <w:t xml:space="preserve">In small groups, </w:t>
      </w:r>
      <w:r w:rsidR="007F6418">
        <w:t xml:space="preserve">complete </w:t>
      </w:r>
      <w:r w:rsidR="004E652F">
        <w:t>a summary of the r</w:t>
      </w:r>
      <w:r w:rsidR="007F6418">
        <w:t>ole of juries in court. Headings should include:</w:t>
      </w:r>
    </w:p>
    <w:p w14:paraId="2537F9E2" w14:textId="77777777" w:rsidR="007F6418" w:rsidRDefault="007F6418" w:rsidP="007F6418">
      <w:pPr>
        <w:pStyle w:val="ListBullet2"/>
        <w:numPr>
          <w:ilvl w:val="1"/>
          <w:numId w:val="3"/>
        </w:numPr>
      </w:pPr>
      <w:r>
        <w:t>definition</w:t>
      </w:r>
    </w:p>
    <w:p w14:paraId="6F7A19FB" w14:textId="77777777" w:rsidR="007F6418" w:rsidRDefault="007F6418" w:rsidP="007F6418">
      <w:pPr>
        <w:pStyle w:val="ListBullet2"/>
        <w:numPr>
          <w:ilvl w:val="1"/>
          <w:numId w:val="3"/>
        </w:numPr>
      </w:pPr>
      <w:r>
        <w:t>role of juries</w:t>
      </w:r>
    </w:p>
    <w:p w14:paraId="3A43ABF1" w14:textId="77777777" w:rsidR="007F6418" w:rsidRDefault="007F6418" w:rsidP="007F6418">
      <w:pPr>
        <w:pStyle w:val="ListBullet2"/>
        <w:numPr>
          <w:ilvl w:val="1"/>
          <w:numId w:val="3"/>
        </w:numPr>
      </w:pPr>
      <w:r>
        <w:t>jury selection process</w:t>
      </w:r>
    </w:p>
    <w:p w14:paraId="51281CD5" w14:textId="77777777" w:rsidR="007F6418" w:rsidRDefault="007F6418" w:rsidP="007F6418">
      <w:pPr>
        <w:pStyle w:val="ListBullet2"/>
        <w:numPr>
          <w:ilvl w:val="1"/>
          <w:numId w:val="3"/>
        </w:numPr>
      </w:pPr>
      <w:r>
        <w:t>strengths of the jury system</w:t>
      </w:r>
    </w:p>
    <w:p w14:paraId="0AE700E2" w14:textId="77777777" w:rsidR="007F6418" w:rsidRDefault="007F6418" w:rsidP="007F6418">
      <w:pPr>
        <w:pStyle w:val="ListBullet2"/>
        <w:numPr>
          <w:ilvl w:val="1"/>
          <w:numId w:val="3"/>
        </w:numPr>
      </w:pPr>
      <w:r>
        <w:t>weaknesses of the jury system</w:t>
      </w:r>
    </w:p>
    <w:p w14:paraId="5B1987FC" w14:textId="77777777" w:rsidR="007F6418" w:rsidRDefault="007F6418" w:rsidP="007F6418">
      <w:pPr>
        <w:pStyle w:val="ListBullet2"/>
        <w:numPr>
          <w:ilvl w:val="1"/>
          <w:numId w:val="3"/>
        </w:numPr>
      </w:pPr>
      <w:r>
        <w:t>majority verdicts</w:t>
      </w:r>
      <w:r w:rsidR="000769BB">
        <w:t>.</w:t>
      </w:r>
    </w:p>
    <w:p w14:paraId="7D82BCFD" w14:textId="77777777" w:rsidR="007F6418" w:rsidRDefault="007F6418" w:rsidP="007F6418">
      <w:pPr>
        <w:pStyle w:val="ListBullet"/>
        <w:numPr>
          <w:ilvl w:val="0"/>
          <w:numId w:val="0"/>
        </w:numPr>
        <w:ind w:left="652"/>
      </w:pPr>
      <w:r>
        <w:t>Resources:</w:t>
      </w:r>
    </w:p>
    <w:p w14:paraId="1B992C13" w14:textId="77777777" w:rsidR="007F6418" w:rsidRPr="00E04E32" w:rsidRDefault="000553FA" w:rsidP="007F6418">
      <w:pPr>
        <w:pStyle w:val="ListBullet2"/>
        <w:numPr>
          <w:ilvl w:val="1"/>
          <w:numId w:val="3"/>
        </w:numPr>
        <w:rPr>
          <w:color w:val="2F5496" w:themeColor="accent1" w:themeShade="BF"/>
          <w:u w:val="single"/>
        </w:rPr>
      </w:pPr>
      <w:hyperlink r:id="rId57" w:anchor=":~:text=The%20role%20of%20a%20jury,matters%20involving%20large%20monetary%20claims" w:history="1">
        <w:r w:rsidR="007F6418" w:rsidRPr="00A1366C">
          <w:rPr>
            <w:rStyle w:val="Hyperlink"/>
          </w:rPr>
          <w:t>NSW Communities and Justice, ‘About jury service’</w:t>
        </w:r>
      </w:hyperlink>
    </w:p>
    <w:p w14:paraId="5E3C999C" w14:textId="77777777" w:rsidR="007F6418" w:rsidRPr="00E04E32" w:rsidRDefault="007F6418" w:rsidP="007F6418">
      <w:pPr>
        <w:pStyle w:val="ListBullet2"/>
        <w:numPr>
          <w:ilvl w:val="1"/>
          <w:numId w:val="3"/>
        </w:numPr>
        <w:rPr>
          <w:color w:val="2F5496" w:themeColor="accent1" w:themeShade="BF"/>
          <w:u w:val="single"/>
        </w:rPr>
      </w:pPr>
      <w:r>
        <w:t>‘</w:t>
      </w:r>
      <w:hyperlink r:id="rId58" w:history="1">
        <w:r w:rsidRPr="00CB7246">
          <w:rPr>
            <w:rStyle w:val="Hyperlink"/>
          </w:rPr>
          <w:t>Who’s who in court, juries’</w:t>
        </w:r>
      </w:hyperlink>
    </w:p>
    <w:p w14:paraId="55DDE52A" w14:textId="77777777" w:rsidR="007F6418" w:rsidRPr="00E04E32" w:rsidRDefault="007F6418" w:rsidP="007F6418">
      <w:pPr>
        <w:pStyle w:val="ListBullet2"/>
        <w:numPr>
          <w:ilvl w:val="1"/>
          <w:numId w:val="3"/>
        </w:numPr>
        <w:rPr>
          <w:rStyle w:val="Hyperlink"/>
        </w:rPr>
      </w:pPr>
      <w:r>
        <w:t>The Guardian, ‘</w:t>
      </w:r>
      <w:r>
        <w:fldChar w:fldCharType="begin"/>
      </w:r>
      <w:r>
        <w:instrText xml:space="preserve"> HYPERLINK "https://www.theguardian.com/law/2018/jul/21/juries-are-often-prejudiced-just-like-society-should-we-get-rid-of-them" </w:instrText>
      </w:r>
      <w:r>
        <w:fldChar w:fldCharType="separate"/>
      </w:r>
      <w:r w:rsidRPr="00E04E32">
        <w:rPr>
          <w:rStyle w:val="Hyperlink"/>
        </w:rPr>
        <w:t>Juries are often prejudiced, like society. Shoul</w:t>
      </w:r>
      <w:r>
        <w:rPr>
          <w:rStyle w:val="Hyperlink"/>
        </w:rPr>
        <w:t>d</w:t>
      </w:r>
      <w:r w:rsidRPr="00E04E32">
        <w:rPr>
          <w:rStyle w:val="Hyperlink"/>
        </w:rPr>
        <w:t xml:space="preserve"> we get rid of them?’</w:t>
      </w:r>
    </w:p>
    <w:p w14:paraId="3CAD60E3" w14:textId="77777777" w:rsidR="007F6418" w:rsidRDefault="007F6418" w:rsidP="007F6418">
      <w:pPr>
        <w:pStyle w:val="ListBullet2"/>
        <w:numPr>
          <w:ilvl w:val="1"/>
          <w:numId w:val="3"/>
        </w:numPr>
      </w:pPr>
      <w:r>
        <w:fldChar w:fldCharType="end"/>
      </w:r>
      <w:hyperlink r:id="rId59" w:history="1">
        <w:r w:rsidRPr="00633E91">
          <w:rPr>
            <w:rStyle w:val="Hyperlink"/>
          </w:rPr>
          <w:t>'Clearly asleep': snoring juror removed from months-long Sydney murder trial</w:t>
        </w:r>
      </w:hyperlink>
    </w:p>
    <w:p w14:paraId="626ABC21" w14:textId="77777777" w:rsidR="007F6418" w:rsidRDefault="000553FA" w:rsidP="007F6418">
      <w:pPr>
        <w:pStyle w:val="ListBullet2"/>
        <w:numPr>
          <w:ilvl w:val="1"/>
          <w:numId w:val="3"/>
        </w:numPr>
      </w:pPr>
      <w:hyperlink r:id="rId60" w:anchor="sec.55F" w:history="1">
        <w:r w:rsidR="007F6418" w:rsidRPr="00365119">
          <w:rPr>
            <w:rStyle w:val="Hyperlink"/>
            <w:i/>
          </w:rPr>
          <w:t xml:space="preserve">Jury Act 1977 </w:t>
        </w:r>
        <w:r w:rsidR="007F6418" w:rsidRPr="00824644">
          <w:rPr>
            <w:rStyle w:val="Hyperlink"/>
          </w:rPr>
          <w:t>No 18 s55F</w:t>
        </w:r>
      </w:hyperlink>
    </w:p>
    <w:p w14:paraId="33C02BC2" w14:textId="77777777" w:rsidR="007F6418" w:rsidRDefault="007F6418" w:rsidP="007F641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Complete a one paragraph response to the following question: ‘Evaluate the effectiveness of juries in the criminal trial process.’</w:t>
      </w:r>
      <w:bookmarkEnd w:id="3"/>
    </w:p>
    <w:sectPr w:rsidR="007F6418" w:rsidSect="00074330">
      <w:footerReference w:type="even" r:id="rId61"/>
      <w:footerReference w:type="default" r:id="rId62"/>
      <w:headerReference w:type="first" r:id="rId63"/>
      <w:footerReference w:type="first" r:id="rId6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F883" w14:textId="77777777" w:rsidR="002D7616" w:rsidRDefault="002D7616" w:rsidP="00191F45">
      <w:r>
        <w:separator/>
      </w:r>
    </w:p>
    <w:p w14:paraId="1C8A5CE2" w14:textId="77777777" w:rsidR="002D7616" w:rsidRDefault="002D7616"/>
    <w:p w14:paraId="031A12C9" w14:textId="77777777" w:rsidR="002D7616" w:rsidRDefault="002D7616"/>
    <w:p w14:paraId="1A4F63D7" w14:textId="77777777" w:rsidR="002D7616" w:rsidRDefault="002D7616"/>
  </w:endnote>
  <w:endnote w:type="continuationSeparator" w:id="0">
    <w:p w14:paraId="4A238FE0" w14:textId="77777777" w:rsidR="002D7616" w:rsidRDefault="002D7616" w:rsidP="00191F45">
      <w:r>
        <w:continuationSeparator/>
      </w:r>
    </w:p>
    <w:p w14:paraId="51536E66" w14:textId="77777777" w:rsidR="002D7616" w:rsidRDefault="002D7616"/>
    <w:p w14:paraId="08BF19B9" w14:textId="77777777" w:rsidR="002D7616" w:rsidRDefault="002D7616"/>
    <w:p w14:paraId="264A7971" w14:textId="77777777" w:rsidR="002D7616" w:rsidRDefault="002D7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124E" w14:textId="37E3959C" w:rsidR="00DE5CD3" w:rsidRPr="004D333E" w:rsidRDefault="00DE5CD3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2D7616">
      <w:t>HSC legal studies – criminal trial process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0CFA" w14:textId="77777777" w:rsidR="00DE5CD3" w:rsidRPr="004D333E" w:rsidRDefault="00DE5CD3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D7616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D7B0" w14:textId="77777777" w:rsidR="00DE5CD3" w:rsidRDefault="00DE5CD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05A0853" wp14:editId="08FE2EA0">
          <wp:extent cx="507600" cy="540000"/>
          <wp:effectExtent l="0" t="0" r="635" b="6350"/>
          <wp:docPr id="35" name="Picture 3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BC8B" w14:textId="77777777" w:rsidR="002D7616" w:rsidRDefault="002D7616" w:rsidP="00191F45">
      <w:r>
        <w:separator/>
      </w:r>
    </w:p>
    <w:p w14:paraId="3621FB29" w14:textId="77777777" w:rsidR="002D7616" w:rsidRDefault="002D7616"/>
    <w:p w14:paraId="50AD257E" w14:textId="77777777" w:rsidR="002D7616" w:rsidRDefault="002D7616"/>
    <w:p w14:paraId="1D842532" w14:textId="77777777" w:rsidR="002D7616" w:rsidRDefault="002D7616"/>
  </w:footnote>
  <w:footnote w:type="continuationSeparator" w:id="0">
    <w:p w14:paraId="4C7389F8" w14:textId="77777777" w:rsidR="002D7616" w:rsidRDefault="002D7616" w:rsidP="00191F45">
      <w:r>
        <w:continuationSeparator/>
      </w:r>
    </w:p>
    <w:p w14:paraId="0780BEBF" w14:textId="77777777" w:rsidR="002D7616" w:rsidRDefault="002D7616"/>
    <w:p w14:paraId="71225C15" w14:textId="77777777" w:rsidR="002D7616" w:rsidRDefault="002D7616"/>
    <w:p w14:paraId="4E338265" w14:textId="77777777" w:rsidR="002D7616" w:rsidRDefault="002D7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314A" w14:textId="77777777" w:rsidR="00DE5CD3" w:rsidRDefault="00DE5C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464B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5214F0D"/>
    <w:multiLevelType w:val="hybridMultilevel"/>
    <w:tmpl w:val="84A0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BE59E9"/>
    <w:multiLevelType w:val="multilevel"/>
    <w:tmpl w:val="14E02A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2"/>
  </w:num>
  <w:num w:numId="8">
    <w:abstractNumId w:val="11"/>
  </w:num>
  <w:num w:numId="9">
    <w:abstractNumId w:val="18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3"/>
  </w:num>
  <w:num w:numId="22">
    <w:abstractNumId w:val="20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7"/>
  </w:num>
  <w:num w:numId="32">
    <w:abstractNumId w:val="23"/>
  </w:num>
  <w:num w:numId="33">
    <w:abstractNumId w:val="19"/>
  </w:num>
  <w:num w:numId="34">
    <w:abstractNumId w:val="21"/>
  </w:num>
  <w:num w:numId="35">
    <w:abstractNumId w:val="7"/>
  </w:num>
  <w:num w:numId="36">
    <w:abstractNumId w:val="14"/>
  </w:num>
  <w:num w:numId="3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16"/>
    <w:rsid w:val="0000031A"/>
    <w:rsid w:val="00001C08"/>
    <w:rsid w:val="00002BF1"/>
    <w:rsid w:val="00006220"/>
    <w:rsid w:val="00006CD7"/>
    <w:rsid w:val="000103FC"/>
    <w:rsid w:val="00010746"/>
    <w:rsid w:val="00013DCC"/>
    <w:rsid w:val="000143DF"/>
    <w:rsid w:val="000151F8"/>
    <w:rsid w:val="00015D43"/>
    <w:rsid w:val="00016801"/>
    <w:rsid w:val="00021171"/>
    <w:rsid w:val="00023790"/>
    <w:rsid w:val="00023845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ABC"/>
    <w:rsid w:val="000507E6"/>
    <w:rsid w:val="0005163D"/>
    <w:rsid w:val="000534F4"/>
    <w:rsid w:val="000535B7"/>
    <w:rsid w:val="00053726"/>
    <w:rsid w:val="000553FA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4330"/>
    <w:rsid w:val="00075B4E"/>
    <w:rsid w:val="000769BB"/>
    <w:rsid w:val="00077A7C"/>
    <w:rsid w:val="0008006E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6E3D"/>
    <w:rsid w:val="000F7960"/>
    <w:rsid w:val="00100B59"/>
    <w:rsid w:val="00100DC5"/>
    <w:rsid w:val="00100E27"/>
    <w:rsid w:val="00100E5A"/>
    <w:rsid w:val="00101135"/>
    <w:rsid w:val="00101866"/>
    <w:rsid w:val="0010259B"/>
    <w:rsid w:val="00103D80"/>
    <w:rsid w:val="00103F2B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28D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C7338"/>
    <w:rsid w:val="001D10B2"/>
    <w:rsid w:val="001D3092"/>
    <w:rsid w:val="001D4CD1"/>
    <w:rsid w:val="001D66C2"/>
    <w:rsid w:val="001D763E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3697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B4F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4D25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2EEF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5B15"/>
    <w:rsid w:val="002C7496"/>
    <w:rsid w:val="002D12FF"/>
    <w:rsid w:val="002D21A5"/>
    <w:rsid w:val="002D4413"/>
    <w:rsid w:val="002D7247"/>
    <w:rsid w:val="002D7616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B3D"/>
    <w:rsid w:val="002F3A6D"/>
    <w:rsid w:val="002F749C"/>
    <w:rsid w:val="003034F3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67EB"/>
    <w:rsid w:val="0033107D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5119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4C1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196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B96"/>
    <w:rsid w:val="003F4EA0"/>
    <w:rsid w:val="003F5859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4BBF"/>
    <w:rsid w:val="004259A6"/>
    <w:rsid w:val="00425CCF"/>
    <w:rsid w:val="00430D80"/>
    <w:rsid w:val="004317B5"/>
    <w:rsid w:val="00431E3D"/>
    <w:rsid w:val="00433031"/>
    <w:rsid w:val="0043333B"/>
    <w:rsid w:val="00435259"/>
    <w:rsid w:val="00436B23"/>
    <w:rsid w:val="00436E88"/>
    <w:rsid w:val="00440977"/>
    <w:rsid w:val="00440D28"/>
    <w:rsid w:val="0044175B"/>
    <w:rsid w:val="00441C88"/>
    <w:rsid w:val="00442026"/>
    <w:rsid w:val="00442448"/>
    <w:rsid w:val="00443CD4"/>
    <w:rsid w:val="004440BB"/>
    <w:rsid w:val="004450B6"/>
    <w:rsid w:val="00445541"/>
    <w:rsid w:val="00445612"/>
    <w:rsid w:val="004479D8"/>
    <w:rsid w:val="00447C97"/>
    <w:rsid w:val="00451168"/>
    <w:rsid w:val="00451506"/>
    <w:rsid w:val="00452810"/>
    <w:rsid w:val="00452D84"/>
    <w:rsid w:val="00453739"/>
    <w:rsid w:val="0045627B"/>
    <w:rsid w:val="004566CD"/>
    <w:rsid w:val="00456C90"/>
    <w:rsid w:val="00457160"/>
    <w:rsid w:val="004578CC"/>
    <w:rsid w:val="00463BFC"/>
    <w:rsid w:val="004657D6"/>
    <w:rsid w:val="004728AA"/>
    <w:rsid w:val="00473346"/>
    <w:rsid w:val="00473A2E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52F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3F8B"/>
    <w:rsid w:val="00546A8B"/>
    <w:rsid w:val="00546D5E"/>
    <w:rsid w:val="00546F02"/>
    <w:rsid w:val="0054770B"/>
    <w:rsid w:val="00547EA9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977EF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8D5"/>
    <w:rsid w:val="005C008C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8F8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84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A6B07"/>
    <w:rsid w:val="007B24C4"/>
    <w:rsid w:val="007B50E4"/>
    <w:rsid w:val="007B5236"/>
    <w:rsid w:val="007B6B2F"/>
    <w:rsid w:val="007C0539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21C"/>
    <w:rsid w:val="007F1493"/>
    <w:rsid w:val="007F15BC"/>
    <w:rsid w:val="007F3524"/>
    <w:rsid w:val="007F576D"/>
    <w:rsid w:val="007F637A"/>
    <w:rsid w:val="007F6418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17717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75D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4D80"/>
    <w:rsid w:val="00880A08"/>
    <w:rsid w:val="00880FF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97D2F"/>
    <w:rsid w:val="008A00A0"/>
    <w:rsid w:val="008A0836"/>
    <w:rsid w:val="008A21F0"/>
    <w:rsid w:val="008A5DE5"/>
    <w:rsid w:val="008B1577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952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68AE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A44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2C38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B65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44F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68B2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23A6"/>
    <w:rsid w:val="00B53824"/>
    <w:rsid w:val="00B53857"/>
    <w:rsid w:val="00B54009"/>
    <w:rsid w:val="00B54B6C"/>
    <w:rsid w:val="00B565F1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3E89"/>
    <w:rsid w:val="00BA563D"/>
    <w:rsid w:val="00BB1855"/>
    <w:rsid w:val="00BB2332"/>
    <w:rsid w:val="00BB239F"/>
    <w:rsid w:val="00BB2494"/>
    <w:rsid w:val="00BB2522"/>
    <w:rsid w:val="00BB28A3"/>
    <w:rsid w:val="00BB473F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56CD"/>
    <w:rsid w:val="00C67BBF"/>
    <w:rsid w:val="00C70168"/>
    <w:rsid w:val="00C718DD"/>
    <w:rsid w:val="00C71AFB"/>
    <w:rsid w:val="00C74707"/>
    <w:rsid w:val="00C7586F"/>
    <w:rsid w:val="00C767C7"/>
    <w:rsid w:val="00C779FD"/>
    <w:rsid w:val="00C77D84"/>
    <w:rsid w:val="00C80B9E"/>
    <w:rsid w:val="00C841B7"/>
    <w:rsid w:val="00C84A6C"/>
    <w:rsid w:val="00C8667D"/>
    <w:rsid w:val="00C86967"/>
    <w:rsid w:val="00C9252F"/>
    <w:rsid w:val="00C928A8"/>
    <w:rsid w:val="00C93044"/>
    <w:rsid w:val="00C93448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561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0E6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556A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5CD3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26C"/>
    <w:rsid w:val="00E052B1"/>
    <w:rsid w:val="00E05886"/>
    <w:rsid w:val="00E104C6"/>
    <w:rsid w:val="00E10C02"/>
    <w:rsid w:val="00E137F4"/>
    <w:rsid w:val="00E13FFB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27E67"/>
    <w:rsid w:val="00E31D50"/>
    <w:rsid w:val="00E324D9"/>
    <w:rsid w:val="00E331FB"/>
    <w:rsid w:val="00E33DF4"/>
    <w:rsid w:val="00E33F97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5335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4C9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58C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27719"/>
    <w:rsid w:val="00F309E2"/>
    <w:rsid w:val="00F30C2D"/>
    <w:rsid w:val="00F318BD"/>
    <w:rsid w:val="00F32557"/>
    <w:rsid w:val="00F32CE9"/>
    <w:rsid w:val="00F332EF"/>
    <w:rsid w:val="00F33A6A"/>
    <w:rsid w:val="00F34D10"/>
    <w:rsid w:val="00F34D8E"/>
    <w:rsid w:val="00F3515A"/>
    <w:rsid w:val="00F3674D"/>
    <w:rsid w:val="00F3675A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561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3B4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5F95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3B639"/>
  <w14:defaultImageDpi w14:val="32767"/>
  <w15:chartTrackingRefBased/>
  <w15:docId w15:val="{094AD48D-A126-4399-A9B9-1D19636B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267EB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3267EB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3267EB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b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267EB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3267EB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b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3267EB"/>
    <w:rPr>
      <w:rFonts w:ascii="Arial" w:eastAsia="SimSun" w:hAnsi="Arial" w:cs="Arial"/>
      <w:b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267EB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3267EB"/>
    <w:rPr>
      <w:rFonts w:ascii="Arial" w:eastAsia="SimSun" w:hAnsi="Arial" w:cs="Arial"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3267EB"/>
    <w:rPr>
      <w:rFonts w:ascii="Arial" w:eastAsia="SimSun" w:hAnsi="Arial" w:cs="Arial"/>
      <w:b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267EB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,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E64C9"/>
    <w:rPr>
      <w:color w:val="605E5C"/>
      <w:shd w:val="clear" w:color="auto" w:fill="E1DFDD"/>
    </w:rPr>
  </w:style>
  <w:style w:type="paragraph" w:customStyle="1" w:styleId="FeatureBox">
    <w:name w:val="Feature Box"/>
    <w:aliases w:val="ŠFeature Box"/>
    <w:basedOn w:val="Normal"/>
    <w:qFormat/>
    <w:rsid w:val="003267EB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qFormat/>
    <w:rsid w:val="003267EB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34"/>
    <w:qFormat/>
    <w:rsid w:val="007F6418"/>
    <w:pPr>
      <w:ind w:left="720"/>
      <w:contextualSpacing/>
    </w:pPr>
  </w:style>
  <w:style w:type="character" w:customStyle="1" w:styleId="normaltextrun">
    <w:name w:val="normaltextrun"/>
    <w:basedOn w:val="DefaultParagraphFont"/>
    <w:rsid w:val="007F6418"/>
  </w:style>
  <w:style w:type="character" w:styleId="FollowedHyperlink">
    <w:name w:val="FollowedHyperlink"/>
    <w:basedOn w:val="DefaultParagraphFont"/>
    <w:uiPriority w:val="99"/>
    <w:semiHidden/>
    <w:unhideWhenUsed/>
    <w:rsid w:val="001F369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eop">
    <w:name w:val="eop"/>
    <w:basedOn w:val="DefaultParagraphFont"/>
    <w:rsid w:val="00D8556A"/>
  </w:style>
  <w:style w:type="character" w:styleId="CommentReference">
    <w:name w:val="annotation reference"/>
    <w:basedOn w:val="DefaultParagraphFont"/>
    <w:uiPriority w:val="99"/>
    <w:semiHidden/>
    <w:rsid w:val="00023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3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845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45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B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B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ederalcircuitcourt.gov.au/wps/wcm/connect/fccweb/about/jurisdictions/" TargetMode="External"/><Relationship Id="rId21" Type="http://schemas.openxmlformats.org/officeDocument/2006/relationships/hyperlink" Target="https://www.facs.nsw.gov.au/families/legal/childrens-court/going/chapters/what-is-childrens-court" TargetMode="External"/><Relationship Id="rId34" Type="http://schemas.openxmlformats.org/officeDocument/2006/relationships/hyperlink" Target="https://www.odpp.nsw.gov.au/our-role" TargetMode="External"/><Relationship Id="rId42" Type="http://schemas.openxmlformats.org/officeDocument/2006/relationships/hyperlink" Target="https://www.legalaid.nsw.gov.au/get-legal-help/applying-for-legal-aid/policy-easy-guide/legal-aid-tests" TargetMode="External"/><Relationship Id="rId47" Type="http://schemas.openxmlformats.org/officeDocument/2006/relationships/hyperlink" Target="https://app.education.nsw.gov.au/digital-learning-selector/LearningActivity/Card/551" TargetMode="External"/><Relationship Id="rId50" Type="http://schemas.openxmlformats.org/officeDocument/2006/relationships/hyperlink" Target="https://www.abc.net.au/news/2017-03-07/gordon-wood-witness-denies-agenda-to-convict/8333068" TargetMode="External"/><Relationship Id="rId55" Type="http://schemas.openxmlformats.org/officeDocument/2006/relationships/hyperlink" Target="https://app.education.nsw.gov.au/digital-learning-selector/LearningActivity/Card/569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egalanswers.sl.nsw.gov.au/hot-topics-courts-and-tribunals/nsw-state-courts" TargetMode="External"/><Relationship Id="rId29" Type="http://schemas.openxmlformats.org/officeDocument/2006/relationships/hyperlink" Target="https://app.education.nsw.gov.au/digital-learning-selector/LearningTool/Card/70" TargetMode="External"/><Relationship Id="rId11" Type="http://schemas.openxmlformats.org/officeDocument/2006/relationships/hyperlink" Target="https://educationstandards.nsw.edu.au/wps/portal/nesa/11-12/stage-6-learning-areas/hsie/legal-studies" TargetMode="External"/><Relationship Id="rId24" Type="http://schemas.openxmlformats.org/officeDocument/2006/relationships/hyperlink" Target="https://www.fedcourt.gov.au/" TargetMode="External"/><Relationship Id="rId32" Type="http://schemas.openxmlformats.org/officeDocument/2006/relationships/hyperlink" Target="https://www.supremecourt.justice.nsw.gov.au/Pages/sco2_facilitiessupport/sco2_what_to_expect/whos_who.aspx" TargetMode="External"/><Relationship Id="rId37" Type="http://schemas.openxmlformats.org/officeDocument/2006/relationships/hyperlink" Target="https://www.abc.net.au/news/2017-12-03/lawyers-not-convinced-legal-reforms-will-clear-backlog/9218536" TargetMode="External"/><Relationship Id="rId40" Type="http://schemas.openxmlformats.org/officeDocument/2006/relationships/hyperlink" Target="https://theconversation.com/plea-bargains-and-the-efficiencies-of-justice-8440" TargetMode="External"/><Relationship Id="rId45" Type="http://schemas.openxmlformats.org/officeDocument/2006/relationships/hyperlink" Target="https://www.judcom.nsw.gov.au/publications/benchbks/criminal/onus_and_standard_of_proof.html" TargetMode="External"/><Relationship Id="rId53" Type="http://schemas.openxmlformats.org/officeDocument/2006/relationships/hyperlink" Target="https://www.publicdefenders.nsw.gov.au/Pages/public_defenders_research/Papers%20by%20Public%20Defenders/public_defenders_partial_defences_to_murder.aspx" TargetMode="External"/><Relationship Id="rId58" Type="http://schemas.openxmlformats.org/officeDocument/2006/relationships/hyperlink" Target="https://courts.nsw.gov.au/courts-and-tribunals/going-to-court/who-s-who-in-court.html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districtcourt.nsw.gov.au/" TargetMode="External"/><Relationship Id="rId14" Type="http://schemas.openxmlformats.org/officeDocument/2006/relationships/hyperlink" Target="https://www.bocsar.nsw.gov.au/Pages/bocsar_court_stats/cjs_structure.aspx" TargetMode="External"/><Relationship Id="rId22" Type="http://schemas.openxmlformats.org/officeDocument/2006/relationships/hyperlink" Target="https://www.drugcourt.nsw.gov.au/drug-court/about-us.html" TargetMode="External"/><Relationship Id="rId27" Type="http://schemas.openxmlformats.org/officeDocument/2006/relationships/hyperlink" Target="https://www.abc.net.au/4corners/trial-and-error/3612532" TargetMode="External"/><Relationship Id="rId30" Type="http://schemas.openxmlformats.org/officeDocument/2006/relationships/hyperlink" Target="https://legalanswers.sl.nsw.gov.au/hot-topics-courts-and-tribunals/adversarial-system" TargetMode="External"/><Relationship Id="rId35" Type="http://schemas.openxmlformats.org/officeDocument/2006/relationships/hyperlink" Target="https://www.publicdefenders.nsw.gov.au/Pages/public_defenders_aboutus/public_defenders_aboutus.aspx" TargetMode="External"/><Relationship Id="rId43" Type="http://schemas.openxmlformats.org/officeDocument/2006/relationships/hyperlink" Target="https://www.theguardian.com/australia-news/2019/jul/12/lawyers-warn-legal-aid-at-breaking-point-after-nsw-trial-derailed" TargetMode="External"/><Relationship Id="rId48" Type="http://schemas.openxmlformats.org/officeDocument/2006/relationships/hyperlink" Target="https://legalanswers.sl.nsw.gov.au/defend-yourself-facing-charge-court/evidence" TargetMode="External"/><Relationship Id="rId56" Type="http://schemas.openxmlformats.org/officeDocument/2006/relationships/hyperlink" Target="https://app.education.nsw.gov.au/digital-learning-selector/LearningActivity/Card/549" TargetMode="Externa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www.abc.net.au/news/2017-03-07/gordon-wood-witness-denies-agenda-to-convict/833306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lawaccess.nsw.gov.au/Pages/representing/driving_offences_and_crime/driving_and_crime_after_court/appeals.aspx" TargetMode="External"/><Relationship Id="rId17" Type="http://schemas.openxmlformats.org/officeDocument/2006/relationships/hyperlink" Target="https://www.hcourt.gov.au/about/role-of-the-high-court" TargetMode="External"/><Relationship Id="rId25" Type="http://schemas.openxmlformats.org/officeDocument/2006/relationships/hyperlink" Target="http://www.familycourt.gov.au/wps/wcm/connect/fcoaweb/home" TargetMode="External"/><Relationship Id="rId33" Type="http://schemas.openxmlformats.org/officeDocument/2006/relationships/hyperlink" Target="https://nswcourts.com.au/articles/whos-who-in-the-local-court/" TargetMode="External"/><Relationship Id="rId38" Type="http://schemas.openxmlformats.org/officeDocument/2006/relationships/hyperlink" Target="https://app.education.nsw.gov.au/digital-learning-selector/LearningActivity/Card/599" TargetMode="External"/><Relationship Id="rId46" Type="http://schemas.openxmlformats.org/officeDocument/2006/relationships/hyperlink" Target="https://www.abc.net.au/news/2020-11-09/nsw-police-officer-faces-court-over-byron-bay-arrest/12862392" TargetMode="External"/><Relationship Id="rId59" Type="http://schemas.openxmlformats.org/officeDocument/2006/relationships/hyperlink" Target="https://www.theguardian.com/australia-news/2020/nov/25/clearly-asleep-snoring-juror-removed-from-months-long-sydney-trial" TargetMode="External"/><Relationship Id="rId20" Type="http://schemas.openxmlformats.org/officeDocument/2006/relationships/hyperlink" Target="https://www.localcourt.nsw.gov.au/" TargetMode="External"/><Relationship Id="rId41" Type="http://schemas.openxmlformats.org/officeDocument/2006/relationships/hyperlink" Target="https://www.supremecourt.justice.nsw.gov.au/Pages/sco2_facilitiessupport/sco2_what_to_expect/whos_who.aspx" TargetMode="External"/><Relationship Id="rId54" Type="http://schemas.openxmlformats.org/officeDocument/2006/relationships/hyperlink" Target="https://schoolsnsw.sharepoint.com/:p:/s/DLS/ERF-bOnOxO1AnOzjx_N4zyMBkAtRg5VuIw4rfImO4iAolg?rtime=Fcshbdjd2Eg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ocsar.nsw.gov.au/Pages/bocsar_court_stats/cjs_structure.aspx" TargetMode="External"/><Relationship Id="rId23" Type="http://schemas.openxmlformats.org/officeDocument/2006/relationships/hyperlink" Target="https://www.lec.nsw.gov.au/" TargetMode="External"/><Relationship Id="rId28" Type="http://schemas.openxmlformats.org/officeDocument/2006/relationships/hyperlink" Target="https://www.theguardian.com/society/2015/feb/07/justice-done-differently-how-the-nsw-drug-court-transforms-lives" TargetMode="External"/><Relationship Id="rId36" Type="http://schemas.openxmlformats.org/officeDocument/2006/relationships/hyperlink" Target="https://www.justice.nsw.gov.au/Pages/Reforms/early-guilty-pleas.aspx" TargetMode="External"/><Relationship Id="rId49" Type="http://schemas.openxmlformats.org/officeDocument/2006/relationships/hyperlink" Target="https://www.legislation.nsw.gov.au/view/html/inforce/current/act-1995-025" TargetMode="External"/><Relationship Id="rId57" Type="http://schemas.openxmlformats.org/officeDocument/2006/relationships/hyperlink" Target="https://courts.nsw.gov.au/courts-and-tribunals/for-jurors/jury-servic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pp.education.nsw.gov.au/digital-learning-selector/LearningActivity/Card/645" TargetMode="External"/><Relationship Id="rId44" Type="http://schemas.openxmlformats.org/officeDocument/2006/relationships/hyperlink" Target="https://www.alrc.gov.au/publication/traditional-rights-and-freedoms-encroachments-by-commonwealth-laws-alrc-interim-report-127/11-burden-of-proof/a-common-law-principle-7/" TargetMode="External"/><Relationship Id="rId52" Type="http://schemas.openxmlformats.org/officeDocument/2006/relationships/hyperlink" Target="https://www.abc.net.au/news/2011-03-28/dad-guilty-of-westgate-bridge-murder/2640356" TargetMode="External"/><Relationship Id="rId60" Type="http://schemas.openxmlformats.org/officeDocument/2006/relationships/hyperlink" Target="https://www.legislation.nsw.gov.au/view/html/inforce/current/act-1977-018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legalanswers.sl.nsw.gov.au/defend-yourself-facing-charge-court/appeals" TargetMode="External"/><Relationship Id="rId18" Type="http://schemas.openxmlformats.org/officeDocument/2006/relationships/hyperlink" Target="https://www.supremecourt.justice.nsw.gov.au/Pages/sco2_aboutus/sco2_aboutus.aspx" TargetMode="External"/><Relationship Id="rId39" Type="http://schemas.openxmlformats.org/officeDocument/2006/relationships/hyperlink" Target="https://www.abc.net.au/news/2013-06-19/calls-for-review-of-plea-deal-in-thomas-kelly-case/4765296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ch\NSW%20Department%20of%20Education\HSIE%20Team%20Space%20-%20Documents\Resource%20projects\1.%20KATE%20TO%20REVIEW\3.%20Criminal%20trial%20process,%20Topic%203%20Cri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2" ma:contentTypeDescription="Create a new document." ma:contentTypeScope="" ma:versionID="23119109d04428b0838117dfa6aa65e4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8327168d27baf996c6b46669121867f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cf118d-1b68-4539-8f47-c72c4e394bb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CB0908-E7CF-482E-8861-7732DC60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ecf118d-1b68-4539-8f47-c72c4e394bba"/>
    <ds:schemaRef ds:uri="http://schemas.microsoft.com/office/infopath/2007/PartnerControls"/>
    <ds:schemaRef ds:uri="http://schemas.openxmlformats.org/package/2006/metadata/core-properties"/>
    <ds:schemaRef ds:uri="3c5b8ff7-b110-47e5-875b-c1ade981fe1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8A776-5579-49F0-9946-B394242E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Criminal trial process, Topic 3 Crime</Template>
  <TotalTime>3</TotalTime>
  <Pages>12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20763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s6-legal-studies-topic-3-criminal-trial-procedures</dc:title>
  <dc:subject/>
  <dc:creator>NSW Department of Education</dc:creator>
  <cp:keywords/>
  <dc:description/>
  <cp:lastModifiedBy>Kate Littlejohn</cp:lastModifiedBy>
  <cp:revision>4</cp:revision>
  <cp:lastPrinted>2019-10-02T00:17:00Z</cp:lastPrinted>
  <dcterms:created xsi:type="dcterms:W3CDTF">2021-05-27T02:20:00Z</dcterms:created>
  <dcterms:modified xsi:type="dcterms:W3CDTF">2021-05-27T03:12:00Z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  <property fmtid="{D5CDD505-2E9C-101B-9397-08002B2CF9AE}" pid="3" name="Order">
    <vt:r8>171500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