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5AAE" w14:textId="2691858A" w:rsidR="00060E15" w:rsidRDefault="0003317F" w:rsidP="00086656">
      <w:pPr>
        <w:pStyle w:val="Title"/>
      </w:pPr>
      <w:r>
        <w:t>Historical period</w:t>
      </w:r>
      <w:r w:rsidR="003301DC">
        <w:t xml:space="preserve"> evidence charts</w:t>
      </w:r>
    </w:p>
    <w:p w14:paraId="5275A371" w14:textId="239A871F" w:rsidR="00695510" w:rsidRDefault="0003317F" w:rsidP="0003317F">
      <w:pPr>
        <w:rPr>
          <w:lang w:eastAsia="zh-CN"/>
        </w:rPr>
      </w:pPr>
      <w:r>
        <w:rPr>
          <w:lang w:eastAsia="zh-CN"/>
        </w:rPr>
        <w:t xml:space="preserve">Through an investigation of the archaeological and written sources of </w:t>
      </w:r>
      <w:r w:rsidR="00D456AC">
        <w:rPr>
          <w:lang w:eastAsia="zh-CN"/>
        </w:rPr>
        <w:t>one</w:t>
      </w:r>
      <w:r w:rsidR="00695510">
        <w:rPr>
          <w:lang w:eastAsia="zh-CN"/>
        </w:rPr>
        <w:t xml:space="preserve"> historical period, students learn about the nature of power and authority, significant developments that shaped the historical period, as well as relevant historiographical issues.</w:t>
      </w:r>
    </w:p>
    <w:p w14:paraId="1A651C88" w14:textId="6CE70068" w:rsidR="00D456AC" w:rsidRDefault="00D456AC" w:rsidP="0003317F">
      <w:pPr>
        <w:rPr>
          <w:lang w:eastAsia="zh-CN"/>
        </w:rPr>
      </w:pPr>
      <w:r>
        <w:t xml:space="preserve">To find out more about the HSC exam for ancient history, students can access </w:t>
      </w:r>
      <w:hyperlink r:id="rId11" w:history="1">
        <w:r w:rsidRPr="002C76F4">
          <w:rPr>
            <w:rStyle w:val="Hyperlink"/>
          </w:rPr>
          <w:t>Assessment and reporting in ancient history stage 6</w:t>
        </w:r>
      </w:hyperlink>
      <w:r>
        <w:rPr>
          <w:rStyle w:val="Hyperlink"/>
        </w:rPr>
        <w:t>.</w:t>
      </w:r>
    </w:p>
    <w:p w14:paraId="0C96A621" w14:textId="6D37322B" w:rsidR="000B7739" w:rsidRPr="005E20D2" w:rsidRDefault="000B7739" w:rsidP="00704904">
      <w:r w:rsidRPr="005E20D2">
        <w:rPr>
          <w:rStyle w:val="SubtleReference"/>
          <w:sz w:val="24"/>
        </w:rPr>
        <w:t xml:space="preserve">Outcomes and other elements of syllabus references in this document are from </w:t>
      </w:r>
      <w:hyperlink r:id="rId12" w:history="1">
        <w:r w:rsidRPr="005E20D2">
          <w:rPr>
            <w:rStyle w:val="SubtleReference"/>
            <w:sz w:val="24"/>
          </w:rPr>
          <w:t xml:space="preserve">the </w:t>
        </w:r>
        <w:hyperlink r:id="rId13" w:history="1">
          <w:r w:rsidR="00704904" w:rsidRPr="005E20D2">
            <w:rPr>
              <w:rStyle w:val="Hyperlink"/>
              <w:lang w:eastAsia="zh-CN"/>
            </w:rPr>
            <w:t>Ancient history stage 6 syllabus (2017)</w:t>
          </w:r>
        </w:hyperlink>
      </w:hyperlink>
      <w:r w:rsidRPr="005E20D2">
        <w:rPr>
          <w:rStyle w:val="SubtleReference"/>
          <w:sz w:val="24"/>
        </w:rPr>
        <w:t xml:space="preserve"> © NSW Education Standards Authority (NESA) for and on behalf of the Crown in right of the State of New South Wales, 2020.</w:t>
      </w:r>
    </w:p>
    <w:p w14:paraId="0942C733" w14:textId="17478322" w:rsidR="000E33D4" w:rsidRDefault="003301DC" w:rsidP="00215B26">
      <w:pPr>
        <w:pStyle w:val="FeatureBox2"/>
      </w:pPr>
      <w:r>
        <w:t xml:space="preserve">Please note that </w:t>
      </w:r>
      <w:r w:rsidR="00215B26">
        <w:t xml:space="preserve">all historical period </w:t>
      </w:r>
      <w:r w:rsidR="005128BB">
        <w:t>options have been included in this one document. Please ensure students</w:t>
      </w:r>
      <w:r w:rsidR="00695510">
        <w:t xml:space="preserve"> </w:t>
      </w:r>
      <w:r w:rsidR="005128BB">
        <w:t xml:space="preserve">are provided </w:t>
      </w:r>
      <w:r w:rsidR="001C2A0A">
        <w:t xml:space="preserve">only </w:t>
      </w:r>
      <w:r w:rsidR="005128BB">
        <w:t xml:space="preserve">with the </w:t>
      </w:r>
      <w:r w:rsidR="001C2A0A">
        <w:t>option they are studying.</w:t>
      </w:r>
    </w:p>
    <w:p w14:paraId="73975B55" w14:textId="77777777" w:rsidR="000E33D4" w:rsidRDefault="000E33D4">
      <w:pPr>
        <w:rPr>
          <w:lang w:eastAsia="zh-CN"/>
        </w:rPr>
      </w:pPr>
      <w:r>
        <w:rPr>
          <w:lang w:eastAsia="zh-CN"/>
        </w:rPr>
        <w:br w:type="page"/>
      </w:r>
    </w:p>
    <w:p w14:paraId="2CB14214" w14:textId="22F1E01E" w:rsidR="00086656" w:rsidRDefault="00C51193" w:rsidP="00720A65">
      <w:pPr>
        <w:pStyle w:val="Heading1"/>
      </w:pPr>
      <w:r>
        <w:lastRenderedPageBreak/>
        <w:t>Historical period: Option A</w:t>
      </w:r>
      <w:r w:rsidR="00D80F07">
        <w:t xml:space="preserve"> – </w:t>
      </w:r>
      <w:r w:rsidR="0064485D">
        <w:t>New Kingdom Egypt to the death of Thutmose I</w:t>
      </w:r>
      <w:r w:rsidR="0050775A">
        <w:t>V</w:t>
      </w:r>
      <w:r w:rsidR="003D5B84">
        <w:t xml:space="preserve"> evidence chart</w:t>
      </w:r>
    </w:p>
    <w:p w14:paraId="50A1064E" w14:textId="77777777" w:rsidR="004267FB" w:rsidRPr="00CC42B0" w:rsidRDefault="004267FB" w:rsidP="004267FB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4"/>
        <w:gridCol w:w="4823"/>
        <w:gridCol w:w="4825"/>
        <w:gridCol w:w="30"/>
      </w:tblGrid>
      <w:tr w:rsidR="003D5B84" w14:paraId="65373D40" w14:textId="77777777" w:rsidTr="00FB0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20868C02" w14:textId="758479E6" w:rsidR="003D5B84" w:rsidRDefault="008A1BA8" w:rsidP="003D5B84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64B5E09F" w14:textId="7B2B83EC" w:rsidR="003D5B84" w:rsidRDefault="008A1BA8" w:rsidP="003D5B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  <w:gridSpan w:val="2"/>
          </w:tcPr>
          <w:p w14:paraId="307720EF" w14:textId="182077E0" w:rsidR="003D5B84" w:rsidRDefault="008A1BA8" w:rsidP="003D5B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3D5B84" w14:paraId="794C126F" w14:textId="77777777" w:rsidTr="00FB03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335A495" w14:textId="465D9281" w:rsidR="00C4076E" w:rsidRPr="00B467C7" w:rsidRDefault="00EC33F3" w:rsidP="003D5B84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0BF7A3ED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6586CA0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2D3EC54A" w14:textId="77777777" w:rsidTr="00FB030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66C2422" w14:textId="6F1BEAD9" w:rsidR="003D5B84" w:rsidRPr="003F244F" w:rsidRDefault="002C5FDF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</w:t>
            </w:r>
            <w:r w:rsidR="00B467C7">
              <w:rPr>
                <w:b w:val="0"/>
                <w:bCs/>
                <w:lang w:eastAsia="zh-CN"/>
              </w:rPr>
              <w:t xml:space="preserve">he </w:t>
            </w:r>
            <w:r>
              <w:rPr>
                <w:b w:val="0"/>
                <w:bCs/>
                <w:lang w:eastAsia="zh-CN"/>
              </w:rPr>
              <w:t>chronological and</w:t>
            </w:r>
            <w:r w:rsidR="00B467C7">
              <w:rPr>
                <w:b w:val="0"/>
                <w:bCs/>
                <w:lang w:eastAsia="zh-CN"/>
              </w:rPr>
              <w:t xml:space="preserve"> </w:t>
            </w:r>
            <w:r w:rsidR="003F244F">
              <w:rPr>
                <w:b w:val="0"/>
                <w:bCs/>
                <w:lang w:eastAsia="zh-CN"/>
              </w:rPr>
              <w:t>g</w:t>
            </w:r>
            <w:r w:rsidR="003F244F"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="003F244F" w:rsidRPr="003F244F">
              <w:rPr>
                <w:b w:val="0"/>
                <w:bCs/>
                <w:lang w:eastAsia="zh-CN"/>
              </w:rPr>
              <w:t xml:space="preserve"> of Egypt </w:t>
            </w:r>
            <w:r>
              <w:rPr>
                <w:b w:val="0"/>
                <w:bCs/>
                <w:lang w:eastAsia="zh-CN"/>
              </w:rPr>
              <w:t xml:space="preserve">in the Near East, key powers in the region and the nature of contact with other societies </w:t>
            </w:r>
          </w:p>
        </w:tc>
        <w:tc>
          <w:tcPr>
            <w:tcW w:w="4835" w:type="dxa"/>
          </w:tcPr>
          <w:p w14:paraId="2DB31747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4A90BA10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41ACD927" w14:textId="77777777" w:rsidTr="00FB03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95BA8F4" w14:textId="495DBB0B" w:rsidR="002C5FDF" w:rsidRDefault="002C5FDF" w:rsidP="003D5B84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5C237AAD" w14:textId="1FDCE590" w:rsidR="003D5B84" w:rsidRPr="002C5FDF" w:rsidRDefault="002C5FDF" w:rsidP="002C5FDF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 w:rsidRPr="002C5FDF">
              <w:rPr>
                <w:bCs/>
                <w:lang w:eastAsia="zh-CN"/>
              </w:rPr>
              <w:t>Internal developments, including:</w:t>
            </w:r>
          </w:p>
        </w:tc>
        <w:tc>
          <w:tcPr>
            <w:tcW w:w="4835" w:type="dxa"/>
          </w:tcPr>
          <w:p w14:paraId="58263409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4CA71A68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4BA069CF" w14:textId="77777777" w:rsidTr="00FB030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F13910D" w14:textId="07D2A80F" w:rsidR="003D5B84" w:rsidRPr="00566408" w:rsidRDefault="00566408" w:rsidP="00566408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i</w:t>
            </w:r>
            <w:r w:rsidRPr="00566408">
              <w:rPr>
                <w:b w:val="0"/>
                <w:lang w:eastAsia="zh-CN"/>
              </w:rPr>
              <w:t>mpact of the Hyksos</w:t>
            </w:r>
            <w:r>
              <w:rPr>
                <w:b w:val="0"/>
                <w:lang w:eastAsia="zh-CN"/>
              </w:rPr>
              <w:t>: political, economic, technological</w:t>
            </w:r>
          </w:p>
        </w:tc>
        <w:tc>
          <w:tcPr>
            <w:tcW w:w="4835" w:type="dxa"/>
          </w:tcPr>
          <w:p w14:paraId="4CB05811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42F74CC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0A686245" w14:textId="77777777" w:rsidTr="00FB03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40810C6" w14:textId="08C77376" w:rsidR="003D5B84" w:rsidRPr="00566408" w:rsidRDefault="00566408" w:rsidP="00566408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 w:rsidRPr="00566408">
              <w:rPr>
                <w:b w:val="0"/>
                <w:lang w:eastAsia="zh-CN"/>
              </w:rPr>
              <w:t xml:space="preserve">establishment of </w:t>
            </w:r>
            <w:r w:rsidR="00611D76">
              <w:rPr>
                <w:b w:val="0"/>
                <w:lang w:eastAsia="zh-CN"/>
              </w:rPr>
              <w:t>the Eighteenth Dynasty: wars against the Hyksos, reunification of Upper and Lower Egypt</w:t>
            </w:r>
          </w:p>
        </w:tc>
        <w:tc>
          <w:tcPr>
            <w:tcW w:w="4835" w:type="dxa"/>
          </w:tcPr>
          <w:p w14:paraId="24786F52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B536C24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7F406D26" w14:textId="77777777" w:rsidTr="00FB030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18EA597" w14:textId="65DC4031" w:rsidR="003D5B84" w:rsidRPr="00611D76" w:rsidRDefault="00611D76" w:rsidP="00611D76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 w:rsidRPr="00611D76">
              <w:rPr>
                <w:b w:val="0"/>
                <w:bCs/>
                <w:lang w:eastAsia="zh-CN"/>
              </w:rPr>
              <w:t xml:space="preserve">role of queens: </w:t>
            </w:r>
            <w:proofErr w:type="spellStart"/>
            <w:r w:rsidRPr="00611D76">
              <w:rPr>
                <w:b w:val="0"/>
                <w:bCs/>
                <w:lang w:eastAsia="zh-CN"/>
              </w:rPr>
              <w:t>Tetisheri</w:t>
            </w:r>
            <w:proofErr w:type="spellEnd"/>
            <w:r w:rsidRPr="00611D76"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 w:rsidRPr="00611D76">
              <w:rPr>
                <w:b w:val="0"/>
                <w:bCs/>
                <w:lang w:eastAsia="zh-CN"/>
              </w:rPr>
              <w:t>Ahhotep</w:t>
            </w:r>
            <w:proofErr w:type="spellEnd"/>
            <w:r w:rsidRPr="00611D76">
              <w:rPr>
                <w:b w:val="0"/>
                <w:bCs/>
                <w:lang w:eastAsia="zh-CN"/>
              </w:rPr>
              <w:t xml:space="preserve"> II, Ahmose-</w:t>
            </w:r>
            <w:proofErr w:type="spellStart"/>
            <w:r w:rsidRPr="00611D76">
              <w:rPr>
                <w:b w:val="0"/>
                <w:bCs/>
                <w:lang w:eastAsia="zh-CN"/>
              </w:rPr>
              <w:t>Nefertari</w:t>
            </w:r>
            <w:proofErr w:type="spellEnd"/>
          </w:p>
        </w:tc>
        <w:tc>
          <w:tcPr>
            <w:tcW w:w="4835" w:type="dxa"/>
          </w:tcPr>
          <w:p w14:paraId="3873785C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40DD277B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710C709F" w14:textId="77777777" w:rsidTr="00FB03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5A85858" w14:textId="3574B33A" w:rsidR="00776DF0" w:rsidRPr="00FB0308" w:rsidRDefault="00FB0308" w:rsidP="00FB0308">
            <w:pPr>
              <w:pStyle w:val="ListParagraph"/>
              <w:numPr>
                <w:ilvl w:val="0"/>
                <w:numId w:val="36"/>
              </w:numPr>
              <w:rPr>
                <w:bCs/>
                <w:lang w:eastAsia="zh-CN"/>
              </w:rPr>
            </w:pPr>
            <w:r>
              <w:rPr>
                <w:b w:val="0"/>
                <w:lang w:eastAsia="zh-CN"/>
              </w:rPr>
              <w:t>development and importance of the cult of Amun</w:t>
            </w:r>
          </w:p>
        </w:tc>
        <w:tc>
          <w:tcPr>
            <w:tcW w:w="4835" w:type="dxa"/>
          </w:tcPr>
          <w:p w14:paraId="06520675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13CE6BDB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A251098" w14:textId="77777777" w:rsidTr="00FB030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ED6B067" w14:textId="6674A3F5" w:rsidR="001526B9" w:rsidRPr="009F0671" w:rsidRDefault="009F0671" w:rsidP="009F0671">
            <w:pPr>
              <w:pStyle w:val="ListParagraph"/>
              <w:numPr>
                <w:ilvl w:val="0"/>
                <w:numId w:val="36"/>
              </w:numPr>
              <w:rPr>
                <w:bCs/>
                <w:lang w:eastAsia="zh-CN"/>
              </w:rPr>
            </w:pPr>
            <w:r>
              <w:rPr>
                <w:b w:val="0"/>
                <w:lang w:eastAsia="zh-CN"/>
              </w:rPr>
              <w:t>political and religious significance of building programs</w:t>
            </w:r>
          </w:p>
        </w:tc>
        <w:tc>
          <w:tcPr>
            <w:tcW w:w="4835" w:type="dxa"/>
          </w:tcPr>
          <w:p w14:paraId="4D3A47B8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4FDE31B0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796A1A9" w14:textId="77777777" w:rsidTr="00FB03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6F71D81" w14:textId="1CA25583" w:rsidR="001526B9" w:rsidRPr="009F0671" w:rsidRDefault="009F0671" w:rsidP="009F0671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 w:rsidRPr="009F0671">
              <w:rPr>
                <w:b w:val="0"/>
                <w:lang w:eastAsia="zh-CN"/>
              </w:rPr>
              <w:lastRenderedPageBreak/>
              <w:t>role and contribution of: Ahmose, Amenhotep I, Thutmose I, Hatshepsut, Thutmose III, Amenhotep II, Thutmose IV</w:t>
            </w:r>
          </w:p>
        </w:tc>
        <w:tc>
          <w:tcPr>
            <w:tcW w:w="4835" w:type="dxa"/>
          </w:tcPr>
          <w:p w14:paraId="71339BFA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63F3B5E9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5805FAB" w14:textId="77777777" w:rsidTr="00FB030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BA87FAD" w14:textId="1A782422" w:rsidR="001526B9" w:rsidRPr="009F0671" w:rsidRDefault="009F0671" w:rsidP="009F0671">
            <w:pPr>
              <w:pStyle w:val="ListParagraph"/>
              <w:numPr>
                <w:ilvl w:val="0"/>
                <w:numId w:val="36"/>
              </w:numPr>
              <w:rPr>
                <w:bCs/>
                <w:lang w:eastAsia="zh-CN"/>
              </w:rPr>
            </w:pPr>
            <w:r>
              <w:rPr>
                <w:b w:val="0"/>
                <w:lang w:eastAsia="zh-CN"/>
              </w:rPr>
              <w:t>role and contribution of prominent officials within Egypt and the ‘empire’</w:t>
            </w:r>
          </w:p>
        </w:tc>
        <w:tc>
          <w:tcPr>
            <w:tcW w:w="4835" w:type="dxa"/>
          </w:tcPr>
          <w:p w14:paraId="4A36DD9F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5E10B6F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044505D0" w14:textId="77777777" w:rsidTr="00FB03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6C52BF2" w14:textId="77777777" w:rsidR="00FB0308" w:rsidRPr="009F0671" w:rsidRDefault="00FB0308" w:rsidP="00FB0308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 xml:space="preserve">Focus of </w:t>
            </w:r>
            <w:proofErr w:type="gramStart"/>
            <w:r w:rsidRPr="00776DF0">
              <w:rPr>
                <w:lang w:eastAsia="zh-CN"/>
              </w:rPr>
              <w:t>study</w:t>
            </w:r>
            <w:proofErr w:type="gramEnd"/>
          </w:p>
          <w:p w14:paraId="4977C14E" w14:textId="0E32A3ED" w:rsidR="001526B9" w:rsidRPr="009F0671" w:rsidRDefault="009F0671" w:rsidP="009F0671">
            <w:pPr>
              <w:pStyle w:val="ListParagraph"/>
              <w:numPr>
                <w:ilvl w:val="0"/>
                <w:numId w:val="37"/>
              </w:numPr>
              <w:ind w:left="432"/>
              <w:rPr>
                <w:b w:val="0"/>
                <w:bCs/>
                <w:lang w:eastAsia="zh-CN"/>
              </w:rPr>
            </w:pPr>
            <w:r w:rsidRPr="009F0671">
              <w:rPr>
                <w:lang w:eastAsia="zh-CN"/>
              </w:rPr>
              <w:t>Expansion of Egypt’s boundaries, including:</w:t>
            </w:r>
          </w:p>
        </w:tc>
        <w:tc>
          <w:tcPr>
            <w:tcW w:w="4835" w:type="dxa"/>
          </w:tcPr>
          <w:p w14:paraId="123FBC02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21C5711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68D4B9CF" w14:textId="77777777" w:rsidTr="00FB030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AC89695" w14:textId="1AC92A1F" w:rsidR="008C0709" w:rsidRPr="009F0671" w:rsidRDefault="009F0671" w:rsidP="009F0671">
            <w:pPr>
              <w:pStyle w:val="ListParagraph"/>
              <w:numPr>
                <w:ilvl w:val="0"/>
                <w:numId w:val="38"/>
              </w:numPr>
              <w:rPr>
                <w:lang w:eastAsia="zh-CN"/>
              </w:rPr>
            </w:pPr>
            <w:r>
              <w:rPr>
                <w:b w:val="0"/>
                <w:bCs/>
                <w:lang w:eastAsia="zh-CN"/>
              </w:rPr>
              <w:t>development and role of the army</w:t>
            </w:r>
          </w:p>
        </w:tc>
        <w:tc>
          <w:tcPr>
            <w:tcW w:w="4835" w:type="dxa"/>
          </w:tcPr>
          <w:p w14:paraId="4C458FB8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3A76B86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1394D6A" w14:textId="77777777" w:rsidTr="00FB03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0A3593B" w14:textId="53ADFBDC" w:rsidR="001526B9" w:rsidRPr="009F0671" w:rsidRDefault="00633BE6" w:rsidP="009F0671">
            <w:pPr>
              <w:pStyle w:val="ListParagraph"/>
              <w:numPr>
                <w:ilvl w:val="0"/>
                <w:numId w:val="38"/>
              </w:numPr>
              <w:rPr>
                <w:bCs/>
                <w:lang w:eastAsia="zh-CN"/>
              </w:rPr>
            </w:pPr>
            <w:r>
              <w:rPr>
                <w:b w:val="0"/>
                <w:lang w:eastAsia="zh-CN"/>
              </w:rPr>
              <w:t>relations with Nubia, Syria-Palestine, Mitanni</w:t>
            </w:r>
          </w:p>
        </w:tc>
        <w:tc>
          <w:tcPr>
            <w:tcW w:w="4835" w:type="dxa"/>
          </w:tcPr>
          <w:p w14:paraId="45A328BD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1F5EC1B0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490958C" w14:textId="77777777" w:rsidTr="00FB030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9E50F1C" w14:textId="21564AAC" w:rsidR="001526B9" w:rsidRPr="00397218" w:rsidRDefault="00633BE6" w:rsidP="00633BE6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 w:rsidRPr="00397218">
              <w:rPr>
                <w:b w:val="0"/>
                <w:lang w:eastAsia="zh-CN"/>
              </w:rPr>
              <w:t>establishment of ‘empire’: military campaigns in Nubia, Syria-Palestine</w:t>
            </w:r>
          </w:p>
        </w:tc>
        <w:tc>
          <w:tcPr>
            <w:tcW w:w="4835" w:type="dxa"/>
          </w:tcPr>
          <w:p w14:paraId="1381A3CE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6F75C843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40B54E91" w14:textId="77777777" w:rsidTr="00FB03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C066B61" w14:textId="409BB76D" w:rsidR="001526B9" w:rsidRPr="00397218" w:rsidRDefault="00633BE6" w:rsidP="00633BE6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 w:rsidRPr="00397218">
              <w:rPr>
                <w:b w:val="0"/>
                <w:lang w:eastAsia="zh-CN"/>
              </w:rPr>
              <w:t>image of the ‘warrior pharaoh’</w:t>
            </w:r>
          </w:p>
        </w:tc>
        <w:tc>
          <w:tcPr>
            <w:tcW w:w="4835" w:type="dxa"/>
          </w:tcPr>
          <w:p w14:paraId="5D522EE5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4DDEC0C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B2C9F25" w14:textId="77777777" w:rsidTr="00FB030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E2F94CF" w14:textId="7C418140" w:rsidR="001526B9" w:rsidRPr="00397218" w:rsidRDefault="00397218" w:rsidP="00633BE6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 w:rsidRPr="00397218">
              <w:rPr>
                <w:b w:val="0"/>
                <w:lang w:eastAsia="zh-CN"/>
              </w:rPr>
              <w:t>administration of the ‘empire’: Nubia and Syria-Palestine</w:t>
            </w:r>
          </w:p>
        </w:tc>
        <w:tc>
          <w:tcPr>
            <w:tcW w:w="4835" w:type="dxa"/>
          </w:tcPr>
          <w:p w14:paraId="126C987A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6B223A8A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70D64186" w14:textId="77777777" w:rsidTr="00FB03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EAB3E72" w14:textId="463616C5" w:rsidR="001526B9" w:rsidRPr="00397218" w:rsidRDefault="00397218" w:rsidP="00397218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 w:rsidRPr="00397218">
              <w:rPr>
                <w:b w:val="0"/>
                <w:lang w:eastAsia="zh-CN"/>
              </w:rPr>
              <w:t xml:space="preserve">nature of Egyptian imperialism </w:t>
            </w:r>
          </w:p>
        </w:tc>
        <w:tc>
          <w:tcPr>
            <w:tcW w:w="4835" w:type="dxa"/>
          </w:tcPr>
          <w:p w14:paraId="2A876512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73D2C39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1F7A6BB" w14:textId="77777777" w:rsidTr="00FB030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F952A3B" w14:textId="2D592654" w:rsidR="001526B9" w:rsidRPr="00397218" w:rsidRDefault="00397218" w:rsidP="00397218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 w:rsidRPr="00397218">
              <w:rPr>
                <w:b w:val="0"/>
                <w:lang w:eastAsia="zh-CN"/>
              </w:rPr>
              <w:t>maintenance of the ‘empire’: Amenhotep II, Thutmose IV</w:t>
            </w:r>
          </w:p>
        </w:tc>
        <w:tc>
          <w:tcPr>
            <w:tcW w:w="4835" w:type="dxa"/>
          </w:tcPr>
          <w:p w14:paraId="5881F359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0C6175FA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E38623D" w14:textId="77777777" w:rsidR="003D5B84" w:rsidRPr="003D5B84" w:rsidRDefault="003D5B84" w:rsidP="003D5B84">
      <w:pPr>
        <w:rPr>
          <w:lang w:eastAsia="zh-CN"/>
        </w:rPr>
      </w:pPr>
    </w:p>
    <w:p w14:paraId="76044903" w14:textId="4B3E7271" w:rsidR="00C83DF5" w:rsidRDefault="00C83DF5" w:rsidP="003042EA">
      <w:pPr>
        <w:pStyle w:val="Heading1"/>
      </w:pPr>
      <w:r>
        <w:lastRenderedPageBreak/>
        <w:t>Historical period: Option B</w:t>
      </w:r>
      <w:r w:rsidR="00A746EF">
        <w:t xml:space="preserve"> –</w:t>
      </w:r>
      <w:r>
        <w:t xml:space="preserve"> New Kingdom Egypt</w:t>
      </w:r>
      <w:r w:rsidR="00A746EF">
        <w:t xml:space="preserve"> </w:t>
      </w:r>
      <w:r>
        <w:t>Amenhotep III to the death of Ramesses II evidence chart</w:t>
      </w:r>
    </w:p>
    <w:p w14:paraId="44D75DEB" w14:textId="77777777" w:rsidR="003042EA" w:rsidRPr="00CC42B0" w:rsidRDefault="003042EA" w:rsidP="003042EA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41"/>
        <w:gridCol w:w="4835"/>
        <w:gridCol w:w="4836"/>
      </w:tblGrid>
      <w:tr w:rsidR="00C83DF5" w14:paraId="32243583" w14:textId="77777777" w:rsidTr="00A74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7D480DCF" w14:textId="77777777" w:rsidR="00C83DF5" w:rsidRDefault="00C83DF5" w:rsidP="00A746EF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5046ABF8" w14:textId="77777777" w:rsidR="00C83DF5" w:rsidRDefault="00C83DF5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</w:tcPr>
          <w:p w14:paraId="424026FB" w14:textId="77777777" w:rsidR="00C83DF5" w:rsidRDefault="00C83DF5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C83DF5" w14:paraId="7F67ED49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225C3A0" w14:textId="77777777" w:rsidR="00C83DF5" w:rsidRPr="00B467C7" w:rsidRDefault="00C83DF5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6DCE8D37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80C6ABF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1DB0446B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10709CC" w14:textId="77777777" w:rsidR="00C83DF5" w:rsidRPr="003F244F" w:rsidRDefault="00C83DF5" w:rsidP="00A746EF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chronological and g</w:t>
            </w:r>
            <w:r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Pr="003F244F">
              <w:rPr>
                <w:b w:val="0"/>
                <w:bCs/>
                <w:lang w:eastAsia="zh-CN"/>
              </w:rPr>
              <w:t xml:space="preserve"> of Egypt </w:t>
            </w:r>
            <w:r>
              <w:rPr>
                <w:b w:val="0"/>
                <w:bCs/>
                <w:lang w:eastAsia="zh-CN"/>
              </w:rPr>
              <w:t xml:space="preserve">in the Near East, key powers in the region and the nature of contact with other societies </w:t>
            </w:r>
          </w:p>
        </w:tc>
        <w:tc>
          <w:tcPr>
            <w:tcW w:w="4835" w:type="dxa"/>
          </w:tcPr>
          <w:p w14:paraId="160FAFC1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72D62E04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3AFAB6F0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E3D852E" w14:textId="77777777" w:rsidR="00C83DF5" w:rsidRDefault="00C83DF5" w:rsidP="00A746E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692AF40D" w14:textId="77777777" w:rsidR="00C83DF5" w:rsidRPr="002C5FDF" w:rsidRDefault="00C83DF5" w:rsidP="00A746EF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 w:rsidRPr="002C5FDF">
              <w:rPr>
                <w:bCs/>
                <w:lang w:eastAsia="zh-CN"/>
              </w:rPr>
              <w:t>Internal developments, including:</w:t>
            </w:r>
          </w:p>
        </w:tc>
        <w:tc>
          <w:tcPr>
            <w:tcW w:w="4835" w:type="dxa"/>
          </w:tcPr>
          <w:p w14:paraId="2FE1755C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77600DB4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0798607A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F48FB77" w14:textId="77777777" w:rsidR="00C83DF5" w:rsidRPr="00566408" w:rsidRDefault="00C83DF5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reign of Amenhotep III</w:t>
            </w:r>
          </w:p>
        </w:tc>
        <w:tc>
          <w:tcPr>
            <w:tcW w:w="4835" w:type="dxa"/>
          </w:tcPr>
          <w:p w14:paraId="6DE3DBBF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59720E38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61FCCA74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BB9CB89" w14:textId="77777777" w:rsidR="00C83DF5" w:rsidRPr="00566408" w:rsidRDefault="00C83DF5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the Amarna ‘revolution’: religion, kingship, </w:t>
            </w:r>
            <w:proofErr w:type="spellStart"/>
            <w:r>
              <w:rPr>
                <w:b w:val="0"/>
                <w:lang w:eastAsia="zh-CN"/>
              </w:rPr>
              <w:t>Akhetaten</w:t>
            </w:r>
            <w:proofErr w:type="spellEnd"/>
            <w:r>
              <w:rPr>
                <w:b w:val="0"/>
                <w:lang w:eastAsia="zh-CN"/>
              </w:rPr>
              <w:t xml:space="preserve"> (Tel </w:t>
            </w:r>
            <w:proofErr w:type="spellStart"/>
            <w:r>
              <w:rPr>
                <w:b w:val="0"/>
                <w:lang w:eastAsia="zh-CN"/>
              </w:rPr>
              <w:t>el</w:t>
            </w:r>
            <w:proofErr w:type="spellEnd"/>
            <w:r>
              <w:rPr>
                <w:b w:val="0"/>
                <w:lang w:eastAsia="zh-CN"/>
              </w:rPr>
              <w:t>-Amarna)</w:t>
            </w:r>
          </w:p>
        </w:tc>
        <w:tc>
          <w:tcPr>
            <w:tcW w:w="4835" w:type="dxa"/>
          </w:tcPr>
          <w:p w14:paraId="21C22ED9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18BF9D9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151FD7BC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9EFAF10" w14:textId="77777777" w:rsidR="00C83DF5" w:rsidRPr="00611D76" w:rsidRDefault="00C83DF5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failure of </w:t>
            </w:r>
            <w:r>
              <w:rPr>
                <w:b w:val="0"/>
                <w:lang w:eastAsia="zh-CN"/>
              </w:rPr>
              <w:t>the Amarna ‘revolution’</w:t>
            </w:r>
          </w:p>
        </w:tc>
        <w:tc>
          <w:tcPr>
            <w:tcW w:w="4835" w:type="dxa"/>
          </w:tcPr>
          <w:p w14:paraId="3B1BDA5F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6953505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16CEA5F8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1A415C0" w14:textId="77777777" w:rsidR="00C83DF5" w:rsidRPr="00A04B31" w:rsidRDefault="00C83DF5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 w:rsidRPr="00A04B31">
              <w:rPr>
                <w:b w:val="0"/>
                <w:lang w:eastAsia="zh-CN"/>
              </w:rPr>
              <w:t>post-Amarna reforms: restoration of Amun and other gods</w:t>
            </w:r>
          </w:p>
        </w:tc>
        <w:tc>
          <w:tcPr>
            <w:tcW w:w="4835" w:type="dxa"/>
          </w:tcPr>
          <w:p w14:paraId="0EE3210C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A7788FA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759D0100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0C1CD4D" w14:textId="77777777" w:rsidR="00C83DF5" w:rsidRPr="009F0671" w:rsidRDefault="00C83DF5" w:rsidP="00A746EF">
            <w:pPr>
              <w:pStyle w:val="ListParagraph"/>
              <w:numPr>
                <w:ilvl w:val="0"/>
                <w:numId w:val="36"/>
              </w:numPr>
              <w:rPr>
                <w:bCs/>
                <w:lang w:eastAsia="zh-CN"/>
              </w:rPr>
            </w:pPr>
            <w:r>
              <w:rPr>
                <w:b w:val="0"/>
                <w:lang w:eastAsia="zh-CN"/>
              </w:rPr>
              <w:t>political and religious significance of building programs</w:t>
            </w:r>
          </w:p>
        </w:tc>
        <w:tc>
          <w:tcPr>
            <w:tcW w:w="4835" w:type="dxa"/>
          </w:tcPr>
          <w:p w14:paraId="75EDAAE8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9C27F5E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14178579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33C649F" w14:textId="77777777" w:rsidR="00C83DF5" w:rsidRDefault="00C83DF5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establishment and significance of the Nineteenth Dynasty to the death of Ramesses II</w:t>
            </w:r>
          </w:p>
        </w:tc>
        <w:tc>
          <w:tcPr>
            <w:tcW w:w="4835" w:type="dxa"/>
          </w:tcPr>
          <w:p w14:paraId="5EECF8E8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4415D19E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49E03E84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5683C16" w14:textId="77777777" w:rsidR="00C83DF5" w:rsidRDefault="00C83DF5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lastRenderedPageBreak/>
              <w:t xml:space="preserve">role and contribution of rulers: Amenhotep III, Akhenaten, Tutankhamun, </w:t>
            </w:r>
            <w:proofErr w:type="spellStart"/>
            <w:r>
              <w:rPr>
                <w:b w:val="0"/>
                <w:lang w:eastAsia="zh-CN"/>
              </w:rPr>
              <w:t>Horemheb</w:t>
            </w:r>
            <w:proofErr w:type="spellEnd"/>
            <w:r>
              <w:rPr>
                <w:b w:val="0"/>
                <w:lang w:eastAsia="zh-CN"/>
              </w:rPr>
              <w:t>, Set I, Ramesses II</w:t>
            </w:r>
          </w:p>
        </w:tc>
        <w:tc>
          <w:tcPr>
            <w:tcW w:w="4835" w:type="dxa"/>
          </w:tcPr>
          <w:p w14:paraId="6AD5FC9E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E49376E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17CB7B07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ACB39B3" w14:textId="77777777" w:rsidR="00C83DF5" w:rsidRPr="009F0671" w:rsidRDefault="00C83DF5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changing </w:t>
            </w:r>
            <w:r w:rsidRPr="009F0671">
              <w:rPr>
                <w:b w:val="0"/>
                <w:lang w:eastAsia="zh-CN"/>
              </w:rPr>
              <w:t>role and contribution of</w:t>
            </w:r>
            <w:r>
              <w:rPr>
                <w:b w:val="0"/>
                <w:lang w:eastAsia="zh-CN"/>
              </w:rPr>
              <w:t xml:space="preserve"> queens: </w:t>
            </w:r>
            <w:proofErr w:type="spellStart"/>
            <w:r>
              <w:rPr>
                <w:b w:val="0"/>
                <w:lang w:eastAsia="zh-CN"/>
              </w:rPr>
              <w:t>Tiye</w:t>
            </w:r>
            <w:proofErr w:type="spellEnd"/>
            <w:r>
              <w:rPr>
                <w:b w:val="0"/>
                <w:lang w:eastAsia="zh-CN"/>
              </w:rPr>
              <w:t xml:space="preserve">, Nefertiti, </w:t>
            </w:r>
            <w:proofErr w:type="spellStart"/>
            <w:r>
              <w:rPr>
                <w:b w:val="0"/>
                <w:lang w:eastAsia="zh-CN"/>
              </w:rPr>
              <w:t>Ankhesenamun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lang w:eastAsia="zh-CN"/>
              </w:rPr>
              <w:t>Nefertari</w:t>
            </w:r>
            <w:proofErr w:type="spellEnd"/>
          </w:p>
        </w:tc>
        <w:tc>
          <w:tcPr>
            <w:tcW w:w="4835" w:type="dxa"/>
          </w:tcPr>
          <w:p w14:paraId="21716983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16E98622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5A07668D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43B899E" w14:textId="77777777" w:rsidR="00C83DF5" w:rsidRPr="009F0671" w:rsidRDefault="00C83DF5" w:rsidP="00A746EF">
            <w:pPr>
              <w:pStyle w:val="ListParagraph"/>
              <w:numPr>
                <w:ilvl w:val="0"/>
                <w:numId w:val="36"/>
              </w:numPr>
              <w:rPr>
                <w:bCs/>
                <w:lang w:eastAsia="zh-CN"/>
              </w:rPr>
            </w:pPr>
            <w:r>
              <w:rPr>
                <w:b w:val="0"/>
                <w:lang w:eastAsia="zh-CN"/>
              </w:rPr>
              <w:t>role and contribution of prominent officials within Egypt and the empire</w:t>
            </w:r>
          </w:p>
        </w:tc>
        <w:tc>
          <w:tcPr>
            <w:tcW w:w="4835" w:type="dxa"/>
          </w:tcPr>
          <w:p w14:paraId="2B1B5694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52D5400F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24BC38F4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8F606A9" w14:textId="77777777" w:rsidR="00C83DF5" w:rsidRPr="009F0671" w:rsidRDefault="00C83DF5" w:rsidP="00A746EF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 xml:space="preserve">Focus of </w:t>
            </w:r>
            <w:proofErr w:type="gramStart"/>
            <w:r w:rsidRPr="00776DF0">
              <w:rPr>
                <w:lang w:eastAsia="zh-CN"/>
              </w:rPr>
              <w:t>study</w:t>
            </w:r>
            <w:proofErr w:type="gramEnd"/>
          </w:p>
          <w:p w14:paraId="416A809F" w14:textId="77777777" w:rsidR="00C83DF5" w:rsidRPr="009F0671" w:rsidRDefault="00C83DF5" w:rsidP="00A746EF">
            <w:pPr>
              <w:pStyle w:val="ListParagraph"/>
              <w:numPr>
                <w:ilvl w:val="0"/>
                <w:numId w:val="37"/>
              </w:numPr>
              <w:ind w:left="432"/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Foreign relations</w:t>
            </w:r>
            <w:r w:rsidRPr="009F0671">
              <w:rPr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2DD53DF0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68B5E26C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135F3DF6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3E1BBCF" w14:textId="77777777" w:rsidR="00C83DF5" w:rsidRPr="00536D1F" w:rsidRDefault="00C83DF5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 w:rsidRPr="00536D1F">
              <w:rPr>
                <w:b w:val="0"/>
                <w:bCs/>
                <w:lang w:eastAsia="zh-CN"/>
              </w:rPr>
              <w:t>maintenance and administration of the ‘empire’: Nubia and Syria-Palestine</w:t>
            </w:r>
          </w:p>
        </w:tc>
        <w:tc>
          <w:tcPr>
            <w:tcW w:w="4835" w:type="dxa"/>
          </w:tcPr>
          <w:p w14:paraId="65EEE5DD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18F53E2F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0E85F858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7D8B246" w14:textId="77777777" w:rsidR="00C83DF5" w:rsidRPr="009F0671" w:rsidRDefault="00C83DF5" w:rsidP="00A746EF">
            <w:pPr>
              <w:pStyle w:val="ListParagraph"/>
              <w:numPr>
                <w:ilvl w:val="0"/>
                <w:numId w:val="38"/>
              </w:numPr>
              <w:rPr>
                <w:bCs/>
                <w:lang w:eastAsia="zh-CN"/>
              </w:rPr>
            </w:pPr>
            <w:r>
              <w:rPr>
                <w:b w:val="0"/>
                <w:lang w:eastAsia="zh-CN"/>
              </w:rPr>
              <w:t>relationship with vassal rulers: Rib-</w:t>
            </w:r>
            <w:proofErr w:type="spellStart"/>
            <w:r>
              <w:rPr>
                <w:b w:val="0"/>
                <w:lang w:eastAsia="zh-CN"/>
              </w:rPr>
              <w:t>Addi</w:t>
            </w:r>
            <w:proofErr w:type="spellEnd"/>
            <w:r>
              <w:rPr>
                <w:b w:val="0"/>
                <w:lang w:eastAsia="zh-CN"/>
              </w:rPr>
              <w:t xml:space="preserve"> of Byblos, </w:t>
            </w:r>
            <w:proofErr w:type="spellStart"/>
            <w:r>
              <w:rPr>
                <w:b w:val="0"/>
                <w:lang w:eastAsia="zh-CN"/>
              </w:rPr>
              <w:t>Aziru</w:t>
            </w:r>
            <w:proofErr w:type="spellEnd"/>
            <w:r>
              <w:rPr>
                <w:b w:val="0"/>
                <w:lang w:eastAsia="zh-CN"/>
              </w:rPr>
              <w:t xml:space="preserve"> of </w:t>
            </w:r>
            <w:proofErr w:type="spellStart"/>
            <w:r>
              <w:rPr>
                <w:b w:val="0"/>
                <w:lang w:eastAsia="zh-CN"/>
              </w:rPr>
              <w:t>Amurru</w:t>
            </w:r>
            <w:proofErr w:type="spellEnd"/>
          </w:p>
        </w:tc>
        <w:tc>
          <w:tcPr>
            <w:tcW w:w="4835" w:type="dxa"/>
          </w:tcPr>
          <w:p w14:paraId="5F3C1233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1E932883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06E1DAE5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494F7C6" w14:textId="77777777" w:rsidR="00C83DF5" w:rsidRPr="00397218" w:rsidRDefault="00C83DF5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image of the ‘Warrior Pharaoh’</w:t>
            </w:r>
          </w:p>
        </w:tc>
        <w:tc>
          <w:tcPr>
            <w:tcW w:w="4835" w:type="dxa"/>
          </w:tcPr>
          <w:p w14:paraId="21F23C6D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6504DEBD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10C0E287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1973BB1" w14:textId="77777777" w:rsidR="00C83DF5" w:rsidRPr="00397218" w:rsidRDefault="00C83DF5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changing relations with foreign powers: Mitanni, Hittites</w:t>
            </w:r>
          </w:p>
        </w:tc>
        <w:tc>
          <w:tcPr>
            <w:tcW w:w="4835" w:type="dxa"/>
          </w:tcPr>
          <w:p w14:paraId="41D9A721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55ED6ECF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22D0B049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2BF1B06" w14:textId="77777777" w:rsidR="00C83DF5" w:rsidRPr="00397218" w:rsidRDefault="00C83DF5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Ramesside imperialism: the wars of </w:t>
            </w:r>
            <w:proofErr w:type="spellStart"/>
            <w:r>
              <w:rPr>
                <w:b w:val="0"/>
                <w:lang w:eastAsia="zh-CN"/>
              </w:rPr>
              <w:t>Seti</w:t>
            </w:r>
            <w:proofErr w:type="spellEnd"/>
            <w:r>
              <w:rPr>
                <w:b w:val="0"/>
                <w:lang w:eastAsia="zh-CN"/>
              </w:rPr>
              <w:t xml:space="preserve"> I and Ramesses II</w:t>
            </w:r>
          </w:p>
        </w:tc>
        <w:tc>
          <w:tcPr>
            <w:tcW w:w="4835" w:type="dxa"/>
          </w:tcPr>
          <w:p w14:paraId="087CA80C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147994B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12DCC353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B07926C" w14:textId="77777777" w:rsidR="00C83DF5" w:rsidRPr="00397218" w:rsidRDefault="00C83DF5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 w:rsidRPr="00397218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 xml:space="preserve">Battle of Kadesh: background, </w:t>
            </w:r>
            <w:proofErr w:type="gramStart"/>
            <w:r>
              <w:rPr>
                <w:b w:val="0"/>
                <w:lang w:eastAsia="zh-CN"/>
              </w:rPr>
              <w:t>course</w:t>
            </w:r>
            <w:proofErr w:type="gramEnd"/>
            <w:r>
              <w:rPr>
                <w:b w:val="0"/>
                <w:lang w:eastAsia="zh-CN"/>
              </w:rPr>
              <w:t xml:space="preserve"> and consequences</w:t>
            </w:r>
          </w:p>
        </w:tc>
        <w:tc>
          <w:tcPr>
            <w:tcW w:w="4835" w:type="dxa"/>
          </w:tcPr>
          <w:p w14:paraId="2C891207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1855363" w14:textId="77777777" w:rsidR="00C83DF5" w:rsidRDefault="00C83DF5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83DF5" w14:paraId="3671D2F1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A3E1022" w14:textId="77777777" w:rsidR="00C83DF5" w:rsidRPr="00397218" w:rsidRDefault="00C83DF5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Egyptian-Hittite Peace Treaty, diplomatic marriage, </w:t>
            </w:r>
            <w:proofErr w:type="gramStart"/>
            <w:r>
              <w:rPr>
                <w:b w:val="0"/>
                <w:lang w:eastAsia="zh-CN"/>
              </w:rPr>
              <w:t>trade</w:t>
            </w:r>
            <w:proofErr w:type="gramEnd"/>
            <w:r>
              <w:rPr>
                <w:b w:val="0"/>
                <w:lang w:eastAsia="zh-CN"/>
              </w:rPr>
              <w:t xml:space="preserve"> and cultural exchange</w:t>
            </w:r>
          </w:p>
        </w:tc>
        <w:tc>
          <w:tcPr>
            <w:tcW w:w="4835" w:type="dxa"/>
          </w:tcPr>
          <w:p w14:paraId="79FDBF0A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1696E8E8" w14:textId="77777777" w:rsidR="00C83DF5" w:rsidRDefault="00C83DF5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0338A138" w14:textId="376AEE9D" w:rsidR="00F73AEF" w:rsidRDefault="00F73AEF" w:rsidP="0087612B">
      <w:pPr>
        <w:pStyle w:val="Heading1"/>
      </w:pPr>
      <w:r>
        <w:lastRenderedPageBreak/>
        <w:t>Historical period: Option C</w:t>
      </w:r>
      <w:r w:rsidR="00A746EF">
        <w:t xml:space="preserve"> –</w:t>
      </w:r>
      <w:r>
        <w:t xml:space="preserve"> The ancient Levant First Temple period c.970 – 586 BC evidence chart</w:t>
      </w:r>
    </w:p>
    <w:p w14:paraId="6025239D" w14:textId="77777777" w:rsidR="0087612B" w:rsidRPr="00CC42B0" w:rsidRDefault="0087612B" w:rsidP="0087612B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</w:tblPr>
      <w:tblGrid>
        <w:gridCol w:w="4841"/>
        <w:gridCol w:w="4835"/>
        <w:gridCol w:w="4836"/>
        <w:gridCol w:w="30"/>
      </w:tblGrid>
      <w:tr w:rsidR="00F73AEF" w14:paraId="316BDEFF" w14:textId="77777777" w:rsidTr="0023765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3610B67E" w14:textId="77777777" w:rsidR="00F73AEF" w:rsidRDefault="00F73AEF" w:rsidP="00A746EF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3A35C9F4" w14:textId="77777777" w:rsidR="00F73AEF" w:rsidRDefault="00F73AEF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</w:tcPr>
          <w:p w14:paraId="3C9168BD" w14:textId="77777777" w:rsidR="00F73AEF" w:rsidRDefault="00F73AEF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73AEF" w14:paraId="4A84F84C" w14:textId="77777777" w:rsidTr="00237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256A94B" w14:textId="77777777" w:rsidR="00F73AEF" w:rsidRPr="00B467C7" w:rsidRDefault="00F73AEF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21A94EC1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73F17E7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4995E8F2" w14:textId="77777777" w:rsidTr="00237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A364D5B" w14:textId="77777777" w:rsidR="00F73AEF" w:rsidRPr="003F244F" w:rsidRDefault="00F73AEF" w:rsidP="00A746EF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chronological and g</w:t>
            </w:r>
            <w:r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Pr="003F244F">
              <w:rPr>
                <w:b w:val="0"/>
                <w:bCs/>
                <w:lang w:eastAsia="zh-CN"/>
              </w:rPr>
              <w:t xml:space="preserve"> of </w:t>
            </w:r>
            <w:r>
              <w:rPr>
                <w:b w:val="0"/>
                <w:bCs/>
                <w:lang w:eastAsia="zh-CN"/>
              </w:rPr>
              <w:t xml:space="preserve">the Ancient Levant in the Near East, key powers in the region and the nature of contact with other societies </w:t>
            </w:r>
          </w:p>
        </w:tc>
        <w:tc>
          <w:tcPr>
            <w:tcW w:w="4835" w:type="dxa"/>
          </w:tcPr>
          <w:p w14:paraId="40427C6B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1ABDEF9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6D199795" w14:textId="77777777" w:rsidTr="00237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7167ABC" w14:textId="77777777" w:rsidR="00F73AEF" w:rsidRDefault="00F73AEF" w:rsidP="00A746E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546F4A93" w14:textId="77777777" w:rsidR="00F73AEF" w:rsidRPr="002C5FDF" w:rsidRDefault="00F73AEF" w:rsidP="00A746EF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Israel and Judah in the ancient Levant</w:t>
            </w:r>
            <w:r w:rsidRPr="002C5FDF">
              <w:rPr>
                <w:bCs/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4C8CBFCB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EA6B925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1A3CC5FB" w14:textId="77777777" w:rsidTr="00237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9D9127D" w14:textId="77777777" w:rsidR="00F73AEF" w:rsidRPr="00566408" w:rsidRDefault="00F73AE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the ancient Levant as a strategic geopolitical location and the evidence for the presence of other peoples: the Philistines, Phoenicians, and the kingdoms of Edom, Moab, </w:t>
            </w:r>
            <w:proofErr w:type="gramStart"/>
            <w:r>
              <w:rPr>
                <w:b w:val="0"/>
                <w:lang w:eastAsia="zh-CN"/>
              </w:rPr>
              <w:t>Ammon</w:t>
            </w:r>
            <w:proofErr w:type="gramEnd"/>
            <w:r>
              <w:rPr>
                <w:b w:val="0"/>
                <w:lang w:eastAsia="zh-CN"/>
              </w:rPr>
              <w:t xml:space="preserve"> and Aram-Damascus  </w:t>
            </w:r>
          </w:p>
        </w:tc>
        <w:tc>
          <w:tcPr>
            <w:tcW w:w="4835" w:type="dxa"/>
          </w:tcPr>
          <w:p w14:paraId="67A6F37D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AD7F774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0972BB4C" w14:textId="77777777" w:rsidTr="00237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883E170" w14:textId="77777777" w:rsidR="00F73AEF" w:rsidRPr="00566408" w:rsidRDefault="00F73AE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expansion of population, </w:t>
            </w:r>
            <w:proofErr w:type="gramStart"/>
            <w:r>
              <w:rPr>
                <w:b w:val="0"/>
                <w:lang w:eastAsia="zh-CN"/>
              </w:rPr>
              <w:t>trade</w:t>
            </w:r>
            <w:proofErr w:type="gramEnd"/>
            <w:r>
              <w:rPr>
                <w:b w:val="0"/>
                <w:lang w:eastAsia="zh-CN"/>
              </w:rPr>
              <w:t xml:space="preserve"> and settlement in the region</w:t>
            </w:r>
          </w:p>
        </w:tc>
        <w:tc>
          <w:tcPr>
            <w:tcW w:w="4835" w:type="dxa"/>
          </w:tcPr>
          <w:p w14:paraId="666C4274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23E41E4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63B5D07F" w14:textId="77777777" w:rsidTr="00237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1880291" w14:textId="77777777" w:rsidR="00F73AEF" w:rsidRPr="00611D76" w:rsidRDefault="00F73AE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reign of Solomon and the building of the First Temple</w:t>
            </w:r>
          </w:p>
        </w:tc>
        <w:tc>
          <w:tcPr>
            <w:tcW w:w="4835" w:type="dxa"/>
          </w:tcPr>
          <w:p w14:paraId="29D731BE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F9C2149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0D18B7FA" w14:textId="77777777" w:rsidTr="00237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10C9651" w14:textId="77777777" w:rsidR="00F73AEF" w:rsidRPr="00A04B31" w:rsidRDefault="00F73AE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division of the kingdoms of Israel and </w:t>
            </w:r>
            <w:r>
              <w:rPr>
                <w:b w:val="0"/>
                <w:lang w:eastAsia="zh-CN"/>
              </w:rPr>
              <w:lastRenderedPageBreak/>
              <w:t>Judah under Rehoboam c.931 BC</w:t>
            </w:r>
          </w:p>
        </w:tc>
        <w:tc>
          <w:tcPr>
            <w:tcW w:w="4835" w:type="dxa"/>
          </w:tcPr>
          <w:p w14:paraId="6AEF76C4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FAC3922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23624790" w14:textId="77777777" w:rsidTr="00237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856B795" w14:textId="77777777" w:rsidR="00F73AEF" w:rsidRPr="008753DB" w:rsidRDefault="00F73AE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 w:rsidRPr="008753DB">
              <w:rPr>
                <w:b w:val="0"/>
                <w:lang w:eastAsia="zh-CN"/>
              </w:rPr>
              <w:t xml:space="preserve">changing </w:t>
            </w:r>
            <w:r>
              <w:rPr>
                <w:b w:val="0"/>
                <w:lang w:eastAsia="zh-CN"/>
              </w:rPr>
              <w:t>relations between the northern kingdom of Israel and the southern kingdom of Judah, 931-722 BC</w:t>
            </w:r>
          </w:p>
        </w:tc>
        <w:tc>
          <w:tcPr>
            <w:tcW w:w="4835" w:type="dxa"/>
          </w:tcPr>
          <w:p w14:paraId="01CD86BB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4B65EDE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1EDA262D" w14:textId="77777777" w:rsidTr="00237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C6032C9" w14:textId="77777777" w:rsidR="00F73AEF" w:rsidRPr="009F0671" w:rsidRDefault="00F73AEF" w:rsidP="00A746EF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 xml:space="preserve">Focus of </w:t>
            </w:r>
            <w:proofErr w:type="gramStart"/>
            <w:r w:rsidRPr="00776DF0">
              <w:rPr>
                <w:lang w:eastAsia="zh-CN"/>
              </w:rPr>
              <w:t>study</w:t>
            </w:r>
            <w:proofErr w:type="gramEnd"/>
          </w:p>
          <w:p w14:paraId="618909D5" w14:textId="77777777" w:rsidR="00F73AEF" w:rsidRPr="009F0671" w:rsidRDefault="00F73AEF" w:rsidP="00A746EF">
            <w:pPr>
              <w:pStyle w:val="ListParagraph"/>
              <w:numPr>
                <w:ilvl w:val="0"/>
                <w:numId w:val="37"/>
              </w:numPr>
              <w:ind w:left="432"/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Foreign relations with Assyria and Babylon</w:t>
            </w:r>
            <w:r w:rsidRPr="009F0671">
              <w:rPr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614B0EC9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7833021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677E5136" w14:textId="77777777" w:rsidTr="00237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1F74B10" w14:textId="77777777" w:rsidR="00F73AEF" w:rsidRPr="00536D1F" w:rsidRDefault="00F73AE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 w:rsidRPr="00536D1F">
              <w:rPr>
                <w:b w:val="0"/>
                <w:bCs/>
                <w:lang w:eastAsia="zh-CN"/>
              </w:rPr>
              <w:t xml:space="preserve">the </w:t>
            </w:r>
            <w:r>
              <w:rPr>
                <w:b w:val="0"/>
                <w:bCs/>
                <w:lang w:eastAsia="zh-CN"/>
              </w:rPr>
              <w:t>prosperity of the northern kingdom of Israel and contact with its neighbours from the mid-10</w:t>
            </w:r>
            <w:r w:rsidRPr="000541FD">
              <w:rPr>
                <w:b w:val="0"/>
                <w:bCs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lang w:eastAsia="zh-CN"/>
              </w:rPr>
              <w:t xml:space="preserve"> century BC</w:t>
            </w:r>
          </w:p>
        </w:tc>
        <w:tc>
          <w:tcPr>
            <w:tcW w:w="4835" w:type="dxa"/>
          </w:tcPr>
          <w:p w14:paraId="77077FEC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5C37C23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798CC07E" w14:textId="77777777" w:rsidTr="00237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3FE6040" w14:textId="77777777" w:rsidR="00F73AEF" w:rsidRPr="00874266" w:rsidRDefault="00F73AE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 w:rsidRPr="00874266">
              <w:rPr>
                <w:b w:val="0"/>
                <w:lang w:eastAsia="zh-CN"/>
              </w:rPr>
              <w:t>the Assyrian conquest of the northern Kingdom of Israel and its capital Samaria in 722 BC</w:t>
            </w:r>
          </w:p>
        </w:tc>
        <w:tc>
          <w:tcPr>
            <w:tcW w:w="4835" w:type="dxa"/>
          </w:tcPr>
          <w:p w14:paraId="00BF7D13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D2E0543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43E186C7" w14:textId="77777777" w:rsidTr="00237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7C18F52" w14:textId="77777777" w:rsidR="00F73AEF" w:rsidRPr="00397218" w:rsidRDefault="00F73AE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the contributing factors and outcomes of the campaign of Assyrian King Sennacherib against Judah in 701 BC</w:t>
            </w:r>
          </w:p>
        </w:tc>
        <w:tc>
          <w:tcPr>
            <w:tcW w:w="4835" w:type="dxa"/>
          </w:tcPr>
          <w:p w14:paraId="47A405D8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A810D20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5C053B92" w14:textId="77777777" w:rsidTr="00237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DFC4766" w14:textId="77777777" w:rsidR="00F73AEF" w:rsidRPr="00397218" w:rsidRDefault="00F73AE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Judah’s prosperity in the 8</w:t>
            </w:r>
            <w:r w:rsidRPr="00BB533B">
              <w:rPr>
                <w:b w:val="0"/>
                <w:vertAlign w:val="superscript"/>
                <w:lang w:eastAsia="zh-CN"/>
              </w:rPr>
              <w:t>th</w:t>
            </w:r>
            <w:r>
              <w:rPr>
                <w:b w:val="0"/>
                <w:lang w:eastAsia="zh-CN"/>
              </w:rPr>
              <w:t xml:space="preserve"> to 6</w:t>
            </w:r>
            <w:r w:rsidRPr="00BB533B">
              <w:rPr>
                <w:b w:val="0"/>
                <w:vertAlign w:val="superscript"/>
                <w:lang w:eastAsia="zh-CN"/>
              </w:rPr>
              <w:t>th</w:t>
            </w:r>
            <w:r>
              <w:rPr>
                <w:b w:val="0"/>
                <w:lang w:eastAsia="zh-CN"/>
              </w:rPr>
              <w:t xml:space="preserve"> centuries BC as a client-state of Assyria</w:t>
            </w:r>
          </w:p>
        </w:tc>
        <w:tc>
          <w:tcPr>
            <w:tcW w:w="4835" w:type="dxa"/>
          </w:tcPr>
          <w:p w14:paraId="124BFC5C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81D02E8" w14:textId="77777777" w:rsidR="00F73AEF" w:rsidRDefault="00F73AE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73AEF" w14:paraId="0525316C" w14:textId="77777777" w:rsidTr="00237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FCB4035" w14:textId="68D0FE95" w:rsidR="00F73AEF" w:rsidRPr="00397218" w:rsidRDefault="0077338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</w:t>
            </w:r>
            <w:r w:rsidR="00F73AEF">
              <w:rPr>
                <w:b w:val="0"/>
                <w:lang w:eastAsia="zh-CN"/>
              </w:rPr>
              <w:t>elations with the Babylonian Empire</w:t>
            </w:r>
          </w:p>
        </w:tc>
        <w:tc>
          <w:tcPr>
            <w:tcW w:w="4835" w:type="dxa"/>
          </w:tcPr>
          <w:p w14:paraId="436B07DF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C19CEF3" w14:textId="77777777" w:rsidR="00F73AEF" w:rsidRDefault="00F73AE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767C15DB" w14:textId="77777777" w:rsidR="0087612B" w:rsidRDefault="0087612B">
      <w:pPr>
        <w:rPr>
          <w:rFonts w:eastAsiaTheme="majorEastAsia" w:cstheme="majorBidi"/>
          <w:b/>
          <w:color w:val="1C438B"/>
          <w:sz w:val="52"/>
          <w:szCs w:val="32"/>
        </w:rPr>
      </w:pPr>
      <w:r>
        <w:br w:type="page"/>
      </w:r>
    </w:p>
    <w:p w14:paraId="7CFBBD68" w14:textId="6B856653" w:rsidR="0023765D" w:rsidRDefault="0023765D" w:rsidP="0087612B">
      <w:pPr>
        <w:pStyle w:val="Heading1"/>
      </w:pPr>
      <w:r>
        <w:lastRenderedPageBreak/>
        <w:t>Historical period: Option D</w:t>
      </w:r>
      <w:r w:rsidR="00A746EF">
        <w:t xml:space="preserve"> –</w:t>
      </w:r>
      <w:r>
        <w:t xml:space="preserve"> Cyrus II to the death of Darius III evidence chart</w:t>
      </w:r>
    </w:p>
    <w:p w14:paraId="207BD6BD" w14:textId="77777777" w:rsidR="0087612B" w:rsidRPr="00CC42B0" w:rsidRDefault="0087612B" w:rsidP="0087612B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</w:tblPr>
      <w:tblGrid>
        <w:gridCol w:w="4841"/>
        <w:gridCol w:w="4835"/>
        <w:gridCol w:w="4836"/>
        <w:gridCol w:w="30"/>
      </w:tblGrid>
      <w:tr w:rsidR="0023765D" w14:paraId="10140908" w14:textId="77777777" w:rsidTr="00E956B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5D198F89" w14:textId="77777777" w:rsidR="0023765D" w:rsidRDefault="0023765D" w:rsidP="00A746EF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38A46C23" w14:textId="77777777" w:rsidR="0023765D" w:rsidRDefault="0023765D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</w:tcPr>
          <w:p w14:paraId="16D54DBD" w14:textId="77777777" w:rsidR="0023765D" w:rsidRDefault="0023765D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23765D" w14:paraId="75209BD9" w14:textId="77777777" w:rsidTr="00E9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BAB2250" w14:textId="77777777" w:rsidR="0023765D" w:rsidRPr="00B467C7" w:rsidRDefault="0023765D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1F504FED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716EA1F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20A4CB6B" w14:textId="77777777" w:rsidTr="00E9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F07C5F2" w14:textId="77777777" w:rsidR="0023765D" w:rsidRPr="003F244F" w:rsidRDefault="0023765D" w:rsidP="00A746EF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chronological and g</w:t>
            </w:r>
            <w:r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Pr="003F244F">
              <w:rPr>
                <w:b w:val="0"/>
                <w:bCs/>
                <w:lang w:eastAsia="zh-CN"/>
              </w:rPr>
              <w:t xml:space="preserve"> of </w:t>
            </w:r>
            <w:r>
              <w:rPr>
                <w:b w:val="0"/>
                <w:bCs/>
                <w:lang w:eastAsia="zh-CN"/>
              </w:rPr>
              <w:t xml:space="preserve">Persia in the Near East and Asia, key powers in the region and the nature of contact with other societies </w:t>
            </w:r>
          </w:p>
        </w:tc>
        <w:tc>
          <w:tcPr>
            <w:tcW w:w="4835" w:type="dxa"/>
          </w:tcPr>
          <w:p w14:paraId="6841C754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E88C971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1CEE410B" w14:textId="77777777" w:rsidTr="00E9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D1C99C4" w14:textId="77777777" w:rsidR="0023765D" w:rsidRDefault="0023765D" w:rsidP="00A746E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7D43E27F" w14:textId="77777777" w:rsidR="0023765D" w:rsidRPr="002C5FDF" w:rsidRDefault="0023765D" w:rsidP="00A746EF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Internal developments of Persia</w:t>
            </w:r>
            <w:r w:rsidRPr="002C5FDF">
              <w:rPr>
                <w:bCs/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30550A5D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97B5EBC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29B32439" w14:textId="77777777" w:rsidTr="00E9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B42084D" w14:textId="77777777" w:rsidR="0023765D" w:rsidRPr="00566408" w:rsidRDefault="0023765D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reign of Cyrus II</w:t>
            </w:r>
          </w:p>
        </w:tc>
        <w:tc>
          <w:tcPr>
            <w:tcW w:w="4835" w:type="dxa"/>
          </w:tcPr>
          <w:p w14:paraId="2F4572DA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653D8DC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377B801B" w14:textId="77777777" w:rsidTr="00E9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881704E" w14:textId="77777777" w:rsidR="0023765D" w:rsidRPr="00566408" w:rsidRDefault="0023765D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establishment of Achaemenid dynasty</w:t>
            </w:r>
          </w:p>
        </w:tc>
        <w:tc>
          <w:tcPr>
            <w:tcW w:w="4835" w:type="dxa"/>
          </w:tcPr>
          <w:p w14:paraId="78BE32C1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3AE0ED3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F05FA" w14:paraId="5F787E48" w14:textId="77777777" w:rsidTr="00E9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BA005C4" w14:textId="7E5D5789" w:rsidR="00CF05FA" w:rsidRPr="00AD2B45" w:rsidRDefault="00AD2B45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 w:rsidRPr="00AD2B45">
              <w:rPr>
                <w:b w:val="0"/>
                <w:bCs/>
                <w:lang w:eastAsia="zh-CN"/>
              </w:rPr>
              <w:t>nature and significance of Persian kingship, issues of dynastic succession</w:t>
            </w:r>
          </w:p>
        </w:tc>
        <w:tc>
          <w:tcPr>
            <w:tcW w:w="4835" w:type="dxa"/>
          </w:tcPr>
          <w:p w14:paraId="6509F702" w14:textId="77777777" w:rsidR="00CF05FA" w:rsidRDefault="00CF05FA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A55FA84" w14:textId="77777777" w:rsidR="00CF05FA" w:rsidRDefault="00CF05FA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08A6CEB9" w14:textId="77777777" w:rsidTr="00E9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7EE6247" w14:textId="77777777" w:rsidR="0023765D" w:rsidRPr="00611D76" w:rsidRDefault="0023765D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nature and purpose of building programs: Pasargadae, Susa, Persepolis</w:t>
            </w:r>
          </w:p>
        </w:tc>
        <w:tc>
          <w:tcPr>
            <w:tcW w:w="4835" w:type="dxa"/>
          </w:tcPr>
          <w:p w14:paraId="2F3D08CC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3874D21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191B6F7D" w14:textId="77777777" w:rsidTr="00E9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255399F" w14:textId="77777777" w:rsidR="0023765D" w:rsidRPr="00A04B31" w:rsidRDefault="0023765D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role and contribution of kings from Cyrus II to Darius III</w:t>
            </w:r>
          </w:p>
        </w:tc>
        <w:tc>
          <w:tcPr>
            <w:tcW w:w="4835" w:type="dxa"/>
          </w:tcPr>
          <w:p w14:paraId="1A9034E6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94A0E83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0480DB19" w14:textId="77777777" w:rsidTr="00E9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C90D538" w14:textId="77777777" w:rsidR="0023765D" w:rsidRPr="009F0671" w:rsidRDefault="0023765D" w:rsidP="00A746EF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 xml:space="preserve">Focus of </w:t>
            </w:r>
            <w:proofErr w:type="gramStart"/>
            <w:r w:rsidRPr="00776DF0">
              <w:rPr>
                <w:lang w:eastAsia="zh-CN"/>
              </w:rPr>
              <w:t>study</w:t>
            </w:r>
            <w:proofErr w:type="gramEnd"/>
          </w:p>
          <w:p w14:paraId="6B5091C5" w14:textId="77777777" w:rsidR="0023765D" w:rsidRPr="009F0671" w:rsidRDefault="0023765D" w:rsidP="00A746EF">
            <w:pPr>
              <w:pStyle w:val="ListParagraph"/>
              <w:numPr>
                <w:ilvl w:val="0"/>
                <w:numId w:val="37"/>
              </w:numPr>
              <w:ind w:left="432"/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lastRenderedPageBreak/>
              <w:t>The Persian Empire</w:t>
            </w:r>
            <w:r w:rsidRPr="009F0671">
              <w:rPr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0CF516E6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17C316C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739D1701" w14:textId="77777777" w:rsidTr="00E9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E61FFE8" w14:textId="77777777" w:rsidR="0023765D" w:rsidRPr="00536D1F" w:rsidRDefault="0023765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 and composition of the Persian army </w:t>
            </w:r>
          </w:p>
        </w:tc>
        <w:tc>
          <w:tcPr>
            <w:tcW w:w="4835" w:type="dxa"/>
          </w:tcPr>
          <w:p w14:paraId="70A35F77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6923F8E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74CD1DD9" w14:textId="77777777" w:rsidTr="00E9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C887B32" w14:textId="77777777" w:rsidR="0023765D" w:rsidRPr="00874266" w:rsidRDefault="0023765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expansion of the empire: conquests and expeditions, Persian invasions of mainland Greece under Darius and Xerxes</w:t>
            </w:r>
          </w:p>
        </w:tc>
        <w:tc>
          <w:tcPr>
            <w:tcW w:w="4835" w:type="dxa"/>
          </w:tcPr>
          <w:p w14:paraId="4AEB147D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77DEBD5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23432FE4" w14:textId="77777777" w:rsidTr="00E9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BFEF501" w14:textId="77777777" w:rsidR="0023765D" w:rsidRPr="00397218" w:rsidRDefault="0023765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maintenance of the empire: suppression of revolts and treatment of subject peoples: Egypt, </w:t>
            </w:r>
            <w:proofErr w:type="gramStart"/>
            <w:r>
              <w:rPr>
                <w:b w:val="0"/>
                <w:lang w:eastAsia="zh-CN"/>
              </w:rPr>
              <w:t>Babylon</w:t>
            </w:r>
            <w:proofErr w:type="gramEnd"/>
            <w:r>
              <w:rPr>
                <w:b w:val="0"/>
                <w:lang w:eastAsia="zh-CN"/>
              </w:rPr>
              <w:t xml:space="preserve"> and the Jews</w:t>
            </w:r>
          </w:p>
        </w:tc>
        <w:tc>
          <w:tcPr>
            <w:tcW w:w="4835" w:type="dxa"/>
          </w:tcPr>
          <w:p w14:paraId="7F0A2C35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44EEF68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0C595943" w14:textId="77777777" w:rsidTr="00E9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390FFC3" w14:textId="77777777" w:rsidR="0023765D" w:rsidRPr="00397218" w:rsidRDefault="0023765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religious and economic policies</w:t>
            </w:r>
          </w:p>
        </w:tc>
        <w:tc>
          <w:tcPr>
            <w:tcW w:w="4835" w:type="dxa"/>
          </w:tcPr>
          <w:p w14:paraId="4CB0D60C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7106E04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7B1C68F6" w14:textId="77777777" w:rsidTr="00E9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AC20F98" w14:textId="77777777" w:rsidR="0023765D" w:rsidRPr="00397218" w:rsidRDefault="0023765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administration of the empire: role of satraps, taxation, coinage, transport, communication</w:t>
            </w:r>
          </w:p>
        </w:tc>
        <w:tc>
          <w:tcPr>
            <w:tcW w:w="4835" w:type="dxa"/>
          </w:tcPr>
          <w:p w14:paraId="61DD1328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934D6AB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671AE5F3" w14:textId="77777777" w:rsidTr="00E9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BF3958A" w14:textId="77777777" w:rsidR="0023765D" w:rsidRDefault="0023765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Macedonian invasion and overthrow of the Persian Empire</w:t>
            </w:r>
          </w:p>
        </w:tc>
        <w:tc>
          <w:tcPr>
            <w:tcW w:w="4835" w:type="dxa"/>
          </w:tcPr>
          <w:p w14:paraId="1ABC7F77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C72B1C6" w14:textId="77777777" w:rsidR="0023765D" w:rsidRDefault="0023765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3765D" w14:paraId="6BFF02FE" w14:textId="77777777" w:rsidTr="00E9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DF48022" w14:textId="77777777" w:rsidR="0023765D" w:rsidRDefault="0023765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the ‘decline’ of the Persian Empire </w:t>
            </w:r>
          </w:p>
        </w:tc>
        <w:tc>
          <w:tcPr>
            <w:tcW w:w="4835" w:type="dxa"/>
          </w:tcPr>
          <w:p w14:paraId="77E45E8E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F0C755C" w14:textId="77777777" w:rsidR="0023765D" w:rsidRDefault="0023765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500A69BF" w14:textId="77777777" w:rsidR="008B3341" w:rsidRDefault="008B3341">
      <w:pPr>
        <w:rPr>
          <w:rFonts w:eastAsia="SimSun" w:cs="Times New Roman"/>
          <w:b/>
          <w:color w:val="002060"/>
          <w:sz w:val="56"/>
          <w:szCs w:val="22"/>
          <w:lang w:eastAsia="zh-CN"/>
        </w:rPr>
      </w:pPr>
      <w:r>
        <w:br w:type="page"/>
      </w:r>
    </w:p>
    <w:p w14:paraId="70F37A28" w14:textId="077C303B" w:rsidR="00E956BF" w:rsidRDefault="00E956BF" w:rsidP="00D80F07">
      <w:pPr>
        <w:pStyle w:val="Heading1"/>
      </w:pPr>
      <w:r>
        <w:lastRenderedPageBreak/>
        <w:t>Historical period: Option E</w:t>
      </w:r>
      <w:r w:rsidR="00A746EF">
        <w:t xml:space="preserve"> –</w:t>
      </w:r>
      <w:r>
        <w:t xml:space="preserve"> Imperial China</w:t>
      </w:r>
      <w:r w:rsidR="00A746EF">
        <w:t>,</w:t>
      </w:r>
      <w:r>
        <w:t xml:space="preserve"> the </w:t>
      </w:r>
      <w:proofErr w:type="gramStart"/>
      <w:r>
        <w:t>Qin</w:t>
      </w:r>
      <w:proofErr w:type="gramEnd"/>
      <w:r>
        <w:t xml:space="preserve"> and the Han</w:t>
      </w:r>
      <w:r w:rsidR="00DC5D51">
        <w:t xml:space="preserve"> 247 – 87 BC</w:t>
      </w:r>
      <w:r>
        <w:t xml:space="preserve"> evidence chart</w:t>
      </w:r>
    </w:p>
    <w:p w14:paraId="30D515D0" w14:textId="77777777" w:rsidR="00D80F07" w:rsidRPr="00CC42B0" w:rsidRDefault="00D80F07" w:rsidP="00D80F07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</w:tblPr>
      <w:tblGrid>
        <w:gridCol w:w="4841"/>
        <w:gridCol w:w="4835"/>
        <w:gridCol w:w="4836"/>
        <w:gridCol w:w="30"/>
      </w:tblGrid>
      <w:tr w:rsidR="00E956BF" w14:paraId="261903FD" w14:textId="77777777" w:rsidTr="003048C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333CE6E8" w14:textId="77777777" w:rsidR="00E956BF" w:rsidRDefault="00E956BF" w:rsidP="00A746EF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42731917" w14:textId="77777777" w:rsidR="00E956BF" w:rsidRDefault="00E956BF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</w:tcPr>
          <w:p w14:paraId="549653C8" w14:textId="77777777" w:rsidR="00E956BF" w:rsidRDefault="00E956BF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E956BF" w14:paraId="3E6FE00B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8BABCB4" w14:textId="77777777" w:rsidR="00E956BF" w:rsidRPr="00B467C7" w:rsidRDefault="00E956BF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1EE61D49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CFE2F77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6A83D131" w14:textId="77777777" w:rsidTr="00304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4F2CA8E" w14:textId="77777777" w:rsidR="00E956BF" w:rsidRPr="003F244F" w:rsidRDefault="00E956BF" w:rsidP="00A746EF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chronological and g</w:t>
            </w:r>
            <w:r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Pr="003F244F">
              <w:rPr>
                <w:b w:val="0"/>
                <w:bCs/>
                <w:lang w:eastAsia="zh-CN"/>
              </w:rPr>
              <w:t xml:space="preserve"> of </w:t>
            </w:r>
            <w:r>
              <w:rPr>
                <w:b w:val="0"/>
                <w:bCs/>
                <w:lang w:eastAsia="zh-CN"/>
              </w:rPr>
              <w:t xml:space="preserve">China in the East, key powers in the region and the nature of contact with other societies </w:t>
            </w:r>
          </w:p>
        </w:tc>
        <w:tc>
          <w:tcPr>
            <w:tcW w:w="4835" w:type="dxa"/>
          </w:tcPr>
          <w:p w14:paraId="51518B24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053D0F3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0BFD2B6E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DFD399D" w14:textId="77777777" w:rsidR="00E956BF" w:rsidRDefault="00E956BF" w:rsidP="00A746E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56981CB1" w14:textId="77777777" w:rsidR="00E956BF" w:rsidRPr="002C5FDF" w:rsidRDefault="00E956BF" w:rsidP="00A746EF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Establishment of Qin power</w:t>
            </w:r>
            <w:r w:rsidRPr="002C5FDF">
              <w:rPr>
                <w:bCs/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24919848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08BBDCE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00F50F01" w14:textId="77777777" w:rsidTr="00304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A77D928" w14:textId="77777777" w:rsidR="00E956BF" w:rsidRPr="00566408" w:rsidRDefault="00E956B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reasons for the success of the Qin: unification of the Warring States</w:t>
            </w:r>
          </w:p>
        </w:tc>
        <w:tc>
          <w:tcPr>
            <w:tcW w:w="4835" w:type="dxa"/>
          </w:tcPr>
          <w:p w14:paraId="32D2895E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1ECB553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5489709F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44D4D10" w14:textId="77777777" w:rsidR="00E956BF" w:rsidRPr="00566408" w:rsidRDefault="00E956B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creation of the position of emperor: nature and basis of power</w:t>
            </w:r>
          </w:p>
        </w:tc>
        <w:tc>
          <w:tcPr>
            <w:tcW w:w="4835" w:type="dxa"/>
          </w:tcPr>
          <w:p w14:paraId="34924564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A7CE5D1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1FCAD780" w14:textId="77777777" w:rsidTr="00304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7B25A9B" w14:textId="77777777" w:rsidR="00E956BF" w:rsidRPr="00611D76" w:rsidRDefault="00E956B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reforms of the Qin: political, </w:t>
            </w:r>
            <w:proofErr w:type="gramStart"/>
            <w:r>
              <w:rPr>
                <w:b w:val="0"/>
                <w:bCs/>
                <w:lang w:eastAsia="zh-CN"/>
              </w:rPr>
              <w:t>cultural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legal</w:t>
            </w:r>
          </w:p>
        </w:tc>
        <w:tc>
          <w:tcPr>
            <w:tcW w:w="4835" w:type="dxa"/>
          </w:tcPr>
          <w:p w14:paraId="504AB3CA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CE03129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33015C1E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3BA08AA" w14:textId="77777777" w:rsidR="00E956BF" w:rsidRPr="00A04B31" w:rsidRDefault="00E956B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role and contribution of Li Si</w:t>
            </w:r>
          </w:p>
        </w:tc>
        <w:tc>
          <w:tcPr>
            <w:tcW w:w="4835" w:type="dxa"/>
          </w:tcPr>
          <w:p w14:paraId="52EB4051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60F461C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11D073EC" w14:textId="77777777" w:rsidTr="00304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637AA5D" w14:textId="77777777" w:rsidR="00E956BF" w:rsidRDefault="00E956BF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problems of succession and decline of imperial power</w:t>
            </w:r>
          </w:p>
        </w:tc>
        <w:tc>
          <w:tcPr>
            <w:tcW w:w="4835" w:type="dxa"/>
          </w:tcPr>
          <w:p w14:paraId="308F85DB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D0EF4C2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7E15FE73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4FBD61E" w14:textId="77777777" w:rsidR="00E956BF" w:rsidRPr="009F0671" w:rsidRDefault="00E956BF" w:rsidP="00A746EF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 xml:space="preserve">Focus of </w:t>
            </w:r>
            <w:proofErr w:type="gramStart"/>
            <w:r w:rsidRPr="00776DF0">
              <w:rPr>
                <w:lang w:eastAsia="zh-CN"/>
              </w:rPr>
              <w:t>study</w:t>
            </w:r>
            <w:proofErr w:type="gramEnd"/>
          </w:p>
          <w:p w14:paraId="4C51E4E9" w14:textId="77777777" w:rsidR="00E956BF" w:rsidRPr="009F0671" w:rsidRDefault="00E956BF" w:rsidP="00A746EF">
            <w:pPr>
              <w:pStyle w:val="ListParagraph"/>
              <w:numPr>
                <w:ilvl w:val="0"/>
                <w:numId w:val="37"/>
              </w:numPr>
              <w:ind w:left="432"/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 xml:space="preserve">Fall of the Qin and establishment of the </w:t>
            </w:r>
            <w:r>
              <w:rPr>
                <w:lang w:eastAsia="zh-CN"/>
              </w:rPr>
              <w:lastRenderedPageBreak/>
              <w:t>Han</w:t>
            </w:r>
            <w:r w:rsidRPr="009F0671">
              <w:rPr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7CC79855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02BDEFB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7604FFD3" w14:textId="77777777" w:rsidTr="00304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CCF759E" w14:textId="77777777" w:rsidR="00E956BF" w:rsidRPr="00536D1F" w:rsidRDefault="00E956B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reasons for the fall of the Qin: unification of the Warring States</w:t>
            </w:r>
          </w:p>
        </w:tc>
        <w:tc>
          <w:tcPr>
            <w:tcW w:w="4835" w:type="dxa"/>
          </w:tcPr>
          <w:p w14:paraId="2DE00158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5A069BC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55A157FE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8D73A23" w14:textId="77777777" w:rsidR="00E956BF" w:rsidRPr="00874266" w:rsidRDefault="00E956B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establishment of the Han: role and contribution of emperors from </w:t>
            </w:r>
            <w:proofErr w:type="spellStart"/>
            <w:r>
              <w:rPr>
                <w:b w:val="0"/>
                <w:lang w:eastAsia="zh-CN"/>
              </w:rPr>
              <w:t>Gaozo</w:t>
            </w:r>
            <w:proofErr w:type="spellEnd"/>
            <w:r>
              <w:rPr>
                <w:b w:val="0"/>
                <w:lang w:eastAsia="zh-CN"/>
              </w:rPr>
              <w:t xml:space="preserve"> to </w:t>
            </w:r>
            <w:proofErr w:type="spellStart"/>
            <w:r>
              <w:rPr>
                <w:b w:val="0"/>
                <w:lang w:eastAsia="zh-CN"/>
              </w:rPr>
              <w:t>Jingdi</w:t>
            </w:r>
            <w:proofErr w:type="spellEnd"/>
          </w:p>
        </w:tc>
        <w:tc>
          <w:tcPr>
            <w:tcW w:w="4835" w:type="dxa"/>
          </w:tcPr>
          <w:p w14:paraId="33DE2D8D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D865615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4168E67E" w14:textId="77777777" w:rsidTr="00304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9B98890" w14:textId="77777777" w:rsidR="00E956BF" w:rsidRPr="00397218" w:rsidRDefault="00E956B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nature and role of Confucianism in the Han government</w:t>
            </w:r>
          </w:p>
        </w:tc>
        <w:tc>
          <w:tcPr>
            <w:tcW w:w="4835" w:type="dxa"/>
          </w:tcPr>
          <w:p w14:paraId="4DB8B542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20E809D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368D1E40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05F5958" w14:textId="77777777" w:rsidR="00E956BF" w:rsidRPr="00397218" w:rsidRDefault="00E956B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role of empress dowagers: Empress Lu </w:t>
            </w:r>
            <w:proofErr w:type="spellStart"/>
            <w:r>
              <w:rPr>
                <w:b w:val="0"/>
                <w:lang w:eastAsia="zh-CN"/>
              </w:rPr>
              <w:t>Zhi</w:t>
            </w:r>
            <w:proofErr w:type="spellEnd"/>
            <w:r>
              <w:rPr>
                <w:b w:val="0"/>
                <w:lang w:eastAsia="zh-CN"/>
              </w:rPr>
              <w:t>, Empress Dou</w:t>
            </w:r>
          </w:p>
        </w:tc>
        <w:tc>
          <w:tcPr>
            <w:tcW w:w="4835" w:type="dxa"/>
          </w:tcPr>
          <w:p w14:paraId="14F3828D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CE41F2E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7FD48422" w14:textId="77777777" w:rsidTr="00304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ECE3E5C" w14:textId="77777777" w:rsidR="00E956BF" w:rsidRPr="00397218" w:rsidRDefault="00E956B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reign of Emperor </w:t>
            </w:r>
            <w:proofErr w:type="spellStart"/>
            <w:r>
              <w:rPr>
                <w:b w:val="0"/>
                <w:lang w:eastAsia="zh-CN"/>
              </w:rPr>
              <w:t>Wudi</w:t>
            </w:r>
            <w:proofErr w:type="spellEnd"/>
            <w:r>
              <w:rPr>
                <w:b w:val="0"/>
                <w:lang w:eastAsia="zh-CN"/>
              </w:rPr>
              <w:t>: political and cultural reforms</w:t>
            </w:r>
          </w:p>
        </w:tc>
        <w:tc>
          <w:tcPr>
            <w:tcW w:w="4835" w:type="dxa"/>
          </w:tcPr>
          <w:p w14:paraId="293B49B5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2876903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52D608E2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6DE09B6" w14:textId="77777777" w:rsidR="00E956BF" w:rsidRPr="009F0671" w:rsidRDefault="00E956BF" w:rsidP="00A746EF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 xml:space="preserve">Focus of </w:t>
            </w:r>
            <w:proofErr w:type="gramStart"/>
            <w:r w:rsidRPr="00776DF0">
              <w:rPr>
                <w:lang w:eastAsia="zh-CN"/>
              </w:rPr>
              <w:t>study</w:t>
            </w:r>
            <w:proofErr w:type="gramEnd"/>
          </w:p>
          <w:p w14:paraId="5F273A3F" w14:textId="77777777" w:rsidR="00E956BF" w:rsidRPr="00CB44DC" w:rsidRDefault="00E956BF" w:rsidP="00A746EF">
            <w:pPr>
              <w:rPr>
                <w:lang w:eastAsia="zh-CN"/>
              </w:rPr>
            </w:pPr>
            <w:r>
              <w:rPr>
                <w:lang w:eastAsia="zh-CN"/>
              </w:rPr>
              <w:t>The empire, including:</w:t>
            </w:r>
          </w:p>
        </w:tc>
        <w:tc>
          <w:tcPr>
            <w:tcW w:w="4835" w:type="dxa"/>
          </w:tcPr>
          <w:p w14:paraId="7EF26663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44EEC8F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6D8FC1A6" w14:textId="77777777" w:rsidTr="00304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81FA542" w14:textId="77777777" w:rsidR="00E956BF" w:rsidRDefault="00E956B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expansion of the empire: relations with neighbouring tribes, conquests and expeditions, wars against the </w:t>
            </w:r>
            <w:proofErr w:type="spellStart"/>
            <w:r>
              <w:rPr>
                <w:b w:val="0"/>
                <w:lang w:eastAsia="zh-CN"/>
              </w:rPr>
              <w:t>Xiongnu</w:t>
            </w:r>
            <w:proofErr w:type="spellEnd"/>
          </w:p>
        </w:tc>
        <w:tc>
          <w:tcPr>
            <w:tcW w:w="4835" w:type="dxa"/>
          </w:tcPr>
          <w:p w14:paraId="7113C90A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F146C69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28C3BAFE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F04DE6A" w14:textId="77777777" w:rsidR="00E956BF" w:rsidRDefault="00E956B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management and maintenance of the empire: changing role of government officials and local elite, suppression of revolts, Rebellion of the Seven States</w:t>
            </w:r>
          </w:p>
        </w:tc>
        <w:tc>
          <w:tcPr>
            <w:tcW w:w="4835" w:type="dxa"/>
          </w:tcPr>
          <w:p w14:paraId="38D54B92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9C0E951" w14:textId="77777777" w:rsidR="00E956BF" w:rsidRDefault="00E956BF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956BF" w14:paraId="742DA3DA" w14:textId="77777777" w:rsidTr="00304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7E971B2" w14:textId="77777777" w:rsidR="00E956BF" w:rsidRDefault="00E956BF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administration of the empire: provincial building programs, organisation of provinces, taxation, trade monopolies, communication, coinage</w:t>
            </w:r>
          </w:p>
        </w:tc>
        <w:tc>
          <w:tcPr>
            <w:tcW w:w="4835" w:type="dxa"/>
          </w:tcPr>
          <w:p w14:paraId="51BBA82F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72FE9EB" w14:textId="77777777" w:rsidR="00E956BF" w:rsidRDefault="00E956BF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35FD9E9D" w14:textId="49D1007D" w:rsidR="003048C3" w:rsidRDefault="003048C3" w:rsidP="00D80F07">
      <w:pPr>
        <w:pStyle w:val="Heading1"/>
      </w:pPr>
      <w:r>
        <w:lastRenderedPageBreak/>
        <w:t>Historical period: Option F</w:t>
      </w:r>
      <w:r w:rsidR="00A746EF">
        <w:t xml:space="preserve"> –</w:t>
      </w:r>
      <w:r>
        <w:t xml:space="preserve"> The Greek world 500-4</w:t>
      </w:r>
      <w:r w:rsidR="00C40AA8">
        <w:t>4</w:t>
      </w:r>
      <w:r>
        <w:t>0 BC evidence chart</w:t>
      </w:r>
    </w:p>
    <w:p w14:paraId="2A1B76A6" w14:textId="77777777" w:rsidR="00D80F07" w:rsidRPr="00CC42B0" w:rsidRDefault="00D80F07" w:rsidP="00D80F07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</w:tblPr>
      <w:tblGrid>
        <w:gridCol w:w="4841"/>
        <w:gridCol w:w="4835"/>
        <w:gridCol w:w="4836"/>
        <w:gridCol w:w="30"/>
      </w:tblGrid>
      <w:tr w:rsidR="003048C3" w14:paraId="7B9FBE44" w14:textId="77777777" w:rsidTr="00AC0E1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274CC723" w14:textId="77777777" w:rsidR="003048C3" w:rsidRDefault="003048C3" w:rsidP="00A746EF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47805AB6" w14:textId="77777777" w:rsidR="003048C3" w:rsidRDefault="003048C3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</w:tcPr>
          <w:p w14:paraId="2224DF85" w14:textId="77777777" w:rsidR="003048C3" w:rsidRDefault="003048C3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3048C3" w14:paraId="7A0262AA" w14:textId="77777777" w:rsidTr="00AC0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A532573" w14:textId="77777777" w:rsidR="003048C3" w:rsidRPr="00B467C7" w:rsidRDefault="003048C3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22D0723D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1BB5040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119A63AB" w14:textId="77777777" w:rsidTr="00AC0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8901589" w14:textId="77777777" w:rsidR="003048C3" w:rsidRPr="003F244F" w:rsidRDefault="003048C3" w:rsidP="00A746EF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chronological and g</w:t>
            </w:r>
            <w:r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Pr="003F244F">
              <w:rPr>
                <w:b w:val="0"/>
                <w:bCs/>
                <w:lang w:eastAsia="zh-CN"/>
              </w:rPr>
              <w:t xml:space="preserve"> of </w:t>
            </w:r>
            <w:r>
              <w:rPr>
                <w:b w:val="0"/>
                <w:bCs/>
                <w:lang w:eastAsia="zh-CN"/>
              </w:rPr>
              <w:t xml:space="preserve">ancient Greece in the Mediterranean and the Near East, key powers in the region and the nature of contact with other societies </w:t>
            </w:r>
          </w:p>
        </w:tc>
        <w:tc>
          <w:tcPr>
            <w:tcW w:w="4835" w:type="dxa"/>
          </w:tcPr>
          <w:p w14:paraId="5A96F352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C0186B9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62449342" w14:textId="77777777" w:rsidTr="00AC0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AEE3F5B" w14:textId="77777777" w:rsidR="003048C3" w:rsidRDefault="003048C3" w:rsidP="00A746E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510174A7" w14:textId="77777777" w:rsidR="003048C3" w:rsidRPr="002C5FDF" w:rsidRDefault="003048C3" w:rsidP="003048C3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Persian Wars</w:t>
            </w:r>
            <w:r w:rsidRPr="002C5FDF">
              <w:rPr>
                <w:bCs/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3FE50867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0803A2C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6C9E00D7" w14:textId="77777777" w:rsidTr="00AC0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BD22CAE" w14:textId="77777777" w:rsidR="003048C3" w:rsidRPr="00566408" w:rsidRDefault="003048C3" w:rsidP="003048C3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origins: Persian imperialism, Ionian Revolt</w:t>
            </w:r>
          </w:p>
        </w:tc>
        <w:tc>
          <w:tcPr>
            <w:tcW w:w="4835" w:type="dxa"/>
          </w:tcPr>
          <w:p w14:paraId="49090A05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AD23090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43BCEBAE" w14:textId="77777777" w:rsidTr="00AC0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493341E" w14:textId="77777777" w:rsidR="003048C3" w:rsidRPr="00566408" w:rsidRDefault="003048C3" w:rsidP="003048C3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invasion of 490 BC: Battle of Marathon, role of Miltiades</w:t>
            </w:r>
          </w:p>
        </w:tc>
        <w:tc>
          <w:tcPr>
            <w:tcW w:w="4835" w:type="dxa"/>
          </w:tcPr>
          <w:p w14:paraId="1E4307B1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C8ACBE6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068B195A" w14:textId="77777777" w:rsidTr="00AC0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1AA43BC" w14:textId="77777777" w:rsidR="003048C3" w:rsidRPr="00611D76" w:rsidRDefault="003048C3" w:rsidP="003048C3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inter-war period: preparation and developments in Persia and Greece</w:t>
            </w:r>
          </w:p>
        </w:tc>
        <w:tc>
          <w:tcPr>
            <w:tcW w:w="4835" w:type="dxa"/>
          </w:tcPr>
          <w:p w14:paraId="3BF54EC0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CDAF237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5A147302" w14:textId="77777777" w:rsidTr="00AC0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1583E5B" w14:textId="77777777" w:rsidR="003048C3" w:rsidRPr="00A04B31" w:rsidRDefault="003048C3" w:rsidP="003048C3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invasion of 480-479 BC: Battles of Thermopylae and </w:t>
            </w:r>
            <w:proofErr w:type="spellStart"/>
            <w:r>
              <w:rPr>
                <w:b w:val="0"/>
                <w:lang w:eastAsia="zh-CN"/>
              </w:rPr>
              <w:t>Artemisium</w:t>
            </w:r>
            <w:proofErr w:type="spellEnd"/>
            <w:r>
              <w:rPr>
                <w:b w:val="0"/>
                <w:lang w:eastAsia="zh-CN"/>
              </w:rPr>
              <w:t xml:space="preserve">, Salamis, </w:t>
            </w:r>
            <w:proofErr w:type="gramStart"/>
            <w:r>
              <w:rPr>
                <w:b w:val="0"/>
                <w:lang w:eastAsia="zh-CN"/>
              </w:rPr>
              <w:t>Plataea</w:t>
            </w:r>
            <w:proofErr w:type="gramEnd"/>
            <w:r>
              <w:rPr>
                <w:b w:val="0"/>
                <w:lang w:eastAsia="zh-CN"/>
              </w:rPr>
              <w:t xml:space="preserve"> and Mycale</w:t>
            </w:r>
          </w:p>
        </w:tc>
        <w:tc>
          <w:tcPr>
            <w:tcW w:w="4835" w:type="dxa"/>
          </w:tcPr>
          <w:p w14:paraId="515CE66D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400B45E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4A404638" w14:textId="77777777" w:rsidTr="00AC0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D8CED1D" w14:textId="77777777" w:rsidR="003048C3" w:rsidRDefault="003048C3" w:rsidP="003048C3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role and contribution of Themistocles, Leonidas, </w:t>
            </w:r>
            <w:proofErr w:type="spellStart"/>
            <w:r>
              <w:rPr>
                <w:b w:val="0"/>
                <w:lang w:eastAsia="zh-CN"/>
              </w:rPr>
              <w:t>Pausanius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lang w:eastAsia="zh-CN"/>
              </w:rPr>
              <w:t>Eurybiades</w:t>
            </w:r>
            <w:proofErr w:type="spellEnd"/>
          </w:p>
        </w:tc>
        <w:tc>
          <w:tcPr>
            <w:tcW w:w="4835" w:type="dxa"/>
          </w:tcPr>
          <w:p w14:paraId="02716621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367A560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37758A03" w14:textId="77777777" w:rsidTr="00AC0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ED2A3DE" w14:textId="77777777" w:rsidR="003048C3" w:rsidRDefault="003048C3" w:rsidP="003048C3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lastRenderedPageBreak/>
              <w:t>reasons for Greek victory and Persian defeat</w:t>
            </w:r>
          </w:p>
        </w:tc>
        <w:tc>
          <w:tcPr>
            <w:tcW w:w="4835" w:type="dxa"/>
          </w:tcPr>
          <w:p w14:paraId="11E5471B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3E586EA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0EE0126D" w14:textId="77777777" w:rsidTr="00AC0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33C681D" w14:textId="77777777" w:rsidR="003048C3" w:rsidRPr="009F0671" w:rsidRDefault="003048C3" w:rsidP="00A746EF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 xml:space="preserve">Focus of </w:t>
            </w:r>
            <w:proofErr w:type="gramStart"/>
            <w:r w:rsidRPr="00776DF0">
              <w:rPr>
                <w:lang w:eastAsia="zh-CN"/>
              </w:rPr>
              <w:t>study</w:t>
            </w:r>
            <w:proofErr w:type="gramEnd"/>
          </w:p>
          <w:p w14:paraId="2F72DDE7" w14:textId="77777777" w:rsidR="003048C3" w:rsidRPr="009F0671" w:rsidRDefault="003048C3" w:rsidP="003048C3">
            <w:pPr>
              <w:pStyle w:val="ListParagraph"/>
              <w:numPr>
                <w:ilvl w:val="0"/>
                <w:numId w:val="37"/>
              </w:numPr>
              <w:ind w:left="432"/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Development of Athens and the Athenian Empire</w:t>
            </w:r>
            <w:r w:rsidRPr="009F0671">
              <w:rPr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64B7B7B0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70ED3CB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5E5DA880" w14:textId="77777777" w:rsidTr="00AC0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52FA6DB" w14:textId="77777777" w:rsidR="003048C3" w:rsidRPr="00536D1F" w:rsidRDefault="003048C3" w:rsidP="003048C3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Delian League: origins, aims, organisation and activities to the Battle of the </w:t>
            </w:r>
            <w:proofErr w:type="spellStart"/>
            <w:r>
              <w:rPr>
                <w:b w:val="0"/>
                <w:bCs/>
                <w:lang w:eastAsia="zh-CN"/>
              </w:rPr>
              <w:t>Eurymedon</w:t>
            </w:r>
            <w:proofErr w:type="spellEnd"/>
            <w:r>
              <w:rPr>
                <w:b w:val="0"/>
                <w:bCs/>
                <w:lang w:eastAsia="zh-CN"/>
              </w:rPr>
              <w:t xml:space="preserve"> River, </w:t>
            </w:r>
            <w:proofErr w:type="gramStart"/>
            <w:r>
              <w:rPr>
                <w:b w:val="0"/>
                <w:bCs/>
                <w:lang w:eastAsia="zh-CN"/>
              </w:rPr>
              <w:t>role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contribution of Cimon and Aristides the Just</w:t>
            </w:r>
          </w:p>
        </w:tc>
        <w:tc>
          <w:tcPr>
            <w:tcW w:w="4835" w:type="dxa"/>
          </w:tcPr>
          <w:p w14:paraId="5020EF6E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A8E40EE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31E46EAA" w14:textId="77777777" w:rsidTr="00AC0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A161FA0" w14:textId="77777777" w:rsidR="003048C3" w:rsidRPr="00874266" w:rsidRDefault="003048C3" w:rsidP="003048C3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transformation of the Delian League into the Athenian Empire</w:t>
            </w:r>
          </w:p>
        </w:tc>
        <w:tc>
          <w:tcPr>
            <w:tcW w:w="4835" w:type="dxa"/>
          </w:tcPr>
          <w:p w14:paraId="4DC810E5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F3CFDE2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27C829DC" w14:textId="77777777" w:rsidTr="00AC0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3764601" w14:textId="77777777" w:rsidR="003048C3" w:rsidRPr="00397218" w:rsidRDefault="003048C3" w:rsidP="003048C3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nature of Athenian imperialism, changing relations with allies</w:t>
            </w:r>
          </w:p>
        </w:tc>
        <w:tc>
          <w:tcPr>
            <w:tcW w:w="4835" w:type="dxa"/>
          </w:tcPr>
          <w:p w14:paraId="0B684A77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AFD7040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7DEA01A5" w14:textId="77777777" w:rsidTr="00AC0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4FA91E5" w14:textId="77777777" w:rsidR="003048C3" w:rsidRPr="00397218" w:rsidRDefault="003048C3" w:rsidP="003048C3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key democratic developments: influence of the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thetes</w:t>
            </w:r>
            <w:proofErr w:type="spellEnd"/>
            <w:r>
              <w:rPr>
                <w:b w:val="0"/>
                <w:lang w:eastAsia="zh-CN"/>
              </w:rPr>
              <w:t>, ostracism, citizenship law</w:t>
            </w:r>
          </w:p>
        </w:tc>
        <w:tc>
          <w:tcPr>
            <w:tcW w:w="4835" w:type="dxa"/>
          </w:tcPr>
          <w:p w14:paraId="5BBBE823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2C580C6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317FA87A" w14:textId="77777777" w:rsidTr="00AC0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54E0F5B" w14:textId="77777777" w:rsidR="003048C3" w:rsidRDefault="003048C3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6EAFC5A3" w14:textId="77777777" w:rsidR="003048C3" w:rsidRPr="00CF54C9" w:rsidRDefault="003048C3" w:rsidP="003048C3">
            <w:pPr>
              <w:pStyle w:val="ListParagraph"/>
              <w:numPr>
                <w:ilvl w:val="0"/>
                <w:numId w:val="37"/>
              </w:numPr>
              <w:rPr>
                <w:lang w:eastAsia="zh-CN"/>
              </w:rPr>
            </w:pPr>
            <w:r>
              <w:rPr>
                <w:lang w:eastAsia="zh-CN"/>
              </w:rPr>
              <w:t>Athens and Sparta, including:</w:t>
            </w:r>
          </w:p>
        </w:tc>
        <w:tc>
          <w:tcPr>
            <w:tcW w:w="4835" w:type="dxa"/>
          </w:tcPr>
          <w:p w14:paraId="683DE52A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98D6C47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34AA6275" w14:textId="77777777" w:rsidTr="00AC0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96F0B25" w14:textId="77777777" w:rsidR="003048C3" w:rsidRDefault="003048C3" w:rsidP="003048C3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impact of Persian Wars</w:t>
            </w:r>
          </w:p>
        </w:tc>
        <w:tc>
          <w:tcPr>
            <w:tcW w:w="4835" w:type="dxa"/>
          </w:tcPr>
          <w:p w14:paraId="040B2E1C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BF4AD55" w14:textId="77777777" w:rsidR="003048C3" w:rsidRDefault="003048C3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048C3" w14:paraId="3037A39B" w14:textId="77777777" w:rsidTr="00AC0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78FEE69" w14:textId="77777777" w:rsidR="003048C3" w:rsidRDefault="003048C3" w:rsidP="003048C3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nature, </w:t>
            </w:r>
            <w:proofErr w:type="gramStart"/>
            <w:r>
              <w:rPr>
                <w:b w:val="0"/>
                <w:lang w:eastAsia="zh-CN"/>
              </w:rPr>
              <w:t>composition</w:t>
            </w:r>
            <w:proofErr w:type="gramEnd"/>
            <w:r>
              <w:rPr>
                <w:b w:val="0"/>
                <w:lang w:eastAsia="zh-CN"/>
              </w:rPr>
              <w:t xml:space="preserve"> and activities of the Peloponnesian League: Spartan responses to Athenian imperialism</w:t>
            </w:r>
          </w:p>
        </w:tc>
        <w:tc>
          <w:tcPr>
            <w:tcW w:w="4835" w:type="dxa"/>
          </w:tcPr>
          <w:p w14:paraId="37B9E5B2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1ADB64D" w14:textId="77777777" w:rsidR="003048C3" w:rsidRDefault="003048C3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334B652" w14:textId="3789E2F5" w:rsidR="00AC0E1B" w:rsidRDefault="00AC0E1B" w:rsidP="00D80F07">
      <w:pPr>
        <w:pStyle w:val="Heading1"/>
      </w:pPr>
      <w:r>
        <w:lastRenderedPageBreak/>
        <w:t>Historical period: Option G</w:t>
      </w:r>
      <w:r w:rsidR="00A746EF">
        <w:t xml:space="preserve"> –</w:t>
      </w:r>
      <w:r>
        <w:t xml:space="preserve"> 4</w:t>
      </w:r>
      <w:r w:rsidRPr="003F3C9C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century Greece to the death of Philip II evidence chart</w:t>
      </w:r>
    </w:p>
    <w:p w14:paraId="49F40D76" w14:textId="77777777" w:rsidR="00D80F07" w:rsidRPr="00CC42B0" w:rsidRDefault="00D80F07" w:rsidP="00D80F07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</w:tblPr>
      <w:tblGrid>
        <w:gridCol w:w="4841"/>
        <w:gridCol w:w="4835"/>
        <w:gridCol w:w="4836"/>
        <w:gridCol w:w="30"/>
      </w:tblGrid>
      <w:tr w:rsidR="00AC0E1B" w14:paraId="648BF35C" w14:textId="77777777" w:rsidTr="00701CF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6DCEC633" w14:textId="77777777" w:rsidR="00AC0E1B" w:rsidRDefault="00AC0E1B" w:rsidP="00A746EF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30968F5C" w14:textId="77777777" w:rsidR="00AC0E1B" w:rsidRDefault="00AC0E1B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</w:tcPr>
          <w:p w14:paraId="1B068794" w14:textId="77777777" w:rsidR="00AC0E1B" w:rsidRDefault="00AC0E1B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AC0E1B" w14:paraId="6F0D0B71" w14:textId="77777777" w:rsidTr="0070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803EBE8" w14:textId="77777777" w:rsidR="00AC0E1B" w:rsidRPr="00B467C7" w:rsidRDefault="00AC0E1B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797E1B2A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5E50C12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5F997FD2" w14:textId="77777777" w:rsidTr="00701C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27CE675" w14:textId="77777777" w:rsidR="00AC0E1B" w:rsidRPr="003F244F" w:rsidRDefault="00AC0E1B" w:rsidP="00A746EF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chronological and g</w:t>
            </w:r>
            <w:r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Pr="003F244F">
              <w:rPr>
                <w:b w:val="0"/>
                <w:bCs/>
                <w:lang w:eastAsia="zh-CN"/>
              </w:rPr>
              <w:t xml:space="preserve"> of </w:t>
            </w:r>
            <w:r>
              <w:rPr>
                <w:b w:val="0"/>
                <w:bCs/>
                <w:lang w:eastAsia="zh-CN"/>
              </w:rPr>
              <w:t xml:space="preserve">ancient Greece in the Mediterranean, key powers in the region and the nature of contact with other societies </w:t>
            </w:r>
          </w:p>
        </w:tc>
        <w:tc>
          <w:tcPr>
            <w:tcW w:w="4835" w:type="dxa"/>
          </w:tcPr>
          <w:p w14:paraId="6CA212CF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0B87627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715B4B10" w14:textId="77777777" w:rsidTr="0070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EC98A56" w14:textId="77777777" w:rsidR="00AC0E1B" w:rsidRDefault="00AC0E1B" w:rsidP="00A746E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34CCC010" w14:textId="77777777" w:rsidR="00AC0E1B" w:rsidRPr="002C5FDF" w:rsidRDefault="00AC0E1B" w:rsidP="00A746EF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Significant developments 404-362 BC</w:t>
            </w:r>
            <w:r w:rsidRPr="002C5FDF">
              <w:rPr>
                <w:bCs/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2DF0EFD8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F2DF6A2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5A02B8DA" w14:textId="77777777" w:rsidTr="00701C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65B9714" w14:textId="77777777" w:rsidR="00AC0E1B" w:rsidRPr="00566408" w:rsidRDefault="00AC0E1B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nature and impact of the Spartan hegemony, role and significance of Lysander, Agesilaus, the Corinthian War</w:t>
            </w:r>
          </w:p>
        </w:tc>
        <w:tc>
          <w:tcPr>
            <w:tcW w:w="4835" w:type="dxa"/>
          </w:tcPr>
          <w:p w14:paraId="12BFB442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F730138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4F120F31" w14:textId="77777777" w:rsidTr="0070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57A7889" w14:textId="77777777" w:rsidR="00AC0E1B" w:rsidRPr="00566408" w:rsidRDefault="00AC0E1B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Persian intervention, significance of the ‘King’s Peace’</w:t>
            </w:r>
          </w:p>
        </w:tc>
        <w:tc>
          <w:tcPr>
            <w:tcW w:w="4835" w:type="dxa"/>
          </w:tcPr>
          <w:p w14:paraId="366EE47B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7400BD0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10A893EB" w14:textId="77777777" w:rsidTr="00701C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2DDA279" w14:textId="77777777" w:rsidR="00AC0E1B" w:rsidRPr="00611D76" w:rsidRDefault="00AC0E1B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Second Athenian Confederacy</w:t>
            </w:r>
          </w:p>
        </w:tc>
        <w:tc>
          <w:tcPr>
            <w:tcW w:w="4835" w:type="dxa"/>
          </w:tcPr>
          <w:p w14:paraId="0BAE9D01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4C9E6D0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31F84160" w14:textId="77777777" w:rsidTr="0070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E3F6B2D" w14:textId="77777777" w:rsidR="00AC0E1B" w:rsidRPr="00A04B31" w:rsidRDefault="00AC0E1B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changes in Greek warfare</w:t>
            </w:r>
          </w:p>
        </w:tc>
        <w:tc>
          <w:tcPr>
            <w:tcW w:w="4835" w:type="dxa"/>
          </w:tcPr>
          <w:p w14:paraId="51FF57CA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BD7D44C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77962B4A" w14:textId="77777777" w:rsidTr="00701C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BF0CA95" w14:textId="77777777" w:rsidR="00AC0E1B" w:rsidRDefault="00AC0E1B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nature and impact of the Theban hegemony, role of Epaminondas, </w:t>
            </w:r>
            <w:r>
              <w:rPr>
                <w:b w:val="0"/>
                <w:lang w:eastAsia="zh-CN"/>
              </w:rPr>
              <w:lastRenderedPageBreak/>
              <w:t>Pelopidas</w:t>
            </w:r>
          </w:p>
        </w:tc>
        <w:tc>
          <w:tcPr>
            <w:tcW w:w="4835" w:type="dxa"/>
          </w:tcPr>
          <w:p w14:paraId="7F986D46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5A50AA5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2786A8BE" w14:textId="77777777" w:rsidTr="0070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7079D6F" w14:textId="77777777" w:rsidR="00AC0E1B" w:rsidRPr="009F0671" w:rsidRDefault="00AC0E1B" w:rsidP="00A746EF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 xml:space="preserve">Focus of </w:t>
            </w:r>
            <w:proofErr w:type="gramStart"/>
            <w:r w:rsidRPr="00776DF0">
              <w:rPr>
                <w:lang w:eastAsia="zh-CN"/>
              </w:rPr>
              <w:t>study</w:t>
            </w:r>
            <w:proofErr w:type="gramEnd"/>
          </w:p>
          <w:p w14:paraId="5A2F865C" w14:textId="77777777" w:rsidR="00AC0E1B" w:rsidRPr="009F0671" w:rsidRDefault="00AC0E1B" w:rsidP="00A746EF">
            <w:pPr>
              <w:pStyle w:val="ListParagraph"/>
              <w:numPr>
                <w:ilvl w:val="0"/>
                <w:numId w:val="37"/>
              </w:numPr>
              <w:ind w:left="432"/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Greece and the rise of Macedon</w:t>
            </w:r>
            <w:r w:rsidRPr="009F0671">
              <w:rPr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6C426BDC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B30BB1A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708C95DC" w14:textId="77777777" w:rsidTr="00701C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40441C2" w14:textId="77777777" w:rsidR="00AC0E1B" w:rsidRPr="00536D1F" w:rsidRDefault="00AC0E1B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consequences of Battle of Mantinea</w:t>
            </w:r>
          </w:p>
        </w:tc>
        <w:tc>
          <w:tcPr>
            <w:tcW w:w="4835" w:type="dxa"/>
          </w:tcPr>
          <w:p w14:paraId="625BAD48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2137C18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0D97D880" w14:textId="77777777" w:rsidTr="0070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C5DFD8D" w14:textId="77777777" w:rsidR="00AC0E1B" w:rsidRPr="00874266" w:rsidRDefault="00AC0E1B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key political, </w:t>
            </w:r>
            <w:proofErr w:type="gramStart"/>
            <w:r>
              <w:rPr>
                <w:b w:val="0"/>
                <w:lang w:eastAsia="zh-CN"/>
              </w:rPr>
              <w:t>economic</w:t>
            </w:r>
            <w:proofErr w:type="gramEnd"/>
            <w:r>
              <w:rPr>
                <w:b w:val="0"/>
                <w:lang w:eastAsia="zh-CN"/>
              </w:rPr>
              <w:t xml:space="preserve"> and social features of the Macedonian kingdom</w:t>
            </w:r>
          </w:p>
        </w:tc>
        <w:tc>
          <w:tcPr>
            <w:tcW w:w="4835" w:type="dxa"/>
          </w:tcPr>
          <w:p w14:paraId="1CD4E1F7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DED8F1B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3BF5497C" w14:textId="77777777" w:rsidTr="00701C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5596A3D" w14:textId="77777777" w:rsidR="00AC0E1B" w:rsidRPr="00397218" w:rsidRDefault="00AC0E1B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nature of Macedonian kingship, accession of Philip II</w:t>
            </w:r>
          </w:p>
        </w:tc>
        <w:tc>
          <w:tcPr>
            <w:tcW w:w="4835" w:type="dxa"/>
          </w:tcPr>
          <w:p w14:paraId="224D616E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D9F8671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5452493A" w14:textId="77777777" w:rsidTr="0070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C10E8DF" w14:textId="77777777" w:rsidR="00AC0E1B" w:rsidRPr="00397218" w:rsidRDefault="00AC0E1B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Philip’s reforms of the Macedonian army</w:t>
            </w:r>
          </w:p>
        </w:tc>
        <w:tc>
          <w:tcPr>
            <w:tcW w:w="4835" w:type="dxa"/>
          </w:tcPr>
          <w:p w14:paraId="3FC29026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620D32E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0519D035" w14:textId="77777777" w:rsidTr="00701C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3D014C7" w14:textId="77777777" w:rsidR="00AC0E1B" w:rsidRDefault="00AC0E1B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Macedonian expansion into Greece: diplomacy and war</w:t>
            </w:r>
          </w:p>
        </w:tc>
        <w:tc>
          <w:tcPr>
            <w:tcW w:w="4835" w:type="dxa"/>
          </w:tcPr>
          <w:p w14:paraId="10BA06EA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BA7F2C8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2BCB8D6E" w14:textId="77777777" w:rsidTr="0070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A5523CC" w14:textId="77777777" w:rsidR="00AC0E1B" w:rsidRDefault="00AC0E1B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Battle of Chaeronea: background, </w:t>
            </w:r>
            <w:proofErr w:type="gramStart"/>
            <w:r>
              <w:rPr>
                <w:b w:val="0"/>
                <w:lang w:eastAsia="zh-CN"/>
              </w:rPr>
              <w:t>course</w:t>
            </w:r>
            <w:proofErr w:type="gramEnd"/>
            <w:r>
              <w:rPr>
                <w:b w:val="0"/>
                <w:lang w:eastAsia="zh-CN"/>
              </w:rPr>
              <w:t xml:space="preserve"> and consequences</w:t>
            </w:r>
          </w:p>
        </w:tc>
        <w:tc>
          <w:tcPr>
            <w:tcW w:w="4835" w:type="dxa"/>
          </w:tcPr>
          <w:p w14:paraId="3F4B18D5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F048769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4ADC8D20" w14:textId="77777777" w:rsidTr="00701C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AFD76F9" w14:textId="77777777" w:rsidR="00AC0E1B" w:rsidRDefault="00AC0E1B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opposition to Philip II: Demosthenes</w:t>
            </w:r>
          </w:p>
        </w:tc>
        <w:tc>
          <w:tcPr>
            <w:tcW w:w="4835" w:type="dxa"/>
          </w:tcPr>
          <w:p w14:paraId="28CA0946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9D27B99" w14:textId="77777777" w:rsidR="00AC0E1B" w:rsidRDefault="00AC0E1B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C0E1B" w14:paraId="6DD559AC" w14:textId="77777777" w:rsidTr="0070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A1ED7B9" w14:textId="77777777" w:rsidR="00AC0E1B" w:rsidRDefault="00AC0E1B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assassination of Philip II: motives and manner of his death</w:t>
            </w:r>
          </w:p>
        </w:tc>
        <w:tc>
          <w:tcPr>
            <w:tcW w:w="4835" w:type="dxa"/>
          </w:tcPr>
          <w:p w14:paraId="5C46988A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B56D926" w14:textId="77777777" w:rsidR="00AC0E1B" w:rsidRDefault="00AC0E1B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3FE1B56" w14:textId="77777777" w:rsidR="00D80F07" w:rsidRDefault="00D80F07">
      <w:pPr>
        <w:rPr>
          <w:rFonts w:eastAsia="SimSun" w:cs="Times New Roman"/>
          <w:b/>
          <w:color w:val="002060"/>
          <w:sz w:val="56"/>
          <w:szCs w:val="22"/>
          <w:lang w:eastAsia="zh-CN"/>
        </w:rPr>
      </w:pPr>
      <w:r>
        <w:br w:type="page"/>
      </w:r>
    </w:p>
    <w:p w14:paraId="20B381D6" w14:textId="23CD04CF" w:rsidR="00701CFD" w:rsidRDefault="00701CFD" w:rsidP="00D80F07">
      <w:pPr>
        <w:pStyle w:val="Heading1"/>
      </w:pPr>
      <w:r>
        <w:lastRenderedPageBreak/>
        <w:t>Historical period: Option H</w:t>
      </w:r>
      <w:r w:rsidR="00A746EF">
        <w:t xml:space="preserve"> –</w:t>
      </w:r>
      <w:r>
        <w:t xml:space="preserve"> The fall of the Roman Republic 78-31 BC evidence chart</w:t>
      </w:r>
    </w:p>
    <w:p w14:paraId="6F011213" w14:textId="77777777" w:rsidR="00D80F07" w:rsidRPr="00CC42B0" w:rsidRDefault="00D80F07" w:rsidP="00D80F07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</w:tblPr>
      <w:tblGrid>
        <w:gridCol w:w="4841"/>
        <w:gridCol w:w="4835"/>
        <w:gridCol w:w="4836"/>
        <w:gridCol w:w="30"/>
      </w:tblGrid>
      <w:tr w:rsidR="00701CFD" w14:paraId="669C2A6E" w14:textId="77777777" w:rsidTr="00E612B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4079F39C" w14:textId="77777777" w:rsidR="00701CFD" w:rsidRDefault="00701CFD" w:rsidP="00A746EF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21837E4B" w14:textId="77777777" w:rsidR="00701CFD" w:rsidRDefault="00701CFD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</w:tcPr>
          <w:p w14:paraId="4C90B5D2" w14:textId="77777777" w:rsidR="00701CFD" w:rsidRDefault="00701CFD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701CFD" w14:paraId="4B77D766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014A271" w14:textId="77777777" w:rsidR="00701CFD" w:rsidRPr="00B467C7" w:rsidRDefault="00701CFD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02A892C9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813D24F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592EFD8D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F8F4576" w14:textId="77777777" w:rsidR="00701CFD" w:rsidRPr="003F244F" w:rsidRDefault="00701CFD" w:rsidP="00A746EF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chronological and g</w:t>
            </w:r>
            <w:r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Pr="003F244F">
              <w:rPr>
                <w:b w:val="0"/>
                <w:bCs/>
                <w:lang w:eastAsia="zh-CN"/>
              </w:rPr>
              <w:t xml:space="preserve"> of </w:t>
            </w:r>
            <w:r>
              <w:rPr>
                <w:b w:val="0"/>
                <w:bCs/>
                <w:lang w:eastAsia="zh-CN"/>
              </w:rPr>
              <w:t xml:space="preserve">Rome in the Mediterranean and the Near East, key powers in the region and the nature of contact with other societies </w:t>
            </w:r>
          </w:p>
        </w:tc>
        <w:tc>
          <w:tcPr>
            <w:tcW w:w="4835" w:type="dxa"/>
          </w:tcPr>
          <w:p w14:paraId="46689ECD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6A0FDA2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1DE6DCCA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AC1F1EC" w14:textId="77777777" w:rsidR="00701CFD" w:rsidRDefault="00701CFD" w:rsidP="00A746E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7D6AD38E" w14:textId="77777777" w:rsidR="00701CFD" w:rsidRPr="002C5FDF" w:rsidRDefault="00701CFD" w:rsidP="00A746EF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Political developments in the late Republic</w:t>
            </w:r>
            <w:r w:rsidRPr="002C5FDF">
              <w:rPr>
                <w:bCs/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0642F34A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17C055F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5295C625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CB0EB9A" w14:textId="77777777" w:rsidR="00701CFD" w:rsidRPr="00566408" w:rsidRDefault="00701CFD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legacy of Sulla</w:t>
            </w:r>
          </w:p>
        </w:tc>
        <w:tc>
          <w:tcPr>
            <w:tcW w:w="4835" w:type="dxa"/>
          </w:tcPr>
          <w:p w14:paraId="6A4B51F4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693E3C4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7895A287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6DF6184" w14:textId="77777777" w:rsidR="00701CFD" w:rsidRPr="00566408" w:rsidRDefault="00701CFD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Pompey: significance of military and political career</w:t>
            </w:r>
          </w:p>
        </w:tc>
        <w:tc>
          <w:tcPr>
            <w:tcW w:w="4835" w:type="dxa"/>
          </w:tcPr>
          <w:p w14:paraId="52ACEA41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EA3AFA1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34DDFB98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F891C97" w14:textId="77777777" w:rsidR="00701CFD" w:rsidRPr="00611D76" w:rsidRDefault="00701CFD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significance of the consulship of Pompey and Crassus in 70 BC</w:t>
            </w:r>
          </w:p>
        </w:tc>
        <w:tc>
          <w:tcPr>
            <w:tcW w:w="4835" w:type="dxa"/>
          </w:tcPr>
          <w:p w14:paraId="6A1A96F5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91E277F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2B524F32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309C27F" w14:textId="77777777" w:rsidR="00701CFD" w:rsidRPr="00A04B31" w:rsidRDefault="00701CFD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role and significance of Cicero</w:t>
            </w:r>
          </w:p>
        </w:tc>
        <w:tc>
          <w:tcPr>
            <w:tcW w:w="4835" w:type="dxa"/>
          </w:tcPr>
          <w:p w14:paraId="68775887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58C1D71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3D5D9C8E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FB4EE29" w14:textId="77777777" w:rsidR="00701CFD" w:rsidRDefault="00701CFD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First Triumvirate: aims, roles and responsibilities of Caesar, </w:t>
            </w:r>
            <w:proofErr w:type="gramStart"/>
            <w:r>
              <w:rPr>
                <w:b w:val="0"/>
                <w:lang w:eastAsia="zh-CN"/>
              </w:rPr>
              <w:t>Pompey</w:t>
            </w:r>
            <w:proofErr w:type="gramEnd"/>
            <w:r>
              <w:rPr>
                <w:b w:val="0"/>
                <w:lang w:eastAsia="zh-CN"/>
              </w:rPr>
              <w:t xml:space="preserve"> and Crassus</w:t>
            </w:r>
          </w:p>
        </w:tc>
        <w:tc>
          <w:tcPr>
            <w:tcW w:w="4835" w:type="dxa"/>
          </w:tcPr>
          <w:p w14:paraId="2B2148D4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6F3ADC1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491C5418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B4BCC73" w14:textId="77777777" w:rsidR="00701CFD" w:rsidRPr="00536D1F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color w:val="000000" w:themeColor="text1"/>
                <w:lang w:eastAsia="zh-CN"/>
              </w:rPr>
            </w:pPr>
            <w:r>
              <w:rPr>
                <w:b w:val="0"/>
                <w:bCs/>
                <w:color w:val="000000" w:themeColor="text1"/>
                <w:lang w:eastAsia="zh-CN"/>
              </w:rPr>
              <w:t xml:space="preserve">activities and breakdown of the First </w:t>
            </w:r>
            <w:r>
              <w:rPr>
                <w:b w:val="0"/>
                <w:bCs/>
                <w:color w:val="000000" w:themeColor="text1"/>
                <w:lang w:eastAsia="zh-CN"/>
              </w:rPr>
              <w:lastRenderedPageBreak/>
              <w:t>Triumvirate</w:t>
            </w:r>
          </w:p>
        </w:tc>
        <w:tc>
          <w:tcPr>
            <w:tcW w:w="4835" w:type="dxa"/>
          </w:tcPr>
          <w:p w14:paraId="35EF41F4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6C1EFE1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4740E259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ED2EFE3" w14:textId="77777777" w:rsidR="00701CFD" w:rsidRPr="00874266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political crises: role of the Senate, use of the army for political purposes, urban violence</w:t>
            </w:r>
          </w:p>
        </w:tc>
        <w:tc>
          <w:tcPr>
            <w:tcW w:w="4835" w:type="dxa"/>
          </w:tcPr>
          <w:p w14:paraId="5D49C921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2B5E5E1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54ADBA2F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F3842AE" w14:textId="77777777" w:rsidR="00701CFD" w:rsidRPr="00397218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color w:val="000000" w:themeColor="text1"/>
                <w:lang w:eastAsia="zh-CN"/>
              </w:rPr>
            </w:pPr>
            <w:r>
              <w:rPr>
                <w:b w:val="0"/>
                <w:color w:val="000000" w:themeColor="text1"/>
                <w:lang w:eastAsia="zh-CN"/>
              </w:rPr>
              <w:t xml:space="preserve">role of </w:t>
            </w:r>
            <w:r>
              <w:rPr>
                <w:b w:val="0"/>
                <w:i/>
                <w:iCs/>
                <w:color w:val="000000" w:themeColor="text1"/>
                <w:lang w:eastAsia="zh-CN"/>
              </w:rPr>
              <w:t>optimates</w:t>
            </w:r>
            <w:r>
              <w:rPr>
                <w:b w:val="0"/>
                <w:color w:val="000000" w:themeColor="text1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color w:val="000000" w:themeColor="text1"/>
                <w:lang w:eastAsia="zh-CN"/>
              </w:rPr>
              <w:t>populares</w:t>
            </w:r>
            <w:proofErr w:type="spellEnd"/>
          </w:p>
        </w:tc>
        <w:tc>
          <w:tcPr>
            <w:tcW w:w="4835" w:type="dxa"/>
          </w:tcPr>
          <w:p w14:paraId="4C62D897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71BE85C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18524AB5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7CC6FB9" w14:textId="77777777" w:rsidR="00701CFD" w:rsidRPr="00397218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Caesar and Pompey: political competition and responsibility for outbreak of the Civil War 49-45 BC</w:t>
            </w:r>
          </w:p>
        </w:tc>
        <w:tc>
          <w:tcPr>
            <w:tcW w:w="4835" w:type="dxa"/>
          </w:tcPr>
          <w:p w14:paraId="68E6CD18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956F718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7F874C0E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808C651" w14:textId="77777777" w:rsidR="00701CFD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significance of Caesar’s dictatorship</w:t>
            </w:r>
          </w:p>
        </w:tc>
        <w:tc>
          <w:tcPr>
            <w:tcW w:w="4835" w:type="dxa"/>
          </w:tcPr>
          <w:p w14:paraId="73ACCC9E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732B645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1614736B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47DB0DF" w14:textId="77777777" w:rsidR="00701CFD" w:rsidRDefault="00701CFD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64F7112F" w14:textId="77777777" w:rsidR="00701CFD" w:rsidRPr="00FE79A8" w:rsidRDefault="00701CFD" w:rsidP="00A746EF">
            <w:pPr>
              <w:rPr>
                <w:lang w:eastAsia="zh-CN"/>
              </w:rPr>
            </w:pPr>
            <w:r>
              <w:rPr>
                <w:lang w:eastAsia="zh-CN"/>
              </w:rPr>
              <w:t>Wars and expansion, including:</w:t>
            </w:r>
          </w:p>
        </w:tc>
        <w:tc>
          <w:tcPr>
            <w:tcW w:w="4835" w:type="dxa"/>
          </w:tcPr>
          <w:p w14:paraId="755B1E6C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3AB1A15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38021969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99C96E8" w14:textId="77777777" w:rsidR="00701CFD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Pompey’s extraordinary commands and the Eastern Settlement</w:t>
            </w:r>
          </w:p>
        </w:tc>
        <w:tc>
          <w:tcPr>
            <w:tcW w:w="4835" w:type="dxa"/>
          </w:tcPr>
          <w:p w14:paraId="7755FD3F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8E15837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120C6661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395AC68" w14:textId="77777777" w:rsidR="00701CFD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Caesar’s military activities in Gaul, </w:t>
            </w:r>
            <w:proofErr w:type="gramStart"/>
            <w:r>
              <w:rPr>
                <w:b w:val="0"/>
                <w:lang w:eastAsia="zh-CN"/>
              </w:rPr>
              <w:t>Germany</w:t>
            </w:r>
            <w:proofErr w:type="gramEnd"/>
            <w:r>
              <w:rPr>
                <w:b w:val="0"/>
                <w:lang w:eastAsia="zh-CN"/>
              </w:rPr>
              <w:t xml:space="preserve"> and Britain</w:t>
            </w:r>
          </w:p>
        </w:tc>
        <w:tc>
          <w:tcPr>
            <w:tcW w:w="4835" w:type="dxa"/>
          </w:tcPr>
          <w:p w14:paraId="6003F4C3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2D1B4A9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0124D929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0C04673" w14:textId="77777777" w:rsidR="00701CFD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significance of the Mithridatic and </w:t>
            </w:r>
            <w:proofErr w:type="spellStart"/>
            <w:r>
              <w:rPr>
                <w:b w:val="0"/>
                <w:lang w:eastAsia="zh-CN"/>
              </w:rPr>
              <w:t>Parthian</w:t>
            </w:r>
            <w:proofErr w:type="spellEnd"/>
            <w:r>
              <w:rPr>
                <w:b w:val="0"/>
                <w:lang w:eastAsia="zh-CN"/>
              </w:rPr>
              <w:t xml:space="preserve"> Wars </w:t>
            </w:r>
          </w:p>
        </w:tc>
        <w:tc>
          <w:tcPr>
            <w:tcW w:w="4835" w:type="dxa"/>
          </w:tcPr>
          <w:p w14:paraId="6B5B4786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7D3BDCB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2E1A5BAF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DABA726" w14:textId="77777777" w:rsidR="00701CFD" w:rsidRDefault="00701CFD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3D3851EB" w14:textId="77777777" w:rsidR="00701CFD" w:rsidRPr="00F1558A" w:rsidRDefault="00701CFD" w:rsidP="00A746EF">
            <w:pPr>
              <w:rPr>
                <w:lang w:eastAsia="zh-CN"/>
              </w:rPr>
            </w:pPr>
            <w:r>
              <w:rPr>
                <w:lang w:eastAsia="zh-CN"/>
              </w:rPr>
              <w:t>Fall of the Republic, including:</w:t>
            </w:r>
          </w:p>
        </w:tc>
        <w:tc>
          <w:tcPr>
            <w:tcW w:w="4835" w:type="dxa"/>
          </w:tcPr>
          <w:p w14:paraId="34AB8627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3466195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37C3CBE4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43C1826" w14:textId="77777777" w:rsidR="00701CFD" w:rsidRPr="00F1558A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of Caesar’s assassination</w:t>
            </w:r>
          </w:p>
        </w:tc>
        <w:tc>
          <w:tcPr>
            <w:tcW w:w="4835" w:type="dxa"/>
          </w:tcPr>
          <w:p w14:paraId="50773FE6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9DB2915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051D0B83" w14:textId="77777777" w:rsidTr="00E61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D71CBAF" w14:textId="77777777" w:rsidR="00701CFD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formation, </w:t>
            </w:r>
            <w:proofErr w:type="gramStart"/>
            <w:r>
              <w:rPr>
                <w:b w:val="0"/>
                <w:bCs/>
                <w:lang w:eastAsia="zh-CN"/>
              </w:rPr>
              <w:t>activities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breakdown of the Second Triumvirate</w:t>
            </w:r>
          </w:p>
        </w:tc>
        <w:tc>
          <w:tcPr>
            <w:tcW w:w="4835" w:type="dxa"/>
          </w:tcPr>
          <w:p w14:paraId="419FDAF5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C9FAF83" w14:textId="77777777" w:rsidR="00701CFD" w:rsidRDefault="00701CFD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01CFD" w14:paraId="501A891C" w14:textId="77777777" w:rsidTr="00E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64F48AD" w14:textId="77777777" w:rsidR="00701CFD" w:rsidRDefault="00701CFD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rivalry and Civil War between Mark Antony and Octavian: role of Cleopatra VII, Battle of Actium</w:t>
            </w:r>
          </w:p>
        </w:tc>
        <w:tc>
          <w:tcPr>
            <w:tcW w:w="4835" w:type="dxa"/>
          </w:tcPr>
          <w:p w14:paraId="6AA3F581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F0E3BD8" w14:textId="77777777" w:rsidR="00701CFD" w:rsidRDefault="00701CFD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0FED79F" w14:textId="114DF903" w:rsidR="00E612B2" w:rsidRDefault="00E612B2" w:rsidP="00D80F07">
      <w:pPr>
        <w:pStyle w:val="Heading1"/>
      </w:pPr>
      <w:r>
        <w:lastRenderedPageBreak/>
        <w:t xml:space="preserve">Historical period: Option </w:t>
      </w:r>
      <w:r w:rsidR="00A746EF">
        <w:t>–</w:t>
      </w:r>
      <w:r>
        <w:t xml:space="preserve"> The Augustan Age 44 BC</w:t>
      </w:r>
      <w:r w:rsidR="00A746EF">
        <w:t>-</w:t>
      </w:r>
      <w:r>
        <w:t>AD 14 evidence chart</w:t>
      </w:r>
    </w:p>
    <w:p w14:paraId="46EB7ED5" w14:textId="77777777" w:rsidR="00D80F07" w:rsidRPr="00CC42B0" w:rsidRDefault="00D80F07" w:rsidP="00D80F07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</w:tblPr>
      <w:tblGrid>
        <w:gridCol w:w="4841"/>
        <w:gridCol w:w="4835"/>
        <w:gridCol w:w="4836"/>
        <w:gridCol w:w="30"/>
      </w:tblGrid>
      <w:tr w:rsidR="00E612B2" w14:paraId="29DC0F43" w14:textId="77777777" w:rsidTr="007448B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32B04DC2" w14:textId="77777777" w:rsidR="00E612B2" w:rsidRDefault="00E612B2" w:rsidP="00A746EF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30A3D2F6" w14:textId="77777777" w:rsidR="00E612B2" w:rsidRDefault="00E612B2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</w:tcPr>
          <w:p w14:paraId="17E0E5C9" w14:textId="77777777" w:rsidR="00E612B2" w:rsidRDefault="00E612B2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E612B2" w14:paraId="7A65170D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A423C80" w14:textId="77777777" w:rsidR="00E612B2" w:rsidRPr="00B467C7" w:rsidRDefault="00E612B2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5A17FF6C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5AEB510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6C8EFD41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33251AD" w14:textId="77777777" w:rsidR="00E612B2" w:rsidRPr="003F244F" w:rsidRDefault="00E612B2" w:rsidP="00A746EF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chronological and g</w:t>
            </w:r>
            <w:r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Pr="003F244F">
              <w:rPr>
                <w:b w:val="0"/>
                <w:bCs/>
                <w:lang w:eastAsia="zh-CN"/>
              </w:rPr>
              <w:t xml:space="preserve"> of </w:t>
            </w:r>
            <w:r>
              <w:rPr>
                <w:b w:val="0"/>
                <w:bCs/>
                <w:lang w:eastAsia="zh-CN"/>
              </w:rPr>
              <w:t xml:space="preserve">Rome in the Mediterranean and the Near East, key powers in the region and the nature of contact with other societies </w:t>
            </w:r>
          </w:p>
        </w:tc>
        <w:tc>
          <w:tcPr>
            <w:tcW w:w="4835" w:type="dxa"/>
          </w:tcPr>
          <w:p w14:paraId="0C740862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A72435C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509FEDB2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496A8D7" w14:textId="77777777" w:rsidR="00E612B2" w:rsidRDefault="00E612B2" w:rsidP="00A746E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62D80E41" w14:textId="77777777" w:rsidR="00E612B2" w:rsidRPr="002C5FDF" w:rsidRDefault="00E612B2" w:rsidP="00A746EF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Establishment of the principate</w:t>
            </w:r>
            <w:r w:rsidRPr="002C5FDF">
              <w:rPr>
                <w:bCs/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15A7BEC3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F4E0EF0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231E9C41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26E9DB5" w14:textId="77777777" w:rsidR="00E612B2" w:rsidRPr="00566408" w:rsidRDefault="00E612B2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impact of death of Caesar, early career of Octavian, Second Triumvirate and Civil War</w:t>
            </w:r>
          </w:p>
        </w:tc>
        <w:tc>
          <w:tcPr>
            <w:tcW w:w="4835" w:type="dxa"/>
          </w:tcPr>
          <w:p w14:paraId="08A4ECA5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A1718C9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3043DBD6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85D3D28" w14:textId="77777777" w:rsidR="00E612B2" w:rsidRPr="00566408" w:rsidRDefault="00E612B2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consequences and significance of the Battle of Actium</w:t>
            </w:r>
          </w:p>
        </w:tc>
        <w:tc>
          <w:tcPr>
            <w:tcW w:w="4835" w:type="dxa"/>
          </w:tcPr>
          <w:p w14:paraId="5C0015AD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A4C6824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5E42C461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6556168" w14:textId="77777777" w:rsidR="00E612B2" w:rsidRPr="00611D76" w:rsidRDefault="00E612B2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development of the principate: settlements of 27 and 23 BC</w:t>
            </w:r>
          </w:p>
        </w:tc>
        <w:tc>
          <w:tcPr>
            <w:tcW w:w="4835" w:type="dxa"/>
          </w:tcPr>
          <w:p w14:paraId="0486A342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C31D19A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52B44077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274A95C" w14:textId="77777777" w:rsidR="00E612B2" w:rsidRPr="00A04B31" w:rsidRDefault="00E612B2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titles, </w:t>
            </w:r>
            <w:proofErr w:type="gramStart"/>
            <w:r>
              <w:rPr>
                <w:b w:val="0"/>
                <w:lang w:eastAsia="zh-CN"/>
              </w:rPr>
              <w:t>honours</w:t>
            </w:r>
            <w:proofErr w:type="gramEnd"/>
            <w:r>
              <w:rPr>
                <w:b w:val="0"/>
                <w:lang w:eastAsia="zh-CN"/>
              </w:rPr>
              <w:t xml:space="preserve"> and images of the </w:t>
            </w:r>
            <w:r>
              <w:rPr>
                <w:b w:val="0"/>
                <w:i/>
                <w:iCs/>
                <w:lang w:eastAsia="zh-CN"/>
              </w:rPr>
              <w:t>princeps</w:t>
            </w:r>
          </w:p>
        </w:tc>
        <w:tc>
          <w:tcPr>
            <w:tcW w:w="4835" w:type="dxa"/>
          </w:tcPr>
          <w:p w14:paraId="10920C63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DF1DCE6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4355AEAC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819F80F" w14:textId="77777777" w:rsidR="00E612B2" w:rsidRDefault="00E612B2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474E47B1" w14:textId="77777777" w:rsidR="00E612B2" w:rsidRPr="00632E95" w:rsidRDefault="00E612B2" w:rsidP="00A746EF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The Augustan principate, including:</w:t>
            </w:r>
          </w:p>
        </w:tc>
        <w:tc>
          <w:tcPr>
            <w:tcW w:w="4835" w:type="dxa"/>
          </w:tcPr>
          <w:p w14:paraId="21212EE3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1108F49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7EDF067B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91ADD71" w14:textId="77777777" w:rsidR="00E612B2" w:rsidRPr="00536D1F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color w:val="000000" w:themeColor="text1"/>
                <w:lang w:eastAsia="zh-CN"/>
              </w:rPr>
            </w:pPr>
            <w:r>
              <w:rPr>
                <w:b w:val="0"/>
                <w:bCs/>
                <w:color w:val="000000" w:themeColor="text1"/>
                <w:lang w:eastAsia="zh-CN"/>
              </w:rPr>
              <w:t>Augustus and the Senate: roles and responsibilities</w:t>
            </w:r>
          </w:p>
        </w:tc>
        <w:tc>
          <w:tcPr>
            <w:tcW w:w="4835" w:type="dxa"/>
          </w:tcPr>
          <w:p w14:paraId="26AE138A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F3066A7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622B4500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D089997" w14:textId="77777777" w:rsidR="00E612B2" w:rsidRPr="00874266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roles of the magistrates and officials</w:t>
            </w:r>
          </w:p>
        </w:tc>
        <w:tc>
          <w:tcPr>
            <w:tcW w:w="4835" w:type="dxa"/>
          </w:tcPr>
          <w:p w14:paraId="5DF907E7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5B0FEC9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34F22091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10304FD" w14:textId="77777777" w:rsidR="00E612B2" w:rsidRPr="00397218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color w:val="000000" w:themeColor="text1"/>
                <w:lang w:eastAsia="zh-CN"/>
              </w:rPr>
            </w:pPr>
            <w:r>
              <w:rPr>
                <w:b w:val="0"/>
                <w:color w:val="000000" w:themeColor="text1"/>
                <w:lang w:eastAsia="zh-CN"/>
              </w:rPr>
              <w:t>significance of equestrians and freedmen</w:t>
            </w:r>
          </w:p>
        </w:tc>
        <w:tc>
          <w:tcPr>
            <w:tcW w:w="4835" w:type="dxa"/>
          </w:tcPr>
          <w:p w14:paraId="5BE33EA4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7E70686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74848834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7D82501" w14:textId="77777777" w:rsidR="00E612B2" w:rsidRPr="00397218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Augustan reforms: political, social, legal, </w:t>
            </w:r>
            <w:proofErr w:type="gramStart"/>
            <w:r>
              <w:rPr>
                <w:b w:val="0"/>
                <w:lang w:eastAsia="zh-CN"/>
              </w:rPr>
              <w:t>religious</w:t>
            </w:r>
            <w:proofErr w:type="gramEnd"/>
            <w:r>
              <w:rPr>
                <w:b w:val="0"/>
                <w:lang w:eastAsia="zh-CN"/>
              </w:rPr>
              <w:t xml:space="preserve"> and administrative</w:t>
            </w:r>
          </w:p>
        </w:tc>
        <w:tc>
          <w:tcPr>
            <w:tcW w:w="4835" w:type="dxa"/>
          </w:tcPr>
          <w:p w14:paraId="4A107865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4E79D25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1CC71F3F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B6A2529" w14:textId="77777777" w:rsidR="00E612B2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opposition to Augustus</w:t>
            </w:r>
          </w:p>
        </w:tc>
        <w:tc>
          <w:tcPr>
            <w:tcW w:w="4835" w:type="dxa"/>
          </w:tcPr>
          <w:p w14:paraId="52204985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3BB152ED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351BE2D5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E0682DD" w14:textId="77777777" w:rsidR="00E612B2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Augustus’ building programs: the </w:t>
            </w:r>
            <w:r w:rsidRPr="003B38F5">
              <w:rPr>
                <w:b w:val="0"/>
                <w:i/>
                <w:iCs/>
                <w:lang w:eastAsia="zh-CN"/>
              </w:rPr>
              <w:t xml:space="preserve">Forum </w:t>
            </w:r>
            <w:proofErr w:type="spellStart"/>
            <w:r w:rsidRPr="003B38F5">
              <w:rPr>
                <w:b w:val="0"/>
                <w:i/>
                <w:iCs/>
                <w:lang w:eastAsia="zh-CN"/>
              </w:rPr>
              <w:t>Augustum</w:t>
            </w:r>
            <w:proofErr w:type="spellEnd"/>
            <w:r>
              <w:rPr>
                <w:b w:val="0"/>
                <w:lang w:eastAsia="zh-CN"/>
              </w:rPr>
              <w:t xml:space="preserve">, the </w:t>
            </w:r>
            <w:r w:rsidRPr="003B38F5">
              <w:rPr>
                <w:b w:val="0"/>
                <w:i/>
                <w:iCs/>
                <w:lang w:eastAsia="zh-CN"/>
              </w:rPr>
              <w:t xml:space="preserve">Ara </w:t>
            </w:r>
            <w:proofErr w:type="spellStart"/>
            <w:r w:rsidRPr="003B38F5">
              <w:rPr>
                <w:b w:val="0"/>
                <w:i/>
                <w:iCs/>
                <w:lang w:eastAsia="zh-CN"/>
              </w:rPr>
              <w:t>Pacis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r w:rsidRPr="003B38F5">
              <w:rPr>
                <w:b w:val="0"/>
                <w:i/>
                <w:iCs/>
                <w:lang w:eastAsia="zh-CN"/>
              </w:rPr>
              <w:t>Pantheon</w:t>
            </w:r>
            <w:r>
              <w:rPr>
                <w:b w:val="0"/>
                <w:lang w:eastAsia="zh-CN"/>
              </w:rPr>
              <w:t xml:space="preserve">, </w:t>
            </w:r>
            <w:r w:rsidRPr="003B38F5">
              <w:rPr>
                <w:b w:val="0"/>
                <w:i/>
                <w:iCs/>
                <w:lang w:eastAsia="zh-CN"/>
              </w:rPr>
              <w:t>Campus Martius</w:t>
            </w:r>
          </w:p>
        </w:tc>
        <w:tc>
          <w:tcPr>
            <w:tcW w:w="4835" w:type="dxa"/>
          </w:tcPr>
          <w:p w14:paraId="7AD71CFE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29802BC5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795541CF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9D9DD0C" w14:textId="77777777" w:rsidR="00E612B2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literature and propaganda: Virgil, Horace and Livy, role of Maecenas</w:t>
            </w:r>
          </w:p>
        </w:tc>
        <w:tc>
          <w:tcPr>
            <w:tcW w:w="4835" w:type="dxa"/>
          </w:tcPr>
          <w:p w14:paraId="0601DCC5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107F2904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54780203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6CAADB7" w14:textId="77777777" w:rsidR="00E612B2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imperial family and problems of the succession, role of imperial women: Livia, Julia</w:t>
            </w:r>
          </w:p>
        </w:tc>
        <w:tc>
          <w:tcPr>
            <w:tcW w:w="4835" w:type="dxa"/>
          </w:tcPr>
          <w:p w14:paraId="387727B6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E3B4FFA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6F95C88D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AF1FEEA" w14:textId="77777777" w:rsidR="00E612B2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role and contribution of Agrippa</w:t>
            </w:r>
          </w:p>
        </w:tc>
        <w:tc>
          <w:tcPr>
            <w:tcW w:w="4835" w:type="dxa"/>
          </w:tcPr>
          <w:p w14:paraId="50CD17F8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671D7170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7560EA4E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03BB485" w14:textId="77777777" w:rsidR="00E612B2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death of Augustus </w:t>
            </w:r>
          </w:p>
        </w:tc>
        <w:tc>
          <w:tcPr>
            <w:tcW w:w="4835" w:type="dxa"/>
          </w:tcPr>
          <w:p w14:paraId="6D893059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4310C4F6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29A41E9A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209A37B" w14:textId="77777777" w:rsidR="00E612B2" w:rsidRDefault="00E612B2" w:rsidP="00A746EF">
            <w:pPr>
              <w:rPr>
                <w:b w:val="0"/>
                <w:color w:val="000000" w:themeColor="text1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66D163F2" w14:textId="77777777" w:rsidR="00E612B2" w:rsidRPr="00F1558A" w:rsidRDefault="00E612B2" w:rsidP="00A746EF">
            <w:pPr>
              <w:rPr>
                <w:color w:val="000000" w:themeColor="text1"/>
                <w:lang w:eastAsia="zh-CN"/>
              </w:rPr>
            </w:pPr>
            <w:r>
              <w:rPr>
                <w:lang w:eastAsia="zh-CN"/>
              </w:rPr>
              <w:t>Augustus and the empire, including:</w:t>
            </w:r>
          </w:p>
        </w:tc>
        <w:tc>
          <w:tcPr>
            <w:tcW w:w="4835" w:type="dxa"/>
          </w:tcPr>
          <w:p w14:paraId="09F438F2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79396351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41F169B2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836BD4F" w14:textId="77777777" w:rsidR="00E612B2" w:rsidRPr="00F1558A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lang w:eastAsia="zh-CN"/>
              </w:rPr>
            </w:pPr>
            <w:r>
              <w:rPr>
                <w:b w:val="0"/>
                <w:bCs/>
                <w:lang w:eastAsia="zh-CN"/>
              </w:rPr>
              <w:t>Augustus and the army</w:t>
            </w:r>
          </w:p>
        </w:tc>
        <w:tc>
          <w:tcPr>
            <w:tcW w:w="4835" w:type="dxa"/>
          </w:tcPr>
          <w:p w14:paraId="07093E7E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8AF237F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60EBEEF6" w14:textId="77777777" w:rsidTr="0074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570B218" w14:textId="77777777" w:rsidR="00E612B2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provincial government: imperial and senatorial</w:t>
            </w:r>
          </w:p>
        </w:tc>
        <w:tc>
          <w:tcPr>
            <w:tcW w:w="4835" w:type="dxa"/>
          </w:tcPr>
          <w:p w14:paraId="2F6D3A28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0C5CD88A" w14:textId="77777777" w:rsidR="00E612B2" w:rsidRDefault="00E612B2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612B2" w14:paraId="27FE7F39" w14:textId="77777777" w:rsidTr="00744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63B427C" w14:textId="77777777" w:rsidR="00E612B2" w:rsidRDefault="00E612B2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frontier policy</w:t>
            </w:r>
          </w:p>
        </w:tc>
        <w:tc>
          <w:tcPr>
            <w:tcW w:w="4835" w:type="dxa"/>
          </w:tcPr>
          <w:p w14:paraId="3A727733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  <w:gridSpan w:val="2"/>
          </w:tcPr>
          <w:p w14:paraId="5453A56F" w14:textId="77777777" w:rsidR="00E612B2" w:rsidRDefault="00E612B2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F444148" w14:textId="77777777" w:rsidR="008B3341" w:rsidRDefault="008B3341">
      <w:pPr>
        <w:rPr>
          <w:rFonts w:eastAsia="SimSun" w:cs="Times New Roman"/>
          <w:b/>
          <w:color w:val="002060"/>
          <w:sz w:val="56"/>
          <w:szCs w:val="22"/>
          <w:lang w:eastAsia="zh-CN"/>
        </w:rPr>
      </w:pPr>
      <w:r>
        <w:br w:type="page"/>
      </w:r>
    </w:p>
    <w:p w14:paraId="16A5AC4E" w14:textId="639F645F" w:rsidR="007448B6" w:rsidRDefault="007448B6" w:rsidP="00D80F07">
      <w:pPr>
        <w:pStyle w:val="Heading1"/>
      </w:pPr>
      <w:r>
        <w:lastRenderedPageBreak/>
        <w:t xml:space="preserve">Historical period: Option </w:t>
      </w:r>
      <w:r w:rsidR="000768E6">
        <w:t>J</w:t>
      </w:r>
      <w:r w:rsidR="00A746EF">
        <w:t xml:space="preserve"> –</w:t>
      </w:r>
      <w:r>
        <w:t xml:space="preserve"> The </w:t>
      </w:r>
      <w:r w:rsidR="000768E6">
        <w:t>Julio-Claudians AD 14-69</w:t>
      </w:r>
      <w:r>
        <w:t xml:space="preserve"> evidence chart</w:t>
      </w:r>
    </w:p>
    <w:p w14:paraId="398AB345" w14:textId="77777777" w:rsidR="00D80F07" w:rsidRPr="00CC42B0" w:rsidRDefault="00D80F07" w:rsidP="00D80F07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41"/>
        <w:gridCol w:w="4835"/>
        <w:gridCol w:w="4836"/>
      </w:tblGrid>
      <w:tr w:rsidR="007448B6" w14:paraId="6C3FC827" w14:textId="77777777" w:rsidTr="00A74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1" w:type="dxa"/>
          </w:tcPr>
          <w:p w14:paraId="454CB7D0" w14:textId="77777777" w:rsidR="007448B6" w:rsidRDefault="007448B6" w:rsidP="00A746EF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5" w:type="dxa"/>
          </w:tcPr>
          <w:p w14:paraId="2B34838D" w14:textId="77777777" w:rsidR="007448B6" w:rsidRDefault="007448B6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6" w:type="dxa"/>
          </w:tcPr>
          <w:p w14:paraId="18A77BA9" w14:textId="77777777" w:rsidR="007448B6" w:rsidRDefault="007448B6" w:rsidP="00A7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7448B6" w14:paraId="63BE9C92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5EE5E20" w14:textId="77777777" w:rsidR="007448B6" w:rsidRPr="00B467C7" w:rsidRDefault="007448B6" w:rsidP="00A746EF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</w:tc>
        <w:tc>
          <w:tcPr>
            <w:tcW w:w="4835" w:type="dxa"/>
          </w:tcPr>
          <w:p w14:paraId="049DE970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911322C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2DCBD4A7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2897E08" w14:textId="77777777" w:rsidR="007448B6" w:rsidRPr="003F244F" w:rsidRDefault="007448B6" w:rsidP="00A746EF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chronological and g</w:t>
            </w:r>
            <w:r w:rsidRPr="003F244F">
              <w:rPr>
                <w:b w:val="0"/>
                <w:bCs/>
                <w:lang w:eastAsia="zh-CN"/>
              </w:rPr>
              <w:t>eograph</w:t>
            </w:r>
            <w:r>
              <w:rPr>
                <w:b w:val="0"/>
                <w:bCs/>
                <w:lang w:eastAsia="zh-CN"/>
              </w:rPr>
              <w:t>ical context</w:t>
            </w:r>
            <w:r w:rsidRPr="003F244F">
              <w:rPr>
                <w:b w:val="0"/>
                <w:bCs/>
                <w:lang w:eastAsia="zh-CN"/>
              </w:rPr>
              <w:t xml:space="preserve"> of </w:t>
            </w:r>
            <w:r>
              <w:rPr>
                <w:b w:val="0"/>
                <w:bCs/>
                <w:lang w:eastAsia="zh-CN"/>
              </w:rPr>
              <w:t xml:space="preserve">Rome in the Mediterranean and the Near East, key powers in the region and the nature of contact with other societies </w:t>
            </w:r>
          </w:p>
        </w:tc>
        <w:tc>
          <w:tcPr>
            <w:tcW w:w="4835" w:type="dxa"/>
          </w:tcPr>
          <w:p w14:paraId="0FB4CF74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68740C0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6EE3197F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FA9C868" w14:textId="77777777" w:rsidR="007448B6" w:rsidRDefault="007448B6" w:rsidP="00A746E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Focus of </w:t>
            </w:r>
            <w:proofErr w:type="gramStart"/>
            <w:r>
              <w:rPr>
                <w:bCs/>
                <w:lang w:eastAsia="zh-CN"/>
              </w:rPr>
              <w:t>study</w:t>
            </w:r>
            <w:proofErr w:type="gramEnd"/>
          </w:p>
          <w:p w14:paraId="2F7A3166" w14:textId="77777777" w:rsidR="007448B6" w:rsidRPr="002C5FDF" w:rsidRDefault="007448B6" w:rsidP="00A746EF">
            <w:pPr>
              <w:pStyle w:val="ListParagraph"/>
              <w:numPr>
                <w:ilvl w:val="0"/>
                <w:numId w:val="35"/>
              </w:numPr>
              <w:ind w:left="432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Development of the principate</w:t>
            </w:r>
            <w:r w:rsidRPr="002C5FDF">
              <w:rPr>
                <w:bCs/>
                <w:lang w:eastAsia="zh-CN"/>
              </w:rPr>
              <w:t>, including:</w:t>
            </w:r>
          </w:p>
        </w:tc>
        <w:tc>
          <w:tcPr>
            <w:tcW w:w="4835" w:type="dxa"/>
          </w:tcPr>
          <w:p w14:paraId="7DC5D404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963A5F9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74B1CEAB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9560763" w14:textId="77777777" w:rsidR="007448B6" w:rsidRPr="00566408" w:rsidRDefault="007448B6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impact of the death of Augustus</w:t>
            </w:r>
          </w:p>
        </w:tc>
        <w:tc>
          <w:tcPr>
            <w:tcW w:w="4835" w:type="dxa"/>
          </w:tcPr>
          <w:p w14:paraId="14662A53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E725EF6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28C70462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4526503" w14:textId="77777777" w:rsidR="007448B6" w:rsidRPr="00566408" w:rsidRDefault="007448B6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changing role of the </w:t>
            </w:r>
            <w:r>
              <w:rPr>
                <w:b w:val="0"/>
                <w:i/>
                <w:iCs/>
                <w:lang w:eastAsia="zh-CN"/>
              </w:rPr>
              <w:t>princeps</w:t>
            </w:r>
            <w:r>
              <w:rPr>
                <w:b w:val="0"/>
                <w:lang w:eastAsia="zh-CN"/>
              </w:rPr>
              <w:t xml:space="preserve"> under the Julio-Claudian rulers: Tiberius, Gaius (Caligula), Claudius, Nero</w:t>
            </w:r>
          </w:p>
        </w:tc>
        <w:tc>
          <w:tcPr>
            <w:tcW w:w="4835" w:type="dxa"/>
          </w:tcPr>
          <w:p w14:paraId="47FA1DB3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61522E4C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409555EC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5FFF738" w14:textId="77777777" w:rsidR="007448B6" w:rsidRPr="00611D76" w:rsidRDefault="007448B6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Senate: changing role and responsibilities</w:t>
            </w:r>
          </w:p>
        </w:tc>
        <w:tc>
          <w:tcPr>
            <w:tcW w:w="4835" w:type="dxa"/>
          </w:tcPr>
          <w:p w14:paraId="77BC1474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0569A2C0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5197E055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C0E2516" w14:textId="77777777" w:rsidR="007448B6" w:rsidRPr="00A04B31" w:rsidRDefault="007448B6" w:rsidP="00A746EF">
            <w:pPr>
              <w:pStyle w:val="ListParagraph"/>
              <w:numPr>
                <w:ilvl w:val="0"/>
                <w:numId w:val="36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reforms and policies of the Julio-Claudian rulers: political, social, legal, </w:t>
            </w:r>
            <w:proofErr w:type="gramStart"/>
            <w:r>
              <w:rPr>
                <w:b w:val="0"/>
                <w:lang w:eastAsia="zh-CN"/>
              </w:rPr>
              <w:t>religious</w:t>
            </w:r>
            <w:proofErr w:type="gramEnd"/>
            <w:r>
              <w:rPr>
                <w:b w:val="0"/>
                <w:lang w:eastAsia="zh-CN"/>
              </w:rPr>
              <w:t xml:space="preserve"> and administrative</w:t>
            </w:r>
          </w:p>
        </w:tc>
        <w:tc>
          <w:tcPr>
            <w:tcW w:w="4835" w:type="dxa"/>
          </w:tcPr>
          <w:p w14:paraId="05B19B7B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09A67309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6C675C9F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A860255" w14:textId="77777777" w:rsidR="007448B6" w:rsidRPr="00536D1F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changing image of the </w:t>
            </w:r>
            <w:r>
              <w:rPr>
                <w:b w:val="0"/>
                <w:bCs/>
                <w:i/>
                <w:iCs/>
                <w:lang w:eastAsia="zh-CN"/>
              </w:rPr>
              <w:t>princeps</w:t>
            </w:r>
          </w:p>
        </w:tc>
        <w:tc>
          <w:tcPr>
            <w:tcW w:w="4835" w:type="dxa"/>
          </w:tcPr>
          <w:p w14:paraId="12144E79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0133866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711AB982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459291C" w14:textId="7959759B" w:rsidR="007448B6" w:rsidRPr="00874266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lastRenderedPageBreak/>
              <w:t>pol</w:t>
            </w:r>
            <w:r w:rsidR="00740852">
              <w:rPr>
                <w:b w:val="0"/>
                <w:lang w:eastAsia="zh-CN"/>
              </w:rPr>
              <w:t>itical</w:t>
            </w:r>
            <w:r>
              <w:rPr>
                <w:b w:val="0"/>
                <w:lang w:eastAsia="zh-CN"/>
              </w:rPr>
              <w:t xml:space="preserve"> roles of the Praetorian Guard and army, role of Sejanus, Macro and Burrus</w:t>
            </w:r>
          </w:p>
        </w:tc>
        <w:tc>
          <w:tcPr>
            <w:tcW w:w="4835" w:type="dxa"/>
          </w:tcPr>
          <w:p w14:paraId="7B8AFFFE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1E8BB7E6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4CCAA2F3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294BB0F5" w14:textId="77777777" w:rsidR="007448B6" w:rsidRPr="00397218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significance of building programs</w:t>
            </w:r>
          </w:p>
        </w:tc>
        <w:tc>
          <w:tcPr>
            <w:tcW w:w="4835" w:type="dxa"/>
          </w:tcPr>
          <w:p w14:paraId="57D05CE0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6F87EE37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747B2366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14DA1E92" w14:textId="77777777" w:rsidR="007448B6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imperial family and problems of the succession: Livia, Julia, Germanicus, Agrippina the Elder, Messalina, Agrippina the Younger</w:t>
            </w:r>
          </w:p>
        </w:tc>
        <w:tc>
          <w:tcPr>
            <w:tcW w:w="4835" w:type="dxa"/>
          </w:tcPr>
          <w:p w14:paraId="0ED375CC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615AD3C5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6CC45F4B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330A0368" w14:textId="77777777" w:rsidR="007448B6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consequences of the death of Nero</w:t>
            </w:r>
          </w:p>
        </w:tc>
        <w:tc>
          <w:tcPr>
            <w:tcW w:w="4835" w:type="dxa"/>
          </w:tcPr>
          <w:p w14:paraId="2231704B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5DADB9F9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7B0A8386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488B848" w14:textId="77777777" w:rsidR="007448B6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role and contribution of Seneca </w:t>
            </w:r>
          </w:p>
        </w:tc>
        <w:tc>
          <w:tcPr>
            <w:tcW w:w="4835" w:type="dxa"/>
          </w:tcPr>
          <w:p w14:paraId="4C127BB2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7C2037D3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431B0DA0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5D649ED8" w14:textId="77777777" w:rsidR="007448B6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Year of the Four Emperors: Galba, Otho, Vitellius, Vespasian</w:t>
            </w:r>
          </w:p>
        </w:tc>
        <w:tc>
          <w:tcPr>
            <w:tcW w:w="4835" w:type="dxa"/>
          </w:tcPr>
          <w:p w14:paraId="782EA559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308A4237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6525738C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FE67E33" w14:textId="77777777" w:rsidR="007448B6" w:rsidRDefault="007448B6" w:rsidP="00A746EF">
            <w:pPr>
              <w:rPr>
                <w:b w:val="0"/>
                <w:color w:val="000000" w:themeColor="text1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48846AE1" w14:textId="77777777" w:rsidR="007448B6" w:rsidRPr="00F1558A" w:rsidRDefault="007448B6" w:rsidP="00A746EF">
            <w:pPr>
              <w:rPr>
                <w:color w:val="000000" w:themeColor="text1"/>
                <w:lang w:eastAsia="zh-CN"/>
              </w:rPr>
            </w:pPr>
            <w:r>
              <w:rPr>
                <w:lang w:eastAsia="zh-CN"/>
              </w:rPr>
              <w:t>The empire, including:</w:t>
            </w:r>
          </w:p>
        </w:tc>
        <w:tc>
          <w:tcPr>
            <w:tcW w:w="4835" w:type="dxa"/>
          </w:tcPr>
          <w:p w14:paraId="1B05196D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2DAD1C5A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0B70BDC0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68CEAD4E" w14:textId="77777777" w:rsidR="007448B6" w:rsidRPr="00F1558A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lang w:eastAsia="zh-CN"/>
              </w:rPr>
            </w:pPr>
            <w:r>
              <w:rPr>
                <w:b w:val="0"/>
                <w:bCs/>
                <w:lang w:eastAsia="zh-CN"/>
              </w:rPr>
              <w:t>expansion and consolidation of the empire</w:t>
            </w:r>
          </w:p>
        </w:tc>
        <w:tc>
          <w:tcPr>
            <w:tcW w:w="4835" w:type="dxa"/>
          </w:tcPr>
          <w:p w14:paraId="5BDB754E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0D3027BA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20D5CCE4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7F2C248C" w14:textId="77777777" w:rsidR="007448B6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the relationship of the </w:t>
            </w:r>
            <w:r>
              <w:rPr>
                <w:b w:val="0"/>
                <w:bCs/>
                <w:i/>
                <w:iCs/>
                <w:lang w:eastAsia="zh-CN"/>
              </w:rPr>
              <w:t>princeps</w:t>
            </w:r>
            <w:r>
              <w:rPr>
                <w:b w:val="0"/>
                <w:bCs/>
                <w:lang w:eastAsia="zh-CN"/>
              </w:rPr>
              <w:t xml:space="preserve"> and the army</w:t>
            </w:r>
          </w:p>
        </w:tc>
        <w:tc>
          <w:tcPr>
            <w:tcW w:w="4835" w:type="dxa"/>
          </w:tcPr>
          <w:p w14:paraId="5B82F8BB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4A8D1119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2D6B15B0" w14:textId="77777777" w:rsidTr="00A74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45221461" w14:textId="77777777" w:rsidR="007448B6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administration of the empire: development of the imperial bureaucracy; role of freedmen, </w:t>
            </w:r>
            <w:proofErr w:type="gramStart"/>
            <w:r>
              <w:rPr>
                <w:b w:val="0"/>
                <w:bCs/>
                <w:lang w:eastAsia="zh-CN"/>
              </w:rPr>
              <w:t>Pallas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Narcissus</w:t>
            </w:r>
          </w:p>
        </w:tc>
        <w:tc>
          <w:tcPr>
            <w:tcW w:w="4835" w:type="dxa"/>
          </w:tcPr>
          <w:p w14:paraId="4774A701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61379C11" w14:textId="77777777" w:rsidR="007448B6" w:rsidRDefault="007448B6" w:rsidP="00A746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448B6" w14:paraId="3046E76F" w14:textId="77777777" w:rsidTr="00A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</w:tcPr>
          <w:p w14:paraId="002BCECB" w14:textId="77777777" w:rsidR="007448B6" w:rsidRDefault="007448B6" w:rsidP="00A746EF">
            <w:pPr>
              <w:pStyle w:val="ListParagraph"/>
              <w:numPr>
                <w:ilvl w:val="0"/>
                <w:numId w:val="38"/>
              </w:num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development of the imperial cult throughout the empire</w:t>
            </w:r>
          </w:p>
        </w:tc>
        <w:tc>
          <w:tcPr>
            <w:tcW w:w="4835" w:type="dxa"/>
          </w:tcPr>
          <w:p w14:paraId="2BA8EAA9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6" w:type="dxa"/>
          </w:tcPr>
          <w:p w14:paraId="0A3F0F9E" w14:textId="77777777" w:rsidR="007448B6" w:rsidRDefault="007448B6" w:rsidP="00A7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42C009FD" w14:textId="59D1A3FA" w:rsidR="00493120" w:rsidRDefault="00493120" w:rsidP="00D80F07">
      <w:pPr>
        <w:rPr>
          <w:lang w:eastAsia="zh-CN"/>
        </w:rPr>
      </w:pPr>
    </w:p>
    <w:sectPr w:rsidR="00493120" w:rsidSect="00CA3B54"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C429" w14:textId="77777777" w:rsidR="001D39DF" w:rsidRDefault="001D39DF">
      <w:r>
        <w:separator/>
      </w:r>
    </w:p>
    <w:p w14:paraId="3C623D86" w14:textId="77777777" w:rsidR="001D39DF" w:rsidRDefault="001D39DF"/>
  </w:endnote>
  <w:endnote w:type="continuationSeparator" w:id="0">
    <w:p w14:paraId="4C459E9C" w14:textId="77777777" w:rsidR="001D39DF" w:rsidRDefault="001D39DF">
      <w:r>
        <w:continuationSeparator/>
      </w:r>
    </w:p>
    <w:p w14:paraId="25E2A05D" w14:textId="77777777" w:rsidR="001D39DF" w:rsidRDefault="001D39DF"/>
  </w:endnote>
  <w:endnote w:type="continuationNotice" w:id="1">
    <w:p w14:paraId="597576F2" w14:textId="77777777" w:rsidR="001D39DF" w:rsidRDefault="001D39D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49C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AB6" w14:textId="2C653458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2215">
      <w:rPr>
        <w:noProof/>
      </w:rPr>
      <w:t>2</w:t>
    </w:r>
    <w:r w:rsidRPr="002810D3">
      <w:fldChar w:fldCharType="end"/>
    </w:r>
    <w:r w:rsidR="00CA3B54">
      <w:ptab w:relativeTo="margin" w:alignment="right" w:leader="none"/>
    </w:r>
    <w:r w:rsidR="00B36D3D">
      <w:t>Ancient history historical periods evidence charts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B04" w14:textId="207E23F7" w:rsidR="007A3356" w:rsidRPr="004D333E" w:rsidRDefault="004D333E" w:rsidP="004D333E">
    <w:pPr>
      <w:pStyle w:val="Footer"/>
    </w:pPr>
    <w:r w:rsidRPr="002810D3">
      <w:t xml:space="preserve">© NSW Department of Education, </w:t>
    </w:r>
    <w:r w:rsidR="00C072F5">
      <w:t xml:space="preserve">HSIE curriculum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A879F9">
      <w:rPr>
        <w:noProof/>
      </w:rPr>
      <w:t>Jul-21</w:t>
    </w:r>
    <w:r w:rsidRPr="002810D3">
      <w:fldChar w:fldCharType="end"/>
    </w:r>
    <w:r w:rsidR="00CA3B54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A3B54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493120" w:rsidRDefault="00493120" w:rsidP="00493120">
    <w:pPr>
      <w:pStyle w:val="Logo"/>
    </w:pPr>
    <w:r w:rsidRPr="00913D40">
      <w:rPr>
        <w:sz w:val="24"/>
      </w:rPr>
      <w:t>education.nsw.gov.au</w:t>
    </w:r>
    <w:r w:rsidR="00CA3B54">
      <w:rPr>
        <w:sz w:val="24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6649" w14:textId="77777777" w:rsidR="001D39DF" w:rsidRDefault="001D39DF">
      <w:r>
        <w:separator/>
      </w:r>
    </w:p>
    <w:p w14:paraId="70DDE6F8" w14:textId="77777777" w:rsidR="001D39DF" w:rsidRDefault="001D39DF"/>
  </w:footnote>
  <w:footnote w:type="continuationSeparator" w:id="0">
    <w:p w14:paraId="750601DC" w14:textId="77777777" w:rsidR="001D39DF" w:rsidRDefault="001D39DF">
      <w:r>
        <w:continuationSeparator/>
      </w:r>
    </w:p>
    <w:p w14:paraId="02824CD0" w14:textId="77777777" w:rsidR="001D39DF" w:rsidRDefault="001D39DF"/>
  </w:footnote>
  <w:footnote w:type="continuationNotice" w:id="1">
    <w:p w14:paraId="595A1923" w14:textId="77777777" w:rsidR="001D39DF" w:rsidRDefault="001D39D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42F737B3"/>
    <w:multiLevelType w:val="hybridMultilevel"/>
    <w:tmpl w:val="2A9AADB0"/>
    <w:lvl w:ilvl="0" w:tplc="003C6C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96ED0"/>
    <w:multiLevelType w:val="hybridMultilevel"/>
    <w:tmpl w:val="F9A842A8"/>
    <w:lvl w:ilvl="0" w:tplc="003C6C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64A70"/>
    <w:multiLevelType w:val="hybridMultilevel"/>
    <w:tmpl w:val="8128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785E0161"/>
    <w:multiLevelType w:val="hybridMultilevel"/>
    <w:tmpl w:val="4198F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2"/>
  </w:num>
  <w:num w:numId="8">
    <w:abstractNumId w:val="10"/>
  </w:num>
  <w:num w:numId="9">
    <w:abstractNumId w:val="18"/>
  </w:num>
  <w:num w:numId="10">
    <w:abstractNumId w:val="9"/>
  </w:num>
  <w:num w:numId="11">
    <w:abstractNumId w:val="16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4"/>
  </w:num>
  <w:num w:numId="22">
    <w:abstractNumId w:val="20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7"/>
  </w:num>
  <w:num w:numId="32">
    <w:abstractNumId w:val="24"/>
  </w:num>
  <w:num w:numId="33">
    <w:abstractNumId w:val="19"/>
  </w:num>
  <w:num w:numId="34">
    <w:abstractNumId w:val="21"/>
  </w:num>
  <w:num w:numId="35">
    <w:abstractNumId w:val="23"/>
  </w:num>
  <w:num w:numId="36">
    <w:abstractNumId w:val="13"/>
  </w:num>
  <w:num w:numId="37">
    <w:abstractNumId w:val="15"/>
  </w:num>
  <w:num w:numId="3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7F"/>
    <w:rsid w:val="000331B6"/>
    <w:rsid w:val="00034F5E"/>
    <w:rsid w:val="0003541F"/>
    <w:rsid w:val="00040BF3"/>
    <w:rsid w:val="00041268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E15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E6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79F"/>
    <w:rsid w:val="000B1FC2"/>
    <w:rsid w:val="000B2886"/>
    <w:rsid w:val="000B30E1"/>
    <w:rsid w:val="000B4F65"/>
    <w:rsid w:val="000B75CB"/>
    <w:rsid w:val="000B7739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3D4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074B6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6B9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0E99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17DF"/>
    <w:rsid w:val="001C2997"/>
    <w:rsid w:val="001C2A0A"/>
    <w:rsid w:val="001C4DB7"/>
    <w:rsid w:val="001C5AAB"/>
    <w:rsid w:val="001C6C9B"/>
    <w:rsid w:val="001C6F97"/>
    <w:rsid w:val="001D10B2"/>
    <w:rsid w:val="001D112A"/>
    <w:rsid w:val="001D3092"/>
    <w:rsid w:val="001D39DF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5B26"/>
    <w:rsid w:val="00216957"/>
    <w:rsid w:val="00217731"/>
    <w:rsid w:val="00217AE6"/>
    <w:rsid w:val="00221777"/>
    <w:rsid w:val="00221998"/>
    <w:rsid w:val="00221B69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3765D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286"/>
    <w:rsid w:val="0026131D"/>
    <w:rsid w:val="00263542"/>
    <w:rsid w:val="00265E27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1FA"/>
    <w:rsid w:val="002B7744"/>
    <w:rsid w:val="002C05AC"/>
    <w:rsid w:val="002C3953"/>
    <w:rsid w:val="002C56A0"/>
    <w:rsid w:val="002C5FDF"/>
    <w:rsid w:val="002C7496"/>
    <w:rsid w:val="002C76F4"/>
    <w:rsid w:val="002D12FF"/>
    <w:rsid w:val="002D21A5"/>
    <w:rsid w:val="002D4413"/>
    <w:rsid w:val="002D7247"/>
    <w:rsid w:val="002E10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042EA"/>
    <w:rsid w:val="003048C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01DC"/>
    <w:rsid w:val="0033147A"/>
    <w:rsid w:val="0033193C"/>
    <w:rsid w:val="00332B30"/>
    <w:rsid w:val="0033532B"/>
    <w:rsid w:val="00336799"/>
    <w:rsid w:val="00337929"/>
    <w:rsid w:val="00340003"/>
    <w:rsid w:val="003425F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218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68B7"/>
    <w:rsid w:val="003C723C"/>
    <w:rsid w:val="003D0F7F"/>
    <w:rsid w:val="003D22E3"/>
    <w:rsid w:val="003D3CF0"/>
    <w:rsid w:val="003D53BF"/>
    <w:rsid w:val="003D5B84"/>
    <w:rsid w:val="003D6797"/>
    <w:rsid w:val="003D779D"/>
    <w:rsid w:val="003D7846"/>
    <w:rsid w:val="003D78A2"/>
    <w:rsid w:val="003E03FD"/>
    <w:rsid w:val="003E15EE"/>
    <w:rsid w:val="003E6AE0"/>
    <w:rsid w:val="003F0971"/>
    <w:rsid w:val="003F244F"/>
    <w:rsid w:val="003F28DA"/>
    <w:rsid w:val="003F2C2F"/>
    <w:rsid w:val="003F35B8"/>
    <w:rsid w:val="003F3F97"/>
    <w:rsid w:val="003F42CF"/>
    <w:rsid w:val="003F4EA0"/>
    <w:rsid w:val="003F5984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273A"/>
    <w:rsid w:val="0042354D"/>
    <w:rsid w:val="004259A6"/>
    <w:rsid w:val="00425CCF"/>
    <w:rsid w:val="004267FB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111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2ECE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18D"/>
    <w:rsid w:val="004D333E"/>
    <w:rsid w:val="004D3A72"/>
    <w:rsid w:val="004D3EE2"/>
    <w:rsid w:val="004D5BBA"/>
    <w:rsid w:val="004D6540"/>
    <w:rsid w:val="004E1C2A"/>
    <w:rsid w:val="004E2ACB"/>
    <w:rsid w:val="004E386C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0775A"/>
    <w:rsid w:val="00507B92"/>
    <w:rsid w:val="00511F4D"/>
    <w:rsid w:val="005128BB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5AA1"/>
    <w:rsid w:val="00566408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3881"/>
    <w:rsid w:val="005C5D52"/>
    <w:rsid w:val="005C7B55"/>
    <w:rsid w:val="005D0175"/>
    <w:rsid w:val="005D1CC4"/>
    <w:rsid w:val="005D2D62"/>
    <w:rsid w:val="005D5A78"/>
    <w:rsid w:val="005D5DB0"/>
    <w:rsid w:val="005E0B43"/>
    <w:rsid w:val="005E20D2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1D76"/>
    <w:rsid w:val="00612E3F"/>
    <w:rsid w:val="00613208"/>
    <w:rsid w:val="006137EE"/>
    <w:rsid w:val="0061498B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3BE6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485D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510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54E6"/>
    <w:rsid w:val="006B06B2"/>
    <w:rsid w:val="006B1FFA"/>
    <w:rsid w:val="006B3564"/>
    <w:rsid w:val="006B37E6"/>
    <w:rsid w:val="006B3D8F"/>
    <w:rsid w:val="006B42E3"/>
    <w:rsid w:val="006B44E9"/>
    <w:rsid w:val="006B66DA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CFD"/>
    <w:rsid w:val="00701DAC"/>
    <w:rsid w:val="00704694"/>
    <w:rsid w:val="00704904"/>
    <w:rsid w:val="007058CD"/>
    <w:rsid w:val="00705D75"/>
    <w:rsid w:val="0070723B"/>
    <w:rsid w:val="00712DA7"/>
    <w:rsid w:val="00714956"/>
    <w:rsid w:val="00715F89"/>
    <w:rsid w:val="00716FB7"/>
    <w:rsid w:val="00717C66"/>
    <w:rsid w:val="00720A65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0852"/>
    <w:rsid w:val="00741479"/>
    <w:rsid w:val="007414DA"/>
    <w:rsid w:val="00741C89"/>
    <w:rsid w:val="007448B6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645"/>
    <w:rsid w:val="007635C3"/>
    <w:rsid w:val="00765E06"/>
    <w:rsid w:val="00765F79"/>
    <w:rsid w:val="007706FF"/>
    <w:rsid w:val="00770891"/>
    <w:rsid w:val="00770C61"/>
    <w:rsid w:val="00772BA3"/>
    <w:rsid w:val="00773386"/>
    <w:rsid w:val="007763FE"/>
    <w:rsid w:val="00776998"/>
    <w:rsid w:val="00776DF0"/>
    <w:rsid w:val="007776A2"/>
    <w:rsid w:val="00777849"/>
    <w:rsid w:val="00780A99"/>
    <w:rsid w:val="00781C4F"/>
    <w:rsid w:val="00781E30"/>
    <w:rsid w:val="00782487"/>
    <w:rsid w:val="00782A2E"/>
    <w:rsid w:val="00782B11"/>
    <w:rsid w:val="007836C0"/>
    <w:rsid w:val="0078667E"/>
    <w:rsid w:val="00790E01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3596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475E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7612B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1BA8"/>
    <w:rsid w:val="008A21F0"/>
    <w:rsid w:val="008A5DE5"/>
    <w:rsid w:val="008B1FDB"/>
    <w:rsid w:val="008B2A5B"/>
    <w:rsid w:val="008B3341"/>
    <w:rsid w:val="008B367A"/>
    <w:rsid w:val="008B430F"/>
    <w:rsid w:val="008B44C9"/>
    <w:rsid w:val="008B4DA3"/>
    <w:rsid w:val="008B4FF4"/>
    <w:rsid w:val="008B6729"/>
    <w:rsid w:val="008B7F83"/>
    <w:rsid w:val="008C0709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2AD8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45F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7BE"/>
    <w:rsid w:val="009E0CF8"/>
    <w:rsid w:val="009E16BB"/>
    <w:rsid w:val="009E56EB"/>
    <w:rsid w:val="009E6AB6"/>
    <w:rsid w:val="009E6B21"/>
    <w:rsid w:val="009E7F27"/>
    <w:rsid w:val="009F0671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38D7"/>
    <w:rsid w:val="00A04A93"/>
    <w:rsid w:val="00A04BA7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46EF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879F9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0D1C"/>
    <w:rsid w:val="00AA18E2"/>
    <w:rsid w:val="00AA22B0"/>
    <w:rsid w:val="00AA2B19"/>
    <w:rsid w:val="00AA3B89"/>
    <w:rsid w:val="00AA5E50"/>
    <w:rsid w:val="00AA642B"/>
    <w:rsid w:val="00AB0677"/>
    <w:rsid w:val="00AB1983"/>
    <w:rsid w:val="00AB2215"/>
    <w:rsid w:val="00AB23C3"/>
    <w:rsid w:val="00AB24DB"/>
    <w:rsid w:val="00AB35D0"/>
    <w:rsid w:val="00AB77E7"/>
    <w:rsid w:val="00AC0E1B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15B0"/>
    <w:rsid w:val="00AD2B45"/>
    <w:rsid w:val="00AD3675"/>
    <w:rsid w:val="00AD56A9"/>
    <w:rsid w:val="00AD62C7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3196"/>
    <w:rsid w:val="00B24845"/>
    <w:rsid w:val="00B26370"/>
    <w:rsid w:val="00B27039"/>
    <w:rsid w:val="00B27D18"/>
    <w:rsid w:val="00B300DB"/>
    <w:rsid w:val="00B32BEC"/>
    <w:rsid w:val="00B35B87"/>
    <w:rsid w:val="00B36D3D"/>
    <w:rsid w:val="00B40556"/>
    <w:rsid w:val="00B43107"/>
    <w:rsid w:val="00B45AC4"/>
    <w:rsid w:val="00B45E0A"/>
    <w:rsid w:val="00B467C7"/>
    <w:rsid w:val="00B47A18"/>
    <w:rsid w:val="00B51CD5"/>
    <w:rsid w:val="00B53824"/>
    <w:rsid w:val="00B53857"/>
    <w:rsid w:val="00B54009"/>
    <w:rsid w:val="00B54B6C"/>
    <w:rsid w:val="00B56FB1"/>
    <w:rsid w:val="00B575C1"/>
    <w:rsid w:val="00B6083F"/>
    <w:rsid w:val="00B61504"/>
    <w:rsid w:val="00B62E95"/>
    <w:rsid w:val="00B63ABC"/>
    <w:rsid w:val="00B64D3D"/>
    <w:rsid w:val="00B64F0A"/>
    <w:rsid w:val="00B6562C"/>
    <w:rsid w:val="00B67203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16D5"/>
    <w:rsid w:val="00BF2157"/>
    <w:rsid w:val="00BF2FC3"/>
    <w:rsid w:val="00BF3551"/>
    <w:rsid w:val="00BF37C3"/>
    <w:rsid w:val="00BF4F07"/>
    <w:rsid w:val="00BF695B"/>
    <w:rsid w:val="00BF6A14"/>
    <w:rsid w:val="00BF6A98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2F5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76E"/>
    <w:rsid w:val="00C40AA8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1193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2AD"/>
    <w:rsid w:val="00C83DF5"/>
    <w:rsid w:val="00C841B7"/>
    <w:rsid w:val="00C84A6C"/>
    <w:rsid w:val="00C8667D"/>
    <w:rsid w:val="00C86967"/>
    <w:rsid w:val="00C928A8"/>
    <w:rsid w:val="00C93044"/>
    <w:rsid w:val="00C95246"/>
    <w:rsid w:val="00CA103E"/>
    <w:rsid w:val="00CA3B54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2B0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5FA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05F11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56AC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0F07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5D51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F86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2B2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6BF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0AB1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3F3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3074"/>
    <w:rsid w:val="00EF4CB1"/>
    <w:rsid w:val="00EF5798"/>
    <w:rsid w:val="00EF60A5"/>
    <w:rsid w:val="00EF60E5"/>
    <w:rsid w:val="00EF6A0C"/>
    <w:rsid w:val="00EF6E7F"/>
    <w:rsid w:val="00EF7F43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359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AEF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87374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08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5183"/>
    <w:rsid w:val="00FC755A"/>
    <w:rsid w:val="00FD03B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6FAA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AEA532"/>
  <w14:defaultImageDpi w14:val="32767"/>
  <w15:chartTrackingRefBased/>
  <w15:docId w15:val="{A9727E11-8D07-4205-A863-C506018B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UnresolvedMention">
    <w:name w:val="Unresolved Mention"/>
    <w:basedOn w:val="DefaultParagraphFont"/>
    <w:uiPriority w:val="99"/>
    <w:semiHidden/>
    <w:unhideWhenUsed/>
    <w:rsid w:val="00BF6A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2C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standards.nsw.edu.au/wps/portal/nesa/11-12/stage-6-learning-areas/hsie/ancient-history-201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portal/nesa/k-10/learning-areas/hsie/history-k-1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stage-6-learning-areas/hsie/ancient-history-2017/assessment-and-repor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9D3827DA8A4CBA85C2F01D9C16C7" ma:contentTypeVersion="13" ma:contentTypeDescription="Create a new document." ma:contentTypeScope="" ma:versionID="6c3031d10fbabe4e36d694e883b02c35">
  <xsd:schema xmlns:xsd="http://www.w3.org/2001/XMLSchema" xmlns:xs="http://www.w3.org/2001/XMLSchema" xmlns:p="http://schemas.microsoft.com/office/2006/metadata/properties" xmlns:ns2="3c5b8ff7-b110-47e5-875b-c1ade981fe1d" xmlns:ns3="1ecf118d-1b68-4539-8f47-c72c4e394bba" targetNamespace="http://schemas.microsoft.com/office/2006/metadata/properties" ma:root="true" ma:fieldsID="2ae2f6bafb92f949ee650e38f5c70f8c" ns2:_="" ns3:_="">
    <xsd:import namespace="3c5b8ff7-b110-47e5-875b-c1ade981fe1d"/>
    <xsd:import namespace="1ecf118d-1b68-4539-8f47-c72c4e39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8ff7-b110-47e5-875b-c1ade981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118d-1b68-4539-8f47-c72c4e39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C72A31-D520-444A-83BC-532CDC35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8ff7-b110-47e5-875b-c1ade981fe1d"/>
    <ds:schemaRef ds:uri="1ecf118d-1b68-4539-8f47-c72c4e39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1ecf118d-1b68-4539-8f47-c72c4e394bba"/>
    <ds:schemaRef ds:uri="http://purl.org/dc/terms/"/>
    <ds:schemaRef ds:uri="3c5b8ff7-b110-47e5-875b-c1ade981fe1d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6FE0637-0338-4650-A0B9-CA1564FC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</Template>
  <TotalTime>111</TotalTime>
  <Pages>22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16995</CharactersWithSpaces>
  <SharedDoc>false</SharedDoc>
  <HyperlinkBase/>
  <HLinks>
    <vt:vector size="18" baseType="variant">
      <vt:variant>
        <vt:i4>5898321</vt:i4>
      </vt:variant>
      <vt:variant>
        <vt:i4>5</vt:i4>
      </vt:variant>
      <vt:variant>
        <vt:i4>0</vt:i4>
      </vt:variant>
      <vt:variant>
        <vt:i4>5</vt:i4>
      </vt:variant>
      <vt:variant>
        <vt:lpwstr>https://educationstandards.nsw.edu.au/wps/portal/nesa/11-12/stage-6-learning-areas/hsie/ancient-history-2017</vt:lpwstr>
      </vt:variant>
      <vt:variant>
        <vt:lpwstr/>
      </vt:variant>
      <vt:variant>
        <vt:i4>6750323</vt:i4>
      </vt:variant>
      <vt:variant>
        <vt:i4>3</vt:i4>
      </vt:variant>
      <vt:variant>
        <vt:i4>0</vt:i4>
      </vt:variant>
      <vt:variant>
        <vt:i4>5</vt:i4>
      </vt:variant>
      <vt:variant>
        <vt:lpwstr>https://educationstandards.nsw.edu.au/wps/portal/nesa/k-10/learning-areas/hsie/history-k-10</vt:lpwstr>
      </vt:variant>
      <vt:variant>
        <vt:lpwstr/>
      </vt:variant>
      <vt:variant>
        <vt:i4>4587542</vt:i4>
      </vt:variant>
      <vt:variant>
        <vt:i4>0</vt:i4>
      </vt:variant>
      <vt:variant>
        <vt:i4>0</vt:i4>
      </vt:variant>
      <vt:variant>
        <vt:i4>5</vt:i4>
      </vt:variant>
      <vt:variant>
        <vt:lpwstr>https://educationstandards.nsw.edu.au/wps/portal/nesa/11-12/stage-6-learning-areas/hsie/ancient-history-2017/assessment-and-reporting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hsie-s6-ancient-history-hsc-revision-ancient-societies</dc:title>
  <dc:subject/>
  <dc:creator>NSW Department of Education</dc:creator>
  <cp:keywords/>
  <dc:description/>
  <cp:lastModifiedBy>Kate Littlejohn</cp:lastModifiedBy>
  <cp:revision>61</cp:revision>
  <cp:lastPrinted>2019-10-01T00:42:00Z</cp:lastPrinted>
  <dcterms:created xsi:type="dcterms:W3CDTF">2021-07-07T20:46:00Z</dcterms:created>
  <dcterms:modified xsi:type="dcterms:W3CDTF">2021-07-15T05:53:00Z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0x010100F2C79D3827DA8A4CBA85C2F01D9C16C7</vt:lpwstr>
  </property>
  <property fmtid="{D5CDD505-2E9C-101B-9397-08002B2CF9AE}" pid="3" name="Order">
    <vt:r8>25000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