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A8286" w14:textId="68702286" w:rsidR="003F1884" w:rsidRDefault="00FB09F7" w:rsidP="003034F5">
      <w:pPr>
        <w:pStyle w:val="Heading1"/>
        <w:rPr>
          <w:rStyle w:val="TitleChar"/>
        </w:rPr>
      </w:pPr>
      <w:bookmarkStart w:id="0" w:name="_GoBack"/>
      <w:bookmarkEnd w:id="0"/>
      <w:r w:rsidRPr="00FB09F7">
        <w:rPr>
          <w:rStyle w:val="TitleChar"/>
        </w:rPr>
        <w:t>H</w:t>
      </w:r>
      <w:r w:rsidR="00601CBD">
        <w:rPr>
          <w:rStyle w:val="TitleChar"/>
        </w:rPr>
        <w:t>SC h</w:t>
      </w:r>
      <w:r w:rsidR="00EA0F78">
        <w:rPr>
          <w:rStyle w:val="TitleChar"/>
        </w:rPr>
        <w:t xml:space="preserve">ub – </w:t>
      </w:r>
      <w:r w:rsidR="00A61CA6">
        <w:rPr>
          <w:rStyle w:val="TitleChar"/>
        </w:rPr>
        <w:t>Legal Studies</w:t>
      </w:r>
    </w:p>
    <w:p w14:paraId="59A50A44" w14:textId="0603F36B" w:rsidR="003034F5" w:rsidRDefault="00FB09F7" w:rsidP="003034F5">
      <w:pPr>
        <w:pStyle w:val="Heading1"/>
      </w:pPr>
      <w:r>
        <w:t>E</w:t>
      </w:r>
      <w:r w:rsidR="003034F5">
        <w:t>xamination preparation video</w:t>
      </w:r>
      <w:r w:rsidR="00AF5745">
        <w:t xml:space="preserve"> supplementary </w:t>
      </w:r>
      <w:r w:rsidR="003034F5">
        <w:t>resource</w:t>
      </w:r>
    </w:p>
    <w:p w14:paraId="54E8FA17" w14:textId="7FECA70D" w:rsidR="003034F5" w:rsidRPr="003034F5" w:rsidRDefault="003034F5" w:rsidP="003034F5">
      <w:pPr>
        <w:pStyle w:val="FeatureBox2"/>
      </w:pPr>
      <w:r>
        <w:t xml:space="preserve">This resource contains supplementary information to support the </w:t>
      </w:r>
      <w:r w:rsidR="00A61CA6">
        <w:t>Legal Studies</w:t>
      </w:r>
      <w:r>
        <w:t xml:space="preserve"> examination preparation video. The content from each slide is contained below, along with a number of useful links from the NESA website pertaining to the contents within the video.</w:t>
      </w:r>
    </w:p>
    <w:p w14:paraId="3BB9F5AF" w14:textId="1710D934" w:rsidR="003034F5" w:rsidRDefault="003034F5" w:rsidP="003034F5">
      <w:pPr>
        <w:pStyle w:val="Heading2"/>
      </w:pPr>
      <w:r>
        <w:t>Key slide content</w:t>
      </w:r>
    </w:p>
    <w:p w14:paraId="2768D4BA" w14:textId="00244DA9" w:rsidR="003034F5" w:rsidRDefault="003034F5" w:rsidP="003034F5">
      <w:pPr>
        <w:pStyle w:val="Heading3"/>
      </w:pPr>
      <w:r>
        <w:t>Before the exam day</w:t>
      </w:r>
    </w:p>
    <w:p w14:paraId="5C8480EB" w14:textId="77777777" w:rsidR="003034F5" w:rsidRPr="003034F5" w:rsidRDefault="003034F5" w:rsidP="003034F5">
      <w:pPr>
        <w:pStyle w:val="ListBullet"/>
        <w:rPr>
          <w:lang w:eastAsia="zh-CN"/>
        </w:rPr>
      </w:pPr>
      <w:r w:rsidRPr="003034F5">
        <w:rPr>
          <w:lang w:eastAsia="zh-CN"/>
        </w:rPr>
        <w:t>Download the HSC Timetable and highlight all of your exams</w:t>
      </w:r>
    </w:p>
    <w:p w14:paraId="62529435" w14:textId="502B8A76" w:rsidR="003034F5" w:rsidRPr="003034F5" w:rsidRDefault="003034F5" w:rsidP="003034F5">
      <w:pPr>
        <w:pStyle w:val="ListBullet"/>
        <w:rPr>
          <w:lang w:eastAsia="zh-CN"/>
        </w:rPr>
      </w:pPr>
      <w:r w:rsidRPr="003034F5">
        <w:rPr>
          <w:lang w:eastAsia="zh-CN"/>
        </w:rPr>
        <w:t>Plan you</w:t>
      </w:r>
      <w:r>
        <w:rPr>
          <w:lang w:eastAsia="zh-CN"/>
        </w:rPr>
        <w:t>r</w:t>
      </w:r>
      <w:r w:rsidRPr="003034F5">
        <w:rPr>
          <w:lang w:eastAsia="zh-CN"/>
        </w:rPr>
        <w:t xml:space="preserve"> revision schedule to match up with your exams</w:t>
      </w:r>
    </w:p>
    <w:p w14:paraId="150C911E" w14:textId="316BC156" w:rsidR="003034F5" w:rsidRPr="003034F5" w:rsidRDefault="003034F5" w:rsidP="003034F5">
      <w:pPr>
        <w:pStyle w:val="ListBullet"/>
        <w:rPr>
          <w:lang w:eastAsia="zh-CN"/>
        </w:rPr>
      </w:pPr>
      <w:r w:rsidRPr="003034F5">
        <w:rPr>
          <w:lang w:eastAsia="zh-CN"/>
        </w:rPr>
        <w:t xml:space="preserve">Get a good night sleep before each exam.  Late nights will harm your performance </w:t>
      </w:r>
    </w:p>
    <w:p w14:paraId="1E27F9E7" w14:textId="77777777" w:rsidR="003034F5" w:rsidRPr="003034F5" w:rsidRDefault="003034F5" w:rsidP="003034F5">
      <w:pPr>
        <w:pStyle w:val="ListBullet"/>
        <w:rPr>
          <w:lang w:eastAsia="zh-CN"/>
        </w:rPr>
      </w:pPr>
      <w:r w:rsidRPr="003034F5">
        <w:rPr>
          <w:lang w:eastAsia="zh-CN"/>
        </w:rPr>
        <w:t>Eat your breakfast</w:t>
      </w:r>
    </w:p>
    <w:p w14:paraId="0BC401D2" w14:textId="0DE4CC5F" w:rsidR="003034F5" w:rsidRDefault="003034F5" w:rsidP="003034F5">
      <w:pPr>
        <w:pStyle w:val="ListBullet"/>
        <w:rPr>
          <w:lang w:eastAsia="zh-CN"/>
        </w:rPr>
      </w:pPr>
      <w:r w:rsidRPr="003034F5">
        <w:rPr>
          <w:lang w:eastAsia="zh-CN"/>
        </w:rPr>
        <w:t>Make sure you have all of your equipment ready</w:t>
      </w:r>
    </w:p>
    <w:p w14:paraId="1D8120F8" w14:textId="1FFC03A8" w:rsidR="003034F5" w:rsidRDefault="003034F5" w:rsidP="003034F5">
      <w:pPr>
        <w:pStyle w:val="Heading3"/>
      </w:pPr>
      <w:r>
        <w:t>Materials</w:t>
      </w:r>
    </w:p>
    <w:p w14:paraId="6A937EC8" w14:textId="7CFEAB18" w:rsidR="003034F5" w:rsidRPr="003034F5" w:rsidRDefault="003034F5" w:rsidP="003034F5">
      <w:r w:rsidRPr="003034F5">
        <w:t xml:space="preserve">NESA allows the following items for </w:t>
      </w:r>
      <w:r w:rsidR="00FB09F7">
        <w:rPr>
          <w:rStyle w:val="Strong"/>
        </w:rPr>
        <w:t>all</w:t>
      </w:r>
      <w:r w:rsidRPr="003034F5">
        <w:t xml:space="preserve"> HSC examinations:</w:t>
      </w:r>
    </w:p>
    <w:p w14:paraId="3773BD5D" w14:textId="6CA6E639" w:rsidR="003034F5" w:rsidRPr="003034F5" w:rsidRDefault="00FB09F7" w:rsidP="003034F5">
      <w:pPr>
        <w:pStyle w:val="ListBullet"/>
      </w:pPr>
      <w:r>
        <w:rPr>
          <w:rStyle w:val="Strong"/>
        </w:rPr>
        <w:t xml:space="preserve">Black </w:t>
      </w:r>
      <w:r w:rsidR="003034F5" w:rsidRPr="003034F5">
        <w:t>pen (bring spares!)</w:t>
      </w:r>
    </w:p>
    <w:p w14:paraId="6E345DA4" w14:textId="77777777" w:rsidR="003034F5" w:rsidRPr="003034F5" w:rsidRDefault="003034F5" w:rsidP="003034F5">
      <w:pPr>
        <w:pStyle w:val="ListBullet"/>
      </w:pPr>
      <w:r w:rsidRPr="003034F5">
        <w:t>Ruler</w:t>
      </w:r>
    </w:p>
    <w:p w14:paraId="69F95A02" w14:textId="77777777" w:rsidR="003034F5" w:rsidRPr="003034F5" w:rsidRDefault="003034F5" w:rsidP="003034F5">
      <w:pPr>
        <w:pStyle w:val="ListBullet"/>
      </w:pPr>
      <w:r w:rsidRPr="003034F5">
        <w:t>Highlighters</w:t>
      </w:r>
    </w:p>
    <w:p w14:paraId="1DFEDB44" w14:textId="77777777" w:rsidR="003034F5" w:rsidRPr="003034F5" w:rsidRDefault="003034F5" w:rsidP="003034F5">
      <w:pPr>
        <w:pStyle w:val="ListBullet"/>
      </w:pPr>
      <w:r w:rsidRPr="003034F5">
        <w:t>Pencils (2B)</w:t>
      </w:r>
    </w:p>
    <w:p w14:paraId="552E7FB1" w14:textId="77777777" w:rsidR="003034F5" w:rsidRPr="003034F5" w:rsidRDefault="003034F5" w:rsidP="003034F5">
      <w:pPr>
        <w:pStyle w:val="ListBullet"/>
      </w:pPr>
      <w:r w:rsidRPr="003034F5">
        <w:t>Sharpener</w:t>
      </w:r>
    </w:p>
    <w:p w14:paraId="73E587C8" w14:textId="77777777" w:rsidR="003034F5" w:rsidRPr="003034F5" w:rsidRDefault="003034F5" w:rsidP="003034F5">
      <w:pPr>
        <w:pStyle w:val="ListBullet"/>
      </w:pPr>
      <w:r w:rsidRPr="003034F5">
        <w:t>Bottle of water in a clear bottle</w:t>
      </w:r>
    </w:p>
    <w:p w14:paraId="1DE4CFF7" w14:textId="77777777" w:rsidR="00933C1E" w:rsidRDefault="00933C1E">
      <w:pPr>
        <w:rPr>
          <w:rFonts w:eastAsia="SimSun" w:cs="Arial"/>
          <w:color w:val="1C438B"/>
          <w:sz w:val="40"/>
          <w:szCs w:val="40"/>
          <w:lang w:eastAsia="zh-CN"/>
        </w:rPr>
      </w:pPr>
      <w:r>
        <w:br w:type="page"/>
      </w:r>
    </w:p>
    <w:p w14:paraId="4145F538" w14:textId="43F4B587" w:rsidR="003034F5" w:rsidRDefault="003034F5" w:rsidP="003034F5">
      <w:pPr>
        <w:pStyle w:val="Heading3"/>
      </w:pPr>
      <w:r>
        <w:lastRenderedPageBreak/>
        <w:t>Exam layout</w:t>
      </w:r>
    </w:p>
    <w:p w14:paraId="54A66FDA" w14:textId="775A9170" w:rsidR="003034F5" w:rsidRPr="003034F5" w:rsidRDefault="003034F5" w:rsidP="003034F5">
      <w:pPr>
        <w:pStyle w:val="ListBullet"/>
        <w:rPr>
          <w:lang w:eastAsia="zh-CN"/>
        </w:rPr>
      </w:pPr>
      <w:r w:rsidRPr="003034F5">
        <w:rPr>
          <w:lang w:eastAsia="zh-CN"/>
        </w:rPr>
        <w:t xml:space="preserve">In </w:t>
      </w:r>
      <w:r w:rsidR="00A61CA6">
        <w:rPr>
          <w:lang w:eastAsia="zh-CN"/>
        </w:rPr>
        <w:t>Legal Studies</w:t>
      </w:r>
      <w:r w:rsidR="00EA0F78">
        <w:rPr>
          <w:lang w:eastAsia="zh-CN"/>
        </w:rPr>
        <w:t xml:space="preserve">, the exam has </w:t>
      </w:r>
      <w:r w:rsidR="00A61CA6">
        <w:rPr>
          <w:lang w:eastAsia="zh-CN"/>
        </w:rPr>
        <w:t>3</w:t>
      </w:r>
      <w:r w:rsidRPr="003034F5">
        <w:rPr>
          <w:lang w:eastAsia="zh-CN"/>
        </w:rPr>
        <w:t xml:space="preserve"> sections:</w:t>
      </w:r>
    </w:p>
    <w:p w14:paraId="101DE407" w14:textId="67F0F7BF" w:rsidR="003034F5" w:rsidRPr="003034F5" w:rsidRDefault="003F1884" w:rsidP="00F41F3C">
      <w:pPr>
        <w:pStyle w:val="ListParagraph"/>
        <w:numPr>
          <w:ilvl w:val="0"/>
          <w:numId w:val="6"/>
        </w:numPr>
        <w:rPr>
          <w:lang w:eastAsia="zh-CN"/>
        </w:rPr>
      </w:pPr>
      <w:r>
        <w:rPr>
          <w:lang w:eastAsia="zh-CN"/>
        </w:rPr>
        <w:t xml:space="preserve">Multiple Choice </w:t>
      </w:r>
      <w:r w:rsidR="00A61CA6">
        <w:rPr>
          <w:lang w:eastAsia="zh-CN"/>
        </w:rPr>
        <w:t>(2</w:t>
      </w:r>
      <w:r>
        <w:rPr>
          <w:lang w:eastAsia="zh-CN"/>
        </w:rPr>
        <w:t>0 marks</w:t>
      </w:r>
      <w:r w:rsidR="00A61CA6">
        <w:rPr>
          <w:lang w:eastAsia="zh-CN"/>
        </w:rPr>
        <w:t>)</w:t>
      </w:r>
    </w:p>
    <w:p w14:paraId="30AFF699" w14:textId="77777777" w:rsidR="00A61CA6" w:rsidRDefault="003F1884" w:rsidP="00F41F3C">
      <w:pPr>
        <w:pStyle w:val="ListParagraph"/>
        <w:numPr>
          <w:ilvl w:val="0"/>
          <w:numId w:val="6"/>
        </w:numPr>
        <w:rPr>
          <w:lang w:eastAsia="zh-CN"/>
        </w:rPr>
      </w:pPr>
      <w:r>
        <w:rPr>
          <w:lang w:eastAsia="zh-CN"/>
        </w:rPr>
        <w:t>Short answer</w:t>
      </w:r>
      <w:r w:rsidR="00A61CA6">
        <w:rPr>
          <w:lang w:eastAsia="zh-CN"/>
        </w:rPr>
        <w:t xml:space="preserve"> and Extended Response</w:t>
      </w:r>
    </w:p>
    <w:p w14:paraId="65C18E3F" w14:textId="04C63D5B" w:rsidR="003034F5" w:rsidRDefault="00A61CA6" w:rsidP="00A61CA6">
      <w:pPr>
        <w:pStyle w:val="ListParagraph"/>
        <w:numPr>
          <w:ilvl w:val="1"/>
          <w:numId w:val="6"/>
        </w:numPr>
        <w:rPr>
          <w:lang w:eastAsia="zh-CN"/>
        </w:rPr>
      </w:pPr>
      <w:r>
        <w:rPr>
          <w:lang w:eastAsia="zh-CN"/>
        </w:rPr>
        <w:t>Part A – Human Rights Short answer (15 marks)</w:t>
      </w:r>
    </w:p>
    <w:p w14:paraId="59BBA80D" w14:textId="16E8459E" w:rsidR="00A61CA6" w:rsidRPr="003034F5" w:rsidRDefault="00A61CA6" w:rsidP="00A61CA6">
      <w:pPr>
        <w:pStyle w:val="ListParagraph"/>
        <w:numPr>
          <w:ilvl w:val="1"/>
          <w:numId w:val="6"/>
        </w:numPr>
        <w:rPr>
          <w:lang w:eastAsia="zh-CN"/>
        </w:rPr>
      </w:pPr>
      <w:r>
        <w:rPr>
          <w:lang w:eastAsia="zh-CN"/>
        </w:rPr>
        <w:t>Part B – Crime Extended Response (15 marks)</w:t>
      </w:r>
    </w:p>
    <w:p w14:paraId="1EAC78C4" w14:textId="66C2B85B" w:rsidR="00933C1E" w:rsidRPr="003034F5" w:rsidRDefault="00A61CA6" w:rsidP="00F41F3C">
      <w:pPr>
        <w:pStyle w:val="ListParagraph"/>
        <w:numPr>
          <w:ilvl w:val="0"/>
          <w:numId w:val="6"/>
        </w:numPr>
        <w:rPr>
          <w:lang w:eastAsia="zh-CN"/>
        </w:rPr>
      </w:pPr>
      <w:r>
        <w:rPr>
          <w:lang w:eastAsia="zh-CN"/>
        </w:rPr>
        <w:t>Options</w:t>
      </w:r>
      <w:r w:rsidR="00692D4F">
        <w:rPr>
          <w:lang w:eastAsia="zh-CN"/>
        </w:rPr>
        <w:t>-</w:t>
      </w:r>
      <w:r>
        <w:rPr>
          <w:lang w:eastAsia="zh-CN"/>
        </w:rPr>
        <w:t>based</w:t>
      </w:r>
      <w:r w:rsidR="006459EF">
        <w:rPr>
          <w:lang w:eastAsia="zh-CN"/>
        </w:rPr>
        <w:t xml:space="preserve"> Extended Response</w:t>
      </w:r>
      <w:r>
        <w:rPr>
          <w:lang w:eastAsia="zh-CN"/>
        </w:rPr>
        <w:t>s</w:t>
      </w:r>
      <w:r w:rsidR="006459EF">
        <w:rPr>
          <w:lang w:eastAsia="zh-CN"/>
        </w:rPr>
        <w:t xml:space="preserve"> </w:t>
      </w:r>
      <w:r>
        <w:rPr>
          <w:lang w:eastAsia="zh-CN"/>
        </w:rPr>
        <w:t>(5</w:t>
      </w:r>
      <w:r w:rsidR="006459EF">
        <w:rPr>
          <w:lang w:eastAsia="zh-CN"/>
        </w:rPr>
        <w:t>0 marks</w:t>
      </w:r>
      <w:r>
        <w:rPr>
          <w:lang w:eastAsia="zh-CN"/>
        </w:rPr>
        <w:t>)</w:t>
      </w:r>
    </w:p>
    <w:p w14:paraId="12AB625F" w14:textId="77777777" w:rsidR="003034F5" w:rsidRPr="003034F5" w:rsidRDefault="003034F5" w:rsidP="003034F5">
      <w:pPr>
        <w:pStyle w:val="ListBullet"/>
        <w:rPr>
          <w:lang w:eastAsia="zh-CN"/>
        </w:rPr>
      </w:pPr>
      <w:r w:rsidRPr="003034F5">
        <w:rPr>
          <w:lang w:eastAsia="zh-CN"/>
        </w:rPr>
        <w:t>You will have 5 minutes reading time before you begin the 3 hours of writing time</w:t>
      </w:r>
    </w:p>
    <w:p w14:paraId="3EEE4E0C" w14:textId="3DB3C565" w:rsidR="003034F5" w:rsidRPr="003034F5" w:rsidRDefault="003034F5" w:rsidP="003034F5">
      <w:pPr>
        <w:pStyle w:val="Heading3"/>
      </w:pPr>
      <w:r>
        <w:t xml:space="preserve">Section </w:t>
      </w:r>
      <w:r w:rsidR="00E028F8">
        <w:t>I</w:t>
      </w:r>
      <w:r>
        <w:t xml:space="preserve">: </w:t>
      </w:r>
      <w:r w:rsidR="003F1884">
        <w:t>Multiple Choice</w:t>
      </w:r>
      <w:r w:rsidR="00AF3DD2">
        <w:t xml:space="preserve"> </w:t>
      </w:r>
    </w:p>
    <w:p w14:paraId="204D159E" w14:textId="55696DEA" w:rsidR="003034F5" w:rsidRPr="003034F5" w:rsidRDefault="003034F5" w:rsidP="003034F5">
      <w:pPr>
        <w:pStyle w:val="ListBullet"/>
      </w:pPr>
      <w:r w:rsidRPr="003034F5">
        <w:t xml:space="preserve">Instructions are given at the start of the section and include and indicative time. </w:t>
      </w:r>
    </w:p>
    <w:p w14:paraId="0D0AC7D9" w14:textId="0D7C0D55" w:rsidR="00995258" w:rsidRDefault="00576257" w:rsidP="00F41F3C">
      <w:pPr>
        <w:pStyle w:val="ListBullet"/>
      </w:pPr>
      <w:r w:rsidRPr="00576257">
        <w:t>In this section you will be tested on content knowledge and questions may relate to a scenario or example</w:t>
      </w:r>
    </w:p>
    <w:p w14:paraId="07884FFA" w14:textId="3143B1DA" w:rsidR="003034F5" w:rsidRDefault="00E106B8" w:rsidP="00F41F3C">
      <w:pPr>
        <w:pStyle w:val="ListBullet"/>
      </w:pPr>
      <w:r w:rsidRPr="006459EF">
        <w:t>Your answer is not marked on the question paper but on a multiple-choice answer sheet attached to the paper</w:t>
      </w:r>
    </w:p>
    <w:p w14:paraId="1863BE7A" w14:textId="19475C60" w:rsidR="003034F5" w:rsidRDefault="003034F5" w:rsidP="003034F5">
      <w:pPr>
        <w:pStyle w:val="Heading3"/>
      </w:pPr>
      <w:r>
        <w:t xml:space="preserve">Let’s look at an example – </w:t>
      </w:r>
      <w:r w:rsidR="00E028F8">
        <w:t>S</w:t>
      </w:r>
      <w:r>
        <w:t xml:space="preserve">ection </w:t>
      </w:r>
      <w:r w:rsidR="00E028F8">
        <w:t>I</w:t>
      </w:r>
    </w:p>
    <w:p w14:paraId="5CB2D9CF" w14:textId="4704C542" w:rsidR="00995258" w:rsidRDefault="009C46AB" w:rsidP="006459EF">
      <w:r>
        <w:t xml:space="preserve">2019 </w:t>
      </w:r>
      <w:r w:rsidR="006459EF">
        <w:t>–</w:t>
      </w:r>
      <w:r>
        <w:t xml:space="preserve"> </w:t>
      </w:r>
      <w:r w:rsidR="004D1B2E">
        <w:t>Q</w:t>
      </w:r>
      <w:r w:rsidR="00576257">
        <w:t>4</w:t>
      </w:r>
      <w:r w:rsidR="006459EF">
        <w:t xml:space="preserve">. </w:t>
      </w:r>
    </w:p>
    <w:p w14:paraId="2F241917" w14:textId="77777777" w:rsidR="00576257" w:rsidRPr="00576257" w:rsidRDefault="00576257" w:rsidP="00576257">
      <w:r w:rsidRPr="00576257">
        <w:t xml:space="preserve">Pat does not have a criminal record. He pleads guilty to a charge in the Local Court. </w:t>
      </w:r>
    </w:p>
    <w:p w14:paraId="16E340E7" w14:textId="77777777" w:rsidR="00576257" w:rsidRPr="00576257" w:rsidRDefault="00576257" w:rsidP="00576257">
      <w:r w:rsidRPr="00576257">
        <w:t xml:space="preserve">Which of the following is true? </w:t>
      </w:r>
    </w:p>
    <w:p w14:paraId="273DA494" w14:textId="77777777" w:rsidR="000360AB" w:rsidRPr="00576257" w:rsidRDefault="00692D4F" w:rsidP="00576257">
      <w:pPr>
        <w:numPr>
          <w:ilvl w:val="0"/>
          <w:numId w:val="8"/>
        </w:numPr>
      </w:pPr>
      <w:r w:rsidRPr="00576257">
        <w:t xml:space="preserve">Pat is very likely to go to prison. </w:t>
      </w:r>
    </w:p>
    <w:p w14:paraId="02DF8043" w14:textId="77777777" w:rsidR="000360AB" w:rsidRPr="00576257" w:rsidRDefault="00692D4F" w:rsidP="00576257">
      <w:pPr>
        <w:numPr>
          <w:ilvl w:val="0"/>
          <w:numId w:val="8"/>
        </w:numPr>
      </w:pPr>
      <w:r w:rsidRPr="00576257">
        <w:t>Pat’s case will be heard by a jury.</w:t>
      </w:r>
    </w:p>
    <w:p w14:paraId="53482A2F" w14:textId="77777777" w:rsidR="000360AB" w:rsidRPr="00576257" w:rsidRDefault="00692D4F" w:rsidP="00576257">
      <w:pPr>
        <w:numPr>
          <w:ilvl w:val="0"/>
          <w:numId w:val="8"/>
        </w:numPr>
      </w:pPr>
      <w:r w:rsidRPr="00576257">
        <w:t>A judge will determine an appropriate penalty.</w:t>
      </w:r>
    </w:p>
    <w:p w14:paraId="12872E7D" w14:textId="77777777" w:rsidR="000360AB" w:rsidRPr="00576257" w:rsidRDefault="00692D4F" w:rsidP="00576257">
      <w:pPr>
        <w:numPr>
          <w:ilvl w:val="0"/>
          <w:numId w:val="8"/>
        </w:numPr>
      </w:pPr>
      <w:r w:rsidRPr="00576257">
        <w:t>A magistrate will determine an appropriate penalty.</w:t>
      </w:r>
    </w:p>
    <w:p w14:paraId="63684C68" w14:textId="538FFF0D" w:rsidR="003034F5" w:rsidRDefault="00FB09F7" w:rsidP="004D1B2E">
      <w:pPr>
        <w:pStyle w:val="Heading3"/>
      </w:pPr>
      <w:r>
        <w:t>Section II</w:t>
      </w:r>
      <w:r w:rsidR="00995258">
        <w:t xml:space="preserve">: Short answer and Extended Response </w:t>
      </w:r>
      <w:r w:rsidR="00AF3DD2">
        <w:t>(30 marks)</w:t>
      </w:r>
      <w:r>
        <w:t xml:space="preserve">: </w:t>
      </w:r>
    </w:p>
    <w:p w14:paraId="6BC410A3" w14:textId="6631A664" w:rsidR="00E028F8" w:rsidRDefault="00340825" w:rsidP="00692D4F">
      <w:pPr>
        <w:pStyle w:val="ListBullet"/>
      </w:pPr>
      <w:r w:rsidRPr="00891D8D">
        <w:t>Instructions are given at the start of the section and include an indicative time. Read the instruction section carefully.</w:t>
      </w:r>
    </w:p>
    <w:p w14:paraId="210225DF" w14:textId="16D9EF06" w:rsidR="00BE66CF" w:rsidRPr="00576257" w:rsidRDefault="00BE66CF" w:rsidP="00BE66CF">
      <w:pPr>
        <w:pStyle w:val="ListBullet"/>
      </w:pPr>
      <w:r w:rsidRPr="00576257">
        <w:t>Ensure that you answer all questions in Part A.  These questions relate to Human Rights</w:t>
      </w:r>
      <w:r w:rsidR="00692D4F">
        <w:t xml:space="preserve"> and </w:t>
      </w:r>
      <w:r w:rsidR="00692D4F" w:rsidRPr="00E028F8">
        <w:t xml:space="preserve">require students </w:t>
      </w:r>
      <w:r w:rsidR="00692D4F">
        <w:t>to write short responses</w:t>
      </w:r>
      <w:r w:rsidR="00692D4F" w:rsidRPr="00E028F8">
        <w:t xml:space="preserve"> demonstrating th</w:t>
      </w:r>
      <w:r w:rsidR="00692D4F">
        <w:t>eir knowledge and understanding of the content studied</w:t>
      </w:r>
    </w:p>
    <w:p w14:paraId="487A9064" w14:textId="4398963E" w:rsidR="00BE66CF" w:rsidRPr="00E028F8" w:rsidRDefault="00BE66CF" w:rsidP="00BE66CF">
      <w:pPr>
        <w:pStyle w:val="ListBullet"/>
      </w:pPr>
      <w:r w:rsidRPr="00576257">
        <w:lastRenderedPageBreak/>
        <w:t xml:space="preserve">Part B covers the Crime topic.  The question has a clear statement outlining how your response will be assessed.  </w:t>
      </w:r>
      <w:r w:rsidR="00692D4F">
        <w:t>Answers should include relevant case studies, legislation and legal terminology.</w:t>
      </w:r>
    </w:p>
    <w:p w14:paraId="0E3622E8" w14:textId="7FF5C46C" w:rsidR="00E028F8" w:rsidRDefault="00E028F8" w:rsidP="00E028F8">
      <w:pPr>
        <w:pStyle w:val="Heading3"/>
      </w:pPr>
      <w:r>
        <w:t>Let’s look at an example – Section II</w:t>
      </w:r>
    </w:p>
    <w:p w14:paraId="702CE52E" w14:textId="38A34446" w:rsidR="00995258" w:rsidRDefault="00AF3DD2" w:rsidP="00995258">
      <w:pPr>
        <w:rPr>
          <w:lang w:eastAsia="zh-CN"/>
        </w:rPr>
      </w:pPr>
      <w:r>
        <w:rPr>
          <w:lang w:eastAsia="zh-CN"/>
        </w:rPr>
        <w:t>2019 – Q</w:t>
      </w:r>
      <w:r w:rsidR="00BE66CF">
        <w:rPr>
          <w:lang w:eastAsia="zh-CN"/>
        </w:rPr>
        <w:t>22</w:t>
      </w:r>
    </w:p>
    <w:p w14:paraId="530304C8" w14:textId="6A7F0592" w:rsidR="00BE66CF" w:rsidRDefault="00BE66CF" w:rsidP="00BE66CF">
      <w:pPr>
        <w:rPr>
          <w:lang w:eastAsia="zh-CN"/>
        </w:rPr>
      </w:pPr>
      <w:r w:rsidRPr="00BE66CF">
        <w:rPr>
          <w:lang w:eastAsia="zh-CN"/>
        </w:rPr>
        <w:t>How does the United Nations promote Human Rights?</w:t>
      </w:r>
    </w:p>
    <w:p w14:paraId="2605B192" w14:textId="371C775D" w:rsidR="00BE66CF" w:rsidRDefault="00BE66CF" w:rsidP="00BE66CF">
      <w:pPr>
        <w:rPr>
          <w:lang w:eastAsia="zh-CN"/>
        </w:rPr>
      </w:pPr>
      <w:r>
        <w:rPr>
          <w:lang w:eastAsia="zh-CN"/>
        </w:rPr>
        <w:t>2019 – Q24</w:t>
      </w:r>
    </w:p>
    <w:p w14:paraId="43EEBF19" w14:textId="77777777" w:rsidR="00BE66CF" w:rsidRPr="00BE66CF" w:rsidRDefault="00BE66CF" w:rsidP="00BE66CF">
      <w:pPr>
        <w:rPr>
          <w:lang w:eastAsia="zh-CN"/>
        </w:rPr>
      </w:pPr>
      <w:r w:rsidRPr="00BE66CF">
        <w:rPr>
          <w:lang w:eastAsia="zh-CN"/>
        </w:rPr>
        <w:t>Explain how post-sentencing considerations seek to balance community interests and individual rights and freedoms.</w:t>
      </w:r>
    </w:p>
    <w:p w14:paraId="10D8E770" w14:textId="5A9E47BC" w:rsidR="00E028F8" w:rsidRDefault="00087233" w:rsidP="00087233">
      <w:pPr>
        <w:pStyle w:val="Heading3"/>
      </w:pPr>
      <w:r>
        <w:t xml:space="preserve">Section III: </w:t>
      </w:r>
      <w:r w:rsidR="00995258">
        <w:t>Options based</w:t>
      </w:r>
      <w:r w:rsidR="00AF3DD2">
        <w:t xml:space="preserve"> </w:t>
      </w:r>
      <w:r w:rsidR="000A19AC">
        <w:t>Extended Response</w:t>
      </w:r>
      <w:r w:rsidR="00995258">
        <w:t>s</w:t>
      </w:r>
      <w:r w:rsidR="000A19AC">
        <w:t xml:space="preserve"> (</w:t>
      </w:r>
      <w:r w:rsidR="00995258">
        <w:t>5</w:t>
      </w:r>
      <w:r w:rsidR="000A19AC">
        <w:t>0</w:t>
      </w:r>
      <w:r>
        <w:t xml:space="preserve"> marks)</w:t>
      </w:r>
    </w:p>
    <w:p w14:paraId="7D49511F" w14:textId="77777777" w:rsidR="000B3D72" w:rsidRPr="000A19AC" w:rsidRDefault="00340825" w:rsidP="000A19AC">
      <w:pPr>
        <w:pStyle w:val="ListBullet"/>
        <w:rPr>
          <w:lang w:eastAsia="zh-CN"/>
        </w:rPr>
      </w:pPr>
      <w:r w:rsidRPr="000A19AC">
        <w:rPr>
          <w:lang w:eastAsia="zh-CN"/>
        </w:rPr>
        <w:t>Instructions are given at the start of the section and include an indicative time.</w:t>
      </w:r>
    </w:p>
    <w:p w14:paraId="00BA1A69" w14:textId="5994877A" w:rsidR="000B3D72" w:rsidRPr="000A19AC" w:rsidRDefault="00340825" w:rsidP="000A19AC">
      <w:pPr>
        <w:pStyle w:val="ListBullet"/>
        <w:rPr>
          <w:lang w:eastAsia="zh-CN"/>
        </w:rPr>
      </w:pPr>
      <w:r w:rsidRPr="000A19AC">
        <w:rPr>
          <w:lang w:eastAsia="zh-CN"/>
        </w:rPr>
        <w:t xml:space="preserve">A clear statement outlining how answers are assessed is </w:t>
      </w:r>
      <w:r w:rsidR="000A19AC">
        <w:rPr>
          <w:lang w:eastAsia="zh-CN"/>
        </w:rPr>
        <w:t>written</w:t>
      </w:r>
      <w:r w:rsidRPr="000A19AC">
        <w:rPr>
          <w:lang w:eastAsia="zh-CN"/>
        </w:rPr>
        <w:t xml:space="preserve"> at the start of the section.  Please read this carefully.</w:t>
      </w:r>
    </w:p>
    <w:p w14:paraId="741AFFBF" w14:textId="488D3AFC" w:rsidR="0073398D" w:rsidRPr="00AF3DD2" w:rsidRDefault="002E67A8" w:rsidP="00AF3DD2">
      <w:pPr>
        <w:pStyle w:val="ListBullet"/>
        <w:rPr>
          <w:lang w:eastAsia="zh-CN"/>
        </w:rPr>
      </w:pPr>
      <w:r>
        <w:rPr>
          <w:lang w:eastAsia="zh-CN"/>
        </w:rPr>
        <w:t>Two</w:t>
      </w:r>
      <w:r w:rsidR="00E106B8" w:rsidRPr="00AF3DD2">
        <w:rPr>
          <w:lang w:eastAsia="zh-CN"/>
        </w:rPr>
        <w:t xml:space="preserve"> questions are </w:t>
      </w:r>
      <w:r>
        <w:rPr>
          <w:lang w:eastAsia="zh-CN"/>
        </w:rPr>
        <w:t>provided for each option</w:t>
      </w:r>
      <w:r w:rsidR="00E106B8" w:rsidRPr="00AF3DD2">
        <w:rPr>
          <w:lang w:eastAsia="zh-CN"/>
        </w:rPr>
        <w:t xml:space="preserve">, however you are asked to attempt only </w:t>
      </w:r>
      <w:r w:rsidR="00E106B8" w:rsidRPr="00AF3DD2">
        <w:rPr>
          <w:b/>
          <w:bCs/>
          <w:lang w:eastAsia="zh-CN"/>
        </w:rPr>
        <w:t>one</w:t>
      </w:r>
      <w:r>
        <w:rPr>
          <w:lang w:eastAsia="zh-CN"/>
        </w:rPr>
        <w:t xml:space="preserve"> question for each of the options you have studied.</w:t>
      </w:r>
    </w:p>
    <w:p w14:paraId="7635E468" w14:textId="53022FCA" w:rsidR="00340825" w:rsidRPr="00087233" w:rsidRDefault="000A19AC" w:rsidP="00F41F3C">
      <w:pPr>
        <w:pStyle w:val="ListBullet"/>
        <w:rPr>
          <w:lang w:eastAsia="zh-CN"/>
        </w:rPr>
      </w:pPr>
      <w:r w:rsidRPr="000A19AC">
        <w:rPr>
          <w:lang w:eastAsia="zh-CN"/>
        </w:rPr>
        <w:t xml:space="preserve">Your </w:t>
      </w:r>
      <w:r w:rsidR="00AF3DD2">
        <w:rPr>
          <w:lang w:eastAsia="zh-CN"/>
        </w:rPr>
        <w:t>response</w:t>
      </w:r>
      <w:r w:rsidRPr="000A19AC">
        <w:rPr>
          <w:lang w:eastAsia="zh-CN"/>
        </w:rPr>
        <w:t xml:space="preserve"> </w:t>
      </w:r>
      <w:r w:rsidR="00AF3DD2">
        <w:rPr>
          <w:lang w:eastAsia="zh-CN"/>
        </w:rPr>
        <w:t>is</w:t>
      </w:r>
      <w:r w:rsidRPr="000A19AC">
        <w:rPr>
          <w:lang w:eastAsia="zh-CN"/>
        </w:rPr>
        <w:t xml:space="preserve"> written in writing booklets that will be provided at the start of the examination </w:t>
      </w:r>
    </w:p>
    <w:p w14:paraId="71B2D367" w14:textId="510E9F27" w:rsidR="00340825" w:rsidRDefault="00340825" w:rsidP="00340825">
      <w:pPr>
        <w:pStyle w:val="Heading3"/>
      </w:pPr>
      <w:r>
        <w:t>Let’s look at an example – Section III</w:t>
      </w:r>
    </w:p>
    <w:p w14:paraId="345EEB73" w14:textId="535D4D33" w:rsidR="00F56035" w:rsidRDefault="00F56035" w:rsidP="00BE66CF">
      <w:pPr>
        <w:spacing w:before="0"/>
      </w:pPr>
      <w:r>
        <w:t>2019 – Q2</w:t>
      </w:r>
      <w:r w:rsidR="00BE66CF">
        <w:t>7 (b)</w:t>
      </w:r>
    </w:p>
    <w:p w14:paraId="08420940" w14:textId="6904B69C" w:rsidR="000360AB" w:rsidRPr="00BE66CF" w:rsidRDefault="00692D4F" w:rsidP="00BE66CF">
      <w:r w:rsidRPr="00BE66CF">
        <w:t xml:space="preserve">Assess the role of law reform in achieving just outcomes for family members. In your response, refer to at least </w:t>
      </w:r>
      <w:r w:rsidR="00862D19">
        <w:rPr>
          <w:b/>
          <w:bCs/>
        </w:rPr>
        <w:t>one</w:t>
      </w:r>
      <w:r w:rsidRPr="00BE66CF">
        <w:t xml:space="preserve"> contemporary issue.</w:t>
      </w:r>
    </w:p>
    <w:p w14:paraId="1CB9F871" w14:textId="77777777" w:rsidR="00BE66CF" w:rsidRDefault="00BE66CF" w:rsidP="00F56035"/>
    <w:p w14:paraId="55BD1587" w14:textId="6CBAC1FE" w:rsidR="00A72994" w:rsidRPr="00340825" w:rsidRDefault="00A72994" w:rsidP="00043AB8">
      <w:pPr>
        <w:pStyle w:val="ListBullet"/>
        <w:numPr>
          <w:ilvl w:val="0"/>
          <w:numId w:val="0"/>
        </w:numPr>
        <w:rPr>
          <w:rFonts w:eastAsia="SimSun" w:cs="Arial"/>
          <w:color w:val="1C438B"/>
          <w:sz w:val="40"/>
          <w:szCs w:val="40"/>
          <w:lang w:eastAsia="zh-CN"/>
        </w:rPr>
      </w:pPr>
      <w:r>
        <w:br w:type="page"/>
      </w:r>
    </w:p>
    <w:p w14:paraId="6297DF54" w14:textId="2DE8C43D" w:rsidR="00087233" w:rsidRDefault="00087233" w:rsidP="00087233">
      <w:pPr>
        <w:pStyle w:val="Heading3"/>
      </w:pPr>
      <w:r>
        <w:lastRenderedPageBreak/>
        <w:t>Ask your teacher</w:t>
      </w:r>
    </w:p>
    <w:p w14:paraId="18B7FEEA" w14:textId="6C1D27A5" w:rsidR="00087233" w:rsidRPr="00087233" w:rsidRDefault="00087233" w:rsidP="00087233">
      <w:pPr>
        <w:pStyle w:val="ListBullet"/>
      </w:pPr>
      <w:r w:rsidRPr="00087233">
        <w:t xml:space="preserve">For other resources for </w:t>
      </w:r>
      <w:r w:rsidR="002E67A8">
        <w:t>Legal Studies</w:t>
      </w:r>
    </w:p>
    <w:p w14:paraId="65BB0C94" w14:textId="77777777" w:rsidR="00087233" w:rsidRPr="00087233" w:rsidRDefault="00087233" w:rsidP="00087233">
      <w:pPr>
        <w:pStyle w:val="ListBullet"/>
      </w:pPr>
      <w:r w:rsidRPr="00087233">
        <w:t>How to access past papers and the marking guidelines so you can practice exam responses</w:t>
      </w:r>
    </w:p>
    <w:p w14:paraId="53DE8519" w14:textId="3A3B3780" w:rsidR="00087233" w:rsidRPr="00087233" w:rsidRDefault="00087233" w:rsidP="00087233">
      <w:pPr>
        <w:pStyle w:val="ListBullet"/>
      </w:pPr>
      <w:r w:rsidRPr="00087233">
        <w:t>For more hints and tips for your exam and how to study effectively – they are the expert you have access to everyday</w:t>
      </w:r>
    </w:p>
    <w:p w14:paraId="74C3148A" w14:textId="72AEB8B0" w:rsidR="00087233" w:rsidRDefault="00087233" w:rsidP="00087233">
      <w:pPr>
        <w:pStyle w:val="Heading2"/>
      </w:pPr>
      <w:r>
        <w:t>Additional links</w:t>
      </w:r>
    </w:p>
    <w:p w14:paraId="33F029C1" w14:textId="6065AA7D" w:rsidR="00087233" w:rsidRDefault="00BB511B" w:rsidP="00A72994">
      <w:pPr>
        <w:pStyle w:val="ListBullet"/>
        <w:rPr>
          <w:lang w:eastAsia="zh-CN"/>
        </w:rPr>
      </w:pPr>
      <w:hyperlink r:id="rId11" w:history="1">
        <w:r w:rsidR="00087233" w:rsidRPr="00087233">
          <w:rPr>
            <w:rStyle w:val="Hyperlink"/>
            <w:lang w:eastAsia="zh-CN"/>
          </w:rPr>
          <w:t>NESA HSC Exam Packs</w:t>
        </w:r>
      </w:hyperlink>
    </w:p>
    <w:p w14:paraId="374A6FC0" w14:textId="3687E543" w:rsidR="00087233" w:rsidRPr="002E67A8" w:rsidRDefault="00BB511B" w:rsidP="00A72994">
      <w:pPr>
        <w:pStyle w:val="ListBullet"/>
        <w:rPr>
          <w:lang w:eastAsia="zh-CN"/>
        </w:rPr>
      </w:pPr>
      <w:hyperlink r:id="rId12" w:history="1">
        <w:r w:rsidR="002E67A8" w:rsidRPr="002E67A8">
          <w:rPr>
            <w:rStyle w:val="Hyperlink"/>
            <w:lang w:eastAsia="zh-CN"/>
          </w:rPr>
          <w:t>Legal Studies</w:t>
        </w:r>
        <w:r w:rsidR="000A19AC" w:rsidRPr="002E67A8">
          <w:rPr>
            <w:rStyle w:val="Hyperlink"/>
            <w:lang w:eastAsia="zh-CN"/>
          </w:rPr>
          <w:t xml:space="preserve"> Stage 6 Syllabus (</w:t>
        </w:r>
        <w:r w:rsidR="00F41F3C" w:rsidRPr="002E67A8">
          <w:rPr>
            <w:rStyle w:val="Hyperlink"/>
            <w:lang w:eastAsia="zh-CN"/>
          </w:rPr>
          <w:t>200</w:t>
        </w:r>
        <w:r w:rsidR="000A19AC" w:rsidRPr="002E67A8">
          <w:rPr>
            <w:rStyle w:val="Hyperlink"/>
            <w:lang w:eastAsia="zh-CN"/>
          </w:rPr>
          <w:t>9</w:t>
        </w:r>
        <w:r w:rsidR="00A95D20" w:rsidRPr="002E67A8">
          <w:rPr>
            <w:rStyle w:val="Hyperlink"/>
            <w:lang w:eastAsia="zh-CN"/>
          </w:rPr>
          <w:t>)</w:t>
        </w:r>
      </w:hyperlink>
    </w:p>
    <w:p w14:paraId="636F3ECC" w14:textId="547874DB" w:rsidR="000B3D72" w:rsidRPr="00340825" w:rsidRDefault="00BB511B" w:rsidP="00340825">
      <w:pPr>
        <w:pStyle w:val="ListBullet"/>
        <w:rPr>
          <w:lang w:eastAsia="zh-CN"/>
        </w:rPr>
      </w:pPr>
      <w:hyperlink r:id="rId13" w:history="1">
        <w:r w:rsidR="00340825" w:rsidRPr="00340825">
          <w:rPr>
            <w:rStyle w:val="Hyperlink"/>
            <w:lang w:eastAsia="zh-CN"/>
          </w:rPr>
          <w:t>HSC Exam equipment list</w:t>
        </w:r>
      </w:hyperlink>
    </w:p>
    <w:p w14:paraId="406F66A0" w14:textId="4994CAA1" w:rsidR="0073398D" w:rsidRPr="00F41F3C" w:rsidRDefault="00BB511B" w:rsidP="00F41F3C">
      <w:pPr>
        <w:pStyle w:val="ListBullet"/>
      </w:pPr>
      <w:hyperlink r:id="rId14" w:history="1">
        <w:r w:rsidR="00E106B8" w:rsidRPr="00F41F3C">
          <w:rPr>
            <w:rStyle w:val="Hyperlink"/>
          </w:rPr>
          <w:t>HSC Exam Timetable</w:t>
        </w:r>
      </w:hyperlink>
    </w:p>
    <w:p w14:paraId="5F4AD42D" w14:textId="4B5F4CC1" w:rsidR="00A95D20" w:rsidRDefault="00A95D20" w:rsidP="00F41F3C">
      <w:pPr>
        <w:pStyle w:val="ListBullet"/>
        <w:numPr>
          <w:ilvl w:val="0"/>
          <w:numId w:val="0"/>
        </w:numPr>
        <w:ind w:left="652"/>
      </w:pPr>
    </w:p>
    <w:sectPr w:rsidR="00A95D20" w:rsidSect="001A7A7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1D6C4" w14:textId="77777777" w:rsidR="001A7A7B" w:rsidRDefault="001A7A7B">
      <w:r>
        <w:separator/>
      </w:r>
    </w:p>
    <w:p w14:paraId="55D8D579" w14:textId="77777777" w:rsidR="001A7A7B" w:rsidRDefault="001A7A7B"/>
  </w:endnote>
  <w:endnote w:type="continuationSeparator" w:id="0">
    <w:p w14:paraId="788D5FF4" w14:textId="77777777" w:rsidR="001A7A7B" w:rsidRDefault="001A7A7B">
      <w:r>
        <w:continuationSeparator/>
      </w:r>
    </w:p>
    <w:p w14:paraId="62A71856" w14:textId="77777777" w:rsidR="001A7A7B" w:rsidRDefault="001A7A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54AC8" w14:textId="0DC271D9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BB511B">
      <w:rPr>
        <w:noProof/>
      </w:rPr>
      <w:t>2</w:t>
    </w:r>
    <w:r w:rsidRPr="002810D3">
      <w:fldChar w:fldCharType="end"/>
    </w:r>
    <w:r w:rsidRPr="002810D3">
      <w:tab/>
    </w:r>
    <w:r w:rsidR="00A72994">
      <w:t>HSC H</w:t>
    </w:r>
    <w:r w:rsidR="008E2D50" w:rsidRPr="008E2D50">
      <w:t xml:space="preserve">ub – </w:t>
    </w:r>
    <w:r w:rsidR="002E67A8">
      <w:t>Legal Studies</w:t>
    </w:r>
    <w:r w:rsidR="008E2D50" w:rsidRPr="008E2D50">
      <w:t xml:space="preserve"> exam preparation </w:t>
    </w:r>
    <w:r w:rsidR="00AF5745">
      <w:t>supplementary</w:t>
    </w:r>
    <w:r w:rsidR="008E2D50" w:rsidRPr="008E2D50">
      <w:t xml:space="preserve"> resource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63464" w14:textId="25F9F1BD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165FE5">
      <w:rPr>
        <w:noProof/>
      </w:rPr>
      <w:t>Aug-20</w:t>
    </w:r>
    <w:r w:rsidRPr="002810D3">
      <w:fldChar w:fldCharType="end"/>
    </w:r>
    <w:r w:rsidR="001A7A7B">
      <w:t>20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BB511B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A8683" w14:textId="77777777"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7DC6305D" wp14:editId="373A4E9B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64618" w14:textId="77777777" w:rsidR="001A7A7B" w:rsidRDefault="001A7A7B">
      <w:r>
        <w:separator/>
      </w:r>
    </w:p>
    <w:p w14:paraId="59DBF77C" w14:textId="77777777" w:rsidR="001A7A7B" w:rsidRDefault="001A7A7B"/>
  </w:footnote>
  <w:footnote w:type="continuationSeparator" w:id="0">
    <w:p w14:paraId="5E1D02B1" w14:textId="77777777" w:rsidR="001A7A7B" w:rsidRDefault="001A7A7B">
      <w:r>
        <w:continuationSeparator/>
      </w:r>
    </w:p>
    <w:p w14:paraId="19FD3471" w14:textId="77777777" w:rsidR="001A7A7B" w:rsidRDefault="001A7A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49B0B" w14:textId="77777777" w:rsidR="00BB511B" w:rsidRDefault="00BB51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1E91E" w14:textId="77777777" w:rsidR="00BB511B" w:rsidRDefault="00BB51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41CAF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72F47"/>
    <w:multiLevelType w:val="hybridMultilevel"/>
    <w:tmpl w:val="D3C47EA8"/>
    <w:lvl w:ilvl="0" w:tplc="99E6B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4CE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825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FA3D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747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201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64A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A4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A00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" w15:restartNumberingAfterBreak="0">
    <w:nsid w:val="43F66D85"/>
    <w:multiLevelType w:val="hybridMultilevel"/>
    <w:tmpl w:val="BBB6C4B4"/>
    <w:lvl w:ilvl="0" w:tplc="A0429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3CD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088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D0AB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E6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86C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36C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C8E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9EA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25B3F9A"/>
    <w:multiLevelType w:val="multilevel"/>
    <w:tmpl w:val="61F8E84E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lvlText w:val="%2.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4" w15:restartNumberingAfterBreak="0">
    <w:nsid w:val="5BE53912"/>
    <w:multiLevelType w:val="multilevel"/>
    <w:tmpl w:val="41F249AC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5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6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7" w15:restartNumberingAfterBreak="0">
    <w:nsid w:val="73153B08"/>
    <w:multiLevelType w:val="hybridMultilevel"/>
    <w:tmpl w:val="DF600718"/>
    <w:lvl w:ilvl="0" w:tplc="6950B97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C06A61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874602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78AAF4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54E5EB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D880E5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7D6B4E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C783BA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68AF77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E73AE6"/>
    <w:multiLevelType w:val="multilevel"/>
    <w:tmpl w:val="775A5204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7F9551C2"/>
    <w:multiLevelType w:val="hybridMultilevel"/>
    <w:tmpl w:val="6B6C7C08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9"/>
  </w:num>
  <w:num w:numId="7">
    <w:abstractNumId w:val="3"/>
  </w:num>
  <w:num w:numId="8">
    <w:abstractNumId w:val="7"/>
  </w:num>
  <w:num w:numId="9">
    <w:abstractNumId w:val="2"/>
  </w:num>
  <w:num w:numId="1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131078" w:nlCheck="1" w:checkStyle="1"/>
  <w:defaultTabStop w:val="720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A7B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360AB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33"/>
    <w:rsid w:val="000872D6"/>
    <w:rsid w:val="00090628"/>
    <w:rsid w:val="0009452F"/>
    <w:rsid w:val="00096701"/>
    <w:rsid w:val="000A0C05"/>
    <w:rsid w:val="000A19AC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3D72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E5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A7A7B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7719B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E67A8"/>
    <w:rsid w:val="002F0BF7"/>
    <w:rsid w:val="002F0D60"/>
    <w:rsid w:val="002F104E"/>
    <w:rsid w:val="002F1BD9"/>
    <w:rsid w:val="002F3A6D"/>
    <w:rsid w:val="002F749C"/>
    <w:rsid w:val="00301283"/>
    <w:rsid w:val="003034F5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0825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2C5B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1884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B2E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257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1CBD"/>
    <w:rsid w:val="0060229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459EF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2D4F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98D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489C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2D19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1D8D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2D50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3C1E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258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46AB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3304"/>
    <w:rsid w:val="00A5427A"/>
    <w:rsid w:val="00A54C7B"/>
    <w:rsid w:val="00A54CFD"/>
    <w:rsid w:val="00A5639F"/>
    <w:rsid w:val="00A57040"/>
    <w:rsid w:val="00A60064"/>
    <w:rsid w:val="00A61CA6"/>
    <w:rsid w:val="00A64F90"/>
    <w:rsid w:val="00A65A2B"/>
    <w:rsid w:val="00A70170"/>
    <w:rsid w:val="00A726C7"/>
    <w:rsid w:val="00A72994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D20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3DD2"/>
    <w:rsid w:val="00AF5745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11B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6CF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423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28F8"/>
    <w:rsid w:val="00E052B1"/>
    <w:rsid w:val="00E05886"/>
    <w:rsid w:val="00E104C6"/>
    <w:rsid w:val="00E106B8"/>
    <w:rsid w:val="00E10C02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8792C"/>
    <w:rsid w:val="00E9108A"/>
    <w:rsid w:val="00E94803"/>
    <w:rsid w:val="00E94B69"/>
    <w:rsid w:val="00E9588E"/>
    <w:rsid w:val="00E96813"/>
    <w:rsid w:val="00EA0F78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D7FB9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1F3C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035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9F7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2401A84"/>
    <w:rsid w:val="209ABD2E"/>
    <w:rsid w:val="6791E1D5"/>
    <w:rsid w:val="6C6992EB"/>
    <w:rsid w:val="6DF8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2E65CA9"/>
  <w14:defaultImageDpi w14:val="330"/>
  <w15:chartTrackingRefBased/>
  <w15:docId w15:val="{304BF4A0-C61C-48CE-A59C-BB8453DC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1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5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4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2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NormalWeb">
    <w:name w:val="Normal (Web)"/>
    <w:basedOn w:val="Normal"/>
    <w:uiPriority w:val="99"/>
    <w:semiHidden/>
    <w:unhideWhenUsed/>
    <w:rsid w:val="00303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8723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FB09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B09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9F7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9F7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9F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9F7"/>
    <w:rPr>
      <w:rFonts w:ascii="Segoe UI" w:hAnsi="Segoe UI" w:cs="Segoe UI"/>
      <w:sz w:val="18"/>
      <w:szCs w:val="18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7299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601CBD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1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213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9727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96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115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811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754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438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89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017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513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116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52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53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1045">
          <w:marLeft w:val="10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592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677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291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626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000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155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492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87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34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44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009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29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622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677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821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13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367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735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4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035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357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112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576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120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242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608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32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288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4178">
          <w:marLeft w:val="10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357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074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274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311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9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5027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0007">
          <w:marLeft w:val="82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9371">
          <w:marLeft w:val="82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0775">
          <w:marLeft w:val="82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1949">
          <w:marLeft w:val="82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019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557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39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3680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029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458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72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03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589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661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584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83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607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930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51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465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89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442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471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241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166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239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264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19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61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08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33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921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905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189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452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241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0378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021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ducationstandards.nsw.edu.au/wps/portal/nesa/11-12/hsc/rules-and-processes/exam-equipment-lis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educationstandards.nsw.edu.au/wps/portal/nesa/11-12/stage-6-learning-areas/hsie/legal-studie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standards.nsw.edu.au/wps/portal/nesa/11-12/resources/hsc-exam-paper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ducationstandards.nsw.edu.au/wps/portal/nesa/11-12/hsc/key-dates-exam-timetables/hsc-written-exam-timetable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B57D06BEA83488E102467783CB60D" ma:contentTypeVersion="13" ma:contentTypeDescription="Create a new document." ma:contentTypeScope="" ma:versionID="84eca34ef204cb9cf9287e2e048d1066">
  <xsd:schema xmlns:xsd="http://www.w3.org/2001/XMLSchema" xmlns:xs="http://www.w3.org/2001/XMLSchema" xmlns:p="http://schemas.microsoft.com/office/2006/metadata/properties" xmlns:ns3="02777ac0-bca4-49b9-b304-d2b7eff515d1" xmlns:ns4="33c16299-9e76-4446-b84b-eefe81b91f72" targetNamespace="http://schemas.microsoft.com/office/2006/metadata/properties" ma:root="true" ma:fieldsID="f8d85e542eeb9bafddc4e5c50f779c86" ns3:_="" ns4:_="">
    <xsd:import namespace="02777ac0-bca4-49b9-b304-d2b7eff515d1"/>
    <xsd:import namespace="33c16299-9e76-4446-b84b-eefe81b91f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77ac0-bca4-49b9-b304-d2b7eff51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16299-9e76-4446-b84b-eefe81b91f7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362776-8585-4B84-9084-C812A20B1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77ac0-bca4-49b9-b304-d2b7eff515d1"/>
    <ds:schemaRef ds:uri="33c16299-9e76-4446-b84b-eefe81b91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05CADD-9950-4C26-A4C2-5D58A69104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6AA15C-6DEB-4E87-8329-86B0BE6154C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33c16299-9e76-4446-b84b-eefe81b91f72"/>
    <ds:schemaRef ds:uri="http://purl.org/dc/terms/"/>
    <ds:schemaRef ds:uri="http://schemas.openxmlformats.org/package/2006/metadata/core-properties"/>
    <ds:schemaRef ds:uri="02777ac0-bca4-49b9-b304-d2b7eff515d1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3D1047C-BCB9-4B7D-8B95-292B5804D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studies- support resource</dc:title>
  <dc:subject/>
  <dc:creator>Vas Ratusau</dc:creator>
  <cp:keywords>Stage 6</cp:keywords>
  <dc:description/>
  <cp:lastModifiedBy>Vas Ratusau</cp:lastModifiedBy>
  <cp:revision>2</cp:revision>
  <dcterms:created xsi:type="dcterms:W3CDTF">2020-08-24T12:43:00Z</dcterms:created>
  <dcterms:modified xsi:type="dcterms:W3CDTF">2020-08-24T12:43:00Z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0x010100CEDB57D06BEA83488E102467783CB60D</vt:lpwstr>
  </property>
</Properties>
</file>