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A8A18" w14:textId="62E10ABE" w:rsidR="00DE1CFC" w:rsidRDefault="00667FEF" w:rsidP="00DE1CFC">
      <w:pPr>
        <w:pStyle w:val="IOSdocumenttitle2017"/>
        <w:spacing w:before="0" w:after="240"/>
      </w:pPr>
      <w:r w:rsidRPr="0084745C">
        <w:rPr>
          <w:noProof/>
          <w:lang w:eastAsia="en-AU"/>
        </w:rPr>
        <w:drawing>
          <wp:inline distT="0" distB="0" distL="0" distR="0" wp14:anchorId="5E85F642" wp14:editId="5445298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E1CFC">
        <w:t>Glossary of t</w:t>
      </w:r>
      <w:r w:rsidR="00527AF4" w:rsidRPr="00527AF4">
        <w:t>erms</w:t>
      </w:r>
      <w:bookmarkStart w:id="0" w:name="_GoBack"/>
      <w:bookmarkEnd w:id="0"/>
    </w:p>
    <w:p w14:paraId="59D0714E" w14:textId="2332A1C3" w:rsidR="000B414C" w:rsidRPr="0084745C" w:rsidRDefault="00DE1CFC" w:rsidP="00DE1CFC">
      <w:pPr>
        <w:pStyle w:val="IOSbodytext2017"/>
        <w:spacing w:after="240"/>
      </w:pPr>
      <w:r>
        <w:t>Constructing history and the t</w:t>
      </w:r>
      <w:r w:rsidR="000727FC">
        <w:t>eacher-</w:t>
      </w:r>
      <w:r>
        <w:t>d</w:t>
      </w:r>
      <w:r w:rsidR="000727FC">
        <w:t xml:space="preserve">eveloped </w:t>
      </w:r>
      <w:r>
        <w:t>s</w:t>
      </w:r>
      <w:r w:rsidR="00EB52CE">
        <w:t>tudy</w:t>
      </w:r>
    </w:p>
    <w:tbl>
      <w:tblPr>
        <w:tblStyle w:val="TableGrid"/>
        <w:tblW w:w="0" w:type="auto"/>
        <w:tblLook w:val="04A0" w:firstRow="1" w:lastRow="0" w:firstColumn="1" w:lastColumn="0" w:noHBand="0" w:noVBand="1"/>
        <w:tblDescription w:val="the table lists the terms and definition for each term"/>
      </w:tblPr>
      <w:tblGrid>
        <w:gridCol w:w="2122"/>
        <w:gridCol w:w="8640"/>
      </w:tblGrid>
      <w:tr w:rsidR="00527AF4" w14:paraId="29EAE6BA" w14:textId="77777777" w:rsidTr="00104696">
        <w:trPr>
          <w:tblHeader/>
        </w:trPr>
        <w:tc>
          <w:tcPr>
            <w:tcW w:w="2122" w:type="dxa"/>
          </w:tcPr>
          <w:p w14:paraId="2C979F0B" w14:textId="77777777" w:rsidR="00527AF4" w:rsidRDefault="00527AF4" w:rsidP="00527AF4">
            <w:pPr>
              <w:pStyle w:val="IOStableheading2017"/>
              <w:rPr>
                <w:lang w:eastAsia="en-US"/>
              </w:rPr>
            </w:pPr>
            <w:r>
              <w:rPr>
                <w:lang w:eastAsia="en-US"/>
              </w:rPr>
              <w:t>Term</w:t>
            </w:r>
          </w:p>
        </w:tc>
        <w:tc>
          <w:tcPr>
            <w:tcW w:w="8640" w:type="dxa"/>
          </w:tcPr>
          <w:p w14:paraId="4FBD3D71" w14:textId="77777777" w:rsidR="00527AF4" w:rsidRDefault="00527AF4" w:rsidP="00527AF4">
            <w:pPr>
              <w:pStyle w:val="IOStableheading2017"/>
              <w:rPr>
                <w:lang w:eastAsia="en-US"/>
              </w:rPr>
            </w:pPr>
            <w:r>
              <w:rPr>
                <w:lang w:eastAsia="en-US"/>
              </w:rPr>
              <w:t>Definition</w:t>
            </w:r>
          </w:p>
        </w:tc>
      </w:tr>
      <w:tr w:rsidR="00D82462" w14:paraId="583F66D7" w14:textId="77777777" w:rsidTr="00104696">
        <w:tc>
          <w:tcPr>
            <w:tcW w:w="2122" w:type="dxa"/>
          </w:tcPr>
          <w:p w14:paraId="33A23CC5" w14:textId="77777777" w:rsidR="00D82462" w:rsidRDefault="00D82462" w:rsidP="00527AF4">
            <w:pPr>
              <w:pStyle w:val="IOStabletext2017"/>
              <w:rPr>
                <w:lang w:eastAsia="en-US"/>
              </w:rPr>
            </w:pPr>
            <w:r w:rsidRPr="00B85E54">
              <w:rPr>
                <w:lang w:eastAsia="en-US"/>
              </w:rPr>
              <w:t>Academic History</w:t>
            </w:r>
          </w:p>
        </w:tc>
        <w:tc>
          <w:tcPr>
            <w:tcW w:w="8640" w:type="dxa"/>
          </w:tcPr>
          <w:p w14:paraId="72022B2E" w14:textId="77777777" w:rsidR="00D82462" w:rsidRDefault="00D82462" w:rsidP="00B85E54">
            <w:pPr>
              <w:pStyle w:val="IOStabletext2017"/>
              <w:rPr>
                <w:lang w:eastAsia="en-US"/>
              </w:rPr>
            </w:pPr>
            <w:r>
              <w:rPr>
                <w:lang w:eastAsia="en-US"/>
              </w:rPr>
              <w:t>History written by and for experts (professionals) in the discipline of history.</w:t>
            </w:r>
          </w:p>
        </w:tc>
      </w:tr>
      <w:tr w:rsidR="00D82462" w14:paraId="4EF47A63" w14:textId="77777777" w:rsidTr="00104696">
        <w:tc>
          <w:tcPr>
            <w:tcW w:w="2122" w:type="dxa"/>
          </w:tcPr>
          <w:p w14:paraId="13592BF0" w14:textId="77777777" w:rsidR="00D82462" w:rsidRDefault="00D82462" w:rsidP="00B85E54">
            <w:pPr>
              <w:pStyle w:val="IOStabletext2017"/>
              <w:rPr>
                <w:lang w:eastAsia="en-US"/>
              </w:rPr>
            </w:pPr>
            <w:r>
              <w:rPr>
                <w:lang w:eastAsia="en-US"/>
              </w:rPr>
              <w:t>Accidents or ‘Chaos Theory’</w:t>
            </w:r>
          </w:p>
        </w:tc>
        <w:tc>
          <w:tcPr>
            <w:tcW w:w="8640" w:type="dxa"/>
          </w:tcPr>
          <w:p w14:paraId="5EF743E4" w14:textId="77777777" w:rsidR="00D82462" w:rsidRDefault="00D82462" w:rsidP="00B85E54">
            <w:pPr>
              <w:pStyle w:val="IOStabletext2017"/>
              <w:rPr>
                <w:lang w:eastAsia="en-US"/>
              </w:rPr>
            </w:pPr>
            <w:r>
              <w:rPr>
                <w:lang w:eastAsia="en-US"/>
              </w:rPr>
              <w:t>History is ‘one damn fact after another’ without connection. Events happen as a chain of consequences, but the catalyst for change is random and unorganised. Any connections made between events are constructs of human thought.</w:t>
            </w:r>
          </w:p>
        </w:tc>
      </w:tr>
      <w:tr w:rsidR="00D82462" w14:paraId="22BA1114" w14:textId="77777777" w:rsidTr="00104696">
        <w:tc>
          <w:tcPr>
            <w:tcW w:w="2122" w:type="dxa"/>
          </w:tcPr>
          <w:p w14:paraId="14080BC6" w14:textId="77777777" w:rsidR="00D82462" w:rsidRPr="00E007EF" w:rsidRDefault="00D82462" w:rsidP="00527AF4">
            <w:pPr>
              <w:pStyle w:val="IOStabletext2017"/>
              <w:rPr>
                <w:lang w:eastAsia="en-US"/>
              </w:rPr>
            </w:pPr>
            <w:r w:rsidRPr="00B85E54">
              <w:rPr>
                <w:lang w:eastAsia="en-US"/>
              </w:rPr>
              <w:t>Ancient</w:t>
            </w:r>
          </w:p>
        </w:tc>
        <w:tc>
          <w:tcPr>
            <w:tcW w:w="8640" w:type="dxa"/>
          </w:tcPr>
          <w:p w14:paraId="13B85C4F" w14:textId="77777777" w:rsidR="00D82462" w:rsidRDefault="00D82462" w:rsidP="00B85E54">
            <w:pPr>
              <w:pStyle w:val="IOStabletext2017"/>
              <w:rPr>
                <w:lang w:eastAsia="en-US"/>
              </w:rPr>
            </w:pPr>
            <w:r>
              <w:rPr>
                <w:lang w:eastAsia="en-US"/>
              </w:rPr>
              <w:t>The Ancient period covers history from the development of early human communities to the end of late antiquity (around AD 650).</w:t>
            </w:r>
          </w:p>
        </w:tc>
      </w:tr>
      <w:tr w:rsidR="00D82462" w14:paraId="6F3DAB45" w14:textId="77777777" w:rsidTr="00104696">
        <w:tc>
          <w:tcPr>
            <w:tcW w:w="2122" w:type="dxa"/>
          </w:tcPr>
          <w:p w14:paraId="572DDF97" w14:textId="77777777" w:rsidR="00D82462" w:rsidRDefault="00D82462" w:rsidP="00D82462">
            <w:pPr>
              <w:pStyle w:val="IOStabletext2017"/>
              <w:rPr>
                <w:lang w:eastAsia="en-US"/>
              </w:rPr>
            </w:pPr>
            <w:r>
              <w:rPr>
                <w:lang w:eastAsia="en-US"/>
              </w:rPr>
              <w:t>Anti-progress (regression)</w:t>
            </w:r>
          </w:p>
        </w:tc>
        <w:tc>
          <w:tcPr>
            <w:tcW w:w="8640" w:type="dxa"/>
          </w:tcPr>
          <w:p w14:paraId="0A44E73A" w14:textId="77777777" w:rsidR="00D82462" w:rsidRDefault="00D82462" w:rsidP="00D82462">
            <w:pPr>
              <w:pStyle w:val="IOStabletext2017"/>
              <w:rPr>
                <w:lang w:eastAsia="en-US"/>
              </w:rPr>
            </w:pPr>
            <w:r>
              <w:rPr>
                <w:lang w:eastAsia="en-US"/>
              </w:rPr>
              <w:t>Mistakes, disasters, problems, and issues have become bigger and more significant than other factors when determining the reasons for the change of History.</w:t>
            </w:r>
          </w:p>
          <w:p w14:paraId="15E78DF5" w14:textId="67C250E3" w:rsidR="00567682" w:rsidRDefault="00567682" w:rsidP="00D82462">
            <w:pPr>
              <w:pStyle w:val="IOStabletext2017"/>
              <w:rPr>
                <w:lang w:eastAsia="en-US"/>
              </w:rPr>
            </w:pPr>
            <w:r>
              <w:rPr>
                <w:lang w:eastAsia="en-US"/>
              </w:rPr>
              <w:t xml:space="preserve">Returning to a former or less developed state. </w:t>
            </w:r>
          </w:p>
        </w:tc>
      </w:tr>
      <w:tr w:rsidR="00D82462" w14:paraId="0380D9D6" w14:textId="77777777" w:rsidTr="00104696">
        <w:tc>
          <w:tcPr>
            <w:tcW w:w="2122" w:type="dxa"/>
          </w:tcPr>
          <w:p w14:paraId="2BE069E8" w14:textId="77777777" w:rsidR="00D82462" w:rsidRPr="00E007EF" w:rsidRDefault="00D82462" w:rsidP="00527AF4">
            <w:pPr>
              <w:pStyle w:val="IOStabletext2017"/>
              <w:rPr>
                <w:lang w:eastAsia="en-US"/>
              </w:rPr>
            </w:pPr>
            <w:r w:rsidRPr="00B85E54">
              <w:rPr>
                <w:lang w:eastAsia="en-US"/>
              </w:rPr>
              <w:t>Antiquity</w:t>
            </w:r>
          </w:p>
        </w:tc>
        <w:tc>
          <w:tcPr>
            <w:tcW w:w="8640" w:type="dxa"/>
          </w:tcPr>
          <w:p w14:paraId="5B4BBC3A" w14:textId="77777777" w:rsidR="00D82462" w:rsidRDefault="00D82462" w:rsidP="00B85E54">
            <w:pPr>
              <w:pStyle w:val="IOStabletext2017"/>
              <w:rPr>
                <w:lang w:eastAsia="en-US"/>
              </w:rPr>
            </w:pPr>
            <w:r>
              <w:rPr>
                <w:lang w:eastAsia="en-US"/>
              </w:rPr>
              <w:t>The ancient past, especially the period of classical and other human civilisations before the Middle Ages.</w:t>
            </w:r>
          </w:p>
        </w:tc>
      </w:tr>
      <w:tr w:rsidR="00D82462" w14:paraId="1E42AE10" w14:textId="77777777" w:rsidTr="00104696">
        <w:tc>
          <w:tcPr>
            <w:tcW w:w="2122" w:type="dxa"/>
          </w:tcPr>
          <w:p w14:paraId="01319547" w14:textId="41EE7835" w:rsidR="00D82462" w:rsidRDefault="00D82462" w:rsidP="009A0C7E">
            <w:pPr>
              <w:pStyle w:val="IOStabletext2017"/>
              <w:rPr>
                <w:lang w:eastAsia="en-US"/>
              </w:rPr>
            </w:pPr>
            <w:r w:rsidRPr="00B85E54">
              <w:rPr>
                <w:lang w:eastAsia="en-US"/>
              </w:rPr>
              <w:t>C</w:t>
            </w:r>
            <w:r w:rsidR="009A0C7E">
              <w:rPr>
                <w:lang w:eastAsia="en-US"/>
              </w:rPr>
              <w:t>olonisation</w:t>
            </w:r>
          </w:p>
        </w:tc>
        <w:tc>
          <w:tcPr>
            <w:tcW w:w="8640" w:type="dxa"/>
          </w:tcPr>
          <w:p w14:paraId="6638708D" w14:textId="77777777" w:rsidR="00D82462" w:rsidRDefault="00D82462" w:rsidP="00B85E54">
            <w:pPr>
              <w:pStyle w:val="IOStabletext2017"/>
              <w:rPr>
                <w:lang w:eastAsia="en-US"/>
              </w:rPr>
            </w:pPr>
            <w:r>
              <w:rPr>
                <w:lang w:eastAsia="en-US"/>
              </w:rPr>
              <w:t>A process by which a different system of government is established by one nation over another group of peoples. It involves the colonial power asserting and enforcing its sovereignty according to its own law, rather than by the laws of the colonised, and may involve dispossession of land.</w:t>
            </w:r>
          </w:p>
        </w:tc>
      </w:tr>
      <w:tr w:rsidR="00D82462" w14:paraId="2D50E472" w14:textId="77777777" w:rsidTr="00104696">
        <w:tc>
          <w:tcPr>
            <w:tcW w:w="2122" w:type="dxa"/>
          </w:tcPr>
          <w:p w14:paraId="7F1C5CC6" w14:textId="77777777" w:rsidR="00D82462" w:rsidRDefault="00D82462" w:rsidP="00527AF4">
            <w:pPr>
              <w:pStyle w:val="IOStabletext2017"/>
              <w:rPr>
                <w:lang w:eastAsia="en-US"/>
              </w:rPr>
            </w:pPr>
            <w:r w:rsidRPr="00B85E54">
              <w:rPr>
                <w:lang w:eastAsia="en-US"/>
              </w:rPr>
              <w:t>Concepts</w:t>
            </w:r>
          </w:p>
        </w:tc>
        <w:tc>
          <w:tcPr>
            <w:tcW w:w="8640" w:type="dxa"/>
          </w:tcPr>
          <w:p w14:paraId="7E200446" w14:textId="77777777" w:rsidR="00D82462" w:rsidRDefault="00D82462" w:rsidP="00B85E54">
            <w:pPr>
              <w:pStyle w:val="IOStabletext2017"/>
              <w:rPr>
                <w:lang w:eastAsia="en-US"/>
              </w:rPr>
            </w:pPr>
            <w:r>
              <w:rPr>
                <w:lang w:eastAsia="en-US"/>
              </w:rPr>
              <w:t>The key ideas that shape the practice of the discipline of history, including causation, continuity, change, and significance. They provide the scope for judgment, interpretation and argument and are the major means by which knowledge is constructed, analysed, questioned and represented.</w:t>
            </w:r>
          </w:p>
        </w:tc>
      </w:tr>
      <w:tr w:rsidR="00D82462" w14:paraId="5FDDC9F7" w14:textId="77777777" w:rsidTr="00104696">
        <w:tc>
          <w:tcPr>
            <w:tcW w:w="2122" w:type="dxa"/>
          </w:tcPr>
          <w:p w14:paraId="1358BC5D" w14:textId="77777777" w:rsidR="00D82462" w:rsidRDefault="00D82462" w:rsidP="00527AF4">
            <w:pPr>
              <w:pStyle w:val="IOStabletext2017"/>
              <w:rPr>
                <w:lang w:eastAsia="en-US"/>
              </w:rPr>
            </w:pPr>
            <w:r w:rsidRPr="00B85E54">
              <w:rPr>
                <w:lang w:eastAsia="en-US"/>
              </w:rPr>
              <w:t>Contestability</w:t>
            </w:r>
          </w:p>
        </w:tc>
        <w:tc>
          <w:tcPr>
            <w:tcW w:w="8640" w:type="dxa"/>
          </w:tcPr>
          <w:p w14:paraId="4E3EF22F" w14:textId="77777777" w:rsidR="00D82462" w:rsidRDefault="00D82462" w:rsidP="00B85E54">
            <w:pPr>
              <w:pStyle w:val="IOStabletext2017"/>
              <w:rPr>
                <w:lang w:eastAsia="en-US"/>
              </w:rPr>
            </w:pPr>
            <w:r>
              <w:rPr>
                <w:lang w:eastAsia="en-US"/>
              </w:rPr>
              <w:t>Contestability involves examining how interpretations and representations of the past differ, for example, as a result of using differing evidence or resulting from different perspectives.</w:t>
            </w:r>
          </w:p>
        </w:tc>
      </w:tr>
      <w:tr w:rsidR="00D82462" w14:paraId="285A68CA" w14:textId="77777777" w:rsidTr="00104696">
        <w:tc>
          <w:tcPr>
            <w:tcW w:w="2122" w:type="dxa"/>
          </w:tcPr>
          <w:p w14:paraId="5A9A0137" w14:textId="77777777" w:rsidR="00D82462" w:rsidRDefault="00D82462" w:rsidP="00B85E54">
            <w:pPr>
              <w:pStyle w:val="IOStabletext2017"/>
              <w:rPr>
                <w:lang w:eastAsia="en-US"/>
              </w:rPr>
            </w:pPr>
            <w:r>
              <w:rPr>
                <w:lang w:eastAsia="en-US"/>
              </w:rPr>
              <w:t>Continuity and change</w:t>
            </w:r>
          </w:p>
        </w:tc>
        <w:tc>
          <w:tcPr>
            <w:tcW w:w="8640" w:type="dxa"/>
          </w:tcPr>
          <w:p w14:paraId="612D77D1" w14:textId="77777777" w:rsidR="00D82462" w:rsidRDefault="00D82462" w:rsidP="00B85E54">
            <w:pPr>
              <w:pStyle w:val="IOStabletext2017"/>
              <w:rPr>
                <w:lang w:eastAsia="en-US"/>
              </w:rPr>
            </w:pPr>
            <w:r>
              <w:rPr>
                <w:lang w:eastAsia="en-US"/>
              </w:rPr>
              <w:t>Aspects of the past that have remained the same over a period of time or have changed over time. Change can be understood as a ‘process’.</w:t>
            </w:r>
          </w:p>
        </w:tc>
      </w:tr>
      <w:tr w:rsidR="00D82462" w14:paraId="7CD2D2E6" w14:textId="77777777" w:rsidTr="00104696">
        <w:tc>
          <w:tcPr>
            <w:tcW w:w="2122" w:type="dxa"/>
          </w:tcPr>
          <w:p w14:paraId="2F72DB62" w14:textId="77777777" w:rsidR="00D82462" w:rsidRDefault="00D82462" w:rsidP="00B85E54">
            <w:pPr>
              <w:pStyle w:val="IOStabletext2017"/>
              <w:rPr>
                <w:lang w:eastAsia="en-US"/>
              </w:rPr>
            </w:pPr>
            <w:r>
              <w:rPr>
                <w:lang w:eastAsia="en-US"/>
              </w:rPr>
              <w:t>Counterfactual History</w:t>
            </w:r>
          </w:p>
        </w:tc>
        <w:tc>
          <w:tcPr>
            <w:tcW w:w="8640" w:type="dxa"/>
          </w:tcPr>
          <w:p w14:paraId="64571BCF" w14:textId="77777777" w:rsidR="00D82462" w:rsidRDefault="00D82462" w:rsidP="00B85E54">
            <w:pPr>
              <w:pStyle w:val="IOStabletext2017"/>
              <w:rPr>
                <w:lang w:eastAsia="en-US"/>
              </w:rPr>
            </w:pPr>
            <w:r>
              <w:rPr>
                <w:lang w:eastAsia="en-US"/>
              </w:rPr>
              <w:t>A form of historiography that attempts to respond to "what if" questions known as counterfactuals.</w:t>
            </w:r>
          </w:p>
        </w:tc>
      </w:tr>
      <w:tr w:rsidR="00D82462" w14:paraId="1F30554D" w14:textId="77777777" w:rsidTr="00104696">
        <w:tc>
          <w:tcPr>
            <w:tcW w:w="2122" w:type="dxa"/>
          </w:tcPr>
          <w:p w14:paraId="3EF1C7AD" w14:textId="77777777" w:rsidR="00D82462" w:rsidRDefault="00D82462" w:rsidP="00527AF4">
            <w:pPr>
              <w:pStyle w:val="IOStabletext2017"/>
              <w:rPr>
                <w:lang w:eastAsia="en-US"/>
              </w:rPr>
            </w:pPr>
            <w:r w:rsidRPr="00B85E54">
              <w:rPr>
                <w:lang w:eastAsia="en-US"/>
              </w:rPr>
              <w:t>Determinism</w:t>
            </w:r>
          </w:p>
        </w:tc>
        <w:tc>
          <w:tcPr>
            <w:tcW w:w="8640" w:type="dxa"/>
          </w:tcPr>
          <w:p w14:paraId="5C861715" w14:textId="77777777" w:rsidR="00D82462" w:rsidRDefault="00D82462" w:rsidP="00B85E54">
            <w:pPr>
              <w:pStyle w:val="IOStabletext2017"/>
              <w:rPr>
                <w:lang w:eastAsia="en-US"/>
              </w:rPr>
            </w:pPr>
            <w:r>
              <w:rPr>
                <w:lang w:eastAsia="en-US"/>
              </w:rPr>
              <w:t>Occurrences in History phenomena are determined by preceding events</w:t>
            </w:r>
          </w:p>
        </w:tc>
      </w:tr>
      <w:tr w:rsidR="00D82462" w14:paraId="062321F5" w14:textId="77777777" w:rsidTr="00104696">
        <w:tc>
          <w:tcPr>
            <w:tcW w:w="2122" w:type="dxa"/>
          </w:tcPr>
          <w:p w14:paraId="1C452831" w14:textId="77777777" w:rsidR="00D82462" w:rsidRDefault="00D82462" w:rsidP="00527AF4">
            <w:pPr>
              <w:pStyle w:val="IOStabletext2017"/>
              <w:rPr>
                <w:lang w:eastAsia="en-US"/>
              </w:rPr>
            </w:pPr>
            <w:r w:rsidRPr="00B85E54">
              <w:rPr>
                <w:lang w:eastAsia="en-US"/>
              </w:rPr>
              <w:t>Enlightenment</w:t>
            </w:r>
          </w:p>
        </w:tc>
        <w:tc>
          <w:tcPr>
            <w:tcW w:w="8640" w:type="dxa"/>
          </w:tcPr>
          <w:p w14:paraId="2423A2A4" w14:textId="77777777" w:rsidR="00D82462" w:rsidRDefault="00D82462" w:rsidP="00B85E54">
            <w:pPr>
              <w:pStyle w:val="IOStabletext2017"/>
              <w:rPr>
                <w:lang w:eastAsia="en-US"/>
              </w:rPr>
            </w:pPr>
            <w:r>
              <w:rPr>
                <w:lang w:eastAsia="en-US"/>
              </w:rPr>
              <w:t>An intellectual movement of the seventeenth and eighteenth centuries marked by a celebration of the powers of human reason, a keen interest in science, the promotion of religious toleration, and a desire to construct governments free of tyranny.</w:t>
            </w:r>
          </w:p>
        </w:tc>
      </w:tr>
      <w:tr w:rsidR="00D82462" w14:paraId="74CD934E" w14:textId="77777777" w:rsidTr="00104696">
        <w:tc>
          <w:tcPr>
            <w:tcW w:w="2122" w:type="dxa"/>
          </w:tcPr>
          <w:p w14:paraId="0CDA6636" w14:textId="77777777" w:rsidR="00D82462" w:rsidRDefault="00D82462" w:rsidP="00527AF4">
            <w:pPr>
              <w:pStyle w:val="IOStabletext2017"/>
              <w:rPr>
                <w:lang w:eastAsia="en-US"/>
              </w:rPr>
            </w:pPr>
            <w:r w:rsidRPr="00B85E54">
              <w:rPr>
                <w:lang w:eastAsia="en-US"/>
              </w:rPr>
              <w:t>Evidence</w:t>
            </w:r>
          </w:p>
        </w:tc>
        <w:tc>
          <w:tcPr>
            <w:tcW w:w="8640" w:type="dxa"/>
          </w:tcPr>
          <w:p w14:paraId="318FCD8E" w14:textId="2EDF5BFD" w:rsidR="00D82462" w:rsidRDefault="00D82462" w:rsidP="00B85E54">
            <w:pPr>
              <w:pStyle w:val="IOStabletext2017"/>
              <w:rPr>
                <w:lang w:eastAsia="en-US"/>
              </w:rPr>
            </w:pPr>
            <w:r>
              <w:rPr>
                <w:lang w:eastAsia="en-US"/>
              </w:rPr>
              <w:t>The information elicited</w:t>
            </w:r>
            <w:r w:rsidR="00567682">
              <w:rPr>
                <w:lang w:eastAsia="en-US"/>
              </w:rPr>
              <w:t xml:space="preserve"> (drawn from/ found)</w:t>
            </w:r>
            <w:r>
              <w:rPr>
                <w:lang w:eastAsia="en-US"/>
              </w:rPr>
              <w:t xml:space="preserve"> and interpreted from a source that is used to support an historical argument or inform a specific historical inquiry.</w:t>
            </w:r>
          </w:p>
        </w:tc>
      </w:tr>
      <w:tr w:rsidR="00D82462" w14:paraId="695E8456" w14:textId="77777777" w:rsidTr="00104696">
        <w:tc>
          <w:tcPr>
            <w:tcW w:w="2122" w:type="dxa"/>
          </w:tcPr>
          <w:p w14:paraId="0D99058F" w14:textId="77777777" w:rsidR="00D82462" w:rsidRDefault="00D82462" w:rsidP="00527AF4">
            <w:pPr>
              <w:pStyle w:val="IOStabletext2017"/>
              <w:rPr>
                <w:lang w:eastAsia="en-US"/>
              </w:rPr>
            </w:pPr>
            <w:r w:rsidRPr="00B85E54">
              <w:rPr>
                <w:lang w:eastAsia="en-US"/>
              </w:rPr>
              <w:t>Feminism</w:t>
            </w:r>
          </w:p>
        </w:tc>
        <w:tc>
          <w:tcPr>
            <w:tcW w:w="8640" w:type="dxa"/>
          </w:tcPr>
          <w:p w14:paraId="4276F9EB" w14:textId="77777777" w:rsidR="00D82462" w:rsidRDefault="00D82462" w:rsidP="00B85E54">
            <w:pPr>
              <w:pStyle w:val="IOStabletext2017"/>
              <w:rPr>
                <w:lang w:eastAsia="en-US"/>
              </w:rPr>
            </w:pPr>
            <w:r>
              <w:rPr>
                <w:lang w:eastAsia="en-US"/>
              </w:rPr>
              <w:t>A movement for granting women political, social, and economic equality with men.</w:t>
            </w:r>
          </w:p>
        </w:tc>
      </w:tr>
      <w:tr w:rsidR="00D82462" w14:paraId="11EE3597" w14:textId="77777777" w:rsidTr="00104696">
        <w:tc>
          <w:tcPr>
            <w:tcW w:w="2122" w:type="dxa"/>
          </w:tcPr>
          <w:p w14:paraId="6A07BA85" w14:textId="77777777" w:rsidR="00D82462" w:rsidRDefault="00D82462" w:rsidP="00527AF4">
            <w:pPr>
              <w:pStyle w:val="IOStabletext2017"/>
              <w:rPr>
                <w:lang w:eastAsia="en-US"/>
              </w:rPr>
            </w:pPr>
            <w:r w:rsidRPr="00B85E54">
              <w:rPr>
                <w:lang w:eastAsia="en-US"/>
              </w:rPr>
              <w:t>Forces &amp; Ideas</w:t>
            </w:r>
          </w:p>
        </w:tc>
        <w:tc>
          <w:tcPr>
            <w:tcW w:w="8640" w:type="dxa"/>
          </w:tcPr>
          <w:p w14:paraId="458B7401" w14:textId="19198AD2" w:rsidR="00D82462" w:rsidRDefault="00D82462" w:rsidP="0004156C">
            <w:pPr>
              <w:pStyle w:val="IOStabletext2017"/>
              <w:rPr>
                <w:lang w:eastAsia="en-US"/>
              </w:rPr>
            </w:pPr>
            <w:r>
              <w:rPr>
                <w:lang w:eastAsia="en-US"/>
              </w:rPr>
              <w:t>Great</w:t>
            </w:r>
            <w:r w:rsidR="0004156C">
              <w:rPr>
                <w:lang w:eastAsia="en-US"/>
              </w:rPr>
              <w:t xml:space="preserve"> or noticeable</w:t>
            </w:r>
            <w:r>
              <w:rPr>
                <w:lang w:eastAsia="en-US"/>
              </w:rPr>
              <w:t xml:space="preserve"> forces or special ideas</w:t>
            </w:r>
            <w:r w:rsidR="0004156C">
              <w:rPr>
                <w:lang w:eastAsia="en-US"/>
              </w:rPr>
              <w:t xml:space="preserve"> that </w:t>
            </w:r>
            <w:r>
              <w:rPr>
                <w:lang w:eastAsia="en-US"/>
              </w:rPr>
              <w:t>change</w:t>
            </w:r>
            <w:r w:rsidR="0004156C">
              <w:rPr>
                <w:lang w:eastAsia="en-US"/>
              </w:rPr>
              <w:t xml:space="preserve"> and shape</w:t>
            </w:r>
            <w:r>
              <w:rPr>
                <w:lang w:eastAsia="en-US"/>
              </w:rPr>
              <w:t xml:space="preserve"> history (including religion, nationalism, revolutions, etc.)</w:t>
            </w:r>
          </w:p>
        </w:tc>
      </w:tr>
      <w:tr w:rsidR="00D82462" w14:paraId="00213FBD" w14:textId="77777777" w:rsidTr="00104696">
        <w:tc>
          <w:tcPr>
            <w:tcW w:w="2122" w:type="dxa"/>
          </w:tcPr>
          <w:p w14:paraId="7A8A928E" w14:textId="77777777" w:rsidR="00D82462" w:rsidRDefault="00D82462" w:rsidP="00527AF4">
            <w:pPr>
              <w:pStyle w:val="IOStabletext2017"/>
              <w:rPr>
                <w:lang w:eastAsia="en-US"/>
              </w:rPr>
            </w:pPr>
            <w:r w:rsidRPr="00B85E54">
              <w:rPr>
                <w:lang w:eastAsia="en-US"/>
              </w:rPr>
              <w:t>Great men</w:t>
            </w:r>
          </w:p>
        </w:tc>
        <w:tc>
          <w:tcPr>
            <w:tcW w:w="8640" w:type="dxa"/>
          </w:tcPr>
          <w:p w14:paraId="31255456" w14:textId="77777777" w:rsidR="00D82462" w:rsidRDefault="00D82462" w:rsidP="00B85E54">
            <w:pPr>
              <w:pStyle w:val="IOStabletext2017"/>
              <w:rPr>
                <w:lang w:eastAsia="en-US"/>
              </w:rPr>
            </w:pPr>
            <w:r>
              <w:rPr>
                <w:lang w:eastAsia="en-US"/>
              </w:rPr>
              <w:t>The study of great people, guided by the idea that one person can change history.</w:t>
            </w:r>
          </w:p>
        </w:tc>
      </w:tr>
      <w:tr w:rsidR="00D82462" w14:paraId="369D53BB" w14:textId="77777777" w:rsidTr="00104696">
        <w:tc>
          <w:tcPr>
            <w:tcW w:w="2122" w:type="dxa"/>
          </w:tcPr>
          <w:p w14:paraId="1696D6A2" w14:textId="77777777" w:rsidR="00D82462" w:rsidRDefault="00D82462" w:rsidP="00B85E54">
            <w:pPr>
              <w:pStyle w:val="IOStabletext2017"/>
              <w:rPr>
                <w:lang w:eastAsia="en-US"/>
              </w:rPr>
            </w:pPr>
            <w:r>
              <w:rPr>
                <w:lang w:eastAsia="en-US"/>
              </w:rPr>
              <w:lastRenderedPageBreak/>
              <w:t>Historical authentication</w:t>
            </w:r>
          </w:p>
        </w:tc>
        <w:tc>
          <w:tcPr>
            <w:tcW w:w="8640" w:type="dxa"/>
          </w:tcPr>
          <w:p w14:paraId="33B4B555" w14:textId="77777777" w:rsidR="00D82462" w:rsidRDefault="00D82462" w:rsidP="00B85E54">
            <w:pPr>
              <w:pStyle w:val="IOStabletext2017"/>
              <w:rPr>
                <w:lang w:eastAsia="en-US"/>
              </w:rPr>
            </w:pPr>
            <w:r>
              <w:rPr>
                <w:lang w:eastAsia="en-US"/>
              </w:rPr>
              <w:t>A process of verifying the origins of an artefact or object and establishing it as genuine.</w:t>
            </w:r>
          </w:p>
        </w:tc>
      </w:tr>
      <w:tr w:rsidR="00D82462" w14:paraId="0C619DDF" w14:textId="77777777" w:rsidTr="00104696">
        <w:tc>
          <w:tcPr>
            <w:tcW w:w="2122" w:type="dxa"/>
          </w:tcPr>
          <w:p w14:paraId="4CA1EE6C" w14:textId="77777777" w:rsidR="00D82462" w:rsidRDefault="00D82462" w:rsidP="00527AF4">
            <w:pPr>
              <w:pStyle w:val="IOStabletext2017"/>
              <w:rPr>
                <w:lang w:eastAsia="en-US"/>
              </w:rPr>
            </w:pPr>
            <w:r w:rsidRPr="00B85E54">
              <w:rPr>
                <w:lang w:eastAsia="en-US"/>
              </w:rPr>
              <w:t>Historical inquiry</w:t>
            </w:r>
          </w:p>
        </w:tc>
        <w:tc>
          <w:tcPr>
            <w:tcW w:w="8640" w:type="dxa"/>
          </w:tcPr>
          <w:p w14:paraId="7B4475A1" w14:textId="77777777" w:rsidR="00D82462" w:rsidRDefault="00D82462" w:rsidP="00B85E54">
            <w:pPr>
              <w:pStyle w:val="IOStabletext2017"/>
              <w:rPr>
                <w:lang w:eastAsia="en-US"/>
              </w:rPr>
            </w:pPr>
            <w:r>
              <w:rPr>
                <w:lang w:eastAsia="en-US"/>
              </w:rPr>
              <w:t>The process of developing knowledge and understanding by posing question</w:t>
            </w:r>
            <w:r w:rsidR="005F78DE">
              <w:rPr>
                <w:lang w:eastAsia="en-US"/>
              </w:rPr>
              <w:t>s</w:t>
            </w:r>
            <w:r>
              <w:rPr>
                <w:lang w:eastAsia="en-US"/>
              </w:rPr>
              <w:t xml:space="preserve"> about the past, and applying skills associated with locating, analysing, evaluating and using sources as evidence to develop an informed argument or interpretation.</w:t>
            </w:r>
          </w:p>
        </w:tc>
      </w:tr>
      <w:tr w:rsidR="00D82462" w14:paraId="4316B1B7" w14:textId="77777777" w:rsidTr="00104696">
        <w:tc>
          <w:tcPr>
            <w:tcW w:w="2122" w:type="dxa"/>
          </w:tcPr>
          <w:p w14:paraId="17F23B92" w14:textId="77777777" w:rsidR="00D82462" w:rsidRDefault="00D82462" w:rsidP="00527AF4">
            <w:pPr>
              <w:pStyle w:val="IOStabletext2017"/>
              <w:rPr>
                <w:lang w:eastAsia="en-US"/>
              </w:rPr>
            </w:pPr>
            <w:r w:rsidRPr="00B85E54">
              <w:rPr>
                <w:lang w:eastAsia="en-US"/>
              </w:rPr>
              <w:t>Historiography</w:t>
            </w:r>
          </w:p>
        </w:tc>
        <w:tc>
          <w:tcPr>
            <w:tcW w:w="8640" w:type="dxa"/>
          </w:tcPr>
          <w:p w14:paraId="42E4156C" w14:textId="7AE18CF4" w:rsidR="00D82462" w:rsidRDefault="00D82462" w:rsidP="00B85E54">
            <w:pPr>
              <w:pStyle w:val="IOStabletext2017"/>
              <w:rPr>
                <w:lang w:eastAsia="en-US"/>
              </w:rPr>
            </w:pPr>
            <w:r>
              <w:rPr>
                <w:lang w:eastAsia="en-US"/>
              </w:rPr>
              <w:t>The study of how history is constructed. It involves the critical analysis and evaluation of historical methodologies and the way history has been written over time.</w:t>
            </w:r>
            <w:r w:rsidR="0004156C">
              <w:rPr>
                <w:lang w:eastAsia="en-US"/>
              </w:rPr>
              <w:t xml:space="preserve"> The study of written history. </w:t>
            </w:r>
          </w:p>
        </w:tc>
      </w:tr>
      <w:tr w:rsidR="00D82462" w14:paraId="3C8E5AA7" w14:textId="77777777" w:rsidTr="00104696">
        <w:tc>
          <w:tcPr>
            <w:tcW w:w="2122" w:type="dxa"/>
          </w:tcPr>
          <w:p w14:paraId="58AC9F62" w14:textId="77777777" w:rsidR="00D82462" w:rsidRDefault="00D82462" w:rsidP="00527AF4">
            <w:pPr>
              <w:pStyle w:val="IOStabletext2017"/>
              <w:rPr>
                <w:lang w:eastAsia="en-US"/>
              </w:rPr>
            </w:pPr>
            <w:r w:rsidRPr="00B85E54">
              <w:rPr>
                <w:lang w:eastAsia="en-US"/>
              </w:rPr>
              <w:t>Ideology</w:t>
            </w:r>
          </w:p>
        </w:tc>
        <w:tc>
          <w:tcPr>
            <w:tcW w:w="8640" w:type="dxa"/>
          </w:tcPr>
          <w:p w14:paraId="716B4DA3" w14:textId="77777777" w:rsidR="00D82462" w:rsidRDefault="00D82462" w:rsidP="00B85E54">
            <w:pPr>
              <w:pStyle w:val="IOStabletext2017"/>
              <w:rPr>
                <w:lang w:eastAsia="en-US"/>
              </w:rPr>
            </w:pPr>
            <w:r>
              <w:rPr>
                <w:lang w:eastAsia="en-US"/>
              </w:rPr>
              <w:t>A framework of beliefs that guides actions, for example fascism and communism.</w:t>
            </w:r>
          </w:p>
        </w:tc>
      </w:tr>
      <w:tr w:rsidR="00D82462" w14:paraId="09E977A4" w14:textId="77777777" w:rsidTr="00104696">
        <w:tc>
          <w:tcPr>
            <w:tcW w:w="2122" w:type="dxa"/>
          </w:tcPr>
          <w:p w14:paraId="3C389CFF" w14:textId="77777777" w:rsidR="00D82462" w:rsidRDefault="00D82462" w:rsidP="00D82462">
            <w:pPr>
              <w:pStyle w:val="IOStabletext2017"/>
              <w:rPr>
                <w:lang w:eastAsia="en-US"/>
              </w:rPr>
            </w:pPr>
            <w:r>
              <w:rPr>
                <w:lang w:eastAsia="en-US"/>
              </w:rPr>
              <w:t>Indigenous cultural and intellectual property</w:t>
            </w:r>
          </w:p>
        </w:tc>
        <w:tc>
          <w:tcPr>
            <w:tcW w:w="8640" w:type="dxa"/>
          </w:tcPr>
          <w:p w14:paraId="62EBC4CA" w14:textId="77777777" w:rsidR="00D82462" w:rsidRDefault="00D82462" w:rsidP="00B85E54">
            <w:pPr>
              <w:pStyle w:val="IOStabletext2017"/>
              <w:rPr>
                <w:lang w:eastAsia="en-US"/>
              </w:rPr>
            </w:pPr>
            <w:r>
              <w:rPr>
                <w:lang w:eastAsia="en-US"/>
              </w:rPr>
              <w:t>Includes objects, sites, cultural knowledge, cultural expression and the arts, that have been transmitted or continue to be transmitted through generations as belonging to a particular Indigenous group or Indigenous people as a whole or their territory.</w:t>
            </w:r>
          </w:p>
        </w:tc>
      </w:tr>
      <w:tr w:rsidR="00D82462" w14:paraId="579BA642" w14:textId="77777777" w:rsidTr="00104696">
        <w:tc>
          <w:tcPr>
            <w:tcW w:w="2122" w:type="dxa"/>
          </w:tcPr>
          <w:p w14:paraId="5C9F8486" w14:textId="77777777" w:rsidR="00D82462" w:rsidRDefault="00D82462" w:rsidP="00527AF4">
            <w:pPr>
              <w:pStyle w:val="IOStabletext2017"/>
              <w:rPr>
                <w:lang w:eastAsia="en-US"/>
              </w:rPr>
            </w:pPr>
            <w:r w:rsidRPr="00B85E54">
              <w:rPr>
                <w:lang w:eastAsia="en-US"/>
              </w:rPr>
              <w:t>Modern</w:t>
            </w:r>
          </w:p>
        </w:tc>
        <w:tc>
          <w:tcPr>
            <w:tcW w:w="8640" w:type="dxa"/>
          </w:tcPr>
          <w:p w14:paraId="6EAC007D" w14:textId="4C558339" w:rsidR="00D82462" w:rsidRDefault="00D82462" w:rsidP="00D82462">
            <w:pPr>
              <w:pStyle w:val="IOStabletext2017"/>
              <w:rPr>
                <w:lang w:eastAsia="en-US"/>
              </w:rPr>
            </w:pPr>
            <w:r>
              <w:rPr>
                <w:lang w:eastAsia="en-US"/>
              </w:rPr>
              <w:t>The period of time in the modern world g</w:t>
            </w:r>
            <w:r w:rsidR="0004156C">
              <w:rPr>
                <w:lang w:eastAsia="en-US"/>
              </w:rPr>
              <w:t>enerally starting around</w:t>
            </w:r>
            <w:r>
              <w:rPr>
                <w:lang w:eastAsia="en-US"/>
              </w:rPr>
              <w:t xml:space="preserve"> </w:t>
            </w:r>
            <w:r w:rsidR="0004156C">
              <w:rPr>
                <w:lang w:eastAsia="en-US"/>
              </w:rPr>
              <w:t xml:space="preserve">1500 to </w:t>
            </w:r>
            <w:r>
              <w:rPr>
                <w:lang w:eastAsia="en-US"/>
              </w:rPr>
              <w:t xml:space="preserve">1750 </w:t>
            </w:r>
            <w:r w:rsidR="0004156C">
              <w:rPr>
                <w:lang w:eastAsia="en-US"/>
              </w:rPr>
              <w:t>till the</w:t>
            </w:r>
            <w:r>
              <w:rPr>
                <w:lang w:eastAsia="en-US"/>
              </w:rPr>
              <w:t xml:space="preserve"> present.</w:t>
            </w:r>
          </w:p>
        </w:tc>
      </w:tr>
      <w:tr w:rsidR="00D82462" w14:paraId="65C917A8" w14:textId="77777777" w:rsidTr="00104696">
        <w:tc>
          <w:tcPr>
            <w:tcW w:w="2122" w:type="dxa"/>
          </w:tcPr>
          <w:p w14:paraId="09460CB8" w14:textId="77777777" w:rsidR="00D82462" w:rsidRDefault="00D82462" w:rsidP="00527AF4">
            <w:pPr>
              <w:pStyle w:val="IOStabletext2017"/>
              <w:rPr>
                <w:lang w:eastAsia="en-US"/>
              </w:rPr>
            </w:pPr>
            <w:r w:rsidRPr="00B85E54">
              <w:rPr>
                <w:lang w:eastAsia="en-US"/>
              </w:rPr>
              <w:t>Objectivity</w:t>
            </w:r>
          </w:p>
        </w:tc>
        <w:tc>
          <w:tcPr>
            <w:tcW w:w="8640" w:type="dxa"/>
          </w:tcPr>
          <w:p w14:paraId="5F62A10B" w14:textId="77777777" w:rsidR="00D82462" w:rsidRDefault="00D82462" w:rsidP="00D82462">
            <w:pPr>
              <w:pStyle w:val="IOStabletext2017"/>
              <w:rPr>
                <w:lang w:eastAsia="en-US"/>
              </w:rPr>
            </w:pPr>
            <w:r>
              <w:rPr>
                <w:lang w:eastAsia="en-US"/>
              </w:rPr>
              <w:t>Having no intent or bias, achieving or attempting to achieve accurate truth.</w:t>
            </w:r>
          </w:p>
        </w:tc>
      </w:tr>
      <w:tr w:rsidR="00D82462" w14:paraId="61BB8472" w14:textId="77777777" w:rsidTr="00104696">
        <w:tc>
          <w:tcPr>
            <w:tcW w:w="2122" w:type="dxa"/>
          </w:tcPr>
          <w:p w14:paraId="6E9D811D" w14:textId="77777777" w:rsidR="00D82462" w:rsidRDefault="00D82462" w:rsidP="00527AF4">
            <w:pPr>
              <w:pStyle w:val="IOStabletext2017"/>
              <w:rPr>
                <w:lang w:eastAsia="en-US"/>
              </w:rPr>
            </w:pPr>
            <w:r w:rsidRPr="00B85E54">
              <w:rPr>
                <w:lang w:eastAsia="en-US"/>
              </w:rPr>
              <w:t>Orthodox history</w:t>
            </w:r>
          </w:p>
        </w:tc>
        <w:tc>
          <w:tcPr>
            <w:tcW w:w="8640" w:type="dxa"/>
          </w:tcPr>
          <w:p w14:paraId="2B6F23C2" w14:textId="77777777" w:rsidR="00D82462" w:rsidRDefault="00D82462" w:rsidP="00D82462">
            <w:pPr>
              <w:pStyle w:val="IOStabletext2017"/>
              <w:rPr>
                <w:lang w:eastAsia="en-US"/>
              </w:rPr>
            </w:pPr>
            <w:r>
              <w:rPr>
                <w:lang w:eastAsia="en-US"/>
              </w:rPr>
              <w:t xml:space="preserve">Adherence to traditional ways of thinking about history and the adoption of traditional and customary methodologies to achieve </w:t>
            </w:r>
            <w:r w:rsidRPr="00B85E54">
              <w:rPr>
                <w:lang w:eastAsia="en-US"/>
              </w:rPr>
              <w:t>those conclusions.</w:t>
            </w:r>
          </w:p>
        </w:tc>
      </w:tr>
      <w:tr w:rsidR="00D82462" w14:paraId="6F60A0B7" w14:textId="77777777" w:rsidTr="00104696">
        <w:tc>
          <w:tcPr>
            <w:tcW w:w="2122" w:type="dxa"/>
          </w:tcPr>
          <w:p w14:paraId="71D4E161" w14:textId="77777777" w:rsidR="00D82462" w:rsidRDefault="00D82462" w:rsidP="00527AF4">
            <w:pPr>
              <w:pStyle w:val="IOStabletext2017"/>
              <w:rPr>
                <w:lang w:eastAsia="en-US"/>
              </w:rPr>
            </w:pPr>
            <w:r w:rsidRPr="00B85E54">
              <w:rPr>
                <w:lang w:eastAsia="en-US"/>
              </w:rPr>
              <w:t>Patronage</w:t>
            </w:r>
          </w:p>
        </w:tc>
        <w:tc>
          <w:tcPr>
            <w:tcW w:w="8640" w:type="dxa"/>
          </w:tcPr>
          <w:p w14:paraId="44A62D4D" w14:textId="77777777" w:rsidR="00D82462" w:rsidRDefault="00D82462" w:rsidP="00E007EF">
            <w:pPr>
              <w:pStyle w:val="IOStabletext2017"/>
              <w:rPr>
                <w:lang w:eastAsia="en-US"/>
              </w:rPr>
            </w:pPr>
            <w:r w:rsidRPr="00B85E54">
              <w:rPr>
                <w:lang w:eastAsia="en-US"/>
              </w:rPr>
              <w:t>Working for or on behalf of an institution or someone else.</w:t>
            </w:r>
            <w:r w:rsidR="006A1F58">
              <w:rPr>
                <w:lang w:eastAsia="en-US"/>
              </w:rPr>
              <w:t xml:space="preserve"> </w:t>
            </w:r>
          </w:p>
          <w:p w14:paraId="0ED72986" w14:textId="0963886C" w:rsidR="006A1F58" w:rsidRDefault="006A1F58" w:rsidP="00E007EF">
            <w:pPr>
              <w:pStyle w:val="IOStabletext2017"/>
              <w:rPr>
                <w:lang w:eastAsia="en-US"/>
              </w:rPr>
            </w:pPr>
            <w:r>
              <w:rPr>
                <w:lang w:eastAsia="en-US"/>
              </w:rPr>
              <w:t xml:space="preserve">Support that an individual or organisation has given to another. </w:t>
            </w:r>
          </w:p>
        </w:tc>
      </w:tr>
      <w:tr w:rsidR="00D82462" w14:paraId="7ED3DBB8" w14:textId="77777777" w:rsidTr="00104696">
        <w:tc>
          <w:tcPr>
            <w:tcW w:w="2122" w:type="dxa"/>
          </w:tcPr>
          <w:p w14:paraId="69027EAB" w14:textId="77777777" w:rsidR="00D82462" w:rsidRDefault="00D82462" w:rsidP="00527AF4">
            <w:pPr>
              <w:pStyle w:val="IOStabletext2017"/>
              <w:rPr>
                <w:lang w:eastAsia="en-US"/>
              </w:rPr>
            </w:pPr>
            <w:r w:rsidRPr="00B85E54">
              <w:rPr>
                <w:lang w:eastAsia="en-US"/>
              </w:rPr>
              <w:t>Perspective</w:t>
            </w:r>
          </w:p>
        </w:tc>
        <w:tc>
          <w:tcPr>
            <w:tcW w:w="8640" w:type="dxa"/>
          </w:tcPr>
          <w:p w14:paraId="1FC25F6F" w14:textId="77777777" w:rsidR="00D82462" w:rsidRDefault="00D82462" w:rsidP="00D82462">
            <w:pPr>
              <w:pStyle w:val="IOStabletext2017"/>
              <w:rPr>
                <w:lang w:eastAsia="en-US"/>
              </w:rPr>
            </w:pPr>
            <w:r>
              <w:rPr>
                <w:lang w:eastAsia="en-US"/>
              </w:rPr>
              <w:t>A point of view from which historical events, problems and issues can be analysed, for example the perspective of an individual or group in the past. This may involve empathetic understanding – the capacity to enter into the world of the past from the point of view of a particular individual or group from that time, including an appreciation of the circumstances they faced, and the motivations, values and attitudes behind their actions.</w:t>
            </w:r>
          </w:p>
        </w:tc>
      </w:tr>
      <w:tr w:rsidR="00D82462" w14:paraId="1F4AB763" w14:textId="77777777" w:rsidTr="00104696">
        <w:tc>
          <w:tcPr>
            <w:tcW w:w="2122" w:type="dxa"/>
          </w:tcPr>
          <w:p w14:paraId="20A11D1A" w14:textId="77777777" w:rsidR="00D82462" w:rsidRDefault="00D82462" w:rsidP="00527AF4">
            <w:pPr>
              <w:pStyle w:val="IOStabletext2017"/>
              <w:rPr>
                <w:lang w:eastAsia="en-US"/>
              </w:rPr>
            </w:pPr>
            <w:r w:rsidRPr="00B85E54">
              <w:rPr>
                <w:lang w:eastAsia="en-US"/>
              </w:rPr>
              <w:t>Popular History</w:t>
            </w:r>
          </w:p>
        </w:tc>
        <w:tc>
          <w:tcPr>
            <w:tcW w:w="8640" w:type="dxa"/>
          </w:tcPr>
          <w:p w14:paraId="5FE640A4" w14:textId="77777777" w:rsidR="00D82462" w:rsidRDefault="00D82462" w:rsidP="00D82462">
            <w:pPr>
              <w:pStyle w:val="IOStabletext2017"/>
              <w:rPr>
                <w:lang w:eastAsia="en-US"/>
              </w:rPr>
            </w:pPr>
            <w:r>
              <w:rPr>
                <w:lang w:eastAsia="en-US"/>
              </w:rPr>
              <w:t>An approach of History that aims at a wide appeal, and usually emphasises narrative, personality and vivid detail over scholarly analysis.</w:t>
            </w:r>
          </w:p>
        </w:tc>
      </w:tr>
      <w:tr w:rsidR="00D82462" w14:paraId="73F4E1A8" w14:textId="77777777" w:rsidTr="00104696">
        <w:tc>
          <w:tcPr>
            <w:tcW w:w="2122" w:type="dxa"/>
          </w:tcPr>
          <w:p w14:paraId="106A0259" w14:textId="77777777" w:rsidR="00D82462" w:rsidRDefault="00D82462" w:rsidP="00527AF4">
            <w:pPr>
              <w:pStyle w:val="IOStabletext2017"/>
              <w:rPr>
                <w:lang w:eastAsia="en-US"/>
              </w:rPr>
            </w:pPr>
            <w:r w:rsidRPr="00B85E54">
              <w:rPr>
                <w:lang w:eastAsia="en-US"/>
              </w:rPr>
              <w:t>Progress</w:t>
            </w:r>
          </w:p>
        </w:tc>
        <w:tc>
          <w:tcPr>
            <w:tcW w:w="8640" w:type="dxa"/>
          </w:tcPr>
          <w:p w14:paraId="4DE8B858" w14:textId="679A4EF4" w:rsidR="00D82462" w:rsidRDefault="00D82462" w:rsidP="00D82462">
            <w:pPr>
              <w:pStyle w:val="IOStabletext2017"/>
              <w:rPr>
                <w:lang w:eastAsia="en-US"/>
              </w:rPr>
            </w:pPr>
            <w:r>
              <w:rPr>
                <w:lang w:eastAsia="en-US"/>
              </w:rPr>
              <w:t>The notion that we are progressing</w:t>
            </w:r>
            <w:r w:rsidR="006A1F58">
              <w:rPr>
                <w:lang w:eastAsia="en-US"/>
              </w:rPr>
              <w:t xml:space="preserve"> and constantly moving forward</w:t>
            </w:r>
            <w:r>
              <w:rPr>
                <w:lang w:eastAsia="en-US"/>
              </w:rPr>
              <w:t xml:space="preserve"> to a better world, an improved state of affairs. Everything is better than it used to be, and history illustrates this.</w:t>
            </w:r>
            <w:r w:rsidR="006A1F58">
              <w:rPr>
                <w:lang w:eastAsia="en-US"/>
              </w:rPr>
              <w:t xml:space="preserve"> </w:t>
            </w:r>
          </w:p>
        </w:tc>
      </w:tr>
      <w:tr w:rsidR="00D82462" w14:paraId="3563BC3D" w14:textId="77777777" w:rsidTr="00104696">
        <w:tc>
          <w:tcPr>
            <w:tcW w:w="2122" w:type="dxa"/>
          </w:tcPr>
          <w:p w14:paraId="1481D422" w14:textId="77777777" w:rsidR="00D82462" w:rsidRDefault="00D82462" w:rsidP="00527AF4">
            <w:pPr>
              <w:pStyle w:val="IOStabletext2017"/>
              <w:rPr>
                <w:lang w:eastAsia="en-US"/>
              </w:rPr>
            </w:pPr>
            <w:r w:rsidRPr="00B85E54">
              <w:rPr>
                <w:lang w:eastAsia="en-US"/>
              </w:rPr>
              <w:t>Public History</w:t>
            </w:r>
          </w:p>
        </w:tc>
        <w:tc>
          <w:tcPr>
            <w:tcW w:w="8640" w:type="dxa"/>
          </w:tcPr>
          <w:p w14:paraId="53B3D79E" w14:textId="323B5F6E" w:rsidR="00D82462" w:rsidRDefault="00D82462" w:rsidP="00D82462">
            <w:pPr>
              <w:pStyle w:val="IOStabletext2017"/>
              <w:rPr>
                <w:lang w:eastAsia="en-US"/>
              </w:rPr>
            </w:pPr>
            <w:r>
              <w:rPr>
                <w:lang w:eastAsia="en-US"/>
              </w:rPr>
              <w:t>The production of history by government institutions and the collective commemoration of history by the public.</w:t>
            </w:r>
            <w:r w:rsidR="006A1F58">
              <w:rPr>
                <w:lang w:eastAsia="en-US"/>
              </w:rPr>
              <w:t xml:space="preserve"> History that has not been developed by academics. </w:t>
            </w:r>
          </w:p>
        </w:tc>
      </w:tr>
      <w:tr w:rsidR="00D82462" w14:paraId="4496C527" w14:textId="77777777" w:rsidTr="00104696">
        <w:tc>
          <w:tcPr>
            <w:tcW w:w="2122" w:type="dxa"/>
          </w:tcPr>
          <w:p w14:paraId="4E3942F5" w14:textId="77777777" w:rsidR="00D82462" w:rsidRDefault="00D82462" w:rsidP="00527AF4">
            <w:pPr>
              <w:pStyle w:val="IOStabletext2017"/>
              <w:rPr>
                <w:lang w:eastAsia="en-US"/>
              </w:rPr>
            </w:pPr>
            <w:r w:rsidRPr="00B85E54">
              <w:rPr>
                <w:lang w:eastAsia="en-US"/>
              </w:rPr>
              <w:t>Reconstruction</w:t>
            </w:r>
          </w:p>
        </w:tc>
        <w:tc>
          <w:tcPr>
            <w:tcW w:w="8640" w:type="dxa"/>
          </w:tcPr>
          <w:p w14:paraId="05CA7FD5" w14:textId="77777777" w:rsidR="00D82462" w:rsidRDefault="00D82462" w:rsidP="00D82462">
            <w:pPr>
              <w:pStyle w:val="IOStabletext2017"/>
              <w:rPr>
                <w:lang w:eastAsia="en-US"/>
              </w:rPr>
            </w:pPr>
            <w:r>
              <w:rPr>
                <w:lang w:eastAsia="en-US"/>
              </w:rPr>
              <w:t>A process of piecing together evidence from sources to develop an understanding or picture of the past. It may include the physical reconstruction of ancient sites.</w:t>
            </w:r>
          </w:p>
        </w:tc>
      </w:tr>
      <w:tr w:rsidR="00D82462" w14:paraId="1130E5CD" w14:textId="77777777" w:rsidTr="00104696">
        <w:tc>
          <w:tcPr>
            <w:tcW w:w="2122" w:type="dxa"/>
          </w:tcPr>
          <w:p w14:paraId="67163A8A" w14:textId="77777777" w:rsidR="00D82462" w:rsidRDefault="00D82462" w:rsidP="00527AF4">
            <w:pPr>
              <w:pStyle w:val="IOStabletext2017"/>
              <w:rPr>
                <w:lang w:eastAsia="en-US"/>
              </w:rPr>
            </w:pPr>
            <w:r w:rsidRPr="00B85E54">
              <w:rPr>
                <w:lang w:eastAsia="en-US"/>
              </w:rPr>
              <w:t>Reliability</w:t>
            </w:r>
          </w:p>
        </w:tc>
        <w:tc>
          <w:tcPr>
            <w:tcW w:w="8640" w:type="dxa"/>
          </w:tcPr>
          <w:p w14:paraId="5AD0A403" w14:textId="77777777" w:rsidR="00D82462" w:rsidRDefault="00D82462" w:rsidP="00D82462">
            <w:pPr>
              <w:pStyle w:val="IOStabletext2017"/>
              <w:rPr>
                <w:lang w:eastAsia="en-US"/>
              </w:rPr>
            </w:pPr>
            <w:r>
              <w:rPr>
                <w:lang w:eastAsia="en-US"/>
              </w:rPr>
              <w:t>Consideration of the context, purpose, origin and audience of a source, in order to determine how accurately an area of historical study is represented. A source is neither reliable nor unreliable in and of itself. It can only be judged reliable or useful for the question that is asked. Reliability requires an understanding of perspective.</w:t>
            </w:r>
          </w:p>
        </w:tc>
      </w:tr>
      <w:tr w:rsidR="00D82462" w14:paraId="3E65ED6E" w14:textId="77777777" w:rsidTr="00104696">
        <w:tc>
          <w:tcPr>
            <w:tcW w:w="2122" w:type="dxa"/>
          </w:tcPr>
          <w:p w14:paraId="1BECB3BB" w14:textId="77777777" w:rsidR="00D82462" w:rsidRDefault="00D82462" w:rsidP="00527AF4">
            <w:pPr>
              <w:pStyle w:val="IOStabletext2017"/>
              <w:rPr>
                <w:lang w:eastAsia="en-US"/>
              </w:rPr>
            </w:pPr>
            <w:r w:rsidRPr="00B85E54">
              <w:rPr>
                <w:lang w:eastAsia="en-US"/>
              </w:rPr>
              <w:t>Revisionist History</w:t>
            </w:r>
          </w:p>
        </w:tc>
        <w:tc>
          <w:tcPr>
            <w:tcW w:w="8640" w:type="dxa"/>
          </w:tcPr>
          <w:p w14:paraId="62B7C0A2" w14:textId="77777777" w:rsidR="00D82462" w:rsidRDefault="00D82462" w:rsidP="00D82462">
            <w:pPr>
              <w:pStyle w:val="IOStabletext2017"/>
              <w:rPr>
                <w:lang w:eastAsia="en-US"/>
              </w:rPr>
            </w:pPr>
            <w:r>
              <w:rPr>
                <w:lang w:eastAsia="en-US"/>
              </w:rPr>
              <w:t>The re-interpretation of the historical record. It usually means challenging the orthodox views held by professional scholars about a historical event, or introducing new evidence, or of restating the motivations and decisions of the participant people.</w:t>
            </w:r>
          </w:p>
        </w:tc>
      </w:tr>
    </w:tbl>
    <w:p w14:paraId="675261FC" w14:textId="77777777" w:rsidR="009862E0" w:rsidRPr="009862E0" w:rsidRDefault="009862E0" w:rsidP="00104696">
      <w:pPr>
        <w:pStyle w:val="IOSunformattedspace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D0699" w14:textId="77777777" w:rsidR="0014547D" w:rsidRDefault="0014547D" w:rsidP="00F247F6">
      <w:r>
        <w:separator/>
      </w:r>
    </w:p>
    <w:p w14:paraId="2792F520" w14:textId="77777777" w:rsidR="0014547D" w:rsidRDefault="0014547D"/>
    <w:p w14:paraId="4BD2826C" w14:textId="77777777" w:rsidR="0014547D" w:rsidRDefault="0014547D"/>
  </w:endnote>
  <w:endnote w:type="continuationSeparator" w:id="0">
    <w:p w14:paraId="369B25E6" w14:textId="77777777" w:rsidR="0014547D" w:rsidRDefault="0014547D" w:rsidP="00F247F6">
      <w:r>
        <w:continuationSeparator/>
      </w:r>
    </w:p>
    <w:p w14:paraId="7909C264" w14:textId="77777777" w:rsidR="0014547D" w:rsidRDefault="0014547D"/>
    <w:p w14:paraId="06736E5E" w14:textId="77777777" w:rsidR="0014547D" w:rsidRDefault="0014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F2FF" w14:textId="670D4FB8" w:rsidR="00BB366E" w:rsidRPr="0092025C" w:rsidRDefault="00BB366E" w:rsidP="00DE1CFC">
    <w:pPr>
      <w:pStyle w:val="IOSfooter2017"/>
      <w:tabs>
        <w:tab w:val="clear" w:pos="5245"/>
        <w:tab w:val="clear" w:pos="10773"/>
        <w:tab w:val="left" w:pos="7513"/>
        <w:tab w:val="right" w:pos="10632"/>
      </w:tabs>
    </w:pPr>
    <w:r w:rsidRPr="004E338C">
      <w:tab/>
    </w:r>
    <w:r w:rsidRPr="004E338C">
      <w:fldChar w:fldCharType="begin"/>
    </w:r>
    <w:r w:rsidRPr="004E338C">
      <w:instrText xml:space="preserve"> PAGE </w:instrText>
    </w:r>
    <w:r w:rsidRPr="004E338C">
      <w:fldChar w:fldCharType="separate"/>
    </w:r>
    <w:r w:rsidR="00367DD6">
      <w:rPr>
        <w:noProof/>
      </w:rPr>
      <w:t>2</w:t>
    </w:r>
    <w:r w:rsidRPr="004E338C">
      <w:fldChar w:fldCharType="end"/>
    </w:r>
    <w:r>
      <w:tab/>
    </w:r>
    <w:r w:rsidR="000727FC">
      <w:t xml:space="preserve">Glossary of </w:t>
    </w:r>
    <w:r w:rsidR="00DE1CFC">
      <w:t>t</w:t>
    </w:r>
    <w:r w:rsidR="000727FC">
      <w:t>erms</w:t>
    </w:r>
    <w:r w:rsidR="00DE1CFC">
      <w:t xml:space="preserve"> –</w:t>
    </w:r>
    <w:r w:rsidR="000727FC">
      <w:t xml:space="preserve"> </w:t>
    </w:r>
    <w:r w:rsidR="00DE1CFC">
      <w:t>c</w:t>
    </w:r>
    <w:r w:rsidR="000727FC">
      <w:t xml:space="preserve">onstructing </w:t>
    </w:r>
    <w:r w:rsidR="00DE1CFC">
      <w:t>h</w:t>
    </w:r>
    <w:r w:rsidR="006A1F58" w:rsidRPr="006A1F58">
      <w:t>istory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6342" w14:textId="5563DF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67DD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2A0A4" w14:textId="77777777" w:rsidR="0014547D" w:rsidRDefault="0014547D" w:rsidP="00F247F6">
      <w:r>
        <w:separator/>
      </w:r>
    </w:p>
    <w:p w14:paraId="42A96ACD" w14:textId="77777777" w:rsidR="0014547D" w:rsidRDefault="0014547D"/>
    <w:p w14:paraId="78730F4A" w14:textId="77777777" w:rsidR="0014547D" w:rsidRDefault="0014547D"/>
  </w:footnote>
  <w:footnote w:type="continuationSeparator" w:id="0">
    <w:p w14:paraId="3B28A53A" w14:textId="77777777" w:rsidR="0014547D" w:rsidRDefault="0014547D" w:rsidP="00F247F6">
      <w:r>
        <w:continuationSeparator/>
      </w:r>
    </w:p>
    <w:p w14:paraId="21576CED" w14:textId="77777777" w:rsidR="0014547D" w:rsidRDefault="0014547D"/>
    <w:p w14:paraId="31FA852F" w14:textId="77777777" w:rsidR="0014547D" w:rsidRDefault="0014547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27AF4"/>
    <w:rsid w:val="00004A37"/>
    <w:rsid w:val="00005034"/>
    <w:rsid w:val="000078D5"/>
    <w:rsid w:val="0001358F"/>
    <w:rsid w:val="00014490"/>
    <w:rsid w:val="00020502"/>
    <w:rsid w:val="000208A3"/>
    <w:rsid w:val="000310A5"/>
    <w:rsid w:val="00033A52"/>
    <w:rsid w:val="00034D54"/>
    <w:rsid w:val="00041459"/>
    <w:rsid w:val="0004156C"/>
    <w:rsid w:val="0004317D"/>
    <w:rsid w:val="0004413D"/>
    <w:rsid w:val="00044CC7"/>
    <w:rsid w:val="00045D96"/>
    <w:rsid w:val="00046617"/>
    <w:rsid w:val="00046A69"/>
    <w:rsid w:val="00052CE6"/>
    <w:rsid w:val="00053493"/>
    <w:rsid w:val="000569EC"/>
    <w:rsid w:val="00056B22"/>
    <w:rsid w:val="00057848"/>
    <w:rsid w:val="00060D11"/>
    <w:rsid w:val="00061AFA"/>
    <w:rsid w:val="00061D10"/>
    <w:rsid w:val="0006428C"/>
    <w:rsid w:val="000647A3"/>
    <w:rsid w:val="0006647F"/>
    <w:rsid w:val="000666AB"/>
    <w:rsid w:val="00071666"/>
    <w:rsid w:val="000727FC"/>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4696"/>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547D"/>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7DD6"/>
    <w:rsid w:val="00371046"/>
    <w:rsid w:val="0037137E"/>
    <w:rsid w:val="00372D64"/>
    <w:rsid w:val="00373C7D"/>
    <w:rsid w:val="003743BE"/>
    <w:rsid w:val="003746DC"/>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45C7"/>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AF4"/>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682"/>
    <w:rsid w:val="00567CB3"/>
    <w:rsid w:val="00574AF8"/>
    <w:rsid w:val="005762C5"/>
    <w:rsid w:val="00577029"/>
    <w:rsid w:val="00577650"/>
    <w:rsid w:val="005778B3"/>
    <w:rsid w:val="00583C0E"/>
    <w:rsid w:val="005844B9"/>
    <w:rsid w:val="00592DC8"/>
    <w:rsid w:val="0059578E"/>
    <w:rsid w:val="005A1ACF"/>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78D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0EB4"/>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1F5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0C2"/>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8F7DDE"/>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0C7E"/>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41F"/>
    <w:rsid w:val="00B378EA"/>
    <w:rsid w:val="00B41E20"/>
    <w:rsid w:val="00B42162"/>
    <w:rsid w:val="00B44CE0"/>
    <w:rsid w:val="00B45D68"/>
    <w:rsid w:val="00B461DB"/>
    <w:rsid w:val="00B5045D"/>
    <w:rsid w:val="00B51017"/>
    <w:rsid w:val="00B513F0"/>
    <w:rsid w:val="00B51B53"/>
    <w:rsid w:val="00B522D2"/>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5E54"/>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0498"/>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2462"/>
    <w:rsid w:val="00D8316F"/>
    <w:rsid w:val="00D834F3"/>
    <w:rsid w:val="00D879BC"/>
    <w:rsid w:val="00D90FC9"/>
    <w:rsid w:val="00D921B4"/>
    <w:rsid w:val="00D922DA"/>
    <w:rsid w:val="00D925AA"/>
    <w:rsid w:val="00D94F09"/>
    <w:rsid w:val="00D95B11"/>
    <w:rsid w:val="00D96697"/>
    <w:rsid w:val="00DA058B"/>
    <w:rsid w:val="00DA1213"/>
    <w:rsid w:val="00DA1635"/>
    <w:rsid w:val="00DB0568"/>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CFC"/>
    <w:rsid w:val="00DE42C0"/>
    <w:rsid w:val="00DE4564"/>
    <w:rsid w:val="00DE61EF"/>
    <w:rsid w:val="00DE7C34"/>
    <w:rsid w:val="00DF0F3B"/>
    <w:rsid w:val="00DF10F6"/>
    <w:rsid w:val="00DF5924"/>
    <w:rsid w:val="00DF7DA8"/>
    <w:rsid w:val="00E007EF"/>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2CE"/>
    <w:rsid w:val="00EB594B"/>
    <w:rsid w:val="00EB7316"/>
    <w:rsid w:val="00EC039F"/>
    <w:rsid w:val="00EC3C7A"/>
    <w:rsid w:val="00EC3F5F"/>
    <w:rsid w:val="00EC60EA"/>
    <w:rsid w:val="00EC66E8"/>
    <w:rsid w:val="00EC74C7"/>
    <w:rsid w:val="00ED5D2F"/>
    <w:rsid w:val="00ED7791"/>
    <w:rsid w:val="00ED7AFF"/>
    <w:rsid w:val="00EE17D3"/>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7443EC"/>
  <w15:docId w15:val="{E2859221-AD5B-451A-8580-53B628E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2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4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62"/>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B522D2"/>
    <w:rPr>
      <w:sz w:val="16"/>
      <w:szCs w:val="16"/>
    </w:rPr>
  </w:style>
  <w:style w:type="paragraph" w:styleId="CommentText">
    <w:name w:val="annotation text"/>
    <w:basedOn w:val="Normal"/>
    <w:link w:val="CommentTextChar"/>
    <w:uiPriority w:val="99"/>
    <w:semiHidden/>
    <w:unhideWhenUsed/>
    <w:rsid w:val="00B522D2"/>
    <w:pPr>
      <w:spacing w:line="240" w:lineRule="auto"/>
    </w:pPr>
    <w:rPr>
      <w:sz w:val="20"/>
      <w:szCs w:val="20"/>
    </w:rPr>
  </w:style>
  <w:style w:type="character" w:customStyle="1" w:styleId="CommentTextChar">
    <w:name w:val="Comment Text Char"/>
    <w:basedOn w:val="DefaultParagraphFont"/>
    <w:link w:val="CommentText"/>
    <w:uiPriority w:val="99"/>
    <w:semiHidden/>
    <w:rsid w:val="00B522D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B522D2"/>
    <w:rPr>
      <w:b/>
      <w:bCs/>
    </w:rPr>
  </w:style>
  <w:style w:type="character" w:customStyle="1" w:styleId="CommentSubjectChar">
    <w:name w:val="Comment Subject Char"/>
    <w:basedOn w:val="CommentTextChar"/>
    <w:link w:val="CommentSubject"/>
    <w:uiPriority w:val="99"/>
    <w:semiHidden/>
    <w:rsid w:val="00B522D2"/>
    <w:rPr>
      <w:rFonts w:ascii="Arial" w:hAnsi="Arial"/>
      <w:b/>
      <w:bCs/>
      <w:sz w:val="20"/>
      <w:szCs w:val="20"/>
      <w:lang w:eastAsia="zh-CN"/>
    </w:rPr>
  </w:style>
  <w:style w:type="paragraph" w:styleId="Header">
    <w:name w:val="header"/>
    <w:basedOn w:val="Normal"/>
    <w:link w:val="HeaderChar"/>
    <w:uiPriority w:val="99"/>
    <w:unhideWhenUsed/>
    <w:rsid w:val="006A1F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A1F58"/>
    <w:rPr>
      <w:rFonts w:ascii="Arial" w:hAnsi="Arial"/>
      <w:szCs w:val="22"/>
      <w:lang w:eastAsia="zh-CN"/>
    </w:rPr>
  </w:style>
  <w:style w:type="paragraph" w:styleId="Footer">
    <w:name w:val="footer"/>
    <w:basedOn w:val="Normal"/>
    <w:link w:val="FooterChar"/>
    <w:uiPriority w:val="99"/>
    <w:unhideWhenUsed/>
    <w:rsid w:val="006A1F5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A1F5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205D1-6C54-48DD-9205-1D86C6E6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Glossary of terms – Constructing history and the teacher-developed study</vt:lpstr>
    </vt:vector>
  </TitlesOfParts>
  <Manager/>
  <Company>NSW Department of Education</Company>
  <LinksUpToDate>false</LinksUpToDate>
  <CharactersWithSpaces>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Y12 Glossary of terms – Constructing history and the teacher-developed study</dc:title>
  <dc:subject/>
  <dc:creator>NSW Department of Education</dc:creator>
  <cp:keywords/>
  <dc:description/>
  <cp:lastModifiedBy>Rowena Martin</cp:lastModifiedBy>
  <cp:revision>5</cp:revision>
  <cp:lastPrinted>2017-06-14T01:28:00Z</cp:lastPrinted>
  <dcterms:created xsi:type="dcterms:W3CDTF">2018-04-23T01:24:00Z</dcterms:created>
  <dcterms:modified xsi:type="dcterms:W3CDTF">2020-09-20T23:16:00Z</dcterms:modified>
  <cp:category/>
</cp:coreProperties>
</file>