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E5069" w14:textId="15615779" w:rsidR="00BB4FBA" w:rsidRDefault="00272D20" w:rsidP="009F049B">
      <w:pPr>
        <w:pStyle w:val="Title"/>
      </w:pPr>
      <w:r w:rsidRPr="00272D20">
        <w:t>History (Year 7)</w:t>
      </w:r>
      <w:r>
        <w:t xml:space="preserve"> – </w:t>
      </w:r>
      <w:r w:rsidR="00051D29">
        <w:t>teaching support resource</w:t>
      </w:r>
    </w:p>
    <w:p w14:paraId="7B5484F6" w14:textId="77777777" w:rsidR="00974D28" w:rsidRDefault="00273ADA" w:rsidP="007A2FCE">
      <w:pPr>
        <w:pStyle w:val="Subtitle0"/>
      </w:pPr>
      <w:r w:rsidRPr="00273ADA">
        <w:t>Case and site study: The construction of ancient Egyptian pyramids</w:t>
      </w:r>
    </w:p>
    <w:p w14:paraId="4C6FD7BC" w14:textId="1EC80AD6" w:rsidR="00EC22E4" w:rsidRPr="00190487" w:rsidRDefault="008407BF" w:rsidP="007A2FCE">
      <w:pPr>
        <w:pStyle w:val="Subtitle0"/>
      </w:pPr>
      <w:r>
        <w:t>History 7–10 Syllabus (2024)</w:t>
      </w:r>
      <w:r w:rsidR="00EC22E4">
        <w:br w:type="page"/>
      </w:r>
    </w:p>
    <w:sdt>
      <w:sdtPr>
        <w:rPr>
          <w:rFonts w:eastAsiaTheme="minorEastAsia"/>
          <w:b/>
          <w:bCs w:val="0"/>
          <w:noProof/>
          <w:color w:val="auto"/>
          <w:sz w:val="22"/>
          <w:szCs w:val="22"/>
        </w:rPr>
        <w:id w:val="-713029401"/>
        <w:docPartObj>
          <w:docPartGallery w:val="Table of Contents"/>
          <w:docPartUnique/>
        </w:docPartObj>
      </w:sdtPr>
      <w:sdtContent>
        <w:p w14:paraId="79B4306B" w14:textId="77777777" w:rsidR="00EC22E4" w:rsidRDefault="00EC22E4">
          <w:pPr>
            <w:pStyle w:val="TOCHeading"/>
          </w:pPr>
          <w:r>
            <w:t>Contents</w:t>
          </w:r>
        </w:p>
        <w:p w14:paraId="127F7943" w14:textId="13265703" w:rsidR="00CE7758" w:rsidRDefault="001748AB">
          <w:pPr>
            <w:pStyle w:val="TOC1"/>
            <w:rPr>
              <w:rFonts w:asciiTheme="minorHAnsi" w:eastAsia="Batang" w:hAnsiTheme="minorHAnsi" w:cstheme="minorBidi"/>
              <w:b w:val="0"/>
              <w:kern w:val="2"/>
              <w:sz w:val="24"/>
              <w:lang w:eastAsia="ja-JP"/>
              <w14:ligatures w14:val="standardContextual"/>
            </w:rPr>
          </w:pPr>
          <w:r>
            <w:rPr>
              <w:b w:val="0"/>
            </w:rPr>
            <w:fldChar w:fldCharType="begin"/>
          </w:r>
          <w:r>
            <w:rPr>
              <w:b w:val="0"/>
            </w:rPr>
            <w:instrText xml:space="preserve"> TOC \o "1-3" \h \z \u </w:instrText>
          </w:r>
          <w:r>
            <w:rPr>
              <w:b w:val="0"/>
            </w:rPr>
            <w:fldChar w:fldCharType="separate"/>
          </w:r>
          <w:hyperlink w:anchor="_Toc225766418" w:history="1">
            <w:r w:rsidR="00CE7758" w:rsidRPr="00A641E2">
              <w:rPr>
                <w:rStyle w:val="Hyperlink"/>
                <w:rFonts w:eastAsia="Calibri"/>
              </w:rPr>
              <w:t>Overview</w:t>
            </w:r>
            <w:r w:rsidR="00CE7758">
              <w:rPr>
                <w:webHidden/>
              </w:rPr>
              <w:tab/>
            </w:r>
            <w:r w:rsidR="00CE7758">
              <w:rPr>
                <w:webHidden/>
              </w:rPr>
              <w:fldChar w:fldCharType="begin"/>
            </w:r>
            <w:r w:rsidR="00CE7758">
              <w:rPr>
                <w:webHidden/>
              </w:rPr>
              <w:instrText xml:space="preserve"> PAGEREF _Toc225766418 \h </w:instrText>
            </w:r>
            <w:r w:rsidR="00CE7758">
              <w:rPr>
                <w:webHidden/>
              </w:rPr>
            </w:r>
            <w:r w:rsidR="00CE7758">
              <w:rPr>
                <w:webHidden/>
              </w:rPr>
              <w:fldChar w:fldCharType="separate"/>
            </w:r>
            <w:r w:rsidR="00CE7758">
              <w:rPr>
                <w:webHidden/>
              </w:rPr>
              <w:t>3</w:t>
            </w:r>
            <w:r w:rsidR="00CE7758">
              <w:rPr>
                <w:webHidden/>
              </w:rPr>
              <w:fldChar w:fldCharType="end"/>
            </w:r>
          </w:hyperlink>
        </w:p>
        <w:p w14:paraId="3F5BBD61" w14:textId="266F007C" w:rsidR="00CE7758" w:rsidRDefault="00CE7758">
          <w:pPr>
            <w:pStyle w:val="TOC2"/>
            <w:rPr>
              <w:rFonts w:asciiTheme="minorHAnsi" w:eastAsia="Batang" w:hAnsiTheme="minorHAnsi" w:cstheme="minorBidi"/>
              <w:kern w:val="2"/>
              <w:sz w:val="24"/>
              <w:lang w:eastAsia="ja-JP"/>
              <w14:ligatures w14:val="standardContextual"/>
            </w:rPr>
          </w:pPr>
          <w:hyperlink w:anchor="_Toc225766419" w:history="1">
            <w:r w:rsidRPr="00A641E2">
              <w:rPr>
                <w:rStyle w:val="Hyperlink"/>
                <w:rFonts w:eastAsia="Calibri"/>
              </w:rPr>
              <w:t>Suggested timeframe</w:t>
            </w:r>
            <w:r>
              <w:rPr>
                <w:webHidden/>
              </w:rPr>
              <w:tab/>
            </w:r>
            <w:r>
              <w:rPr>
                <w:webHidden/>
              </w:rPr>
              <w:fldChar w:fldCharType="begin"/>
            </w:r>
            <w:r>
              <w:rPr>
                <w:webHidden/>
              </w:rPr>
              <w:instrText xml:space="preserve"> PAGEREF _Toc225766419 \h </w:instrText>
            </w:r>
            <w:r>
              <w:rPr>
                <w:webHidden/>
              </w:rPr>
            </w:r>
            <w:r>
              <w:rPr>
                <w:webHidden/>
              </w:rPr>
              <w:fldChar w:fldCharType="separate"/>
            </w:r>
            <w:r>
              <w:rPr>
                <w:webHidden/>
              </w:rPr>
              <w:t>3</w:t>
            </w:r>
            <w:r>
              <w:rPr>
                <w:webHidden/>
              </w:rPr>
              <w:fldChar w:fldCharType="end"/>
            </w:r>
          </w:hyperlink>
        </w:p>
        <w:p w14:paraId="3D7D1B5D" w14:textId="3A944B82" w:rsidR="00CE7758" w:rsidRDefault="00CE7758">
          <w:pPr>
            <w:pStyle w:val="TOC2"/>
            <w:rPr>
              <w:rFonts w:asciiTheme="minorHAnsi" w:eastAsia="Batang" w:hAnsiTheme="minorHAnsi" w:cstheme="minorBidi"/>
              <w:kern w:val="2"/>
              <w:sz w:val="24"/>
              <w:lang w:eastAsia="ja-JP"/>
              <w14:ligatures w14:val="standardContextual"/>
            </w:rPr>
          </w:pPr>
          <w:hyperlink w:anchor="_Toc225766420" w:history="1">
            <w:r w:rsidRPr="00A641E2">
              <w:rPr>
                <w:rStyle w:val="Hyperlink"/>
              </w:rPr>
              <w:t>Outcomes</w:t>
            </w:r>
            <w:r>
              <w:rPr>
                <w:webHidden/>
              </w:rPr>
              <w:tab/>
            </w:r>
            <w:r>
              <w:rPr>
                <w:webHidden/>
              </w:rPr>
              <w:fldChar w:fldCharType="begin"/>
            </w:r>
            <w:r>
              <w:rPr>
                <w:webHidden/>
              </w:rPr>
              <w:instrText xml:space="preserve"> PAGEREF _Toc225766420 \h </w:instrText>
            </w:r>
            <w:r>
              <w:rPr>
                <w:webHidden/>
              </w:rPr>
            </w:r>
            <w:r>
              <w:rPr>
                <w:webHidden/>
              </w:rPr>
              <w:fldChar w:fldCharType="separate"/>
            </w:r>
            <w:r>
              <w:rPr>
                <w:webHidden/>
              </w:rPr>
              <w:t>3</w:t>
            </w:r>
            <w:r>
              <w:rPr>
                <w:webHidden/>
              </w:rPr>
              <w:fldChar w:fldCharType="end"/>
            </w:r>
          </w:hyperlink>
        </w:p>
        <w:p w14:paraId="038F928F" w14:textId="2F123AAE" w:rsidR="00CE7758" w:rsidRDefault="00CE7758">
          <w:pPr>
            <w:pStyle w:val="TOC1"/>
            <w:rPr>
              <w:rFonts w:asciiTheme="minorHAnsi" w:eastAsia="Batang" w:hAnsiTheme="minorHAnsi" w:cstheme="minorBidi"/>
              <w:b w:val="0"/>
              <w:kern w:val="2"/>
              <w:sz w:val="24"/>
              <w:lang w:eastAsia="ja-JP"/>
              <w14:ligatures w14:val="standardContextual"/>
            </w:rPr>
          </w:pPr>
          <w:hyperlink w:anchor="_Toc225766421" w:history="1">
            <w:r w:rsidRPr="00A641E2">
              <w:rPr>
                <w:rStyle w:val="Hyperlink"/>
              </w:rPr>
              <w:t>Learning sequence 1 – acquiring historical information</w:t>
            </w:r>
            <w:r>
              <w:rPr>
                <w:webHidden/>
              </w:rPr>
              <w:tab/>
            </w:r>
            <w:r>
              <w:rPr>
                <w:webHidden/>
              </w:rPr>
              <w:fldChar w:fldCharType="begin"/>
            </w:r>
            <w:r>
              <w:rPr>
                <w:webHidden/>
              </w:rPr>
              <w:instrText xml:space="preserve"> PAGEREF _Toc225766421 \h </w:instrText>
            </w:r>
            <w:r>
              <w:rPr>
                <w:webHidden/>
              </w:rPr>
            </w:r>
            <w:r>
              <w:rPr>
                <w:webHidden/>
              </w:rPr>
              <w:fldChar w:fldCharType="separate"/>
            </w:r>
            <w:r>
              <w:rPr>
                <w:webHidden/>
              </w:rPr>
              <w:t>4</w:t>
            </w:r>
            <w:r>
              <w:rPr>
                <w:webHidden/>
              </w:rPr>
              <w:fldChar w:fldCharType="end"/>
            </w:r>
          </w:hyperlink>
        </w:p>
        <w:p w14:paraId="35F62E46" w14:textId="6D494100" w:rsidR="00CE7758" w:rsidRDefault="00CE7758">
          <w:pPr>
            <w:pStyle w:val="TOC2"/>
            <w:rPr>
              <w:rFonts w:asciiTheme="minorHAnsi" w:eastAsia="Batang" w:hAnsiTheme="minorHAnsi" w:cstheme="minorBidi"/>
              <w:kern w:val="2"/>
              <w:sz w:val="24"/>
              <w:lang w:eastAsia="ja-JP"/>
              <w14:ligatures w14:val="standardContextual"/>
            </w:rPr>
          </w:pPr>
          <w:hyperlink w:anchor="_Toc225766422" w:history="1">
            <w:r w:rsidRPr="00A641E2">
              <w:rPr>
                <w:rStyle w:val="Hyperlink"/>
              </w:rPr>
              <w:t xml:space="preserve">Advice 1 </w:t>
            </w:r>
            <w:r w:rsidRPr="00A641E2">
              <w:rPr>
                <w:rStyle w:val="Hyperlink"/>
                <w:rFonts w:eastAsia="Calibri"/>
              </w:rPr>
              <w:t>– vocabulary list template</w:t>
            </w:r>
            <w:r>
              <w:rPr>
                <w:webHidden/>
              </w:rPr>
              <w:tab/>
            </w:r>
            <w:r>
              <w:rPr>
                <w:webHidden/>
              </w:rPr>
              <w:fldChar w:fldCharType="begin"/>
            </w:r>
            <w:r>
              <w:rPr>
                <w:webHidden/>
              </w:rPr>
              <w:instrText xml:space="preserve"> PAGEREF _Toc225766422 \h </w:instrText>
            </w:r>
            <w:r>
              <w:rPr>
                <w:webHidden/>
              </w:rPr>
            </w:r>
            <w:r>
              <w:rPr>
                <w:webHidden/>
              </w:rPr>
              <w:fldChar w:fldCharType="separate"/>
            </w:r>
            <w:r>
              <w:rPr>
                <w:webHidden/>
              </w:rPr>
              <w:t>4</w:t>
            </w:r>
            <w:r>
              <w:rPr>
                <w:webHidden/>
              </w:rPr>
              <w:fldChar w:fldCharType="end"/>
            </w:r>
          </w:hyperlink>
        </w:p>
        <w:p w14:paraId="405A015B" w14:textId="3B0A56C8" w:rsidR="00CE7758" w:rsidRDefault="00CE7758">
          <w:pPr>
            <w:pStyle w:val="TOC2"/>
            <w:rPr>
              <w:rFonts w:asciiTheme="minorHAnsi" w:eastAsia="Batang" w:hAnsiTheme="minorHAnsi" w:cstheme="minorBidi"/>
              <w:kern w:val="2"/>
              <w:sz w:val="24"/>
              <w:lang w:eastAsia="ja-JP"/>
              <w14:ligatures w14:val="standardContextual"/>
            </w:rPr>
          </w:pPr>
          <w:hyperlink w:anchor="_Toc225766423" w:history="1">
            <w:r w:rsidRPr="00A641E2">
              <w:rPr>
                <w:rStyle w:val="Hyperlink"/>
              </w:rPr>
              <w:t>Resource 1 – ancient Egypt timeline</w:t>
            </w:r>
            <w:r>
              <w:rPr>
                <w:webHidden/>
              </w:rPr>
              <w:tab/>
            </w:r>
            <w:r>
              <w:rPr>
                <w:webHidden/>
              </w:rPr>
              <w:fldChar w:fldCharType="begin"/>
            </w:r>
            <w:r>
              <w:rPr>
                <w:webHidden/>
              </w:rPr>
              <w:instrText xml:space="preserve"> PAGEREF _Toc225766423 \h </w:instrText>
            </w:r>
            <w:r>
              <w:rPr>
                <w:webHidden/>
              </w:rPr>
            </w:r>
            <w:r>
              <w:rPr>
                <w:webHidden/>
              </w:rPr>
              <w:fldChar w:fldCharType="separate"/>
            </w:r>
            <w:r>
              <w:rPr>
                <w:webHidden/>
              </w:rPr>
              <w:t>6</w:t>
            </w:r>
            <w:r>
              <w:rPr>
                <w:webHidden/>
              </w:rPr>
              <w:fldChar w:fldCharType="end"/>
            </w:r>
          </w:hyperlink>
        </w:p>
        <w:p w14:paraId="57F2D64D" w14:textId="7B674A74" w:rsidR="00CE7758" w:rsidRDefault="00CE7758">
          <w:pPr>
            <w:pStyle w:val="TOC2"/>
            <w:rPr>
              <w:rFonts w:asciiTheme="minorHAnsi" w:eastAsia="Batang" w:hAnsiTheme="minorHAnsi" w:cstheme="minorBidi"/>
              <w:kern w:val="2"/>
              <w:sz w:val="24"/>
              <w:lang w:eastAsia="ja-JP"/>
              <w14:ligatures w14:val="standardContextual"/>
            </w:rPr>
          </w:pPr>
          <w:hyperlink w:anchor="_Toc225766424" w:history="1">
            <w:r w:rsidRPr="00A641E2">
              <w:rPr>
                <w:rStyle w:val="Hyperlink"/>
              </w:rPr>
              <w:t>Resource 2 – a brief history of the Egyptian Pyramids</w:t>
            </w:r>
            <w:r>
              <w:rPr>
                <w:webHidden/>
              </w:rPr>
              <w:tab/>
            </w:r>
            <w:r>
              <w:rPr>
                <w:webHidden/>
              </w:rPr>
              <w:fldChar w:fldCharType="begin"/>
            </w:r>
            <w:r>
              <w:rPr>
                <w:webHidden/>
              </w:rPr>
              <w:instrText xml:space="preserve"> PAGEREF _Toc225766424 \h </w:instrText>
            </w:r>
            <w:r>
              <w:rPr>
                <w:webHidden/>
              </w:rPr>
            </w:r>
            <w:r>
              <w:rPr>
                <w:webHidden/>
              </w:rPr>
              <w:fldChar w:fldCharType="separate"/>
            </w:r>
            <w:r>
              <w:rPr>
                <w:webHidden/>
              </w:rPr>
              <w:t>7</w:t>
            </w:r>
            <w:r>
              <w:rPr>
                <w:webHidden/>
              </w:rPr>
              <w:fldChar w:fldCharType="end"/>
            </w:r>
          </w:hyperlink>
        </w:p>
        <w:p w14:paraId="1A142470" w14:textId="50B03511" w:rsidR="00CE7758" w:rsidRDefault="00CE7758">
          <w:pPr>
            <w:pStyle w:val="TOC2"/>
            <w:rPr>
              <w:rFonts w:asciiTheme="minorHAnsi" w:eastAsia="Batang" w:hAnsiTheme="minorHAnsi" w:cstheme="minorBidi"/>
              <w:kern w:val="2"/>
              <w:sz w:val="24"/>
              <w:lang w:eastAsia="ja-JP"/>
              <w14:ligatures w14:val="standardContextual"/>
            </w:rPr>
          </w:pPr>
          <w:hyperlink w:anchor="_Toc225766425" w:history="1">
            <w:r w:rsidRPr="00A641E2">
              <w:rPr>
                <w:rStyle w:val="Hyperlink"/>
              </w:rPr>
              <w:t>Resource 3 – map of Old Kingdom pyramid fields</w:t>
            </w:r>
            <w:r>
              <w:rPr>
                <w:webHidden/>
              </w:rPr>
              <w:tab/>
            </w:r>
            <w:r>
              <w:rPr>
                <w:webHidden/>
              </w:rPr>
              <w:fldChar w:fldCharType="begin"/>
            </w:r>
            <w:r>
              <w:rPr>
                <w:webHidden/>
              </w:rPr>
              <w:instrText xml:space="preserve"> PAGEREF _Toc225766425 \h </w:instrText>
            </w:r>
            <w:r>
              <w:rPr>
                <w:webHidden/>
              </w:rPr>
            </w:r>
            <w:r>
              <w:rPr>
                <w:webHidden/>
              </w:rPr>
              <w:fldChar w:fldCharType="separate"/>
            </w:r>
            <w:r>
              <w:rPr>
                <w:webHidden/>
              </w:rPr>
              <w:t>10</w:t>
            </w:r>
            <w:r>
              <w:rPr>
                <w:webHidden/>
              </w:rPr>
              <w:fldChar w:fldCharType="end"/>
            </w:r>
          </w:hyperlink>
        </w:p>
        <w:p w14:paraId="11C695B6" w14:textId="35CB300C" w:rsidR="00CE7758" w:rsidRDefault="00CE7758">
          <w:pPr>
            <w:pStyle w:val="TOC2"/>
            <w:rPr>
              <w:rFonts w:asciiTheme="minorHAnsi" w:eastAsia="Batang" w:hAnsiTheme="minorHAnsi" w:cstheme="minorBidi"/>
              <w:kern w:val="2"/>
              <w:sz w:val="24"/>
              <w:lang w:eastAsia="ja-JP"/>
              <w14:ligatures w14:val="standardContextual"/>
            </w:rPr>
          </w:pPr>
          <w:hyperlink w:anchor="_Toc225766426" w:history="1">
            <w:r w:rsidRPr="00A641E2">
              <w:rPr>
                <w:rStyle w:val="Hyperlink"/>
              </w:rPr>
              <w:t>Resource 4 – Great Pyramids of Giza ‘See, Think, Wonder’</w:t>
            </w:r>
            <w:r>
              <w:rPr>
                <w:webHidden/>
              </w:rPr>
              <w:tab/>
            </w:r>
            <w:r>
              <w:rPr>
                <w:webHidden/>
              </w:rPr>
              <w:fldChar w:fldCharType="begin"/>
            </w:r>
            <w:r>
              <w:rPr>
                <w:webHidden/>
              </w:rPr>
              <w:instrText xml:space="preserve"> PAGEREF _Toc225766426 \h </w:instrText>
            </w:r>
            <w:r>
              <w:rPr>
                <w:webHidden/>
              </w:rPr>
            </w:r>
            <w:r>
              <w:rPr>
                <w:webHidden/>
              </w:rPr>
              <w:fldChar w:fldCharType="separate"/>
            </w:r>
            <w:r>
              <w:rPr>
                <w:webHidden/>
              </w:rPr>
              <w:t>11</w:t>
            </w:r>
            <w:r>
              <w:rPr>
                <w:webHidden/>
              </w:rPr>
              <w:fldChar w:fldCharType="end"/>
            </w:r>
          </w:hyperlink>
        </w:p>
        <w:p w14:paraId="0A6A235D" w14:textId="2AAA5836" w:rsidR="00CE7758" w:rsidRDefault="00CE7758">
          <w:pPr>
            <w:pStyle w:val="TOC2"/>
            <w:rPr>
              <w:rFonts w:asciiTheme="minorHAnsi" w:eastAsia="Batang" w:hAnsiTheme="minorHAnsi" w:cstheme="minorBidi"/>
              <w:kern w:val="2"/>
              <w:sz w:val="24"/>
              <w:lang w:eastAsia="ja-JP"/>
              <w14:ligatures w14:val="standardContextual"/>
            </w:rPr>
          </w:pPr>
          <w:hyperlink w:anchor="_Toc225766427" w:history="1">
            <w:r w:rsidRPr="00A641E2">
              <w:rPr>
                <w:rStyle w:val="Hyperlink"/>
              </w:rPr>
              <w:t>Resource 5 – key inquiry questions</w:t>
            </w:r>
            <w:r>
              <w:rPr>
                <w:webHidden/>
              </w:rPr>
              <w:tab/>
            </w:r>
            <w:r>
              <w:rPr>
                <w:webHidden/>
              </w:rPr>
              <w:fldChar w:fldCharType="begin"/>
            </w:r>
            <w:r>
              <w:rPr>
                <w:webHidden/>
              </w:rPr>
              <w:instrText xml:space="preserve"> PAGEREF _Toc225766427 \h </w:instrText>
            </w:r>
            <w:r>
              <w:rPr>
                <w:webHidden/>
              </w:rPr>
            </w:r>
            <w:r>
              <w:rPr>
                <w:webHidden/>
              </w:rPr>
              <w:fldChar w:fldCharType="separate"/>
            </w:r>
            <w:r>
              <w:rPr>
                <w:webHidden/>
              </w:rPr>
              <w:t>14</w:t>
            </w:r>
            <w:r>
              <w:rPr>
                <w:webHidden/>
              </w:rPr>
              <w:fldChar w:fldCharType="end"/>
            </w:r>
          </w:hyperlink>
        </w:p>
        <w:p w14:paraId="24DB5BC3" w14:textId="744BCC4F" w:rsidR="00CE7758" w:rsidRDefault="00CE7758">
          <w:pPr>
            <w:pStyle w:val="TOC2"/>
            <w:rPr>
              <w:rFonts w:asciiTheme="minorHAnsi" w:eastAsia="Batang" w:hAnsiTheme="minorHAnsi" w:cstheme="minorBidi"/>
              <w:kern w:val="2"/>
              <w:sz w:val="24"/>
              <w:lang w:eastAsia="ja-JP"/>
              <w14:ligatures w14:val="standardContextual"/>
            </w:rPr>
          </w:pPr>
          <w:hyperlink w:anchor="_Toc225766428" w:history="1">
            <w:r w:rsidRPr="00A641E2">
              <w:rPr>
                <w:rStyle w:val="Hyperlink"/>
              </w:rPr>
              <w:t>Advice 2 – key inquiry questions answer key</w:t>
            </w:r>
            <w:r>
              <w:rPr>
                <w:webHidden/>
              </w:rPr>
              <w:tab/>
            </w:r>
            <w:r>
              <w:rPr>
                <w:webHidden/>
              </w:rPr>
              <w:fldChar w:fldCharType="begin"/>
            </w:r>
            <w:r>
              <w:rPr>
                <w:webHidden/>
              </w:rPr>
              <w:instrText xml:space="preserve"> PAGEREF _Toc225766428 \h </w:instrText>
            </w:r>
            <w:r>
              <w:rPr>
                <w:webHidden/>
              </w:rPr>
            </w:r>
            <w:r>
              <w:rPr>
                <w:webHidden/>
              </w:rPr>
              <w:fldChar w:fldCharType="separate"/>
            </w:r>
            <w:r>
              <w:rPr>
                <w:webHidden/>
              </w:rPr>
              <w:t>16</w:t>
            </w:r>
            <w:r>
              <w:rPr>
                <w:webHidden/>
              </w:rPr>
              <w:fldChar w:fldCharType="end"/>
            </w:r>
          </w:hyperlink>
        </w:p>
        <w:p w14:paraId="0E5C0B6E" w14:textId="1918DC1F" w:rsidR="00CE7758" w:rsidRDefault="00CE7758">
          <w:pPr>
            <w:pStyle w:val="TOC2"/>
            <w:rPr>
              <w:rFonts w:asciiTheme="minorHAnsi" w:eastAsia="Batang" w:hAnsiTheme="minorHAnsi" w:cstheme="minorBidi"/>
              <w:kern w:val="2"/>
              <w:sz w:val="24"/>
              <w:lang w:eastAsia="ja-JP"/>
              <w14:ligatures w14:val="standardContextual"/>
            </w:rPr>
          </w:pPr>
          <w:hyperlink w:anchor="_Toc225766429" w:history="1">
            <w:r w:rsidRPr="00A641E2">
              <w:rPr>
                <w:rStyle w:val="Hyperlink"/>
              </w:rPr>
              <w:t>Resource 6 – key inquiry question checklist template</w:t>
            </w:r>
            <w:r>
              <w:rPr>
                <w:webHidden/>
              </w:rPr>
              <w:tab/>
            </w:r>
            <w:r>
              <w:rPr>
                <w:webHidden/>
              </w:rPr>
              <w:fldChar w:fldCharType="begin"/>
            </w:r>
            <w:r>
              <w:rPr>
                <w:webHidden/>
              </w:rPr>
              <w:instrText xml:space="preserve"> PAGEREF _Toc225766429 \h </w:instrText>
            </w:r>
            <w:r>
              <w:rPr>
                <w:webHidden/>
              </w:rPr>
            </w:r>
            <w:r>
              <w:rPr>
                <w:webHidden/>
              </w:rPr>
              <w:fldChar w:fldCharType="separate"/>
            </w:r>
            <w:r>
              <w:rPr>
                <w:webHidden/>
              </w:rPr>
              <w:t>17</w:t>
            </w:r>
            <w:r>
              <w:rPr>
                <w:webHidden/>
              </w:rPr>
              <w:fldChar w:fldCharType="end"/>
            </w:r>
          </w:hyperlink>
        </w:p>
        <w:p w14:paraId="7C2F284A" w14:textId="3A50CBF9" w:rsidR="00CE7758" w:rsidRDefault="00CE7758">
          <w:pPr>
            <w:pStyle w:val="TOC2"/>
            <w:rPr>
              <w:rFonts w:asciiTheme="minorHAnsi" w:eastAsia="Batang" w:hAnsiTheme="minorHAnsi" w:cstheme="minorBidi"/>
              <w:kern w:val="2"/>
              <w:sz w:val="24"/>
              <w:lang w:eastAsia="ja-JP"/>
              <w14:ligatures w14:val="standardContextual"/>
            </w:rPr>
          </w:pPr>
          <w:hyperlink w:anchor="_Toc225766430" w:history="1">
            <w:r w:rsidRPr="00A641E2">
              <w:rPr>
                <w:rStyle w:val="Hyperlink"/>
              </w:rPr>
              <w:t>Advice 3 – example checklist</w:t>
            </w:r>
            <w:r>
              <w:rPr>
                <w:webHidden/>
              </w:rPr>
              <w:tab/>
            </w:r>
            <w:r>
              <w:rPr>
                <w:webHidden/>
              </w:rPr>
              <w:fldChar w:fldCharType="begin"/>
            </w:r>
            <w:r>
              <w:rPr>
                <w:webHidden/>
              </w:rPr>
              <w:instrText xml:space="preserve"> PAGEREF _Toc225766430 \h </w:instrText>
            </w:r>
            <w:r>
              <w:rPr>
                <w:webHidden/>
              </w:rPr>
            </w:r>
            <w:r>
              <w:rPr>
                <w:webHidden/>
              </w:rPr>
              <w:fldChar w:fldCharType="separate"/>
            </w:r>
            <w:r>
              <w:rPr>
                <w:webHidden/>
              </w:rPr>
              <w:t>18</w:t>
            </w:r>
            <w:r>
              <w:rPr>
                <w:webHidden/>
              </w:rPr>
              <w:fldChar w:fldCharType="end"/>
            </w:r>
          </w:hyperlink>
        </w:p>
        <w:p w14:paraId="38299AF7" w14:textId="53ADB0D7" w:rsidR="00CE7758" w:rsidRDefault="00CE7758">
          <w:pPr>
            <w:pStyle w:val="TOC2"/>
            <w:rPr>
              <w:rFonts w:asciiTheme="minorHAnsi" w:eastAsia="Batang" w:hAnsiTheme="minorHAnsi" w:cstheme="minorBidi"/>
              <w:kern w:val="2"/>
              <w:sz w:val="24"/>
              <w:lang w:eastAsia="ja-JP"/>
              <w14:ligatures w14:val="standardContextual"/>
            </w:rPr>
          </w:pPr>
          <w:hyperlink w:anchor="_Toc225766431" w:history="1">
            <w:r w:rsidRPr="00A641E2">
              <w:rPr>
                <w:rStyle w:val="Hyperlink"/>
              </w:rPr>
              <w:t>Advice 4 – sample think-aloud script</w:t>
            </w:r>
            <w:r>
              <w:rPr>
                <w:webHidden/>
              </w:rPr>
              <w:tab/>
            </w:r>
            <w:r>
              <w:rPr>
                <w:webHidden/>
              </w:rPr>
              <w:fldChar w:fldCharType="begin"/>
            </w:r>
            <w:r>
              <w:rPr>
                <w:webHidden/>
              </w:rPr>
              <w:instrText xml:space="preserve"> PAGEREF _Toc225766431 \h </w:instrText>
            </w:r>
            <w:r>
              <w:rPr>
                <w:webHidden/>
              </w:rPr>
            </w:r>
            <w:r>
              <w:rPr>
                <w:webHidden/>
              </w:rPr>
              <w:fldChar w:fldCharType="separate"/>
            </w:r>
            <w:r>
              <w:rPr>
                <w:webHidden/>
              </w:rPr>
              <w:t>19</w:t>
            </w:r>
            <w:r>
              <w:rPr>
                <w:webHidden/>
              </w:rPr>
              <w:fldChar w:fldCharType="end"/>
            </w:r>
          </w:hyperlink>
        </w:p>
        <w:p w14:paraId="2F2AC7C7" w14:textId="6A3D08E2" w:rsidR="00CE7758" w:rsidRDefault="00CE7758">
          <w:pPr>
            <w:pStyle w:val="TOC2"/>
            <w:rPr>
              <w:rFonts w:asciiTheme="minorHAnsi" w:eastAsia="Batang" w:hAnsiTheme="minorHAnsi" w:cstheme="minorBidi"/>
              <w:kern w:val="2"/>
              <w:sz w:val="24"/>
              <w:lang w:eastAsia="ja-JP"/>
              <w14:ligatures w14:val="standardContextual"/>
            </w:rPr>
          </w:pPr>
          <w:hyperlink w:anchor="_Toc225766432" w:history="1">
            <w:r w:rsidRPr="00A641E2">
              <w:rPr>
                <w:rStyle w:val="Hyperlink"/>
              </w:rPr>
              <w:t>Resource 7 – construction of the Giza Pyramids</w:t>
            </w:r>
            <w:r>
              <w:rPr>
                <w:webHidden/>
              </w:rPr>
              <w:tab/>
            </w:r>
            <w:r>
              <w:rPr>
                <w:webHidden/>
              </w:rPr>
              <w:fldChar w:fldCharType="begin"/>
            </w:r>
            <w:r>
              <w:rPr>
                <w:webHidden/>
              </w:rPr>
              <w:instrText xml:space="preserve"> PAGEREF _Toc225766432 \h </w:instrText>
            </w:r>
            <w:r>
              <w:rPr>
                <w:webHidden/>
              </w:rPr>
            </w:r>
            <w:r>
              <w:rPr>
                <w:webHidden/>
              </w:rPr>
              <w:fldChar w:fldCharType="separate"/>
            </w:r>
            <w:r>
              <w:rPr>
                <w:webHidden/>
              </w:rPr>
              <w:t>22</w:t>
            </w:r>
            <w:r>
              <w:rPr>
                <w:webHidden/>
              </w:rPr>
              <w:fldChar w:fldCharType="end"/>
            </w:r>
          </w:hyperlink>
        </w:p>
        <w:p w14:paraId="173EF32A" w14:textId="6081D488" w:rsidR="00CE7758" w:rsidRDefault="00CE7758">
          <w:pPr>
            <w:pStyle w:val="TOC2"/>
            <w:rPr>
              <w:rFonts w:asciiTheme="minorHAnsi" w:eastAsia="Batang" w:hAnsiTheme="minorHAnsi" w:cstheme="minorBidi"/>
              <w:kern w:val="2"/>
              <w:sz w:val="24"/>
              <w:lang w:eastAsia="ja-JP"/>
              <w14:ligatures w14:val="standardContextual"/>
            </w:rPr>
          </w:pPr>
          <w:hyperlink w:anchor="_Toc225766433" w:history="1">
            <w:r w:rsidRPr="00A641E2">
              <w:rPr>
                <w:rStyle w:val="Hyperlink"/>
              </w:rPr>
              <w:t>Resource 8 – research scaffold</w:t>
            </w:r>
            <w:r>
              <w:rPr>
                <w:webHidden/>
              </w:rPr>
              <w:tab/>
            </w:r>
            <w:r>
              <w:rPr>
                <w:webHidden/>
              </w:rPr>
              <w:fldChar w:fldCharType="begin"/>
            </w:r>
            <w:r>
              <w:rPr>
                <w:webHidden/>
              </w:rPr>
              <w:instrText xml:space="preserve"> PAGEREF _Toc225766433 \h </w:instrText>
            </w:r>
            <w:r>
              <w:rPr>
                <w:webHidden/>
              </w:rPr>
            </w:r>
            <w:r>
              <w:rPr>
                <w:webHidden/>
              </w:rPr>
              <w:fldChar w:fldCharType="separate"/>
            </w:r>
            <w:r>
              <w:rPr>
                <w:webHidden/>
              </w:rPr>
              <w:t>24</w:t>
            </w:r>
            <w:r>
              <w:rPr>
                <w:webHidden/>
              </w:rPr>
              <w:fldChar w:fldCharType="end"/>
            </w:r>
          </w:hyperlink>
        </w:p>
        <w:p w14:paraId="65034BE0" w14:textId="34AB1407" w:rsidR="00CE7758" w:rsidRDefault="00CE7758">
          <w:pPr>
            <w:pStyle w:val="TOC2"/>
            <w:rPr>
              <w:rFonts w:asciiTheme="minorHAnsi" w:eastAsia="Batang" w:hAnsiTheme="minorHAnsi" w:cstheme="minorBidi"/>
              <w:kern w:val="2"/>
              <w:sz w:val="24"/>
              <w:lang w:eastAsia="ja-JP"/>
              <w14:ligatures w14:val="standardContextual"/>
            </w:rPr>
          </w:pPr>
          <w:hyperlink w:anchor="_Toc225766434" w:history="1">
            <w:r w:rsidRPr="00A641E2">
              <w:rPr>
                <w:rStyle w:val="Hyperlink"/>
              </w:rPr>
              <w:t>Resource 9 – PCQ chart</w:t>
            </w:r>
            <w:r>
              <w:rPr>
                <w:webHidden/>
              </w:rPr>
              <w:tab/>
            </w:r>
            <w:r>
              <w:rPr>
                <w:webHidden/>
              </w:rPr>
              <w:fldChar w:fldCharType="begin"/>
            </w:r>
            <w:r>
              <w:rPr>
                <w:webHidden/>
              </w:rPr>
              <w:instrText xml:space="preserve"> PAGEREF _Toc225766434 \h </w:instrText>
            </w:r>
            <w:r>
              <w:rPr>
                <w:webHidden/>
              </w:rPr>
            </w:r>
            <w:r>
              <w:rPr>
                <w:webHidden/>
              </w:rPr>
              <w:fldChar w:fldCharType="separate"/>
            </w:r>
            <w:r>
              <w:rPr>
                <w:webHidden/>
              </w:rPr>
              <w:t>28</w:t>
            </w:r>
            <w:r>
              <w:rPr>
                <w:webHidden/>
              </w:rPr>
              <w:fldChar w:fldCharType="end"/>
            </w:r>
          </w:hyperlink>
        </w:p>
        <w:p w14:paraId="4A82C45D" w14:textId="12828D5D" w:rsidR="00CE7758" w:rsidRDefault="00CE7758">
          <w:pPr>
            <w:pStyle w:val="TOC2"/>
            <w:rPr>
              <w:rFonts w:asciiTheme="minorHAnsi" w:eastAsia="Batang" w:hAnsiTheme="minorHAnsi" w:cstheme="minorBidi"/>
              <w:kern w:val="2"/>
              <w:sz w:val="24"/>
              <w:lang w:eastAsia="ja-JP"/>
              <w14:ligatures w14:val="standardContextual"/>
            </w:rPr>
          </w:pPr>
          <w:hyperlink w:anchor="_Toc225766435" w:history="1">
            <w:r w:rsidRPr="00A641E2">
              <w:rPr>
                <w:rStyle w:val="Hyperlink"/>
              </w:rPr>
              <w:t>Resource 10 – website evaluation flowchart</w:t>
            </w:r>
            <w:r>
              <w:rPr>
                <w:webHidden/>
              </w:rPr>
              <w:tab/>
            </w:r>
            <w:r>
              <w:rPr>
                <w:webHidden/>
              </w:rPr>
              <w:fldChar w:fldCharType="begin"/>
            </w:r>
            <w:r>
              <w:rPr>
                <w:webHidden/>
              </w:rPr>
              <w:instrText xml:space="preserve"> PAGEREF _Toc225766435 \h </w:instrText>
            </w:r>
            <w:r>
              <w:rPr>
                <w:webHidden/>
              </w:rPr>
            </w:r>
            <w:r>
              <w:rPr>
                <w:webHidden/>
              </w:rPr>
              <w:fldChar w:fldCharType="separate"/>
            </w:r>
            <w:r>
              <w:rPr>
                <w:webHidden/>
              </w:rPr>
              <w:t>30</w:t>
            </w:r>
            <w:r>
              <w:rPr>
                <w:webHidden/>
              </w:rPr>
              <w:fldChar w:fldCharType="end"/>
            </w:r>
          </w:hyperlink>
        </w:p>
        <w:p w14:paraId="15B40485" w14:textId="07AC2FB4" w:rsidR="00CE7758" w:rsidRDefault="00CE7758">
          <w:pPr>
            <w:pStyle w:val="TOC1"/>
            <w:rPr>
              <w:rFonts w:asciiTheme="minorHAnsi" w:eastAsia="Batang" w:hAnsiTheme="minorHAnsi" w:cstheme="minorBidi"/>
              <w:b w:val="0"/>
              <w:kern w:val="2"/>
              <w:sz w:val="24"/>
              <w:lang w:eastAsia="ja-JP"/>
              <w14:ligatures w14:val="standardContextual"/>
            </w:rPr>
          </w:pPr>
          <w:hyperlink w:anchor="_Toc225766436" w:history="1">
            <w:r w:rsidRPr="00A641E2">
              <w:rPr>
                <w:rStyle w:val="Hyperlink"/>
              </w:rPr>
              <w:t>Learning sequence 2 – processing and communicating historical information</w:t>
            </w:r>
            <w:r>
              <w:rPr>
                <w:webHidden/>
              </w:rPr>
              <w:tab/>
            </w:r>
            <w:r>
              <w:rPr>
                <w:webHidden/>
              </w:rPr>
              <w:fldChar w:fldCharType="begin"/>
            </w:r>
            <w:r>
              <w:rPr>
                <w:webHidden/>
              </w:rPr>
              <w:instrText xml:space="preserve"> PAGEREF _Toc225766436 \h </w:instrText>
            </w:r>
            <w:r>
              <w:rPr>
                <w:webHidden/>
              </w:rPr>
            </w:r>
            <w:r>
              <w:rPr>
                <w:webHidden/>
              </w:rPr>
              <w:fldChar w:fldCharType="separate"/>
            </w:r>
            <w:r>
              <w:rPr>
                <w:webHidden/>
              </w:rPr>
              <w:t>31</w:t>
            </w:r>
            <w:r>
              <w:rPr>
                <w:webHidden/>
              </w:rPr>
              <w:fldChar w:fldCharType="end"/>
            </w:r>
          </w:hyperlink>
        </w:p>
        <w:p w14:paraId="361E28E6" w14:textId="10D2C708" w:rsidR="00CE7758" w:rsidRDefault="00CE7758">
          <w:pPr>
            <w:pStyle w:val="TOC2"/>
            <w:rPr>
              <w:rFonts w:asciiTheme="minorHAnsi" w:eastAsia="Batang" w:hAnsiTheme="minorHAnsi" w:cstheme="minorBidi"/>
              <w:kern w:val="2"/>
              <w:sz w:val="24"/>
              <w:lang w:eastAsia="ja-JP"/>
              <w14:ligatures w14:val="standardContextual"/>
            </w:rPr>
          </w:pPr>
          <w:hyperlink w:anchor="_Toc225766437" w:history="1">
            <w:r w:rsidRPr="00A641E2">
              <w:rPr>
                <w:rStyle w:val="Hyperlink"/>
              </w:rPr>
              <w:t>Resource 11 – Cornell notes scaffold</w:t>
            </w:r>
            <w:r>
              <w:rPr>
                <w:webHidden/>
              </w:rPr>
              <w:tab/>
            </w:r>
            <w:r>
              <w:rPr>
                <w:webHidden/>
              </w:rPr>
              <w:fldChar w:fldCharType="begin"/>
            </w:r>
            <w:r>
              <w:rPr>
                <w:webHidden/>
              </w:rPr>
              <w:instrText xml:space="preserve"> PAGEREF _Toc225766437 \h </w:instrText>
            </w:r>
            <w:r>
              <w:rPr>
                <w:webHidden/>
              </w:rPr>
            </w:r>
            <w:r>
              <w:rPr>
                <w:webHidden/>
              </w:rPr>
              <w:fldChar w:fldCharType="separate"/>
            </w:r>
            <w:r>
              <w:rPr>
                <w:webHidden/>
              </w:rPr>
              <w:t>31</w:t>
            </w:r>
            <w:r>
              <w:rPr>
                <w:webHidden/>
              </w:rPr>
              <w:fldChar w:fldCharType="end"/>
            </w:r>
          </w:hyperlink>
        </w:p>
        <w:p w14:paraId="3E13DD71" w14:textId="4CDD3571" w:rsidR="00CE7758" w:rsidRDefault="00CE7758">
          <w:pPr>
            <w:pStyle w:val="TOC2"/>
            <w:rPr>
              <w:rFonts w:asciiTheme="minorHAnsi" w:eastAsia="Batang" w:hAnsiTheme="minorHAnsi" w:cstheme="minorBidi"/>
              <w:kern w:val="2"/>
              <w:sz w:val="24"/>
              <w:lang w:eastAsia="ja-JP"/>
              <w14:ligatures w14:val="standardContextual"/>
            </w:rPr>
          </w:pPr>
          <w:hyperlink w:anchor="_Toc225766438" w:history="1">
            <w:r w:rsidRPr="00A641E2">
              <w:rPr>
                <w:rStyle w:val="Hyperlink"/>
                <w:rFonts w:eastAsia="Calibri"/>
              </w:rPr>
              <w:t>Resource 12 – Pyramid Texts</w:t>
            </w:r>
            <w:r>
              <w:rPr>
                <w:webHidden/>
              </w:rPr>
              <w:tab/>
            </w:r>
            <w:r>
              <w:rPr>
                <w:webHidden/>
              </w:rPr>
              <w:fldChar w:fldCharType="begin"/>
            </w:r>
            <w:r>
              <w:rPr>
                <w:webHidden/>
              </w:rPr>
              <w:instrText xml:space="preserve"> PAGEREF _Toc225766438 \h </w:instrText>
            </w:r>
            <w:r>
              <w:rPr>
                <w:webHidden/>
              </w:rPr>
            </w:r>
            <w:r>
              <w:rPr>
                <w:webHidden/>
              </w:rPr>
              <w:fldChar w:fldCharType="separate"/>
            </w:r>
            <w:r>
              <w:rPr>
                <w:webHidden/>
              </w:rPr>
              <w:t>33</w:t>
            </w:r>
            <w:r>
              <w:rPr>
                <w:webHidden/>
              </w:rPr>
              <w:fldChar w:fldCharType="end"/>
            </w:r>
          </w:hyperlink>
        </w:p>
        <w:p w14:paraId="1B230262" w14:textId="1796F4EA" w:rsidR="00CE7758" w:rsidRDefault="00CE7758">
          <w:pPr>
            <w:pStyle w:val="TOC2"/>
            <w:rPr>
              <w:rFonts w:asciiTheme="minorHAnsi" w:eastAsia="Batang" w:hAnsiTheme="minorHAnsi" w:cstheme="minorBidi"/>
              <w:kern w:val="2"/>
              <w:sz w:val="24"/>
              <w:lang w:eastAsia="ja-JP"/>
              <w14:ligatures w14:val="standardContextual"/>
            </w:rPr>
          </w:pPr>
          <w:hyperlink w:anchor="_Toc225766439" w:history="1">
            <w:r w:rsidRPr="00A641E2">
              <w:rPr>
                <w:rStyle w:val="Hyperlink"/>
                <w:rFonts w:eastAsia="Calibri"/>
              </w:rPr>
              <w:t>Resource 13 – sources for the purpose of the Pyramids</w:t>
            </w:r>
            <w:r>
              <w:rPr>
                <w:webHidden/>
              </w:rPr>
              <w:tab/>
            </w:r>
            <w:r>
              <w:rPr>
                <w:webHidden/>
              </w:rPr>
              <w:fldChar w:fldCharType="begin"/>
            </w:r>
            <w:r>
              <w:rPr>
                <w:webHidden/>
              </w:rPr>
              <w:instrText xml:space="preserve"> PAGEREF _Toc225766439 \h </w:instrText>
            </w:r>
            <w:r>
              <w:rPr>
                <w:webHidden/>
              </w:rPr>
            </w:r>
            <w:r>
              <w:rPr>
                <w:webHidden/>
              </w:rPr>
              <w:fldChar w:fldCharType="separate"/>
            </w:r>
            <w:r>
              <w:rPr>
                <w:webHidden/>
              </w:rPr>
              <w:t>35</w:t>
            </w:r>
            <w:r>
              <w:rPr>
                <w:webHidden/>
              </w:rPr>
              <w:fldChar w:fldCharType="end"/>
            </w:r>
          </w:hyperlink>
        </w:p>
        <w:p w14:paraId="291F2446" w14:textId="15131C0B" w:rsidR="00CE7758" w:rsidRDefault="00CE7758">
          <w:pPr>
            <w:pStyle w:val="TOC2"/>
            <w:rPr>
              <w:rFonts w:asciiTheme="minorHAnsi" w:eastAsia="Batang" w:hAnsiTheme="minorHAnsi" w:cstheme="minorBidi"/>
              <w:kern w:val="2"/>
              <w:sz w:val="24"/>
              <w:lang w:eastAsia="ja-JP"/>
              <w14:ligatures w14:val="standardContextual"/>
            </w:rPr>
          </w:pPr>
          <w:hyperlink w:anchor="_Toc225766440" w:history="1">
            <w:r w:rsidRPr="00A641E2">
              <w:rPr>
                <w:rStyle w:val="Hyperlink"/>
                <w:rFonts w:eastAsia="Calibri"/>
              </w:rPr>
              <w:t>Resource 14 – drawing conclusions scaffold 1</w:t>
            </w:r>
            <w:r>
              <w:rPr>
                <w:webHidden/>
              </w:rPr>
              <w:tab/>
            </w:r>
            <w:r>
              <w:rPr>
                <w:webHidden/>
              </w:rPr>
              <w:fldChar w:fldCharType="begin"/>
            </w:r>
            <w:r>
              <w:rPr>
                <w:webHidden/>
              </w:rPr>
              <w:instrText xml:space="preserve"> PAGEREF _Toc225766440 \h </w:instrText>
            </w:r>
            <w:r>
              <w:rPr>
                <w:webHidden/>
              </w:rPr>
            </w:r>
            <w:r>
              <w:rPr>
                <w:webHidden/>
              </w:rPr>
              <w:fldChar w:fldCharType="separate"/>
            </w:r>
            <w:r>
              <w:rPr>
                <w:webHidden/>
              </w:rPr>
              <w:t>44</w:t>
            </w:r>
            <w:r>
              <w:rPr>
                <w:webHidden/>
              </w:rPr>
              <w:fldChar w:fldCharType="end"/>
            </w:r>
          </w:hyperlink>
        </w:p>
        <w:p w14:paraId="2ABF4D86" w14:textId="1C85E124" w:rsidR="00CE7758" w:rsidRDefault="00CE7758">
          <w:pPr>
            <w:pStyle w:val="TOC2"/>
            <w:rPr>
              <w:rFonts w:asciiTheme="minorHAnsi" w:eastAsia="Batang" w:hAnsiTheme="minorHAnsi" w:cstheme="minorBidi"/>
              <w:kern w:val="2"/>
              <w:sz w:val="24"/>
              <w:lang w:eastAsia="ja-JP"/>
              <w14:ligatures w14:val="standardContextual"/>
            </w:rPr>
          </w:pPr>
          <w:hyperlink w:anchor="_Toc225766441" w:history="1">
            <w:r w:rsidRPr="00A641E2">
              <w:rPr>
                <w:rStyle w:val="Hyperlink"/>
                <w:rFonts w:eastAsia="Calibri"/>
              </w:rPr>
              <w:t>Resource 15 – ancient sources about the workforce</w:t>
            </w:r>
            <w:r>
              <w:rPr>
                <w:webHidden/>
              </w:rPr>
              <w:tab/>
            </w:r>
            <w:r>
              <w:rPr>
                <w:webHidden/>
              </w:rPr>
              <w:fldChar w:fldCharType="begin"/>
            </w:r>
            <w:r>
              <w:rPr>
                <w:webHidden/>
              </w:rPr>
              <w:instrText xml:space="preserve"> PAGEREF _Toc225766441 \h </w:instrText>
            </w:r>
            <w:r>
              <w:rPr>
                <w:webHidden/>
              </w:rPr>
            </w:r>
            <w:r>
              <w:rPr>
                <w:webHidden/>
              </w:rPr>
              <w:fldChar w:fldCharType="separate"/>
            </w:r>
            <w:r>
              <w:rPr>
                <w:webHidden/>
              </w:rPr>
              <w:t>46</w:t>
            </w:r>
            <w:r>
              <w:rPr>
                <w:webHidden/>
              </w:rPr>
              <w:fldChar w:fldCharType="end"/>
            </w:r>
          </w:hyperlink>
        </w:p>
        <w:p w14:paraId="080DDB16" w14:textId="3C00D470" w:rsidR="00CE7758" w:rsidRDefault="00CE7758">
          <w:pPr>
            <w:pStyle w:val="TOC2"/>
            <w:rPr>
              <w:rFonts w:asciiTheme="minorHAnsi" w:eastAsia="Batang" w:hAnsiTheme="minorHAnsi" w:cstheme="minorBidi"/>
              <w:kern w:val="2"/>
              <w:sz w:val="24"/>
              <w:lang w:eastAsia="ja-JP"/>
              <w14:ligatures w14:val="standardContextual"/>
            </w:rPr>
          </w:pPr>
          <w:hyperlink w:anchor="_Toc225766442" w:history="1">
            <w:r w:rsidRPr="00A641E2">
              <w:rPr>
                <w:rStyle w:val="Hyperlink"/>
              </w:rPr>
              <w:t>Resource 16 – drawing conclusions scaffold 2</w:t>
            </w:r>
            <w:r>
              <w:rPr>
                <w:webHidden/>
              </w:rPr>
              <w:tab/>
            </w:r>
            <w:r>
              <w:rPr>
                <w:webHidden/>
              </w:rPr>
              <w:fldChar w:fldCharType="begin"/>
            </w:r>
            <w:r>
              <w:rPr>
                <w:webHidden/>
              </w:rPr>
              <w:instrText xml:space="preserve"> PAGEREF _Toc225766442 \h </w:instrText>
            </w:r>
            <w:r>
              <w:rPr>
                <w:webHidden/>
              </w:rPr>
            </w:r>
            <w:r>
              <w:rPr>
                <w:webHidden/>
              </w:rPr>
              <w:fldChar w:fldCharType="separate"/>
            </w:r>
            <w:r>
              <w:rPr>
                <w:webHidden/>
              </w:rPr>
              <w:t>48</w:t>
            </w:r>
            <w:r>
              <w:rPr>
                <w:webHidden/>
              </w:rPr>
              <w:fldChar w:fldCharType="end"/>
            </w:r>
          </w:hyperlink>
        </w:p>
        <w:p w14:paraId="169A8076" w14:textId="40FE7080" w:rsidR="00CE7758" w:rsidRDefault="00CE7758">
          <w:pPr>
            <w:pStyle w:val="TOC2"/>
            <w:rPr>
              <w:rFonts w:asciiTheme="minorHAnsi" w:eastAsia="Batang" w:hAnsiTheme="minorHAnsi" w:cstheme="minorBidi"/>
              <w:kern w:val="2"/>
              <w:sz w:val="24"/>
              <w:lang w:eastAsia="ja-JP"/>
              <w14:ligatures w14:val="standardContextual"/>
            </w:rPr>
          </w:pPr>
          <w:hyperlink w:anchor="_Toc225766443" w:history="1">
            <w:r w:rsidRPr="00A641E2">
              <w:rPr>
                <w:rStyle w:val="Hyperlink"/>
              </w:rPr>
              <w:t>Resource 17 – construction theories support materials</w:t>
            </w:r>
            <w:r>
              <w:rPr>
                <w:webHidden/>
              </w:rPr>
              <w:tab/>
            </w:r>
            <w:r>
              <w:rPr>
                <w:webHidden/>
              </w:rPr>
              <w:fldChar w:fldCharType="begin"/>
            </w:r>
            <w:r>
              <w:rPr>
                <w:webHidden/>
              </w:rPr>
              <w:instrText xml:space="preserve"> PAGEREF _Toc225766443 \h </w:instrText>
            </w:r>
            <w:r>
              <w:rPr>
                <w:webHidden/>
              </w:rPr>
            </w:r>
            <w:r>
              <w:rPr>
                <w:webHidden/>
              </w:rPr>
              <w:fldChar w:fldCharType="separate"/>
            </w:r>
            <w:r>
              <w:rPr>
                <w:webHidden/>
              </w:rPr>
              <w:t>50</w:t>
            </w:r>
            <w:r>
              <w:rPr>
                <w:webHidden/>
              </w:rPr>
              <w:fldChar w:fldCharType="end"/>
            </w:r>
          </w:hyperlink>
        </w:p>
        <w:p w14:paraId="403EDB73" w14:textId="2485B442" w:rsidR="00CE7758" w:rsidRDefault="00CE775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25766444" w:history="1">
            <w:r w:rsidRPr="00A641E2">
              <w:rPr>
                <w:rStyle w:val="Hyperlink"/>
                <w:noProof/>
              </w:rPr>
              <w:t>Single external ramp theory</w:t>
            </w:r>
            <w:r>
              <w:rPr>
                <w:noProof/>
                <w:webHidden/>
              </w:rPr>
              <w:tab/>
            </w:r>
            <w:r>
              <w:rPr>
                <w:noProof/>
                <w:webHidden/>
              </w:rPr>
              <w:fldChar w:fldCharType="begin"/>
            </w:r>
            <w:r>
              <w:rPr>
                <w:noProof/>
                <w:webHidden/>
              </w:rPr>
              <w:instrText xml:space="preserve"> PAGEREF _Toc225766444 \h </w:instrText>
            </w:r>
            <w:r>
              <w:rPr>
                <w:noProof/>
                <w:webHidden/>
              </w:rPr>
            </w:r>
            <w:r>
              <w:rPr>
                <w:noProof/>
                <w:webHidden/>
              </w:rPr>
              <w:fldChar w:fldCharType="separate"/>
            </w:r>
            <w:r>
              <w:rPr>
                <w:noProof/>
                <w:webHidden/>
              </w:rPr>
              <w:t>51</w:t>
            </w:r>
            <w:r>
              <w:rPr>
                <w:noProof/>
                <w:webHidden/>
              </w:rPr>
              <w:fldChar w:fldCharType="end"/>
            </w:r>
          </w:hyperlink>
        </w:p>
        <w:p w14:paraId="4675A78A" w14:textId="7DCEC976" w:rsidR="00CE7758" w:rsidRDefault="00CE775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25766445" w:history="1">
            <w:r w:rsidRPr="00A641E2">
              <w:rPr>
                <w:rStyle w:val="Hyperlink"/>
                <w:noProof/>
              </w:rPr>
              <w:t>Spiral ramp theory</w:t>
            </w:r>
            <w:r>
              <w:rPr>
                <w:noProof/>
                <w:webHidden/>
              </w:rPr>
              <w:tab/>
            </w:r>
            <w:r>
              <w:rPr>
                <w:noProof/>
                <w:webHidden/>
              </w:rPr>
              <w:fldChar w:fldCharType="begin"/>
            </w:r>
            <w:r>
              <w:rPr>
                <w:noProof/>
                <w:webHidden/>
              </w:rPr>
              <w:instrText xml:space="preserve"> PAGEREF _Toc225766445 \h </w:instrText>
            </w:r>
            <w:r>
              <w:rPr>
                <w:noProof/>
                <w:webHidden/>
              </w:rPr>
            </w:r>
            <w:r>
              <w:rPr>
                <w:noProof/>
                <w:webHidden/>
              </w:rPr>
              <w:fldChar w:fldCharType="separate"/>
            </w:r>
            <w:r>
              <w:rPr>
                <w:noProof/>
                <w:webHidden/>
              </w:rPr>
              <w:t>53</w:t>
            </w:r>
            <w:r>
              <w:rPr>
                <w:noProof/>
                <w:webHidden/>
              </w:rPr>
              <w:fldChar w:fldCharType="end"/>
            </w:r>
          </w:hyperlink>
        </w:p>
        <w:p w14:paraId="2AA92E07" w14:textId="6B8E2CAE" w:rsidR="00CE7758" w:rsidRDefault="00CE775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25766446" w:history="1">
            <w:r w:rsidRPr="00A641E2">
              <w:rPr>
                <w:rStyle w:val="Hyperlink"/>
                <w:noProof/>
              </w:rPr>
              <w:t>Counterweight system theory</w:t>
            </w:r>
            <w:r>
              <w:rPr>
                <w:noProof/>
                <w:webHidden/>
              </w:rPr>
              <w:tab/>
            </w:r>
            <w:r>
              <w:rPr>
                <w:noProof/>
                <w:webHidden/>
              </w:rPr>
              <w:fldChar w:fldCharType="begin"/>
            </w:r>
            <w:r>
              <w:rPr>
                <w:noProof/>
                <w:webHidden/>
              </w:rPr>
              <w:instrText xml:space="preserve"> PAGEREF _Toc225766446 \h </w:instrText>
            </w:r>
            <w:r>
              <w:rPr>
                <w:noProof/>
                <w:webHidden/>
              </w:rPr>
            </w:r>
            <w:r>
              <w:rPr>
                <w:noProof/>
                <w:webHidden/>
              </w:rPr>
              <w:fldChar w:fldCharType="separate"/>
            </w:r>
            <w:r>
              <w:rPr>
                <w:noProof/>
                <w:webHidden/>
              </w:rPr>
              <w:t>55</w:t>
            </w:r>
            <w:r>
              <w:rPr>
                <w:noProof/>
                <w:webHidden/>
              </w:rPr>
              <w:fldChar w:fldCharType="end"/>
            </w:r>
          </w:hyperlink>
        </w:p>
        <w:p w14:paraId="375794AA" w14:textId="01379E7E" w:rsidR="00CE7758" w:rsidRDefault="00CE7758">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25766447" w:history="1">
            <w:r w:rsidRPr="00A641E2">
              <w:rPr>
                <w:rStyle w:val="Hyperlink"/>
                <w:noProof/>
              </w:rPr>
              <w:t>Internal ramp theory</w:t>
            </w:r>
            <w:r>
              <w:rPr>
                <w:noProof/>
                <w:webHidden/>
              </w:rPr>
              <w:tab/>
            </w:r>
            <w:r>
              <w:rPr>
                <w:noProof/>
                <w:webHidden/>
              </w:rPr>
              <w:fldChar w:fldCharType="begin"/>
            </w:r>
            <w:r>
              <w:rPr>
                <w:noProof/>
                <w:webHidden/>
              </w:rPr>
              <w:instrText xml:space="preserve"> PAGEREF _Toc225766447 \h </w:instrText>
            </w:r>
            <w:r>
              <w:rPr>
                <w:noProof/>
                <w:webHidden/>
              </w:rPr>
            </w:r>
            <w:r>
              <w:rPr>
                <w:noProof/>
                <w:webHidden/>
              </w:rPr>
              <w:fldChar w:fldCharType="separate"/>
            </w:r>
            <w:r>
              <w:rPr>
                <w:noProof/>
                <w:webHidden/>
              </w:rPr>
              <w:t>57</w:t>
            </w:r>
            <w:r>
              <w:rPr>
                <w:noProof/>
                <w:webHidden/>
              </w:rPr>
              <w:fldChar w:fldCharType="end"/>
            </w:r>
          </w:hyperlink>
        </w:p>
        <w:p w14:paraId="35EF1A98" w14:textId="0A7A8963" w:rsidR="00CE7758" w:rsidRDefault="00CE7758">
          <w:pPr>
            <w:pStyle w:val="TOC2"/>
            <w:rPr>
              <w:rFonts w:asciiTheme="minorHAnsi" w:eastAsia="Batang" w:hAnsiTheme="minorHAnsi" w:cstheme="minorBidi"/>
              <w:kern w:val="2"/>
              <w:sz w:val="24"/>
              <w:lang w:eastAsia="ja-JP"/>
              <w14:ligatures w14:val="standardContextual"/>
            </w:rPr>
          </w:pPr>
          <w:hyperlink w:anchor="_Toc225766448" w:history="1">
            <w:r w:rsidRPr="00A641E2">
              <w:rPr>
                <w:rStyle w:val="Hyperlink"/>
              </w:rPr>
              <w:t>Resource 18 – drawing conclusions scaffold 3</w:t>
            </w:r>
            <w:r>
              <w:rPr>
                <w:webHidden/>
              </w:rPr>
              <w:tab/>
            </w:r>
            <w:r>
              <w:rPr>
                <w:webHidden/>
              </w:rPr>
              <w:fldChar w:fldCharType="begin"/>
            </w:r>
            <w:r>
              <w:rPr>
                <w:webHidden/>
              </w:rPr>
              <w:instrText xml:space="preserve"> PAGEREF _Toc225766448 \h </w:instrText>
            </w:r>
            <w:r>
              <w:rPr>
                <w:webHidden/>
              </w:rPr>
            </w:r>
            <w:r>
              <w:rPr>
                <w:webHidden/>
              </w:rPr>
              <w:fldChar w:fldCharType="separate"/>
            </w:r>
            <w:r>
              <w:rPr>
                <w:webHidden/>
              </w:rPr>
              <w:t>60</w:t>
            </w:r>
            <w:r>
              <w:rPr>
                <w:webHidden/>
              </w:rPr>
              <w:fldChar w:fldCharType="end"/>
            </w:r>
          </w:hyperlink>
        </w:p>
        <w:p w14:paraId="30DC1515" w14:textId="7198A4B0" w:rsidR="00CE7758" w:rsidRDefault="00CE7758">
          <w:pPr>
            <w:pStyle w:val="TOC1"/>
            <w:rPr>
              <w:rFonts w:asciiTheme="minorHAnsi" w:eastAsia="Batang" w:hAnsiTheme="minorHAnsi" w:cstheme="minorBidi"/>
              <w:b w:val="0"/>
              <w:kern w:val="2"/>
              <w:sz w:val="24"/>
              <w:lang w:eastAsia="ja-JP"/>
              <w14:ligatures w14:val="standardContextual"/>
            </w:rPr>
          </w:pPr>
          <w:hyperlink w:anchor="_Toc225766449" w:history="1">
            <w:r w:rsidRPr="00A641E2">
              <w:rPr>
                <w:rStyle w:val="Hyperlink"/>
              </w:rPr>
              <w:t>References</w:t>
            </w:r>
            <w:r>
              <w:rPr>
                <w:webHidden/>
              </w:rPr>
              <w:tab/>
            </w:r>
            <w:r>
              <w:rPr>
                <w:webHidden/>
              </w:rPr>
              <w:fldChar w:fldCharType="begin"/>
            </w:r>
            <w:r>
              <w:rPr>
                <w:webHidden/>
              </w:rPr>
              <w:instrText xml:space="preserve"> PAGEREF _Toc225766449 \h </w:instrText>
            </w:r>
            <w:r>
              <w:rPr>
                <w:webHidden/>
              </w:rPr>
            </w:r>
            <w:r>
              <w:rPr>
                <w:webHidden/>
              </w:rPr>
              <w:fldChar w:fldCharType="separate"/>
            </w:r>
            <w:r>
              <w:rPr>
                <w:webHidden/>
              </w:rPr>
              <w:t>62</w:t>
            </w:r>
            <w:r>
              <w:rPr>
                <w:webHidden/>
              </w:rPr>
              <w:fldChar w:fldCharType="end"/>
            </w:r>
          </w:hyperlink>
        </w:p>
        <w:p w14:paraId="13F01533" w14:textId="062194A2" w:rsidR="00BC69DA" w:rsidRDefault="001748AB">
          <w:pPr>
            <w:pStyle w:val="TOC1"/>
            <w:rPr>
              <w:rFonts w:eastAsiaTheme="minorEastAsia"/>
              <w:szCs w:val="22"/>
            </w:rPr>
          </w:pPr>
          <w:r>
            <w:rPr>
              <w:b w:val="0"/>
            </w:rPr>
            <w:fldChar w:fldCharType="end"/>
          </w:r>
        </w:p>
      </w:sdtContent>
    </w:sdt>
    <w:p w14:paraId="32D87DFC" w14:textId="3189F105" w:rsidR="00F5422F" w:rsidRPr="00E97779" w:rsidRDefault="00EC22E4" w:rsidP="00BC69DA">
      <w:pPr>
        <w:pStyle w:val="TOC1"/>
        <w:rPr>
          <w:rStyle w:val="Strong"/>
          <w:rFonts w:eastAsiaTheme="majorEastAsia"/>
          <w:bCs w:val="0"/>
          <w:color w:val="002664"/>
          <w:sz w:val="40"/>
          <w:szCs w:val="40"/>
        </w:rPr>
      </w:pPr>
      <w:r>
        <w:br w:type="page"/>
      </w:r>
    </w:p>
    <w:p w14:paraId="62BC45D5" w14:textId="050CAF36" w:rsidR="000C72BE" w:rsidRDefault="00E0333B" w:rsidP="000C72BE">
      <w:pPr>
        <w:pStyle w:val="Heading1"/>
        <w:rPr>
          <w:rFonts w:eastAsia="Calibri"/>
        </w:rPr>
      </w:pPr>
      <w:bookmarkStart w:id="0" w:name="_Toc225766418"/>
      <w:r>
        <w:rPr>
          <w:rFonts w:eastAsia="Calibri"/>
        </w:rPr>
        <w:lastRenderedPageBreak/>
        <w:t>Overview</w:t>
      </w:r>
      <w:bookmarkEnd w:id="0"/>
    </w:p>
    <w:p w14:paraId="6BCFF66F" w14:textId="00F1C874" w:rsidR="000C72BE" w:rsidRDefault="000C72BE" w:rsidP="000C72BE">
      <w:r>
        <w:t>T</w:t>
      </w:r>
      <w:r w:rsidRPr="00BD65E8">
        <w:t xml:space="preserve">his </w:t>
      </w:r>
      <w:r>
        <w:t xml:space="preserve">teaching support resource supports </w:t>
      </w:r>
      <w:r w:rsidR="00EC27E0">
        <w:t xml:space="preserve">the </w:t>
      </w:r>
      <w:hyperlink r:id="rId11" w:history="1">
        <w:r w:rsidR="00EC27E0" w:rsidRPr="00D333FF">
          <w:rPr>
            <w:rStyle w:val="Hyperlink"/>
          </w:rPr>
          <w:t>S</w:t>
        </w:r>
        <w:r w:rsidRPr="00D333FF">
          <w:rPr>
            <w:rStyle w:val="Hyperlink"/>
          </w:rPr>
          <w:t>ample program of learning – Case and site study: The construction of ancient Egyptian pyramids</w:t>
        </w:r>
      </w:hyperlink>
      <w:r w:rsidRPr="0027013C">
        <w:t xml:space="preserve"> </w:t>
      </w:r>
      <w:r>
        <w:t xml:space="preserve">and should be considered in conjunction with the sample program and related resources. </w:t>
      </w:r>
      <w:r w:rsidRPr="00BD65E8">
        <w:t xml:space="preserve">The </w:t>
      </w:r>
      <w:r>
        <w:t>activities</w:t>
      </w:r>
      <w:r w:rsidRPr="00BD65E8">
        <w:t xml:space="preserve"> </w:t>
      </w:r>
      <w:r>
        <w:t>provided for this</w:t>
      </w:r>
      <w:r w:rsidRPr="00BD65E8">
        <w:t xml:space="preserve"> learning </w:t>
      </w:r>
      <w:r>
        <w:t>sequence</w:t>
      </w:r>
      <w:r w:rsidRPr="00BD65E8">
        <w:t xml:space="preserve"> are designed to allow students to</w:t>
      </w:r>
      <w:r>
        <w:t xml:space="preserve"> </w:t>
      </w:r>
      <w:r w:rsidRPr="005A645D">
        <w:t xml:space="preserve">develop historical skills by engaging in the process of historical inquiry. Additional support for this program, including sample teaching resources, is available on </w:t>
      </w:r>
      <w:hyperlink r:id="rId12" w:history="1">
        <w:r w:rsidRPr="005A645D">
          <w:rPr>
            <w:rStyle w:val="Hyperlink"/>
          </w:rPr>
          <w:t>Planning, programming and assessing history 7–10 (2024)</w:t>
        </w:r>
      </w:hyperlink>
      <w:r w:rsidRPr="005A645D">
        <w:t>.</w:t>
      </w:r>
    </w:p>
    <w:p w14:paraId="242DFC68" w14:textId="0261D6C1" w:rsidR="000C72BE" w:rsidRPr="005E7F45" w:rsidRDefault="000C72BE" w:rsidP="000C72BE">
      <w:r>
        <w:t xml:space="preserve">Suggested </w:t>
      </w:r>
      <w:hyperlink r:id="rId13">
        <w:r w:rsidRPr="029C1387">
          <w:rPr>
            <w:rStyle w:val="Hyperlink"/>
          </w:rPr>
          <w:t>learning intentions</w:t>
        </w:r>
      </w:hyperlink>
      <w:r>
        <w:t xml:space="preserve"> and </w:t>
      </w:r>
      <w:hyperlink r:id="rId14">
        <w:r w:rsidRPr="029C1387">
          <w:rPr>
            <w:rStyle w:val="Hyperlink"/>
          </w:rPr>
          <w:t>success criteria</w:t>
        </w:r>
      </w:hyperlink>
      <w:r>
        <w:t xml:space="preserve"> have been provided to demonstrate how they may be written. </w:t>
      </w:r>
      <w:r w:rsidR="00EC27E0" w:rsidRPr="00220E12">
        <w:t xml:space="preserve">Learning intentions and success criteria are most effective when they are contextualised to meet the needs of students. Teachers may edit those provided and can write and use additional learning intentions and success criteria. </w:t>
      </w:r>
      <w:r>
        <w:t xml:space="preserve">Learning intentions and success criteria are both an </w:t>
      </w:r>
      <w:hyperlink r:id="rId15">
        <w:r w:rsidRPr="029C1387">
          <w:rPr>
            <w:rStyle w:val="Hyperlink"/>
          </w:rPr>
          <w:t>explicit teaching</w:t>
        </w:r>
      </w:hyperlink>
      <w:r>
        <w:t> and formative assessment strategy.</w:t>
      </w:r>
    </w:p>
    <w:p w14:paraId="1338F3D5" w14:textId="499BEEAA" w:rsidR="000C72BE" w:rsidRPr="00BD65E8" w:rsidRDefault="000C72BE" w:rsidP="000C72BE">
      <w:r>
        <w:t xml:space="preserve">Consider the </w:t>
      </w:r>
      <w:hyperlink r:id="rId16" w:history="1">
        <w:r w:rsidRPr="0007189D">
          <w:rPr>
            <w:rStyle w:val="Hyperlink"/>
            <w:rFonts w:eastAsia="Calibri"/>
          </w:rPr>
          <w:t>Universal Design for Learning</w:t>
        </w:r>
      </w:hyperlink>
      <w:r>
        <w:t xml:space="preserve"> principles of </w:t>
      </w:r>
      <w:hyperlink r:id="rId17" w:history="1">
        <w:r w:rsidRPr="0049771C">
          <w:rPr>
            <w:rStyle w:val="Hyperlink"/>
            <w:rFonts w:eastAsia="Calibri"/>
          </w:rPr>
          <w:t>engagement</w:t>
        </w:r>
      </w:hyperlink>
      <w:r>
        <w:t xml:space="preserve">, </w:t>
      </w:r>
      <w:hyperlink r:id="rId18" w:history="1">
        <w:r w:rsidRPr="0049771C">
          <w:rPr>
            <w:rStyle w:val="Hyperlink"/>
            <w:rFonts w:eastAsia="Calibri"/>
          </w:rPr>
          <w:t>representation</w:t>
        </w:r>
      </w:hyperlink>
      <w:r>
        <w:t xml:space="preserve"> and </w:t>
      </w:r>
      <w:hyperlink r:id="rId19" w:history="1">
        <w:r w:rsidRPr="00545BA9">
          <w:rPr>
            <w:rStyle w:val="Hyperlink"/>
            <w:rFonts w:eastAsia="Calibri"/>
          </w:rPr>
          <w:t>expression</w:t>
        </w:r>
      </w:hyperlink>
      <w:r>
        <w:t xml:space="preserve"> in conjunction with this teaching support resource when planning for teaching and learning.</w:t>
      </w:r>
    </w:p>
    <w:p w14:paraId="0AEEE1E3" w14:textId="77777777" w:rsidR="000C72BE" w:rsidRPr="00E0333B" w:rsidRDefault="000C72BE" w:rsidP="000C72BE">
      <w:pPr>
        <w:pStyle w:val="Heading2"/>
      </w:pPr>
      <w:bookmarkStart w:id="1" w:name="_Toc225766419"/>
      <w:r>
        <w:rPr>
          <w:rFonts w:eastAsia="Calibri"/>
        </w:rPr>
        <w:t>Suggested timeframe</w:t>
      </w:r>
      <w:bookmarkEnd w:id="1"/>
    </w:p>
    <w:p w14:paraId="095C7B17" w14:textId="70996E13" w:rsidR="000C72BE" w:rsidRPr="0016169C" w:rsidRDefault="000C72BE" w:rsidP="000C72BE">
      <w:r>
        <w:t>T</w:t>
      </w:r>
      <w:r w:rsidRPr="00BD65E8">
        <w:t xml:space="preserve">his </w:t>
      </w:r>
      <w:r>
        <w:t>learning sequence</w:t>
      </w:r>
      <w:r w:rsidRPr="00BD65E8">
        <w:t xml:space="preserve"> is designed to be completed over a period of approximately </w:t>
      </w:r>
      <w:r>
        <w:t>10 hours.</w:t>
      </w:r>
      <w:r w:rsidRPr="00BD65E8">
        <w:t xml:space="preserve"> </w:t>
      </w:r>
      <w:r w:rsidRPr="002F3CBF">
        <w:t>This duration can be adapted to suit the school context, however, the syllabus mandates approximately 5</w:t>
      </w:r>
      <w:r w:rsidR="005A4054">
        <w:t> </w:t>
      </w:r>
      <w:r w:rsidRPr="002F3CBF">
        <w:t>hours for a case study and approximately 5</w:t>
      </w:r>
      <w:r w:rsidR="005A4054">
        <w:t> </w:t>
      </w:r>
      <w:r w:rsidRPr="002F3CBF">
        <w:t>hours for a site study (</w:t>
      </w:r>
      <w:r w:rsidR="001D32EB">
        <w:t>refer to</w:t>
      </w:r>
      <w:r w:rsidR="001D32EB" w:rsidRPr="002F3CBF">
        <w:t xml:space="preserve"> </w:t>
      </w:r>
      <w:hyperlink r:id="rId20" w:anchor="course-requirements-history_7_10_2024" w:history="1">
        <w:r w:rsidRPr="002F3CBF">
          <w:rPr>
            <w:rStyle w:val="Hyperlink"/>
          </w:rPr>
          <w:t>Course requirements</w:t>
        </w:r>
      </w:hyperlink>
      <w:r w:rsidRPr="002F3CBF">
        <w:t>).</w:t>
      </w:r>
    </w:p>
    <w:p w14:paraId="3BEAC89E" w14:textId="77777777" w:rsidR="000C72BE" w:rsidRPr="00C23EF0" w:rsidRDefault="000C72BE" w:rsidP="000C72BE">
      <w:pPr>
        <w:pStyle w:val="Heading2"/>
      </w:pPr>
      <w:bookmarkStart w:id="2" w:name="_Toc225766420"/>
      <w:r w:rsidRPr="00C23EF0">
        <w:t>Outcomes</w:t>
      </w:r>
      <w:bookmarkEnd w:id="2"/>
    </w:p>
    <w:p w14:paraId="391F3622" w14:textId="77777777" w:rsidR="000C72BE" w:rsidRDefault="000C72BE" w:rsidP="000C72BE">
      <w:pPr>
        <w:rPr>
          <w:noProof/>
        </w:rPr>
      </w:pPr>
      <w:r>
        <w:rPr>
          <w:noProof/>
        </w:rPr>
        <w:t>A student:</w:t>
      </w:r>
    </w:p>
    <w:p w14:paraId="7D6C7CEE" w14:textId="77777777" w:rsidR="000C72BE" w:rsidRDefault="000C72BE" w:rsidP="001D32EB">
      <w:pPr>
        <w:pStyle w:val="ListBullet"/>
        <w:rPr>
          <w:rStyle w:val="Strong"/>
          <w:b w:val="0"/>
          <w:bCs w:val="0"/>
          <w:noProof/>
        </w:rPr>
      </w:pPr>
      <w:bookmarkStart w:id="3" w:name="_Int_56nAkzkQ"/>
      <w:r w:rsidRPr="029C1387">
        <w:rPr>
          <w:rStyle w:val="Strong"/>
          <w:noProof/>
        </w:rPr>
        <w:t>HI4-INQ-01</w:t>
      </w:r>
      <w:r w:rsidRPr="001D32EB">
        <w:rPr>
          <w:rStyle w:val="Strong"/>
          <w:b w:val="0"/>
          <w:bCs w:val="0"/>
          <w:noProof/>
        </w:rPr>
        <w:t xml:space="preserve"> </w:t>
      </w:r>
      <w:r w:rsidRPr="029C1387">
        <w:rPr>
          <w:rStyle w:val="Strong"/>
          <w:b w:val="0"/>
          <w:bCs w:val="0"/>
          <w:noProof/>
        </w:rPr>
        <w:t>explains the meaning and context of sources as part of a historical inquiry</w:t>
      </w:r>
      <w:bookmarkEnd w:id="3"/>
    </w:p>
    <w:p w14:paraId="756251A3" w14:textId="77777777" w:rsidR="00343791" w:rsidRDefault="00343791" w:rsidP="001D32EB">
      <w:pPr>
        <w:pStyle w:val="ListBullet"/>
        <w:rPr>
          <w:noProof/>
        </w:rPr>
      </w:pPr>
      <w:r>
        <w:rPr>
          <w:rStyle w:val="Strong"/>
        </w:rPr>
        <w:t>HI4-COM-01</w:t>
      </w:r>
      <w:r w:rsidRPr="001D32EB">
        <w:rPr>
          <w:rStyle w:val="Strong"/>
          <w:b w:val="0"/>
          <w:bCs w:val="0"/>
        </w:rPr>
        <w:t xml:space="preserve"> </w:t>
      </w:r>
      <w:r w:rsidRPr="00343791">
        <w:rPr>
          <w:rStyle w:val="Strong"/>
          <w:b w:val="0"/>
          <w:bCs w:val="0"/>
        </w:rPr>
        <w:t>communicates historical ideas using historical terms and concepts for a range of purposes, audiences and contexts</w:t>
      </w:r>
    </w:p>
    <w:p w14:paraId="28873CF7" w14:textId="755BE9EC" w:rsidR="006D51CD" w:rsidRDefault="000C72BE" w:rsidP="007762CC">
      <w:pPr>
        <w:pStyle w:val="Imageattributioncaption"/>
      </w:pPr>
      <w:hyperlink r:id="rId21" w:history="1">
        <w:r w:rsidRPr="00712479">
          <w:rPr>
            <w:rStyle w:val="Hyperlink"/>
          </w:rPr>
          <w:t>History 7–10 Syllabus</w:t>
        </w:r>
      </w:hyperlink>
      <w:r>
        <w:t xml:space="preserve"> © NSW Education Standards Authority (NESA) for and on behalf of the Crown in right of the State of New South Wales, 2024.</w:t>
      </w:r>
      <w:r w:rsidR="006D51CD">
        <w:br w:type="page"/>
      </w:r>
    </w:p>
    <w:p w14:paraId="5FEB8207" w14:textId="18F81BA8" w:rsidR="43DBCDC0" w:rsidRDefault="00476432" w:rsidP="00974D28">
      <w:pPr>
        <w:pStyle w:val="Heading1"/>
      </w:pPr>
      <w:bookmarkStart w:id="4" w:name="_Toc122699896"/>
      <w:bookmarkStart w:id="5" w:name="_Toc225766421"/>
      <w:r>
        <w:lastRenderedPageBreak/>
        <w:t>Le</w:t>
      </w:r>
      <w:r w:rsidR="002F4390">
        <w:t xml:space="preserve">arning sequence </w:t>
      </w:r>
      <w:r w:rsidR="000607F9" w:rsidRPr="00F05C19">
        <w:t>1</w:t>
      </w:r>
      <w:r w:rsidR="00863825">
        <w:t xml:space="preserve"> </w:t>
      </w:r>
      <w:r w:rsidR="00F05C19">
        <w:t>–</w:t>
      </w:r>
      <w:r w:rsidR="000607F9" w:rsidRPr="00F05C19">
        <w:t xml:space="preserve"> </w:t>
      </w:r>
      <w:bookmarkEnd w:id="4"/>
      <w:r w:rsidR="00974D28">
        <w:t>a</w:t>
      </w:r>
      <w:r w:rsidR="002F4390">
        <w:t>cquiring historical information</w:t>
      </w:r>
      <w:bookmarkEnd w:id="5"/>
    </w:p>
    <w:p w14:paraId="2AEAC4F0" w14:textId="1AAFB540" w:rsidR="00453277" w:rsidRDefault="004D568D" w:rsidP="00453277">
      <w:pPr>
        <w:pStyle w:val="Heading2"/>
        <w:rPr>
          <w:rFonts w:eastAsia="Calibri"/>
        </w:rPr>
      </w:pPr>
      <w:bookmarkStart w:id="6" w:name="_Toc225766422"/>
      <w:bookmarkStart w:id="7" w:name="_Toc112681291"/>
      <w:r>
        <w:t xml:space="preserve">Advice </w:t>
      </w:r>
      <w:r w:rsidR="00F422BF">
        <w:t>1</w:t>
      </w:r>
      <w:r w:rsidR="00453277">
        <w:t xml:space="preserve"> </w:t>
      </w:r>
      <w:r w:rsidR="00453277">
        <w:rPr>
          <w:rFonts w:eastAsia="Calibri"/>
        </w:rPr>
        <w:t>– vocabulary list template</w:t>
      </w:r>
      <w:bookmarkEnd w:id="6"/>
    </w:p>
    <w:p w14:paraId="526E1C20" w14:textId="60FF191C" w:rsidR="00B87975" w:rsidRDefault="001D32EB" w:rsidP="00BC69DA">
      <w:pPr>
        <w:pStyle w:val="FeatureBox2"/>
      </w:pPr>
      <w:r w:rsidRPr="001D32EB">
        <w:rPr>
          <w:b/>
          <w:bCs/>
        </w:rPr>
        <w:t>Note</w:t>
      </w:r>
      <w:r>
        <w:t>: t</w:t>
      </w:r>
      <w:r w:rsidR="00B87975">
        <w:t xml:space="preserve">he template below is an example of how a vocabulary list can be used. It is recommended this is </w:t>
      </w:r>
      <w:r w:rsidR="00DC3D12">
        <w:t>copied by hand</w:t>
      </w:r>
      <w:r w:rsidR="00B87975">
        <w:t xml:space="preserve"> in</w:t>
      </w:r>
      <w:r w:rsidR="00DC3D12">
        <w:t>to</w:t>
      </w:r>
      <w:r w:rsidR="00B87975">
        <w:t xml:space="preserve"> student books or used digitally</w:t>
      </w:r>
      <w:r w:rsidR="00DC3D12">
        <w:t xml:space="preserve">. This will </w:t>
      </w:r>
      <w:r w:rsidR="00B87975">
        <w:t xml:space="preserve">allow </w:t>
      </w:r>
      <w:r w:rsidR="009164A0">
        <w:t xml:space="preserve">students to add </w:t>
      </w:r>
      <w:r w:rsidR="00DC3D12">
        <w:t>additional rows</w:t>
      </w:r>
      <w:r w:rsidR="009164A0">
        <w:t xml:space="preserve"> </w:t>
      </w:r>
      <w:r w:rsidR="00DC3D12">
        <w:t xml:space="preserve">for </w:t>
      </w:r>
      <w:r w:rsidR="009164A0">
        <w:t>words throughout the unit.</w:t>
      </w:r>
      <w:r w:rsidR="002B3A1E">
        <w:t xml:space="preserve"> </w:t>
      </w:r>
      <w:r w:rsidR="00AC4A99">
        <w:t xml:space="preserve">Target </w:t>
      </w:r>
      <w:r w:rsidR="002B3A1E">
        <w:t xml:space="preserve">vocabulary to explicitly teach is </w:t>
      </w:r>
      <w:r w:rsidR="00647B48">
        <w:t>noted</w:t>
      </w:r>
      <w:r w:rsidR="002B3A1E">
        <w:t xml:space="preserve"> in the program</w:t>
      </w:r>
      <w:r w:rsidR="007D7E1F">
        <w:t>. Additional words can be added as a class and individually by students as they encounter new, content spec</w:t>
      </w:r>
      <w:r w:rsidR="00EE130D">
        <w:t>ific and/or technical terms.</w:t>
      </w:r>
      <w:r w:rsidR="009F6E71">
        <w:t xml:space="preserve"> </w:t>
      </w:r>
      <w:r w:rsidR="003838B4">
        <w:t xml:space="preserve">Refer to </w:t>
      </w:r>
      <w:hyperlink r:id="rId22" w:history="1">
        <w:r w:rsidR="009F6E71" w:rsidRPr="009F6E71">
          <w:rPr>
            <w:rStyle w:val="Hyperlink"/>
          </w:rPr>
          <w:t>Vocabulary (staff only)</w:t>
        </w:r>
      </w:hyperlink>
      <w:r w:rsidR="009F6E71">
        <w:t xml:space="preserve"> for additional guidance.</w:t>
      </w:r>
    </w:p>
    <w:p w14:paraId="5688D5BF" w14:textId="35733D69" w:rsidR="007C5108" w:rsidRDefault="007C5108" w:rsidP="007C5108">
      <w:r w:rsidRPr="00BC69DA">
        <w:rPr>
          <w:b/>
        </w:rPr>
        <w:t>Vocabulary list:</w:t>
      </w:r>
      <w:r>
        <w:t xml:space="preserve"> </w:t>
      </w:r>
      <w:r w:rsidR="003838B4">
        <w:t>b</w:t>
      </w:r>
      <w:r>
        <w:t>uild a list of the key</w:t>
      </w:r>
      <w:r w:rsidR="00AF5D54">
        <w:t xml:space="preserve"> </w:t>
      </w:r>
      <w:r>
        <w:t>terms for this unit and their definitions.</w:t>
      </w:r>
    </w:p>
    <w:p w14:paraId="0453A328" w14:textId="7A5BD0A4" w:rsidR="007C5108" w:rsidRDefault="007C5108" w:rsidP="007C5108">
      <w:pPr>
        <w:rPr>
          <w:b/>
          <w:bCs/>
        </w:rPr>
      </w:pPr>
      <w:r w:rsidRPr="00BC69DA">
        <w:rPr>
          <w:b/>
        </w:rPr>
        <w:t>Topic:</w:t>
      </w:r>
    </w:p>
    <w:p w14:paraId="1762909F" w14:textId="22120A0A" w:rsidR="005B41EC" w:rsidRDefault="005B41EC" w:rsidP="00BC69DA">
      <w:pPr>
        <w:pStyle w:val="Caption"/>
      </w:pPr>
      <w:r>
        <w:t xml:space="preserve">Table </w:t>
      </w:r>
      <w:r w:rsidRPr="20679D6C">
        <w:fldChar w:fldCharType="begin"/>
      </w:r>
      <w:r>
        <w:instrText xml:space="preserve"> SEQ Table \* ARABIC </w:instrText>
      </w:r>
      <w:r w:rsidRPr="20679D6C">
        <w:fldChar w:fldCharType="separate"/>
      </w:r>
      <w:r w:rsidR="00A705AE" w:rsidRPr="20679D6C">
        <w:rPr>
          <w:noProof/>
        </w:rPr>
        <w:t>1</w:t>
      </w:r>
      <w:r w:rsidRPr="20679D6C">
        <w:rPr>
          <w:noProof/>
        </w:rPr>
        <w:fldChar w:fldCharType="end"/>
      </w:r>
      <w:r>
        <w:t xml:space="preserve"> – vocabulary list template</w:t>
      </w:r>
    </w:p>
    <w:tbl>
      <w:tblPr>
        <w:tblStyle w:val="Tableheader"/>
        <w:tblW w:w="9922" w:type="dxa"/>
        <w:tblLook w:val="04A0" w:firstRow="1" w:lastRow="0" w:firstColumn="1" w:lastColumn="0" w:noHBand="0" w:noVBand="1"/>
        <w:tblDescription w:val="Table has 4 columns. First row contains headers directing what to include in the vocabulary list. Remaining rows are intentionally blank for student responses."/>
      </w:tblPr>
      <w:tblGrid>
        <w:gridCol w:w="1696"/>
        <w:gridCol w:w="2694"/>
        <w:gridCol w:w="2695"/>
        <w:gridCol w:w="2837"/>
      </w:tblGrid>
      <w:tr w:rsidR="00F87900" w14:paraId="5A7156F6" w14:textId="77777777" w:rsidTr="287DC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39E9883" w14:textId="538519FD" w:rsidR="007C5108" w:rsidRDefault="007C5108" w:rsidP="007C5108">
            <w:r>
              <w:t>Word</w:t>
            </w:r>
          </w:p>
        </w:tc>
        <w:tc>
          <w:tcPr>
            <w:tcW w:w="2694" w:type="dxa"/>
          </w:tcPr>
          <w:p w14:paraId="064DB72E" w14:textId="345DC987" w:rsidR="007C5108" w:rsidRDefault="007C5108" w:rsidP="007C5108">
            <w:pPr>
              <w:cnfStyle w:val="100000000000" w:firstRow="1" w:lastRow="0" w:firstColumn="0" w:lastColumn="0" w:oddVBand="0" w:evenVBand="0" w:oddHBand="0" w:evenHBand="0" w:firstRowFirstColumn="0" w:firstRowLastColumn="0" w:lastRowFirstColumn="0" w:lastRowLastColumn="0"/>
            </w:pPr>
            <w:r>
              <w:t>What I think it means</w:t>
            </w:r>
          </w:p>
        </w:tc>
        <w:tc>
          <w:tcPr>
            <w:tcW w:w="2695" w:type="dxa"/>
          </w:tcPr>
          <w:p w14:paraId="6E790E2A" w14:textId="05DF7281" w:rsidR="007C5108" w:rsidRDefault="007C5108" w:rsidP="007C5108">
            <w:pPr>
              <w:cnfStyle w:val="100000000000" w:firstRow="1" w:lastRow="0" w:firstColumn="0" w:lastColumn="0" w:oddVBand="0" w:evenVBand="0" w:oddHBand="0" w:evenHBand="0" w:firstRowFirstColumn="0" w:firstRowLastColumn="0" w:lastRowFirstColumn="0" w:lastRowLastColumn="0"/>
            </w:pPr>
            <w:r>
              <w:t>Dictionary definition</w:t>
            </w:r>
          </w:p>
        </w:tc>
        <w:tc>
          <w:tcPr>
            <w:tcW w:w="2837" w:type="dxa"/>
          </w:tcPr>
          <w:p w14:paraId="352152C6" w14:textId="4D4EC79F" w:rsidR="007C5108" w:rsidRDefault="007C5108" w:rsidP="007C5108">
            <w:pPr>
              <w:cnfStyle w:val="100000000000" w:firstRow="1" w:lastRow="0" w:firstColumn="0" w:lastColumn="0" w:oddVBand="0" w:evenVBand="0" w:oddHBand="0" w:evenHBand="0" w:firstRowFirstColumn="0" w:firstRowLastColumn="0" w:lastRowFirstColumn="0" w:lastRowLastColumn="0"/>
            </w:pPr>
            <w:r>
              <w:t>Example of its use</w:t>
            </w:r>
            <w:r w:rsidR="00EB7FD8">
              <w:t xml:space="preserve"> or </w:t>
            </w:r>
            <w:r>
              <w:t>synonym</w:t>
            </w:r>
            <w:r w:rsidR="00EB7FD8">
              <w:t>s</w:t>
            </w:r>
          </w:p>
        </w:tc>
      </w:tr>
      <w:tr w:rsidR="00F87900" w14:paraId="11D813B7" w14:textId="77777777" w:rsidTr="0070251A">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1696" w:type="dxa"/>
          </w:tcPr>
          <w:p w14:paraId="4921FDD3" w14:textId="77777777" w:rsidR="007C5108" w:rsidRDefault="007C5108" w:rsidP="007C5108"/>
        </w:tc>
        <w:tc>
          <w:tcPr>
            <w:tcW w:w="2694" w:type="dxa"/>
          </w:tcPr>
          <w:p w14:paraId="3813550E" w14:textId="77777777" w:rsidR="007C5108" w:rsidRDefault="007C5108" w:rsidP="007C5108">
            <w:pPr>
              <w:cnfStyle w:val="000000100000" w:firstRow="0" w:lastRow="0" w:firstColumn="0" w:lastColumn="0" w:oddVBand="0" w:evenVBand="0" w:oddHBand="1" w:evenHBand="0" w:firstRowFirstColumn="0" w:firstRowLastColumn="0" w:lastRowFirstColumn="0" w:lastRowLastColumn="0"/>
            </w:pPr>
          </w:p>
        </w:tc>
        <w:tc>
          <w:tcPr>
            <w:tcW w:w="2695" w:type="dxa"/>
          </w:tcPr>
          <w:p w14:paraId="58B2C5EA" w14:textId="77777777" w:rsidR="007C5108" w:rsidRDefault="007C5108" w:rsidP="007C5108">
            <w:pPr>
              <w:cnfStyle w:val="000000100000" w:firstRow="0" w:lastRow="0" w:firstColumn="0" w:lastColumn="0" w:oddVBand="0" w:evenVBand="0" w:oddHBand="1" w:evenHBand="0" w:firstRowFirstColumn="0" w:firstRowLastColumn="0" w:lastRowFirstColumn="0" w:lastRowLastColumn="0"/>
            </w:pPr>
          </w:p>
        </w:tc>
        <w:tc>
          <w:tcPr>
            <w:tcW w:w="2837" w:type="dxa"/>
          </w:tcPr>
          <w:p w14:paraId="5D5F74F4" w14:textId="77777777" w:rsidR="007C5108" w:rsidRDefault="007C5108" w:rsidP="007C5108">
            <w:pPr>
              <w:cnfStyle w:val="000000100000" w:firstRow="0" w:lastRow="0" w:firstColumn="0" w:lastColumn="0" w:oddVBand="0" w:evenVBand="0" w:oddHBand="1" w:evenHBand="0" w:firstRowFirstColumn="0" w:firstRowLastColumn="0" w:lastRowFirstColumn="0" w:lastRowLastColumn="0"/>
            </w:pPr>
          </w:p>
        </w:tc>
      </w:tr>
      <w:tr w:rsidR="00F87900" w14:paraId="750C5227" w14:textId="77777777" w:rsidTr="0070251A">
        <w:trPr>
          <w:cnfStyle w:val="000000010000" w:firstRow="0" w:lastRow="0" w:firstColumn="0" w:lastColumn="0" w:oddVBand="0" w:evenVBand="0" w:oddHBand="0" w:evenHBand="1"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1696" w:type="dxa"/>
          </w:tcPr>
          <w:p w14:paraId="26D4F150" w14:textId="77777777" w:rsidR="007C5108" w:rsidRDefault="007C5108" w:rsidP="007C5108"/>
        </w:tc>
        <w:tc>
          <w:tcPr>
            <w:tcW w:w="2694" w:type="dxa"/>
          </w:tcPr>
          <w:p w14:paraId="523A5C2F" w14:textId="77777777" w:rsidR="007C5108" w:rsidRDefault="007C5108" w:rsidP="007C5108">
            <w:pPr>
              <w:cnfStyle w:val="000000010000" w:firstRow="0" w:lastRow="0" w:firstColumn="0" w:lastColumn="0" w:oddVBand="0" w:evenVBand="0" w:oddHBand="0" w:evenHBand="1" w:firstRowFirstColumn="0" w:firstRowLastColumn="0" w:lastRowFirstColumn="0" w:lastRowLastColumn="0"/>
            </w:pPr>
          </w:p>
        </w:tc>
        <w:tc>
          <w:tcPr>
            <w:tcW w:w="2695" w:type="dxa"/>
          </w:tcPr>
          <w:p w14:paraId="23EF53EA" w14:textId="77777777" w:rsidR="007C5108" w:rsidRDefault="007C5108" w:rsidP="007C5108">
            <w:pPr>
              <w:cnfStyle w:val="000000010000" w:firstRow="0" w:lastRow="0" w:firstColumn="0" w:lastColumn="0" w:oddVBand="0" w:evenVBand="0" w:oddHBand="0" w:evenHBand="1" w:firstRowFirstColumn="0" w:firstRowLastColumn="0" w:lastRowFirstColumn="0" w:lastRowLastColumn="0"/>
            </w:pPr>
          </w:p>
        </w:tc>
        <w:tc>
          <w:tcPr>
            <w:tcW w:w="2837" w:type="dxa"/>
          </w:tcPr>
          <w:p w14:paraId="2F72ED82" w14:textId="77777777" w:rsidR="007C5108" w:rsidRDefault="007C5108" w:rsidP="007C5108">
            <w:pPr>
              <w:cnfStyle w:val="000000010000" w:firstRow="0" w:lastRow="0" w:firstColumn="0" w:lastColumn="0" w:oddVBand="0" w:evenVBand="0" w:oddHBand="0" w:evenHBand="1" w:firstRowFirstColumn="0" w:firstRowLastColumn="0" w:lastRowFirstColumn="0" w:lastRowLastColumn="0"/>
            </w:pPr>
          </w:p>
        </w:tc>
      </w:tr>
      <w:tr w:rsidR="00F87900" w14:paraId="768DA26F" w14:textId="77777777" w:rsidTr="0070251A">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1696" w:type="dxa"/>
          </w:tcPr>
          <w:p w14:paraId="2DDB2848" w14:textId="77777777" w:rsidR="007C5108" w:rsidRDefault="007C5108" w:rsidP="007C5108"/>
        </w:tc>
        <w:tc>
          <w:tcPr>
            <w:tcW w:w="2694" w:type="dxa"/>
          </w:tcPr>
          <w:p w14:paraId="4BA52A7F" w14:textId="77777777" w:rsidR="007C5108" w:rsidRDefault="007C5108" w:rsidP="007C5108">
            <w:pPr>
              <w:cnfStyle w:val="000000100000" w:firstRow="0" w:lastRow="0" w:firstColumn="0" w:lastColumn="0" w:oddVBand="0" w:evenVBand="0" w:oddHBand="1" w:evenHBand="0" w:firstRowFirstColumn="0" w:firstRowLastColumn="0" w:lastRowFirstColumn="0" w:lastRowLastColumn="0"/>
            </w:pPr>
          </w:p>
        </w:tc>
        <w:tc>
          <w:tcPr>
            <w:tcW w:w="2695" w:type="dxa"/>
          </w:tcPr>
          <w:p w14:paraId="1A5C29E6" w14:textId="77777777" w:rsidR="007C5108" w:rsidRDefault="007C5108" w:rsidP="007C5108">
            <w:pPr>
              <w:cnfStyle w:val="000000100000" w:firstRow="0" w:lastRow="0" w:firstColumn="0" w:lastColumn="0" w:oddVBand="0" w:evenVBand="0" w:oddHBand="1" w:evenHBand="0" w:firstRowFirstColumn="0" w:firstRowLastColumn="0" w:lastRowFirstColumn="0" w:lastRowLastColumn="0"/>
            </w:pPr>
          </w:p>
        </w:tc>
        <w:tc>
          <w:tcPr>
            <w:tcW w:w="2837" w:type="dxa"/>
          </w:tcPr>
          <w:p w14:paraId="5CC01546" w14:textId="77777777" w:rsidR="007C5108" w:rsidRDefault="007C5108" w:rsidP="007C5108">
            <w:pPr>
              <w:cnfStyle w:val="000000100000" w:firstRow="0" w:lastRow="0" w:firstColumn="0" w:lastColumn="0" w:oddVBand="0" w:evenVBand="0" w:oddHBand="1" w:evenHBand="0" w:firstRowFirstColumn="0" w:firstRowLastColumn="0" w:lastRowFirstColumn="0" w:lastRowLastColumn="0"/>
            </w:pPr>
          </w:p>
        </w:tc>
      </w:tr>
      <w:tr w:rsidR="00F87900" w14:paraId="263B764A" w14:textId="77777777" w:rsidTr="0070251A">
        <w:trPr>
          <w:cnfStyle w:val="000000010000" w:firstRow="0" w:lastRow="0" w:firstColumn="0" w:lastColumn="0" w:oddVBand="0" w:evenVBand="0" w:oddHBand="0" w:evenHBand="1"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1696" w:type="dxa"/>
          </w:tcPr>
          <w:p w14:paraId="39AFFF81" w14:textId="77777777" w:rsidR="007C5108" w:rsidRDefault="007C5108" w:rsidP="007C5108"/>
        </w:tc>
        <w:tc>
          <w:tcPr>
            <w:tcW w:w="2694" w:type="dxa"/>
          </w:tcPr>
          <w:p w14:paraId="2FE9B9F4" w14:textId="77777777" w:rsidR="007C5108" w:rsidRDefault="007C5108" w:rsidP="007C5108">
            <w:pPr>
              <w:cnfStyle w:val="000000010000" w:firstRow="0" w:lastRow="0" w:firstColumn="0" w:lastColumn="0" w:oddVBand="0" w:evenVBand="0" w:oddHBand="0" w:evenHBand="1" w:firstRowFirstColumn="0" w:firstRowLastColumn="0" w:lastRowFirstColumn="0" w:lastRowLastColumn="0"/>
            </w:pPr>
          </w:p>
        </w:tc>
        <w:tc>
          <w:tcPr>
            <w:tcW w:w="2695" w:type="dxa"/>
          </w:tcPr>
          <w:p w14:paraId="348F810F" w14:textId="77777777" w:rsidR="007C5108" w:rsidRDefault="007C5108" w:rsidP="007C5108">
            <w:pPr>
              <w:cnfStyle w:val="000000010000" w:firstRow="0" w:lastRow="0" w:firstColumn="0" w:lastColumn="0" w:oddVBand="0" w:evenVBand="0" w:oddHBand="0" w:evenHBand="1" w:firstRowFirstColumn="0" w:firstRowLastColumn="0" w:lastRowFirstColumn="0" w:lastRowLastColumn="0"/>
            </w:pPr>
          </w:p>
        </w:tc>
        <w:tc>
          <w:tcPr>
            <w:tcW w:w="2837" w:type="dxa"/>
          </w:tcPr>
          <w:p w14:paraId="0056F7DE" w14:textId="77777777" w:rsidR="007C5108" w:rsidRDefault="007C5108" w:rsidP="007C5108">
            <w:pPr>
              <w:cnfStyle w:val="000000010000" w:firstRow="0" w:lastRow="0" w:firstColumn="0" w:lastColumn="0" w:oddVBand="0" w:evenVBand="0" w:oddHBand="0" w:evenHBand="1" w:firstRowFirstColumn="0" w:firstRowLastColumn="0" w:lastRowFirstColumn="0" w:lastRowLastColumn="0"/>
            </w:pPr>
          </w:p>
        </w:tc>
      </w:tr>
      <w:tr w:rsidR="00F87900" w14:paraId="14C0DF02" w14:textId="77777777" w:rsidTr="0070251A">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1696" w:type="dxa"/>
          </w:tcPr>
          <w:p w14:paraId="0CED3EAF" w14:textId="77777777" w:rsidR="007C5108" w:rsidRDefault="007C5108" w:rsidP="007C5108"/>
        </w:tc>
        <w:tc>
          <w:tcPr>
            <w:tcW w:w="2694" w:type="dxa"/>
          </w:tcPr>
          <w:p w14:paraId="048A7DB2" w14:textId="77777777" w:rsidR="007C5108" w:rsidRDefault="007C5108" w:rsidP="007C5108">
            <w:pPr>
              <w:cnfStyle w:val="000000100000" w:firstRow="0" w:lastRow="0" w:firstColumn="0" w:lastColumn="0" w:oddVBand="0" w:evenVBand="0" w:oddHBand="1" w:evenHBand="0" w:firstRowFirstColumn="0" w:firstRowLastColumn="0" w:lastRowFirstColumn="0" w:lastRowLastColumn="0"/>
            </w:pPr>
          </w:p>
        </w:tc>
        <w:tc>
          <w:tcPr>
            <w:tcW w:w="2695" w:type="dxa"/>
          </w:tcPr>
          <w:p w14:paraId="5004B908" w14:textId="77777777" w:rsidR="007C5108" w:rsidRDefault="007C5108" w:rsidP="007C5108">
            <w:pPr>
              <w:cnfStyle w:val="000000100000" w:firstRow="0" w:lastRow="0" w:firstColumn="0" w:lastColumn="0" w:oddVBand="0" w:evenVBand="0" w:oddHBand="1" w:evenHBand="0" w:firstRowFirstColumn="0" w:firstRowLastColumn="0" w:lastRowFirstColumn="0" w:lastRowLastColumn="0"/>
            </w:pPr>
          </w:p>
        </w:tc>
        <w:tc>
          <w:tcPr>
            <w:tcW w:w="2837" w:type="dxa"/>
          </w:tcPr>
          <w:p w14:paraId="603B378E" w14:textId="77777777" w:rsidR="007C5108" w:rsidRDefault="007C5108" w:rsidP="007C5108">
            <w:pPr>
              <w:cnfStyle w:val="000000100000" w:firstRow="0" w:lastRow="0" w:firstColumn="0" w:lastColumn="0" w:oddVBand="0" w:evenVBand="0" w:oddHBand="1" w:evenHBand="0" w:firstRowFirstColumn="0" w:firstRowLastColumn="0" w:lastRowFirstColumn="0" w:lastRowLastColumn="0"/>
            </w:pPr>
          </w:p>
        </w:tc>
      </w:tr>
      <w:tr w:rsidR="00F87900" w14:paraId="29C25E33" w14:textId="77777777" w:rsidTr="0070251A">
        <w:trPr>
          <w:cnfStyle w:val="000000010000" w:firstRow="0" w:lastRow="0" w:firstColumn="0" w:lastColumn="0" w:oddVBand="0" w:evenVBand="0" w:oddHBand="0" w:evenHBand="1"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1696" w:type="dxa"/>
          </w:tcPr>
          <w:p w14:paraId="6ABF3C14" w14:textId="77777777" w:rsidR="005B41EC" w:rsidRDefault="005B41EC" w:rsidP="007C5108"/>
        </w:tc>
        <w:tc>
          <w:tcPr>
            <w:tcW w:w="2694" w:type="dxa"/>
          </w:tcPr>
          <w:p w14:paraId="4570B73D" w14:textId="77777777" w:rsidR="005B41EC" w:rsidRDefault="005B41EC" w:rsidP="007C5108">
            <w:pPr>
              <w:cnfStyle w:val="000000010000" w:firstRow="0" w:lastRow="0" w:firstColumn="0" w:lastColumn="0" w:oddVBand="0" w:evenVBand="0" w:oddHBand="0" w:evenHBand="1" w:firstRowFirstColumn="0" w:firstRowLastColumn="0" w:lastRowFirstColumn="0" w:lastRowLastColumn="0"/>
            </w:pPr>
          </w:p>
        </w:tc>
        <w:tc>
          <w:tcPr>
            <w:tcW w:w="2695" w:type="dxa"/>
          </w:tcPr>
          <w:p w14:paraId="10326F30" w14:textId="77777777" w:rsidR="005B41EC" w:rsidRDefault="005B41EC" w:rsidP="007C5108">
            <w:pPr>
              <w:cnfStyle w:val="000000010000" w:firstRow="0" w:lastRow="0" w:firstColumn="0" w:lastColumn="0" w:oddVBand="0" w:evenVBand="0" w:oddHBand="0" w:evenHBand="1" w:firstRowFirstColumn="0" w:firstRowLastColumn="0" w:lastRowFirstColumn="0" w:lastRowLastColumn="0"/>
            </w:pPr>
          </w:p>
        </w:tc>
        <w:tc>
          <w:tcPr>
            <w:tcW w:w="2837" w:type="dxa"/>
          </w:tcPr>
          <w:p w14:paraId="79E0379C" w14:textId="77777777" w:rsidR="005B41EC" w:rsidRDefault="005B41EC" w:rsidP="007C5108">
            <w:pPr>
              <w:cnfStyle w:val="000000010000" w:firstRow="0" w:lastRow="0" w:firstColumn="0" w:lastColumn="0" w:oddVBand="0" w:evenVBand="0" w:oddHBand="0" w:evenHBand="1" w:firstRowFirstColumn="0" w:firstRowLastColumn="0" w:lastRowFirstColumn="0" w:lastRowLastColumn="0"/>
            </w:pPr>
          </w:p>
        </w:tc>
      </w:tr>
      <w:tr w:rsidR="00F87900" w14:paraId="667760E6" w14:textId="77777777" w:rsidTr="0070251A">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1696" w:type="dxa"/>
          </w:tcPr>
          <w:p w14:paraId="5F831248" w14:textId="77777777" w:rsidR="005B41EC" w:rsidRDefault="005B41EC" w:rsidP="007C5108"/>
        </w:tc>
        <w:tc>
          <w:tcPr>
            <w:tcW w:w="2694" w:type="dxa"/>
          </w:tcPr>
          <w:p w14:paraId="4261369D" w14:textId="77777777" w:rsidR="005B41EC" w:rsidRDefault="005B41EC" w:rsidP="007C5108">
            <w:pPr>
              <w:cnfStyle w:val="000000100000" w:firstRow="0" w:lastRow="0" w:firstColumn="0" w:lastColumn="0" w:oddVBand="0" w:evenVBand="0" w:oddHBand="1" w:evenHBand="0" w:firstRowFirstColumn="0" w:firstRowLastColumn="0" w:lastRowFirstColumn="0" w:lastRowLastColumn="0"/>
            </w:pPr>
          </w:p>
        </w:tc>
        <w:tc>
          <w:tcPr>
            <w:tcW w:w="2695" w:type="dxa"/>
          </w:tcPr>
          <w:p w14:paraId="2678F270" w14:textId="77777777" w:rsidR="005B41EC" w:rsidRDefault="005B41EC" w:rsidP="007C5108">
            <w:pPr>
              <w:cnfStyle w:val="000000100000" w:firstRow="0" w:lastRow="0" w:firstColumn="0" w:lastColumn="0" w:oddVBand="0" w:evenVBand="0" w:oddHBand="1" w:evenHBand="0" w:firstRowFirstColumn="0" w:firstRowLastColumn="0" w:lastRowFirstColumn="0" w:lastRowLastColumn="0"/>
            </w:pPr>
          </w:p>
        </w:tc>
        <w:tc>
          <w:tcPr>
            <w:tcW w:w="2837" w:type="dxa"/>
          </w:tcPr>
          <w:p w14:paraId="08F97E85" w14:textId="77777777" w:rsidR="005B41EC" w:rsidRDefault="005B41EC" w:rsidP="007C5108">
            <w:pPr>
              <w:cnfStyle w:val="000000100000" w:firstRow="0" w:lastRow="0" w:firstColumn="0" w:lastColumn="0" w:oddVBand="0" w:evenVBand="0" w:oddHBand="1" w:evenHBand="0" w:firstRowFirstColumn="0" w:firstRowLastColumn="0" w:lastRowFirstColumn="0" w:lastRowLastColumn="0"/>
            </w:pPr>
          </w:p>
        </w:tc>
      </w:tr>
      <w:tr w:rsidR="00F87900" w14:paraId="503705EF" w14:textId="77777777" w:rsidTr="0070251A">
        <w:trPr>
          <w:cnfStyle w:val="000000010000" w:firstRow="0" w:lastRow="0" w:firstColumn="0" w:lastColumn="0" w:oddVBand="0" w:evenVBand="0" w:oddHBand="0" w:evenHBand="1"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1696" w:type="dxa"/>
          </w:tcPr>
          <w:p w14:paraId="4894B714" w14:textId="77777777" w:rsidR="005B41EC" w:rsidRDefault="005B41EC" w:rsidP="007C5108"/>
        </w:tc>
        <w:tc>
          <w:tcPr>
            <w:tcW w:w="2694" w:type="dxa"/>
          </w:tcPr>
          <w:p w14:paraId="0C405F1F" w14:textId="77777777" w:rsidR="005B41EC" w:rsidRDefault="005B41EC" w:rsidP="007C5108">
            <w:pPr>
              <w:cnfStyle w:val="000000010000" w:firstRow="0" w:lastRow="0" w:firstColumn="0" w:lastColumn="0" w:oddVBand="0" w:evenVBand="0" w:oddHBand="0" w:evenHBand="1" w:firstRowFirstColumn="0" w:firstRowLastColumn="0" w:lastRowFirstColumn="0" w:lastRowLastColumn="0"/>
            </w:pPr>
          </w:p>
        </w:tc>
        <w:tc>
          <w:tcPr>
            <w:tcW w:w="2695" w:type="dxa"/>
          </w:tcPr>
          <w:p w14:paraId="1C8DEE79" w14:textId="77777777" w:rsidR="005B41EC" w:rsidRDefault="005B41EC" w:rsidP="007C5108">
            <w:pPr>
              <w:cnfStyle w:val="000000010000" w:firstRow="0" w:lastRow="0" w:firstColumn="0" w:lastColumn="0" w:oddVBand="0" w:evenVBand="0" w:oddHBand="0" w:evenHBand="1" w:firstRowFirstColumn="0" w:firstRowLastColumn="0" w:lastRowFirstColumn="0" w:lastRowLastColumn="0"/>
            </w:pPr>
          </w:p>
        </w:tc>
        <w:tc>
          <w:tcPr>
            <w:tcW w:w="2837" w:type="dxa"/>
          </w:tcPr>
          <w:p w14:paraId="0C025301" w14:textId="77777777" w:rsidR="005B41EC" w:rsidRDefault="005B41EC" w:rsidP="007C5108">
            <w:pPr>
              <w:cnfStyle w:val="000000010000" w:firstRow="0" w:lastRow="0" w:firstColumn="0" w:lastColumn="0" w:oddVBand="0" w:evenVBand="0" w:oddHBand="0" w:evenHBand="1" w:firstRowFirstColumn="0" w:firstRowLastColumn="0" w:lastRowFirstColumn="0" w:lastRowLastColumn="0"/>
            </w:pPr>
          </w:p>
        </w:tc>
      </w:tr>
      <w:tr w:rsidR="00F87900" w14:paraId="5922A78A" w14:textId="77777777" w:rsidTr="0070251A">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1696" w:type="dxa"/>
          </w:tcPr>
          <w:p w14:paraId="04EC3A38" w14:textId="77777777" w:rsidR="005B41EC" w:rsidRDefault="005B41EC" w:rsidP="007C5108"/>
        </w:tc>
        <w:tc>
          <w:tcPr>
            <w:tcW w:w="2694" w:type="dxa"/>
          </w:tcPr>
          <w:p w14:paraId="758233C8" w14:textId="77777777" w:rsidR="005B41EC" w:rsidRDefault="005B41EC" w:rsidP="007C5108">
            <w:pPr>
              <w:cnfStyle w:val="000000100000" w:firstRow="0" w:lastRow="0" w:firstColumn="0" w:lastColumn="0" w:oddVBand="0" w:evenVBand="0" w:oddHBand="1" w:evenHBand="0" w:firstRowFirstColumn="0" w:firstRowLastColumn="0" w:lastRowFirstColumn="0" w:lastRowLastColumn="0"/>
            </w:pPr>
          </w:p>
        </w:tc>
        <w:tc>
          <w:tcPr>
            <w:tcW w:w="2695" w:type="dxa"/>
          </w:tcPr>
          <w:p w14:paraId="1F097DC3" w14:textId="77777777" w:rsidR="005B41EC" w:rsidRDefault="005B41EC" w:rsidP="007C5108">
            <w:pPr>
              <w:cnfStyle w:val="000000100000" w:firstRow="0" w:lastRow="0" w:firstColumn="0" w:lastColumn="0" w:oddVBand="0" w:evenVBand="0" w:oddHBand="1" w:evenHBand="0" w:firstRowFirstColumn="0" w:firstRowLastColumn="0" w:lastRowFirstColumn="0" w:lastRowLastColumn="0"/>
            </w:pPr>
          </w:p>
        </w:tc>
        <w:tc>
          <w:tcPr>
            <w:tcW w:w="2837" w:type="dxa"/>
          </w:tcPr>
          <w:p w14:paraId="4A2A704A" w14:textId="77777777" w:rsidR="005B41EC" w:rsidRDefault="005B41EC" w:rsidP="007C5108">
            <w:pPr>
              <w:cnfStyle w:val="000000100000" w:firstRow="0" w:lastRow="0" w:firstColumn="0" w:lastColumn="0" w:oddVBand="0" w:evenVBand="0" w:oddHBand="1" w:evenHBand="0" w:firstRowFirstColumn="0" w:firstRowLastColumn="0" w:lastRowFirstColumn="0" w:lastRowLastColumn="0"/>
            </w:pPr>
          </w:p>
        </w:tc>
      </w:tr>
      <w:tr w:rsidR="00F158F4" w14:paraId="36DB7E3C" w14:textId="77777777" w:rsidTr="0070251A">
        <w:trPr>
          <w:cnfStyle w:val="000000010000" w:firstRow="0" w:lastRow="0" w:firstColumn="0" w:lastColumn="0" w:oddVBand="0" w:evenVBand="0" w:oddHBand="0" w:evenHBand="1"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1696" w:type="dxa"/>
          </w:tcPr>
          <w:p w14:paraId="1491BDA7" w14:textId="77777777" w:rsidR="00A3701B" w:rsidRDefault="00A3701B" w:rsidP="007C5108"/>
        </w:tc>
        <w:tc>
          <w:tcPr>
            <w:tcW w:w="2694" w:type="dxa"/>
          </w:tcPr>
          <w:p w14:paraId="36255B5A" w14:textId="77777777" w:rsidR="00A3701B" w:rsidRDefault="00A3701B" w:rsidP="007C5108">
            <w:pPr>
              <w:cnfStyle w:val="000000010000" w:firstRow="0" w:lastRow="0" w:firstColumn="0" w:lastColumn="0" w:oddVBand="0" w:evenVBand="0" w:oddHBand="0" w:evenHBand="1" w:firstRowFirstColumn="0" w:firstRowLastColumn="0" w:lastRowFirstColumn="0" w:lastRowLastColumn="0"/>
            </w:pPr>
          </w:p>
        </w:tc>
        <w:tc>
          <w:tcPr>
            <w:tcW w:w="2695" w:type="dxa"/>
          </w:tcPr>
          <w:p w14:paraId="522E6190" w14:textId="77777777" w:rsidR="00A3701B" w:rsidRDefault="00A3701B" w:rsidP="007C5108">
            <w:pPr>
              <w:cnfStyle w:val="000000010000" w:firstRow="0" w:lastRow="0" w:firstColumn="0" w:lastColumn="0" w:oddVBand="0" w:evenVBand="0" w:oddHBand="0" w:evenHBand="1" w:firstRowFirstColumn="0" w:firstRowLastColumn="0" w:lastRowFirstColumn="0" w:lastRowLastColumn="0"/>
            </w:pPr>
          </w:p>
        </w:tc>
        <w:tc>
          <w:tcPr>
            <w:tcW w:w="2837" w:type="dxa"/>
          </w:tcPr>
          <w:p w14:paraId="5861B14B" w14:textId="77777777" w:rsidR="00A3701B" w:rsidRDefault="00A3701B" w:rsidP="007C5108">
            <w:pPr>
              <w:cnfStyle w:val="000000010000" w:firstRow="0" w:lastRow="0" w:firstColumn="0" w:lastColumn="0" w:oddVBand="0" w:evenVBand="0" w:oddHBand="0" w:evenHBand="1" w:firstRowFirstColumn="0" w:firstRowLastColumn="0" w:lastRowFirstColumn="0" w:lastRowLastColumn="0"/>
            </w:pPr>
          </w:p>
        </w:tc>
      </w:tr>
    </w:tbl>
    <w:p w14:paraId="19A0C922" w14:textId="752391C9" w:rsidR="00453277" w:rsidRDefault="00453277">
      <w:pPr>
        <w:suppressAutoHyphens w:val="0"/>
        <w:spacing w:before="0" w:after="160" w:line="259" w:lineRule="auto"/>
      </w:pPr>
      <w:r>
        <w:br w:type="page"/>
      </w:r>
    </w:p>
    <w:p w14:paraId="0A0BD8A8" w14:textId="15A8405E" w:rsidR="00C1159A" w:rsidRDefault="00C1159A" w:rsidP="00C1159A">
      <w:pPr>
        <w:pStyle w:val="Heading2"/>
      </w:pPr>
      <w:bookmarkStart w:id="8" w:name="_Toc225766423"/>
      <w:r>
        <w:lastRenderedPageBreak/>
        <w:t xml:space="preserve">Resource </w:t>
      </w:r>
      <w:r w:rsidR="00E63A37">
        <w:t>1</w:t>
      </w:r>
      <w:r>
        <w:t xml:space="preserve"> – ancient Egypt timeline</w:t>
      </w:r>
      <w:bookmarkEnd w:id="8"/>
    </w:p>
    <w:p w14:paraId="038363FA" w14:textId="0F216E47" w:rsidR="00C1159A" w:rsidRDefault="00C1159A" w:rsidP="00C1159A">
      <w:pPr>
        <w:pStyle w:val="Caption"/>
      </w:pPr>
      <w:r>
        <w:t xml:space="preserve">Figure </w:t>
      </w:r>
      <w:r w:rsidR="00E21929">
        <w:fldChar w:fldCharType="begin"/>
      </w:r>
      <w:r w:rsidR="00E21929">
        <w:instrText xml:space="preserve"> SEQ Figure \* ARABIC </w:instrText>
      </w:r>
      <w:r w:rsidR="00E21929">
        <w:fldChar w:fldCharType="separate"/>
      </w:r>
      <w:r w:rsidR="00BF3822">
        <w:rPr>
          <w:noProof/>
        </w:rPr>
        <w:t>1</w:t>
      </w:r>
      <w:r w:rsidR="00E21929">
        <w:fldChar w:fldCharType="end"/>
      </w:r>
      <w:r>
        <w:t xml:space="preserve"> – timeline of ancient Egypt</w:t>
      </w:r>
    </w:p>
    <w:p w14:paraId="629F111C" w14:textId="77777777" w:rsidR="00C1159A" w:rsidRDefault="00C1159A" w:rsidP="00C1159A">
      <w:r>
        <w:rPr>
          <w:noProof/>
        </w:rPr>
        <w:drawing>
          <wp:inline distT="0" distB="0" distL="0" distR="0" wp14:anchorId="31646F00" wp14:editId="04E18784">
            <wp:extent cx="7884000" cy="3519087"/>
            <wp:effectExtent l="0" t="0" r="0" b="0"/>
            <wp:docPr id="118026104" name="Picture 1" descr="Timeline of ancient Egypt showing the following periods: Before 3100 BCE Predynastic Period, 3100–2686 BCE Early Dynastic Period (Dynasties 1–2), 2686-2181 BCE Old Kingdom (Dynasties 3–6), 2181–2125 BCE First Intermediate Period (Dynasties 7–10), 2125–1650 BCE Middle Kingdom (Dynasties 11–13), 1650–1550 BCE Second Intermediate Period (Dynasties 14–17), 1550–1069 BCE New Kingdom (Dynasties 18–20), 1069–664 BCE Third Intermediate Period (Dynasties 21–25), 664–332 BCE Late Period (Dynasties 26–30), 332–30 BCE Ptolemaic Period, 30 BCE–395 CE Roma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6104" name="Picture 1" descr="Timeline of ancient Egypt showing the following periods: Before 3100 BCE Predynastic Period, 3100–2686 BCE Early Dynastic Period (Dynasties 1–2), 2686-2181 BCE Old Kingdom (Dynasties 3–6), 2181–2125 BCE First Intermediate Period (Dynasties 7–10), 2125–1650 BCE Middle Kingdom (Dynasties 11–13), 1650–1550 BCE Second Intermediate Period (Dynasties 14–17), 1550–1069 BCE New Kingdom (Dynasties 18–20), 1069–664 BCE Third Intermediate Period (Dynasties 21–25), 664–332 BCE Late Period (Dynasties 26–30), 332–30 BCE Ptolemaic Period, 30 BCE–395 CE Roman Period."/>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7884000" cy="3519087"/>
                    </a:xfrm>
                    <a:prstGeom prst="rect">
                      <a:avLst/>
                    </a:prstGeom>
                  </pic:spPr>
                </pic:pic>
              </a:graphicData>
            </a:graphic>
          </wp:inline>
        </w:drawing>
      </w:r>
      <w:r>
        <w:br w:type="page"/>
      </w:r>
    </w:p>
    <w:p w14:paraId="5F18D5E9" w14:textId="2107B0C0" w:rsidR="00FD537F" w:rsidRDefault="00AC3F5E" w:rsidP="005F6AB7">
      <w:pPr>
        <w:pStyle w:val="Heading2"/>
      </w:pPr>
      <w:bookmarkStart w:id="9" w:name="_Toc225766424"/>
      <w:r>
        <w:lastRenderedPageBreak/>
        <w:t xml:space="preserve">Resource </w:t>
      </w:r>
      <w:r w:rsidR="00FB0AC6">
        <w:t>2</w:t>
      </w:r>
      <w:r>
        <w:t xml:space="preserve"> – </w:t>
      </w:r>
      <w:r w:rsidR="00FD537F">
        <w:t xml:space="preserve">a brief history of the </w:t>
      </w:r>
      <w:r w:rsidR="00FF02E5">
        <w:t>Egyptian</w:t>
      </w:r>
      <w:r w:rsidR="00FD537F">
        <w:t xml:space="preserve"> </w:t>
      </w:r>
      <w:r w:rsidR="00D1004A">
        <w:t>P</w:t>
      </w:r>
      <w:r w:rsidR="00FD537F">
        <w:t>yramids</w:t>
      </w:r>
      <w:bookmarkEnd w:id="9"/>
    </w:p>
    <w:p w14:paraId="793A066B" w14:textId="0EAAF583" w:rsidR="000E7DA5" w:rsidRDefault="000E7DA5" w:rsidP="000E7DA5">
      <w:pPr>
        <w:pStyle w:val="Caption"/>
      </w:pPr>
      <w:r>
        <w:t xml:space="preserve">Figure </w:t>
      </w:r>
      <w:r w:rsidR="00E21929">
        <w:fldChar w:fldCharType="begin"/>
      </w:r>
      <w:r w:rsidR="00E21929">
        <w:instrText xml:space="preserve"> SEQ Figure \* ARABIC </w:instrText>
      </w:r>
      <w:r w:rsidR="00E21929">
        <w:fldChar w:fldCharType="separate"/>
      </w:r>
      <w:r w:rsidR="00BF3822">
        <w:rPr>
          <w:noProof/>
        </w:rPr>
        <w:t>2</w:t>
      </w:r>
      <w:r w:rsidR="00E21929">
        <w:fldChar w:fldCharType="end"/>
      </w:r>
      <w:r>
        <w:t xml:space="preserve"> – </w:t>
      </w:r>
      <w:r w:rsidR="00414133">
        <w:t>t</w:t>
      </w:r>
      <w:r w:rsidR="003B62F7">
        <w:t xml:space="preserve">he Giza </w:t>
      </w:r>
      <w:r w:rsidR="00AF5D54">
        <w:t>P</w:t>
      </w:r>
      <w:r>
        <w:t>yramids</w:t>
      </w:r>
    </w:p>
    <w:p w14:paraId="0EA18024" w14:textId="1EC49291" w:rsidR="00FC7443" w:rsidRDefault="00FC7443" w:rsidP="009A369C">
      <w:r>
        <w:rPr>
          <w:noProof/>
        </w:rPr>
        <w:drawing>
          <wp:inline distT="0" distB="0" distL="0" distR="0" wp14:anchorId="6F3172B6" wp14:editId="1E9731A7">
            <wp:extent cx="4910327" cy="3683000"/>
            <wp:effectExtent l="0" t="0" r="5080" b="0"/>
            <wp:docPr id="52841575" name="Picture 1" descr="Three large Egyptian pyramids. There are 3 smaller pyramids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1575" name="Picture 1" descr="Three large Egyptian pyramids. There are 3 smaller pyramids in the fore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9308" cy="3704737"/>
                    </a:xfrm>
                    <a:prstGeom prst="rect">
                      <a:avLst/>
                    </a:prstGeom>
                    <a:noFill/>
                    <a:ln>
                      <a:noFill/>
                    </a:ln>
                  </pic:spPr>
                </pic:pic>
              </a:graphicData>
            </a:graphic>
          </wp:inline>
        </w:drawing>
      </w:r>
    </w:p>
    <w:p w14:paraId="6084F840" w14:textId="4F994FFF" w:rsidR="000E7DA5" w:rsidRDefault="00E21929" w:rsidP="00FF79D2">
      <w:pPr>
        <w:pStyle w:val="Imageattributioncaption"/>
      </w:pPr>
      <w:r>
        <w:t>‘</w:t>
      </w:r>
      <w:hyperlink r:id="rId25" w:history="1">
        <w:r w:rsidR="000E7DA5" w:rsidRPr="000E7DA5">
          <w:rPr>
            <w:rStyle w:val="Hyperlink"/>
          </w:rPr>
          <w:t>Egyptian pyramids</w:t>
        </w:r>
      </w:hyperlink>
      <w:r>
        <w:t>’</w:t>
      </w:r>
      <w:r w:rsidR="000E7DA5" w:rsidRPr="000E7DA5">
        <w:t xml:space="preserve"> by</w:t>
      </w:r>
      <w:r>
        <w:t xml:space="preserve"> </w:t>
      </w:r>
      <w:hyperlink r:id="rId26" w:history="1">
        <w:r w:rsidR="000E7DA5" w:rsidRPr="000E7DA5">
          <w:rPr>
            <w:rStyle w:val="Hyperlink"/>
          </w:rPr>
          <w:t>sheilapic76</w:t>
        </w:r>
      </w:hyperlink>
      <w:r>
        <w:t xml:space="preserve"> </w:t>
      </w:r>
      <w:r w:rsidR="000E7DA5" w:rsidRPr="000E7DA5">
        <w:t>is licensed under</w:t>
      </w:r>
      <w:r>
        <w:t xml:space="preserve"> </w:t>
      </w:r>
      <w:hyperlink r:id="rId27" w:history="1">
        <w:r w:rsidR="000E7DA5" w:rsidRPr="000E7DA5">
          <w:rPr>
            <w:rStyle w:val="Hyperlink"/>
          </w:rPr>
          <w:t>CC BY 2.0</w:t>
        </w:r>
      </w:hyperlink>
      <w:r w:rsidR="000E7DA5" w:rsidRPr="000E7DA5">
        <w:t>.</w:t>
      </w:r>
    </w:p>
    <w:p w14:paraId="131C7710" w14:textId="2FF36B8F" w:rsidR="00C21BE3" w:rsidRDefault="00C21BE3" w:rsidP="00C21BE3">
      <w:r>
        <w:t>The Egyptian pyramids are some of the most remarkable monuments in the world. The most famous pyramids, including the Great Pyramid of Giza, were constructed during the Old Kingdom period. This is why this era is often referred to as the ‘Age of the Pyramids’.</w:t>
      </w:r>
    </w:p>
    <w:p w14:paraId="78012818" w14:textId="479EC653" w:rsidR="009A369C" w:rsidRDefault="00BE3254" w:rsidP="009A369C">
      <w:r>
        <w:t>Most historians agree t</w:t>
      </w:r>
      <w:r w:rsidR="009A369C">
        <w:t>he pyramids served as royal tombs for pharaohs</w:t>
      </w:r>
      <w:r>
        <w:t>, the rulers of ancient Egypt, and their families</w:t>
      </w:r>
      <w:r w:rsidR="009A369C">
        <w:t>. The Egyptians believed in an afterlife, and they constructed these grand structures to ensure a safe passage for the pharaoh to the next world. The Great Pyramid of Giza</w:t>
      </w:r>
      <w:r w:rsidR="00466A1A">
        <w:t xml:space="preserve"> was</w:t>
      </w:r>
      <w:r w:rsidR="009A369C">
        <w:t xml:space="preserve"> built for Pharaoh Khufu</w:t>
      </w:r>
      <w:r w:rsidR="00DD4E00">
        <w:t xml:space="preserve">, a ruler during the </w:t>
      </w:r>
      <w:r w:rsidR="00DD4E00" w:rsidRPr="00131B9F">
        <w:t>4</w:t>
      </w:r>
      <w:r w:rsidR="00DD4E00" w:rsidRPr="00F33419">
        <w:t>th</w:t>
      </w:r>
      <w:r w:rsidR="00DD4E00">
        <w:t xml:space="preserve"> Dynasty</w:t>
      </w:r>
      <w:r w:rsidR="009A369C">
        <w:t xml:space="preserve">. </w:t>
      </w:r>
      <w:r w:rsidR="00A85A2A">
        <w:t>T</w:t>
      </w:r>
      <w:r w:rsidR="009A369C">
        <w:t xml:space="preserve">here are </w:t>
      </w:r>
      <w:r w:rsidR="00A27254">
        <w:t xml:space="preserve">2 </w:t>
      </w:r>
      <w:r w:rsidR="009A369C">
        <w:t>other significant pyramids at Giza built for</w:t>
      </w:r>
      <w:r w:rsidR="00357C94">
        <w:t xml:space="preserve"> Khufu’s </w:t>
      </w:r>
      <w:r w:rsidR="00FB5545">
        <w:t xml:space="preserve">later </w:t>
      </w:r>
      <w:r w:rsidR="00357C94">
        <w:t>successor</w:t>
      </w:r>
      <w:r w:rsidR="00A85A2A">
        <w:t>s,</w:t>
      </w:r>
      <w:r w:rsidR="009A369C">
        <w:t xml:space="preserve"> Khafre and Menkaure.</w:t>
      </w:r>
    </w:p>
    <w:p w14:paraId="4F5510CB" w14:textId="01AE532A" w:rsidR="009A369C" w:rsidRDefault="009A369C" w:rsidP="009A369C">
      <w:r>
        <w:t>After the Old Kingdom, pyramid construction continued but became less grandiose in the Middle Kingdom (c. 2</w:t>
      </w:r>
      <w:r w:rsidR="005075E6">
        <w:t>12</w:t>
      </w:r>
      <w:r>
        <w:t>5–1650</w:t>
      </w:r>
      <w:r w:rsidR="00A85A2A">
        <w:t> </w:t>
      </w:r>
      <w:r>
        <w:t>BCE) and the New Kingdom (c. 1550–10</w:t>
      </w:r>
      <w:r w:rsidR="00F245CC">
        <w:t>69</w:t>
      </w:r>
      <w:r w:rsidR="00A85A2A">
        <w:t> </w:t>
      </w:r>
      <w:r>
        <w:t>BCE). During the Middle Kingdom, pyramids were often built with a more complex design and were sometimes hidden in secret locations to protect them from tomb robbers. By the New Kingdom, the focus shifted from pyramid building to rock-cut tombs to protect the pharaohs’ final resting places from thieves.</w:t>
      </w:r>
      <w:r w:rsidR="00622DF0">
        <w:t xml:space="preserve"> This included the </w:t>
      </w:r>
      <w:r w:rsidR="00F5423A">
        <w:t xml:space="preserve">underground tombs in the </w:t>
      </w:r>
      <w:r w:rsidR="00622DF0">
        <w:t>Valley of the Kings</w:t>
      </w:r>
      <w:r w:rsidR="00F5423A">
        <w:t>.</w:t>
      </w:r>
    </w:p>
    <w:p w14:paraId="6314378A" w14:textId="312B2C14" w:rsidR="00FF79D2" w:rsidRDefault="00FF79D2" w:rsidP="00FF79D2">
      <w:pPr>
        <w:pStyle w:val="Caption"/>
      </w:pPr>
      <w:bookmarkStart w:id="10" w:name="_Ref204779723"/>
      <w:r>
        <w:lastRenderedPageBreak/>
        <w:t xml:space="preserve">Table </w:t>
      </w:r>
      <w:r w:rsidRPr="20679D6C">
        <w:fldChar w:fldCharType="begin"/>
      </w:r>
      <w:r>
        <w:instrText xml:space="preserve"> SEQ Table \* ARABIC </w:instrText>
      </w:r>
      <w:r w:rsidRPr="20679D6C">
        <w:fldChar w:fldCharType="separate"/>
      </w:r>
      <w:r w:rsidR="00A705AE" w:rsidRPr="20679D6C">
        <w:rPr>
          <w:noProof/>
        </w:rPr>
        <w:t>2</w:t>
      </w:r>
      <w:r w:rsidRPr="20679D6C">
        <w:rPr>
          <w:noProof/>
        </w:rPr>
        <w:fldChar w:fldCharType="end"/>
      </w:r>
      <w:bookmarkEnd w:id="10"/>
      <w:r>
        <w:t xml:space="preserve"> – </w:t>
      </w:r>
      <w:r w:rsidR="00E21929">
        <w:t>n</w:t>
      </w:r>
      <w:r>
        <w:t>otable Egyptian pyramids sorted by height</w:t>
      </w:r>
    </w:p>
    <w:tbl>
      <w:tblPr>
        <w:tblStyle w:val="Tableheader"/>
        <w:tblW w:w="5150" w:type="pct"/>
        <w:tblLayout w:type="fixed"/>
        <w:tblLook w:val="04A0" w:firstRow="1" w:lastRow="0" w:firstColumn="1" w:lastColumn="0" w:noHBand="0" w:noVBand="1"/>
        <w:tblDescription w:val="Table has 5 columns. First row contains headers. Remaining rows provide details of 10 Egyptian pyramids."/>
      </w:tblPr>
      <w:tblGrid>
        <w:gridCol w:w="2548"/>
        <w:gridCol w:w="1843"/>
        <w:gridCol w:w="1134"/>
        <w:gridCol w:w="1275"/>
        <w:gridCol w:w="1134"/>
        <w:gridCol w:w="1985"/>
      </w:tblGrid>
      <w:tr w:rsidR="00F2184E" w14:paraId="77E12B82" w14:textId="77777777" w:rsidTr="00D10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AC0685" w14:textId="77777777" w:rsidR="00FF79D2" w:rsidRDefault="00FF79D2">
            <w:r>
              <w:t>Pyramid</w:t>
            </w:r>
          </w:p>
        </w:tc>
        <w:tc>
          <w:tcPr>
            <w:tcW w:w="1843" w:type="dxa"/>
          </w:tcPr>
          <w:p w14:paraId="4882E17A" w14:textId="77777777" w:rsidR="00FF79D2" w:rsidRDefault="00FF79D2">
            <w:pPr>
              <w:cnfStyle w:val="100000000000" w:firstRow="1" w:lastRow="0" w:firstColumn="0" w:lastColumn="0" w:oddVBand="0" w:evenVBand="0" w:oddHBand="0" w:evenHBand="0" w:firstRowFirstColumn="0" w:firstRowLastColumn="0" w:lastRowFirstColumn="0" w:lastRowLastColumn="0"/>
            </w:pPr>
            <w:r>
              <w:t>Pharaoh</w:t>
            </w:r>
          </w:p>
        </w:tc>
        <w:tc>
          <w:tcPr>
            <w:tcW w:w="1134" w:type="dxa"/>
          </w:tcPr>
          <w:p w14:paraId="6BAF30A4" w14:textId="78755448" w:rsidR="00D464C9" w:rsidRDefault="00D464C9">
            <w:pPr>
              <w:cnfStyle w:val="100000000000" w:firstRow="1" w:lastRow="0" w:firstColumn="0" w:lastColumn="0" w:oddVBand="0" w:evenVBand="0" w:oddHBand="0" w:evenHBand="0" w:firstRowFirstColumn="0" w:firstRowLastColumn="0" w:lastRowFirstColumn="0" w:lastRowLastColumn="0"/>
            </w:pPr>
            <w:r>
              <w:t>Dynasty</w:t>
            </w:r>
          </w:p>
        </w:tc>
        <w:tc>
          <w:tcPr>
            <w:tcW w:w="1275" w:type="dxa"/>
          </w:tcPr>
          <w:p w14:paraId="6010D1E5" w14:textId="7ED9720F" w:rsidR="00FF79D2" w:rsidRDefault="636FBD95">
            <w:pPr>
              <w:cnfStyle w:val="100000000000" w:firstRow="1" w:lastRow="0" w:firstColumn="0" w:lastColumn="0" w:oddVBand="0" w:evenVBand="0" w:oddHBand="0" w:evenHBand="0" w:firstRowFirstColumn="0" w:firstRowLastColumn="0" w:lastRowFirstColumn="0" w:lastRowLastColumn="0"/>
            </w:pPr>
            <w:r>
              <w:t>Location</w:t>
            </w:r>
          </w:p>
        </w:tc>
        <w:tc>
          <w:tcPr>
            <w:tcW w:w="1134" w:type="dxa"/>
          </w:tcPr>
          <w:p w14:paraId="00513076" w14:textId="4F28D742" w:rsidR="00FF79D2" w:rsidRDefault="00FF79D2">
            <w:pPr>
              <w:cnfStyle w:val="100000000000" w:firstRow="1" w:lastRow="0" w:firstColumn="0" w:lastColumn="0" w:oddVBand="0" w:evenVBand="0" w:oddHBand="0" w:evenHBand="0" w:firstRowFirstColumn="0" w:firstRowLastColumn="0" w:lastRowFirstColumn="0" w:lastRowLastColumn="0"/>
            </w:pPr>
            <w:r>
              <w:t>Height</w:t>
            </w:r>
            <w:r w:rsidR="00D464C9">
              <w:t xml:space="preserve"> (metres)</w:t>
            </w:r>
          </w:p>
        </w:tc>
        <w:tc>
          <w:tcPr>
            <w:tcW w:w="1985" w:type="dxa"/>
          </w:tcPr>
          <w:p w14:paraId="45BCD26B" w14:textId="77777777" w:rsidR="00FF79D2" w:rsidRDefault="00FF79D2">
            <w:pPr>
              <w:cnfStyle w:val="100000000000" w:firstRow="1" w:lastRow="0" w:firstColumn="0" w:lastColumn="0" w:oddVBand="0" w:evenVBand="0" w:oddHBand="0" w:evenHBand="0" w:firstRowFirstColumn="0" w:firstRowLastColumn="0" w:lastRowFirstColumn="0" w:lastRowLastColumn="0"/>
            </w:pPr>
            <w:r>
              <w:t xml:space="preserve">Approximate construction </w:t>
            </w:r>
          </w:p>
        </w:tc>
      </w:tr>
      <w:tr w:rsidR="00F2184E" w14:paraId="405D0031" w14:textId="77777777" w:rsidTr="00D10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44F243F" w14:textId="77777777" w:rsidR="00FF79D2" w:rsidRDefault="00FF79D2">
            <w:r>
              <w:t>Great Pyramid of Giza</w:t>
            </w:r>
          </w:p>
        </w:tc>
        <w:tc>
          <w:tcPr>
            <w:tcW w:w="1843" w:type="dxa"/>
          </w:tcPr>
          <w:p w14:paraId="3B2E4ED7" w14:textId="395C4F4B" w:rsidR="00FF79D2" w:rsidRDefault="00FF79D2">
            <w:pPr>
              <w:cnfStyle w:val="000000100000" w:firstRow="0" w:lastRow="0" w:firstColumn="0" w:lastColumn="0" w:oddVBand="0" w:evenVBand="0" w:oddHBand="1" w:evenHBand="0" w:firstRowFirstColumn="0" w:firstRowLastColumn="0" w:lastRowFirstColumn="0" w:lastRowLastColumn="0"/>
            </w:pPr>
            <w:r>
              <w:t>Khufu</w:t>
            </w:r>
          </w:p>
        </w:tc>
        <w:tc>
          <w:tcPr>
            <w:tcW w:w="1134" w:type="dxa"/>
          </w:tcPr>
          <w:p w14:paraId="78C67D30" w14:textId="3EE56AD2" w:rsidR="00D464C9" w:rsidRPr="005E3ECB" w:rsidRDefault="00D464C9">
            <w:pPr>
              <w:cnfStyle w:val="000000100000" w:firstRow="0" w:lastRow="0" w:firstColumn="0" w:lastColumn="0" w:oddVBand="0" w:evenVBand="0" w:oddHBand="1" w:evenHBand="0" w:firstRowFirstColumn="0" w:firstRowLastColumn="0" w:lastRowFirstColumn="0" w:lastRowLastColumn="0"/>
            </w:pPr>
            <w:r w:rsidRPr="005E3ECB">
              <w:t>4</w:t>
            </w:r>
            <w:r w:rsidRPr="00F33419">
              <w:t>th</w:t>
            </w:r>
          </w:p>
        </w:tc>
        <w:tc>
          <w:tcPr>
            <w:tcW w:w="1275" w:type="dxa"/>
          </w:tcPr>
          <w:p w14:paraId="7A9372A8" w14:textId="4E4644B4" w:rsidR="00FF79D2" w:rsidRDefault="00FF79D2">
            <w:pPr>
              <w:cnfStyle w:val="000000100000" w:firstRow="0" w:lastRow="0" w:firstColumn="0" w:lastColumn="0" w:oddVBand="0" w:evenVBand="0" w:oddHBand="1" w:evenHBand="0" w:firstRowFirstColumn="0" w:firstRowLastColumn="0" w:lastRowFirstColumn="0" w:lastRowLastColumn="0"/>
            </w:pPr>
            <w:r>
              <w:t>Giza</w:t>
            </w:r>
          </w:p>
        </w:tc>
        <w:tc>
          <w:tcPr>
            <w:tcW w:w="1134" w:type="dxa"/>
          </w:tcPr>
          <w:p w14:paraId="05A28E19" w14:textId="08574680" w:rsidR="00FF79D2" w:rsidRDefault="00FF79D2">
            <w:pPr>
              <w:cnfStyle w:val="000000100000" w:firstRow="0" w:lastRow="0" w:firstColumn="0" w:lastColumn="0" w:oddVBand="0" w:evenVBand="0" w:oddHBand="1" w:evenHBand="0" w:firstRowFirstColumn="0" w:firstRowLastColumn="0" w:lastRowFirstColumn="0" w:lastRowLastColumn="0"/>
            </w:pPr>
            <w:r>
              <w:t>147</w:t>
            </w:r>
          </w:p>
        </w:tc>
        <w:tc>
          <w:tcPr>
            <w:tcW w:w="1985" w:type="dxa"/>
          </w:tcPr>
          <w:p w14:paraId="4831FA52" w14:textId="77777777" w:rsidR="00FF79D2" w:rsidRPr="00D648D2" w:rsidRDefault="00FF79D2">
            <w:pPr>
              <w:cnfStyle w:val="000000100000" w:firstRow="0" w:lastRow="0" w:firstColumn="0" w:lastColumn="0" w:oddVBand="0" w:evenVBand="0" w:oddHBand="1" w:evenHBand="0" w:firstRowFirstColumn="0" w:firstRowLastColumn="0" w:lastRowFirstColumn="0" w:lastRowLastColumn="0"/>
            </w:pPr>
            <w:r>
              <w:t>2589–2566 BCE</w:t>
            </w:r>
          </w:p>
        </w:tc>
      </w:tr>
      <w:tr w:rsidR="00F2184E" w14:paraId="2F8CAABF" w14:textId="77777777" w:rsidTr="00D10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ADD40ED" w14:textId="77777777" w:rsidR="00FF79D2" w:rsidRDefault="00FF79D2">
            <w:r>
              <w:t>Pyramid of Khafre</w:t>
            </w:r>
          </w:p>
        </w:tc>
        <w:tc>
          <w:tcPr>
            <w:tcW w:w="1843" w:type="dxa"/>
          </w:tcPr>
          <w:p w14:paraId="251097DF" w14:textId="5179CCC5" w:rsidR="00FF79D2" w:rsidRDefault="00FF79D2">
            <w:pPr>
              <w:cnfStyle w:val="000000010000" w:firstRow="0" w:lastRow="0" w:firstColumn="0" w:lastColumn="0" w:oddVBand="0" w:evenVBand="0" w:oddHBand="0" w:evenHBand="1" w:firstRowFirstColumn="0" w:firstRowLastColumn="0" w:lastRowFirstColumn="0" w:lastRowLastColumn="0"/>
            </w:pPr>
            <w:r>
              <w:t>Khafre</w:t>
            </w:r>
          </w:p>
        </w:tc>
        <w:tc>
          <w:tcPr>
            <w:tcW w:w="1134" w:type="dxa"/>
          </w:tcPr>
          <w:p w14:paraId="2F83974B" w14:textId="322D376F" w:rsidR="00D464C9" w:rsidRPr="005E3ECB" w:rsidRDefault="00D464C9">
            <w:pPr>
              <w:cnfStyle w:val="000000010000" w:firstRow="0" w:lastRow="0" w:firstColumn="0" w:lastColumn="0" w:oddVBand="0" w:evenVBand="0" w:oddHBand="0" w:evenHBand="1" w:firstRowFirstColumn="0" w:firstRowLastColumn="0" w:lastRowFirstColumn="0" w:lastRowLastColumn="0"/>
            </w:pPr>
            <w:r w:rsidRPr="005E3ECB">
              <w:t>4</w:t>
            </w:r>
            <w:r w:rsidRPr="00F33419">
              <w:t>th</w:t>
            </w:r>
          </w:p>
        </w:tc>
        <w:tc>
          <w:tcPr>
            <w:tcW w:w="1275" w:type="dxa"/>
          </w:tcPr>
          <w:p w14:paraId="089EFC57" w14:textId="4B62FCA8" w:rsidR="00FF79D2" w:rsidRDefault="00FF79D2">
            <w:pPr>
              <w:cnfStyle w:val="000000010000" w:firstRow="0" w:lastRow="0" w:firstColumn="0" w:lastColumn="0" w:oddVBand="0" w:evenVBand="0" w:oddHBand="0" w:evenHBand="1" w:firstRowFirstColumn="0" w:firstRowLastColumn="0" w:lastRowFirstColumn="0" w:lastRowLastColumn="0"/>
            </w:pPr>
            <w:r>
              <w:t>Giza</w:t>
            </w:r>
          </w:p>
        </w:tc>
        <w:tc>
          <w:tcPr>
            <w:tcW w:w="1134" w:type="dxa"/>
          </w:tcPr>
          <w:p w14:paraId="56433D2B" w14:textId="7B3ED292" w:rsidR="00FF79D2" w:rsidRDefault="00FF79D2">
            <w:pPr>
              <w:cnfStyle w:val="000000010000" w:firstRow="0" w:lastRow="0" w:firstColumn="0" w:lastColumn="0" w:oddVBand="0" w:evenVBand="0" w:oddHBand="0" w:evenHBand="1" w:firstRowFirstColumn="0" w:firstRowLastColumn="0" w:lastRowFirstColumn="0" w:lastRowLastColumn="0"/>
            </w:pPr>
            <w:r>
              <w:t>136</w:t>
            </w:r>
          </w:p>
        </w:tc>
        <w:tc>
          <w:tcPr>
            <w:tcW w:w="1985" w:type="dxa"/>
          </w:tcPr>
          <w:p w14:paraId="6C8E70DC" w14:textId="77777777" w:rsidR="00FF79D2" w:rsidRPr="00D648D2" w:rsidRDefault="00FF79D2">
            <w:pPr>
              <w:cnfStyle w:val="000000010000" w:firstRow="0" w:lastRow="0" w:firstColumn="0" w:lastColumn="0" w:oddVBand="0" w:evenVBand="0" w:oddHBand="0" w:evenHBand="1" w:firstRowFirstColumn="0" w:firstRowLastColumn="0" w:lastRowFirstColumn="0" w:lastRowLastColumn="0"/>
            </w:pPr>
            <w:r>
              <w:t>2552–2532 BCE</w:t>
            </w:r>
          </w:p>
        </w:tc>
      </w:tr>
      <w:tr w:rsidR="00F2184E" w14:paraId="566C3E97" w14:textId="77777777" w:rsidTr="00D10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27F40EC" w14:textId="77777777" w:rsidR="00FF79D2" w:rsidRDefault="00FF79D2">
            <w:r>
              <w:t>Red Pyramid</w:t>
            </w:r>
          </w:p>
        </w:tc>
        <w:tc>
          <w:tcPr>
            <w:tcW w:w="1843" w:type="dxa"/>
          </w:tcPr>
          <w:p w14:paraId="26EA67EA" w14:textId="57534654" w:rsidR="00FF79D2" w:rsidRDefault="00FF79D2">
            <w:pPr>
              <w:cnfStyle w:val="000000100000" w:firstRow="0" w:lastRow="0" w:firstColumn="0" w:lastColumn="0" w:oddVBand="0" w:evenVBand="0" w:oddHBand="1" w:evenHBand="0" w:firstRowFirstColumn="0" w:firstRowLastColumn="0" w:lastRowFirstColumn="0" w:lastRowLastColumn="0"/>
            </w:pPr>
            <w:proofErr w:type="spellStart"/>
            <w:r>
              <w:t>Sneferu</w:t>
            </w:r>
            <w:proofErr w:type="spellEnd"/>
          </w:p>
        </w:tc>
        <w:tc>
          <w:tcPr>
            <w:tcW w:w="1134" w:type="dxa"/>
          </w:tcPr>
          <w:p w14:paraId="15489288" w14:textId="7629F976" w:rsidR="00D464C9" w:rsidRPr="005E3ECB" w:rsidRDefault="00D464C9">
            <w:pPr>
              <w:cnfStyle w:val="000000100000" w:firstRow="0" w:lastRow="0" w:firstColumn="0" w:lastColumn="0" w:oddVBand="0" w:evenVBand="0" w:oddHBand="1" w:evenHBand="0" w:firstRowFirstColumn="0" w:firstRowLastColumn="0" w:lastRowFirstColumn="0" w:lastRowLastColumn="0"/>
            </w:pPr>
            <w:r w:rsidRPr="005E3ECB">
              <w:t>4</w:t>
            </w:r>
            <w:r w:rsidRPr="00F33419">
              <w:t>th</w:t>
            </w:r>
          </w:p>
        </w:tc>
        <w:tc>
          <w:tcPr>
            <w:tcW w:w="1275" w:type="dxa"/>
          </w:tcPr>
          <w:p w14:paraId="09A14F1B" w14:textId="52E0CDEB" w:rsidR="00FF79D2" w:rsidRDefault="00FF79D2">
            <w:pPr>
              <w:cnfStyle w:val="000000100000" w:firstRow="0" w:lastRow="0" w:firstColumn="0" w:lastColumn="0" w:oddVBand="0" w:evenVBand="0" w:oddHBand="1" w:evenHBand="0" w:firstRowFirstColumn="0" w:firstRowLastColumn="0" w:lastRowFirstColumn="0" w:lastRowLastColumn="0"/>
            </w:pPr>
            <w:r>
              <w:t>Dahshur</w:t>
            </w:r>
          </w:p>
        </w:tc>
        <w:tc>
          <w:tcPr>
            <w:tcW w:w="1134" w:type="dxa"/>
          </w:tcPr>
          <w:p w14:paraId="0C648326" w14:textId="7BA5FDBB" w:rsidR="00FF79D2" w:rsidRDefault="00FF79D2">
            <w:pPr>
              <w:cnfStyle w:val="000000100000" w:firstRow="0" w:lastRow="0" w:firstColumn="0" w:lastColumn="0" w:oddVBand="0" w:evenVBand="0" w:oddHBand="1" w:evenHBand="0" w:firstRowFirstColumn="0" w:firstRowLastColumn="0" w:lastRowFirstColumn="0" w:lastRowLastColumn="0"/>
            </w:pPr>
            <w:r>
              <w:t>105</w:t>
            </w:r>
          </w:p>
        </w:tc>
        <w:tc>
          <w:tcPr>
            <w:tcW w:w="1985" w:type="dxa"/>
          </w:tcPr>
          <w:p w14:paraId="0707EF19" w14:textId="77777777" w:rsidR="00FF79D2" w:rsidRPr="00D648D2" w:rsidRDefault="00FF79D2">
            <w:pPr>
              <w:cnfStyle w:val="000000100000" w:firstRow="0" w:lastRow="0" w:firstColumn="0" w:lastColumn="0" w:oddVBand="0" w:evenVBand="0" w:oddHBand="1" w:evenHBand="0" w:firstRowFirstColumn="0" w:firstRowLastColumn="0" w:lastRowFirstColumn="0" w:lastRowLastColumn="0"/>
            </w:pPr>
            <w:r>
              <w:t>2612–2589 BCE</w:t>
            </w:r>
          </w:p>
        </w:tc>
      </w:tr>
      <w:tr w:rsidR="00F2184E" w14:paraId="75B0F496" w14:textId="77777777" w:rsidTr="00D10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1A9FCA7" w14:textId="77777777" w:rsidR="00FF79D2" w:rsidRPr="003A5BBA" w:rsidRDefault="00FF79D2">
            <w:r w:rsidRPr="0021643E">
              <w:t>Black Pyramid</w:t>
            </w:r>
          </w:p>
        </w:tc>
        <w:tc>
          <w:tcPr>
            <w:tcW w:w="1843" w:type="dxa"/>
          </w:tcPr>
          <w:p w14:paraId="414E4552" w14:textId="1EDBD0D7" w:rsidR="00FF79D2" w:rsidRPr="004653C8" w:rsidRDefault="00FF79D2">
            <w:pPr>
              <w:cnfStyle w:val="000000010000" w:firstRow="0" w:lastRow="0" w:firstColumn="0" w:lastColumn="0" w:oddVBand="0" w:evenVBand="0" w:oddHBand="0" w:evenHBand="1" w:firstRowFirstColumn="0" w:firstRowLastColumn="0" w:lastRowFirstColumn="0" w:lastRowLastColumn="0"/>
            </w:pPr>
            <w:r w:rsidRPr="0021643E">
              <w:t>Amenemhat III</w:t>
            </w:r>
          </w:p>
        </w:tc>
        <w:tc>
          <w:tcPr>
            <w:tcW w:w="1134" w:type="dxa"/>
          </w:tcPr>
          <w:p w14:paraId="01A640BF" w14:textId="1BD2A666" w:rsidR="00D464C9" w:rsidRPr="005E3ECB" w:rsidRDefault="00D464C9">
            <w:pPr>
              <w:cnfStyle w:val="000000010000" w:firstRow="0" w:lastRow="0" w:firstColumn="0" w:lastColumn="0" w:oddVBand="0" w:evenVBand="0" w:oddHBand="0" w:evenHBand="1" w:firstRowFirstColumn="0" w:firstRowLastColumn="0" w:lastRowFirstColumn="0" w:lastRowLastColumn="0"/>
            </w:pPr>
            <w:r w:rsidRPr="005E3ECB">
              <w:t>12</w:t>
            </w:r>
            <w:r w:rsidRPr="00F33419">
              <w:t>th</w:t>
            </w:r>
          </w:p>
        </w:tc>
        <w:tc>
          <w:tcPr>
            <w:tcW w:w="1275" w:type="dxa"/>
          </w:tcPr>
          <w:p w14:paraId="72C62C88" w14:textId="4D2AE529" w:rsidR="00FF79D2" w:rsidRDefault="00FF79D2">
            <w:pPr>
              <w:cnfStyle w:val="000000010000" w:firstRow="0" w:lastRow="0" w:firstColumn="0" w:lastColumn="0" w:oddVBand="0" w:evenVBand="0" w:oddHBand="0" w:evenHBand="1" w:firstRowFirstColumn="0" w:firstRowLastColumn="0" w:lastRowFirstColumn="0" w:lastRowLastColumn="0"/>
            </w:pPr>
            <w:r>
              <w:t>Dahshur</w:t>
            </w:r>
          </w:p>
        </w:tc>
        <w:tc>
          <w:tcPr>
            <w:tcW w:w="1134" w:type="dxa"/>
          </w:tcPr>
          <w:p w14:paraId="37A76421" w14:textId="4EBDBE0E" w:rsidR="00FF79D2" w:rsidRDefault="00FF79D2">
            <w:pPr>
              <w:cnfStyle w:val="000000010000" w:firstRow="0" w:lastRow="0" w:firstColumn="0" w:lastColumn="0" w:oddVBand="0" w:evenVBand="0" w:oddHBand="0" w:evenHBand="1" w:firstRowFirstColumn="0" w:firstRowLastColumn="0" w:lastRowFirstColumn="0" w:lastRowLastColumn="0"/>
            </w:pPr>
            <w:r>
              <w:t>75</w:t>
            </w:r>
          </w:p>
        </w:tc>
        <w:tc>
          <w:tcPr>
            <w:tcW w:w="1985" w:type="dxa"/>
          </w:tcPr>
          <w:p w14:paraId="2BB9103E" w14:textId="77777777" w:rsidR="00FF79D2" w:rsidRDefault="00FF79D2">
            <w:pPr>
              <w:cnfStyle w:val="000000010000" w:firstRow="0" w:lastRow="0" w:firstColumn="0" w:lastColumn="0" w:oddVBand="0" w:evenVBand="0" w:oddHBand="0" w:evenHBand="1" w:firstRowFirstColumn="0" w:firstRowLastColumn="0" w:lastRowFirstColumn="0" w:lastRowLastColumn="0"/>
              <w:rPr>
                <w:color w:val="202122"/>
              </w:rPr>
            </w:pPr>
            <w:r>
              <w:rPr>
                <w:color w:val="202122"/>
              </w:rPr>
              <w:t>1860–1814 BCE</w:t>
            </w:r>
          </w:p>
        </w:tc>
      </w:tr>
      <w:tr w:rsidR="00F2184E" w14:paraId="78D68D28" w14:textId="77777777" w:rsidTr="00D10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0A40512" w14:textId="77777777" w:rsidR="00FF79D2" w:rsidRDefault="00FF79D2">
            <w:r w:rsidRPr="003A5BBA">
              <w:t xml:space="preserve">Pyramid of </w:t>
            </w:r>
            <w:proofErr w:type="spellStart"/>
            <w:r w:rsidRPr="003A5BBA">
              <w:t>Neferirkare</w:t>
            </w:r>
            <w:proofErr w:type="spellEnd"/>
          </w:p>
        </w:tc>
        <w:tc>
          <w:tcPr>
            <w:tcW w:w="1843" w:type="dxa"/>
          </w:tcPr>
          <w:p w14:paraId="4F6350A4" w14:textId="77777777" w:rsidR="00FF79D2" w:rsidRDefault="00FF79D2">
            <w:pPr>
              <w:cnfStyle w:val="000000100000" w:firstRow="0" w:lastRow="0" w:firstColumn="0" w:lastColumn="0" w:oddVBand="0" w:evenVBand="0" w:oddHBand="1" w:evenHBand="0" w:firstRowFirstColumn="0" w:firstRowLastColumn="0" w:lastRowFirstColumn="0" w:lastRowLastColumn="0"/>
            </w:pPr>
            <w:proofErr w:type="spellStart"/>
            <w:r w:rsidRPr="004653C8">
              <w:t>Neferirkare</w:t>
            </w:r>
            <w:proofErr w:type="spellEnd"/>
            <w:r w:rsidRPr="004653C8">
              <w:t xml:space="preserve"> Kaka</w:t>
            </w:r>
            <w:r>
              <w:t>i</w:t>
            </w:r>
          </w:p>
        </w:tc>
        <w:tc>
          <w:tcPr>
            <w:tcW w:w="1134" w:type="dxa"/>
          </w:tcPr>
          <w:p w14:paraId="2E0CB029" w14:textId="2282778C" w:rsidR="00127520" w:rsidRPr="005E3ECB" w:rsidRDefault="00127520">
            <w:pPr>
              <w:cnfStyle w:val="000000100000" w:firstRow="0" w:lastRow="0" w:firstColumn="0" w:lastColumn="0" w:oddVBand="0" w:evenVBand="0" w:oddHBand="1" w:evenHBand="0" w:firstRowFirstColumn="0" w:firstRowLastColumn="0" w:lastRowFirstColumn="0" w:lastRowLastColumn="0"/>
            </w:pPr>
            <w:r w:rsidRPr="005E3ECB">
              <w:t>5</w:t>
            </w:r>
            <w:r w:rsidRPr="00F33419">
              <w:t>th</w:t>
            </w:r>
          </w:p>
        </w:tc>
        <w:tc>
          <w:tcPr>
            <w:tcW w:w="1275" w:type="dxa"/>
          </w:tcPr>
          <w:p w14:paraId="301979E6" w14:textId="485633C4" w:rsidR="00FF79D2" w:rsidRDefault="00FF79D2">
            <w:pPr>
              <w:cnfStyle w:val="000000100000" w:firstRow="0" w:lastRow="0" w:firstColumn="0" w:lastColumn="0" w:oddVBand="0" w:evenVBand="0" w:oddHBand="1" w:evenHBand="0" w:firstRowFirstColumn="0" w:firstRowLastColumn="0" w:lastRowFirstColumn="0" w:lastRowLastColumn="0"/>
            </w:pPr>
            <w:proofErr w:type="spellStart"/>
            <w:r>
              <w:t>Abusir</w:t>
            </w:r>
            <w:proofErr w:type="spellEnd"/>
          </w:p>
        </w:tc>
        <w:tc>
          <w:tcPr>
            <w:tcW w:w="1134" w:type="dxa"/>
          </w:tcPr>
          <w:p w14:paraId="5C66299F" w14:textId="1284FCB9" w:rsidR="00FF79D2" w:rsidRDefault="00FF79D2">
            <w:pPr>
              <w:cnfStyle w:val="000000100000" w:firstRow="0" w:lastRow="0" w:firstColumn="0" w:lastColumn="0" w:oddVBand="0" w:evenVBand="0" w:oddHBand="1" w:evenHBand="0" w:firstRowFirstColumn="0" w:firstRowLastColumn="0" w:lastRowFirstColumn="0" w:lastRowLastColumn="0"/>
            </w:pPr>
            <w:r>
              <w:t>73</w:t>
            </w:r>
          </w:p>
        </w:tc>
        <w:tc>
          <w:tcPr>
            <w:tcW w:w="1985" w:type="dxa"/>
          </w:tcPr>
          <w:p w14:paraId="56579406" w14:textId="77777777" w:rsidR="00FF79D2" w:rsidRDefault="00FF79D2">
            <w:pPr>
              <w:cnfStyle w:val="000000100000" w:firstRow="0" w:lastRow="0" w:firstColumn="0" w:lastColumn="0" w:oddVBand="0" w:evenVBand="0" w:oddHBand="1" w:evenHBand="0" w:firstRowFirstColumn="0" w:firstRowLastColumn="0" w:lastRowFirstColumn="0" w:lastRowLastColumn="0"/>
            </w:pPr>
            <w:r>
              <w:rPr>
                <w:color w:val="202122"/>
              </w:rPr>
              <w:t>2477–2467 BCE</w:t>
            </w:r>
          </w:p>
        </w:tc>
      </w:tr>
      <w:tr w:rsidR="00F2184E" w14:paraId="7E868F93" w14:textId="77777777" w:rsidTr="00D10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9F235B6" w14:textId="77777777" w:rsidR="00FF79D2" w:rsidRDefault="00FF79D2">
            <w:r>
              <w:t>Pyramid of Menkaure</w:t>
            </w:r>
          </w:p>
        </w:tc>
        <w:tc>
          <w:tcPr>
            <w:tcW w:w="1843" w:type="dxa"/>
          </w:tcPr>
          <w:p w14:paraId="3C035C76" w14:textId="77777777" w:rsidR="00FF79D2" w:rsidRDefault="00FF79D2">
            <w:pPr>
              <w:cnfStyle w:val="000000010000" w:firstRow="0" w:lastRow="0" w:firstColumn="0" w:lastColumn="0" w:oddVBand="0" w:evenVBand="0" w:oddHBand="0" w:evenHBand="1" w:firstRowFirstColumn="0" w:firstRowLastColumn="0" w:lastRowFirstColumn="0" w:lastRowLastColumn="0"/>
            </w:pPr>
            <w:r>
              <w:t>Menkaure</w:t>
            </w:r>
          </w:p>
        </w:tc>
        <w:tc>
          <w:tcPr>
            <w:tcW w:w="1134" w:type="dxa"/>
          </w:tcPr>
          <w:p w14:paraId="6BAF2A73" w14:textId="226E3057" w:rsidR="00127520" w:rsidRPr="005E3ECB" w:rsidRDefault="00127520">
            <w:pPr>
              <w:cnfStyle w:val="000000010000" w:firstRow="0" w:lastRow="0" w:firstColumn="0" w:lastColumn="0" w:oddVBand="0" w:evenVBand="0" w:oddHBand="0" w:evenHBand="1" w:firstRowFirstColumn="0" w:firstRowLastColumn="0" w:lastRowFirstColumn="0" w:lastRowLastColumn="0"/>
            </w:pPr>
            <w:r w:rsidRPr="005E3ECB">
              <w:t>4</w:t>
            </w:r>
            <w:r w:rsidRPr="00F33419">
              <w:t>th</w:t>
            </w:r>
          </w:p>
        </w:tc>
        <w:tc>
          <w:tcPr>
            <w:tcW w:w="1275" w:type="dxa"/>
          </w:tcPr>
          <w:p w14:paraId="67FEF06F" w14:textId="445428D4" w:rsidR="00FF79D2" w:rsidRDefault="00FF79D2">
            <w:pPr>
              <w:cnfStyle w:val="000000010000" w:firstRow="0" w:lastRow="0" w:firstColumn="0" w:lastColumn="0" w:oddVBand="0" w:evenVBand="0" w:oddHBand="0" w:evenHBand="1" w:firstRowFirstColumn="0" w:firstRowLastColumn="0" w:lastRowFirstColumn="0" w:lastRowLastColumn="0"/>
            </w:pPr>
            <w:r>
              <w:t>Giza</w:t>
            </w:r>
          </w:p>
        </w:tc>
        <w:tc>
          <w:tcPr>
            <w:tcW w:w="1134" w:type="dxa"/>
          </w:tcPr>
          <w:p w14:paraId="3A5ABCCC" w14:textId="645EE416" w:rsidR="00FF79D2" w:rsidRDefault="00FF79D2">
            <w:pPr>
              <w:cnfStyle w:val="000000010000" w:firstRow="0" w:lastRow="0" w:firstColumn="0" w:lastColumn="0" w:oddVBand="0" w:evenVBand="0" w:oddHBand="0" w:evenHBand="1" w:firstRowFirstColumn="0" w:firstRowLastColumn="0" w:lastRowFirstColumn="0" w:lastRowLastColumn="0"/>
            </w:pPr>
            <w:r>
              <w:t>65</w:t>
            </w:r>
          </w:p>
        </w:tc>
        <w:tc>
          <w:tcPr>
            <w:tcW w:w="1985" w:type="dxa"/>
          </w:tcPr>
          <w:p w14:paraId="4609BC38" w14:textId="77777777" w:rsidR="00FF79D2" w:rsidRPr="00D648D2" w:rsidRDefault="00FF79D2">
            <w:pPr>
              <w:cnfStyle w:val="000000010000" w:firstRow="0" w:lastRow="0" w:firstColumn="0" w:lastColumn="0" w:oddVBand="0" w:evenVBand="0" w:oddHBand="0" w:evenHBand="1" w:firstRowFirstColumn="0" w:firstRowLastColumn="0" w:lastRowFirstColumn="0" w:lastRowLastColumn="0"/>
            </w:pPr>
            <w:r>
              <w:t>2532–2504 BCE</w:t>
            </w:r>
          </w:p>
        </w:tc>
      </w:tr>
      <w:tr w:rsidR="00F2184E" w14:paraId="40C25091" w14:textId="77777777" w:rsidTr="00D10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B3EF570" w14:textId="77777777" w:rsidR="00FF79D2" w:rsidRDefault="00FF79D2">
            <w:r>
              <w:t>Pyramid of Djoser</w:t>
            </w:r>
          </w:p>
        </w:tc>
        <w:tc>
          <w:tcPr>
            <w:tcW w:w="1843" w:type="dxa"/>
          </w:tcPr>
          <w:p w14:paraId="095A870F" w14:textId="77777777" w:rsidR="00FF79D2" w:rsidRDefault="00FF79D2">
            <w:pPr>
              <w:cnfStyle w:val="000000100000" w:firstRow="0" w:lastRow="0" w:firstColumn="0" w:lastColumn="0" w:oddVBand="0" w:evenVBand="0" w:oddHBand="1" w:evenHBand="0" w:firstRowFirstColumn="0" w:firstRowLastColumn="0" w:lastRowFirstColumn="0" w:lastRowLastColumn="0"/>
            </w:pPr>
            <w:r>
              <w:t>Djoser</w:t>
            </w:r>
          </w:p>
        </w:tc>
        <w:tc>
          <w:tcPr>
            <w:tcW w:w="1134" w:type="dxa"/>
          </w:tcPr>
          <w:p w14:paraId="6E8A59FB" w14:textId="393022DD" w:rsidR="003109AB" w:rsidRPr="005E3ECB" w:rsidRDefault="003109AB">
            <w:pPr>
              <w:cnfStyle w:val="000000100000" w:firstRow="0" w:lastRow="0" w:firstColumn="0" w:lastColumn="0" w:oddVBand="0" w:evenVBand="0" w:oddHBand="1" w:evenHBand="0" w:firstRowFirstColumn="0" w:firstRowLastColumn="0" w:lastRowFirstColumn="0" w:lastRowLastColumn="0"/>
            </w:pPr>
            <w:r w:rsidRPr="005E3ECB">
              <w:t>3</w:t>
            </w:r>
            <w:r w:rsidRPr="00F33419">
              <w:t>rd</w:t>
            </w:r>
          </w:p>
        </w:tc>
        <w:tc>
          <w:tcPr>
            <w:tcW w:w="1275" w:type="dxa"/>
          </w:tcPr>
          <w:p w14:paraId="70FBF4DB" w14:textId="2FC9DF5A" w:rsidR="00FF79D2" w:rsidRDefault="00FF79D2">
            <w:pPr>
              <w:cnfStyle w:val="000000100000" w:firstRow="0" w:lastRow="0" w:firstColumn="0" w:lastColumn="0" w:oddVBand="0" w:evenVBand="0" w:oddHBand="1" w:evenHBand="0" w:firstRowFirstColumn="0" w:firstRowLastColumn="0" w:lastRowFirstColumn="0" w:lastRowLastColumn="0"/>
            </w:pPr>
            <w:r>
              <w:t>Saqqara</w:t>
            </w:r>
          </w:p>
        </w:tc>
        <w:tc>
          <w:tcPr>
            <w:tcW w:w="1134" w:type="dxa"/>
          </w:tcPr>
          <w:p w14:paraId="0CED6E6C" w14:textId="3784C2E8" w:rsidR="00FF79D2" w:rsidRDefault="00FF79D2">
            <w:pPr>
              <w:cnfStyle w:val="000000100000" w:firstRow="0" w:lastRow="0" w:firstColumn="0" w:lastColumn="0" w:oddVBand="0" w:evenVBand="0" w:oddHBand="1" w:evenHBand="0" w:firstRowFirstColumn="0" w:firstRowLastColumn="0" w:lastRowFirstColumn="0" w:lastRowLastColumn="0"/>
            </w:pPr>
            <w:r>
              <w:t>62</w:t>
            </w:r>
          </w:p>
        </w:tc>
        <w:tc>
          <w:tcPr>
            <w:tcW w:w="1985" w:type="dxa"/>
          </w:tcPr>
          <w:p w14:paraId="0BB1D844" w14:textId="77777777" w:rsidR="00FF79D2" w:rsidRPr="00D648D2" w:rsidRDefault="00FF79D2">
            <w:pPr>
              <w:cnfStyle w:val="000000100000" w:firstRow="0" w:lastRow="0" w:firstColumn="0" w:lastColumn="0" w:oddVBand="0" w:evenVBand="0" w:oddHBand="1" w:evenHBand="0" w:firstRowFirstColumn="0" w:firstRowLastColumn="0" w:lastRowFirstColumn="0" w:lastRowLastColumn="0"/>
            </w:pPr>
            <w:r w:rsidRPr="00D648D2">
              <w:t>2670–2650</w:t>
            </w:r>
            <w:r>
              <w:t> BCE</w:t>
            </w:r>
          </w:p>
        </w:tc>
      </w:tr>
      <w:tr w:rsidR="00F2184E" w14:paraId="76A1B133" w14:textId="77777777" w:rsidTr="00D10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999966D" w14:textId="77777777" w:rsidR="00FF79D2" w:rsidRDefault="00FF79D2">
            <w:r w:rsidRPr="00B40F61">
              <w:t>Pyramid of Senusret I</w:t>
            </w:r>
          </w:p>
        </w:tc>
        <w:tc>
          <w:tcPr>
            <w:tcW w:w="1843" w:type="dxa"/>
          </w:tcPr>
          <w:p w14:paraId="142CC5F1" w14:textId="77777777" w:rsidR="00FF79D2" w:rsidRDefault="00FF79D2">
            <w:pPr>
              <w:cnfStyle w:val="000000010000" w:firstRow="0" w:lastRow="0" w:firstColumn="0" w:lastColumn="0" w:oddVBand="0" w:evenVBand="0" w:oddHBand="0" w:evenHBand="1" w:firstRowFirstColumn="0" w:firstRowLastColumn="0" w:lastRowFirstColumn="0" w:lastRowLastColumn="0"/>
            </w:pPr>
            <w:r w:rsidRPr="00B40F61">
              <w:t>Senusret I</w:t>
            </w:r>
          </w:p>
        </w:tc>
        <w:tc>
          <w:tcPr>
            <w:tcW w:w="1134" w:type="dxa"/>
          </w:tcPr>
          <w:p w14:paraId="7EB292C2" w14:textId="638EE277" w:rsidR="00262FAA" w:rsidRPr="005E3ECB" w:rsidRDefault="00262FAA">
            <w:pPr>
              <w:cnfStyle w:val="000000010000" w:firstRow="0" w:lastRow="0" w:firstColumn="0" w:lastColumn="0" w:oddVBand="0" w:evenVBand="0" w:oddHBand="0" w:evenHBand="1" w:firstRowFirstColumn="0" w:firstRowLastColumn="0" w:lastRowFirstColumn="0" w:lastRowLastColumn="0"/>
            </w:pPr>
            <w:r w:rsidRPr="005E3ECB">
              <w:t>12</w:t>
            </w:r>
            <w:r w:rsidRPr="00F33419">
              <w:t>th</w:t>
            </w:r>
          </w:p>
        </w:tc>
        <w:tc>
          <w:tcPr>
            <w:tcW w:w="1275" w:type="dxa"/>
          </w:tcPr>
          <w:p w14:paraId="14B26939" w14:textId="6088E47E" w:rsidR="00FF79D2" w:rsidRDefault="00FF79D2">
            <w:pPr>
              <w:cnfStyle w:val="000000010000" w:firstRow="0" w:lastRow="0" w:firstColumn="0" w:lastColumn="0" w:oddVBand="0" w:evenVBand="0" w:oddHBand="0" w:evenHBand="1" w:firstRowFirstColumn="0" w:firstRowLastColumn="0" w:lastRowFirstColumn="0" w:lastRowLastColumn="0"/>
            </w:pPr>
            <w:r>
              <w:t>Lisht</w:t>
            </w:r>
          </w:p>
        </w:tc>
        <w:tc>
          <w:tcPr>
            <w:tcW w:w="1134" w:type="dxa"/>
          </w:tcPr>
          <w:p w14:paraId="1B7B6BCD" w14:textId="730A4897" w:rsidR="00FF79D2" w:rsidRDefault="00FF79D2">
            <w:pPr>
              <w:cnfStyle w:val="000000010000" w:firstRow="0" w:lastRow="0" w:firstColumn="0" w:lastColumn="0" w:oddVBand="0" w:evenVBand="0" w:oddHBand="0" w:evenHBand="1" w:firstRowFirstColumn="0" w:firstRowLastColumn="0" w:lastRowFirstColumn="0" w:lastRowLastColumn="0"/>
            </w:pPr>
            <w:r>
              <w:t>61</w:t>
            </w:r>
          </w:p>
        </w:tc>
        <w:tc>
          <w:tcPr>
            <w:tcW w:w="1985" w:type="dxa"/>
          </w:tcPr>
          <w:p w14:paraId="68E364DF" w14:textId="77777777" w:rsidR="00FF79D2" w:rsidRPr="00D648D2" w:rsidRDefault="00FF79D2">
            <w:pPr>
              <w:cnfStyle w:val="000000010000" w:firstRow="0" w:lastRow="0" w:firstColumn="0" w:lastColumn="0" w:oddVBand="0" w:evenVBand="0" w:oddHBand="0" w:evenHBand="1" w:firstRowFirstColumn="0" w:firstRowLastColumn="0" w:lastRowFirstColumn="0" w:lastRowLastColumn="0"/>
            </w:pPr>
            <w:r>
              <w:rPr>
                <w:color w:val="202122"/>
              </w:rPr>
              <w:t>1971–1926 BCE</w:t>
            </w:r>
          </w:p>
        </w:tc>
      </w:tr>
      <w:tr w:rsidR="00F2184E" w14:paraId="7706DF19" w14:textId="77777777" w:rsidTr="00D10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417EAD6" w14:textId="77777777" w:rsidR="00FF79D2" w:rsidRDefault="00FF79D2">
            <w:r>
              <w:t xml:space="preserve">Pyramid of </w:t>
            </w:r>
            <w:proofErr w:type="spellStart"/>
            <w:r>
              <w:t>Djedefre</w:t>
            </w:r>
            <w:proofErr w:type="spellEnd"/>
          </w:p>
        </w:tc>
        <w:tc>
          <w:tcPr>
            <w:tcW w:w="1843" w:type="dxa"/>
          </w:tcPr>
          <w:p w14:paraId="1498F095" w14:textId="77777777" w:rsidR="00FF79D2" w:rsidRDefault="00FF79D2">
            <w:pPr>
              <w:cnfStyle w:val="000000100000" w:firstRow="0" w:lastRow="0" w:firstColumn="0" w:lastColumn="0" w:oddVBand="0" w:evenVBand="0" w:oddHBand="1" w:evenHBand="0" w:firstRowFirstColumn="0" w:firstRowLastColumn="0" w:lastRowFirstColumn="0" w:lastRowLastColumn="0"/>
            </w:pPr>
            <w:proofErr w:type="spellStart"/>
            <w:r>
              <w:t>Djedefre</w:t>
            </w:r>
            <w:proofErr w:type="spellEnd"/>
          </w:p>
        </w:tc>
        <w:tc>
          <w:tcPr>
            <w:tcW w:w="1134" w:type="dxa"/>
          </w:tcPr>
          <w:p w14:paraId="78670E85" w14:textId="4A29ED56" w:rsidR="00262FAA" w:rsidRPr="005E3ECB" w:rsidRDefault="00262FAA">
            <w:pPr>
              <w:cnfStyle w:val="000000100000" w:firstRow="0" w:lastRow="0" w:firstColumn="0" w:lastColumn="0" w:oddVBand="0" w:evenVBand="0" w:oddHBand="1" w:evenHBand="0" w:firstRowFirstColumn="0" w:firstRowLastColumn="0" w:lastRowFirstColumn="0" w:lastRowLastColumn="0"/>
            </w:pPr>
            <w:r w:rsidRPr="005E3ECB">
              <w:t>4</w:t>
            </w:r>
            <w:r w:rsidRPr="00F33419">
              <w:t>th</w:t>
            </w:r>
          </w:p>
        </w:tc>
        <w:tc>
          <w:tcPr>
            <w:tcW w:w="1275" w:type="dxa"/>
          </w:tcPr>
          <w:p w14:paraId="4A5239A1" w14:textId="14C8DA30" w:rsidR="00FF79D2" w:rsidRDefault="00FF79D2">
            <w:pPr>
              <w:cnfStyle w:val="000000100000" w:firstRow="0" w:lastRow="0" w:firstColumn="0" w:lastColumn="0" w:oddVBand="0" w:evenVBand="0" w:oddHBand="1" w:evenHBand="0" w:firstRowFirstColumn="0" w:firstRowLastColumn="0" w:lastRowFirstColumn="0" w:lastRowLastColumn="0"/>
            </w:pPr>
            <w:r>
              <w:t xml:space="preserve">Abu </w:t>
            </w:r>
            <w:proofErr w:type="spellStart"/>
            <w:r>
              <w:t>Roash</w:t>
            </w:r>
            <w:proofErr w:type="spellEnd"/>
          </w:p>
        </w:tc>
        <w:tc>
          <w:tcPr>
            <w:tcW w:w="1134" w:type="dxa"/>
          </w:tcPr>
          <w:p w14:paraId="4F79A37D" w14:textId="3E5D95CD" w:rsidR="00FF79D2" w:rsidRDefault="00FF79D2">
            <w:pPr>
              <w:cnfStyle w:val="000000100000" w:firstRow="0" w:lastRow="0" w:firstColumn="0" w:lastColumn="0" w:oddVBand="0" w:evenVBand="0" w:oddHBand="1" w:evenHBand="0" w:firstRowFirstColumn="0" w:firstRowLastColumn="0" w:lastRowFirstColumn="0" w:lastRowLastColumn="0"/>
            </w:pPr>
            <w:r>
              <w:t>60</w:t>
            </w:r>
          </w:p>
        </w:tc>
        <w:tc>
          <w:tcPr>
            <w:tcW w:w="1985" w:type="dxa"/>
          </w:tcPr>
          <w:p w14:paraId="0881CFA0" w14:textId="77777777" w:rsidR="00FF79D2" w:rsidRPr="00D648D2" w:rsidRDefault="00FF79D2">
            <w:pPr>
              <w:cnfStyle w:val="000000100000" w:firstRow="0" w:lastRow="0" w:firstColumn="0" w:lastColumn="0" w:oddVBand="0" w:evenVBand="0" w:oddHBand="1" w:evenHBand="0" w:firstRowFirstColumn="0" w:firstRowLastColumn="0" w:lastRowFirstColumn="0" w:lastRowLastColumn="0"/>
            </w:pPr>
            <w:r>
              <w:t>2566–2558 BCE</w:t>
            </w:r>
          </w:p>
        </w:tc>
      </w:tr>
      <w:tr w:rsidR="00F2184E" w14:paraId="39A0C2EF" w14:textId="77777777" w:rsidTr="00D100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DA9C834" w14:textId="77777777" w:rsidR="00FF79D2" w:rsidRDefault="00FF79D2">
            <w:r w:rsidRPr="00B40F61">
              <w:t>Pyramid of Amenemhat I</w:t>
            </w:r>
          </w:p>
        </w:tc>
        <w:tc>
          <w:tcPr>
            <w:tcW w:w="1843" w:type="dxa"/>
          </w:tcPr>
          <w:p w14:paraId="55725220" w14:textId="77777777" w:rsidR="00FF79D2" w:rsidRDefault="00FF79D2">
            <w:pPr>
              <w:cnfStyle w:val="000000010000" w:firstRow="0" w:lastRow="0" w:firstColumn="0" w:lastColumn="0" w:oddVBand="0" w:evenVBand="0" w:oddHBand="0" w:evenHBand="1" w:firstRowFirstColumn="0" w:firstRowLastColumn="0" w:lastRowFirstColumn="0" w:lastRowLastColumn="0"/>
            </w:pPr>
            <w:r w:rsidRPr="00B40F61">
              <w:t>Amenemhat I</w:t>
            </w:r>
          </w:p>
        </w:tc>
        <w:tc>
          <w:tcPr>
            <w:tcW w:w="1134" w:type="dxa"/>
          </w:tcPr>
          <w:p w14:paraId="1F24C431" w14:textId="52CD0FA1" w:rsidR="00805A2B" w:rsidRPr="005E3ECB" w:rsidRDefault="00805A2B">
            <w:pPr>
              <w:cnfStyle w:val="000000010000" w:firstRow="0" w:lastRow="0" w:firstColumn="0" w:lastColumn="0" w:oddVBand="0" w:evenVBand="0" w:oddHBand="0" w:evenHBand="1" w:firstRowFirstColumn="0" w:firstRowLastColumn="0" w:lastRowFirstColumn="0" w:lastRowLastColumn="0"/>
            </w:pPr>
            <w:r w:rsidRPr="005E3ECB">
              <w:t>12</w:t>
            </w:r>
            <w:r w:rsidRPr="00F33419">
              <w:t>th</w:t>
            </w:r>
          </w:p>
        </w:tc>
        <w:tc>
          <w:tcPr>
            <w:tcW w:w="1275" w:type="dxa"/>
          </w:tcPr>
          <w:p w14:paraId="1DC56A4C" w14:textId="23982734" w:rsidR="00FF79D2" w:rsidRDefault="00FF79D2">
            <w:pPr>
              <w:cnfStyle w:val="000000010000" w:firstRow="0" w:lastRow="0" w:firstColumn="0" w:lastColumn="0" w:oddVBand="0" w:evenVBand="0" w:oddHBand="0" w:evenHBand="1" w:firstRowFirstColumn="0" w:firstRowLastColumn="0" w:lastRowFirstColumn="0" w:lastRowLastColumn="0"/>
            </w:pPr>
            <w:r>
              <w:t>Lisht</w:t>
            </w:r>
          </w:p>
        </w:tc>
        <w:tc>
          <w:tcPr>
            <w:tcW w:w="1134" w:type="dxa"/>
          </w:tcPr>
          <w:p w14:paraId="398BA2D4" w14:textId="7DDD00F1" w:rsidR="00FF79D2" w:rsidRDefault="00FF79D2">
            <w:pPr>
              <w:cnfStyle w:val="000000010000" w:firstRow="0" w:lastRow="0" w:firstColumn="0" w:lastColumn="0" w:oddVBand="0" w:evenVBand="0" w:oddHBand="0" w:evenHBand="1" w:firstRowFirstColumn="0" w:firstRowLastColumn="0" w:lastRowFirstColumn="0" w:lastRowLastColumn="0"/>
            </w:pPr>
            <w:r>
              <w:t>55</w:t>
            </w:r>
          </w:p>
        </w:tc>
        <w:tc>
          <w:tcPr>
            <w:tcW w:w="1985" w:type="dxa"/>
          </w:tcPr>
          <w:p w14:paraId="3CF261DA" w14:textId="77777777" w:rsidR="00FF79D2" w:rsidRPr="00D648D2" w:rsidRDefault="00FF79D2">
            <w:pPr>
              <w:cnfStyle w:val="000000010000" w:firstRow="0" w:lastRow="0" w:firstColumn="0" w:lastColumn="0" w:oddVBand="0" w:evenVBand="0" w:oddHBand="0" w:evenHBand="1" w:firstRowFirstColumn="0" w:firstRowLastColumn="0" w:lastRowFirstColumn="0" w:lastRowLastColumn="0"/>
            </w:pPr>
            <w:r>
              <w:rPr>
                <w:color w:val="202122"/>
              </w:rPr>
              <w:t>1991–1962 BCE</w:t>
            </w:r>
          </w:p>
        </w:tc>
      </w:tr>
    </w:tbl>
    <w:p w14:paraId="5C38EFDA" w14:textId="77777777" w:rsidR="00CF3FC2" w:rsidRDefault="00CF3FC2">
      <w:pPr>
        <w:suppressAutoHyphens w:val="0"/>
        <w:spacing w:before="0" w:after="160" w:line="259" w:lineRule="auto"/>
        <w:rPr>
          <w:rStyle w:val="Strong"/>
        </w:rPr>
      </w:pPr>
      <w:r>
        <w:rPr>
          <w:rStyle w:val="Strong"/>
        </w:rPr>
        <w:br w:type="page"/>
      </w:r>
    </w:p>
    <w:p w14:paraId="2C46EBEA" w14:textId="05B3C27D" w:rsidR="00A3100E" w:rsidRPr="00234FF2" w:rsidRDefault="00A3100E" w:rsidP="00A3100E">
      <w:pPr>
        <w:rPr>
          <w:rStyle w:val="Strong"/>
        </w:rPr>
      </w:pPr>
      <w:r w:rsidRPr="00234FF2">
        <w:rPr>
          <w:rStyle w:val="Strong"/>
        </w:rPr>
        <w:lastRenderedPageBreak/>
        <w:t>Comprehension Questions</w:t>
      </w:r>
    </w:p>
    <w:p w14:paraId="1EE3DAE6" w14:textId="230F6756" w:rsidR="00607442" w:rsidRDefault="00A3100E" w:rsidP="00A3100E">
      <w:pPr>
        <w:pStyle w:val="ListNumber"/>
      </w:pPr>
      <w:r>
        <w:t xml:space="preserve">During which </w:t>
      </w:r>
      <w:proofErr w:type="gramStart"/>
      <w:r w:rsidR="007F147F">
        <w:t xml:space="preserve">time </w:t>
      </w:r>
      <w:r>
        <w:t>period</w:t>
      </w:r>
      <w:proofErr w:type="gramEnd"/>
      <w:r>
        <w:t xml:space="preserve"> were the most famous pyramids, including the Great Pyramid of Giza, constructed?</w:t>
      </w:r>
    </w:p>
    <w:p w14:paraId="45F6D923" w14:textId="77777777" w:rsidR="00607442" w:rsidRDefault="00607442" w:rsidP="00607442">
      <w:pPr>
        <w:pStyle w:val="ListNumber2"/>
      </w:pPr>
      <w:r>
        <w:t>Old Kingdom</w:t>
      </w:r>
    </w:p>
    <w:p w14:paraId="6DF90289" w14:textId="77777777" w:rsidR="00607442" w:rsidRDefault="00607442" w:rsidP="00607442">
      <w:pPr>
        <w:pStyle w:val="ListNumber2"/>
      </w:pPr>
      <w:r>
        <w:t>Middle Kingdom</w:t>
      </w:r>
    </w:p>
    <w:p w14:paraId="2213D791" w14:textId="77777777" w:rsidR="002F1BDB" w:rsidRDefault="00607442" w:rsidP="00607442">
      <w:pPr>
        <w:pStyle w:val="ListNumber2"/>
      </w:pPr>
      <w:r>
        <w:t>New Kingdom</w:t>
      </w:r>
    </w:p>
    <w:p w14:paraId="37D547C0" w14:textId="2D8B778F" w:rsidR="00A3100E" w:rsidRDefault="002F1BDB" w:rsidP="002F1BDB">
      <w:pPr>
        <w:pStyle w:val="ListNumber"/>
      </w:pPr>
      <w:r>
        <w:t xml:space="preserve">Identify the dates for the start and end of this </w:t>
      </w:r>
      <w:proofErr w:type="gramStart"/>
      <w:r>
        <w:t>time period</w:t>
      </w:r>
      <w:proofErr w:type="gramEnd"/>
      <w:r>
        <w:t xml:space="preserve"> using</w:t>
      </w:r>
      <w:r w:rsidR="00A6231A">
        <w:t xml:space="preserve"> the </w:t>
      </w:r>
      <w:r w:rsidR="00C143F5">
        <w:t>ancient Egypt timeline</w:t>
      </w:r>
      <w:r w:rsidR="00607442">
        <w:t>.</w:t>
      </w:r>
    </w:p>
    <w:p w14:paraId="0C2E5F21" w14:textId="71D53AEC" w:rsidR="00A3100E" w:rsidRDefault="00A3100E" w:rsidP="00A3100E">
      <w:pPr>
        <w:pStyle w:val="ListNumber"/>
      </w:pPr>
      <w:r>
        <w:t xml:space="preserve">What was the </w:t>
      </w:r>
      <w:r w:rsidR="00C21BE3" w:rsidRPr="00C21BE3">
        <w:t>main</w:t>
      </w:r>
      <w:r>
        <w:t xml:space="preserve"> purpose of the pyramids in ancient Egypt?</w:t>
      </w:r>
    </w:p>
    <w:p w14:paraId="6A042850" w14:textId="77777777" w:rsidR="00A3100E" w:rsidRDefault="00A3100E" w:rsidP="00A3100E">
      <w:pPr>
        <w:pStyle w:val="ListNumber"/>
      </w:pPr>
      <w:r>
        <w:t>Who was the Great Pyramid of Giza built for?</w:t>
      </w:r>
    </w:p>
    <w:p w14:paraId="10A60726" w14:textId="4F528E9F" w:rsidR="00CF3FC2" w:rsidRDefault="00CF3FC2" w:rsidP="00A3100E">
      <w:pPr>
        <w:pStyle w:val="ListNumber"/>
      </w:pPr>
      <w:r>
        <w:t>During which dynasty were the pyramids at G</w:t>
      </w:r>
      <w:r w:rsidR="00A36958">
        <w:t>iza built?</w:t>
      </w:r>
    </w:p>
    <w:p w14:paraId="3DA15D2A" w14:textId="2850B99B" w:rsidR="00451FF3" w:rsidRDefault="00451FF3" w:rsidP="00A3100E">
      <w:pPr>
        <w:pStyle w:val="ListNumber"/>
      </w:pPr>
      <w:r>
        <w:t xml:space="preserve">Present the information in </w:t>
      </w:r>
      <w:r>
        <w:fldChar w:fldCharType="begin"/>
      </w:r>
      <w:r>
        <w:instrText xml:space="preserve"> REF _Ref204779723 \h </w:instrText>
      </w:r>
      <w:r>
        <w:fldChar w:fldCharType="separate"/>
      </w:r>
      <w:r w:rsidR="00A705AE">
        <w:t xml:space="preserve">Table </w:t>
      </w:r>
      <w:r w:rsidR="00A705AE" w:rsidRPr="20679D6C">
        <w:rPr>
          <w:noProof/>
        </w:rPr>
        <w:t>2</w:t>
      </w:r>
      <w:r>
        <w:fldChar w:fldCharType="end"/>
      </w:r>
      <w:r>
        <w:t xml:space="preserve"> on a</w:t>
      </w:r>
      <w:r w:rsidR="00CB7697">
        <w:t xml:space="preserve"> scaled</w:t>
      </w:r>
      <w:r>
        <w:t xml:space="preserve"> timeline. Include the height of each pyramid in the timeline annotation.</w:t>
      </w:r>
    </w:p>
    <w:p w14:paraId="604BC491" w14:textId="47DD377F" w:rsidR="00A3100E" w:rsidRDefault="004C5A38" w:rsidP="00A3100E">
      <w:pPr>
        <w:pStyle w:val="ListNumber"/>
      </w:pPr>
      <w:r>
        <w:t>Using</w:t>
      </w:r>
      <w:r w:rsidR="00451FF3">
        <w:t xml:space="preserve"> the text and your timeline, h</w:t>
      </w:r>
      <w:r w:rsidR="00A3100E">
        <w:t>ow did pyramid construction change from the Old Kingdom to the Middle Kingdom?</w:t>
      </w:r>
    </w:p>
    <w:p w14:paraId="1224BB73" w14:textId="77777777" w:rsidR="002F1BDB" w:rsidRDefault="00A3100E" w:rsidP="00C21BE3">
      <w:pPr>
        <w:pStyle w:val="ListNumber"/>
      </w:pPr>
      <w:r>
        <w:t xml:space="preserve">What </w:t>
      </w:r>
      <w:r w:rsidR="00C21BE3">
        <w:t>change</w:t>
      </w:r>
      <w:r>
        <w:t xml:space="preserve"> occurred in tomb construction during the New Kingdom?</w:t>
      </w:r>
    </w:p>
    <w:p w14:paraId="50C8B5F1" w14:textId="7C949169" w:rsidR="005457BA" w:rsidRDefault="005457BA" w:rsidP="00C21BE3">
      <w:pPr>
        <w:pStyle w:val="ListNumber"/>
      </w:pPr>
      <w:r>
        <w:br w:type="page"/>
      </w:r>
    </w:p>
    <w:p w14:paraId="790E71D4" w14:textId="6046D182" w:rsidR="000F439D" w:rsidRDefault="000F439D" w:rsidP="000F439D">
      <w:pPr>
        <w:pStyle w:val="Heading2"/>
      </w:pPr>
      <w:bookmarkStart w:id="11" w:name="_Toc225766425"/>
      <w:r>
        <w:lastRenderedPageBreak/>
        <w:t xml:space="preserve">Resource </w:t>
      </w:r>
      <w:r w:rsidR="00103B58">
        <w:t>3</w:t>
      </w:r>
      <w:r>
        <w:t xml:space="preserve"> – </w:t>
      </w:r>
      <w:r w:rsidR="00A6237F">
        <w:t>m</w:t>
      </w:r>
      <w:r w:rsidR="00103B58">
        <w:t>ap of Old Kingdom pyramid fields</w:t>
      </w:r>
      <w:bookmarkEnd w:id="11"/>
    </w:p>
    <w:p w14:paraId="28FFC4A5" w14:textId="30C84543" w:rsidR="00E21929" w:rsidRDefault="00E21929" w:rsidP="00E21929">
      <w:pPr>
        <w:pStyle w:val="Caption"/>
      </w:pPr>
      <w:r>
        <w:t xml:space="preserve">Figure </w:t>
      </w:r>
      <w:r>
        <w:fldChar w:fldCharType="begin"/>
      </w:r>
      <w:r>
        <w:instrText xml:space="preserve"> SEQ Figure \* ARABIC </w:instrText>
      </w:r>
      <w:r>
        <w:fldChar w:fldCharType="separate"/>
      </w:r>
      <w:r w:rsidR="00BF3822">
        <w:rPr>
          <w:noProof/>
        </w:rPr>
        <w:t>3</w:t>
      </w:r>
      <w:r>
        <w:fldChar w:fldCharType="end"/>
      </w:r>
      <w:r>
        <w:t xml:space="preserve"> – </w:t>
      </w:r>
      <w:r w:rsidRPr="00875A70">
        <w:t>map of Old Kingdom pyramid fields</w:t>
      </w:r>
    </w:p>
    <w:p w14:paraId="1E804CA8" w14:textId="66A5D49A" w:rsidR="008259A4" w:rsidRDefault="00B8758B" w:rsidP="009C04D4">
      <w:r>
        <w:rPr>
          <w:noProof/>
        </w:rPr>
        <w:drawing>
          <wp:inline distT="0" distB="0" distL="0" distR="0" wp14:anchorId="1F05EABD" wp14:editId="2D9D97CB">
            <wp:extent cx="6115050" cy="6686550"/>
            <wp:effectExtent l="0" t="0" r="0" b="0"/>
            <wp:docPr id="2108729156" name="Picture 3" descr="Map identifying locations of the pyramid fields: Abu Roash, Giza, Zawiyet el-Aryan, Abusir, Saqqara, Dahshur, Mazghuna, Lisht, Meidum, Hawara and Lah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29156" name="Picture 3" descr="Map identifying locations of the pyramid fields: Abu Roash, Giza, Zawiyet el-Aryan, Abusir, Saqqara, Dahshur, Mazghuna, Lisht, Meidum, Hawara and Lahu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6686550"/>
                    </a:xfrm>
                    <a:prstGeom prst="rect">
                      <a:avLst/>
                    </a:prstGeom>
                    <a:noFill/>
                    <a:ln>
                      <a:noFill/>
                    </a:ln>
                  </pic:spPr>
                </pic:pic>
              </a:graphicData>
            </a:graphic>
          </wp:inline>
        </w:drawing>
      </w:r>
      <w:r w:rsidR="008259A4">
        <w:br w:type="page"/>
      </w:r>
    </w:p>
    <w:p w14:paraId="6490C220" w14:textId="0B2927A7" w:rsidR="00D12441" w:rsidRDefault="1D4827D1" w:rsidP="00D12441">
      <w:pPr>
        <w:pStyle w:val="Heading2"/>
      </w:pPr>
      <w:bookmarkStart w:id="12" w:name="_Toc225766426"/>
      <w:r>
        <w:lastRenderedPageBreak/>
        <w:t>Resource</w:t>
      </w:r>
      <w:r w:rsidR="4360CC55">
        <w:t xml:space="preserve"> 4</w:t>
      </w:r>
      <w:r>
        <w:t xml:space="preserve"> – Great Pyramids of Giza ‘See</w:t>
      </w:r>
      <w:r w:rsidR="00623622">
        <w:t>,</w:t>
      </w:r>
      <w:r>
        <w:t xml:space="preserve"> Think</w:t>
      </w:r>
      <w:r w:rsidR="00623622">
        <w:t>,</w:t>
      </w:r>
      <w:r>
        <w:t xml:space="preserve"> Wonder’</w:t>
      </w:r>
      <w:bookmarkEnd w:id="12"/>
    </w:p>
    <w:p w14:paraId="498EEFE2" w14:textId="1C11787D" w:rsidR="00053CC1" w:rsidRDefault="00053CC1" w:rsidP="00053CC1">
      <w:pPr>
        <w:pStyle w:val="Caption"/>
      </w:pPr>
      <w:r>
        <w:t xml:space="preserve">Table </w:t>
      </w:r>
      <w:r w:rsidRPr="20679D6C">
        <w:fldChar w:fldCharType="begin"/>
      </w:r>
      <w:r>
        <w:instrText xml:space="preserve"> SEQ Table \* ARABIC </w:instrText>
      </w:r>
      <w:r w:rsidRPr="20679D6C">
        <w:fldChar w:fldCharType="separate"/>
      </w:r>
      <w:r w:rsidR="00A705AE" w:rsidRPr="20679D6C">
        <w:rPr>
          <w:noProof/>
        </w:rPr>
        <w:t>3</w:t>
      </w:r>
      <w:r w:rsidRPr="20679D6C">
        <w:rPr>
          <w:noProof/>
        </w:rPr>
        <w:fldChar w:fldCharType="end"/>
      </w:r>
      <w:r>
        <w:t xml:space="preserve"> – See</w:t>
      </w:r>
      <w:r w:rsidR="00623622">
        <w:t>,</w:t>
      </w:r>
      <w:r>
        <w:t xml:space="preserve"> Think</w:t>
      </w:r>
      <w:r w:rsidR="00623622">
        <w:t>,</w:t>
      </w:r>
      <w:r>
        <w:t xml:space="preserve"> Wonder</w:t>
      </w:r>
    </w:p>
    <w:tbl>
      <w:tblPr>
        <w:tblStyle w:val="TableGrid"/>
        <w:tblW w:w="0" w:type="auto"/>
        <w:tblLook w:val="04A0" w:firstRow="1" w:lastRow="0" w:firstColumn="1" w:lastColumn="0" w:noHBand="0" w:noVBand="1"/>
        <w:tblDescription w:val="Table with 2 columns. First column has See, Think, Wonder statements. Second column is intentionally blank for student responses."/>
      </w:tblPr>
      <w:tblGrid>
        <w:gridCol w:w="2263"/>
        <w:gridCol w:w="7365"/>
      </w:tblGrid>
      <w:tr w:rsidR="0052007C" w14:paraId="1153DEFE" w14:textId="77777777" w:rsidTr="00393858">
        <w:trPr>
          <w:trHeight w:val="6293"/>
        </w:trPr>
        <w:tc>
          <w:tcPr>
            <w:tcW w:w="2263" w:type="dxa"/>
            <w:shd w:val="clear" w:color="auto" w:fill="2675C4"/>
          </w:tcPr>
          <w:p w14:paraId="077C6DA4" w14:textId="74633A24" w:rsidR="0052007C" w:rsidRPr="00393858" w:rsidRDefault="00DA302A" w:rsidP="00121CB8">
            <w:pPr>
              <w:rPr>
                <w:b/>
              </w:rPr>
            </w:pPr>
            <w:r w:rsidRPr="00393858">
              <w:rPr>
                <w:b/>
                <w:color w:val="FFFFFF" w:themeColor="background1"/>
              </w:rPr>
              <w:t>What I see</w:t>
            </w:r>
          </w:p>
        </w:tc>
        <w:tc>
          <w:tcPr>
            <w:tcW w:w="7365" w:type="dxa"/>
          </w:tcPr>
          <w:p w14:paraId="4B86E6DF" w14:textId="77777777" w:rsidR="0052007C" w:rsidRDefault="0052007C" w:rsidP="00121CB8"/>
        </w:tc>
      </w:tr>
      <w:tr w:rsidR="0052007C" w14:paraId="41836AB5" w14:textId="77777777" w:rsidTr="009D1361">
        <w:trPr>
          <w:trHeight w:val="6293"/>
        </w:trPr>
        <w:tc>
          <w:tcPr>
            <w:tcW w:w="2263" w:type="dxa"/>
            <w:shd w:val="clear" w:color="auto" w:fill="D6143B"/>
          </w:tcPr>
          <w:p w14:paraId="599E71EA" w14:textId="27321182" w:rsidR="00DA302A" w:rsidRPr="009D1361" w:rsidRDefault="00DA302A" w:rsidP="00121CB8">
            <w:pPr>
              <w:rPr>
                <w:b/>
              </w:rPr>
            </w:pPr>
            <w:r w:rsidRPr="009D1361">
              <w:rPr>
                <w:b/>
                <w:color w:val="FFFFFF" w:themeColor="background1"/>
              </w:rPr>
              <w:t>What I think</w:t>
            </w:r>
          </w:p>
        </w:tc>
        <w:tc>
          <w:tcPr>
            <w:tcW w:w="7365" w:type="dxa"/>
          </w:tcPr>
          <w:p w14:paraId="2E850E54" w14:textId="77777777" w:rsidR="0052007C" w:rsidRDefault="0052007C" w:rsidP="00121CB8"/>
        </w:tc>
      </w:tr>
      <w:tr w:rsidR="0052007C" w14:paraId="1EB7588F" w14:textId="77777777" w:rsidTr="009D1361">
        <w:trPr>
          <w:trHeight w:val="6293"/>
        </w:trPr>
        <w:tc>
          <w:tcPr>
            <w:tcW w:w="2263" w:type="dxa"/>
            <w:shd w:val="clear" w:color="auto" w:fill="88419D"/>
          </w:tcPr>
          <w:p w14:paraId="69A17273" w14:textId="6411F7F3" w:rsidR="0052007C" w:rsidRPr="009D1361" w:rsidRDefault="00DA302A" w:rsidP="00121CB8">
            <w:pPr>
              <w:rPr>
                <w:b/>
              </w:rPr>
            </w:pPr>
            <w:r w:rsidRPr="009D1361">
              <w:rPr>
                <w:b/>
                <w:color w:val="FFFFFF" w:themeColor="background1"/>
              </w:rPr>
              <w:lastRenderedPageBreak/>
              <w:t>What I wonder</w:t>
            </w:r>
          </w:p>
        </w:tc>
        <w:tc>
          <w:tcPr>
            <w:tcW w:w="7365" w:type="dxa"/>
          </w:tcPr>
          <w:p w14:paraId="71B097AA" w14:textId="77777777" w:rsidR="0052007C" w:rsidRDefault="0052007C" w:rsidP="00121CB8"/>
        </w:tc>
      </w:tr>
    </w:tbl>
    <w:p w14:paraId="1BEAFDA0" w14:textId="17E044B1" w:rsidR="00623622" w:rsidRDefault="00623622" w:rsidP="00623622">
      <w:pPr>
        <w:pStyle w:val="Caption"/>
      </w:pPr>
      <w:r>
        <w:t xml:space="preserve">Figure </w:t>
      </w:r>
      <w:r>
        <w:fldChar w:fldCharType="begin"/>
      </w:r>
      <w:r>
        <w:instrText xml:space="preserve"> SEQ Figure \* ARABIC </w:instrText>
      </w:r>
      <w:r>
        <w:fldChar w:fldCharType="separate"/>
      </w:r>
      <w:r w:rsidR="00BF3822">
        <w:rPr>
          <w:noProof/>
        </w:rPr>
        <w:t>4</w:t>
      </w:r>
      <w:r>
        <w:fldChar w:fldCharType="end"/>
      </w:r>
      <w:r>
        <w:t xml:space="preserve"> – d</w:t>
      </w:r>
      <w:r w:rsidRPr="00747ADE">
        <w:t>iagram of the Great Pyramid</w:t>
      </w:r>
    </w:p>
    <w:p w14:paraId="6904A7C1" w14:textId="2D6DC5B2" w:rsidR="00002ECE" w:rsidRPr="00002ECE" w:rsidRDefault="00002ECE" w:rsidP="00002ECE">
      <w:r>
        <w:rPr>
          <w:noProof/>
        </w:rPr>
        <w:drawing>
          <wp:inline distT="0" distB="0" distL="0" distR="0" wp14:anchorId="674614CE" wp14:editId="0948B026">
            <wp:extent cx="5914285" cy="4140000"/>
            <wp:effectExtent l="0" t="0" r="0" b="0"/>
            <wp:docPr id="684289662" name="Picture 3" descr="Labelled diagram of the internal features of the Great Pyramid of Giza. It identifies the Campbell Chamber, Kings Chamber, Grand Gallery, Queens Chamber and unfinished subterranean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89662" name="Picture 3" descr="Labelled diagram of the internal features of the Great Pyramid of Giza. It identifies the Campbell Chamber, Kings Chamber, Grand Gallery, Queens Chamber and unfinished subterranean chambe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4285" cy="4140000"/>
                    </a:xfrm>
                    <a:prstGeom prst="rect">
                      <a:avLst/>
                    </a:prstGeom>
                  </pic:spPr>
                </pic:pic>
              </a:graphicData>
            </a:graphic>
          </wp:inline>
        </w:drawing>
      </w:r>
    </w:p>
    <w:p w14:paraId="16232B8A" w14:textId="239C877E" w:rsidR="00C413A2" w:rsidRDefault="006C3870" w:rsidP="000C194F">
      <w:pPr>
        <w:pStyle w:val="Imageattributioncaption"/>
      </w:pPr>
      <w:r>
        <w:t>This image has been</w:t>
      </w:r>
      <w:r w:rsidR="00002ECE">
        <w:t xml:space="preserve"> adapted from</w:t>
      </w:r>
      <w:r w:rsidR="000C194F">
        <w:t xml:space="preserve"> </w:t>
      </w:r>
      <w:hyperlink r:id="rId30" w:history="1">
        <w:r w:rsidR="005E3DA6">
          <w:rPr>
            <w:rStyle w:val="Hyperlink"/>
          </w:rPr>
          <w:t>Great Pyramid Diagram</w:t>
        </w:r>
      </w:hyperlink>
      <w:r w:rsidR="000C194F">
        <w:t xml:space="preserve"> by </w:t>
      </w:r>
      <w:hyperlink r:id="rId31" w:history="1">
        <w:r w:rsidR="000C194F" w:rsidRPr="00241E70">
          <w:rPr>
            <w:rStyle w:val="Hyperlink"/>
          </w:rPr>
          <w:t>Jeff Dahl</w:t>
        </w:r>
      </w:hyperlink>
      <w:r w:rsidR="000C194F">
        <w:t xml:space="preserve"> is licensed under </w:t>
      </w:r>
      <w:hyperlink r:id="rId32" w:history="1">
        <w:r w:rsidR="000C194F" w:rsidRPr="00383057">
          <w:rPr>
            <w:rStyle w:val="Hyperlink"/>
          </w:rPr>
          <w:t>CC BY-SA 4.0</w:t>
        </w:r>
      </w:hyperlink>
      <w:r w:rsidR="000C194F">
        <w:t>.</w:t>
      </w:r>
    </w:p>
    <w:p w14:paraId="57511A7D" w14:textId="7994D673" w:rsidR="00C413A2" w:rsidRDefault="00026A1D" w:rsidP="20679D6C">
      <w:pPr>
        <w:pStyle w:val="Heading2"/>
        <w:jc w:val="both"/>
      </w:pPr>
      <w:bookmarkStart w:id="13" w:name="_Toc225766427"/>
      <w:r>
        <w:lastRenderedPageBreak/>
        <w:t xml:space="preserve">Resource </w:t>
      </w:r>
      <w:r w:rsidR="009957A8">
        <w:t>5</w:t>
      </w:r>
      <w:r>
        <w:t xml:space="preserve"> –</w:t>
      </w:r>
      <w:r w:rsidR="00AE245C">
        <w:t xml:space="preserve"> </w:t>
      </w:r>
      <w:r w:rsidR="004E28A6">
        <w:t>key inquiry questions</w:t>
      </w:r>
      <w:bookmarkEnd w:id="13"/>
    </w:p>
    <w:p w14:paraId="6FCB9227" w14:textId="2A1B2F8B" w:rsidR="00CE7C8B" w:rsidRDefault="00CE7C8B" w:rsidP="00CE7C8B">
      <w:pPr>
        <w:pStyle w:val="FeatureBox4"/>
      </w:pPr>
      <w:r>
        <w:t>Complete the cloze passage below using the following words:</w:t>
      </w:r>
    </w:p>
    <w:p w14:paraId="27127EFA" w14:textId="2AB84438" w:rsidR="00CE7C8B" w:rsidRDefault="00CE7C8B" w:rsidP="00832D2D">
      <w:pPr>
        <w:pStyle w:val="FeatureBox4"/>
        <w:tabs>
          <w:tab w:val="left" w:pos="1985"/>
          <w:tab w:val="left" w:pos="3969"/>
          <w:tab w:val="left" w:pos="5954"/>
          <w:tab w:val="left" w:pos="7938"/>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Words for the cloze passage. There is a blank cell."/>
      </w:tblPr>
      <w:tblGrid>
        <w:gridCol w:w="1925"/>
        <w:gridCol w:w="1925"/>
        <w:gridCol w:w="1926"/>
        <w:gridCol w:w="1926"/>
        <w:gridCol w:w="1926"/>
      </w:tblGrid>
      <w:tr w:rsidR="00E24480" w14:paraId="018F83F6" w14:textId="77777777" w:rsidTr="005E3DA6">
        <w:tc>
          <w:tcPr>
            <w:tcW w:w="1925" w:type="dxa"/>
          </w:tcPr>
          <w:p w14:paraId="6BD59E2E" w14:textId="43CE04D0" w:rsidR="00E24480" w:rsidRDefault="00E24480" w:rsidP="00E24480">
            <w:r>
              <w:t>first</w:t>
            </w:r>
          </w:p>
        </w:tc>
        <w:tc>
          <w:tcPr>
            <w:tcW w:w="1925" w:type="dxa"/>
          </w:tcPr>
          <w:p w14:paraId="7D223FF8" w14:textId="7D6F584F" w:rsidR="00E24480" w:rsidRDefault="00E24480" w:rsidP="00E24480">
            <w:r>
              <w:t>search engine</w:t>
            </w:r>
          </w:p>
        </w:tc>
        <w:tc>
          <w:tcPr>
            <w:tcW w:w="1926" w:type="dxa"/>
          </w:tcPr>
          <w:p w14:paraId="25FD17A3" w14:textId="77B594DD" w:rsidR="00E24480" w:rsidRDefault="00E24480" w:rsidP="00E24480">
            <w:r>
              <w:t>questioning</w:t>
            </w:r>
          </w:p>
        </w:tc>
        <w:tc>
          <w:tcPr>
            <w:tcW w:w="1926" w:type="dxa"/>
          </w:tcPr>
          <w:p w14:paraId="79809C82" w14:textId="5785309F" w:rsidR="00E24480" w:rsidRDefault="00E24480" w:rsidP="00E24480">
            <w:r>
              <w:t>interesting</w:t>
            </w:r>
          </w:p>
        </w:tc>
        <w:tc>
          <w:tcPr>
            <w:tcW w:w="1926" w:type="dxa"/>
          </w:tcPr>
          <w:p w14:paraId="56010E54" w14:textId="184EBAFB" w:rsidR="00E24480" w:rsidRDefault="00E24480" w:rsidP="00E24480">
            <w:r>
              <w:t>deep thinking</w:t>
            </w:r>
          </w:p>
        </w:tc>
      </w:tr>
      <w:tr w:rsidR="00E24480" w14:paraId="5DE4A19E" w14:textId="77777777" w:rsidTr="005E3DA6">
        <w:tc>
          <w:tcPr>
            <w:tcW w:w="1925" w:type="dxa"/>
          </w:tcPr>
          <w:p w14:paraId="79C626DE" w14:textId="75132E73" w:rsidR="00E24480" w:rsidRDefault="00E24480" w:rsidP="00E24480">
            <w:r>
              <w:t>research papers</w:t>
            </w:r>
          </w:p>
        </w:tc>
        <w:tc>
          <w:tcPr>
            <w:tcW w:w="1925" w:type="dxa"/>
          </w:tcPr>
          <w:p w14:paraId="41CDFCD3" w14:textId="33EEF31E" w:rsidR="00E24480" w:rsidRDefault="00E24480" w:rsidP="00E24480">
            <w:r>
              <w:t>focus</w:t>
            </w:r>
          </w:p>
        </w:tc>
        <w:tc>
          <w:tcPr>
            <w:tcW w:w="1926" w:type="dxa"/>
          </w:tcPr>
          <w:p w14:paraId="1668F881" w14:textId="1F15E74B" w:rsidR="00E24480" w:rsidRDefault="00E24480" w:rsidP="00E24480">
            <w:r>
              <w:t>place</w:t>
            </w:r>
          </w:p>
        </w:tc>
        <w:tc>
          <w:tcPr>
            <w:tcW w:w="1926" w:type="dxa"/>
          </w:tcPr>
          <w:p w14:paraId="54123C23" w14:textId="676A6BB0" w:rsidR="00E24480" w:rsidRDefault="00E24480" w:rsidP="00E24480">
            <w:r>
              <w:t>communicate</w:t>
            </w:r>
          </w:p>
        </w:tc>
        <w:tc>
          <w:tcPr>
            <w:tcW w:w="1926" w:type="dxa"/>
          </w:tcPr>
          <w:p w14:paraId="5A99EB4C" w14:textId="3C09AA78" w:rsidR="00E24480" w:rsidRDefault="00E24480" w:rsidP="00E24480">
            <w:r>
              <w:t>own</w:t>
            </w:r>
          </w:p>
        </w:tc>
      </w:tr>
      <w:tr w:rsidR="00E24480" w14:paraId="2E9A9885" w14:textId="77777777" w:rsidTr="005E3DA6">
        <w:tc>
          <w:tcPr>
            <w:tcW w:w="1925" w:type="dxa"/>
          </w:tcPr>
          <w:p w14:paraId="27191087" w14:textId="5537333A" w:rsidR="00E24480" w:rsidRDefault="00E24480" w:rsidP="00E24480">
            <w:r>
              <w:t>what</w:t>
            </w:r>
          </w:p>
        </w:tc>
        <w:tc>
          <w:tcPr>
            <w:tcW w:w="1925" w:type="dxa"/>
          </w:tcPr>
          <w:p w14:paraId="079BD4A0" w14:textId="2FBE132A" w:rsidR="00E24480" w:rsidRDefault="00E24480" w:rsidP="00E24480">
            <w:r>
              <w:t>evaluate</w:t>
            </w:r>
          </w:p>
        </w:tc>
        <w:tc>
          <w:tcPr>
            <w:tcW w:w="1926" w:type="dxa"/>
          </w:tcPr>
          <w:p w14:paraId="0038BFD7" w14:textId="417F3F10" w:rsidR="00E24480" w:rsidRDefault="00E24480" w:rsidP="00E24480">
            <w:r>
              <w:t>podcasts</w:t>
            </w:r>
          </w:p>
        </w:tc>
        <w:tc>
          <w:tcPr>
            <w:tcW w:w="1926" w:type="dxa"/>
          </w:tcPr>
          <w:p w14:paraId="1C245A0C" w14:textId="6D34C474" w:rsidR="00E24480" w:rsidRDefault="00E24480" w:rsidP="00E24480">
            <w:r>
              <w:t>how</w:t>
            </w:r>
          </w:p>
        </w:tc>
        <w:tc>
          <w:tcPr>
            <w:tcW w:w="1926" w:type="dxa"/>
          </w:tcPr>
          <w:p w14:paraId="399F4804" w14:textId="38C6B011" w:rsidR="00E24480" w:rsidRDefault="00E24480" w:rsidP="00E24480">
            <w:r>
              <w:t>discuss</w:t>
            </w:r>
          </w:p>
        </w:tc>
      </w:tr>
      <w:tr w:rsidR="00E24480" w14:paraId="6D56C6BF" w14:textId="77777777" w:rsidTr="005E3DA6">
        <w:tc>
          <w:tcPr>
            <w:tcW w:w="1925" w:type="dxa"/>
          </w:tcPr>
          <w:p w14:paraId="7BDA02B3" w14:textId="2FACC15B" w:rsidR="00E24480" w:rsidRDefault="00E24480" w:rsidP="00E24480">
            <w:r>
              <w:t>boundaries</w:t>
            </w:r>
          </w:p>
        </w:tc>
        <w:tc>
          <w:tcPr>
            <w:tcW w:w="1925" w:type="dxa"/>
          </w:tcPr>
          <w:p w14:paraId="75A68BCE" w14:textId="08B6D44B" w:rsidR="00E24480" w:rsidRDefault="00E24480" w:rsidP="00E24480">
            <w:r>
              <w:t>analyse</w:t>
            </w:r>
          </w:p>
        </w:tc>
        <w:tc>
          <w:tcPr>
            <w:tcW w:w="1926" w:type="dxa"/>
          </w:tcPr>
          <w:p w14:paraId="114E4491" w14:textId="1324FAEB" w:rsidR="00E24480" w:rsidRDefault="00E24480" w:rsidP="00E24480">
            <w:r>
              <w:t>time</w:t>
            </w:r>
          </w:p>
        </w:tc>
        <w:tc>
          <w:tcPr>
            <w:tcW w:w="1926" w:type="dxa"/>
          </w:tcPr>
          <w:p w14:paraId="02A9235B" w14:textId="54CD8AB7" w:rsidR="00E24480" w:rsidRDefault="00E24480" w:rsidP="00E24480">
            <w:r>
              <w:t>goal posts</w:t>
            </w:r>
          </w:p>
        </w:tc>
        <w:tc>
          <w:tcPr>
            <w:tcW w:w="1926" w:type="dxa"/>
          </w:tcPr>
          <w:p w14:paraId="2DBE01C6" w14:textId="35DC1FF9" w:rsidR="00E24480" w:rsidRDefault="00E24480" w:rsidP="00E24480">
            <w:r>
              <w:t>people</w:t>
            </w:r>
          </w:p>
        </w:tc>
      </w:tr>
      <w:tr w:rsidR="00E24480" w14:paraId="46DD773C" w14:textId="77777777" w:rsidTr="005E3DA6">
        <w:tc>
          <w:tcPr>
            <w:tcW w:w="1925" w:type="dxa"/>
          </w:tcPr>
          <w:p w14:paraId="3513789C" w14:textId="4DE57FED" w:rsidR="00E24480" w:rsidRDefault="00E24480" w:rsidP="00E24480">
            <w:r>
              <w:t>events</w:t>
            </w:r>
          </w:p>
        </w:tc>
        <w:tc>
          <w:tcPr>
            <w:tcW w:w="1925" w:type="dxa"/>
          </w:tcPr>
          <w:p w14:paraId="4706CFD0" w14:textId="776DF358" w:rsidR="00E24480" w:rsidRDefault="00E24480" w:rsidP="00E24480">
            <w:r>
              <w:t>researching</w:t>
            </w:r>
          </w:p>
        </w:tc>
        <w:tc>
          <w:tcPr>
            <w:tcW w:w="1926" w:type="dxa"/>
          </w:tcPr>
          <w:p w14:paraId="6B5F41EA" w14:textId="65EE2E85" w:rsidR="00E24480" w:rsidRDefault="00E24480" w:rsidP="00E24480">
            <w:r>
              <w:t>open-ended</w:t>
            </w:r>
          </w:p>
        </w:tc>
        <w:tc>
          <w:tcPr>
            <w:tcW w:w="1926" w:type="dxa"/>
          </w:tcPr>
          <w:p w14:paraId="4070A8AA" w14:textId="2E335E57" w:rsidR="00E24480" w:rsidRDefault="00E24480" w:rsidP="00E24480">
            <w:r>
              <w:t>museum exhibitions</w:t>
            </w:r>
          </w:p>
        </w:tc>
        <w:tc>
          <w:tcPr>
            <w:tcW w:w="1926" w:type="dxa"/>
          </w:tcPr>
          <w:p w14:paraId="3D0368EF" w14:textId="77777777" w:rsidR="00E24480" w:rsidRDefault="00E24480" w:rsidP="00E24480"/>
        </w:tc>
      </w:tr>
    </w:tbl>
    <w:p w14:paraId="4E23311E" w14:textId="5BC10222" w:rsidR="00B22B35" w:rsidRDefault="00E977AD" w:rsidP="00E1676B">
      <w:pPr>
        <w:spacing w:line="480" w:lineRule="auto"/>
      </w:pPr>
      <w:r>
        <w:t>Inquiry is how we develop our</w:t>
      </w:r>
      <w:r w:rsidR="00B40099">
        <w:t xml:space="preserve"> </w:t>
      </w:r>
      <w:r w:rsidR="00BA0FDE" w:rsidRPr="00BA0FDE">
        <w:t>___________________</w:t>
      </w:r>
      <w:r>
        <w:t xml:space="preserve"> interpretations by </w:t>
      </w:r>
      <w:r w:rsidR="00BA0FDE" w:rsidRPr="00BA0FDE">
        <w:t>____________________</w:t>
      </w:r>
      <w:r w:rsidR="006339BB">
        <w:t xml:space="preserve"> and</w:t>
      </w:r>
      <w:r w:rsidR="00BA0FDE">
        <w:t xml:space="preserve"> </w:t>
      </w:r>
      <w:r w:rsidR="00BA0FDE" w:rsidRPr="00BA0FDE">
        <w:t>____________________</w:t>
      </w:r>
      <w:r w:rsidR="00BA0FDE">
        <w:t xml:space="preserve"> </w:t>
      </w:r>
      <w:r w:rsidR="006339BB">
        <w:t>the past.</w:t>
      </w:r>
      <w:r w:rsidR="000F35D5">
        <w:t xml:space="preserve"> Historians conduct inquiries into topics they find </w:t>
      </w:r>
      <w:r w:rsidR="006B173F" w:rsidRPr="00BA0FDE">
        <w:t>____________________</w:t>
      </w:r>
      <w:r w:rsidR="006B173F">
        <w:t xml:space="preserve"> </w:t>
      </w:r>
      <w:r w:rsidR="00187184">
        <w:t xml:space="preserve">and communicate their findings </w:t>
      </w:r>
      <w:r w:rsidR="00FD393F">
        <w:t>through formats</w:t>
      </w:r>
      <w:r w:rsidR="00A43E66">
        <w:t>,</w:t>
      </w:r>
      <w:r w:rsidR="00FD393F">
        <w:t xml:space="preserve"> such as </w:t>
      </w:r>
      <w:r w:rsidR="00BA0FDE" w:rsidRPr="00BA0FDE">
        <w:t>____________________</w:t>
      </w:r>
      <w:r w:rsidR="00FD393F">
        <w:t xml:space="preserve">, </w:t>
      </w:r>
      <w:r w:rsidR="00BA0FDE" w:rsidRPr="00BA0FDE">
        <w:t xml:space="preserve">____________________ </w:t>
      </w:r>
      <w:r w:rsidR="00FD393F">
        <w:t xml:space="preserve">and </w:t>
      </w:r>
      <w:r w:rsidR="00BA0FDE" w:rsidRPr="00BA0FDE">
        <w:t>____________________</w:t>
      </w:r>
      <w:r w:rsidR="00FD393F">
        <w:t>.</w:t>
      </w:r>
    </w:p>
    <w:p w14:paraId="1CB8603A" w14:textId="0606AAED" w:rsidR="00157733" w:rsidRDefault="00157733" w:rsidP="00E1676B">
      <w:pPr>
        <w:spacing w:line="480" w:lineRule="auto"/>
      </w:pPr>
      <w:r>
        <w:t>A key inquiry question is what you plan to know, understand or be able to answer after undertaking historical research. By using a key inquiry question, you can:</w:t>
      </w:r>
    </w:p>
    <w:p w14:paraId="6850430C" w14:textId="5861F437" w:rsidR="00157733" w:rsidRDefault="00BA0FDE" w:rsidP="00E1676B">
      <w:pPr>
        <w:pStyle w:val="ListBullet"/>
        <w:spacing w:line="480" w:lineRule="auto"/>
      </w:pPr>
      <w:r w:rsidRPr="00BA0FDE">
        <w:t>____________________</w:t>
      </w:r>
      <w:r w:rsidR="00157733">
        <w:t xml:space="preserve"> your research</w:t>
      </w:r>
    </w:p>
    <w:p w14:paraId="6A29031E" w14:textId="6469544B" w:rsidR="00157733" w:rsidRDefault="000749BA" w:rsidP="00E1676B">
      <w:pPr>
        <w:pStyle w:val="ListBullet"/>
        <w:spacing w:line="480" w:lineRule="auto"/>
      </w:pPr>
      <w:r>
        <w:t xml:space="preserve">set clear </w:t>
      </w:r>
      <w:r w:rsidR="00BA0FDE">
        <w:t>____________________</w:t>
      </w:r>
      <w:r w:rsidR="00204753">
        <w:t xml:space="preserve"> to </w:t>
      </w:r>
      <w:r w:rsidR="00157733">
        <w:t>track your knowledge and understanding</w:t>
      </w:r>
    </w:p>
    <w:p w14:paraId="426974FC" w14:textId="509DBBB7" w:rsidR="00157733" w:rsidRDefault="00157733" w:rsidP="00E1676B">
      <w:pPr>
        <w:pStyle w:val="ListBullet"/>
        <w:spacing w:line="480" w:lineRule="auto"/>
      </w:pPr>
      <w:r>
        <w:t>analyse and evaluate sources for a specific purpose</w:t>
      </w:r>
    </w:p>
    <w:p w14:paraId="47E0F8DF" w14:textId="19AA9F61" w:rsidR="00157733" w:rsidRDefault="00BA0FDE" w:rsidP="00E1676B">
      <w:pPr>
        <w:pStyle w:val="ListBullet"/>
        <w:spacing w:line="480" w:lineRule="auto"/>
      </w:pPr>
      <w:r>
        <w:t>____________________</w:t>
      </w:r>
      <w:r w:rsidR="00157733">
        <w:t xml:space="preserve"> your findings as a thesis, or answer, to your </w:t>
      </w:r>
      <w:r w:rsidR="005617FE">
        <w:t>inquiry</w:t>
      </w:r>
      <w:r w:rsidR="00157733">
        <w:t xml:space="preserve"> question.</w:t>
      </w:r>
    </w:p>
    <w:p w14:paraId="11A9575C" w14:textId="0B0E8A6C" w:rsidR="00BD7143" w:rsidRDefault="00BD7143" w:rsidP="00E1676B">
      <w:pPr>
        <w:spacing w:line="480" w:lineRule="auto"/>
      </w:pPr>
      <w:r>
        <w:t>Inquiry questions need to:</w:t>
      </w:r>
    </w:p>
    <w:p w14:paraId="7156A346" w14:textId="329DA2B1" w:rsidR="00BD7143" w:rsidRDefault="00011210" w:rsidP="00E1676B">
      <w:pPr>
        <w:pStyle w:val="ListBullet"/>
        <w:spacing w:line="480" w:lineRule="auto"/>
      </w:pPr>
      <w:r>
        <w:lastRenderedPageBreak/>
        <w:t>P</w:t>
      </w:r>
      <w:r w:rsidR="00BD7143">
        <w:t xml:space="preserve">rompt </w:t>
      </w:r>
      <w:r w:rsidR="00BA0FDE" w:rsidRPr="00BA0FDE">
        <w:t>____________________</w:t>
      </w:r>
      <w:r w:rsidR="00714504">
        <w:t>. T</w:t>
      </w:r>
      <w:r w:rsidR="004F227C">
        <w:t xml:space="preserve">he </w:t>
      </w:r>
      <w:r w:rsidR="00BA0FDE" w:rsidRPr="00BA0FDE">
        <w:t>____________________</w:t>
      </w:r>
      <w:r w:rsidR="004F227C">
        <w:t xml:space="preserve"> word in the question drives </w:t>
      </w:r>
      <w:r w:rsidR="00CE0D57" w:rsidRPr="00BA0FDE">
        <w:t>____________________</w:t>
      </w:r>
      <w:r w:rsidR="00402CDD">
        <w:t xml:space="preserve"> you will do and </w:t>
      </w:r>
      <w:r w:rsidR="00CE0D57" w:rsidRPr="00BA0FDE">
        <w:t>____________________</w:t>
      </w:r>
      <w:r w:rsidR="00402CDD">
        <w:t xml:space="preserve"> you will do it</w:t>
      </w:r>
      <w:r w:rsidR="004F227C">
        <w:t>.</w:t>
      </w:r>
      <w:r w:rsidR="00401975">
        <w:t xml:space="preserve"> </w:t>
      </w:r>
      <w:r w:rsidR="007D5B2D">
        <w:t>It is best to u</w:t>
      </w:r>
      <w:r w:rsidR="00401975">
        <w:t>se a directive term</w:t>
      </w:r>
      <w:r>
        <w:t>,</w:t>
      </w:r>
      <w:r w:rsidR="00401975">
        <w:t xml:space="preserve"> such as </w:t>
      </w:r>
      <w:r w:rsidR="00BA0FDE" w:rsidRPr="00BA0FDE">
        <w:t>____________________</w:t>
      </w:r>
      <w:r w:rsidR="002D206D">
        <w:t xml:space="preserve">, </w:t>
      </w:r>
      <w:r w:rsidR="00BA0FDE" w:rsidRPr="00BA0FDE">
        <w:t>____________________</w:t>
      </w:r>
      <w:r w:rsidR="00BA0FDE">
        <w:t xml:space="preserve"> </w:t>
      </w:r>
      <w:r w:rsidR="002D206D">
        <w:t xml:space="preserve">or </w:t>
      </w:r>
      <w:r w:rsidR="00BA0FDE" w:rsidRPr="00BA0FDE">
        <w:t>____________________</w:t>
      </w:r>
      <w:r w:rsidR="007D5B2D">
        <w:t>.</w:t>
      </w:r>
    </w:p>
    <w:p w14:paraId="03B8E933" w14:textId="6477303F" w:rsidR="00BD7143" w:rsidRDefault="00011210" w:rsidP="00E1676B">
      <w:pPr>
        <w:pStyle w:val="ListBullet"/>
        <w:spacing w:line="480" w:lineRule="auto"/>
      </w:pPr>
      <w:r>
        <w:t>S</w:t>
      </w:r>
      <w:r w:rsidR="00BD7143">
        <w:t xml:space="preserve">et clear </w:t>
      </w:r>
      <w:r w:rsidR="00BA0FDE">
        <w:t>____________________</w:t>
      </w:r>
      <w:r w:rsidR="00714504">
        <w:t>.</w:t>
      </w:r>
      <w:r w:rsidR="00C8503D">
        <w:t xml:space="preserve"> </w:t>
      </w:r>
      <w:r w:rsidR="00714504">
        <w:t>T</w:t>
      </w:r>
      <w:r w:rsidR="00C8503D">
        <w:t xml:space="preserve">hese could include </w:t>
      </w:r>
      <w:r w:rsidR="00BA0FDE">
        <w:t>____________________</w:t>
      </w:r>
      <w:r w:rsidR="00210690">
        <w:t>,</w:t>
      </w:r>
      <w:r w:rsidR="00705C48" w:rsidRPr="20679D6C">
        <w:rPr>
          <w:u w:val="single"/>
        </w:rPr>
        <w:t xml:space="preserve"> </w:t>
      </w:r>
      <w:r w:rsidR="00BA0FDE">
        <w:t>____________________</w:t>
      </w:r>
      <w:r w:rsidR="00210690">
        <w:t>,</w:t>
      </w:r>
      <w:r w:rsidR="00BA0FDE">
        <w:t xml:space="preserve"> ___________________</w:t>
      </w:r>
      <w:r>
        <w:t xml:space="preserve"> </w:t>
      </w:r>
      <w:r w:rsidR="00210690">
        <w:t>or significant</w:t>
      </w:r>
      <w:r w:rsidR="00705C48" w:rsidRPr="00011210">
        <w:t xml:space="preserve"> </w:t>
      </w:r>
      <w:r w:rsidR="00BA0FDE">
        <w:t>____________________</w:t>
      </w:r>
      <w:r w:rsidR="00210690">
        <w:t xml:space="preserve">. </w:t>
      </w:r>
      <w:r w:rsidR="00F9616E">
        <w:t>You should also include</w:t>
      </w:r>
      <w:r w:rsidR="00210690">
        <w:t xml:space="preserve"> a historical concept</w:t>
      </w:r>
      <w:r w:rsidR="002B1BAC">
        <w:t>,</w:t>
      </w:r>
      <w:r w:rsidR="00210690">
        <w:t xml:space="preserve"> </w:t>
      </w:r>
      <w:r w:rsidR="008601F3">
        <w:t>for example</w:t>
      </w:r>
      <w:r>
        <w:t>,</w:t>
      </w:r>
      <w:r w:rsidR="00210690">
        <w:t xml:space="preserve"> significance</w:t>
      </w:r>
      <w:r w:rsidR="008601F3">
        <w:t xml:space="preserve"> or contestability.</w:t>
      </w:r>
    </w:p>
    <w:p w14:paraId="37273761" w14:textId="4B82D9D2" w:rsidR="00BD7143" w:rsidRDefault="00011210" w:rsidP="00E1676B">
      <w:pPr>
        <w:pStyle w:val="ListBullet"/>
        <w:spacing w:line="480" w:lineRule="auto"/>
      </w:pPr>
      <w:r>
        <w:t>B</w:t>
      </w:r>
      <w:r w:rsidR="00133072">
        <w:t>e</w:t>
      </w:r>
      <w:r w:rsidR="009C1CCA">
        <w:t xml:space="preserve"> </w:t>
      </w:r>
      <w:r w:rsidR="00BA0FDE" w:rsidRPr="00BA0FDE">
        <w:t>____________________</w:t>
      </w:r>
      <w:r w:rsidR="009C1CCA">
        <w:t xml:space="preserve"> </w:t>
      </w:r>
      <w:r w:rsidR="00133072">
        <w:t>to encourage critical thinking</w:t>
      </w:r>
      <w:r w:rsidR="00C96477">
        <w:t xml:space="preserve"> beyond what a</w:t>
      </w:r>
      <w:r w:rsidR="00BA0FDE">
        <w:t xml:space="preserve"> </w:t>
      </w:r>
      <w:r w:rsidR="00BA0FDE" w:rsidRPr="00BA0FDE">
        <w:t>____________________</w:t>
      </w:r>
      <w:r w:rsidR="00BA0FDE">
        <w:t xml:space="preserve"> </w:t>
      </w:r>
      <w:r w:rsidR="00F85B77" w:rsidRPr="00F85B77">
        <w:t>can find</w:t>
      </w:r>
      <w:r w:rsidR="00DA1C8B">
        <w:t>.</w:t>
      </w:r>
    </w:p>
    <w:p w14:paraId="1BAF6244" w14:textId="75EB2D92" w:rsidR="00470836" w:rsidRDefault="00011210" w:rsidP="00E1676B">
      <w:pPr>
        <w:pStyle w:val="ListBullet"/>
        <w:spacing w:line="480" w:lineRule="auto"/>
      </w:pPr>
      <w:r>
        <w:t>B</w:t>
      </w:r>
      <w:r w:rsidR="00CB26CD">
        <w:t>e clear</w:t>
      </w:r>
      <w:r w:rsidR="00B73775">
        <w:t>,</w:t>
      </w:r>
      <w:r w:rsidR="00CB26CD">
        <w:t xml:space="preserve"> concise</w:t>
      </w:r>
      <w:r w:rsidR="00B73775">
        <w:t xml:space="preserve"> and easy to understand</w:t>
      </w:r>
      <w:r>
        <w:t>.</w:t>
      </w:r>
    </w:p>
    <w:p w14:paraId="5966BBEA" w14:textId="69A03561" w:rsidR="00CB26CD" w:rsidRDefault="00011210" w:rsidP="00E1676B">
      <w:pPr>
        <w:pStyle w:val="ListBullet"/>
        <w:spacing w:line="480" w:lineRule="auto"/>
      </w:pPr>
      <w:r>
        <w:t>B</w:t>
      </w:r>
      <w:r w:rsidR="00470836">
        <w:t>e researchable</w:t>
      </w:r>
      <w:r w:rsidR="00B73775">
        <w:t>.</w:t>
      </w:r>
      <w:r w:rsidR="00470836">
        <w:t xml:space="preserve"> </w:t>
      </w:r>
      <w:r w:rsidR="00A35C17">
        <w:t>Y</w:t>
      </w:r>
      <w:r w:rsidR="00B6790A">
        <w:t xml:space="preserve">ou </w:t>
      </w:r>
      <w:r w:rsidR="00A35C17">
        <w:t>need</w:t>
      </w:r>
      <w:r w:rsidR="00B6790A">
        <w:t xml:space="preserve"> access </w:t>
      </w:r>
      <w:r w:rsidR="00A35C17">
        <w:t xml:space="preserve">to </w:t>
      </w:r>
      <w:r w:rsidR="00927B99">
        <w:t xml:space="preserve">relevant </w:t>
      </w:r>
      <w:r w:rsidR="00B6790A">
        <w:t xml:space="preserve">sources to address the </w:t>
      </w:r>
      <w:r w:rsidR="00D963F5">
        <w:t>question</w:t>
      </w:r>
      <w:r w:rsidR="00A43E66">
        <w:t>, otherwise</w:t>
      </w:r>
      <w:r w:rsidR="00B6790A">
        <w:t xml:space="preserve"> you won’t be able to research it effectively.</w:t>
      </w:r>
    </w:p>
    <w:p w14:paraId="78D7396A" w14:textId="77777777" w:rsidR="00164759" w:rsidRDefault="001B5FEB" w:rsidP="00E1676B">
      <w:pPr>
        <w:spacing w:line="480" w:lineRule="auto"/>
      </w:pPr>
      <w:r>
        <w:t xml:space="preserve">Key inquiry questions will need to be </w:t>
      </w:r>
      <w:r w:rsidR="001E4291">
        <w:t xml:space="preserve">broken into smaller sub-questions to </w:t>
      </w:r>
      <w:r w:rsidR="00A35C17">
        <w:t>further refine your research focus</w:t>
      </w:r>
      <w:r w:rsidR="002209FD">
        <w:t>. B</w:t>
      </w:r>
      <w:r>
        <w:t xml:space="preserve">ackground research </w:t>
      </w:r>
      <w:r w:rsidR="002209FD">
        <w:t xml:space="preserve">is needed </w:t>
      </w:r>
      <w:r w:rsidR="00D37E8A">
        <w:t>to</w:t>
      </w:r>
      <w:r>
        <w:t xml:space="preserve"> generate</w:t>
      </w:r>
      <w:r w:rsidR="00D37E8A">
        <w:t xml:space="preserve"> appropriate</w:t>
      </w:r>
      <w:r>
        <w:t xml:space="preserve"> sub-questions.</w:t>
      </w:r>
    </w:p>
    <w:p w14:paraId="0A1AE01D" w14:textId="77777777" w:rsidR="00164759" w:rsidRDefault="00164759">
      <w:pPr>
        <w:suppressAutoHyphens w:val="0"/>
        <w:spacing w:before="0" w:after="160" w:line="259" w:lineRule="auto"/>
      </w:pPr>
      <w:r>
        <w:br w:type="page"/>
      </w:r>
    </w:p>
    <w:p w14:paraId="3852AD86" w14:textId="7D87E044" w:rsidR="00706766" w:rsidRDefault="00706766" w:rsidP="00706766">
      <w:pPr>
        <w:pStyle w:val="Heading2"/>
      </w:pPr>
      <w:bookmarkStart w:id="14" w:name="_Toc225766428"/>
      <w:r>
        <w:lastRenderedPageBreak/>
        <w:t xml:space="preserve">Advice 2 – </w:t>
      </w:r>
      <w:r w:rsidR="0065306A">
        <w:t>key inquiry questions answer key</w:t>
      </w:r>
      <w:bookmarkEnd w:id="14"/>
    </w:p>
    <w:p w14:paraId="50F66A4D" w14:textId="7E3BFC07" w:rsidR="0065306A" w:rsidRDefault="0065306A" w:rsidP="0065306A">
      <w:pPr>
        <w:spacing w:line="480" w:lineRule="auto"/>
      </w:pPr>
      <w:r>
        <w:t xml:space="preserve">Inquiry is how we develop our </w:t>
      </w:r>
      <w:r w:rsidR="003B3574" w:rsidRPr="20679D6C">
        <w:rPr>
          <w:b/>
          <w:bCs/>
        </w:rPr>
        <w:t>own</w:t>
      </w:r>
      <w:r>
        <w:t xml:space="preserve"> interpretations by </w:t>
      </w:r>
      <w:r w:rsidR="003B3574" w:rsidRPr="20679D6C">
        <w:rPr>
          <w:b/>
          <w:bCs/>
        </w:rPr>
        <w:t>researching</w:t>
      </w:r>
      <w:r>
        <w:t xml:space="preserve"> and </w:t>
      </w:r>
      <w:r w:rsidR="005912F1" w:rsidRPr="20679D6C">
        <w:rPr>
          <w:b/>
          <w:bCs/>
        </w:rPr>
        <w:t>questioning</w:t>
      </w:r>
      <w:r>
        <w:t xml:space="preserve"> the past. Historians conduct inquiries into topics they find </w:t>
      </w:r>
      <w:r w:rsidR="005912F1" w:rsidRPr="20679D6C">
        <w:rPr>
          <w:b/>
          <w:bCs/>
        </w:rPr>
        <w:t>interesting</w:t>
      </w:r>
      <w:r>
        <w:t xml:space="preserve"> and communicate their findings through formats</w:t>
      </w:r>
      <w:r w:rsidR="00A43E66">
        <w:t>,</w:t>
      </w:r>
      <w:r>
        <w:t xml:space="preserve"> such as </w:t>
      </w:r>
      <w:r w:rsidR="005912F1" w:rsidRPr="20679D6C">
        <w:rPr>
          <w:b/>
          <w:bCs/>
        </w:rPr>
        <w:t>research papers</w:t>
      </w:r>
      <w:r w:rsidR="005912F1">
        <w:t>,</w:t>
      </w:r>
      <w:r>
        <w:t xml:space="preserve"> </w:t>
      </w:r>
      <w:r w:rsidR="005912F1" w:rsidRPr="20679D6C">
        <w:rPr>
          <w:b/>
          <w:bCs/>
        </w:rPr>
        <w:t>museum</w:t>
      </w:r>
      <w:r w:rsidR="00DB3C39" w:rsidRPr="20679D6C">
        <w:rPr>
          <w:b/>
          <w:bCs/>
        </w:rPr>
        <w:t xml:space="preserve"> exhibitions</w:t>
      </w:r>
      <w:r>
        <w:t xml:space="preserve"> and </w:t>
      </w:r>
      <w:r w:rsidR="00517A26" w:rsidRPr="20679D6C">
        <w:rPr>
          <w:b/>
          <w:bCs/>
        </w:rPr>
        <w:t>podcasts</w:t>
      </w:r>
      <w:r>
        <w:t>.</w:t>
      </w:r>
    </w:p>
    <w:p w14:paraId="1858E85D" w14:textId="77777777" w:rsidR="0065306A" w:rsidRDefault="0065306A" w:rsidP="0065306A">
      <w:pPr>
        <w:spacing w:line="480" w:lineRule="auto"/>
      </w:pPr>
      <w:r>
        <w:t>A key inquiry question is what you plan to know, understand or be able to answer after undertaking historical research. By using a key inquiry question, you can:</w:t>
      </w:r>
    </w:p>
    <w:p w14:paraId="25D6E9D7" w14:textId="0598718E" w:rsidR="0065306A" w:rsidRDefault="00DD4FA0" w:rsidP="0065306A">
      <w:pPr>
        <w:pStyle w:val="ListBullet"/>
        <w:spacing w:line="480" w:lineRule="auto"/>
      </w:pPr>
      <w:r w:rsidRPr="20679D6C">
        <w:rPr>
          <w:b/>
          <w:bCs/>
        </w:rPr>
        <w:t>focus</w:t>
      </w:r>
      <w:r w:rsidR="0065306A">
        <w:t xml:space="preserve"> your research</w:t>
      </w:r>
    </w:p>
    <w:p w14:paraId="40D59D78" w14:textId="13955912" w:rsidR="0065306A" w:rsidRDefault="0065306A" w:rsidP="0065306A">
      <w:pPr>
        <w:pStyle w:val="ListBullet"/>
        <w:spacing w:line="480" w:lineRule="auto"/>
      </w:pPr>
      <w:r>
        <w:t xml:space="preserve">set clear </w:t>
      </w:r>
      <w:r w:rsidR="00DD4FA0" w:rsidRPr="20679D6C">
        <w:rPr>
          <w:b/>
          <w:bCs/>
        </w:rPr>
        <w:t>goal posts</w:t>
      </w:r>
      <w:r>
        <w:t xml:space="preserve"> to track your knowledge and understanding</w:t>
      </w:r>
    </w:p>
    <w:p w14:paraId="5E06DF8E" w14:textId="77777777" w:rsidR="0065306A" w:rsidRDefault="0065306A" w:rsidP="0065306A">
      <w:pPr>
        <w:pStyle w:val="ListBullet"/>
        <w:spacing w:line="480" w:lineRule="auto"/>
      </w:pPr>
      <w:r>
        <w:t>analyse and evaluate sources for a specific purpose</w:t>
      </w:r>
    </w:p>
    <w:p w14:paraId="48BB380E" w14:textId="052C6E48" w:rsidR="0065306A" w:rsidRDefault="00B477AC" w:rsidP="0065306A">
      <w:pPr>
        <w:pStyle w:val="ListBullet"/>
        <w:spacing w:line="480" w:lineRule="auto"/>
      </w:pPr>
      <w:r w:rsidRPr="20679D6C">
        <w:rPr>
          <w:b/>
          <w:bCs/>
        </w:rPr>
        <w:t>communicate</w:t>
      </w:r>
      <w:r w:rsidR="0065306A">
        <w:t xml:space="preserve"> your findings as a thesis, or answer, to your inquiry question.</w:t>
      </w:r>
    </w:p>
    <w:p w14:paraId="51625963" w14:textId="77777777" w:rsidR="0065306A" w:rsidRDefault="0065306A" w:rsidP="0065306A">
      <w:pPr>
        <w:spacing w:line="480" w:lineRule="auto"/>
      </w:pPr>
      <w:r>
        <w:t>Inquiry questions need to:</w:t>
      </w:r>
    </w:p>
    <w:p w14:paraId="450BFECF" w14:textId="422CB8AF" w:rsidR="0065306A" w:rsidRDefault="00A43E66" w:rsidP="0065306A">
      <w:pPr>
        <w:pStyle w:val="ListBullet"/>
        <w:spacing w:line="480" w:lineRule="auto"/>
      </w:pPr>
      <w:r>
        <w:t>P</w:t>
      </w:r>
      <w:r w:rsidR="0065306A">
        <w:t xml:space="preserve">rompt </w:t>
      </w:r>
      <w:r w:rsidR="00B477AC" w:rsidRPr="20679D6C">
        <w:rPr>
          <w:b/>
          <w:bCs/>
        </w:rPr>
        <w:t>deep thinking</w:t>
      </w:r>
      <w:r w:rsidR="00B477AC">
        <w:t>.</w:t>
      </w:r>
      <w:r w:rsidR="0065306A">
        <w:t xml:space="preserve"> The </w:t>
      </w:r>
      <w:r w:rsidR="00FD2137" w:rsidRPr="20679D6C">
        <w:rPr>
          <w:b/>
          <w:bCs/>
        </w:rPr>
        <w:t>first</w:t>
      </w:r>
      <w:r w:rsidR="0065306A">
        <w:t xml:space="preserve"> word in the question drives </w:t>
      </w:r>
      <w:r w:rsidR="00FD2137" w:rsidRPr="20679D6C">
        <w:rPr>
          <w:b/>
          <w:bCs/>
        </w:rPr>
        <w:t>what</w:t>
      </w:r>
      <w:r w:rsidR="0065306A">
        <w:t xml:space="preserve"> you will do and </w:t>
      </w:r>
      <w:r w:rsidR="00FD2137" w:rsidRPr="20679D6C">
        <w:rPr>
          <w:b/>
          <w:bCs/>
        </w:rPr>
        <w:t>how</w:t>
      </w:r>
      <w:r w:rsidR="0065306A">
        <w:t xml:space="preserve"> you will do it. It is best to use a directive term</w:t>
      </w:r>
      <w:r w:rsidR="00102C76">
        <w:t>,</w:t>
      </w:r>
      <w:r w:rsidR="0065306A">
        <w:t xml:space="preserve"> such as </w:t>
      </w:r>
      <w:r w:rsidR="009A7FC9" w:rsidRPr="20679D6C">
        <w:rPr>
          <w:b/>
          <w:bCs/>
        </w:rPr>
        <w:t>discuss</w:t>
      </w:r>
      <w:r w:rsidR="009A7FC9">
        <w:t>,</w:t>
      </w:r>
      <w:r w:rsidR="0065306A">
        <w:t xml:space="preserve"> </w:t>
      </w:r>
      <w:r w:rsidR="00A81375" w:rsidRPr="20679D6C">
        <w:rPr>
          <w:b/>
          <w:bCs/>
        </w:rPr>
        <w:t>analyse</w:t>
      </w:r>
      <w:r w:rsidR="0065306A">
        <w:t xml:space="preserve"> or </w:t>
      </w:r>
      <w:r w:rsidR="00A81375" w:rsidRPr="20679D6C">
        <w:rPr>
          <w:b/>
          <w:bCs/>
        </w:rPr>
        <w:t>evaluate</w:t>
      </w:r>
      <w:r w:rsidR="0065306A">
        <w:t>.</w:t>
      </w:r>
    </w:p>
    <w:p w14:paraId="783B2EDA" w14:textId="48B5E15F" w:rsidR="0065306A" w:rsidRDefault="00A43E66" w:rsidP="0065306A">
      <w:pPr>
        <w:pStyle w:val="ListBullet"/>
        <w:spacing w:line="480" w:lineRule="auto"/>
      </w:pPr>
      <w:r>
        <w:t>S</w:t>
      </w:r>
      <w:r w:rsidR="0065306A">
        <w:t xml:space="preserve">et clear </w:t>
      </w:r>
      <w:r w:rsidR="00A81375" w:rsidRPr="20679D6C">
        <w:rPr>
          <w:b/>
          <w:bCs/>
        </w:rPr>
        <w:t>boundaries</w:t>
      </w:r>
      <w:r w:rsidR="00A81375">
        <w:t>.</w:t>
      </w:r>
      <w:r w:rsidR="0065306A">
        <w:t xml:space="preserve"> These could include </w:t>
      </w:r>
      <w:r w:rsidR="00876DCE" w:rsidRPr="20679D6C">
        <w:rPr>
          <w:b/>
          <w:bCs/>
        </w:rPr>
        <w:t>time</w:t>
      </w:r>
      <w:r w:rsidR="00876DCE">
        <w:t xml:space="preserve">, </w:t>
      </w:r>
      <w:r w:rsidR="00876DCE" w:rsidRPr="20679D6C">
        <w:rPr>
          <w:b/>
          <w:bCs/>
        </w:rPr>
        <w:t>place</w:t>
      </w:r>
      <w:r w:rsidR="0065306A">
        <w:t xml:space="preserve">, </w:t>
      </w:r>
      <w:r w:rsidR="00F2533C" w:rsidRPr="20679D6C">
        <w:rPr>
          <w:b/>
          <w:bCs/>
        </w:rPr>
        <w:t xml:space="preserve">people </w:t>
      </w:r>
      <w:r w:rsidR="0065306A">
        <w:t>or significant</w:t>
      </w:r>
      <w:r w:rsidR="0065306A" w:rsidRPr="20679D6C">
        <w:rPr>
          <w:b/>
          <w:bCs/>
        </w:rPr>
        <w:t xml:space="preserve"> </w:t>
      </w:r>
      <w:r w:rsidR="00F2533C" w:rsidRPr="20679D6C">
        <w:rPr>
          <w:b/>
          <w:bCs/>
        </w:rPr>
        <w:t>events</w:t>
      </w:r>
      <w:r w:rsidR="0065306A">
        <w:t>. You should also include a historical concept, for example</w:t>
      </w:r>
      <w:r w:rsidR="00102C76">
        <w:t>,</w:t>
      </w:r>
      <w:r w:rsidR="0065306A">
        <w:t xml:space="preserve"> significance or contestability.</w:t>
      </w:r>
    </w:p>
    <w:p w14:paraId="1181515E" w14:textId="0493E483" w:rsidR="0065306A" w:rsidRDefault="00A43E66" w:rsidP="0065306A">
      <w:pPr>
        <w:pStyle w:val="ListBullet"/>
        <w:spacing w:line="480" w:lineRule="auto"/>
      </w:pPr>
      <w:r>
        <w:t>B</w:t>
      </w:r>
      <w:r w:rsidR="0065306A">
        <w:t xml:space="preserve">e </w:t>
      </w:r>
      <w:r w:rsidR="004116BB" w:rsidRPr="20679D6C">
        <w:rPr>
          <w:b/>
          <w:bCs/>
        </w:rPr>
        <w:t>open-ended</w:t>
      </w:r>
      <w:r w:rsidR="0065306A">
        <w:t xml:space="preserve"> to encourage critical thinking beyond what a </w:t>
      </w:r>
      <w:r w:rsidR="004116BB" w:rsidRPr="20679D6C">
        <w:rPr>
          <w:b/>
          <w:bCs/>
        </w:rPr>
        <w:t>search engine</w:t>
      </w:r>
      <w:r w:rsidR="0065306A">
        <w:t xml:space="preserve"> can find.</w:t>
      </w:r>
    </w:p>
    <w:p w14:paraId="291B337B" w14:textId="38B237C1" w:rsidR="0065306A" w:rsidRDefault="00A43E66" w:rsidP="0065306A">
      <w:pPr>
        <w:pStyle w:val="ListBullet"/>
        <w:spacing w:line="480" w:lineRule="auto"/>
      </w:pPr>
      <w:r>
        <w:t>B</w:t>
      </w:r>
      <w:r w:rsidR="0065306A">
        <w:t>e clear, concise and easy to understand</w:t>
      </w:r>
      <w:r w:rsidR="00102C76">
        <w:t>.</w:t>
      </w:r>
    </w:p>
    <w:p w14:paraId="1392AF3B" w14:textId="2811A980" w:rsidR="0065306A" w:rsidRDefault="00A43E66" w:rsidP="0065306A">
      <w:pPr>
        <w:pStyle w:val="ListBullet"/>
        <w:spacing w:line="480" w:lineRule="auto"/>
      </w:pPr>
      <w:r>
        <w:t>B</w:t>
      </w:r>
      <w:r w:rsidR="0065306A">
        <w:t xml:space="preserve">e researchable. You need access to relevant sources to address the </w:t>
      </w:r>
      <w:r w:rsidR="00D963F5">
        <w:t>question;</w:t>
      </w:r>
      <w:r w:rsidR="0065306A">
        <w:t xml:space="preserve"> you won’t be able to research it effectively.</w:t>
      </w:r>
    </w:p>
    <w:p w14:paraId="7EE561DF" w14:textId="69696CEE" w:rsidR="00991E2E" w:rsidRDefault="0065306A" w:rsidP="00E1676B">
      <w:pPr>
        <w:spacing w:line="480" w:lineRule="auto"/>
      </w:pPr>
      <w:r>
        <w:t>Key inquiry questions will need to be broken into smaller sub-questions to further refine your research focus. Background research is needed to generate appropriate sub-questions.</w:t>
      </w:r>
      <w:r>
        <w:br w:type="page"/>
      </w:r>
    </w:p>
    <w:p w14:paraId="50CCE826" w14:textId="50F98057" w:rsidR="00C413A2" w:rsidRDefault="00991E2E" w:rsidP="00991E2E">
      <w:pPr>
        <w:pStyle w:val="Heading2"/>
      </w:pPr>
      <w:bookmarkStart w:id="15" w:name="_Toc225766429"/>
      <w:r>
        <w:lastRenderedPageBreak/>
        <w:t xml:space="preserve">Resource </w:t>
      </w:r>
      <w:r w:rsidR="00F025C3">
        <w:t>6</w:t>
      </w:r>
      <w:r>
        <w:t xml:space="preserve"> – key inquiry question</w:t>
      </w:r>
      <w:r w:rsidR="003E71DD">
        <w:t xml:space="preserve"> checklist template</w:t>
      </w:r>
      <w:bookmarkEnd w:id="15"/>
    </w:p>
    <w:p w14:paraId="476B38E0" w14:textId="12343655" w:rsidR="003E71DD" w:rsidRDefault="003E71DD" w:rsidP="003E71DD">
      <w:pPr>
        <w:pStyle w:val="Caption"/>
      </w:pPr>
      <w:r>
        <w:t xml:space="preserve">Table </w:t>
      </w:r>
      <w:r w:rsidRPr="20679D6C">
        <w:fldChar w:fldCharType="begin"/>
      </w:r>
      <w:r>
        <w:instrText xml:space="preserve"> SEQ Table \* ARABIC </w:instrText>
      </w:r>
      <w:r w:rsidRPr="20679D6C">
        <w:fldChar w:fldCharType="separate"/>
      </w:r>
      <w:r w:rsidR="00A705AE" w:rsidRPr="20679D6C">
        <w:rPr>
          <w:noProof/>
        </w:rPr>
        <w:t>4</w:t>
      </w:r>
      <w:r w:rsidRPr="20679D6C">
        <w:rPr>
          <w:noProof/>
        </w:rPr>
        <w:fldChar w:fldCharType="end"/>
      </w:r>
      <w:r>
        <w:t xml:space="preserve"> – checklist template</w:t>
      </w:r>
    </w:p>
    <w:tbl>
      <w:tblPr>
        <w:tblStyle w:val="Tableheader"/>
        <w:tblW w:w="5000" w:type="pct"/>
        <w:tblLayout w:type="fixed"/>
        <w:tblLook w:val="0420" w:firstRow="1" w:lastRow="0" w:firstColumn="0" w:lastColumn="0" w:noHBand="0" w:noVBand="1"/>
        <w:tblDescription w:val="Table with 4 columns. First row has headers for the checklist elements. The remaining rows are intentionally blank for student responses."/>
      </w:tblPr>
      <w:tblGrid>
        <w:gridCol w:w="5488"/>
        <w:gridCol w:w="1380"/>
        <w:gridCol w:w="1381"/>
        <w:gridCol w:w="1381"/>
      </w:tblGrid>
      <w:tr w:rsidR="00F158F4" w:rsidRPr="00102C76" w14:paraId="5CE438FC" w14:textId="77777777" w:rsidTr="20679D6C">
        <w:trPr>
          <w:cnfStyle w:val="100000000000" w:firstRow="1" w:lastRow="0" w:firstColumn="0" w:lastColumn="0" w:oddVBand="0" w:evenVBand="0" w:oddHBand="0" w:evenHBand="0" w:firstRowFirstColumn="0" w:firstRowLastColumn="0" w:lastRowFirstColumn="0" w:lastRowLastColumn="0"/>
          <w:trHeight w:val="706"/>
        </w:trPr>
        <w:tc>
          <w:tcPr>
            <w:tcW w:w="5488" w:type="dxa"/>
          </w:tcPr>
          <w:p w14:paraId="3F915611" w14:textId="19C3A930" w:rsidR="003E71DD" w:rsidRPr="00102C76" w:rsidRDefault="003E71DD" w:rsidP="00102C76">
            <w:r w:rsidRPr="00102C76">
              <w:t>Key inquiry question feature</w:t>
            </w:r>
          </w:p>
        </w:tc>
        <w:tc>
          <w:tcPr>
            <w:tcW w:w="1380" w:type="dxa"/>
          </w:tcPr>
          <w:p w14:paraId="459FA18B" w14:textId="77777777" w:rsidR="003E71DD" w:rsidRPr="00102C76" w:rsidRDefault="003E71DD" w:rsidP="00102C76">
            <w:r w:rsidRPr="00102C76">
              <w:t>Not present</w:t>
            </w:r>
          </w:p>
        </w:tc>
        <w:tc>
          <w:tcPr>
            <w:tcW w:w="1381" w:type="dxa"/>
          </w:tcPr>
          <w:p w14:paraId="18052365" w14:textId="77777777" w:rsidR="003E71DD" w:rsidRPr="00102C76" w:rsidRDefault="003E71DD" w:rsidP="00102C76">
            <w:r w:rsidRPr="00102C76">
              <w:t>Present</w:t>
            </w:r>
          </w:p>
        </w:tc>
        <w:tc>
          <w:tcPr>
            <w:tcW w:w="1381" w:type="dxa"/>
          </w:tcPr>
          <w:p w14:paraId="182BA1A0" w14:textId="54768E44" w:rsidR="003E71DD" w:rsidRPr="00102C76" w:rsidRDefault="003E71DD" w:rsidP="00102C76">
            <w:r w:rsidRPr="00102C76">
              <w:t>Present and effective</w:t>
            </w:r>
          </w:p>
        </w:tc>
      </w:tr>
      <w:tr w:rsidR="00F158F4" w:rsidRPr="00C73C4A" w14:paraId="473EAB9D" w14:textId="77777777" w:rsidTr="20679D6C">
        <w:trPr>
          <w:cnfStyle w:val="000000100000" w:firstRow="0" w:lastRow="0" w:firstColumn="0" w:lastColumn="0" w:oddVBand="0" w:evenVBand="0" w:oddHBand="1" w:evenHBand="0" w:firstRowFirstColumn="0" w:firstRowLastColumn="0" w:lastRowFirstColumn="0" w:lastRowLastColumn="0"/>
          <w:trHeight w:val="1134"/>
        </w:trPr>
        <w:tc>
          <w:tcPr>
            <w:tcW w:w="5488" w:type="dxa"/>
          </w:tcPr>
          <w:p w14:paraId="3A6B0ECA" w14:textId="33F7D833" w:rsidR="003E71DD" w:rsidRPr="00C73C4A" w:rsidRDefault="003E71DD">
            <w:pPr>
              <w:widowControl/>
              <w:suppressAutoHyphens w:val="0"/>
              <w:spacing w:before="0" w:after="160" w:line="259" w:lineRule="auto"/>
              <w:mirrorIndents w:val="0"/>
            </w:pPr>
          </w:p>
        </w:tc>
        <w:tc>
          <w:tcPr>
            <w:tcW w:w="1380" w:type="dxa"/>
          </w:tcPr>
          <w:p w14:paraId="38231CCC" w14:textId="77777777" w:rsidR="003E71DD" w:rsidRPr="00C73C4A" w:rsidRDefault="003E71DD">
            <w:pPr>
              <w:widowControl/>
              <w:suppressAutoHyphens w:val="0"/>
              <w:spacing w:before="0" w:after="160" w:line="259" w:lineRule="auto"/>
              <w:mirrorIndents w:val="0"/>
            </w:pPr>
          </w:p>
        </w:tc>
        <w:tc>
          <w:tcPr>
            <w:tcW w:w="1381" w:type="dxa"/>
          </w:tcPr>
          <w:p w14:paraId="3614878A" w14:textId="77777777" w:rsidR="003E71DD" w:rsidRPr="00C73C4A" w:rsidRDefault="003E71DD">
            <w:pPr>
              <w:widowControl/>
              <w:suppressAutoHyphens w:val="0"/>
              <w:spacing w:before="0" w:after="160" w:line="259" w:lineRule="auto"/>
              <w:mirrorIndents w:val="0"/>
            </w:pPr>
          </w:p>
        </w:tc>
        <w:tc>
          <w:tcPr>
            <w:tcW w:w="1381" w:type="dxa"/>
          </w:tcPr>
          <w:p w14:paraId="4CA09345" w14:textId="77777777" w:rsidR="003E71DD" w:rsidRPr="00C73C4A" w:rsidRDefault="003E71DD">
            <w:pPr>
              <w:widowControl/>
              <w:suppressAutoHyphens w:val="0"/>
              <w:spacing w:before="0" w:after="160" w:line="259" w:lineRule="auto"/>
              <w:mirrorIndents w:val="0"/>
            </w:pPr>
          </w:p>
        </w:tc>
      </w:tr>
      <w:tr w:rsidR="00F158F4" w:rsidRPr="00C73C4A" w14:paraId="529BB32E" w14:textId="77777777" w:rsidTr="20679D6C">
        <w:trPr>
          <w:cnfStyle w:val="000000010000" w:firstRow="0" w:lastRow="0" w:firstColumn="0" w:lastColumn="0" w:oddVBand="0" w:evenVBand="0" w:oddHBand="0" w:evenHBand="1" w:firstRowFirstColumn="0" w:firstRowLastColumn="0" w:lastRowFirstColumn="0" w:lastRowLastColumn="0"/>
          <w:trHeight w:val="1134"/>
        </w:trPr>
        <w:tc>
          <w:tcPr>
            <w:tcW w:w="5488" w:type="dxa"/>
          </w:tcPr>
          <w:p w14:paraId="4A4A6EF1" w14:textId="4EEE51D4" w:rsidR="003E71DD" w:rsidRPr="00C73C4A" w:rsidRDefault="003E71DD">
            <w:pPr>
              <w:widowControl/>
              <w:suppressAutoHyphens w:val="0"/>
              <w:spacing w:before="0" w:after="160" w:line="259" w:lineRule="auto"/>
              <w:mirrorIndents w:val="0"/>
            </w:pPr>
          </w:p>
        </w:tc>
        <w:tc>
          <w:tcPr>
            <w:tcW w:w="1380" w:type="dxa"/>
          </w:tcPr>
          <w:p w14:paraId="248EE347" w14:textId="77777777" w:rsidR="003E71DD" w:rsidRPr="00C73C4A" w:rsidRDefault="003E71DD">
            <w:pPr>
              <w:widowControl/>
              <w:suppressAutoHyphens w:val="0"/>
              <w:spacing w:before="0" w:after="160" w:line="259" w:lineRule="auto"/>
              <w:mirrorIndents w:val="0"/>
            </w:pPr>
          </w:p>
        </w:tc>
        <w:tc>
          <w:tcPr>
            <w:tcW w:w="1381" w:type="dxa"/>
          </w:tcPr>
          <w:p w14:paraId="18B1D876" w14:textId="77777777" w:rsidR="003E71DD" w:rsidRPr="00C73C4A" w:rsidRDefault="003E71DD">
            <w:pPr>
              <w:widowControl/>
              <w:suppressAutoHyphens w:val="0"/>
              <w:spacing w:before="0" w:after="160" w:line="259" w:lineRule="auto"/>
              <w:mirrorIndents w:val="0"/>
            </w:pPr>
          </w:p>
        </w:tc>
        <w:tc>
          <w:tcPr>
            <w:tcW w:w="1381" w:type="dxa"/>
          </w:tcPr>
          <w:p w14:paraId="79C9ED26" w14:textId="77777777" w:rsidR="003E71DD" w:rsidRPr="00C73C4A" w:rsidRDefault="003E71DD">
            <w:pPr>
              <w:widowControl/>
              <w:suppressAutoHyphens w:val="0"/>
              <w:spacing w:before="0" w:after="160" w:line="259" w:lineRule="auto"/>
              <w:mirrorIndents w:val="0"/>
            </w:pPr>
          </w:p>
        </w:tc>
      </w:tr>
      <w:tr w:rsidR="00F158F4" w:rsidRPr="00C73C4A" w14:paraId="55A218FA" w14:textId="77777777" w:rsidTr="20679D6C">
        <w:trPr>
          <w:cnfStyle w:val="000000100000" w:firstRow="0" w:lastRow="0" w:firstColumn="0" w:lastColumn="0" w:oddVBand="0" w:evenVBand="0" w:oddHBand="1" w:evenHBand="0" w:firstRowFirstColumn="0" w:firstRowLastColumn="0" w:lastRowFirstColumn="0" w:lastRowLastColumn="0"/>
          <w:trHeight w:val="1134"/>
        </w:trPr>
        <w:tc>
          <w:tcPr>
            <w:tcW w:w="5488" w:type="dxa"/>
          </w:tcPr>
          <w:p w14:paraId="3A35C69A" w14:textId="69D13C1E" w:rsidR="003E71DD" w:rsidRPr="00C73C4A" w:rsidRDefault="003E71DD">
            <w:pPr>
              <w:widowControl/>
              <w:suppressAutoHyphens w:val="0"/>
              <w:spacing w:before="0" w:after="160" w:line="259" w:lineRule="auto"/>
              <w:mirrorIndents w:val="0"/>
            </w:pPr>
          </w:p>
        </w:tc>
        <w:tc>
          <w:tcPr>
            <w:tcW w:w="1380" w:type="dxa"/>
          </w:tcPr>
          <w:p w14:paraId="3C10C216" w14:textId="77777777" w:rsidR="003E71DD" w:rsidRPr="00C73C4A" w:rsidRDefault="003E71DD">
            <w:pPr>
              <w:widowControl/>
              <w:suppressAutoHyphens w:val="0"/>
              <w:spacing w:before="0" w:after="160" w:line="259" w:lineRule="auto"/>
              <w:mirrorIndents w:val="0"/>
            </w:pPr>
          </w:p>
        </w:tc>
        <w:tc>
          <w:tcPr>
            <w:tcW w:w="1381" w:type="dxa"/>
          </w:tcPr>
          <w:p w14:paraId="69F28C0C" w14:textId="77777777" w:rsidR="003E71DD" w:rsidRPr="00C73C4A" w:rsidRDefault="003E71DD">
            <w:pPr>
              <w:widowControl/>
              <w:suppressAutoHyphens w:val="0"/>
              <w:spacing w:before="0" w:after="160" w:line="259" w:lineRule="auto"/>
              <w:mirrorIndents w:val="0"/>
            </w:pPr>
          </w:p>
        </w:tc>
        <w:tc>
          <w:tcPr>
            <w:tcW w:w="1381" w:type="dxa"/>
          </w:tcPr>
          <w:p w14:paraId="18F3A232" w14:textId="77777777" w:rsidR="003E71DD" w:rsidRPr="00C73C4A" w:rsidRDefault="003E71DD">
            <w:pPr>
              <w:widowControl/>
              <w:suppressAutoHyphens w:val="0"/>
              <w:spacing w:before="0" w:after="160" w:line="259" w:lineRule="auto"/>
              <w:mirrorIndents w:val="0"/>
            </w:pPr>
          </w:p>
        </w:tc>
      </w:tr>
      <w:tr w:rsidR="00F158F4" w:rsidRPr="00C73C4A" w14:paraId="097FB12F" w14:textId="77777777" w:rsidTr="20679D6C">
        <w:trPr>
          <w:cnfStyle w:val="000000010000" w:firstRow="0" w:lastRow="0" w:firstColumn="0" w:lastColumn="0" w:oddVBand="0" w:evenVBand="0" w:oddHBand="0" w:evenHBand="1" w:firstRowFirstColumn="0" w:firstRowLastColumn="0" w:lastRowFirstColumn="0" w:lastRowLastColumn="0"/>
          <w:trHeight w:val="1134"/>
        </w:trPr>
        <w:tc>
          <w:tcPr>
            <w:tcW w:w="5488" w:type="dxa"/>
          </w:tcPr>
          <w:p w14:paraId="46A50D3B" w14:textId="280B57B8" w:rsidR="003E71DD" w:rsidRPr="00C73C4A" w:rsidRDefault="003E71DD">
            <w:pPr>
              <w:widowControl/>
              <w:suppressAutoHyphens w:val="0"/>
              <w:spacing w:before="0" w:after="160" w:line="259" w:lineRule="auto"/>
              <w:mirrorIndents w:val="0"/>
            </w:pPr>
          </w:p>
        </w:tc>
        <w:tc>
          <w:tcPr>
            <w:tcW w:w="1380" w:type="dxa"/>
          </w:tcPr>
          <w:p w14:paraId="44F9652D" w14:textId="77777777" w:rsidR="003E71DD" w:rsidRPr="00C73C4A" w:rsidRDefault="003E71DD">
            <w:pPr>
              <w:widowControl/>
              <w:suppressAutoHyphens w:val="0"/>
              <w:spacing w:before="0" w:after="160" w:line="259" w:lineRule="auto"/>
              <w:mirrorIndents w:val="0"/>
            </w:pPr>
          </w:p>
        </w:tc>
        <w:tc>
          <w:tcPr>
            <w:tcW w:w="1381" w:type="dxa"/>
          </w:tcPr>
          <w:p w14:paraId="2EAB59E6" w14:textId="77777777" w:rsidR="003E71DD" w:rsidRPr="00C73C4A" w:rsidRDefault="003E71DD">
            <w:pPr>
              <w:widowControl/>
              <w:suppressAutoHyphens w:val="0"/>
              <w:spacing w:before="0" w:after="160" w:line="259" w:lineRule="auto"/>
              <w:mirrorIndents w:val="0"/>
            </w:pPr>
          </w:p>
        </w:tc>
        <w:tc>
          <w:tcPr>
            <w:tcW w:w="1381" w:type="dxa"/>
          </w:tcPr>
          <w:p w14:paraId="7EA48B44" w14:textId="77777777" w:rsidR="003E71DD" w:rsidRPr="00C73C4A" w:rsidRDefault="003E71DD">
            <w:pPr>
              <w:widowControl/>
              <w:suppressAutoHyphens w:val="0"/>
              <w:spacing w:before="0" w:after="160" w:line="259" w:lineRule="auto"/>
              <w:mirrorIndents w:val="0"/>
            </w:pPr>
          </w:p>
        </w:tc>
      </w:tr>
      <w:tr w:rsidR="00F158F4" w:rsidRPr="00C73C4A" w14:paraId="37AD187E" w14:textId="77777777" w:rsidTr="20679D6C">
        <w:trPr>
          <w:cnfStyle w:val="000000100000" w:firstRow="0" w:lastRow="0" w:firstColumn="0" w:lastColumn="0" w:oddVBand="0" w:evenVBand="0" w:oddHBand="1" w:evenHBand="0" w:firstRowFirstColumn="0" w:firstRowLastColumn="0" w:lastRowFirstColumn="0" w:lastRowLastColumn="0"/>
          <w:trHeight w:val="1134"/>
        </w:trPr>
        <w:tc>
          <w:tcPr>
            <w:tcW w:w="5488" w:type="dxa"/>
          </w:tcPr>
          <w:p w14:paraId="02BD06C2" w14:textId="352CCDB6" w:rsidR="003E71DD" w:rsidRPr="00C73C4A" w:rsidRDefault="003E71DD">
            <w:pPr>
              <w:widowControl/>
              <w:suppressAutoHyphens w:val="0"/>
              <w:spacing w:before="0" w:after="160" w:line="259" w:lineRule="auto"/>
              <w:mirrorIndents w:val="0"/>
            </w:pPr>
          </w:p>
        </w:tc>
        <w:tc>
          <w:tcPr>
            <w:tcW w:w="1380" w:type="dxa"/>
          </w:tcPr>
          <w:p w14:paraId="28B8FA2C" w14:textId="77777777" w:rsidR="003E71DD" w:rsidRPr="00C73C4A" w:rsidRDefault="003E71DD">
            <w:pPr>
              <w:widowControl/>
              <w:suppressAutoHyphens w:val="0"/>
              <w:spacing w:before="0" w:after="160" w:line="259" w:lineRule="auto"/>
              <w:mirrorIndents w:val="0"/>
            </w:pPr>
          </w:p>
        </w:tc>
        <w:tc>
          <w:tcPr>
            <w:tcW w:w="1381" w:type="dxa"/>
          </w:tcPr>
          <w:p w14:paraId="5B623E94" w14:textId="77777777" w:rsidR="003E71DD" w:rsidRPr="00C73C4A" w:rsidRDefault="003E71DD">
            <w:pPr>
              <w:widowControl/>
              <w:suppressAutoHyphens w:val="0"/>
              <w:spacing w:before="0" w:after="160" w:line="259" w:lineRule="auto"/>
              <w:mirrorIndents w:val="0"/>
            </w:pPr>
          </w:p>
        </w:tc>
        <w:tc>
          <w:tcPr>
            <w:tcW w:w="1381" w:type="dxa"/>
          </w:tcPr>
          <w:p w14:paraId="6307A761" w14:textId="55AA1237" w:rsidR="00D4669B" w:rsidRPr="00C73C4A" w:rsidRDefault="00D4669B" w:rsidP="20679D6C">
            <w:pPr>
              <w:widowControl/>
              <w:suppressAutoHyphens w:val="0"/>
              <w:spacing w:before="0" w:after="160" w:line="259" w:lineRule="auto"/>
              <w:mirrorIndents w:val="0"/>
            </w:pPr>
          </w:p>
        </w:tc>
      </w:tr>
      <w:tr w:rsidR="00F158F4" w:rsidRPr="00C73C4A" w14:paraId="740701AA" w14:textId="77777777" w:rsidTr="20679D6C">
        <w:trPr>
          <w:cnfStyle w:val="000000010000" w:firstRow="0" w:lastRow="0" w:firstColumn="0" w:lastColumn="0" w:oddVBand="0" w:evenVBand="0" w:oddHBand="0" w:evenHBand="1" w:firstRowFirstColumn="0" w:firstRowLastColumn="0" w:lastRowFirstColumn="0" w:lastRowLastColumn="0"/>
          <w:trHeight w:val="1134"/>
        </w:trPr>
        <w:tc>
          <w:tcPr>
            <w:tcW w:w="5488" w:type="dxa"/>
          </w:tcPr>
          <w:p w14:paraId="069174F7" w14:textId="11C8ABD7" w:rsidR="003E71DD" w:rsidRPr="00267514" w:rsidRDefault="003E71DD">
            <w:pPr>
              <w:widowControl/>
              <w:suppressAutoHyphens w:val="0"/>
              <w:spacing w:before="0" w:after="160" w:line="259" w:lineRule="auto"/>
              <w:mirrorIndents w:val="0"/>
              <w:rPr>
                <w:bCs/>
              </w:rPr>
            </w:pPr>
          </w:p>
        </w:tc>
        <w:tc>
          <w:tcPr>
            <w:tcW w:w="1380" w:type="dxa"/>
          </w:tcPr>
          <w:p w14:paraId="1540DD62" w14:textId="77777777" w:rsidR="003E71DD" w:rsidRPr="00C73C4A" w:rsidRDefault="003E71DD">
            <w:pPr>
              <w:widowControl/>
              <w:suppressAutoHyphens w:val="0"/>
              <w:spacing w:before="0" w:after="160" w:line="259" w:lineRule="auto"/>
              <w:mirrorIndents w:val="0"/>
            </w:pPr>
          </w:p>
        </w:tc>
        <w:tc>
          <w:tcPr>
            <w:tcW w:w="1381" w:type="dxa"/>
          </w:tcPr>
          <w:p w14:paraId="7479AE2C" w14:textId="77777777" w:rsidR="003E71DD" w:rsidRPr="00C73C4A" w:rsidRDefault="003E71DD">
            <w:pPr>
              <w:widowControl/>
              <w:suppressAutoHyphens w:val="0"/>
              <w:spacing w:before="0" w:after="160" w:line="259" w:lineRule="auto"/>
              <w:mirrorIndents w:val="0"/>
            </w:pPr>
          </w:p>
        </w:tc>
        <w:tc>
          <w:tcPr>
            <w:tcW w:w="1381" w:type="dxa"/>
          </w:tcPr>
          <w:p w14:paraId="7B1BC950" w14:textId="77777777" w:rsidR="003E71DD" w:rsidRPr="00C73C4A" w:rsidRDefault="003E71DD">
            <w:pPr>
              <w:widowControl/>
              <w:suppressAutoHyphens w:val="0"/>
              <w:spacing w:before="0" w:after="160" w:line="259" w:lineRule="auto"/>
              <w:mirrorIndents w:val="0"/>
            </w:pPr>
          </w:p>
        </w:tc>
      </w:tr>
    </w:tbl>
    <w:p w14:paraId="045BCCB0" w14:textId="007214FB" w:rsidR="008F7A71" w:rsidRDefault="008F7A71">
      <w:pPr>
        <w:suppressAutoHyphens w:val="0"/>
        <w:spacing w:before="0" w:after="160" w:line="259" w:lineRule="auto"/>
      </w:pPr>
      <w:r>
        <w:br w:type="page"/>
      </w:r>
    </w:p>
    <w:p w14:paraId="2ACA0771" w14:textId="2B5DAC22" w:rsidR="008F7A71" w:rsidRDefault="008F7A71" w:rsidP="008F7A71">
      <w:pPr>
        <w:pStyle w:val="Heading2"/>
      </w:pPr>
      <w:bookmarkStart w:id="16" w:name="_Toc225766430"/>
      <w:r>
        <w:lastRenderedPageBreak/>
        <w:t xml:space="preserve">Advice </w:t>
      </w:r>
      <w:r w:rsidR="00706766">
        <w:t>3</w:t>
      </w:r>
      <w:r>
        <w:t xml:space="preserve"> – </w:t>
      </w:r>
      <w:r w:rsidR="00B80441">
        <w:t>example checklist</w:t>
      </w:r>
      <w:bookmarkEnd w:id="16"/>
    </w:p>
    <w:p w14:paraId="38DFA0FD" w14:textId="53CFE950" w:rsidR="002B3F12" w:rsidRPr="00EA2AC6" w:rsidRDefault="002B3F12" w:rsidP="002B3F12">
      <w:pPr>
        <w:pStyle w:val="FeatureBox2"/>
      </w:pPr>
      <w:r>
        <w:rPr>
          <w:b/>
          <w:bCs/>
        </w:rPr>
        <w:t>Note</w:t>
      </w:r>
      <w:r>
        <w:t xml:space="preserve">: an exemplar </w:t>
      </w:r>
      <w:r w:rsidR="0057122D">
        <w:t xml:space="preserve">key inquiry question </w:t>
      </w:r>
      <w:r>
        <w:t>checklist is provided below.</w:t>
      </w:r>
      <w:r w:rsidR="0024745B">
        <w:t xml:space="preserve"> This can be used for students to compare with their own checklists</w:t>
      </w:r>
      <w:r w:rsidR="00CE2AD8">
        <w:t xml:space="preserve"> or provided to students to use.</w:t>
      </w:r>
    </w:p>
    <w:p w14:paraId="7929C75D" w14:textId="215C00F1" w:rsidR="00267514" w:rsidRDefault="00267514" w:rsidP="00267514">
      <w:pPr>
        <w:pStyle w:val="Caption"/>
      </w:pPr>
      <w:r>
        <w:t xml:space="preserve">Table </w:t>
      </w:r>
      <w:r w:rsidRPr="20679D6C">
        <w:fldChar w:fldCharType="begin"/>
      </w:r>
      <w:r>
        <w:instrText xml:space="preserve"> SEQ Table \* ARABIC </w:instrText>
      </w:r>
      <w:r w:rsidRPr="20679D6C">
        <w:fldChar w:fldCharType="separate"/>
      </w:r>
      <w:r w:rsidR="00A705AE" w:rsidRPr="20679D6C">
        <w:rPr>
          <w:noProof/>
        </w:rPr>
        <w:t>5</w:t>
      </w:r>
      <w:r w:rsidRPr="20679D6C">
        <w:rPr>
          <w:noProof/>
        </w:rPr>
        <w:fldChar w:fldCharType="end"/>
      </w:r>
      <w:r>
        <w:t xml:space="preserve"> – exemplar checklist</w:t>
      </w:r>
    </w:p>
    <w:tbl>
      <w:tblPr>
        <w:tblStyle w:val="Tableheader"/>
        <w:tblW w:w="0" w:type="auto"/>
        <w:tblLayout w:type="fixed"/>
        <w:tblLook w:val="0420" w:firstRow="1" w:lastRow="0" w:firstColumn="0" w:lastColumn="0" w:noHBand="0" w:noVBand="1"/>
        <w:tblDescription w:val="Table with 4 columns. First row has headers for the checklist elements. The first column has key inquiry question features to assess when using the checklist. The remaining cells are intentionally blank for student responses."/>
      </w:tblPr>
      <w:tblGrid>
        <w:gridCol w:w="4957"/>
        <w:gridCol w:w="1557"/>
        <w:gridCol w:w="1558"/>
        <w:gridCol w:w="1558"/>
      </w:tblGrid>
      <w:tr w:rsidR="00F158F4" w:rsidRPr="00102C76" w14:paraId="0F0B1218" w14:textId="77777777">
        <w:trPr>
          <w:cnfStyle w:val="100000000000" w:firstRow="1" w:lastRow="0" w:firstColumn="0" w:lastColumn="0" w:oddVBand="0" w:evenVBand="0" w:oddHBand="0" w:evenHBand="0" w:firstRowFirstColumn="0" w:firstRowLastColumn="0" w:lastRowFirstColumn="0" w:lastRowLastColumn="0"/>
          <w:trHeight w:val="706"/>
        </w:trPr>
        <w:tc>
          <w:tcPr>
            <w:tcW w:w="4957" w:type="dxa"/>
          </w:tcPr>
          <w:p w14:paraId="7CD99CBE" w14:textId="77777777" w:rsidR="00267514" w:rsidRPr="00102C76" w:rsidRDefault="00267514" w:rsidP="00102C76">
            <w:r w:rsidRPr="00102C76">
              <w:t>Key inquiry question feature</w:t>
            </w:r>
          </w:p>
        </w:tc>
        <w:tc>
          <w:tcPr>
            <w:tcW w:w="1557" w:type="dxa"/>
          </w:tcPr>
          <w:p w14:paraId="435F1508" w14:textId="77777777" w:rsidR="00267514" w:rsidRPr="00102C76" w:rsidRDefault="00267514" w:rsidP="00102C76">
            <w:r w:rsidRPr="00102C76">
              <w:t>Not present</w:t>
            </w:r>
          </w:p>
        </w:tc>
        <w:tc>
          <w:tcPr>
            <w:tcW w:w="1558" w:type="dxa"/>
          </w:tcPr>
          <w:p w14:paraId="31B6B3BE" w14:textId="77777777" w:rsidR="00267514" w:rsidRPr="00102C76" w:rsidRDefault="00267514" w:rsidP="00102C76">
            <w:r w:rsidRPr="00102C76">
              <w:t>Present</w:t>
            </w:r>
          </w:p>
        </w:tc>
        <w:tc>
          <w:tcPr>
            <w:tcW w:w="1558" w:type="dxa"/>
          </w:tcPr>
          <w:p w14:paraId="491A3FB6" w14:textId="77777777" w:rsidR="00267514" w:rsidRPr="00102C76" w:rsidRDefault="00267514" w:rsidP="00102C76">
            <w:r w:rsidRPr="00102C76">
              <w:t>Present and effective</w:t>
            </w:r>
          </w:p>
        </w:tc>
      </w:tr>
      <w:tr w:rsidR="00F158F4" w:rsidRPr="00102C76" w14:paraId="38F068EC" w14:textId="77777777" w:rsidTr="00267514">
        <w:trPr>
          <w:cnfStyle w:val="000000100000" w:firstRow="0" w:lastRow="0" w:firstColumn="0" w:lastColumn="0" w:oddVBand="0" w:evenVBand="0" w:oddHBand="1" w:evenHBand="0" w:firstRowFirstColumn="0" w:firstRowLastColumn="0" w:lastRowFirstColumn="0" w:lastRowLastColumn="0"/>
          <w:trHeight w:val="624"/>
        </w:trPr>
        <w:tc>
          <w:tcPr>
            <w:tcW w:w="4957" w:type="dxa"/>
          </w:tcPr>
          <w:p w14:paraId="36C1E88E" w14:textId="77777777" w:rsidR="00267514" w:rsidRPr="00102C76" w:rsidRDefault="00267514" w:rsidP="00102C76">
            <w:r w:rsidRPr="00102C76">
              <w:t>First word is a directive term</w:t>
            </w:r>
          </w:p>
        </w:tc>
        <w:tc>
          <w:tcPr>
            <w:tcW w:w="1557" w:type="dxa"/>
          </w:tcPr>
          <w:p w14:paraId="48034E27" w14:textId="77777777" w:rsidR="00267514" w:rsidRPr="00102C76" w:rsidRDefault="00267514" w:rsidP="00102C76"/>
        </w:tc>
        <w:tc>
          <w:tcPr>
            <w:tcW w:w="1558" w:type="dxa"/>
          </w:tcPr>
          <w:p w14:paraId="41D9FB58" w14:textId="77777777" w:rsidR="00267514" w:rsidRPr="00102C76" w:rsidRDefault="00267514" w:rsidP="00102C76"/>
        </w:tc>
        <w:tc>
          <w:tcPr>
            <w:tcW w:w="1558" w:type="dxa"/>
          </w:tcPr>
          <w:p w14:paraId="628C3C41" w14:textId="77777777" w:rsidR="00267514" w:rsidRPr="00102C76" w:rsidRDefault="00267514" w:rsidP="00102C76"/>
        </w:tc>
      </w:tr>
      <w:tr w:rsidR="00F158F4" w:rsidRPr="00102C76" w14:paraId="2B81FF38" w14:textId="77777777" w:rsidTr="00267514">
        <w:trPr>
          <w:cnfStyle w:val="000000010000" w:firstRow="0" w:lastRow="0" w:firstColumn="0" w:lastColumn="0" w:oddVBand="0" w:evenVBand="0" w:oddHBand="0" w:evenHBand="1" w:firstRowFirstColumn="0" w:firstRowLastColumn="0" w:lastRowFirstColumn="0" w:lastRowLastColumn="0"/>
          <w:trHeight w:val="624"/>
        </w:trPr>
        <w:tc>
          <w:tcPr>
            <w:tcW w:w="4957" w:type="dxa"/>
          </w:tcPr>
          <w:p w14:paraId="79F6015E" w14:textId="77777777" w:rsidR="00267514" w:rsidRPr="00102C76" w:rsidRDefault="00267514" w:rsidP="00102C76">
            <w:r w:rsidRPr="00102C76">
              <w:t>Bound by time, place, people and/or significant events</w:t>
            </w:r>
          </w:p>
        </w:tc>
        <w:tc>
          <w:tcPr>
            <w:tcW w:w="1557" w:type="dxa"/>
          </w:tcPr>
          <w:p w14:paraId="6D9F78F8" w14:textId="77777777" w:rsidR="00267514" w:rsidRPr="00102C76" w:rsidRDefault="00267514" w:rsidP="00102C76"/>
        </w:tc>
        <w:tc>
          <w:tcPr>
            <w:tcW w:w="1558" w:type="dxa"/>
          </w:tcPr>
          <w:p w14:paraId="19F0ABD2" w14:textId="77777777" w:rsidR="00267514" w:rsidRPr="00102C76" w:rsidRDefault="00267514" w:rsidP="00102C76"/>
        </w:tc>
        <w:tc>
          <w:tcPr>
            <w:tcW w:w="1558" w:type="dxa"/>
          </w:tcPr>
          <w:p w14:paraId="40FC5627" w14:textId="77777777" w:rsidR="00267514" w:rsidRPr="00102C76" w:rsidRDefault="00267514" w:rsidP="00102C76"/>
        </w:tc>
      </w:tr>
      <w:tr w:rsidR="00F158F4" w:rsidRPr="00102C76" w14:paraId="1D5E8CBD" w14:textId="77777777" w:rsidTr="00267514">
        <w:trPr>
          <w:cnfStyle w:val="000000100000" w:firstRow="0" w:lastRow="0" w:firstColumn="0" w:lastColumn="0" w:oddVBand="0" w:evenVBand="0" w:oddHBand="1" w:evenHBand="0" w:firstRowFirstColumn="0" w:firstRowLastColumn="0" w:lastRowFirstColumn="0" w:lastRowLastColumn="0"/>
          <w:trHeight w:val="624"/>
        </w:trPr>
        <w:tc>
          <w:tcPr>
            <w:tcW w:w="4957" w:type="dxa"/>
          </w:tcPr>
          <w:p w14:paraId="3528D425" w14:textId="49075257" w:rsidR="00267514" w:rsidRPr="00102C76" w:rsidRDefault="00267514" w:rsidP="00102C76">
            <w:r w:rsidRPr="00102C76">
              <w:t>Includes a historical concept</w:t>
            </w:r>
          </w:p>
        </w:tc>
        <w:tc>
          <w:tcPr>
            <w:tcW w:w="1557" w:type="dxa"/>
          </w:tcPr>
          <w:p w14:paraId="7A5F703F" w14:textId="77777777" w:rsidR="00267514" w:rsidRPr="00102C76" w:rsidRDefault="00267514" w:rsidP="00102C76"/>
        </w:tc>
        <w:tc>
          <w:tcPr>
            <w:tcW w:w="1558" w:type="dxa"/>
          </w:tcPr>
          <w:p w14:paraId="3A6214CD" w14:textId="77777777" w:rsidR="00267514" w:rsidRPr="00102C76" w:rsidRDefault="00267514" w:rsidP="00102C76"/>
        </w:tc>
        <w:tc>
          <w:tcPr>
            <w:tcW w:w="1558" w:type="dxa"/>
          </w:tcPr>
          <w:p w14:paraId="5FC4D64F" w14:textId="77777777" w:rsidR="00267514" w:rsidRPr="00102C76" w:rsidRDefault="00267514" w:rsidP="00102C76"/>
        </w:tc>
      </w:tr>
      <w:tr w:rsidR="00F158F4" w:rsidRPr="00102C76" w14:paraId="0BBCF636" w14:textId="77777777" w:rsidTr="00267514">
        <w:trPr>
          <w:cnfStyle w:val="000000010000" w:firstRow="0" w:lastRow="0" w:firstColumn="0" w:lastColumn="0" w:oddVBand="0" w:evenVBand="0" w:oddHBand="0" w:evenHBand="1" w:firstRowFirstColumn="0" w:firstRowLastColumn="0" w:lastRowFirstColumn="0" w:lastRowLastColumn="0"/>
          <w:trHeight w:val="624"/>
        </w:trPr>
        <w:tc>
          <w:tcPr>
            <w:tcW w:w="4957" w:type="dxa"/>
          </w:tcPr>
          <w:p w14:paraId="4F49E1B0" w14:textId="77777777" w:rsidR="00267514" w:rsidRPr="00102C76" w:rsidRDefault="00267514" w:rsidP="00102C76">
            <w:r w:rsidRPr="00102C76">
              <w:t>Open-ended (passes the search engine test)</w:t>
            </w:r>
          </w:p>
        </w:tc>
        <w:tc>
          <w:tcPr>
            <w:tcW w:w="1557" w:type="dxa"/>
          </w:tcPr>
          <w:p w14:paraId="6063EB29" w14:textId="77777777" w:rsidR="00267514" w:rsidRPr="00102C76" w:rsidRDefault="00267514" w:rsidP="00102C76"/>
        </w:tc>
        <w:tc>
          <w:tcPr>
            <w:tcW w:w="1558" w:type="dxa"/>
          </w:tcPr>
          <w:p w14:paraId="74417602" w14:textId="77777777" w:rsidR="00267514" w:rsidRPr="00102C76" w:rsidRDefault="00267514" w:rsidP="00102C76"/>
        </w:tc>
        <w:tc>
          <w:tcPr>
            <w:tcW w:w="1558" w:type="dxa"/>
          </w:tcPr>
          <w:p w14:paraId="0E591D12" w14:textId="77777777" w:rsidR="00267514" w:rsidRPr="00102C76" w:rsidRDefault="00267514" w:rsidP="00102C76"/>
        </w:tc>
      </w:tr>
      <w:tr w:rsidR="00F158F4" w:rsidRPr="00102C76" w14:paraId="0823AC9F" w14:textId="77777777" w:rsidTr="00267514">
        <w:trPr>
          <w:cnfStyle w:val="000000100000" w:firstRow="0" w:lastRow="0" w:firstColumn="0" w:lastColumn="0" w:oddVBand="0" w:evenVBand="0" w:oddHBand="1" w:evenHBand="0" w:firstRowFirstColumn="0" w:firstRowLastColumn="0" w:lastRowFirstColumn="0" w:lastRowLastColumn="0"/>
          <w:trHeight w:val="624"/>
        </w:trPr>
        <w:tc>
          <w:tcPr>
            <w:tcW w:w="4957" w:type="dxa"/>
          </w:tcPr>
          <w:p w14:paraId="6B3E31B5" w14:textId="77777777" w:rsidR="00267514" w:rsidRPr="00102C76" w:rsidRDefault="00267514" w:rsidP="00102C76">
            <w:r w:rsidRPr="00102C76">
              <w:t>Clear and concise</w:t>
            </w:r>
          </w:p>
        </w:tc>
        <w:tc>
          <w:tcPr>
            <w:tcW w:w="1557" w:type="dxa"/>
          </w:tcPr>
          <w:p w14:paraId="4C05E085" w14:textId="77777777" w:rsidR="00267514" w:rsidRPr="00102C76" w:rsidRDefault="00267514" w:rsidP="00102C76"/>
        </w:tc>
        <w:tc>
          <w:tcPr>
            <w:tcW w:w="1558" w:type="dxa"/>
          </w:tcPr>
          <w:p w14:paraId="18831A39" w14:textId="77777777" w:rsidR="00267514" w:rsidRPr="00102C76" w:rsidRDefault="00267514" w:rsidP="00102C76"/>
        </w:tc>
        <w:tc>
          <w:tcPr>
            <w:tcW w:w="1558" w:type="dxa"/>
          </w:tcPr>
          <w:p w14:paraId="7891B041" w14:textId="77777777" w:rsidR="00267514" w:rsidRPr="00102C76" w:rsidRDefault="00267514" w:rsidP="00102C76"/>
        </w:tc>
      </w:tr>
      <w:tr w:rsidR="00F158F4" w:rsidRPr="00102C76" w14:paraId="4F56E43B" w14:textId="77777777" w:rsidTr="00267514">
        <w:trPr>
          <w:cnfStyle w:val="000000010000" w:firstRow="0" w:lastRow="0" w:firstColumn="0" w:lastColumn="0" w:oddVBand="0" w:evenVBand="0" w:oddHBand="0" w:evenHBand="1" w:firstRowFirstColumn="0" w:firstRowLastColumn="0" w:lastRowFirstColumn="0" w:lastRowLastColumn="0"/>
          <w:trHeight w:val="624"/>
        </w:trPr>
        <w:tc>
          <w:tcPr>
            <w:tcW w:w="4957" w:type="dxa"/>
          </w:tcPr>
          <w:p w14:paraId="5BA1FEBE" w14:textId="77777777" w:rsidR="00267514" w:rsidRPr="00102C76" w:rsidRDefault="00267514" w:rsidP="00102C76">
            <w:r w:rsidRPr="00102C76">
              <w:t>Researchable</w:t>
            </w:r>
          </w:p>
        </w:tc>
        <w:tc>
          <w:tcPr>
            <w:tcW w:w="1557" w:type="dxa"/>
          </w:tcPr>
          <w:p w14:paraId="70B69497" w14:textId="77777777" w:rsidR="00267514" w:rsidRPr="00102C76" w:rsidRDefault="00267514" w:rsidP="00102C76"/>
        </w:tc>
        <w:tc>
          <w:tcPr>
            <w:tcW w:w="1558" w:type="dxa"/>
          </w:tcPr>
          <w:p w14:paraId="276F4F55" w14:textId="77777777" w:rsidR="00267514" w:rsidRPr="00102C76" w:rsidRDefault="00267514" w:rsidP="00102C76"/>
        </w:tc>
        <w:tc>
          <w:tcPr>
            <w:tcW w:w="1558" w:type="dxa"/>
          </w:tcPr>
          <w:p w14:paraId="744327B3" w14:textId="77777777" w:rsidR="00267514" w:rsidRPr="00102C76" w:rsidRDefault="00267514" w:rsidP="00102C76"/>
        </w:tc>
      </w:tr>
    </w:tbl>
    <w:p w14:paraId="1EC9A3B7" w14:textId="48A06ACB" w:rsidR="00624B25" w:rsidRPr="001A31D6" w:rsidRDefault="00B80441" w:rsidP="20679D6C">
      <w:pPr>
        <w:pStyle w:val="Heading2"/>
      </w:pPr>
      <w:r>
        <w:br w:type="page"/>
      </w:r>
      <w:bookmarkStart w:id="17" w:name="_Toc225766431"/>
      <w:r>
        <w:lastRenderedPageBreak/>
        <w:t xml:space="preserve">Advice </w:t>
      </w:r>
      <w:r w:rsidR="00706766">
        <w:t>4</w:t>
      </w:r>
      <w:r>
        <w:t xml:space="preserve"> – s</w:t>
      </w:r>
      <w:r w:rsidR="00624B25">
        <w:t>ample think</w:t>
      </w:r>
      <w:r w:rsidR="00A6237F">
        <w:t>-</w:t>
      </w:r>
      <w:r w:rsidR="00624B25">
        <w:t>aloud script</w:t>
      </w:r>
      <w:bookmarkEnd w:id="17"/>
    </w:p>
    <w:p w14:paraId="6797BFE8" w14:textId="6E1290E6" w:rsidR="00891CD8" w:rsidRPr="00C12DC6" w:rsidRDefault="00C12DC6" w:rsidP="20679D6C">
      <w:pPr>
        <w:pStyle w:val="FeatureBox2"/>
      </w:pPr>
      <w:r w:rsidRPr="20679D6C">
        <w:rPr>
          <w:b/>
          <w:bCs/>
        </w:rPr>
        <w:t>Note</w:t>
      </w:r>
      <w:r>
        <w:t xml:space="preserve">: this </w:t>
      </w:r>
      <w:r w:rsidR="002514A1">
        <w:t>advice</w:t>
      </w:r>
      <w:r>
        <w:t xml:space="preserve"> is designed to guide teacher </w:t>
      </w:r>
      <w:r w:rsidR="0003681F">
        <w:t>think</w:t>
      </w:r>
      <w:r w:rsidR="004B6D40">
        <w:t>-</w:t>
      </w:r>
      <w:r w:rsidR="0003681F">
        <w:t xml:space="preserve">aloud and should be adjusted to suit </w:t>
      </w:r>
      <w:r w:rsidR="00B43DE6">
        <w:t>school and student context. Incorporat</w:t>
      </w:r>
      <w:r w:rsidR="00AB14BF">
        <w:t>ing</w:t>
      </w:r>
      <w:r w:rsidR="00B43DE6">
        <w:t xml:space="preserve"> student responses </w:t>
      </w:r>
      <w:r w:rsidR="00AB14BF">
        <w:t>from the See</w:t>
      </w:r>
      <w:r w:rsidR="005A4054">
        <w:t>,</w:t>
      </w:r>
      <w:r w:rsidR="00AB14BF">
        <w:t xml:space="preserve"> Think</w:t>
      </w:r>
      <w:r w:rsidR="005A4054">
        <w:t>,</w:t>
      </w:r>
      <w:r w:rsidR="00AB14BF">
        <w:t xml:space="preserve"> </w:t>
      </w:r>
      <w:proofErr w:type="gramStart"/>
      <w:r w:rsidR="00AB14BF">
        <w:t>Wonder</w:t>
      </w:r>
      <w:proofErr w:type="gramEnd"/>
      <w:r w:rsidR="00AB14BF">
        <w:t xml:space="preserve"> </w:t>
      </w:r>
      <w:r w:rsidR="001156D0">
        <w:t>i</w:t>
      </w:r>
      <w:r w:rsidR="00ED6081">
        <w:t>n</w:t>
      </w:r>
      <w:r w:rsidR="000C1CB2">
        <w:t xml:space="preserve"> the teacher think</w:t>
      </w:r>
      <w:r w:rsidR="004B6D40">
        <w:t>-</w:t>
      </w:r>
      <w:r w:rsidR="000C1CB2">
        <w:t xml:space="preserve">aloud </w:t>
      </w:r>
      <w:r w:rsidR="00AB14BF">
        <w:t>is recommended</w:t>
      </w:r>
      <w:r w:rsidR="00304965">
        <w:t>.</w:t>
      </w:r>
    </w:p>
    <w:p w14:paraId="5F088E81" w14:textId="07B298F7" w:rsidR="00304965" w:rsidRPr="00815023" w:rsidRDefault="00304965" w:rsidP="001F2A24">
      <w:pPr>
        <w:suppressAutoHyphens w:val="0"/>
        <w:spacing w:before="0" w:after="160" w:line="259" w:lineRule="auto"/>
        <w:rPr>
          <w:b/>
          <w:bCs/>
        </w:rPr>
      </w:pPr>
      <w:r w:rsidRPr="20679D6C">
        <w:rPr>
          <w:b/>
          <w:bCs/>
        </w:rPr>
        <w:t>Script</w:t>
      </w:r>
      <w:r w:rsidR="00E8602D" w:rsidRPr="20679D6C">
        <w:rPr>
          <w:b/>
          <w:bCs/>
        </w:rPr>
        <w:t>:</w:t>
      </w:r>
    </w:p>
    <w:p w14:paraId="141C0020" w14:textId="57A8D7FE" w:rsidR="00624B25" w:rsidRDefault="00FA373D" w:rsidP="001F2A24">
      <w:pPr>
        <w:suppressAutoHyphens w:val="0"/>
        <w:spacing w:before="0" w:after="160" w:line="259" w:lineRule="auto"/>
      </w:pPr>
      <w:r>
        <w:t xml:space="preserve">We know the focus area for our inquiry is </w:t>
      </w:r>
      <w:r w:rsidR="00330AB5">
        <w:t>the Giza pyramids.</w:t>
      </w:r>
    </w:p>
    <w:p w14:paraId="7315C779" w14:textId="46B29057" w:rsidR="00330AB5" w:rsidRDefault="00330AB5" w:rsidP="00C81F85">
      <w:pPr>
        <w:pStyle w:val="FeatureBox2"/>
      </w:pPr>
      <w:r>
        <w:t>Write ‘Giza Pyramids’ on the board</w:t>
      </w:r>
      <w:r w:rsidR="000B4DFA">
        <w:t>.</w:t>
      </w:r>
    </w:p>
    <w:p w14:paraId="1B6F3C58" w14:textId="594DAF67" w:rsidR="0062210E" w:rsidRPr="000B4DFA" w:rsidRDefault="00A0742F" w:rsidP="000B4DFA">
      <w:r w:rsidRPr="000B4DFA">
        <w:t xml:space="preserve">The first word in our inquiry </w:t>
      </w:r>
      <w:r w:rsidR="00513E3D" w:rsidRPr="000B4DFA">
        <w:t xml:space="preserve">question is very important. It tells us what we will do and how we will explore the topic. </w:t>
      </w:r>
      <w:r w:rsidR="008A6FD8" w:rsidRPr="000B4DFA">
        <w:t>This word is usually a verb that guides ou</w:t>
      </w:r>
      <w:r w:rsidR="004B6D40">
        <w:t>r</w:t>
      </w:r>
      <w:r w:rsidR="008A6FD8" w:rsidRPr="000B4DFA">
        <w:t xml:space="preserve"> thinking. Can we remember</w:t>
      </w:r>
      <w:r w:rsidR="00B86094" w:rsidRPr="000B4DFA">
        <w:t xml:space="preserve"> what kind of verb we need at the start of a good inquiry question</w:t>
      </w:r>
      <w:r w:rsidR="004B6D40">
        <w:t>?</w:t>
      </w:r>
    </w:p>
    <w:p w14:paraId="3C5D319C" w14:textId="76FC44E8" w:rsidR="0062210E" w:rsidRDefault="0062210E" w:rsidP="00C81F85">
      <w:pPr>
        <w:pStyle w:val="FeatureBox3"/>
      </w:pPr>
      <w:r w:rsidRPr="20679D6C">
        <w:rPr>
          <w:b/>
          <w:bCs/>
        </w:rPr>
        <w:t>C</w:t>
      </w:r>
      <w:r w:rsidR="005C56DA" w:rsidRPr="20679D6C">
        <w:rPr>
          <w:b/>
          <w:bCs/>
        </w:rPr>
        <w:t>h</w:t>
      </w:r>
      <w:r w:rsidRPr="20679D6C">
        <w:rPr>
          <w:b/>
          <w:bCs/>
        </w:rPr>
        <w:t>oral response</w:t>
      </w:r>
      <w:r>
        <w:t xml:space="preserve">: ‘directive’. </w:t>
      </w:r>
      <w:r w:rsidR="003266BC">
        <w:t xml:space="preserve">Remind students of the video </w:t>
      </w:r>
      <w:hyperlink r:id="rId33">
        <w:r w:rsidR="00644D0C" w:rsidRPr="20679D6C">
          <w:rPr>
            <w:rStyle w:val="Hyperlink"/>
          </w:rPr>
          <w:t>Historical Inquiry - How to History (5:59)</w:t>
        </w:r>
      </w:hyperlink>
      <w:r w:rsidR="00644D0C">
        <w:t xml:space="preserve"> </w:t>
      </w:r>
      <w:r w:rsidR="002B4DDA">
        <w:t>if prompting is required.</w:t>
      </w:r>
    </w:p>
    <w:p w14:paraId="08DEC12C" w14:textId="781E0DE6" w:rsidR="001F2A24" w:rsidRPr="001F2A24" w:rsidRDefault="00644D0C" w:rsidP="001F2A24">
      <w:pPr>
        <w:suppressAutoHyphens w:val="0"/>
        <w:spacing w:before="0" w:after="160" w:line="259" w:lineRule="auto"/>
      </w:pPr>
      <w:r w:rsidRPr="000B4DFA">
        <w:t>A great place for us to find a directive term is</w:t>
      </w:r>
      <w:r w:rsidR="0053212C" w:rsidRPr="000B4DFA">
        <w:t xml:space="preserve"> NESA’s</w:t>
      </w:r>
      <w:r w:rsidR="001F2A24">
        <w:t xml:space="preserve"> </w:t>
      </w:r>
      <w:hyperlink r:id="rId34">
        <w:r w:rsidR="0053212C" w:rsidRPr="20679D6C">
          <w:rPr>
            <w:rStyle w:val="Hyperlink"/>
          </w:rPr>
          <w:t>G</w:t>
        </w:r>
        <w:r w:rsidR="001F2A24" w:rsidRPr="20679D6C">
          <w:rPr>
            <w:rStyle w:val="Hyperlink"/>
          </w:rPr>
          <w:t>lossary of key words</w:t>
        </w:r>
      </w:hyperlink>
      <w:r w:rsidR="0053212C">
        <w:t>.</w:t>
      </w:r>
    </w:p>
    <w:p w14:paraId="64A55786" w14:textId="144EF955" w:rsidR="001F2A24" w:rsidRDefault="001F2A24" w:rsidP="00C81F85">
      <w:pPr>
        <w:pStyle w:val="FeatureBox2"/>
      </w:pPr>
      <w:r w:rsidRPr="001F2A24">
        <w:t xml:space="preserve">Display </w:t>
      </w:r>
      <w:hyperlink r:id="rId35">
        <w:r w:rsidR="00060C0E">
          <w:rPr>
            <w:rStyle w:val="Hyperlink"/>
          </w:rPr>
          <w:t>G</w:t>
        </w:r>
        <w:r w:rsidRPr="001F2A24">
          <w:rPr>
            <w:rStyle w:val="Hyperlink"/>
          </w:rPr>
          <w:t>lossary of key words</w:t>
        </w:r>
      </w:hyperlink>
      <w:r w:rsidRPr="001F2A24">
        <w:t xml:space="preserve"> on screen </w:t>
      </w:r>
      <w:r w:rsidR="00D02B9E">
        <w:t>(</w:t>
      </w:r>
      <w:r w:rsidRPr="001F2A24">
        <w:t>if a</w:t>
      </w:r>
      <w:r w:rsidR="00D02B9E">
        <w:t>vailable)</w:t>
      </w:r>
      <w:r w:rsidRPr="001F2A24">
        <w:t>.</w:t>
      </w:r>
      <w:r w:rsidR="00513E75">
        <w:t xml:space="preserve"> Provide a copy to students.</w:t>
      </w:r>
      <w:r w:rsidR="00C21BE3">
        <w:t xml:space="preserve"> Provide a bilingual dictionary for </w:t>
      </w:r>
      <w:r w:rsidR="000B4DFA">
        <w:t>students learning English as an additional language or dialect (</w:t>
      </w:r>
      <w:r w:rsidR="00C21BE3">
        <w:t>EAL/D</w:t>
      </w:r>
      <w:r w:rsidR="000B4DFA">
        <w:t>)</w:t>
      </w:r>
      <w:r w:rsidR="00C21BE3">
        <w:t>.</w:t>
      </w:r>
    </w:p>
    <w:p w14:paraId="2138A22B" w14:textId="5AC0BF8A" w:rsidR="00831378" w:rsidRDefault="0053212C" w:rsidP="000B4DFA">
      <w:r>
        <w:t xml:space="preserve">It is helpful because it clearly shows what the verbs mean and how to use them. </w:t>
      </w:r>
      <w:r w:rsidR="00CD66C1">
        <w:t>Let’s look at some verbs we might use:</w:t>
      </w:r>
    </w:p>
    <w:p w14:paraId="13D1F1DB" w14:textId="1BA3F8D7" w:rsidR="00F63640" w:rsidRDefault="003606E1" w:rsidP="00C81F85">
      <w:pPr>
        <w:pStyle w:val="FeatureBox2"/>
      </w:pPr>
      <w:r w:rsidRPr="00AD6CE6">
        <w:t xml:space="preserve">Create a concept map of </w:t>
      </w:r>
      <w:r w:rsidR="003F5CAB">
        <w:t>directive verbs</w:t>
      </w:r>
      <w:r w:rsidR="002B391A">
        <w:t>:</w:t>
      </w:r>
      <w:r w:rsidR="00C61C7E">
        <w:t xml:space="preserve"> </w:t>
      </w:r>
      <w:r w:rsidR="007B1B1F">
        <w:t xml:space="preserve">examine, </w:t>
      </w:r>
      <w:r w:rsidR="002B391A">
        <w:t xml:space="preserve">explain, </w:t>
      </w:r>
      <w:r w:rsidR="008F24E4">
        <w:t>evaluate</w:t>
      </w:r>
      <w:r w:rsidR="00AA6BF6">
        <w:t>, assess</w:t>
      </w:r>
      <w:r w:rsidR="00DB3BD8">
        <w:t xml:space="preserve">, describe and </w:t>
      </w:r>
      <w:r w:rsidR="00AC50C0">
        <w:t>recount</w:t>
      </w:r>
      <w:r w:rsidR="003F5CAB">
        <w:t>.</w:t>
      </w:r>
      <w:r w:rsidR="00C21BE3">
        <w:t xml:space="preserve"> Encourage EAL/D learners to translate these verbs in their home language.</w:t>
      </w:r>
    </w:p>
    <w:p w14:paraId="67E561EB" w14:textId="77777777" w:rsidR="002913E8" w:rsidRDefault="001A7AF2" w:rsidP="000B4DFA">
      <w:r>
        <w:t xml:space="preserve">If we use the </w:t>
      </w:r>
      <w:r w:rsidR="008F24E4">
        <w:t>verbs ‘describe’ or ‘recount’, we’ll get to explore the facts</w:t>
      </w:r>
      <w:r w:rsidR="002463E1">
        <w:t>,</w:t>
      </w:r>
      <w:r w:rsidR="008F24E4">
        <w:t xml:space="preserve"> but we won</w:t>
      </w:r>
      <w:r w:rsidR="002463E1">
        <w:t>’</w:t>
      </w:r>
      <w:r w:rsidR="008F24E4">
        <w:t xml:space="preserve">t get to </w:t>
      </w:r>
      <w:r w:rsidR="003020A2">
        <w:t>look very deeply into the</w:t>
      </w:r>
      <w:r w:rsidR="002463E1">
        <w:t xml:space="preserve"> </w:t>
      </w:r>
      <w:r w:rsidR="006611A0">
        <w:t>pyramids. I’d like us to go a little further, so we won’t use those verbs.</w:t>
      </w:r>
    </w:p>
    <w:p w14:paraId="1161BE4F" w14:textId="34BFEF79" w:rsidR="002913E8" w:rsidRDefault="006611A0" w:rsidP="000B4DFA">
      <w:r>
        <w:t xml:space="preserve">Looking at the definitions for ‘evaluate’ and ‘assess’, we </w:t>
      </w:r>
      <w:r w:rsidR="00492AE2">
        <w:t xml:space="preserve">get to learn about the </w:t>
      </w:r>
      <w:r w:rsidR="004B6D40">
        <w:t>P</w:t>
      </w:r>
      <w:r w:rsidR="00492AE2">
        <w:t>yramids in depth so we can make judgements</w:t>
      </w:r>
      <w:r w:rsidR="00A76D64">
        <w:t xml:space="preserve"> and determine the value. However, given we’re new to learning about </w:t>
      </w:r>
      <w:r w:rsidR="00A76D64">
        <w:lastRenderedPageBreak/>
        <w:t xml:space="preserve">ancient Egypt </w:t>
      </w:r>
      <w:r w:rsidR="00FE1E47">
        <w:t>and we don’t have a lot of time, these are too advanced for the stage</w:t>
      </w:r>
      <w:r w:rsidR="00A03A3E">
        <w:t xml:space="preserve"> of</w:t>
      </w:r>
      <w:r w:rsidR="007C7528">
        <w:t>.</w:t>
      </w:r>
      <w:r w:rsidR="00A03A3E">
        <w:t xml:space="preserve"> learning we are at.</w:t>
      </w:r>
    </w:p>
    <w:p w14:paraId="582B7366" w14:textId="244DF6CE" w:rsidR="002913E8" w:rsidRDefault="005A4B23" w:rsidP="000B4DFA">
      <w:r>
        <w:t>‘Explain’ is looking at the reasons why things happen</w:t>
      </w:r>
      <w:r w:rsidR="003460E8">
        <w:t xml:space="preserve">ed, however, we haven’t </w:t>
      </w:r>
      <w:proofErr w:type="gramStart"/>
      <w:r w:rsidR="003460E8">
        <w:t>looked into</w:t>
      </w:r>
      <w:proofErr w:type="gramEnd"/>
      <w:r w:rsidR="003460E8">
        <w:t xml:space="preserve"> cause and effect yet, so </w:t>
      </w:r>
      <w:r w:rsidR="009C0A47">
        <w:t>we may leave this directive for this inquiry question.</w:t>
      </w:r>
    </w:p>
    <w:p w14:paraId="361BA5C5" w14:textId="5B44528D" w:rsidR="001F2A24" w:rsidRDefault="007B1B1F" w:rsidP="000B4DFA">
      <w:r>
        <w:t>The term ‘examine’ looks like the best option. It means to ‘inquire into’</w:t>
      </w:r>
      <w:r w:rsidR="00831579">
        <w:t xml:space="preserve">, which lets us look at the why and how of the pyramids, but we don’t need </w:t>
      </w:r>
      <w:r w:rsidR="000658B6">
        <w:t xml:space="preserve">to </w:t>
      </w:r>
      <w:r w:rsidR="00831579">
        <w:t>explore cause and effect relationships</w:t>
      </w:r>
      <w:r w:rsidR="0087162C">
        <w:t>.</w:t>
      </w:r>
      <w:r w:rsidR="00831579">
        <w:t xml:space="preserve"> Let’s select ‘examine’.</w:t>
      </w:r>
    </w:p>
    <w:p w14:paraId="2759608F" w14:textId="6BF08F6B" w:rsidR="0087162C" w:rsidRDefault="00596346" w:rsidP="00C81F85">
      <w:pPr>
        <w:pStyle w:val="FeatureBox2"/>
      </w:pPr>
      <w:r>
        <w:t>Remove the concept map and w</w:t>
      </w:r>
      <w:r w:rsidR="0087162C">
        <w:t>rite ‘</w:t>
      </w:r>
      <w:r w:rsidR="00831579">
        <w:t>examine’</w:t>
      </w:r>
      <w:r w:rsidR="0087162C">
        <w:t xml:space="preserve"> on the board</w:t>
      </w:r>
      <w:r>
        <w:t>.</w:t>
      </w:r>
    </w:p>
    <w:p w14:paraId="6FA0317F" w14:textId="1FBC57DA" w:rsidR="006D7328" w:rsidRDefault="00CB12B9" w:rsidP="001F2A24">
      <w:pPr>
        <w:suppressAutoHyphens w:val="0"/>
        <w:spacing w:before="0" w:after="160" w:line="259" w:lineRule="auto"/>
      </w:pPr>
      <w:r>
        <w:t xml:space="preserve">Now we have our </w:t>
      </w:r>
      <w:r w:rsidR="00F871F7">
        <w:t>directive verb</w:t>
      </w:r>
      <w:r>
        <w:t xml:space="preserve">, </w:t>
      </w:r>
      <w:r w:rsidR="00A623CB">
        <w:t xml:space="preserve">what is the next thing our </w:t>
      </w:r>
      <w:r w:rsidR="00DA2E2B">
        <w:t>questions needs?</w:t>
      </w:r>
    </w:p>
    <w:p w14:paraId="11625077" w14:textId="584266E9" w:rsidR="00CB12B9" w:rsidRDefault="00F93BB4" w:rsidP="00C81F85">
      <w:pPr>
        <w:pStyle w:val="FeatureBox3"/>
      </w:pPr>
      <w:r w:rsidRPr="00C81F85">
        <w:rPr>
          <w:b/>
          <w:bCs/>
        </w:rPr>
        <w:t>Choral response</w:t>
      </w:r>
      <w:r>
        <w:t>: clear boundaries.</w:t>
      </w:r>
    </w:p>
    <w:p w14:paraId="06ECABFA" w14:textId="520BDC97" w:rsidR="00F93BB4" w:rsidRDefault="00596346" w:rsidP="009E22A8">
      <w:pPr>
        <w:suppressAutoHyphens w:val="0"/>
        <w:spacing w:before="0" w:after="160"/>
      </w:pPr>
      <w:r>
        <w:t>Some boundaries are time, place, people and significant events.</w:t>
      </w:r>
      <w:r w:rsidR="00E37648">
        <w:t xml:space="preserve"> Let’s do </w:t>
      </w:r>
      <w:r w:rsidR="00A77FD8">
        <w:t xml:space="preserve">a </w:t>
      </w:r>
      <w:r w:rsidR="00E37648">
        <w:t>gesture vot</w:t>
      </w:r>
      <w:r w:rsidR="00A77FD8">
        <w:t>e</w:t>
      </w:r>
      <w:r w:rsidR="00E37648">
        <w:t xml:space="preserve"> with one finger for time, 2 for place, 3 for people and 4 for significant events.</w:t>
      </w:r>
      <w:r w:rsidR="00A77FD8">
        <w:t xml:space="preserve"> Wait until I ask you to show your response, then hold up the number of fingers to show your answer.</w:t>
      </w:r>
      <w:r w:rsidR="00E37648">
        <w:t xml:space="preserve"> </w:t>
      </w:r>
      <w:r w:rsidR="00DA2E2B">
        <w:t xml:space="preserve">Looking at </w:t>
      </w:r>
      <w:r w:rsidR="002431FD">
        <w:t xml:space="preserve">what’s on the board </w:t>
      </w:r>
      <w:r w:rsidR="00511535">
        <w:t>–</w:t>
      </w:r>
      <w:r w:rsidR="002431FD">
        <w:t xml:space="preserve"> </w:t>
      </w:r>
      <w:r w:rsidR="00A472ED">
        <w:t>‘</w:t>
      </w:r>
      <w:r w:rsidR="00511535">
        <w:t>Giza Pyramids</w:t>
      </w:r>
      <w:r w:rsidR="00A472ED">
        <w:t>’</w:t>
      </w:r>
      <w:r w:rsidR="00511535">
        <w:t xml:space="preserve"> – what boundary do we already have?</w:t>
      </w:r>
    </w:p>
    <w:p w14:paraId="31F72DC1" w14:textId="4B074E9A" w:rsidR="006C30C1" w:rsidRDefault="002022FA" w:rsidP="00C81F85">
      <w:pPr>
        <w:pStyle w:val="FeatureBox3"/>
      </w:pPr>
      <w:r w:rsidRPr="00C81F85">
        <w:rPr>
          <w:b/>
          <w:bCs/>
        </w:rPr>
        <w:t>Answer</w:t>
      </w:r>
      <w:r>
        <w:t>: 2</w:t>
      </w:r>
      <w:r w:rsidR="00C81F85">
        <w:t xml:space="preserve"> – place</w:t>
      </w:r>
      <w:r w:rsidR="000B4DFA">
        <w:t>.</w:t>
      </w:r>
    </w:p>
    <w:p w14:paraId="3F8713FF" w14:textId="2823C4C4" w:rsidR="00CB12B9" w:rsidRDefault="0046329D" w:rsidP="009E22A8">
      <w:pPr>
        <w:suppressAutoHyphens w:val="0"/>
        <w:spacing w:before="0" w:after="160"/>
      </w:pPr>
      <w:r>
        <w:t xml:space="preserve">We have a place – the </w:t>
      </w:r>
      <w:r w:rsidR="00124D5B">
        <w:t>pyramids. Let’s add a boundary about an event</w:t>
      </w:r>
      <w:r w:rsidR="0028001F">
        <w:t>. A big event relating to the pyramids is their construction</w:t>
      </w:r>
      <w:r w:rsidR="001D16D6">
        <w:t>. This also gives us a time – the 4</w:t>
      </w:r>
      <w:r w:rsidR="001D16D6" w:rsidRPr="001C65A4">
        <w:t>th</w:t>
      </w:r>
      <w:r w:rsidR="001D16D6">
        <w:t xml:space="preserve"> Dynas</w:t>
      </w:r>
      <w:r w:rsidR="003D270F">
        <w:t>t</w:t>
      </w:r>
      <w:r w:rsidR="001D16D6">
        <w:t>y of Egypt’s</w:t>
      </w:r>
      <w:r w:rsidR="003D270F">
        <w:t xml:space="preserve"> Old Kingdom.</w:t>
      </w:r>
    </w:p>
    <w:p w14:paraId="4722A3A5" w14:textId="71FEDCB5" w:rsidR="00ED6C7F" w:rsidRDefault="00ED6C7F" w:rsidP="00ED6C7F">
      <w:pPr>
        <w:pStyle w:val="FeatureBox2"/>
      </w:pPr>
      <w:r>
        <w:t>Write ‘construction’ on the board.</w:t>
      </w:r>
    </w:p>
    <w:p w14:paraId="79919911" w14:textId="45900053" w:rsidR="001E06B7" w:rsidRPr="001E06B7" w:rsidRDefault="001E06B7" w:rsidP="001E06B7">
      <w:pPr>
        <w:pStyle w:val="FeatureBox2"/>
      </w:pPr>
      <w:r>
        <w:t>This next section draws on prior learning about historical concepts (</w:t>
      </w:r>
      <w:r w:rsidR="005A4054">
        <w:t xml:space="preserve">refer to </w:t>
      </w:r>
      <w:hyperlink r:id="rId36" w:history="1">
        <w:r w:rsidRPr="00D333FF">
          <w:rPr>
            <w:rStyle w:val="Hyperlink"/>
          </w:rPr>
          <w:t>Historical context 1 (core): The ancient past sample program</w:t>
        </w:r>
      </w:hyperlink>
      <w:r>
        <w:t>).</w:t>
      </w:r>
      <w:r w:rsidR="00957BDC">
        <w:t xml:space="preserve"> Adjust the script </w:t>
      </w:r>
      <w:r w:rsidR="003F700F">
        <w:t xml:space="preserve">to include greater depth on </w:t>
      </w:r>
      <w:r w:rsidR="00740D0D">
        <w:t>the</w:t>
      </w:r>
      <w:r w:rsidR="003F700F">
        <w:t xml:space="preserve"> concepts if they have not been </w:t>
      </w:r>
      <w:r w:rsidR="00740D0D">
        <w:t>delivered prior to this activity.</w:t>
      </w:r>
    </w:p>
    <w:p w14:paraId="2F30AAFA" w14:textId="33777133" w:rsidR="00ED6C7F" w:rsidRDefault="007937D8" w:rsidP="000B4DFA">
      <w:r w:rsidRPr="20679D6C">
        <w:rPr>
          <w:color w:val="000000" w:themeColor="text1"/>
        </w:rPr>
        <w:t>Let’s</w:t>
      </w:r>
      <w:r>
        <w:rPr>
          <w:shd w:val="clear" w:color="auto" w:fill="FFFFFF"/>
        </w:rPr>
        <w:t xml:space="preserve"> think about our words so far: </w:t>
      </w:r>
      <w:r w:rsidR="004B6D40">
        <w:rPr>
          <w:shd w:val="clear" w:color="auto" w:fill="FFFFFF"/>
        </w:rPr>
        <w:t>‘</w:t>
      </w:r>
      <w:r>
        <w:rPr>
          <w:shd w:val="clear" w:color="auto" w:fill="FFFFFF"/>
        </w:rPr>
        <w:t>Giza Pyramids</w:t>
      </w:r>
      <w:r w:rsidR="004B6D40">
        <w:rPr>
          <w:shd w:val="clear" w:color="auto" w:fill="FFFFFF"/>
        </w:rPr>
        <w:t>’</w:t>
      </w:r>
      <w:r w:rsidR="00361762">
        <w:rPr>
          <w:shd w:val="clear" w:color="auto" w:fill="FFFFFF"/>
        </w:rPr>
        <w:t>,</w:t>
      </w:r>
      <w:r>
        <w:rPr>
          <w:shd w:val="clear" w:color="auto" w:fill="FFFFFF"/>
        </w:rPr>
        <w:t xml:space="preserve"> </w:t>
      </w:r>
      <w:r w:rsidR="004B6D40">
        <w:rPr>
          <w:shd w:val="clear" w:color="auto" w:fill="FFFFFF"/>
        </w:rPr>
        <w:t>‘</w:t>
      </w:r>
      <w:r>
        <w:rPr>
          <w:shd w:val="clear" w:color="auto" w:fill="FFFFFF"/>
        </w:rPr>
        <w:t>examine</w:t>
      </w:r>
      <w:r w:rsidR="004B6D40">
        <w:rPr>
          <w:shd w:val="clear" w:color="auto" w:fill="FFFFFF"/>
        </w:rPr>
        <w:t>’</w:t>
      </w:r>
      <w:r>
        <w:rPr>
          <w:shd w:val="clear" w:color="auto" w:fill="FFFFFF"/>
        </w:rPr>
        <w:t xml:space="preserve"> and </w:t>
      </w:r>
      <w:r w:rsidR="004B6D40">
        <w:rPr>
          <w:shd w:val="clear" w:color="auto" w:fill="FFFFFF"/>
        </w:rPr>
        <w:t>‘</w:t>
      </w:r>
      <w:r>
        <w:rPr>
          <w:shd w:val="clear" w:color="auto" w:fill="FFFFFF"/>
        </w:rPr>
        <w:t>construction</w:t>
      </w:r>
      <w:r w:rsidR="004B6D40">
        <w:rPr>
          <w:shd w:val="clear" w:color="auto" w:fill="FFFFFF"/>
        </w:rPr>
        <w:t>’</w:t>
      </w:r>
      <w:r>
        <w:rPr>
          <w:shd w:val="clear" w:color="auto" w:fill="FFFFFF"/>
        </w:rPr>
        <w:t>. From what we know, it would be interesting to look at</w:t>
      </w:r>
      <w:r w:rsidR="003E504F">
        <w:rPr>
          <w:shd w:val="clear" w:color="auto" w:fill="FFFFFF"/>
        </w:rPr>
        <w:t xml:space="preserve"> why</w:t>
      </w:r>
      <w:r w:rsidR="00361762">
        <w:rPr>
          <w:shd w:val="clear" w:color="auto" w:fill="FFFFFF"/>
        </w:rPr>
        <w:t xml:space="preserve"> </w:t>
      </w:r>
      <w:r>
        <w:rPr>
          <w:shd w:val="clear" w:color="auto" w:fill="FFFFFF"/>
        </w:rPr>
        <w:t>an</w:t>
      </w:r>
      <w:r w:rsidR="003C284C">
        <w:rPr>
          <w:shd w:val="clear" w:color="auto" w:fill="FFFFFF"/>
        </w:rPr>
        <w:t xml:space="preserve">d how </w:t>
      </w:r>
      <w:r>
        <w:rPr>
          <w:shd w:val="clear" w:color="auto" w:fill="FFFFFF"/>
        </w:rPr>
        <w:t xml:space="preserve">the </w:t>
      </w:r>
      <w:r w:rsidR="00361762">
        <w:rPr>
          <w:shd w:val="clear" w:color="auto" w:fill="FFFFFF"/>
        </w:rPr>
        <w:t>P</w:t>
      </w:r>
      <w:r>
        <w:rPr>
          <w:shd w:val="clear" w:color="auto" w:fill="FFFFFF"/>
        </w:rPr>
        <w:t>yramids were built.</w:t>
      </w:r>
      <w:r w:rsidR="003C284C">
        <w:t xml:space="preserve"> </w:t>
      </w:r>
      <w:r>
        <w:rPr>
          <w:shd w:val="clear" w:color="auto" w:fill="FFFFFF"/>
        </w:rPr>
        <w:t xml:space="preserve">Historians don’t always agree on that, which means there are different ideas and debates about the </w:t>
      </w:r>
      <w:r w:rsidR="00361762">
        <w:rPr>
          <w:shd w:val="clear" w:color="auto" w:fill="FFFFFF"/>
        </w:rPr>
        <w:t>P</w:t>
      </w:r>
      <w:r>
        <w:rPr>
          <w:shd w:val="clear" w:color="auto" w:fill="FFFFFF"/>
        </w:rPr>
        <w:t>yramids.</w:t>
      </w:r>
      <w:r w:rsidR="00F8750A">
        <w:t xml:space="preserve"> </w:t>
      </w:r>
      <w:r w:rsidR="00F341A5">
        <w:t xml:space="preserve">Let’s look at </w:t>
      </w:r>
      <w:r w:rsidR="002C0A93">
        <w:t>if this relates to one of our</w:t>
      </w:r>
      <w:r w:rsidR="00F341A5">
        <w:t xml:space="preserve"> historical concept</w:t>
      </w:r>
      <w:r w:rsidR="002C0A93">
        <w:t>s</w:t>
      </w:r>
      <w:r w:rsidR="00F341A5">
        <w:t>.</w:t>
      </w:r>
    </w:p>
    <w:p w14:paraId="45D91C20" w14:textId="2CF03A09" w:rsidR="00132C8A" w:rsidRDefault="00132C8A" w:rsidP="00132C8A">
      <w:pPr>
        <w:pStyle w:val="FeatureBox2"/>
      </w:pPr>
      <w:r>
        <w:lastRenderedPageBreak/>
        <w:t xml:space="preserve">Display </w:t>
      </w:r>
      <w:hyperlink r:id="rId37">
        <w:r w:rsidRPr="20679D6C">
          <w:rPr>
            <w:rStyle w:val="Hyperlink"/>
          </w:rPr>
          <w:t>Historical concepts</w:t>
        </w:r>
      </w:hyperlink>
      <w:r w:rsidR="00E44CAC">
        <w:t xml:space="preserve"> on screen (if available).</w:t>
      </w:r>
      <w:r w:rsidR="00C21BE3">
        <w:t xml:space="preserve"> Support EAL/D learners to translate these in their home language if they have not engaged with th</w:t>
      </w:r>
      <w:r w:rsidR="00F436E9">
        <w:t>ese</w:t>
      </w:r>
      <w:r w:rsidR="00C21BE3">
        <w:t xml:space="preserve"> concepts in prior learning.</w:t>
      </w:r>
      <w:r w:rsidR="00F341A5">
        <w:t xml:space="preserve"> Provide students time to </w:t>
      </w:r>
      <w:r w:rsidR="00C31077">
        <w:t>consider</w:t>
      </w:r>
      <w:r w:rsidR="00F12223">
        <w:t xml:space="preserve"> the concepts</w:t>
      </w:r>
      <w:r w:rsidR="00C31077">
        <w:t>.</w:t>
      </w:r>
    </w:p>
    <w:p w14:paraId="24E87EFB" w14:textId="083E6E26" w:rsidR="0007417C" w:rsidRDefault="00D748FC" w:rsidP="000B4DFA">
      <w:r>
        <w:t xml:space="preserve">2 </w:t>
      </w:r>
      <w:r w:rsidR="009B5243">
        <w:t xml:space="preserve">historical concepts fit well here: </w:t>
      </w:r>
      <w:r w:rsidR="00413A9C">
        <w:t>p</w:t>
      </w:r>
      <w:r w:rsidR="009B5243">
        <w:t>erspectives</w:t>
      </w:r>
      <w:r w:rsidR="00413A9C">
        <w:t xml:space="preserve"> (</w:t>
      </w:r>
      <w:r w:rsidR="009B5243">
        <w:t>different points of view</w:t>
      </w:r>
      <w:r w:rsidR="00413A9C">
        <w:t>)</w:t>
      </w:r>
      <w:r w:rsidR="009B5243">
        <w:t xml:space="preserve"> and </w:t>
      </w:r>
      <w:r w:rsidR="00413A9C">
        <w:t xml:space="preserve">contestability </w:t>
      </w:r>
      <w:r w:rsidR="00A74B79">
        <w:t>(that</w:t>
      </w:r>
      <w:r w:rsidR="00001E4E">
        <w:t xml:space="preserve"> history has debates and disagreements). </w:t>
      </w:r>
    </w:p>
    <w:p w14:paraId="178BC71A" w14:textId="5E145941" w:rsidR="00E44CAC" w:rsidRDefault="00E1193A" w:rsidP="000B4DFA">
      <w:r>
        <w:t xml:space="preserve">Because our question is about debates </w:t>
      </w:r>
      <w:r w:rsidR="00952AC0">
        <w:t>–</w:t>
      </w:r>
      <w:r>
        <w:t xml:space="preserve"> </w:t>
      </w:r>
      <w:r w:rsidR="00952AC0">
        <w:t xml:space="preserve">different opinions on how the </w:t>
      </w:r>
      <w:r w:rsidR="00361762">
        <w:t>P</w:t>
      </w:r>
      <w:r w:rsidR="00952AC0">
        <w:t>yramids were buil</w:t>
      </w:r>
      <w:r w:rsidR="00435C75">
        <w:t>t</w:t>
      </w:r>
      <w:r w:rsidR="00952AC0">
        <w:t xml:space="preserve"> – we’ll focus on contestability</w:t>
      </w:r>
      <w:r w:rsidR="00891E68">
        <w:t>. This means there are different historical arguments and no one clear answer</w:t>
      </w:r>
      <w:r w:rsidR="00772AF3">
        <w:t>. We want to use a simpler word</w:t>
      </w:r>
      <w:r w:rsidR="00314C91">
        <w:t>, so instead of contestability</w:t>
      </w:r>
      <w:r w:rsidR="005B6B40">
        <w:t>, we’ll use the word debate</w:t>
      </w:r>
      <w:r w:rsidR="00A8228E">
        <w:t>.</w:t>
      </w:r>
    </w:p>
    <w:p w14:paraId="33A17E01" w14:textId="37B14597" w:rsidR="00E44CAC" w:rsidRDefault="00E44CAC" w:rsidP="00E44CAC">
      <w:pPr>
        <w:pStyle w:val="FeatureBox2"/>
      </w:pPr>
      <w:r>
        <w:t>Write ‘</w:t>
      </w:r>
      <w:r w:rsidR="00437D3B">
        <w:t>debate’</w:t>
      </w:r>
      <w:r>
        <w:t xml:space="preserve"> on the board</w:t>
      </w:r>
      <w:r w:rsidR="00BD1E17">
        <w:t>.</w:t>
      </w:r>
    </w:p>
    <w:p w14:paraId="4CC289F2" w14:textId="5D036CD9" w:rsidR="00BD1E17" w:rsidRDefault="00BD1E17" w:rsidP="00BD1E17">
      <w:r>
        <w:t xml:space="preserve">Now </w:t>
      </w:r>
      <w:r w:rsidR="009968C8">
        <w:t>let’s</w:t>
      </w:r>
      <w:r>
        <w:t xml:space="preserve"> turn this into an inquiry question. I’m going to write it as a statement, starting with my directive verb </w:t>
      </w:r>
      <w:r w:rsidR="00F923CF">
        <w:t>‘ex</w:t>
      </w:r>
      <w:r w:rsidR="00135243">
        <w:t>amine</w:t>
      </w:r>
      <w:r w:rsidR="00F923CF">
        <w:t>’.</w:t>
      </w:r>
    </w:p>
    <w:p w14:paraId="2ECD6A0D" w14:textId="28B535E2" w:rsidR="00F923CF" w:rsidRDefault="00F923CF" w:rsidP="00F923CF">
      <w:pPr>
        <w:pStyle w:val="FeatureBox2"/>
      </w:pPr>
      <w:r>
        <w:t>Write ‘</w:t>
      </w:r>
      <w:r w:rsidR="00CE4588">
        <w:t>e</w:t>
      </w:r>
      <w:r w:rsidR="007B1B1F">
        <w:t>xamine’</w:t>
      </w:r>
      <w:r>
        <w:t xml:space="preserve"> on a new section of the board.</w:t>
      </w:r>
    </w:p>
    <w:p w14:paraId="50BDDEEB" w14:textId="4DB10E52" w:rsidR="00F923CF" w:rsidRDefault="003745CA" w:rsidP="00F923CF">
      <w:r>
        <w:t xml:space="preserve">Now I’ll put the rest of my words in a </w:t>
      </w:r>
      <w:r w:rsidR="009B2F1F">
        <w:t>way that makes sense</w:t>
      </w:r>
      <w:r w:rsidR="00A8228E">
        <w:t>.</w:t>
      </w:r>
    </w:p>
    <w:p w14:paraId="49EAA125" w14:textId="1C7F355C" w:rsidR="003745CA" w:rsidRPr="00F923CF" w:rsidRDefault="003745CA" w:rsidP="003745CA">
      <w:pPr>
        <w:pStyle w:val="FeatureBox2"/>
      </w:pPr>
      <w:r>
        <w:t xml:space="preserve">Write ‘the </w:t>
      </w:r>
      <w:r w:rsidR="00437D3B">
        <w:t>debate</w:t>
      </w:r>
      <w:r w:rsidR="00E750AF">
        <w:t>s</w:t>
      </w:r>
      <w:r w:rsidR="009968C8">
        <w:t xml:space="preserve"> </w:t>
      </w:r>
      <w:r w:rsidR="00E750AF">
        <w:t>about the construction of the Giza Pyramids</w:t>
      </w:r>
      <w:r w:rsidR="00BD3922">
        <w:t>’ on the board.</w:t>
      </w:r>
      <w:r w:rsidR="006C0662">
        <w:t xml:space="preserve"> Additional think</w:t>
      </w:r>
      <w:r w:rsidR="00361762">
        <w:t>-</w:t>
      </w:r>
      <w:r w:rsidR="006C0662">
        <w:t>aloud on sentence structuring may be needed to support some learners.</w:t>
      </w:r>
    </w:p>
    <w:p w14:paraId="70CF6F24" w14:textId="3D1CB4A2" w:rsidR="00445575" w:rsidRDefault="00BD3922" w:rsidP="009E22A8">
      <w:pPr>
        <w:suppressAutoHyphens w:val="0"/>
        <w:spacing w:before="0" w:after="160"/>
      </w:pPr>
      <w:r>
        <w:t xml:space="preserve">I think </w:t>
      </w:r>
      <w:r w:rsidR="00F375F5">
        <w:t xml:space="preserve">we </w:t>
      </w:r>
      <w:r>
        <w:t xml:space="preserve">have </w:t>
      </w:r>
      <w:r w:rsidR="00F375F5">
        <w:t xml:space="preserve">our </w:t>
      </w:r>
      <w:r>
        <w:t xml:space="preserve">question. Let’s do a quick test in </w:t>
      </w:r>
      <w:r w:rsidR="005F3096">
        <w:t>a search engine</w:t>
      </w:r>
      <w:r>
        <w:t xml:space="preserve"> to see if </w:t>
      </w:r>
      <w:r w:rsidR="005F3096">
        <w:t>it can answer this question, or if it is strong enough to need more research.</w:t>
      </w:r>
    </w:p>
    <w:p w14:paraId="374A9E64" w14:textId="79014865" w:rsidR="005F3096" w:rsidRDefault="005F3096" w:rsidP="005F3096">
      <w:pPr>
        <w:pStyle w:val="FeatureBox2"/>
      </w:pPr>
      <w:r>
        <w:t>Display search engine on screen (if available). Type ‘</w:t>
      </w:r>
      <w:r w:rsidR="007B1B1F">
        <w:t>Examine</w:t>
      </w:r>
      <w:r>
        <w:t xml:space="preserve"> the </w:t>
      </w:r>
      <w:r w:rsidR="00E015BC">
        <w:t>debate</w:t>
      </w:r>
      <w:r w:rsidR="00E750AF">
        <w:t>s</w:t>
      </w:r>
      <w:r w:rsidR="006E58F7">
        <w:t xml:space="preserve"> </w:t>
      </w:r>
      <w:r w:rsidR="006F4DCB">
        <w:t>about</w:t>
      </w:r>
      <w:r w:rsidR="006E58F7">
        <w:t xml:space="preserve"> the </w:t>
      </w:r>
      <w:r w:rsidR="006F4DCB">
        <w:t xml:space="preserve">construction of the </w:t>
      </w:r>
      <w:r w:rsidR="006E58F7">
        <w:t>Giza Pyramids’</w:t>
      </w:r>
      <w:r>
        <w:t xml:space="preserve"> and press search.</w:t>
      </w:r>
    </w:p>
    <w:p w14:paraId="65695DE2" w14:textId="7D14B1D4" w:rsidR="001F2A24" w:rsidRDefault="00E26853" w:rsidP="00D374E8">
      <w:r>
        <w:t xml:space="preserve">The search engine is showing me pages about the pyramids, but it isn’t giving me a specific answer </w:t>
      </w:r>
      <w:r w:rsidR="00D625F8">
        <w:t>to the question. So ‘</w:t>
      </w:r>
      <w:r w:rsidR="007B1B1F">
        <w:t>examine</w:t>
      </w:r>
      <w:r w:rsidR="00E750AF">
        <w:t xml:space="preserve"> the debates</w:t>
      </w:r>
      <w:r w:rsidR="00D625F8">
        <w:t xml:space="preserve"> </w:t>
      </w:r>
      <w:r w:rsidR="00E750AF">
        <w:t>about the construction of the Giza Pyramids</w:t>
      </w:r>
      <w:r w:rsidR="00D625F8">
        <w:t>’ is a good inquiry question for us to use.</w:t>
      </w:r>
    </w:p>
    <w:p w14:paraId="0D18E529" w14:textId="572ECE88" w:rsidR="008F7A71" w:rsidRDefault="00B9676A" w:rsidP="00B9676A">
      <w:pPr>
        <w:pStyle w:val="Heading2"/>
      </w:pPr>
      <w:r>
        <w:br w:type="page"/>
      </w:r>
      <w:bookmarkStart w:id="18" w:name="_Toc225766432"/>
      <w:r>
        <w:lastRenderedPageBreak/>
        <w:t xml:space="preserve">Resource </w:t>
      </w:r>
      <w:r w:rsidR="003F2917">
        <w:t>7</w:t>
      </w:r>
      <w:r>
        <w:t xml:space="preserve"> –</w:t>
      </w:r>
      <w:r w:rsidR="00E332FA">
        <w:t xml:space="preserve"> </w:t>
      </w:r>
      <w:r w:rsidR="00A6237F">
        <w:t>c</w:t>
      </w:r>
      <w:r w:rsidR="00871D59">
        <w:t>onstruction of the Giza Pyramids</w:t>
      </w:r>
      <w:bookmarkEnd w:id="18"/>
    </w:p>
    <w:p w14:paraId="21E23746" w14:textId="7BD75A35" w:rsidR="00345DBA" w:rsidRPr="00EB49F6" w:rsidRDefault="40BCF825" w:rsidP="2DBCF304">
      <w:pPr>
        <w:rPr>
          <w:b/>
          <w:bCs/>
        </w:rPr>
      </w:pPr>
      <w:r w:rsidRPr="2DBCF304">
        <w:rPr>
          <w:b/>
          <w:bCs/>
        </w:rPr>
        <w:t xml:space="preserve">What </w:t>
      </w:r>
      <w:r w:rsidR="516EC97B" w:rsidRPr="2DBCF304">
        <w:rPr>
          <w:b/>
          <w:bCs/>
        </w:rPr>
        <w:t>ar</w:t>
      </w:r>
      <w:r w:rsidRPr="2DBCF304">
        <w:rPr>
          <w:b/>
          <w:bCs/>
        </w:rPr>
        <w:t xml:space="preserve">e the </w:t>
      </w:r>
      <w:r w:rsidR="08C9C1B3" w:rsidRPr="2DBCF304">
        <w:rPr>
          <w:b/>
          <w:bCs/>
        </w:rPr>
        <w:t xml:space="preserve">Giza </w:t>
      </w:r>
      <w:r w:rsidRPr="2DBCF304">
        <w:rPr>
          <w:b/>
          <w:bCs/>
        </w:rPr>
        <w:t>Pyramids?</w:t>
      </w:r>
    </w:p>
    <w:p w14:paraId="04860640" w14:textId="19644831" w:rsidR="002129F0" w:rsidRDefault="00345DBA" w:rsidP="002129F0">
      <w:r>
        <w:t>The Giza</w:t>
      </w:r>
      <w:r w:rsidR="00790D61">
        <w:t xml:space="preserve"> Pyramids</w:t>
      </w:r>
      <w:r>
        <w:t xml:space="preserve"> are </w:t>
      </w:r>
      <w:r w:rsidR="00FC3DDD">
        <w:t xml:space="preserve">3 </w:t>
      </w:r>
      <w:r>
        <w:t>monumental</w:t>
      </w:r>
      <w:r w:rsidR="00222072">
        <w:t xml:space="preserve"> </w:t>
      </w:r>
      <w:r w:rsidR="00FC3DDD">
        <w:t xml:space="preserve">pyramid shaped </w:t>
      </w:r>
      <w:r w:rsidR="00222072">
        <w:t xml:space="preserve">structures built </w:t>
      </w:r>
      <w:r w:rsidR="00A777D0">
        <w:t>by ancient Egyptians</w:t>
      </w:r>
      <w:r>
        <w:t>.</w:t>
      </w:r>
      <w:r w:rsidR="002129F0">
        <w:t xml:space="preserve"> The shape of the </w:t>
      </w:r>
      <w:r w:rsidR="00361762">
        <w:t>P</w:t>
      </w:r>
      <w:r w:rsidR="002129F0">
        <w:t>yramids is thought to represent the mound of earth from which life began in ancient Egyptian beliefs.</w:t>
      </w:r>
      <w:r w:rsidR="00674C2A">
        <w:t xml:space="preserve"> The </w:t>
      </w:r>
      <w:r w:rsidR="00361762">
        <w:t>P</w:t>
      </w:r>
      <w:r w:rsidR="00674C2A">
        <w:t xml:space="preserve">yramids are connected to temples and surrounded by </w:t>
      </w:r>
      <w:r w:rsidR="00F7560C">
        <w:t xml:space="preserve">cemeteries and </w:t>
      </w:r>
      <w:r w:rsidR="00674C2A">
        <w:t xml:space="preserve">mastabas, </w:t>
      </w:r>
      <w:r w:rsidR="00866AA4">
        <w:t>a type of ancient Egyptian tomb.</w:t>
      </w:r>
    </w:p>
    <w:p w14:paraId="0A1F5304" w14:textId="7F344B36" w:rsidR="00345DBA" w:rsidRPr="00EB49F6" w:rsidRDefault="00345DBA" w:rsidP="00345DBA">
      <w:pPr>
        <w:rPr>
          <w:b/>
          <w:bCs/>
        </w:rPr>
      </w:pPr>
      <w:r w:rsidRPr="20679D6C">
        <w:rPr>
          <w:b/>
          <w:bCs/>
        </w:rPr>
        <w:t xml:space="preserve">When </w:t>
      </w:r>
      <w:r w:rsidR="009C59DA" w:rsidRPr="20679D6C">
        <w:rPr>
          <w:b/>
          <w:bCs/>
        </w:rPr>
        <w:t>w</w:t>
      </w:r>
      <w:r w:rsidRPr="20679D6C">
        <w:rPr>
          <w:b/>
          <w:bCs/>
        </w:rPr>
        <w:t xml:space="preserve">ere </w:t>
      </w:r>
      <w:r w:rsidR="009C59DA" w:rsidRPr="20679D6C">
        <w:rPr>
          <w:b/>
          <w:bCs/>
        </w:rPr>
        <w:t>t</w:t>
      </w:r>
      <w:r w:rsidRPr="20679D6C">
        <w:rPr>
          <w:b/>
          <w:bCs/>
        </w:rPr>
        <w:t>he</w:t>
      </w:r>
      <w:r w:rsidR="00C47528" w:rsidRPr="20679D6C">
        <w:rPr>
          <w:b/>
          <w:bCs/>
        </w:rPr>
        <w:t xml:space="preserve"> Giza Pyramids</w:t>
      </w:r>
      <w:r w:rsidRPr="20679D6C">
        <w:rPr>
          <w:b/>
          <w:bCs/>
        </w:rPr>
        <w:t xml:space="preserve"> </w:t>
      </w:r>
      <w:r w:rsidR="009C59DA" w:rsidRPr="20679D6C">
        <w:rPr>
          <w:b/>
          <w:bCs/>
        </w:rPr>
        <w:t>b</w:t>
      </w:r>
      <w:r w:rsidRPr="20679D6C">
        <w:rPr>
          <w:b/>
          <w:bCs/>
        </w:rPr>
        <w:t>uilt?</w:t>
      </w:r>
    </w:p>
    <w:p w14:paraId="6EC08276" w14:textId="18A35921" w:rsidR="00345DBA" w:rsidRDefault="00584CFB" w:rsidP="00345DBA">
      <w:r>
        <w:t>The</w:t>
      </w:r>
      <w:r w:rsidR="00401BAD">
        <w:t xml:space="preserve"> Giza Pyramids were built </w:t>
      </w:r>
      <w:r w:rsidR="007F228F">
        <w:t>during the 4th Dynasty</w:t>
      </w:r>
      <w:r w:rsidR="00714BDB">
        <w:t xml:space="preserve"> in Old Kingdom Egypt. It is estimated construction o</w:t>
      </w:r>
      <w:r w:rsidR="00686508">
        <w:t>f</w:t>
      </w:r>
      <w:r w:rsidR="00714BDB">
        <w:t xml:space="preserve"> the Great Pyramid began in 2589</w:t>
      </w:r>
      <w:r w:rsidR="00C5675E">
        <w:t> </w:t>
      </w:r>
      <w:r w:rsidR="00726F3A">
        <w:t>BCE</w:t>
      </w:r>
      <w:r w:rsidR="0071644F">
        <w:t xml:space="preserve"> </w:t>
      </w:r>
      <w:r w:rsidR="00686508">
        <w:t>and</w:t>
      </w:r>
      <w:r w:rsidR="0071644F">
        <w:t xml:space="preserve"> construction of </w:t>
      </w:r>
      <w:r w:rsidR="00686508">
        <w:t xml:space="preserve">the </w:t>
      </w:r>
      <w:r w:rsidR="00001C3F">
        <w:t xml:space="preserve">Pyramid of Menkaure, </w:t>
      </w:r>
      <w:r w:rsidR="0071644F">
        <w:t>the third pyramid</w:t>
      </w:r>
      <w:r w:rsidR="00001C3F">
        <w:t>,</w:t>
      </w:r>
      <w:r w:rsidR="0071644F">
        <w:t xml:space="preserve"> </w:t>
      </w:r>
      <w:r w:rsidR="002D6240">
        <w:t>was completed</w:t>
      </w:r>
      <w:r w:rsidR="00001C3F">
        <w:t xml:space="preserve"> in 2504 BCE</w:t>
      </w:r>
      <w:r w:rsidR="0071644F">
        <w:t>.</w:t>
      </w:r>
    </w:p>
    <w:p w14:paraId="6A59EA0B" w14:textId="6314F2A1" w:rsidR="00345DBA" w:rsidRPr="00EB49F6" w:rsidRDefault="00345DBA" w:rsidP="00345DBA">
      <w:pPr>
        <w:rPr>
          <w:b/>
          <w:bCs/>
        </w:rPr>
      </w:pPr>
      <w:r w:rsidRPr="20679D6C">
        <w:rPr>
          <w:b/>
          <w:bCs/>
        </w:rPr>
        <w:t xml:space="preserve">Where </w:t>
      </w:r>
      <w:r w:rsidR="009C59DA" w:rsidRPr="20679D6C">
        <w:rPr>
          <w:b/>
          <w:bCs/>
        </w:rPr>
        <w:t>a</w:t>
      </w:r>
      <w:r w:rsidRPr="20679D6C">
        <w:rPr>
          <w:b/>
          <w:bCs/>
        </w:rPr>
        <w:t xml:space="preserve">re </w:t>
      </w:r>
      <w:r w:rsidR="009C59DA" w:rsidRPr="20679D6C">
        <w:rPr>
          <w:b/>
          <w:bCs/>
        </w:rPr>
        <w:t>t</w:t>
      </w:r>
      <w:r w:rsidRPr="20679D6C">
        <w:rPr>
          <w:b/>
          <w:bCs/>
        </w:rPr>
        <w:t>he</w:t>
      </w:r>
      <w:r w:rsidR="00C47528" w:rsidRPr="20679D6C">
        <w:rPr>
          <w:b/>
          <w:bCs/>
        </w:rPr>
        <w:t xml:space="preserve"> Giza Pyramids</w:t>
      </w:r>
      <w:r w:rsidRPr="20679D6C">
        <w:rPr>
          <w:b/>
          <w:bCs/>
        </w:rPr>
        <w:t xml:space="preserve"> </w:t>
      </w:r>
      <w:r w:rsidR="009C59DA" w:rsidRPr="20679D6C">
        <w:rPr>
          <w:b/>
          <w:bCs/>
        </w:rPr>
        <w:t>l</w:t>
      </w:r>
      <w:r w:rsidRPr="20679D6C">
        <w:rPr>
          <w:b/>
          <w:bCs/>
        </w:rPr>
        <w:t>ocated?</w:t>
      </w:r>
    </w:p>
    <w:p w14:paraId="16748788" w14:textId="13EF49BF" w:rsidR="00345DBA" w:rsidRDefault="00345DBA" w:rsidP="00345DBA">
      <w:r>
        <w:t xml:space="preserve">The pyramids are situated on the Giza Plateau, just outside of modern-day Cairo, Egypt. </w:t>
      </w:r>
      <w:r w:rsidR="00355933">
        <w:t>I</w:t>
      </w:r>
      <w:r>
        <w:t>n Egyptian mythology</w:t>
      </w:r>
      <w:r w:rsidR="00361762">
        <w:t>,</w:t>
      </w:r>
      <w:r>
        <w:t xml:space="preserve"> the west bank of the Nile was associated with death and the afterlife. The proximity to the Nile River facilitated the transportation of materials needed for construction.</w:t>
      </w:r>
    </w:p>
    <w:p w14:paraId="1A46DF3D" w14:textId="5AFB0A68" w:rsidR="00CC36B1" w:rsidRPr="00815023" w:rsidRDefault="00CC36B1" w:rsidP="00CC36B1">
      <w:pPr>
        <w:rPr>
          <w:b/>
          <w:bCs/>
        </w:rPr>
      </w:pPr>
      <w:r w:rsidRPr="20679D6C">
        <w:rPr>
          <w:b/>
          <w:bCs/>
        </w:rPr>
        <w:t xml:space="preserve">Who </w:t>
      </w:r>
      <w:r w:rsidR="009C59DA" w:rsidRPr="20679D6C">
        <w:rPr>
          <w:b/>
          <w:bCs/>
        </w:rPr>
        <w:t>b</w:t>
      </w:r>
      <w:r w:rsidRPr="20679D6C">
        <w:rPr>
          <w:b/>
          <w:bCs/>
        </w:rPr>
        <w:t xml:space="preserve">uilt the </w:t>
      </w:r>
      <w:r w:rsidR="009C59DA" w:rsidRPr="20679D6C">
        <w:rPr>
          <w:b/>
          <w:bCs/>
        </w:rPr>
        <w:t xml:space="preserve">Giza </w:t>
      </w:r>
      <w:r w:rsidRPr="20679D6C">
        <w:rPr>
          <w:b/>
          <w:bCs/>
        </w:rPr>
        <w:t>Pyramids?</w:t>
      </w:r>
    </w:p>
    <w:p w14:paraId="410DAC14" w14:textId="7891132B" w:rsidR="00CC36B1" w:rsidRDefault="00036E88" w:rsidP="00CC36B1">
      <w:r>
        <w:t>I</w:t>
      </w:r>
      <w:r w:rsidR="00CC36B1">
        <w:t>t was believed that the pyramids were constructed by slaves. However,</w:t>
      </w:r>
      <w:r>
        <w:t xml:space="preserve"> </w:t>
      </w:r>
      <w:r w:rsidR="00CC36B1">
        <w:t xml:space="preserve">recent research suggests the workers were likely </w:t>
      </w:r>
      <w:r>
        <w:t>paid</w:t>
      </w:r>
      <w:r w:rsidR="00CC36B1">
        <w:t xml:space="preserve"> labourers</w:t>
      </w:r>
      <w:r w:rsidR="00E7753D">
        <w:t>, well-fed and housed at the site</w:t>
      </w:r>
      <w:r>
        <w:t>. They may have been conscripted (</w:t>
      </w:r>
      <w:r w:rsidR="00CC36B1">
        <w:t xml:space="preserve">required to </w:t>
      </w:r>
      <w:r>
        <w:t>work on</w:t>
      </w:r>
      <w:r w:rsidR="00CC36B1">
        <w:t xml:space="preserve"> state</w:t>
      </w:r>
      <w:r w:rsidR="0019148A">
        <w:t xml:space="preserve"> building</w:t>
      </w:r>
      <w:r w:rsidR="00CC36B1">
        <w:t xml:space="preserve"> projects as part of their civic duty</w:t>
      </w:r>
      <w:r w:rsidR="0019148A">
        <w:t>)</w:t>
      </w:r>
      <w:r w:rsidR="00CC36B1">
        <w:t>.</w:t>
      </w:r>
      <w:r w:rsidR="001D1E28">
        <w:t xml:space="preserve"> T</w:t>
      </w:r>
      <w:r w:rsidR="00CC36B1">
        <w:t>he size of the workforce</w:t>
      </w:r>
      <w:r w:rsidR="001D1E28">
        <w:t xml:space="preserve"> is uncertain</w:t>
      </w:r>
      <w:r w:rsidR="00CC36B1">
        <w:t xml:space="preserve">. Estimates vary from 30,000 to 50,000 workers involved in the construction. Some researchers, like Miroslav Verner, propose </w:t>
      </w:r>
      <w:r w:rsidR="00153E56">
        <w:t>there was</w:t>
      </w:r>
      <w:r w:rsidR="00CC36B1">
        <w:t xml:space="preserve"> a core group of around 5,000 permanent workers</w:t>
      </w:r>
      <w:r w:rsidR="00EF264A">
        <w:t xml:space="preserve"> who were</w:t>
      </w:r>
      <w:r w:rsidR="00CC36B1">
        <w:t xml:space="preserve"> supp</w:t>
      </w:r>
      <w:r w:rsidR="00EF264A">
        <w:t>orted</w:t>
      </w:r>
      <w:r w:rsidR="00CC36B1">
        <w:t xml:space="preserve"> by </w:t>
      </w:r>
      <w:r w:rsidR="00EF264A">
        <w:t xml:space="preserve">a rotation of </w:t>
      </w:r>
      <w:r w:rsidR="00CC36B1">
        <w:t>seasonal labourers.</w:t>
      </w:r>
    </w:p>
    <w:p w14:paraId="6F0C8914" w14:textId="2328D26E" w:rsidR="00CC36B1" w:rsidRPr="00815023" w:rsidRDefault="00CC36B1" w:rsidP="00CC36B1">
      <w:pPr>
        <w:rPr>
          <w:b/>
          <w:bCs/>
        </w:rPr>
      </w:pPr>
      <w:r w:rsidRPr="20679D6C">
        <w:rPr>
          <w:b/>
          <w:bCs/>
        </w:rPr>
        <w:t xml:space="preserve">Why </w:t>
      </w:r>
      <w:r w:rsidR="008E239A" w:rsidRPr="20679D6C">
        <w:rPr>
          <w:b/>
          <w:bCs/>
        </w:rPr>
        <w:t>w</w:t>
      </w:r>
      <w:r w:rsidRPr="20679D6C">
        <w:rPr>
          <w:b/>
          <w:bCs/>
        </w:rPr>
        <w:t xml:space="preserve">ere </w:t>
      </w:r>
      <w:r w:rsidR="008E239A" w:rsidRPr="20679D6C">
        <w:rPr>
          <w:b/>
          <w:bCs/>
        </w:rPr>
        <w:t>t</w:t>
      </w:r>
      <w:r w:rsidRPr="20679D6C">
        <w:rPr>
          <w:b/>
          <w:bCs/>
        </w:rPr>
        <w:t>he</w:t>
      </w:r>
      <w:r w:rsidR="00C47528" w:rsidRPr="20679D6C">
        <w:rPr>
          <w:b/>
          <w:bCs/>
        </w:rPr>
        <w:t xml:space="preserve"> Giza Pyramids</w:t>
      </w:r>
      <w:r w:rsidRPr="20679D6C">
        <w:rPr>
          <w:b/>
          <w:bCs/>
        </w:rPr>
        <w:t xml:space="preserve"> </w:t>
      </w:r>
      <w:r w:rsidR="008E239A" w:rsidRPr="20679D6C">
        <w:rPr>
          <w:b/>
          <w:bCs/>
        </w:rPr>
        <w:t>b</w:t>
      </w:r>
      <w:r w:rsidRPr="20679D6C">
        <w:rPr>
          <w:b/>
          <w:bCs/>
        </w:rPr>
        <w:t>uilt?</w:t>
      </w:r>
    </w:p>
    <w:p w14:paraId="5304DA1C" w14:textId="71FA2A10" w:rsidR="0066293A" w:rsidRDefault="00327A3A" w:rsidP="00706F1A">
      <w:r>
        <w:t>I</w:t>
      </w:r>
      <w:r w:rsidR="00CC769D">
        <w:t xml:space="preserve">t is </w:t>
      </w:r>
      <w:r w:rsidR="0017475F">
        <w:t>largely</w:t>
      </w:r>
      <w:r w:rsidR="00CC769D">
        <w:t xml:space="preserve"> accepted the</w:t>
      </w:r>
      <w:r w:rsidR="0017475F">
        <w:t xml:space="preserve"> pyramids</w:t>
      </w:r>
      <w:r w:rsidR="00CC769D">
        <w:t xml:space="preserve"> were </w:t>
      </w:r>
      <w:r w:rsidR="002D2A01">
        <w:t>built as</w:t>
      </w:r>
      <w:r w:rsidR="00CC36B1">
        <w:t xml:space="preserve"> tombs for the pharaohs</w:t>
      </w:r>
      <w:r w:rsidR="00F740A3">
        <w:t>, designed</w:t>
      </w:r>
      <w:r w:rsidR="003760CB">
        <w:t xml:space="preserve"> to</w:t>
      </w:r>
      <w:r w:rsidR="00CC36B1">
        <w:t xml:space="preserve"> ensure a safe passage for the pharaoh into the afterlife</w:t>
      </w:r>
      <w:r w:rsidR="00A33AE2">
        <w:t xml:space="preserve"> and provide a</w:t>
      </w:r>
      <w:r w:rsidR="00C513F6">
        <w:t xml:space="preserve"> home for the pharaoh’s </w:t>
      </w:r>
      <w:r w:rsidR="00C513F6" w:rsidRPr="20679D6C">
        <w:rPr>
          <w:i/>
          <w:iCs/>
        </w:rPr>
        <w:t>ka</w:t>
      </w:r>
      <w:r w:rsidR="00C513F6">
        <w:t xml:space="preserve">, </w:t>
      </w:r>
      <w:r w:rsidR="00AB26F4">
        <w:t>part of his spirit</w:t>
      </w:r>
      <w:r w:rsidR="00A80667">
        <w:t xml:space="preserve"> that </w:t>
      </w:r>
      <w:r w:rsidR="00AB26F4">
        <w:t>remain with his body.</w:t>
      </w:r>
      <w:r w:rsidR="003760CB">
        <w:t xml:space="preserve"> The pharaoh’s tomb was stocked with items his </w:t>
      </w:r>
      <w:r w:rsidR="003760CB" w:rsidRPr="20679D6C">
        <w:rPr>
          <w:i/>
          <w:iCs/>
        </w:rPr>
        <w:t xml:space="preserve">ka </w:t>
      </w:r>
      <w:r w:rsidR="003760CB">
        <w:t>would need in the afterlife.</w:t>
      </w:r>
      <w:r w:rsidR="0028632B">
        <w:t xml:space="preserve"> </w:t>
      </w:r>
      <w:r w:rsidR="00913B12">
        <w:t>Some argue</w:t>
      </w:r>
      <w:r w:rsidR="00CC36B1">
        <w:t xml:space="preserve"> </w:t>
      </w:r>
      <w:r w:rsidR="0017475F">
        <w:t xml:space="preserve">that </w:t>
      </w:r>
      <w:r w:rsidR="005E1684">
        <w:t>the</w:t>
      </w:r>
      <w:r w:rsidR="001A715F">
        <w:t xml:space="preserve"> main purpose</w:t>
      </w:r>
      <w:r w:rsidR="005E1684">
        <w:t xml:space="preserve"> of the pyramids</w:t>
      </w:r>
      <w:r w:rsidR="001A715F">
        <w:t xml:space="preserve"> was </w:t>
      </w:r>
      <w:r w:rsidR="00CC36B1">
        <w:t>to demonstrate the pharaoh's power and divine right to rule.</w:t>
      </w:r>
      <w:r w:rsidR="00E27693">
        <w:t xml:space="preserve"> </w:t>
      </w:r>
      <w:r w:rsidR="001923FE">
        <w:t xml:space="preserve">The </w:t>
      </w:r>
      <w:r w:rsidR="001F61F0">
        <w:t>connect</w:t>
      </w:r>
      <w:r w:rsidR="001923FE">
        <w:t>ing</w:t>
      </w:r>
      <w:r w:rsidR="001F61F0">
        <w:t xml:space="preserve"> temple</w:t>
      </w:r>
      <w:r w:rsidR="001923FE">
        <w:t>s</w:t>
      </w:r>
      <w:r w:rsidR="001F61F0">
        <w:t xml:space="preserve"> </w:t>
      </w:r>
      <w:r w:rsidR="001923FE">
        <w:t>allowed for ongoing worship of the pharaoh</w:t>
      </w:r>
      <w:r w:rsidR="000C3E21">
        <w:t xml:space="preserve">, providing </w:t>
      </w:r>
      <w:proofErr w:type="gramStart"/>
      <w:r w:rsidR="000C3E21">
        <w:t>god</w:t>
      </w:r>
      <w:proofErr w:type="gramEnd"/>
      <w:r w:rsidR="000C3E21">
        <w:t xml:space="preserve">-like status </w:t>
      </w:r>
      <w:r w:rsidR="007207D9">
        <w:t>and ensuring the</w:t>
      </w:r>
      <w:r w:rsidR="005E1684">
        <w:t xml:space="preserve"> pharaohs</w:t>
      </w:r>
      <w:r w:rsidR="007207D9">
        <w:t xml:space="preserve"> were remembered long after</w:t>
      </w:r>
      <w:r w:rsidR="00CE18F4">
        <w:t xml:space="preserve"> their death</w:t>
      </w:r>
      <w:r w:rsidR="00DF15E8">
        <w:t>.</w:t>
      </w:r>
      <w:r w:rsidR="009D3544">
        <w:t xml:space="preserve"> </w:t>
      </w:r>
      <w:r w:rsidR="00A441CD">
        <w:t xml:space="preserve">Mummies of the pharaohs have not been found in the </w:t>
      </w:r>
      <w:r w:rsidR="0071195D">
        <w:t>p</w:t>
      </w:r>
      <w:r w:rsidR="00A441CD">
        <w:t>yramids</w:t>
      </w:r>
      <w:r w:rsidR="0071195D">
        <w:t>, leading</w:t>
      </w:r>
      <w:r w:rsidR="0031205D">
        <w:t xml:space="preserve"> to</w:t>
      </w:r>
      <w:r w:rsidR="00397BB8">
        <w:t xml:space="preserve"> </w:t>
      </w:r>
      <w:r w:rsidR="00B06629">
        <w:t>alternative</w:t>
      </w:r>
      <w:r w:rsidR="0031205D">
        <w:t xml:space="preserve"> theories </w:t>
      </w:r>
      <w:r w:rsidR="0031205D">
        <w:lastRenderedPageBreak/>
        <w:t xml:space="preserve">such as the pyramids </w:t>
      </w:r>
      <w:r w:rsidR="00A3483F">
        <w:t>formed a</w:t>
      </w:r>
      <w:r w:rsidR="00364776">
        <w:t xml:space="preserve"> power plant</w:t>
      </w:r>
      <w:r w:rsidR="0031205D">
        <w:t xml:space="preserve">, </w:t>
      </w:r>
      <w:r w:rsidR="00F150F8">
        <w:t>or</w:t>
      </w:r>
      <w:r w:rsidR="00177C91">
        <w:t xml:space="preserve"> the</w:t>
      </w:r>
      <w:r w:rsidR="00F16AA7">
        <w:t xml:space="preserve">y </w:t>
      </w:r>
      <w:r w:rsidR="00F150F8">
        <w:t>we</w:t>
      </w:r>
      <w:r w:rsidR="00F16AA7">
        <w:t>re the entrance to vast underground cities.</w:t>
      </w:r>
      <w:r w:rsidR="00B06629">
        <w:t xml:space="preserve"> These theories are largely unsupported by academics.</w:t>
      </w:r>
    </w:p>
    <w:p w14:paraId="30EAE46A" w14:textId="3AB07310" w:rsidR="00CC36B1" w:rsidRPr="00815023" w:rsidRDefault="00CC36B1" w:rsidP="00CC36B1">
      <w:pPr>
        <w:rPr>
          <w:b/>
          <w:bCs/>
        </w:rPr>
      </w:pPr>
      <w:r w:rsidRPr="20679D6C">
        <w:rPr>
          <w:b/>
          <w:bCs/>
        </w:rPr>
        <w:t xml:space="preserve">How </w:t>
      </w:r>
      <w:r w:rsidR="00C47528" w:rsidRPr="20679D6C">
        <w:rPr>
          <w:b/>
          <w:bCs/>
        </w:rPr>
        <w:t>w</w:t>
      </w:r>
      <w:r w:rsidRPr="20679D6C">
        <w:rPr>
          <w:b/>
          <w:bCs/>
        </w:rPr>
        <w:t xml:space="preserve">ere </w:t>
      </w:r>
      <w:r w:rsidR="00C47528" w:rsidRPr="20679D6C">
        <w:rPr>
          <w:b/>
          <w:bCs/>
        </w:rPr>
        <w:t>t</w:t>
      </w:r>
      <w:r w:rsidRPr="20679D6C">
        <w:rPr>
          <w:b/>
          <w:bCs/>
        </w:rPr>
        <w:t>he</w:t>
      </w:r>
      <w:r w:rsidR="00C47528" w:rsidRPr="20679D6C">
        <w:rPr>
          <w:b/>
          <w:bCs/>
        </w:rPr>
        <w:t xml:space="preserve"> Giza Pyramids b</w:t>
      </w:r>
      <w:r w:rsidRPr="20679D6C">
        <w:rPr>
          <w:b/>
          <w:bCs/>
        </w:rPr>
        <w:t>uilt?</w:t>
      </w:r>
    </w:p>
    <w:p w14:paraId="697BE39B" w14:textId="562B15FF" w:rsidR="00526E8C" w:rsidRDefault="00CC36B1" w:rsidP="20679D6C">
      <w:r>
        <w:t>It is believed that around 2.3 million stone blocks, weighing a total of 6 million tonnes, were used to build the Great Pyramid. Most stones were quarried locally, while others were transported from distant sites like Tura and Aswan.</w:t>
      </w:r>
      <w:r w:rsidR="00826F0D">
        <w:t xml:space="preserve"> </w:t>
      </w:r>
      <w:r w:rsidR="00AF759F">
        <w:t>Different</w:t>
      </w:r>
      <w:r>
        <w:t xml:space="preserve"> theories exist </w:t>
      </w:r>
      <w:r w:rsidR="00C901DF">
        <w:t>about how these heavy stones were moved and put into place.</w:t>
      </w:r>
      <w:r>
        <w:t xml:space="preserve"> One theory suggests workers used wooden sleds to move the stones, wetting the sand in front to reduce friction.</w:t>
      </w:r>
      <w:r w:rsidR="00EA4848">
        <w:t xml:space="preserve"> Many theories </w:t>
      </w:r>
      <w:r w:rsidR="00AF759F">
        <w:t>include the use of</w:t>
      </w:r>
      <w:r w:rsidR="003E4E74">
        <w:t xml:space="preserve"> a ramp to move </w:t>
      </w:r>
      <w:r w:rsidR="003C4DDA">
        <w:t xml:space="preserve">the </w:t>
      </w:r>
      <w:r w:rsidR="00AF759F">
        <w:t>stones</w:t>
      </w:r>
      <w:r w:rsidR="003C4DDA">
        <w:t xml:space="preserve"> up to their position on the </w:t>
      </w:r>
      <w:r w:rsidR="00361762">
        <w:t>P</w:t>
      </w:r>
      <w:r w:rsidR="003C4DDA">
        <w:t>yramid</w:t>
      </w:r>
      <w:r w:rsidR="006B0C1C">
        <w:t xml:space="preserve">, </w:t>
      </w:r>
      <w:r w:rsidR="00ED4D22">
        <w:t xml:space="preserve">with argument over the shape </w:t>
      </w:r>
      <w:r w:rsidR="007C58AA">
        <w:t>and number of ramps used. Some theories include the use of a</w:t>
      </w:r>
      <w:r w:rsidR="000324BE">
        <w:t xml:space="preserve"> lever with a counterweight to lift and move the blocks to their position </w:t>
      </w:r>
      <w:r w:rsidR="00542682">
        <w:t xml:space="preserve">on the </w:t>
      </w:r>
      <w:r w:rsidR="00361762">
        <w:t>P</w:t>
      </w:r>
      <w:r w:rsidR="00542682">
        <w:t xml:space="preserve">yramid. </w:t>
      </w:r>
      <w:r w:rsidR="0028324C">
        <w:t>The method</w:t>
      </w:r>
      <w:r w:rsidR="00C901DF">
        <w:t>s</w:t>
      </w:r>
      <w:r w:rsidR="0028324C">
        <w:t xml:space="preserve"> used to build the </w:t>
      </w:r>
      <w:r w:rsidR="00361762">
        <w:t>P</w:t>
      </w:r>
      <w:r w:rsidR="0028324C">
        <w:t xml:space="preserve">yramids is one of the most researched and debated aspects of the Giza </w:t>
      </w:r>
      <w:r w:rsidR="00361762">
        <w:t>P</w:t>
      </w:r>
      <w:r w:rsidR="0028324C">
        <w:t>yramids.</w:t>
      </w:r>
      <w:r w:rsidR="00526E8C">
        <w:br w:type="page"/>
      </w:r>
    </w:p>
    <w:p w14:paraId="7DAAC14B" w14:textId="42369EFD" w:rsidR="00526E8C" w:rsidRPr="00526E8C" w:rsidRDefault="00526E8C" w:rsidP="00526E8C">
      <w:pPr>
        <w:pStyle w:val="Heading2"/>
      </w:pPr>
      <w:bookmarkStart w:id="19" w:name="_Toc225766433"/>
      <w:r>
        <w:lastRenderedPageBreak/>
        <w:t xml:space="preserve">Resource </w:t>
      </w:r>
      <w:r w:rsidR="00C26D7D">
        <w:t>8</w:t>
      </w:r>
      <w:r>
        <w:t xml:space="preserve"> – research scaffold</w:t>
      </w:r>
      <w:bookmarkEnd w:id="19"/>
    </w:p>
    <w:p w14:paraId="54C47745" w14:textId="2D224E7F" w:rsidR="00107958" w:rsidRDefault="007F7BDF" w:rsidP="007F7BDF">
      <w:pPr>
        <w:suppressAutoHyphens w:val="0"/>
        <w:spacing w:before="0" w:after="160" w:line="480" w:lineRule="auto"/>
      </w:pPr>
      <w:r>
        <w:t>Inquiry question: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A8228E" w14:paraId="4A35BB9C" w14:textId="77777777" w:rsidTr="00A8228E">
        <w:tc>
          <w:tcPr>
            <w:tcW w:w="9628" w:type="dxa"/>
            <w:tcBorders>
              <w:bottom w:val="single" w:sz="4" w:space="0" w:color="auto"/>
            </w:tcBorders>
          </w:tcPr>
          <w:p w14:paraId="209689EB" w14:textId="77777777" w:rsidR="00A8228E" w:rsidRDefault="00A8228E" w:rsidP="007F7BDF">
            <w:pPr>
              <w:suppressAutoHyphens w:val="0"/>
              <w:spacing w:before="0" w:after="160" w:line="480" w:lineRule="auto"/>
            </w:pPr>
          </w:p>
        </w:tc>
      </w:tr>
      <w:tr w:rsidR="00A8228E" w14:paraId="4DE4C416" w14:textId="77777777" w:rsidTr="00A8228E">
        <w:tc>
          <w:tcPr>
            <w:tcW w:w="9628" w:type="dxa"/>
            <w:tcBorders>
              <w:top w:val="single" w:sz="4" w:space="0" w:color="auto"/>
              <w:bottom w:val="single" w:sz="4" w:space="0" w:color="auto"/>
            </w:tcBorders>
          </w:tcPr>
          <w:p w14:paraId="0A6B3534" w14:textId="77777777" w:rsidR="00A8228E" w:rsidRDefault="00A8228E" w:rsidP="007F7BDF">
            <w:pPr>
              <w:suppressAutoHyphens w:val="0"/>
              <w:spacing w:before="0" w:after="160" w:line="480" w:lineRule="auto"/>
            </w:pPr>
          </w:p>
        </w:tc>
      </w:tr>
    </w:tbl>
    <w:p w14:paraId="2056D124" w14:textId="71541549" w:rsidR="007F7BDF" w:rsidRDefault="007F7BDF" w:rsidP="00B56D67">
      <w:pPr>
        <w:suppressAutoHyphens w:val="0"/>
        <w:spacing w:after="160" w:line="480" w:lineRule="auto"/>
      </w:pPr>
      <w:r w:rsidRPr="00A8228E">
        <w:t>Sub-question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A8228E" w14:paraId="67B930F1" w14:textId="77777777" w:rsidTr="00965CB8">
        <w:tc>
          <w:tcPr>
            <w:tcW w:w="9628" w:type="dxa"/>
            <w:tcBorders>
              <w:bottom w:val="single" w:sz="4" w:space="0" w:color="auto"/>
            </w:tcBorders>
          </w:tcPr>
          <w:p w14:paraId="11724477" w14:textId="77777777" w:rsidR="00A8228E" w:rsidRDefault="00A8228E" w:rsidP="00965CB8">
            <w:pPr>
              <w:suppressAutoHyphens w:val="0"/>
              <w:spacing w:before="0" w:after="160" w:line="480" w:lineRule="auto"/>
            </w:pPr>
          </w:p>
        </w:tc>
      </w:tr>
      <w:tr w:rsidR="00A8228E" w14:paraId="3AF2E727" w14:textId="77777777" w:rsidTr="00965CB8">
        <w:tc>
          <w:tcPr>
            <w:tcW w:w="9628" w:type="dxa"/>
            <w:tcBorders>
              <w:top w:val="single" w:sz="4" w:space="0" w:color="auto"/>
              <w:bottom w:val="single" w:sz="4" w:space="0" w:color="auto"/>
            </w:tcBorders>
          </w:tcPr>
          <w:p w14:paraId="469771BB" w14:textId="77777777" w:rsidR="00A8228E" w:rsidRDefault="00A8228E" w:rsidP="00965CB8">
            <w:pPr>
              <w:suppressAutoHyphens w:val="0"/>
              <w:spacing w:before="0" w:after="160" w:line="480" w:lineRule="auto"/>
            </w:pPr>
          </w:p>
        </w:tc>
      </w:tr>
    </w:tbl>
    <w:p w14:paraId="4E3D8B80" w14:textId="7DFA2AB4" w:rsidR="007F7BDF" w:rsidRDefault="007F7BDF" w:rsidP="007F7BDF">
      <w:pPr>
        <w:pStyle w:val="Caption"/>
      </w:pPr>
      <w:r>
        <w:t xml:space="preserve">Table </w:t>
      </w:r>
      <w:r w:rsidRPr="20679D6C">
        <w:fldChar w:fldCharType="begin"/>
      </w:r>
      <w:r>
        <w:instrText xml:space="preserve"> SEQ Table \* ARABIC </w:instrText>
      </w:r>
      <w:r w:rsidRPr="20679D6C">
        <w:fldChar w:fldCharType="separate"/>
      </w:r>
      <w:r w:rsidR="00A705AE" w:rsidRPr="20679D6C">
        <w:rPr>
          <w:noProof/>
        </w:rPr>
        <w:t>6</w:t>
      </w:r>
      <w:r w:rsidRPr="20679D6C">
        <w:rPr>
          <w:noProof/>
        </w:rPr>
        <w:fldChar w:fldCharType="end"/>
      </w:r>
      <w:r>
        <w:t xml:space="preserve"> – sub-question 1 research scaffold</w:t>
      </w:r>
    </w:p>
    <w:tbl>
      <w:tblPr>
        <w:tblStyle w:val="Tableheader"/>
        <w:tblW w:w="0" w:type="auto"/>
        <w:tblLook w:val="04A0" w:firstRow="1" w:lastRow="0" w:firstColumn="1" w:lastColumn="0" w:noHBand="0" w:noVBand="1"/>
        <w:tblDescription w:val="Table with 3 columns. First row has headings directing what to include in the scaffold. The remaining rows are intentionally blank."/>
      </w:tblPr>
      <w:tblGrid>
        <w:gridCol w:w="3209"/>
        <w:gridCol w:w="3209"/>
        <w:gridCol w:w="3210"/>
      </w:tblGrid>
      <w:tr w:rsidR="00F2184E" w:rsidRPr="00B56D67" w14:paraId="18BF3EF0" w14:textId="77777777" w:rsidTr="007F7B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3941BD5" w14:textId="2BE6DEE8" w:rsidR="007F7BDF" w:rsidRPr="00B56D67" w:rsidRDefault="007F7BDF" w:rsidP="00B56D67">
            <w:r w:rsidRPr="00B56D67">
              <w:t>Source</w:t>
            </w:r>
          </w:p>
        </w:tc>
        <w:tc>
          <w:tcPr>
            <w:tcW w:w="3209" w:type="dxa"/>
          </w:tcPr>
          <w:p w14:paraId="43FCAF91" w14:textId="3FDED769" w:rsidR="007F7BDF" w:rsidRPr="00B56D67" w:rsidRDefault="007F7BDF" w:rsidP="00B56D67">
            <w:pPr>
              <w:cnfStyle w:val="100000000000" w:firstRow="1" w:lastRow="0" w:firstColumn="0" w:lastColumn="0" w:oddVBand="0" w:evenVBand="0" w:oddHBand="0" w:evenHBand="0" w:firstRowFirstColumn="0" w:firstRowLastColumn="0" w:lastRowFirstColumn="0" w:lastRowLastColumn="0"/>
            </w:pPr>
            <w:r w:rsidRPr="00B56D67">
              <w:t>Evidence</w:t>
            </w:r>
          </w:p>
        </w:tc>
        <w:tc>
          <w:tcPr>
            <w:tcW w:w="3210" w:type="dxa"/>
          </w:tcPr>
          <w:p w14:paraId="4FE82AD0" w14:textId="04E2CF8B" w:rsidR="007F7BDF" w:rsidRPr="00B56D67" w:rsidRDefault="007F7BDF" w:rsidP="00B56D67">
            <w:pPr>
              <w:cnfStyle w:val="100000000000" w:firstRow="1" w:lastRow="0" w:firstColumn="0" w:lastColumn="0" w:oddVBand="0" w:evenVBand="0" w:oddHBand="0" w:evenHBand="0" w:firstRowFirstColumn="0" w:firstRowLastColumn="0" w:lastRowFirstColumn="0" w:lastRowLastColumn="0"/>
            </w:pPr>
            <w:r w:rsidRPr="00B56D67">
              <w:t>My interpretations</w:t>
            </w:r>
          </w:p>
        </w:tc>
      </w:tr>
      <w:tr w:rsidR="00F2184E" w14:paraId="2598FA18" w14:textId="77777777" w:rsidTr="007F7BD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7BDE3AB3" w14:textId="77777777" w:rsidR="007F7BDF" w:rsidRDefault="007F7BDF">
            <w:pPr>
              <w:suppressAutoHyphens w:val="0"/>
              <w:spacing w:before="0" w:after="160" w:line="259" w:lineRule="auto"/>
            </w:pPr>
          </w:p>
        </w:tc>
        <w:tc>
          <w:tcPr>
            <w:tcW w:w="3209" w:type="dxa"/>
          </w:tcPr>
          <w:p w14:paraId="177EEA1A" w14:textId="77777777" w:rsidR="007F7BDF" w:rsidRDefault="007F7BD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3210" w:type="dxa"/>
          </w:tcPr>
          <w:p w14:paraId="7AE7B1B2" w14:textId="77777777" w:rsidR="007F7BDF" w:rsidRDefault="007F7BD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F2184E" w14:paraId="74018531" w14:textId="77777777" w:rsidTr="007F7BDF">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78BF2B14" w14:textId="77777777" w:rsidR="007F7BDF" w:rsidRDefault="007F7BDF">
            <w:pPr>
              <w:suppressAutoHyphens w:val="0"/>
              <w:spacing w:before="0" w:after="160" w:line="259" w:lineRule="auto"/>
            </w:pPr>
          </w:p>
        </w:tc>
        <w:tc>
          <w:tcPr>
            <w:tcW w:w="3209" w:type="dxa"/>
          </w:tcPr>
          <w:p w14:paraId="58E49F97" w14:textId="77777777" w:rsidR="007F7BDF" w:rsidRDefault="007F7BD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3210" w:type="dxa"/>
          </w:tcPr>
          <w:p w14:paraId="55CB5179" w14:textId="77777777" w:rsidR="007F7BDF" w:rsidRDefault="007F7BD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F2184E" w14:paraId="448D13DB" w14:textId="77777777" w:rsidTr="007F7BD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795F9AC3" w14:textId="77777777" w:rsidR="007F7BDF" w:rsidRDefault="007F7BDF">
            <w:pPr>
              <w:suppressAutoHyphens w:val="0"/>
              <w:spacing w:before="0" w:after="160" w:line="259" w:lineRule="auto"/>
            </w:pPr>
          </w:p>
        </w:tc>
        <w:tc>
          <w:tcPr>
            <w:tcW w:w="3209" w:type="dxa"/>
          </w:tcPr>
          <w:p w14:paraId="63C135AE" w14:textId="77777777" w:rsidR="007F7BDF" w:rsidRDefault="007F7BD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3210" w:type="dxa"/>
          </w:tcPr>
          <w:p w14:paraId="06354462" w14:textId="77777777" w:rsidR="007F7BDF" w:rsidRDefault="007F7BD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F2184E" w14:paraId="0B4EC4E7" w14:textId="77777777" w:rsidTr="007F7BDF">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733F917F" w14:textId="77777777" w:rsidR="007F7BDF" w:rsidRDefault="007F7BDF">
            <w:pPr>
              <w:suppressAutoHyphens w:val="0"/>
              <w:spacing w:before="0" w:after="160" w:line="259" w:lineRule="auto"/>
            </w:pPr>
          </w:p>
        </w:tc>
        <w:tc>
          <w:tcPr>
            <w:tcW w:w="3209" w:type="dxa"/>
          </w:tcPr>
          <w:p w14:paraId="68BDA647" w14:textId="77777777" w:rsidR="007F7BDF" w:rsidRDefault="007F7BD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3210" w:type="dxa"/>
          </w:tcPr>
          <w:p w14:paraId="4EA0D66C" w14:textId="77777777" w:rsidR="007F7BDF" w:rsidRDefault="007F7BD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F2184E" w14:paraId="01651483" w14:textId="77777777" w:rsidTr="007F7BD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67E49953" w14:textId="77777777" w:rsidR="007F7BDF" w:rsidRDefault="007F7BDF">
            <w:pPr>
              <w:suppressAutoHyphens w:val="0"/>
              <w:spacing w:before="0" w:after="160" w:line="259" w:lineRule="auto"/>
            </w:pPr>
          </w:p>
        </w:tc>
        <w:tc>
          <w:tcPr>
            <w:tcW w:w="3209" w:type="dxa"/>
          </w:tcPr>
          <w:p w14:paraId="47DAE2F6" w14:textId="77777777" w:rsidR="007F7BDF" w:rsidRDefault="007F7BD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3210" w:type="dxa"/>
          </w:tcPr>
          <w:p w14:paraId="3341E118" w14:textId="77777777" w:rsidR="007F7BDF" w:rsidRDefault="007F7BD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bl>
    <w:p w14:paraId="2DEF2364" w14:textId="3BDF060E" w:rsidR="007F7BDF" w:rsidRDefault="007F7BDF" w:rsidP="00B56D67">
      <w:pPr>
        <w:suppressAutoHyphens w:val="0"/>
        <w:spacing w:after="160" w:line="480" w:lineRule="auto"/>
      </w:pPr>
      <w:r>
        <w:t>Sub-question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B56D67" w14:paraId="2C9A7BCD" w14:textId="77777777" w:rsidTr="00965CB8">
        <w:tc>
          <w:tcPr>
            <w:tcW w:w="9628" w:type="dxa"/>
            <w:tcBorders>
              <w:bottom w:val="single" w:sz="4" w:space="0" w:color="auto"/>
            </w:tcBorders>
          </w:tcPr>
          <w:p w14:paraId="56E1B99C" w14:textId="77777777" w:rsidR="00B56D67" w:rsidRDefault="00B56D67" w:rsidP="00965CB8">
            <w:pPr>
              <w:suppressAutoHyphens w:val="0"/>
              <w:spacing w:before="0" w:after="160" w:line="480" w:lineRule="auto"/>
            </w:pPr>
          </w:p>
        </w:tc>
      </w:tr>
      <w:tr w:rsidR="00B56D67" w14:paraId="4642A7CC" w14:textId="77777777" w:rsidTr="00965CB8">
        <w:tc>
          <w:tcPr>
            <w:tcW w:w="9628" w:type="dxa"/>
            <w:tcBorders>
              <w:top w:val="single" w:sz="4" w:space="0" w:color="auto"/>
              <w:bottom w:val="single" w:sz="4" w:space="0" w:color="auto"/>
            </w:tcBorders>
          </w:tcPr>
          <w:p w14:paraId="3D8C310D" w14:textId="77777777" w:rsidR="00B56D67" w:rsidRDefault="00B56D67" w:rsidP="00965CB8">
            <w:pPr>
              <w:suppressAutoHyphens w:val="0"/>
              <w:spacing w:before="0" w:after="160" w:line="480" w:lineRule="auto"/>
            </w:pPr>
          </w:p>
        </w:tc>
      </w:tr>
    </w:tbl>
    <w:p w14:paraId="4A2D6DB2" w14:textId="590BE203" w:rsidR="007F7BDF" w:rsidRDefault="007F7BDF" w:rsidP="007F7BDF">
      <w:pPr>
        <w:pStyle w:val="Caption"/>
      </w:pPr>
      <w:r>
        <w:t xml:space="preserve">Table </w:t>
      </w:r>
      <w:r w:rsidRPr="20679D6C">
        <w:fldChar w:fldCharType="begin"/>
      </w:r>
      <w:r>
        <w:instrText xml:space="preserve"> SEQ Table \* ARABIC </w:instrText>
      </w:r>
      <w:r w:rsidRPr="20679D6C">
        <w:fldChar w:fldCharType="separate"/>
      </w:r>
      <w:r w:rsidR="00A705AE" w:rsidRPr="20679D6C">
        <w:rPr>
          <w:noProof/>
        </w:rPr>
        <w:t>7</w:t>
      </w:r>
      <w:r w:rsidRPr="20679D6C">
        <w:rPr>
          <w:noProof/>
        </w:rPr>
        <w:fldChar w:fldCharType="end"/>
      </w:r>
      <w:r>
        <w:t xml:space="preserve"> – sub-question 2 research scaffold</w:t>
      </w:r>
    </w:p>
    <w:tbl>
      <w:tblPr>
        <w:tblStyle w:val="Tableheader"/>
        <w:tblW w:w="0" w:type="auto"/>
        <w:tblLook w:val="04A0" w:firstRow="1" w:lastRow="0" w:firstColumn="1" w:lastColumn="0" w:noHBand="0" w:noVBand="1"/>
        <w:tblDescription w:val="Table with 3 columns. First row has headings directing what to include in the scaffold. The remaining rows are intentionally blank."/>
      </w:tblPr>
      <w:tblGrid>
        <w:gridCol w:w="3209"/>
        <w:gridCol w:w="3209"/>
        <w:gridCol w:w="3210"/>
      </w:tblGrid>
      <w:tr w:rsidR="00F2184E" w:rsidRPr="00B56D67" w14:paraId="664F84D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BD6329C" w14:textId="77777777" w:rsidR="007F7BDF" w:rsidRPr="00B56D67" w:rsidRDefault="007F7BDF" w:rsidP="00B56D67">
            <w:r w:rsidRPr="00B56D67">
              <w:t>Source</w:t>
            </w:r>
          </w:p>
        </w:tc>
        <w:tc>
          <w:tcPr>
            <w:tcW w:w="3209" w:type="dxa"/>
          </w:tcPr>
          <w:p w14:paraId="7360688E" w14:textId="77777777" w:rsidR="007F7BDF" w:rsidRPr="00B56D67" w:rsidRDefault="007F7BDF" w:rsidP="00B56D67">
            <w:pPr>
              <w:cnfStyle w:val="100000000000" w:firstRow="1" w:lastRow="0" w:firstColumn="0" w:lastColumn="0" w:oddVBand="0" w:evenVBand="0" w:oddHBand="0" w:evenHBand="0" w:firstRowFirstColumn="0" w:firstRowLastColumn="0" w:lastRowFirstColumn="0" w:lastRowLastColumn="0"/>
            </w:pPr>
            <w:r w:rsidRPr="00B56D67">
              <w:t>Evidence</w:t>
            </w:r>
          </w:p>
        </w:tc>
        <w:tc>
          <w:tcPr>
            <w:tcW w:w="3210" w:type="dxa"/>
          </w:tcPr>
          <w:p w14:paraId="54980047" w14:textId="77777777" w:rsidR="007F7BDF" w:rsidRPr="00B56D67" w:rsidRDefault="007F7BDF" w:rsidP="00B56D67">
            <w:pPr>
              <w:cnfStyle w:val="100000000000" w:firstRow="1" w:lastRow="0" w:firstColumn="0" w:lastColumn="0" w:oddVBand="0" w:evenVBand="0" w:oddHBand="0" w:evenHBand="0" w:firstRowFirstColumn="0" w:firstRowLastColumn="0" w:lastRowFirstColumn="0" w:lastRowLastColumn="0"/>
            </w:pPr>
            <w:r w:rsidRPr="00B56D67">
              <w:t>My interpretations</w:t>
            </w:r>
          </w:p>
        </w:tc>
      </w:tr>
      <w:tr w:rsidR="00F2184E" w14:paraId="5456D161" w14:textId="77777777" w:rsidTr="007F7BDF">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13A7751C" w14:textId="77777777" w:rsidR="007F7BDF" w:rsidRDefault="007F7BDF">
            <w:pPr>
              <w:suppressAutoHyphens w:val="0"/>
              <w:spacing w:before="0" w:after="160" w:line="259" w:lineRule="auto"/>
            </w:pPr>
          </w:p>
        </w:tc>
        <w:tc>
          <w:tcPr>
            <w:tcW w:w="3209" w:type="dxa"/>
          </w:tcPr>
          <w:p w14:paraId="1A448093" w14:textId="77777777" w:rsidR="007F7BDF" w:rsidRDefault="007F7BD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3210" w:type="dxa"/>
          </w:tcPr>
          <w:p w14:paraId="5105533B" w14:textId="77777777" w:rsidR="007F7BDF" w:rsidRDefault="007F7BD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F2184E" w14:paraId="4631A3E6" w14:textId="77777777" w:rsidTr="007F7BDF">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21AB5300" w14:textId="77777777" w:rsidR="007F7BDF" w:rsidRDefault="007F7BDF">
            <w:pPr>
              <w:suppressAutoHyphens w:val="0"/>
              <w:spacing w:before="0" w:after="160" w:line="259" w:lineRule="auto"/>
            </w:pPr>
          </w:p>
        </w:tc>
        <w:tc>
          <w:tcPr>
            <w:tcW w:w="3209" w:type="dxa"/>
          </w:tcPr>
          <w:p w14:paraId="449BFBE5" w14:textId="77777777" w:rsidR="007F7BDF" w:rsidRDefault="007F7BD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3210" w:type="dxa"/>
          </w:tcPr>
          <w:p w14:paraId="2F1B5250" w14:textId="77777777" w:rsidR="007F7BDF" w:rsidRDefault="007F7BD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F2184E" w14:paraId="281A22EC" w14:textId="77777777" w:rsidTr="007F7BDF">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79698A6A" w14:textId="77777777" w:rsidR="007F7BDF" w:rsidRDefault="007F7BDF">
            <w:pPr>
              <w:suppressAutoHyphens w:val="0"/>
              <w:spacing w:before="0" w:after="160" w:line="259" w:lineRule="auto"/>
            </w:pPr>
          </w:p>
        </w:tc>
        <w:tc>
          <w:tcPr>
            <w:tcW w:w="3209" w:type="dxa"/>
          </w:tcPr>
          <w:p w14:paraId="60EFF8DF" w14:textId="77777777" w:rsidR="007F7BDF" w:rsidRDefault="007F7BD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3210" w:type="dxa"/>
          </w:tcPr>
          <w:p w14:paraId="712B604B" w14:textId="77777777" w:rsidR="007F7BDF" w:rsidRDefault="007F7BD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F2184E" w14:paraId="733D0885" w14:textId="77777777" w:rsidTr="007F7BDF">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0DBA6D03" w14:textId="77777777" w:rsidR="007F7BDF" w:rsidRDefault="007F7BDF">
            <w:pPr>
              <w:suppressAutoHyphens w:val="0"/>
              <w:spacing w:before="0" w:after="160" w:line="259" w:lineRule="auto"/>
            </w:pPr>
          </w:p>
        </w:tc>
        <w:tc>
          <w:tcPr>
            <w:tcW w:w="3209" w:type="dxa"/>
          </w:tcPr>
          <w:p w14:paraId="43F4C52F" w14:textId="77777777" w:rsidR="007F7BDF" w:rsidRDefault="007F7BD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3210" w:type="dxa"/>
          </w:tcPr>
          <w:p w14:paraId="203D85A7" w14:textId="77777777" w:rsidR="007F7BDF" w:rsidRDefault="007F7BD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F2184E" w14:paraId="3A0F42E2" w14:textId="77777777" w:rsidTr="007F7BDF">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077CC0A5" w14:textId="77777777" w:rsidR="007F7BDF" w:rsidRDefault="007F7BDF">
            <w:pPr>
              <w:suppressAutoHyphens w:val="0"/>
              <w:spacing w:before="0" w:after="160" w:line="259" w:lineRule="auto"/>
            </w:pPr>
          </w:p>
        </w:tc>
        <w:tc>
          <w:tcPr>
            <w:tcW w:w="3209" w:type="dxa"/>
          </w:tcPr>
          <w:p w14:paraId="57F723D3" w14:textId="77777777" w:rsidR="007F7BDF" w:rsidRDefault="007F7BD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3210" w:type="dxa"/>
          </w:tcPr>
          <w:p w14:paraId="3F264419" w14:textId="77777777" w:rsidR="007F7BDF" w:rsidRDefault="007F7BD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bl>
    <w:p w14:paraId="53DF8C54" w14:textId="5ECCF50C" w:rsidR="007F7BDF" w:rsidRDefault="007F7BDF" w:rsidP="00B56D67">
      <w:pPr>
        <w:suppressAutoHyphens w:val="0"/>
        <w:spacing w:after="160" w:line="480" w:lineRule="auto"/>
      </w:pPr>
      <w:r>
        <w:t>Sub-question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B56D67" w14:paraId="21372D28" w14:textId="77777777" w:rsidTr="00965CB8">
        <w:tc>
          <w:tcPr>
            <w:tcW w:w="9628" w:type="dxa"/>
            <w:tcBorders>
              <w:bottom w:val="single" w:sz="4" w:space="0" w:color="auto"/>
            </w:tcBorders>
          </w:tcPr>
          <w:p w14:paraId="5D159D0F" w14:textId="77777777" w:rsidR="00B56D67" w:rsidRDefault="00B56D67" w:rsidP="00965CB8">
            <w:pPr>
              <w:suppressAutoHyphens w:val="0"/>
              <w:spacing w:before="0" w:after="160" w:line="480" w:lineRule="auto"/>
            </w:pPr>
          </w:p>
        </w:tc>
      </w:tr>
      <w:tr w:rsidR="00B56D67" w14:paraId="1B871520" w14:textId="77777777" w:rsidTr="00965CB8">
        <w:tc>
          <w:tcPr>
            <w:tcW w:w="9628" w:type="dxa"/>
            <w:tcBorders>
              <w:top w:val="single" w:sz="4" w:space="0" w:color="auto"/>
              <w:bottom w:val="single" w:sz="4" w:space="0" w:color="auto"/>
            </w:tcBorders>
          </w:tcPr>
          <w:p w14:paraId="5CCC0FCD" w14:textId="77777777" w:rsidR="00B56D67" w:rsidRDefault="00B56D67" w:rsidP="00965CB8">
            <w:pPr>
              <w:suppressAutoHyphens w:val="0"/>
              <w:spacing w:before="0" w:after="160" w:line="480" w:lineRule="auto"/>
            </w:pPr>
          </w:p>
        </w:tc>
      </w:tr>
    </w:tbl>
    <w:p w14:paraId="421749F5" w14:textId="2B661CF0" w:rsidR="007F7BDF" w:rsidRDefault="007F7BDF" w:rsidP="007F7BDF">
      <w:pPr>
        <w:pStyle w:val="Caption"/>
      </w:pPr>
      <w:r>
        <w:t xml:space="preserve">Table </w:t>
      </w:r>
      <w:r w:rsidRPr="20679D6C">
        <w:fldChar w:fldCharType="begin"/>
      </w:r>
      <w:r>
        <w:instrText xml:space="preserve"> SEQ Table \* ARABIC </w:instrText>
      </w:r>
      <w:r w:rsidRPr="20679D6C">
        <w:fldChar w:fldCharType="separate"/>
      </w:r>
      <w:r w:rsidR="00A705AE" w:rsidRPr="20679D6C">
        <w:rPr>
          <w:noProof/>
        </w:rPr>
        <w:t>8</w:t>
      </w:r>
      <w:r w:rsidRPr="20679D6C">
        <w:rPr>
          <w:noProof/>
        </w:rPr>
        <w:fldChar w:fldCharType="end"/>
      </w:r>
      <w:r>
        <w:t xml:space="preserve"> – sub-question 3 research scaffold</w:t>
      </w:r>
    </w:p>
    <w:tbl>
      <w:tblPr>
        <w:tblStyle w:val="Tableheader"/>
        <w:tblW w:w="0" w:type="auto"/>
        <w:tblLook w:val="04A0" w:firstRow="1" w:lastRow="0" w:firstColumn="1" w:lastColumn="0" w:noHBand="0" w:noVBand="1"/>
        <w:tblDescription w:val="Table with 3 columns. First row has headings directing what to include in the scaffold. The remaining rows are intentionally blank."/>
      </w:tblPr>
      <w:tblGrid>
        <w:gridCol w:w="3209"/>
        <w:gridCol w:w="3209"/>
        <w:gridCol w:w="3210"/>
      </w:tblGrid>
      <w:tr w:rsidR="00F2184E" w:rsidRPr="00B56D67" w14:paraId="61D7562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27D14DF" w14:textId="77777777" w:rsidR="007F7BDF" w:rsidRPr="00B56D67" w:rsidRDefault="007F7BDF" w:rsidP="00B56D67">
            <w:r w:rsidRPr="00B56D67">
              <w:t>Source</w:t>
            </w:r>
          </w:p>
        </w:tc>
        <w:tc>
          <w:tcPr>
            <w:tcW w:w="3209" w:type="dxa"/>
          </w:tcPr>
          <w:p w14:paraId="639672D2" w14:textId="77777777" w:rsidR="007F7BDF" w:rsidRPr="00B56D67" w:rsidRDefault="007F7BDF" w:rsidP="00B56D67">
            <w:pPr>
              <w:cnfStyle w:val="100000000000" w:firstRow="1" w:lastRow="0" w:firstColumn="0" w:lastColumn="0" w:oddVBand="0" w:evenVBand="0" w:oddHBand="0" w:evenHBand="0" w:firstRowFirstColumn="0" w:firstRowLastColumn="0" w:lastRowFirstColumn="0" w:lastRowLastColumn="0"/>
            </w:pPr>
            <w:r w:rsidRPr="00B56D67">
              <w:t>Evidence</w:t>
            </w:r>
          </w:p>
        </w:tc>
        <w:tc>
          <w:tcPr>
            <w:tcW w:w="3210" w:type="dxa"/>
          </w:tcPr>
          <w:p w14:paraId="1DBFCAE4" w14:textId="77777777" w:rsidR="007F7BDF" w:rsidRPr="00B56D67" w:rsidRDefault="007F7BDF" w:rsidP="00B56D67">
            <w:pPr>
              <w:cnfStyle w:val="100000000000" w:firstRow="1" w:lastRow="0" w:firstColumn="0" w:lastColumn="0" w:oddVBand="0" w:evenVBand="0" w:oddHBand="0" w:evenHBand="0" w:firstRowFirstColumn="0" w:firstRowLastColumn="0" w:lastRowFirstColumn="0" w:lastRowLastColumn="0"/>
            </w:pPr>
            <w:r w:rsidRPr="00B56D67">
              <w:t>My interpretations</w:t>
            </w:r>
          </w:p>
        </w:tc>
      </w:tr>
      <w:tr w:rsidR="00F2184E" w14:paraId="2C24D820" w14:textId="77777777" w:rsidTr="007F7BDF">
        <w:trPr>
          <w:cnfStyle w:val="000000100000" w:firstRow="0" w:lastRow="0" w:firstColumn="0" w:lastColumn="0" w:oddVBand="0" w:evenVBand="0" w:oddHBand="1"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3209" w:type="dxa"/>
          </w:tcPr>
          <w:p w14:paraId="1D121C3F" w14:textId="77777777" w:rsidR="007F7BDF" w:rsidRDefault="007F7BDF">
            <w:pPr>
              <w:suppressAutoHyphens w:val="0"/>
              <w:spacing w:before="0" w:after="160" w:line="259" w:lineRule="auto"/>
            </w:pPr>
          </w:p>
        </w:tc>
        <w:tc>
          <w:tcPr>
            <w:tcW w:w="3209" w:type="dxa"/>
          </w:tcPr>
          <w:p w14:paraId="5AD26830" w14:textId="77777777" w:rsidR="007F7BDF" w:rsidRDefault="007F7BD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3210" w:type="dxa"/>
          </w:tcPr>
          <w:p w14:paraId="54F3E855" w14:textId="77777777" w:rsidR="007F7BDF" w:rsidRDefault="007F7BD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F2184E" w14:paraId="2BC02272" w14:textId="77777777" w:rsidTr="007F7BDF">
        <w:trPr>
          <w:cnfStyle w:val="000000010000" w:firstRow="0" w:lastRow="0" w:firstColumn="0" w:lastColumn="0" w:oddVBand="0" w:evenVBand="0" w:oddHBand="0" w:evenHBand="1"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3209" w:type="dxa"/>
          </w:tcPr>
          <w:p w14:paraId="1C8415E6" w14:textId="77777777" w:rsidR="007F7BDF" w:rsidRDefault="007F7BDF">
            <w:pPr>
              <w:suppressAutoHyphens w:val="0"/>
              <w:spacing w:before="0" w:after="160" w:line="259" w:lineRule="auto"/>
            </w:pPr>
          </w:p>
        </w:tc>
        <w:tc>
          <w:tcPr>
            <w:tcW w:w="3209" w:type="dxa"/>
          </w:tcPr>
          <w:p w14:paraId="1248DCF8" w14:textId="77777777" w:rsidR="007F7BDF" w:rsidRDefault="007F7BD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3210" w:type="dxa"/>
          </w:tcPr>
          <w:p w14:paraId="1051C35B" w14:textId="77777777" w:rsidR="007F7BDF" w:rsidRDefault="007F7BD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F2184E" w14:paraId="232F17F0" w14:textId="77777777" w:rsidTr="007F7BDF">
        <w:trPr>
          <w:cnfStyle w:val="000000100000" w:firstRow="0" w:lastRow="0" w:firstColumn="0" w:lastColumn="0" w:oddVBand="0" w:evenVBand="0" w:oddHBand="1"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3209" w:type="dxa"/>
          </w:tcPr>
          <w:p w14:paraId="04F64596" w14:textId="77777777" w:rsidR="007F7BDF" w:rsidRDefault="007F7BDF">
            <w:pPr>
              <w:suppressAutoHyphens w:val="0"/>
              <w:spacing w:before="0" w:after="160" w:line="259" w:lineRule="auto"/>
            </w:pPr>
          </w:p>
        </w:tc>
        <w:tc>
          <w:tcPr>
            <w:tcW w:w="3209" w:type="dxa"/>
          </w:tcPr>
          <w:p w14:paraId="76D83A9E" w14:textId="77777777" w:rsidR="007F7BDF" w:rsidRDefault="007F7BD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3210" w:type="dxa"/>
          </w:tcPr>
          <w:p w14:paraId="604DC944" w14:textId="77777777" w:rsidR="007F7BDF" w:rsidRDefault="007F7BD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F2184E" w14:paraId="6E3F2581" w14:textId="77777777" w:rsidTr="007F7BDF">
        <w:trPr>
          <w:cnfStyle w:val="000000010000" w:firstRow="0" w:lastRow="0" w:firstColumn="0" w:lastColumn="0" w:oddVBand="0" w:evenVBand="0" w:oddHBand="0" w:evenHBand="1"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3209" w:type="dxa"/>
          </w:tcPr>
          <w:p w14:paraId="60B60AAF" w14:textId="77777777" w:rsidR="007F7BDF" w:rsidRDefault="007F7BDF">
            <w:pPr>
              <w:suppressAutoHyphens w:val="0"/>
              <w:spacing w:before="0" w:after="160" w:line="259" w:lineRule="auto"/>
            </w:pPr>
          </w:p>
        </w:tc>
        <w:tc>
          <w:tcPr>
            <w:tcW w:w="3209" w:type="dxa"/>
          </w:tcPr>
          <w:p w14:paraId="42C4B3C4" w14:textId="77777777" w:rsidR="007F7BDF" w:rsidRDefault="007F7BD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3210" w:type="dxa"/>
          </w:tcPr>
          <w:p w14:paraId="0F313807" w14:textId="77777777" w:rsidR="007F7BDF" w:rsidRDefault="007F7BD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F2184E" w14:paraId="05452FFC" w14:textId="77777777" w:rsidTr="007F7BDF">
        <w:trPr>
          <w:cnfStyle w:val="000000100000" w:firstRow="0" w:lastRow="0" w:firstColumn="0" w:lastColumn="0" w:oddVBand="0" w:evenVBand="0" w:oddHBand="1"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3209" w:type="dxa"/>
          </w:tcPr>
          <w:p w14:paraId="078EB237" w14:textId="77777777" w:rsidR="007F7BDF" w:rsidRDefault="007F7BDF">
            <w:pPr>
              <w:suppressAutoHyphens w:val="0"/>
              <w:spacing w:before="0" w:after="160" w:line="259" w:lineRule="auto"/>
            </w:pPr>
          </w:p>
        </w:tc>
        <w:tc>
          <w:tcPr>
            <w:tcW w:w="3209" w:type="dxa"/>
          </w:tcPr>
          <w:p w14:paraId="08578E46" w14:textId="77777777" w:rsidR="007F7BDF" w:rsidRDefault="007F7BD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3210" w:type="dxa"/>
          </w:tcPr>
          <w:p w14:paraId="21F9BFF0" w14:textId="77777777" w:rsidR="007F7BDF" w:rsidRDefault="007F7BDF">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F2184E" w14:paraId="4452BD39" w14:textId="77777777" w:rsidTr="007F7BDF">
        <w:trPr>
          <w:cnfStyle w:val="000000010000" w:firstRow="0" w:lastRow="0" w:firstColumn="0" w:lastColumn="0" w:oddVBand="0" w:evenVBand="0" w:oddHBand="0" w:evenHBand="1"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3209" w:type="dxa"/>
          </w:tcPr>
          <w:p w14:paraId="57879679" w14:textId="77777777" w:rsidR="007F7BDF" w:rsidRDefault="007F7BDF">
            <w:pPr>
              <w:suppressAutoHyphens w:val="0"/>
              <w:spacing w:before="0" w:after="160" w:line="259" w:lineRule="auto"/>
            </w:pPr>
          </w:p>
        </w:tc>
        <w:tc>
          <w:tcPr>
            <w:tcW w:w="3209" w:type="dxa"/>
          </w:tcPr>
          <w:p w14:paraId="07A48138" w14:textId="77777777" w:rsidR="007F7BDF" w:rsidRDefault="007F7BD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3210" w:type="dxa"/>
          </w:tcPr>
          <w:p w14:paraId="4CFDEBFA" w14:textId="77777777" w:rsidR="007F7BDF" w:rsidRDefault="007F7BDF">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bl>
    <w:p w14:paraId="41B47247" w14:textId="7CA4AE6D" w:rsidR="00AE3D8D" w:rsidRDefault="00AE3D8D">
      <w:pPr>
        <w:suppressAutoHyphens w:val="0"/>
        <w:spacing w:before="0" w:after="160" w:line="259" w:lineRule="auto"/>
      </w:pPr>
      <w:r>
        <w:br w:type="page"/>
      </w:r>
    </w:p>
    <w:p w14:paraId="6D84203E" w14:textId="23F4E238" w:rsidR="008F7A71" w:rsidRDefault="00AE3D8D" w:rsidP="00AE3D8D">
      <w:pPr>
        <w:pStyle w:val="Heading2"/>
      </w:pPr>
      <w:bookmarkStart w:id="20" w:name="_Toc225766434"/>
      <w:r>
        <w:lastRenderedPageBreak/>
        <w:t xml:space="preserve">Resource </w:t>
      </w:r>
      <w:r w:rsidR="004855A0">
        <w:t>9</w:t>
      </w:r>
      <w:r>
        <w:t xml:space="preserve"> – PCQ chart</w:t>
      </w:r>
      <w:bookmarkEnd w:id="20"/>
    </w:p>
    <w:p w14:paraId="17AA1D25" w14:textId="4DF7B034" w:rsidR="006D7617" w:rsidRDefault="006D7617" w:rsidP="006D7617">
      <w:pPr>
        <w:pStyle w:val="Caption"/>
      </w:pPr>
      <w:r>
        <w:t xml:space="preserve">Table </w:t>
      </w:r>
      <w:r w:rsidRPr="20679D6C">
        <w:fldChar w:fldCharType="begin"/>
      </w:r>
      <w:r>
        <w:instrText xml:space="preserve"> SEQ Table \* ARABIC </w:instrText>
      </w:r>
      <w:r w:rsidRPr="20679D6C">
        <w:fldChar w:fldCharType="separate"/>
      </w:r>
      <w:r w:rsidR="00A705AE" w:rsidRPr="20679D6C">
        <w:rPr>
          <w:noProof/>
        </w:rPr>
        <w:t>9</w:t>
      </w:r>
      <w:r w:rsidRPr="20679D6C">
        <w:rPr>
          <w:noProof/>
        </w:rPr>
        <w:fldChar w:fldCharType="end"/>
      </w:r>
      <w:r>
        <w:t xml:space="preserve"> – </w:t>
      </w:r>
      <w:r w:rsidR="00103257">
        <w:t>r</w:t>
      </w:r>
      <w:r>
        <w:t>esearch PCQ chart</w:t>
      </w:r>
    </w:p>
    <w:tbl>
      <w:tblPr>
        <w:tblStyle w:val="Tableheader"/>
        <w:tblW w:w="0" w:type="auto"/>
        <w:tblLook w:val="04A0" w:firstRow="1" w:lastRow="0" w:firstColumn="1" w:lastColumn="0" w:noHBand="0" w:noVBand="1"/>
        <w:tblDescription w:val="Table with 4 columns. First row has headers for the PCQ chart. First column has research methods. Remaining cells are intentionally blank for student responses."/>
      </w:tblPr>
      <w:tblGrid>
        <w:gridCol w:w="2407"/>
        <w:gridCol w:w="2407"/>
        <w:gridCol w:w="2407"/>
        <w:gridCol w:w="2407"/>
      </w:tblGrid>
      <w:tr w:rsidR="00823C33" w14:paraId="2066A50E" w14:textId="77777777" w:rsidTr="006D7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4736F94" w14:textId="704A87FA" w:rsidR="00AE3D8D" w:rsidRDefault="0003694D" w:rsidP="00AE3D8D">
            <w:r>
              <w:t>Method</w:t>
            </w:r>
          </w:p>
        </w:tc>
        <w:tc>
          <w:tcPr>
            <w:tcW w:w="2407" w:type="dxa"/>
          </w:tcPr>
          <w:p w14:paraId="7B8C5954" w14:textId="50617B59" w:rsidR="00AE3D8D" w:rsidRDefault="0003694D" w:rsidP="00AE3D8D">
            <w:pPr>
              <w:cnfStyle w:val="100000000000" w:firstRow="1" w:lastRow="0" w:firstColumn="0" w:lastColumn="0" w:oddVBand="0" w:evenVBand="0" w:oddHBand="0" w:evenHBand="0" w:firstRowFirstColumn="0" w:firstRowLastColumn="0" w:lastRowFirstColumn="0" w:lastRowLastColumn="0"/>
            </w:pPr>
            <w:r>
              <w:t>Pros</w:t>
            </w:r>
          </w:p>
        </w:tc>
        <w:tc>
          <w:tcPr>
            <w:tcW w:w="2407" w:type="dxa"/>
          </w:tcPr>
          <w:p w14:paraId="524BE02E" w14:textId="4F7DBECC" w:rsidR="00AE3D8D" w:rsidRDefault="0003694D" w:rsidP="00AE3D8D">
            <w:pPr>
              <w:cnfStyle w:val="100000000000" w:firstRow="1" w:lastRow="0" w:firstColumn="0" w:lastColumn="0" w:oddVBand="0" w:evenVBand="0" w:oddHBand="0" w:evenHBand="0" w:firstRowFirstColumn="0" w:firstRowLastColumn="0" w:lastRowFirstColumn="0" w:lastRowLastColumn="0"/>
            </w:pPr>
            <w:r>
              <w:t>Cons</w:t>
            </w:r>
          </w:p>
        </w:tc>
        <w:tc>
          <w:tcPr>
            <w:tcW w:w="2407" w:type="dxa"/>
          </w:tcPr>
          <w:p w14:paraId="43E41782" w14:textId="2E379251" w:rsidR="00AE3D8D" w:rsidRDefault="0003694D" w:rsidP="00AE3D8D">
            <w:pPr>
              <w:cnfStyle w:val="100000000000" w:firstRow="1" w:lastRow="0" w:firstColumn="0" w:lastColumn="0" w:oddVBand="0" w:evenVBand="0" w:oddHBand="0" w:evenHBand="0" w:firstRowFirstColumn="0" w:firstRowLastColumn="0" w:lastRowFirstColumn="0" w:lastRowLastColumn="0"/>
            </w:pPr>
            <w:r>
              <w:t>Questions</w:t>
            </w:r>
          </w:p>
        </w:tc>
      </w:tr>
      <w:tr w:rsidR="00F87900" w14:paraId="2F91E55E" w14:textId="77777777" w:rsidTr="00F224DE">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2407" w:type="dxa"/>
          </w:tcPr>
          <w:p w14:paraId="1CD6C0DC" w14:textId="20F3ACA3" w:rsidR="00AE3D8D" w:rsidRDefault="006D7617" w:rsidP="00AE3D8D">
            <w:r>
              <w:t>Search engine</w:t>
            </w:r>
          </w:p>
        </w:tc>
        <w:tc>
          <w:tcPr>
            <w:tcW w:w="2407" w:type="dxa"/>
          </w:tcPr>
          <w:p w14:paraId="75B1894B" w14:textId="77777777" w:rsidR="00AE3D8D" w:rsidRDefault="00AE3D8D" w:rsidP="00AE3D8D">
            <w:pPr>
              <w:cnfStyle w:val="000000100000" w:firstRow="0" w:lastRow="0" w:firstColumn="0" w:lastColumn="0" w:oddVBand="0" w:evenVBand="0" w:oddHBand="1" w:evenHBand="0" w:firstRowFirstColumn="0" w:firstRowLastColumn="0" w:lastRowFirstColumn="0" w:lastRowLastColumn="0"/>
            </w:pPr>
          </w:p>
        </w:tc>
        <w:tc>
          <w:tcPr>
            <w:tcW w:w="2407" w:type="dxa"/>
          </w:tcPr>
          <w:p w14:paraId="36ECE620" w14:textId="77777777" w:rsidR="00AE3D8D" w:rsidRDefault="00AE3D8D" w:rsidP="00AE3D8D">
            <w:pPr>
              <w:cnfStyle w:val="000000100000" w:firstRow="0" w:lastRow="0" w:firstColumn="0" w:lastColumn="0" w:oddVBand="0" w:evenVBand="0" w:oddHBand="1" w:evenHBand="0" w:firstRowFirstColumn="0" w:firstRowLastColumn="0" w:lastRowFirstColumn="0" w:lastRowLastColumn="0"/>
            </w:pPr>
          </w:p>
        </w:tc>
        <w:tc>
          <w:tcPr>
            <w:tcW w:w="2407" w:type="dxa"/>
          </w:tcPr>
          <w:p w14:paraId="39453869" w14:textId="77777777" w:rsidR="00AE3D8D" w:rsidRDefault="00AE3D8D" w:rsidP="00AE3D8D">
            <w:pPr>
              <w:cnfStyle w:val="000000100000" w:firstRow="0" w:lastRow="0" w:firstColumn="0" w:lastColumn="0" w:oddVBand="0" w:evenVBand="0" w:oddHBand="1" w:evenHBand="0" w:firstRowFirstColumn="0" w:firstRowLastColumn="0" w:lastRowFirstColumn="0" w:lastRowLastColumn="0"/>
            </w:pPr>
          </w:p>
        </w:tc>
      </w:tr>
      <w:tr w:rsidR="00F87900" w14:paraId="49924910" w14:textId="77777777" w:rsidTr="00F224DE">
        <w:trPr>
          <w:cnfStyle w:val="000000010000" w:firstRow="0" w:lastRow="0" w:firstColumn="0" w:lastColumn="0" w:oddVBand="0" w:evenVBand="0" w:oddHBand="0" w:evenHBand="1"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2407" w:type="dxa"/>
          </w:tcPr>
          <w:p w14:paraId="0B191D18" w14:textId="1E330AA9" w:rsidR="00AE3D8D" w:rsidRDefault="006D7617" w:rsidP="00AE3D8D">
            <w:r>
              <w:t>Library</w:t>
            </w:r>
          </w:p>
        </w:tc>
        <w:tc>
          <w:tcPr>
            <w:tcW w:w="2407" w:type="dxa"/>
          </w:tcPr>
          <w:p w14:paraId="5D7DE24E" w14:textId="77777777" w:rsidR="00AE3D8D" w:rsidRDefault="00AE3D8D" w:rsidP="00AE3D8D">
            <w:pPr>
              <w:cnfStyle w:val="000000010000" w:firstRow="0" w:lastRow="0" w:firstColumn="0" w:lastColumn="0" w:oddVBand="0" w:evenVBand="0" w:oddHBand="0" w:evenHBand="1" w:firstRowFirstColumn="0" w:firstRowLastColumn="0" w:lastRowFirstColumn="0" w:lastRowLastColumn="0"/>
            </w:pPr>
          </w:p>
        </w:tc>
        <w:tc>
          <w:tcPr>
            <w:tcW w:w="2407" w:type="dxa"/>
          </w:tcPr>
          <w:p w14:paraId="415FBA34" w14:textId="77777777" w:rsidR="00AE3D8D" w:rsidRDefault="00AE3D8D" w:rsidP="00AE3D8D">
            <w:pPr>
              <w:cnfStyle w:val="000000010000" w:firstRow="0" w:lastRow="0" w:firstColumn="0" w:lastColumn="0" w:oddVBand="0" w:evenVBand="0" w:oddHBand="0" w:evenHBand="1" w:firstRowFirstColumn="0" w:firstRowLastColumn="0" w:lastRowFirstColumn="0" w:lastRowLastColumn="0"/>
            </w:pPr>
          </w:p>
        </w:tc>
        <w:tc>
          <w:tcPr>
            <w:tcW w:w="2407" w:type="dxa"/>
          </w:tcPr>
          <w:p w14:paraId="10773E00" w14:textId="77777777" w:rsidR="00AE3D8D" w:rsidRDefault="00AE3D8D" w:rsidP="00AE3D8D">
            <w:pPr>
              <w:cnfStyle w:val="000000010000" w:firstRow="0" w:lastRow="0" w:firstColumn="0" w:lastColumn="0" w:oddVBand="0" w:evenVBand="0" w:oddHBand="0" w:evenHBand="1" w:firstRowFirstColumn="0" w:firstRowLastColumn="0" w:lastRowFirstColumn="0" w:lastRowLastColumn="0"/>
            </w:pPr>
          </w:p>
        </w:tc>
      </w:tr>
      <w:tr w:rsidR="00F87900" w14:paraId="39F31F7E" w14:textId="77777777" w:rsidTr="00F224DE">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2407" w:type="dxa"/>
          </w:tcPr>
          <w:p w14:paraId="0C09B419" w14:textId="04DDB992" w:rsidR="00AE3D8D" w:rsidRDefault="006D7617" w:rsidP="00AE3D8D">
            <w:r>
              <w:t>Encyclopedia</w:t>
            </w:r>
          </w:p>
        </w:tc>
        <w:tc>
          <w:tcPr>
            <w:tcW w:w="2407" w:type="dxa"/>
          </w:tcPr>
          <w:p w14:paraId="6B4EC8EB" w14:textId="77777777" w:rsidR="00AE3D8D" w:rsidRDefault="00AE3D8D" w:rsidP="00AE3D8D">
            <w:pPr>
              <w:cnfStyle w:val="000000100000" w:firstRow="0" w:lastRow="0" w:firstColumn="0" w:lastColumn="0" w:oddVBand="0" w:evenVBand="0" w:oddHBand="1" w:evenHBand="0" w:firstRowFirstColumn="0" w:firstRowLastColumn="0" w:lastRowFirstColumn="0" w:lastRowLastColumn="0"/>
            </w:pPr>
          </w:p>
        </w:tc>
        <w:tc>
          <w:tcPr>
            <w:tcW w:w="2407" w:type="dxa"/>
          </w:tcPr>
          <w:p w14:paraId="487ED528" w14:textId="77777777" w:rsidR="00AE3D8D" w:rsidRDefault="00AE3D8D" w:rsidP="00AE3D8D">
            <w:pPr>
              <w:cnfStyle w:val="000000100000" w:firstRow="0" w:lastRow="0" w:firstColumn="0" w:lastColumn="0" w:oddVBand="0" w:evenVBand="0" w:oddHBand="1" w:evenHBand="0" w:firstRowFirstColumn="0" w:firstRowLastColumn="0" w:lastRowFirstColumn="0" w:lastRowLastColumn="0"/>
            </w:pPr>
          </w:p>
        </w:tc>
        <w:tc>
          <w:tcPr>
            <w:tcW w:w="2407" w:type="dxa"/>
          </w:tcPr>
          <w:p w14:paraId="44C44E0D" w14:textId="77777777" w:rsidR="00AE3D8D" w:rsidRDefault="00AE3D8D" w:rsidP="00AE3D8D">
            <w:pPr>
              <w:cnfStyle w:val="000000100000" w:firstRow="0" w:lastRow="0" w:firstColumn="0" w:lastColumn="0" w:oddVBand="0" w:evenVBand="0" w:oddHBand="1" w:evenHBand="0" w:firstRowFirstColumn="0" w:firstRowLastColumn="0" w:lastRowFirstColumn="0" w:lastRowLastColumn="0"/>
            </w:pPr>
          </w:p>
        </w:tc>
      </w:tr>
      <w:tr w:rsidR="00F87900" w14:paraId="0653FD28" w14:textId="77777777" w:rsidTr="00F224DE">
        <w:trPr>
          <w:cnfStyle w:val="000000010000" w:firstRow="0" w:lastRow="0" w:firstColumn="0" w:lastColumn="0" w:oddVBand="0" w:evenVBand="0" w:oddHBand="0" w:evenHBand="1"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2407" w:type="dxa"/>
          </w:tcPr>
          <w:p w14:paraId="3F0BE549" w14:textId="534F279E" w:rsidR="00AE3D8D" w:rsidRDefault="006D7617" w:rsidP="00AE3D8D">
            <w:r>
              <w:lastRenderedPageBreak/>
              <w:t>Online video database</w:t>
            </w:r>
          </w:p>
        </w:tc>
        <w:tc>
          <w:tcPr>
            <w:tcW w:w="2407" w:type="dxa"/>
          </w:tcPr>
          <w:p w14:paraId="46680A6B" w14:textId="77777777" w:rsidR="00AE3D8D" w:rsidRDefault="00AE3D8D" w:rsidP="00AE3D8D">
            <w:pPr>
              <w:cnfStyle w:val="000000010000" w:firstRow="0" w:lastRow="0" w:firstColumn="0" w:lastColumn="0" w:oddVBand="0" w:evenVBand="0" w:oddHBand="0" w:evenHBand="1" w:firstRowFirstColumn="0" w:firstRowLastColumn="0" w:lastRowFirstColumn="0" w:lastRowLastColumn="0"/>
            </w:pPr>
          </w:p>
        </w:tc>
        <w:tc>
          <w:tcPr>
            <w:tcW w:w="2407" w:type="dxa"/>
          </w:tcPr>
          <w:p w14:paraId="2064901A" w14:textId="77777777" w:rsidR="00AE3D8D" w:rsidRDefault="00AE3D8D" w:rsidP="00AE3D8D">
            <w:pPr>
              <w:cnfStyle w:val="000000010000" w:firstRow="0" w:lastRow="0" w:firstColumn="0" w:lastColumn="0" w:oddVBand="0" w:evenVBand="0" w:oddHBand="0" w:evenHBand="1" w:firstRowFirstColumn="0" w:firstRowLastColumn="0" w:lastRowFirstColumn="0" w:lastRowLastColumn="0"/>
            </w:pPr>
          </w:p>
        </w:tc>
        <w:tc>
          <w:tcPr>
            <w:tcW w:w="2407" w:type="dxa"/>
          </w:tcPr>
          <w:p w14:paraId="4CF8F822" w14:textId="77777777" w:rsidR="00AE3D8D" w:rsidRDefault="00AE3D8D" w:rsidP="00AE3D8D">
            <w:pPr>
              <w:cnfStyle w:val="000000010000" w:firstRow="0" w:lastRow="0" w:firstColumn="0" w:lastColumn="0" w:oddVBand="0" w:evenVBand="0" w:oddHBand="0" w:evenHBand="1" w:firstRowFirstColumn="0" w:firstRowLastColumn="0" w:lastRowFirstColumn="0" w:lastRowLastColumn="0"/>
            </w:pPr>
          </w:p>
        </w:tc>
      </w:tr>
      <w:tr w:rsidR="00F87900" w14:paraId="1977A664" w14:textId="77777777" w:rsidTr="00F224DE">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2407" w:type="dxa"/>
          </w:tcPr>
          <w:p w14:paraId="5F23A1F9" w14:textId="5099DDCF" w:rsidR="00AE3D8D" w:rsidRDefault="006D7617" w:rsidP="00AE3D8D">
            <w:r>
              <w:t>Museum</w:t>
            </w:r>
          </w:p>
        </w:tc>
        <w:tc>
          <w:tcPr>
            <w:tcW w:w="2407" w:type="dxa"/>
          </w:tcPr>
          <w:p w14:paraId="7509C15E" w14:textId="77777777" w:rsidR="00AE3D8D" w:rsidRDefault="00AE3D8D" w:rsidP="00AE3D8D">
            <w:pPr>
              <w:cnfStyle w:val="000000100000" w:firstRow="0" w:lastRow="0" w:firstColumn="0" w:lastColumn="0" w:oddVBand="0" w:evenVBand="0" w:oddHBand="1" w:evenHBand="0" w:firstRowFirstColumn="0" w:firstRowLastColumn="0" w:lastRowFirstColumn="0" w:lastRowLastColumn="0"/>
            </w:pPr>
          </w:p>
        </w:tc>
        <w:tc>
          <w:tcPr>
            <w:tcW w:w="2407" w:type="dxa"/>
          </w:tcPr>
          <w:p w14:paraId="124C3347" w14:textId="77777777" w:rsidR="00AE3D8D" w:rsidRDefault="00AE3D8D" w:rsidP="00AE3D8D">
            <w:pPr>
              <w:cnfStyle w:val="000000100000" w:firstRow="0" w:lastRow="0" w:firstColumn="0" w:lastColumn="0" w:oddVBand="0" w:evenVBand="0" w:oddHBand="1" w:evenHBand="0" w:firstRowFirstColumn="0" w:firstRowLastColumn="0" w:lastRowFirstColumn="0" w:lastRowLastColumn="0"/>
            </w:pPr>
          </w:p>
        </w:tc>
        <w:tc>
          <w:tcPr>
            <w:tcW w:w="2407" w:type="dxa"/>
          </w:tcPr>
          <w:p w14:paraId="1057F5A6" w14:textId="77777777" w:rsidR="00AE3D8D" w:rsidRDefault="00AE3D8D" w:rsidP="00AE3D8D">
            <w:pPr>
              <w:cnfStyle w:val="000000100000" w:firstRow="0" w:lastRow="0" w:firstColumn="0" w:lastColumn="0" w:oddVBand="0" w:evenVBand="0" w:oddHBand="1" w:evenHBand="0" w:firstRowFirstColumn="0" w:firstRowLastColumn="0" w:lastRowFirstColumn="0" w:lastRowLastColumn="0"/>
            </w:pPr>
          </w:p>
        </w:tc>
      </w:tr>
    </w:tbl>
    <w:p w14:paraId="78EB2235" w14:textId="014D9380" w:rsidR="00024697" w:rsidRDefault="00024697" w:rsidP="009C04D4">
      <w:r>
        <w:br w:type="page"/>
      </w:r>
    </w:p>
    <w:p w14:paraId="737701D6" w14:textId="2CE6440B" w:rsidR="00024697" w:rsidRDefault="00024697" w:rsidP="00024697">
      <w:pPr>
        <w:pStyle w:val="Heading2"/>
      </w:pPr>
      <w:bookmarkStart w:id="21" w:name="_Toc225766435"/>
      <w:r>
        <w:lastRenderedPageBreak/>
        <w:t>Resource 1</w:t>
      </w:r>
      <w:r w:rsidR="004855A0">
        <w:t>0</w:t>
      </w:r>
      <w:r>
        <w:t xml:space="preserve"> – website evaluation flowchart</w:t>
      </w:r>
      <w:bookmarkEnd w:id="21"/>
    </w:p>
    <w:p w14:paraId="01DA64E7" w14:textId="322F8931" w:rsidR="00103257" w:rsidRDefault="00103257" w:rsidP="00103257">
      <w:pPr>
        <w:pStyle w:val="Caption"/>
      </w:pPr>
      <w:r>
        <w:t xml:space="preserve">Figure </w:t>
      </w:r>
      <w:r>
        <w:fldChar w:fldCharType="begin"/>
      </w:r>
      <w:r>
        <w:instrText xml:space="preserve"> SEQ Figure \* ARABIC </w:instrText>
      </w:r>
      <w:r>
        <w:fldChar w:fldCharType="separate"/>
      </w:r>
      <w:r w:rsidR="00BF3822">
        <w:rPr>
          <w:noProof/>
        </w:rPr>
        <w:t>5</w:t>
      </w:r>
      <w:r>
        <w:fldChar w:fldCharType="end"/>
      </w:r>
      <w:r>
        <w:t xml:space="preserve"> – h</w:t>
      </w:r>
      <w:r w:rsidRPr="00D333DF">
        <w:t>ow to evaluate websites</w:t>
      </w:r>
    </w:p>
    <w:p w14:paraId="502E4EFE" w14:textId="0DB45E20" w:rsidR="00024697" w:rsidRDefault="00024697" w:rsidP="00024697">
      <w:r>
        <w:rPr>
          <w:noProof/>
        </w:rPr>
        <w:drawing>
          <wp:inline distT="0" distB="0" distL="0" distR="0" wp14:anchorId="33C43E9D" wp14:editId="09F1EE1D">
            <wp:extent cx="5427353" cy="7680960"/>
            <wp:effectExtent l="0" t="0" r="1905" b="0"/>
            <wp:docPr id="1610035853" name="Picture 1" descr="Flowchart showing steps to evaluate the reliability of 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35853" name="Picture 1" descr="Flowchart showing steps to evaluate the reliability of a websi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0004" cy="7713016"/>
                    </a:xfrm>
                    <a:prstGeom prst="rect">
                      <a:avLst/>
                    </a:prstGeom>
                    <a:noFill/>
                    <a:ln>
                      <a:noFill/>
                    </a:ln>
                  </pic:spPr>
                </pic:pic>
              </a:graphicData>
            </a:graphic>
          </wp:inline>
        </w:drawing>
      </w:r>
    </w:p>
    <w:p w14:paraId="4B37CBFD" w14:textId="64AEEF85" w:rsidR="000607F9" w:rsidRPr="000607F9" w:rsidRDefault="00985B55" w:rsidP="005F4F1D">
      <w:pPr>
        <w:pStyle w:val="Imageattributioncaption"/>
        <w:rPr>
          <w:rFonts w:eastAsia="Calibri"/>
          <w:sz w:val="24"/>
        </w:rPr>
      </w:pPr>
      <w:r>
        <w:t>‘</w:t>
      </w:r>
      <w:hyperlink r:id="rId39" w:history="1">
        <w:r w:rsidR="00600E31" w:rsidRPr="005F402B">
          <w:rPr>
            <w:rStyle w:val="Hyperlink"/>
          </w:rPr>
          <w:t>How to evaluate sources</w:t>
        </w:r>
      </w:hyperlink>
      <w:r>
        <w:t>’</w:t>
      </w:r>
      <w:r w:rsidR="00600E31">
        <w:t xml:space="preserve"> by </w:t>
      </w:r>
      <w:hyperlink r:id="rId40" w:history="1">
        <w:r w:rsidR="00600E31" w:rsidRPr="00DE4723">
          <w:rPr>
            <w:rStyle w:val="Hyperlink"/>
          </w:rPr>
          <w:t>Kathleen Morris</w:t>
        </w:r>
      </w:hyperlink>
      <w:r w:rsidR="00600E31">
        <w:t xml:space="preserve"> is licensed under </w:t>
      </w:r>
      <w:hyperlink r:id="rId41" w:history="1">
        <w:r w:rsidR="00600E31" w:rsidRPr="00600E31">
          <w:rPr>
            <w:rStyle w:val="Hyperlink"/>
          </w:rPr>
          <w:t>CC BY-NC-ND 4.0</w:t>
        </w:r>
      </w:hyperlink>
      <w:r w:rsidR="00600E31">
        <w:t>.</w:t>
      </w:r>
      <w:r w:rsidR="000607F9" w:rsidRPr="000607F9">
        <w:rPr>
          <w:rFonts w:eastAsia="Calibri"/>
          <w:sz w:val="24"/>
        </w:rPr>
        <w:br w:type="page"/>
      </w:r>
    </w:p>
    <w:p w14:paraId="36998705" w14:textId="2627AF8A" w:rsidR="00887157" w:rsidRPr="00F05C19" w:rsidRDefault="00635A1B" w:rsidP="00887157">
      <w:pPr>
        <w:pStyle w:val="Heading1"/>
      </w:pPr>
      <w:bookmarkStart w:id="22" w:name="_Toc225766436"/>
      <w:bookmarkStart w:id="23" w:name="_Toc122699900"/>
      <w:r w:rsidRPr="00F05C19">
        <w:lastRenderedPageBreak/>
        <w:t>Le</w:t>
      </w:r>
      <w:r w:rsidR="00FF28D6">
        <w:t>arning sequence</w:t>
      </w:r>
      <w:r w:rsidR="00887157">
        <w:t xml:space="preserve"> </w:t>
      </w:r>
      <w:r>
        <w:t>2 –</w:t>
      </w:r>
      <w:r w:rsidRPr="00F05C19">
        <w:t xml:space="preserve"> </w:t>
      </w:r>
      <w:r w:rsidR="00A6237F">
        <w:t>p</w:t>
      </w:r>
      <w:r w:rsidR="009F6657">
        <w:t xml:space="preserve">rocessing and communicating </w:t>
      </w:r>
      <w:r w:rsidR="00746EAE">
        <w:t xml:space="preserve">historical </w:t>
      </w:r>
      <w:r w:rsidR="00A16642">
        <w:t>information</w:t>
      </w:r>
      <w:bookmarkEnd w:id="22"/>
    </w:p>
    <w:p w14:paraId="60340F65" w14:textId="5B85FC06" w:rsidR="00724F81" w:rsidRDefault="00724F81" w:rsidP="20679D6C">
      <w:pPr>
        <w:pStyle w:val="Heading2"/>
      </w:pPr>
      <w:bookmarkStart w:id="24" w:name="_Toc225766437"/>
      <w:bookmarkStart w:id="25" w:name="_Toc112681296"/>
      <w:bookmarkStart w:id="26" w:name="_Toc148102973"/>
      <w:bookmarkEnd w:id="23"/>
      <w:r>
        <w:t xml:space="preserve">Resource </w:t>
      </w:r>
      <w:r w:rsidR="002E6F85">
        <w:t>1</w:t>
      </w:r>
      <w:r w:rsidR="00FF601C">
        <w:t>1</w:t>
      </w:r>
      <w:r>
        <w:t xml:space="preserve"> – Cornell </w:t>
      </w:r>
      <w:r w:rsidR="00DA1EE0">
        <w:t>n</w:t>
      </w:r>
      <w:r>
        <w:t>otes scaffold</w:t>
      </w:r>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blank cells for students to record the topic and resource title."/>
      </w:tblPr>
      <w:tblGrid>
        <w:gridCol w:w="1980"/>
        <w:gridCol w:w="7648"/>
      </w:tblGrid>
      <w:tr w:rsidR="00103257" w14:paraId="5ADF5D9D" w14:textId="77777777" w:rsidTr="001C65A4">
        <w:tc>
          <w:tcPr>
            <w:tcW w:w="1980" w:type="dxa"/>
          </w:tcPr>
          <w:p w14:paraId="5790F478" w14:textId="77576C54" w:rsidR="00103257" w:rsidRDefault="00103257" w:rsidP="00103257">
            <w:r>
              <w:t>Topic:</w:t>
            </w:r>
          </w:p>
        </w:tc>
        <w:tc>
          <w:tcPr>
            <w:tcW w:w="7648" w:type="dxa"/>
            <w:tcBorders>
              <w:bottom w:val="single" w:sz="4" w:space="0" w:color="auto"/>
            </w:tcBorders>
          </w:tcPr>
          <w:p w14:paraId="6EFF8006" w14:textId="77777777" w:rsidR="00103257" w:rsidRDefault="00103257" w:rsidP="00103257"/>
        </w:tc>
      </w:tr>
      <w:tr w:rsidR="00103257" w14:paraId="79F8F792" w14:textId="77777777" w:rsidTr="001C65A4">
        <w:tc>
          <w:tcPr>
            <w:tcW w:w="1980" w:type="dxa"/>
          </w:tcPr>
          <w:p w14:paraId="46173E8E" w14:textId="3B31FD1D" w:rsidR="00103257" w:rsidRDefault="00103257" w:rsidP="00103257">
            <w:r>
              <w:t>Resource title:</w:t>
            </w:r>
          </w:p>
        </w:tc>
        <w:tc>
          <w:tcPr>
            <w:tcW w:w="7648" w:type="dxa"/>
            <w:tcBorders>
              <w:top w:val="single" w:sz="4" w:space="0" w:color="auto"/>
              <w:bottom w:val="single" w:sz="4" w:space="0" w:color="auto"/>
            </w:tcBorders>
          </w:tcPr>
          <w:p w14:paraId="04C7A45B" w14:textId="77777777" w:rsidR="00103257" w:rsidRDefault="00103257" w:rsidP="00103257"/>
        </w:tc>
      </w:tr>
    </w:tbl>
    <w:p w14:paraId="238EE85A" w14:textId="7A1B4E53" w:rsidR="00724F81" w:rsidRDefault="00724F81" w:rsidP="00724F81">
      <w:pPr>
        <w:pStyle w:val="Caption"/>
      </w:pPr>
      <w:r>
        <w:t xml:space="preserve">Table </w:t>
      </w:r>
      <w:r w:rsidRPr="20679D6C">
        <w:fldChar w:fldCharType="begin"/>
      </w:r>
      <w:r>
        <w:instrText xml:space="preserve"> SEQ Table \* ARABIC </w:instrText>
      </w:r>
      <w:r w:rsidRPr="20679D6C">
        <w:fldChar w:fldCharType="separate"/>
      </w:r>
      <w:r w:rsidR="00A705AE" w:rsidRPr="20679D6C">
        <w:rPr>
          <w:noProof/>
        </w:rPr>
        <w:t>10</w:t>
      </w:r>
      <w:r w:rsidRPr="20679D6C">
        <w:rPr>
          <w:noProof/>
        </w:rPr>
        <w:fldChar w:fldCharType="end"/>
      </w:r>
      <w:r>
        <w:t xml:space="preserve"> – cues</w:t>
      </w:r>
      <w:r w:rsidR="00D333FF">
        <w:t>,</w:t>
      </w:r>
      <w:r>
        <w:t xml:space="preserve"> notes</w:t>
      </w:r>
      <w:r w:rsidR="00D333FF">
        <w:t xml:space="preserve"> and summary</w:t>
      </w:r>
    </w:p>
    <w:tbl>
      <w:tblPr>
        <w:tblStyle w:val="Tableheader"/>
        <w:tblW w:w="0" w:type="auto"/>
        <w:tblLook w:val="04A0" w:firstRow="1" w:lastRow="0" w:firstColumn="1" w:lastColumn="0" w:noHBand="0" w:noVBand="1"/>
        <w:tblDescription w:val="Table with 2 columns. Top row has headings 'cues', 'notes' and 'summary'. Second row intentionally blank for student responses."/>
      </w:tblPr>
      <w:tblGrid>
        <w:gridCol w:w="2725"/>
        <w:gridCol w:w="6905"/>
      </w:tblGrid>
      <w:tr w:rsidR="00F158F4" w:rsidRPr="006004E6" w14:paraId="5DEB66D3" w14:textId="77777777" w:rsidTr="00D33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5" w:type="dxa"/>
          </w:tcPr>
          <w:p w14:paraId="3C74929F" w14:textId="77777777" w:rsidR="00724F81" w:rsidRPr="006004E6" w:rsidRDefault="00724F81">
            <w:pPr>
              <w:widowControl/>
              <w:mirrorIndents w:val="0"/>
            </w:pPr>
            <w:r>
              <w:t>Cues</w:t>
            </w:r>
          </w:p>
        </w:tc>
        <w:tc>
          <w:tcPr>
            <w:tcW w:w="6905" w:type="dxa"/>
          </w:tcPr>
          <w:p w14:paraId="5F29B401" w14:textId="77777777" w:rsidR="00724F81" w:rsidRPr="006004E6" w:rsidRDefault="00724F81">
            <w:pPr>
              <w:widowControl/>
              <w:mirrorIndents w:val="0"/>
              <w:cnfStyle w:val="100000000000" w:firstRow="1" w:lastRow="0" w:firstColumn="0" w:lastColumn="0" w:oddVBand="0" w:evenVBand="0" w:oddHBand="0" w:evenHBand="0" w:firstRowFirstColumn="0" w:firstRowLastColumn="0" w:lastRowFirstColumn="0" w:lastRowLastColumn="0"/>
            </w:pPr>
            <w:r>
              <w:t>Notes</w:t>
            </w:r>
          </w:p>
        </w:tc>
      </w:tr>
      <w:tr w:rsidR="00F158F4" w:rsidRPr="006004E6" w14:paraId="0C59C7B7" w14:textId="77777777" w:rsidTr="00D333FF">
        <w:trPr>
          <w:cnfStyle w:val="000000100000" w:firstRow="0" w:lastRow="0" w:firstColumn="0" w:lastColumn="0" w:oddVBand="0" w:evenVBand="0" w:oddHBand="1" w:evenHBand="0" w:firstRowFirstColumn="0" w:firstRowLastColumn="0" w:lastRowFirstColumn="0" w:lastRowLastColumn="0"/>
          <w:trHeight w:val="4411"/>
        </w:trPr>
        <w:tc>
          <w:tcPr>
            <w:cnfStyle w:val="001000000000" w:firstRow="0" w:lastRow="0" w:firstColumn="1" w:lastColumn="0" w:oddVBand="0" w:evenVBand="0" w:oddHBand="0" w:evenHBand="0" w:firstRowFirstColumn="0" w:firstRowLastColumn="0" w:lastRowFirstColumn="0" w:lastRowLastColumn="0"/>
            <w:tcW w:w="2725" w:type="dxa"/>
          </w:tcPr>
          <w:p w14:paraId="2AD48C0A" w14:textId="77777777" w:rsidR="00724F81" w:rsidRPr="006004E6" w:rsidRDefault="00724F81">
            <w:pPr>
              <w:widowControl/>
              <w:mirrorIndents w:val="0"/>
            </w:pPr>
          </w:p>
        </w:tc>
        <w:tc>
          <w:tcPr>
            <w:tcW w:w="6905" w:type="dxa"/>
          </w:tcPr>
          <w:p w14:paraId="370D17E0" w14:textId="77777777" w:rsidR="00724F81" w:rsidRPr="006004E6" w:rsidRDefault="00724F81">
            <w:pPr>
              <w:widowControl/>
              <w:mirrorIndents w:val="0"/>
              <w:cnfStyle w:val="000000100000" w:firstRow="0" w:lastRow="0" w:firstColumn="0" w:lastColumn="0" w:oddVBand="0" w:evenVBand="0" w:oddHBand="1" w:evenHBand="0" w:firstRowFirstColumn="0" w:firstRowLastColumn="0" w:lastRowFirstColumn="0" w:lastRowLastColumn="0"/>
            </w:pPr>
          </w:p>
        </w:tc>
      </w:tr>
      <w:tr w:rsidR="00D333FF" w14:paraId="4F3C7801" w14:textId="77777777" w:rsidTr="00D333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5" w:type="dxa"/>
          </w:tcPr>
          <w:p w14:paraId="388F6431" w14:textId="51225B0C" w:rsidR="00D333FF" w:rsidRDefault="00D333FF" w:rsidP="000B37CA">
            <w:r>
              <w:t>Summary</w:t>
            </w:r>
          </w:p>
        </w:tc>
        <w:tc>
          <w:tcPr>
            <w:tcW w:w="6905" w:type="dxa"/>
          </w:tcPr>
          <w:p w14:paraId="70037215" w14:textId="77777777" w:rsidR="00D333FF" w:rsidRDefault="00D333FF" w:rsidP="000B37CA">
            <w:pPr>
              <w:cnfStyle w:val="000000010000" w:firstRow="0" w:lastRow="0" w:firstColumn="0" w:lastColumn="0" w:oddVBand="0" w:evenVBand="0" w:oddHBand="0" w:evenHBand="1" w:firstRowFirstColumn="0" w:firstRowLastColumn="0" w:lastRowFirstColumn="0" w:lastRowLastColumn="0"/>
            </w:pPr>
          </w:p>
        </w:tc>
      </w:tr>
      <w:tr w:rsidR="00D333FF" w14:paraId="10C43C2D" w14:textId="77777777" w:rsidTr="00D333FF">
        <w:trPr>
          <w:cnfStyle w:val="000000100000" w:firstRow="0" w:lastRow="0" w:firstColumn="0" w:lastColumn="0" w:oddVBand="0" w:evenVBand="0" w:oddHBand="1" w:evenHBand="0" w:firstRowFirstColumn="0" w:firstRowLastColumn="0" w:lastRowFirstColumn="0" w:lastRowLastColumn="0"/>
          <w:trHeight w:val="2232"/>
        </w:trPr>
        <w:tc>
          <w:tcPr>
            <w:cnfStyle w:val="001000000000" w:firstRow="0" w:lastRow="0" w:firstColumn="1" w:lastColumn="0" w:oddVBand="0" w:evenVBand="0" w:oddHBand="0" w:evenHBand="0" w:firstRowFirstColumn="0" w:firstRowLastColumn="0" w:lastRowFirstColumn="0" w:lastRowLastColumn="0"/>
            <w:tcW w:w="2725" w:type="dxa"/>
          </w:tcPr>
          <w:p w14:paraId="5DD49940" w14:textId="7C245E06" w:rsidR="00D333FF" w:rsidRDefault="00D333FF" w:rsidP="000B37CA"/>
        </w:tc>
        <w:tc>
          <w:tcPr>
            <w:tcW w:w="6905" w:type="dxa"/>
          </w:tcPr>
          <w:p w14:paraId="400812C1" w14:textId="77777777" w:rsidR="00D333FF" w:rsidRDefault="00D333FF" w:rsidP="000B37CA">
            <w:pPr>
              <w:cnfStyle w:val="000000100000" w:firstRow="0" w:lastRow="0" w:firstColumn="0" w:lastColumn="0" w:oddVBand="0" w:evenVBand="0" w:oddHBand="1" w:evenHBand="0" w:firstRowFirstColumn="0" w:firstRowLastColumn="0" w:lastRowFirstColumn="0" w:lastRowLastColumn="0"/>
            </w:pPr>
          </w:p>
        </w:tc>
      </w:tr>
    </w:tbl>
    <w:p w14:paraId="335A5942" w14:textId="1408757C" w:rsidR="00D333FF" w:rsidRDefault="00D333FF"/>
    <w:p w14:paraId="238FD3CA" w14:textId="77777777" w:rsidR="00D333FF" w:rsidRDefault="00D333FF">
      <w:pPr>
        <w:suppressAutoHyphens w:val="0"/>
        <w:spacing w:before="0" w:after="160" w:line="259" w:lineRule="auto"/>
      </w:pPr>
      <w:r>
        <w:br w:type="page"/>
      </w:r>
    </w:p>
    <w:p w14:paraId="3F9A0D99" w14:textId="77777777" w:rsidR="2DBCF304" w:rsidRDefault="2DBCF304"/>
    <w:p w14:paraId="51DB425C" w14:textId="29EBB980" w:rsidR="006A6BE7" w:rsidRDefault="71F3CBA0" w:rsidP="2DBCF304">
      <w:pPr>
        <w:pStyle w:val="Heading2"/>
        <w:spacing w:before="0" w:after="160" w:line="259" w:lineRule="auto"/>
        <w:rPr>
          <w:rFonts w:eastAsia="Calibri"/>
        </w:rPr>
      </w:pPr>
      <w:bookmarkStart w:id="27" w:name="_Toc225766438"/>
      <w:r w:rsidRPr="2DBCF304">
        <w:rPr>
          <w:rFonts w:eastAsia="Calibri"/>
        </w:rPr>
        <w:t>Resource 1</w:t>
      </w:r>
      <w:r w:rsidR="0BCACEAE" w:rsidRPr="2DBCF304">
        <w:rPr>
          <w:rFonts w:eastAsia="Calibri"/>
        </w:rPr>
        <w:t>2</w:t>
      </w:r>
      <w:r w:rsidRPr="2DBCF304">
        <w:rPr>
          <w:rFonts w:eastAsia="Calibri"/>
        </w:rPr>
        <w:t xml:space="preserve"> – Pyramid </w:t>
      </w:r>
      <w:r w:rsidR="41888896" w:rsidRPr="2DBCF304">
        <w:rPr>
          <w:rFonts w:eastAsia="Calibri"/>
        </w:rPr>
        <w:t>T</w:t>
      </w:r>
      <w:r w:rsidRPr="2DBCF304">
        <w:rPr>
          <w:rFonts w:eastAsia="Calibri"/>
        </w:rPr>
        <w:t>exts</w:t>
      </w:r>
      <w:bookmarkEnd w:id="27"/>
    </w:p>
    <w:p w14:paraId="06683B86" w14:textId="2F11F04D" w:rsidR="007D1719" w:rsidRDefault="003C0D77" w:rsidP="00103257">
      <w:r>
        <w:t>The Pyramid Texts</w:t>
      </w:r>
      <w:r w:rsidR="00FC4D8A">
        <w:t xml:space="preserve"> </w:t>
      </w:r>
      <w:r>
        <w:t>are the oldest</w:t>
      </w:r>
      <w:r w:rsidR="00D10E19">
        <w:t xml:space="preserve"> known</w:t>
      </w:r>
      <w:r>
        <w:t xml:space="preserve"> religious writing</w:t>
      </w:r>
      <w:r w:rsidR="00DF2E51">
        <w:t xml:space="preserve">s in the world. </w:t>
      </w:r>
      <w:r w:rsidR="009D45D4">
        <w:t>Inscribed on the tomb walls and sarcophagi in the pyramids at Saqqara,</w:t>
      </w:r>
      <w:r w:rsidR="00262F6E">
        <w:t xml:space="preserve"> these texts outline </w:t>
      </w:r>
      <w:r w:rsidR="00BC097F">
        <w:t>the ancient Egyptian afterlife beliefs</w:t>
      </w:r>
      <w:r w:rsidR="000E334B">
        <w:t xml:space="preserve"> and provide insights into the lives of the pharaohs</w:t>
      </w:r>
      <w:r w:rsidR="001C720B">
        <w:t xml:space="preserve">. They have been found in the tombs of </w:t>
      </w:r>
      <w:r w:rsidR="007118F8">
        <w:t xml:space="preserve">11 </w:t>
      </w:r>
      <w:r w:rsidR="00FC4D8A">
        <w:t>kings</w:t>
      </w:r>
      <w:r w:rsidR="007118F8">
        <w:t xml:space="preserve"> and queens </w:t>
      </w:r>
      <w:r w:rsidR="00FC4D8A">
        <w:t>from the 5</w:t>
      </w:r>
      <w:r w:rsidR="00FC4D8A" w:rsidRPr="001C65A4">
        <w:t>th</w:t>
      </w:r>
      <w:r w:rsidR="00FC4D8A">
        <w:t xml:space="preserve"> and 6</w:t>
      </w:r>
      <w:r w:rsidR="00FC4D8A" w:rsidRPr="001C65A4">
        <w:t>th</w:t>
      </w:r>
      <w:r w:rsidR="00FC4D8A">
        <w:t xml:space="preserve"> Dynasties</w:t>
      </w:r>
      <w:r w:rsidR="001C720B">
        <w:t xml:space="preserve"> so far, with the oldes</w:t>
      </w:r>
      <w:r w:rsidR="00B77808">
        <w:t xml:space="preserve">t and best preserved found </w:t>
      </w:r>
      <w:r w:rsidR="00BA75F3">
        <w:t xml:space="preserve">in the </w:t>
      </w:r>
      <w:r w:rsidR="00FC4D8A">
        <w:t>P</w:t>
      </w:r>
      <w:r w:rsidR="00BA75F3">
        <w:t>yramid of Unas</w:t>
      </w:r>
      <w:r w:rsidR="00676CCE">
        <w:t xml:space="preserve">, last pharaoh </w:t>
      </w:r>
      <w:r w:rsidR="00FC4D8A">
        <w:t>of the 5</w:t>
      </w:r>
      <w:r w:rsidR="00FC4D8A" w:rsidRPr="001C65A4">
        <w:t>th</w:t>
      </w:r>
      <w:r w:rsidR="00FC4D8A">
        <w:t xml:space="preserve"> Dynasty</w:t>
      </w:r>
      <w:r w:rsidR="00957D52">
        <w:t>.</w:t>
      </w:r>
    </w:p>
    <w:p w14:paraId="47803DF0" w14:textId="0A67FFC3" w:rsidR="00103257" w:rsidRDefault="00103257" w:rsidP="00103257">
      <w:pPr>
        <w:pStyle w:val="Caption"/>
      </w:pPr>
      <w:r>
        <w:t xml:space="preserve">Figure </w:t>
      </w:r>
      <w:r>
        <w:fldChar w:fldCharType="begin"/>
      </w:r>
      <w:r>
        <w:instrText xml:space="preserve"> SEQ Figure \* ARABIC </w:instrText>
      </w:r>
      <w:r>
        <w:fldChar w:fldCharType="separate"/>
      </w:r>
      <w:r w:rsidR="00BF3822">
        <w:rPr>
          <w:noProof/>
        </w:rPr>
        <w:t>6</w:t>
      </w:r>
      <w:r>
        <w:fldChar w:fldCharType="end"/>
      </w:r>
      <w:r>
        <w:t xml:space="preserve"> – </w:t>
      </w:r>
      <w:r w:rsidRPr="003C2DF2">
        <w:t>pyramid comparison</w:t>
      </w:r>
    </w:p>
    <w:p w14:paraId="6D943832" w14:textId="2DEE4465" w:rsidR="007F5238" w:rsidRDefault="007F5238" w:rsidP="00B24D25">
      <w:r>
        <w:rPr>
          <w:noProof/>
        </w:rPr>
        <w:drawing>
          <wp:inline distT="0" distB="0" distL="0" distR="0" wp14:anchorId="28C2A179" wp14:editId="5F9D73D7">
            <wp:extent cx="5914800" cy="2218832"/>
            <wp:effectExtent l="0" t="0" r="0" b="0"/>
            <wp:docPr id="1388101591" name="Picture 1" descr="Two photos of Egyptian tombs. Left photo is Khafre Pyramid showing an open sarcophagus in a room with undecorated walls. Right photo is Unas Pyramid showing multiple lines of hieroglyphics inscribed i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01591" name="Picture 1" descr="Two photos of Egyptian tombs. Left photo is Khafre Pyramid showing an open sarcophagus in a room with undecorated walls. Right photo is Unas Pyramid showing multiple lines of hieroglyphics inscribed in the wall."/>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14800" cy="2218832"/>
                    </a:xfrm>
                    <a:prstGeom prst="rect">
                      <a:avLst/>
                    </a:prstGeom>
                  </pic:spPr>
                </pic:pic>
              </a:graphicData>
            </a:graphic>
          </wp:inline>
        </w:drawing>
      </w:r>
    </w:p>
    <w:p w14:paraId="17DD91FF" w14:textId="27A0A522" w:rsidR="007F5238" w:rsidRDefault="003D2ECE" w:rsidP="009C04D4">
      <w:pPr>
        <w:pStyle w:val="Imageattributioncaption"/>
      </w:pPr>
      <w:r>
        <w:t>This image has been adapted from</w:t>
      </w:r>
      <w:r w:rsidR="007F5238">
        <w:t xml:space="preserve"> </w:t>
      </w:r>
      <w:hyperlink r:id="rId43">
        <w:r w:rsidR="00257228" w:rsidRPr="20679D6C">
          <w:rPr>
            <w:rStyle w:val="Hyperlink"/>
          </w:rPr>
          <w:t xml:space="preserve">The </w:t>
        </w:r>
        <w:r w:rsidR="00ED551D" w:rsidRPr="20679D6C">
          <w:rPr>
            <w:rStyle w:val="Hyperlink"/>
          </w:rPr>
          <w:t>Pyramid</w:t>
        </w:r>
        <w:r w:rsidR="00257228" w:rsidRPr="20679D6C">
          <w:rPr>
            <w:rStyle w:val="Hyperlink"/>
          </w:rPr>
          <w:t xml:space="preserve"> of </w:t>
        </w:r>
        <w:proofErr w:type="spellStart"/>
        <w:r w:rsidR="00257228" w:rsidRPr="20679D6C">
          <w:rPr>
            <w:rStyle w:val="Hyperlink"/>
          </w:rPr>
          <w:t>Khofru</w:t>
        </w:r>
        <w:proofErr w:type="spellEnd"/>
        <w:r w:rsidR="00257228" w:rsidRPr="20679D6C">
          <w:rPr>
            <w:rStyle w:val="Hyperlink"/>
          </w:rPr>
          <w:t xml:space="preserve"> 3</w:t>
        </w:r>
      </w:hyperlink>
      <w:r w:rsidR="00257228">
        <w:t xml:space="preserve"> by </w:t>
      </w:r>
      <w:hyperlink r:id="rId44">
        <w:r w:rsidR="00082305" w:rsidRPr="20679D6C">
          <w:rPr>
            <w:rStyle w:val="Hyperlink"/>
          </w:rPr>
          <w:t>Leon Petrosyan</w:t>
        </w:r>
      </w:hyperlink>
      <w:r w:rsidR="00082305">
        <w:t xml:space="preserve"> </w:t>
      </w:r>
      <w:r w:rsidR="00E63472">
        <w:t xml:space="preserve">and </w:t>
      </w:r>
      <w:hyperlink r:id="rId45">
        <w:r w:rsidR="00211641" w:rsidRPr="20679D6C">
          <w:rPr>
            <w:rStyle w:val="Hyperlink"/>
          </w:rPr>
          <w:t xml:space="preserve">Pyramid Texts in </w:t>
        </w:r>
        <w:proofErr w:type="spellStart"/>
        <w:r w:rsidR="00211641" w:rsidRPr="20679D6C">
          <w:rPr>
            <w:rStyle w:val="Hyperlink"/>
          </w:rPr>
          <w:t>Unas’</w:t>
        </w:r>
        <w:proofErr w:type="spellEnd"/>
        <w:r w:rsidR="00211641" w:rsidRPr="20679D6C">
          <w:rPr>
            <w:rStyle w:val="Hyperlink"/>
          </w:rPr>
          <w:t xml:space="preserve"> Pyramid 2017</w:t>
        </w:r>
      </w:hyperlink>
      <w:r w:rsidR="009E655A">
        <w:t xml:space="preserve"> by </w:t>
      </w:r>
      <w:hyperlink r:id="rId46">
        <w:r w:rsidR="003278F0" w:rsidRPr="20679D6C">
          <w:rPr>
            <w:rStyle w:val="Hyperlink"/>
          </w:rPr>
          <w:t>Aidan McRae Thomson</w:t>
        </w:r>
      </w:hyperlink>
      <w:r w:rsidR="0008755F">
        <w:t xml:space="preserve"> </w:t>
      </w:r>
      <w:r w:rsidR="00E63472">
        <w:t xml:space="preserve">are </w:t>
      </w:r>
      <w:r w:rsidR="0008755F">
        <w:t xml:space="preserve">licensed under </w:t>
      </w:r>
      <w:hyperlink r:id="rId47" w:history="1">
        <w:r w:rsidR="0083104B" w:rsidRPr="00EA41C4">
          <w:rPr>
            <w:rStyle w:val="Hyperlink"/>
          </w:rPr>
          <w:t>CC B</w:t>
        </w:r>
        <w:r w:rsidR="00A12595" w:rsidRPr="00EA41C4">
          <w:rPr>
            <w:rStyle w:val="Hyperlink"/>
          </w:rPr>
          <w:t>Y</w:t>
        </w:r>
        <w:r w:rsidR="0083104B" w:rsidRPr="00EA41C4">
          <w:rPr>
            <w:rStyle w:val="Hyperlink"/>
          </w:rPr>
          <w:t>-SA 4.0</w:t>
        </w:r>
      </w:hyperlink>
      <w:r w:rsidR="0083104B">
        <w:t xml:space="preserve"> and </w:t>
      </w:r>
      <w:hyperlink r:id="rId48">
        <w:r w:rsidR="0008755F" w:rsidRPr="20679D6C">
          <w:rPr>
            <w:rStyle w:val="Hyperlink"/>
          </w:rPr>
          <w:t>CC BY-SA 2.0</w:t>
        </w:r>
      </w:hyperlink>
      <w:r w:rsidR="0083104B">
        <w:t xml:space="preserve"> respectively</w:t>
      </w:r>
      <w:r w:rsidR="0008755F">
        <w:t>.</w:t>
      </w:r>
    </w:p>
    <w:p w14:paraId="4EB6E34D" w14:textId="58EBCD16" w:rsidR="00860FA5" w:rsidRDefault="00A540AC" w:rsidP="00B24D25">
      <w:r>
        <w:t xml:space="preserve">The </w:t>
      </w:r>
      <w:r w:rsidR="00D3574F">
        <w:t>Pyramid Texts are</w:t>
      </w:r>
      <w:r>
        <w:t xml:space="preserve"> broken into ‘</w:t>
      </w:r>
      <w:proofErr w:type="gramStart"/>
      <w:r>
        <w:t>utterances’</w:t>
      </w:r>
      <w:proofErr w:type="gramEnd"/>
      <w:r w:rsidR="001B34B6">
        <w:t>. M</w:t>
      </w:r>
      <w:r w:rsidR="0005051B">
        <w:t xml:space="preserve">odern </w:t>
      </w:r>
      <w:r w:rsidR="00AD066E">
        <w:t>Egyptologist Kurt Sethe</w:t>
      </w:r>
      <w:r w:rsidR="0005051B">
        <w:t xml:space="preserve"> numbered </w:t>
      </w:r>
      <w:r w:rsidR="001B34B6">
        <w:t xml:space="preserve">these utterances </w:t>
      </w:r>
      <w:r w:rsidR="0005051B">
        <w:t>to</w:t>
      </w:r>
      <w:r w:rsidR="006247B6">
        <w:t xml:space="preserve"> </w:t>
      </w:r>
      <w:r w:rsidR="00A16ED0">
        <w:t xml:space="preserve">make them easier to </w:t>
      </w:r>
      <w:r w:rsidR="00674DD6">
        <w:t>study</w:t>
      </w:r>
      <w:r w:rsidR="00A90141">
        <w:t>.</w:t>
      </w:r>
      <w:r w:rsidR="006115CC">
        <w:t xml:space="preserve"> The texts refer to over 200 gods and goddesses, including major gods such as Ra, Osiris, Isis and Thoth.</w:t>
      </w:r>
      <w:r w:rsidR="00A90141">
        <w:t xml:space="preserve"> </w:t>
      </w:r>
      <w:r w:rsidR="001C467C">
        <w:t>Many</w:t>
      </w:r>
      <w:r w:rsidR="00D41E98">
        <w:t xml:space="preserve"> start with a word translate</w:t>
      </w:r>
      <w:r w:rsidR="000A7CDB">
        <w:t>d</w:t>
      </w:r>
      <w:r w:rsidR="00D41E98">
        <w:t xml:space="preserve"> as ‘recitation’</w:t>
      </w:r>
      <w:r w:rsidR="001C467C">
        <w:t xml:space="preserve"> </w:t>
      </w:r>
      <w:r w:rsidR="00DE2540">
        <w:t>followed by text that appears to be instructions</w:t>
      </w:r>
      <w:r w:rsidR="00CE5313">
        <w:t>.</w:t>
      </w:r>
      <w:r w:rsidR="00D41E98">
        <w:t xml:space="preserve"> </w:t>
      </w:r>
      <w:r w:rsidR="00C643FF">
        <w:t>Because of this</w:t>
      </w:r>
      <w:r w:rsidR="002C18AF">
        <w:t>,</w:t>
      </w:r>
      <w:r w:rsidR="001B34B6">
        <w:t xml:space="preserve"> </w:t>
      </w:r>
      <w:r w:rsidR="00693FAD">
        <w:t xml:space="preserve">many historians </w:t>
      </w:r>
      <w:r w:rsidR="00033BD8">
        <w:t>believe</w:t>
      </w:r>
      <w:r w:rsidR="001B34B6">
        <w:t xml:space="preserve"> these texts</w:t>
      </w:r>
      <w:r w:rsidR="000A7CDB">
        <w:t xml:space="preserve"> were</w:t>
      </w:r>
      <w:r w:rsidR="001B34B6">
        <w:t xml:space="preserve"> read aloud by priests during the </w:t>
      </w:r>
      <w:r w:rsidR="00B930D3">
        <w:t>pharaoh’s funeral.</w:t>
      </w:r>
      <w:r w:rsidR="002C18AF">
        <w:t xml:space="preserve"> For example,</w:t>
      </w:r>
      <w:r w:rsidR="004738C8">
        <w:t xml:space="preserve"> end of Utterance 25</w:t>
      </w:r>
      <w:r w:rsidR="002C18AF">
        <w:t xml:space="preserve"> sounds like an instruction </w:t>
      </w:r>
      <w:r w:rsidR="00C74721">
        <w:t xml:space="preserve">for a priest </w:t>
      </w:r>
      <w:r w:rsidR="002C18AF">
        <w:t>to say the utterance 4 times while burning incense</w:t>
      </w:r>
      <w:r w:rsidR="004738C8">
        <w:t xml:space="preserve"> (</w:t>
      </w:r>
      <w:r w:rsidR="006C4BA3">
        <w:t xml:space="preserve">refer to </w:t>
      </w:r>
      <w:r>
        <w:fldChar w:fldCharType="begin"/>
      </w:r>
      <w:r>
        <w:instrText xml:space="preserve"> REF _Ref204863471 \h  \* MERGEFORMAT </w:instrText>
      </w:r>
      <w:r>
        <w:fldChar w:fldCharType="separate"/>
      </w:r>
      <w:r w:rsidR="00A705AE" w:rsidRPr="20679D6C">
        <w:rPr>
          <w:rStyle w:val="Strong"/>
          <w:b w:val="0"/>
          <w:bCs w:val="0"/>
        </w:rPr>
        <w:t xml:space="preserve">Source </w:t>
      </w:r>
      <w:r w:rsidR="00A705AE" w:rsidRPr="20679D6C">
        <w:rPr>
          <w:rStyle w:val="Strong"/>
          <w:b w:val="0"/>
          <w:bCs w:val="0"/>
          <w:noProof/>
        </w:rPr>
        <w:t>1</w:t>
      </w:r>
      <w:r>
        <w:fldChar w:fldCharType="end"/>
      </w:r>
      <w:r w:rsidR="004738C8">
        <w:t>)</w:t>
      </w:r>
      <w:r w:rsidR="002C18AF">
        <w:t>.</w:t>
      </w:r>
      <w:r w:rsidR="006115CC">
        <w:t xml:space="preserve"> Another interpretation is the utterances were intended for the pharaoh’s </w:t>
      </w:r>
      <w:r w:rsidR="006115CC" w:rsidRPr="20679D6C">
        <w:rPr>
          <w:i/>
          <w:iCs/>
        </w:rPr>
        <w:t>ka</w:t>
      </w:r>
      <w:r w:rsidR="006115CC">
        <w:t xml:space="preserve"> (soul) to read after death to protect them in the afterlife.</w:t>
      </w:r>
    </w:p>
    <w:p w14:paraId="52718F3A" w14:textId="1C3AD94A" w:rsidR="006E1ED1" w:rsidRPr="009C04D4" w:rsidRDefault="006E1ED1" w:rsidP="00313961">
      <w:pPr>
        <w:rPr>
          <w:rStyle w:val="Strong"/>
        </w:rPr>
      </w:pPr>
      <w:bookmarkStart w:id="28" w:name="_Ref204863471"/>
      <w:r w:rsidRPr="009C04D4">
        <w:rPr>
          <w:rStyle w:val="Strong"/>
        </w:rPr>
        <w:t xml:space="preserve">Source </w:t>
      </w:r>
      <w:r w:rsidR="009776F3">
        <w:rPr>
          <w:rStyle w:val="Strong"/>
        </w:rPr>
        <w:fldChar w:fldCharType="begin"/>
      </w:r>
      <w:r w:rsidR="009776F3">
        <w:rPr>
          <w:rStyle w:val="Strong"/>
        </w:rPr>
        <w:instrText xml:space="preserve"> SEQ Source \* ARABIC </w:instrText>
      </w:r>
      <w:r w:rsidR="009776F3">
        <w:rPr>
          <w:rStyle w:val="Strong"/>
        </w:rPr>
        <w:fldChar w:fldCharType="separate"/>
      </w:r>
      <w:r w:rsidR="00A705AE">
        <w:rPr>
          <w:rStyle w:val="Strong"/>
          <w:noProof/>
        </w:rPr>
        <w:t>1</w:t>
      </w:r>
      <w:r w:rsidR="009776F3">
        <w:rPr>
          <w:rStyle w:val="Strong"/>
        </w:rPr>
        <w:fldChar w:fldCharType="end"/>
      </w:r>
      <w:bookmarkEnd w:id="28"/>
      <w:r w:rsidRPr="009C04D4">
        <w:rPr>
          <w:rStyle w:val="Strong"/>
        </w:rPr>
        <w:t xml:space="preserve"> – extract from Utterance 25</w:t>
      </w:r>
    </w:p>
    <w:p w14:paraId="67D8A6B9" w14:textId="142FA261" w:rsidR="006E1ED1" w:rsidRDefault="000F63F4" w:rsidP="009C04D4">
      <w:pPr>
        <w:pStyle w:val="FeatureBox"/>
      </w:pPr>
      <w:r>
        <w:t>…</w:t>
      </w:r>
      <w:r w:rsidR="00103257">
        <w:t xml:space="preserve"> </w:t>
      </w:r>
      <w:r w:rsidR="00A30E7C">
        <w:t>I have given to thee the eye of Horus</w:t>
      </w:r>
      <w:r w:rsidR="00297463">
        <w:t>, so that thy face may be equipped with it. Let the odour of the eye of Horus adhere to thee. To be said four times: Fire of incense.</w:t>
      </w:r>
    </w:p>
    <w:p w14:paraId="666B795E" w14:textId="6927A69F" w:rsidR="006E1ED1" w:rsidRDefault="00452990" w:rsidP="009C04D4">
      <w:pPr>
        <w:pStyle w:val="Imageattributioncaption"/>
      </w:pPr>
      <w:r w:rsidRPr="00452990">
        <w:rPr>
          <w:i/>
          <w:iCs/>
        </w:rPr>
        <w:t>‘</w:t>
      </w:r>
      <w:r w:rsidR="00C60232" w:rsidRPr="001C65A4">
        <w:rPr>
          <w:iCs/>
        </w:rPr>
        <w:t>The Pyramid Texts in translation and commentary</w:t>
      </w:r>
      <w:r w:rsidRPr="006C4BA3">
        <w:rPr>
          <w:iCs/>
        </w:rPr>
        <w:t>’</w:t>
      </w:r>
      <w:r w:rsidR="00C60232" w:rsidRPr="00452990">
        <w:rPr>
          <w:iCs/>
        </w:rPr>
        <w:t xml:space="preserve"> </w:t>
      </w:r>
      <w:r w:rsidR="00C60232">
        <w:t>by Samuel A. B. Mercer</w:t>
      </w:r>
      <w:r w:rsidR="00C26BDE">
        <w:t>,</w:t>
      </w:r>
      <w:r w:rsidR="00C60232">
        <w:t xml:space="preserve"> </w:t>
      </w:r>
      <w:r w:rsidR="00C26BDE">
        <w:t>1952</w:t>
      </w:r>
      <w:r w:rsidR="00E42028" w:rsidRPr="00E42028">
        <w:t xml:space="preserve"> </w:t>
      </w:r>
      <w:r w:rsidR="00E42028">
        <w:t>is available in the public domain</w:t>
      </w:r>
    </w:p>
    <w:p w14:paraId="700CAE31" w14:textId="3130159A" w:rsidR="006C665A" w:rsidRDefault="000A6304" w:rsidP="20679D6C">
      <w:r>
        <w:lastRenderedPageBreak/>
        <w:t>Each pyramid had a different combination of utterances</w:t>
      </w:r>
      <w:r w:rsidR="00B755B3">
        <w:t xml:space="preserve"> with</w:t>
      </w:r>
      <w:r w:rsidR="00D5103A">
        <w:t xml:space="preserve"> 759</w:t>
      </w:r>
      <w:r w:rsidR="00E45096">
        <w:t xml:space="preserve"> </w:t>
      </w:r>
      <w:r w:rsidR="00D5103A">
        <w:t>utterances found</w:t>
      </w:r>
      <w:r w:rsidR="00E45096">
        <w:t xml:space="preserve"> in the </w:t>
      </w:r>
      <w:r w:rsidR="00452990">
        <w:t>P</w:t>
      </w:r>
      <w:r w:rsidR="00E45096">
        <w:t>yramids</w:t>
      </w:r>
      <w:r w:rsidR="00B755B3">
        <w:t xml:space="preserve"> so far. The Pyramid of Unas is inscribed with 283 utterances.</w:t>
      </w:r>
      <w:r w:rsidR="00E45096">
        <w:t xml:space="preserve"> </w:t>
      </w:r>
      <w:r w:rsidR="006C665A">
        <w:t xml:space="preserve">Given the length and depth of description provided in the </w:t>
      </w:r>
      <w:r w:rsidR="00D5103A">
        <w:t>Pyramid Texts</w:t>
      </w:r>
      <w:r w:rsidR="006C665A">
        <w:t xml:space="preserve">, they may not have been new in the </w:t>
      </w:r>
      <w:r w:rsidR="006C665A" w:rsidRPr="00452990">
        <w:t>5</w:t>
      </w:r>
      <w:r w:rsidR="006C665A" w:rsidRPr="001C65A4">
        <w:t>th</w:t>
      </w:r>
      <w:r w:rsidR="006C665A">
        <w:t xml:space="preserve"> Dynasty. </w:t>
      </w:r>
      <w:r w:rsidR="00E70F66">
        <w:t>Many E</w:t>
      </w:r>
      <w:r w:rsidR="006C665A">
        <w:t>gyptologists</w:t>
      </w:r>
      <w:r w:rsidR="00E70F66">
        <w:t>,</w:t>
      </w:r>
      <w:r w:rsidR="006C665A">
        <w:t xml:space="preserve"> such as Colleen Darnell</w:t>
      </w:r>
      <w:r w:rsidR="00E70F66">
        <w:t>,</w:t>
      </w:r>
      <w:r w:rsidR="00095F34">
        <w:t xml:space="preserve"> </w:t>
      </w:r>
      <w:r w:rsidR="009B29B9">
        <w:t xml:space="preserve">think these </w:t>
      </w:r>
      <w:r w:rsidR="004B2FA0">
        <w:t xml:space="preserve">inscriptions </w:t>
      </w:r>
      <w:r w:rsidR="009B29B9">
        <w:t>came from older religious texts written on papyrus</w:t>
      </w:r>
      <w:r w:rsidR="006C665A">
        <w:t>.</w:t>
      </w:r>
      <w:r w:rsidR="004A5CA0">
        <w:t xml:space="preserve"> Similar </w:t>
      </w:r>
      <w:r w:rsidR="000124BA">
        <w:t>text to these utterances</w:t>
      </w:r>
      <w:r w:rsidR="004A5CA0">
        <w:t xml:space="preserve"> is found in Coffin Texts and Book of the Dead papyrus scrolls from later periods in ancient Egypt. </w:t>
      </w:r>
      <w:r w:rsidR="003F21E5">
        <w:t xml:space="preserve">The Coffin Texts and </w:t>
      </w:r>
      <w:r w:rsidR="005D140A">
        <w:t xml:space="preserve">the </w:t>
      </w:r>
      <w:r w:rsidR="003F21E5">
        <w:t xml:space="preserve">Book of the Dead included images as well as text. </w:t>
      </w:r>
      <w:r w:rsidR="004A5CA0">
        <w:t>This may show the texts evolved over time</w:t>
      </w:r>
      <w:r w:rsidR="000B6DDE">
        <w:t xml:space="preserve">. </w:t>
      </w:r>
    </w:p>
    <w:p w14:paraId="289817F7" w14:textId="2CF8ABC7" w:rsidR="00103257" w:rsidRDefault="00103257" w:rsidP="00103257">
      <w:pPr>
        <w:pStyle w:val="Caption"/>
      </w:pPr>
      <w:r>
        <w:t xml:space="preserve">Figure </w:t>
      </w:r>
      <w:r>
        <w:fldChar w:fldCharType="begin"/>
      </w:r>
      <w:r>
        <w:instrText xml:space="preserve"> SEQ Figure \* ARABIC </w:instrText>
      </w:r>
      <w:r>
        <w:fldChar w:fldCharType="separate"/>
      </w:r>
      <w:r w:rsidR="00BF3822">
        <w:rPr>
          <w:noProof/>
        </w:rPr>
        <w:t>7</w:t>
      </w:r>
      <w:r>
        <w:fldChar w:fldCharType="end"/>
      </w:r>
      <w:r>
        <w:t xml:space="preserve"> – </w:t>
      </w:r>
      <w:r w:rsidRPr="00A069BC">
        <w:t>Coffin Texts and Book of the Dead</w:t>
      </w:r>
    </w:p>
    <w:p w14:paraId="37A1ACEC" w14:textId="7F56354C" w:rsidR="00834B99" w:rsidRDefault="0098308D" w:rsidP="00B24D25">
      <w:r>
        <w:rPr>
          <w:noProof/>
        </w:rPr>
        <w:drawing>
          <wp:inline distT="0" distB="0" distL="0" distR="0" wp14:anchorId="29479587" wp14:editId="1E693359">
            <wp:extent cx="5915025" cy="2218917"/>
            <wp:effectExtent l="0" t="0" r="0" b="0"/>
            <wp:docPr id="2043588460" name="Picture 2" descr="2 photographs. Left photograph in the inside of a decorated ancient Egyptian coffin with the label 'coffin texts'. Right photo is a papyrus containing images of a man and 2 Egyptian gods and rows of hieroglyphic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88460" name="Picture 2" descr="2 photographs. Left photograph in the inside of a decorated ancient Egyptian coffin with the label 'coffin texts'. Right photo is a papyrus containing images of a man and 2 Egyptian gods and rows of hieroglyphic tex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32501" cy="2225473"/>
                    </a:xfrm>
                    <a:prstGeom prst="rect">
                      <a:avLst/>
                    </a:prstGeom>
                  </pic:spPr>
                </pic:pic>
              </a:graphicData>
            </a:graphic>
          </wp:inline>
        </w:drawing>
      </w:r>
    </w:p>
    <w:p w14:paraId="3201EDE2" w14:textId="66C3BB5A" w:rsidR="0098308D" w:rsidRDefault="00452990" w:rsidP="009C04D4">
      <w:pPr>
        <w:pStyle w:val="Imageattributioncaption"/>
      </w:pPr>
      <w:r>
        <w:t>This image has been</w:t>
      </w:r>
      <w:r w:rsidR="0098308D">
        <w:t xml:space="preserve"> adapted from </w:t>
      </w:r>
      <w:hyperlink r:id="rId50" w:history="1">
        <w:r w:rsidR="00D92848" w:rsidRPr="001F6286">
          <w:rPr>
            <w:rStyle w:val="Hyperlink"/>
          </w:rPr>
          <w:t xml:space="preserve">Museum Luxor: Coffins of </w:t>
        </w:r>
        <w:proofErr w:type="spellStart"/>
        <w:r w:rsidR="00D92848" w:rsidRPr="001F6286">
          <w:rPr>
            <w:rStyle w:val="Hyperlink"/>
          </w:rPr>
          <w:t>Imeni</w:t>
        </w:r>
        <w:proofErr w:type="spellEnd"/>
        <w:r w:rsidR="00D92848" w:rsidRPr="001F6286">
          <w:rPr>
            <w:rStyle w:val="Hyperlink"/>
          </w:rPr>
          <w:t xml:space="preserve"> and </w:t>
        </w:r>
        <w:proofErr w:type="spellStart"/>
        <w:r w:rsidR="00D92848" w:rsidRPr="001F6286">
          <w:rPr>
            <w:rStyle w:val="Hyperlink"/>
          </w:rPr>
          <w:t>Geheset</w:t>
        </w:r>
        <w:proofErr w:type="spellEnd"/>
      </w:hyperlink>
      <w:r w:rsidR="009F666C">
        <w:t xml:space="preserve"> by</w:t>
      </w:r>
      <w:r w:rsidR="001F6286">
        <w:t xml:space="preserve"> </w:t>
      </w:r>
      <w:hyperlink r:id="rId51" w:history="1">
        <w:r w:rsidR="00565CEA" w:rsidRPr="00565CEA">
          <w:rPr>
            <w:rStyle w:val="Hyperlink"/>
          </w:rPr>
          <w:t>kairoinfo4u</w:t>
        </w:r>
      </w:hyperlink>
      <w:r w:rsidR="008E50E6">
        <w:t>and</w:t>
      </w:r>
      <w:r>
        <w:t xml:space="preserve"> </w:t>
      </w:r>
      <w:hyperlink r:id="rId52" w:history="1">
        <w:proofErr w:type="spellStart"/>
        <w:r w:rsidR="00C57636" w:rsidRPr="00C57636">
          <w:rPr>
            <w:rStyle w:val="Hyperlink"/>
          </w:rPr>
          <w:t>Hunefer</w:t>
        </w:r>
        <w:r w:rsidR="00B35A99">
          <w:rPr>
            <w:rStyle w:val="Hyperlink"/>
          </w:rPr>
          <w:t>’</w:t>
        </w:r>
        <w:r w:rsidR="00C57636" w:rsidRPr="00C57636">
          <w:rPr>
            <w:rStyle w:val="Hyperlink"/>
          </w:rPr>
          <w:t>s</w:t>
        </w:r>
        <w:proofErr w:type="spellEnd"/>
        <w:r w:rsidR="00C57636" w:rsidRPr="00C57636">
          <w:rPr>
            <w:rStyle w:val="Hyperlink"/>
          </w:rPr>
          <w:t xml:space="preserve"> Book of the Dead, detail with Thoth, </w:t>
        </w:r>
        <w:proofErr w:type="spellStart"/>
        <w:r w:rsidR="00C57636" w:rsidRPr="00C57636">
          <w:rPr>
            <w:rStyle w:val="Hyperlink"/>
          </w:rPr>
          <w:t>Hunefer</w:t>
        </w:r>
        <w:proofErr w:type="spellEnd"/>
        <w:r w:rsidR="00C57636" w:rsidRPr="00C57636">
          <w:rPr>
            <w:rStyle w:val="Hyperlink"/>
          </w:rPr>
          <w:t xml:space="preserve"> and Horus</w:t>
        </w:r>
      </w:hyperlink>
      <w:r w:rsidR="00C57636">
        <w:t xml:space="preserve"> by </w:t>
      </w:r>
      <w:hyperlink r:id="rId53" w:history="1">
        <w:r w:rsidR="00C57636" w:rsidRPr="00C57636">
          <w:rPr>
            <w:rStyle w:val="Hyperlink"/>
          </w:rPr>
          <w:t>Steven Zucker</w:t>
        </w:r>
      </w:hyperlink>
      <w:r w:rsidR="00C57636">
        <w:t xml:space="preserve"> </w:t>
      </w:r>
      <w:r w:rsidR="001041E7">
        <w:t xml:space="preserve">and </w:t>
      </w:r>
      <w:r w:rsidR="00B35A99">
        <w:t xml:space="preserve">are </w:t>
      </w:r>
      <w:r w:rsidR="00833194">
        <w:t xml:space="preserve">licensed under </w:t>
      </w:r>
      <w:hyperlink r:id="rId54" w:history="1">
        <w:r w:rsidR="00833194" w:rsidRPr="00833194">
          <w:rPr>
            <w:rStyle w:val="Hyperlink"/>
          </w:rPr>
          <w:t>CC BY-NC-SA 2.0</w:t>
        </w:r>
      </w:hyperlink>
      <w:r w:rsidR="00833194">
        <w:t>.</w:t>
      </w:r>
    </w:p>
    <w:p w14:paraId="1BBB61EB" w14:textId="533817D4" w:rsidR="00783CF1" w:rsidRPr="009C04D4" w:rsidRDefault="00783CF1" w:rsidP="001C65A4">
      <w:r w:rsidRPr="009C04D4">
        <w:t>How to take notes:</w:t>
      </w:r>
    </w:p>
    <w:p w14:paraId="77439829" w14:textId="67C98E2E" w:rsidR="00783CF1" w:rsidRDefault="00783CF1" w:rsidP="00F33419">
      <w:pPr>
        <w:pStyle w:val="ListNumber"/>
        <w:numPr>
          <w:ilvl w:val="0"/>
          <w:numId w:val="58"/>
        </w:numPr>
      </w:pPr>
      <w:r>
        <w:t>Read the text and highlight the key word</w:t>
      </w:r>
      <w:r w:rsidR="004B3988">
        <w:t>s</w:t>
      </w:r>
      <w:r>
        <w:t>. Key words relate to who, what, when, where, why and how.</w:t>
      </w:r>
    </w:p>
    <w:p w14:paraId="7731486A" w14:textId="3A60754B" w:rsidR="00783CF1" w:rsidRDefault="00783CF1" w:rsidP="00F33419">
      <w:pPr>
        <w:pStyle w:val="ListNumber"/>
        <w:numPr>
          <w:ilvl w:val="0"/>
          <w:numId w:val="58"/>
        </w:numPr>
      </w:pPr>
      <w:r>
        <w:t>Consider the focus of the reading: to find evidence about the purpose of the pyramids. Circle highlighted words that relate to this focus.</w:t>
      </w:r>
    </w:p>
    <w:p w14:paraId="38B3FD86" w14:textId="21809E62" w:rsidR="00783CF1" w:rsidRDefault="00783CF1" w:rsidP="00F33419">
      <w:pPr>
        <w:pStyle w:val="ListNumber"/>
        <w:numPr>
          <w:ilvl w:val="0"/>
          <w:numId w:val="58"/>
        </w:numPr>
      </w:pPr>
      <w:r>
        <w:t>List the circled words on a new piece of paper. Replace words with synonyms where appropriate.</w:t>
      </w:r>
    </w:p>
    <w:p w14:paraId="6720A353" w14:textId="5E48CACD" w:rsidR="00103257" w:rsidRDefault="00783CF1" w:rsidP="00F33419">
      <w:pPr>
        <w:pStyle w:val="ListNumber"/>
        <w:numPr>
          <w:ilvl w:val="0"/>
          <w:numId w:val="58"/>
        </w:numPr>
      </w:pPr>
      <w:r>
        <w:t>Use the word list to write a summary of the key information from the original text.</w:t>
      </w:r>
    </w:p>
    <w:p w14:paraId="13BEEEBD" w14:textId="2998F2F7" w:rsidR="00A00E7E" w:rsidRDefault="00783CF1" w:rsidP="00F33419">
      <w:pPr>
        <w:pStyle w:val="ListNumber"/>
        <w:numPr>
          <w:ilvl w:val="0"/>
          <w:numId w:val="58"/>
        </w:numPr>
      </w:pPr>
      <w:r>
        <w:t>Compare the summary with the original text. Add any important details missing from the summary.</w:t>
      </w:r>
      <w:r w:rsidR="00A00E7E">
        <w:br w:type="page"/>
      </w:r>
    </w:p>
    <w:p w14:paraId="4CBED29E" w14:textId="7DF76C1E" w:rsidR="00A00E7E" w:rsidRDefault="00A00E7E" w:rsidP="00A00E7E">
      <w:pPr>
        <w:pStyle w:val="Heading2"/>
        <w:rPr>
          <w:rFonts w:eastAsia="Calibri"/>
        </w:rPr>
      </w:pPr>
      <w:bookmarkStart w:id="29" w:name="_Toc225766439"/>
      <w:r w:rsidRPr="20679D6C">
        <w:rPr>
          <w:rFonts w:eastAsia="Calibri"/>
        </w:rPr>
        <w:lastRenderedPageBreak/>
        <w:t xml:space="preserve">Resource </w:t>
      </w:r>
      <w:r w:rsidR="009C4A89" w:rsidRPr="20679D6C">
        <w:rPr>
          <w:rFonts w:eastAsia="Calibri"/>
        </w:rPr>
        <w:t>1</w:t>
      </w:r>
      <w:r w:rsidR="00D74182" w:rsidRPr="20679D6C">
        <w:rPr>
          <w:rFonts w:eastAsia="Calibri"/>
        </w:rPr>
        <w:t>3</w:t>
      </w:r>
      <w:r w:rsidR="00443FC5" w:rsidRPr="20679D6C">
        <w:rPr>
          <w:rFonts w:eastAsia="Calibri"/>
        </w:rPr>
        <w:t xml:space="preserve"> – </w:t>
      </w:r>
      <w:r w:rsidR="00C248AA" w:rsidRPr="20679D6C">
        <w:rPr>
          <w:rFonts w:eastAsia="Calibri"/>
        </w:rPr>
        <w:t xml:space="preserve">sources for the </w:t>
      </w:r>
      <w:r w:rsidR="00C552A6" w:rsidRPr="20679D6C">
        <w:rPr>
          <w:rFonts w:eastAsia="Calibri"/>
        </w:rPr>
        <w:t xml:space="preserve">purpose of the </w:t>
      </w:r>
      <w:r w:rsidR="0024360F">
        <w:rPr>
          <w:rFonts w:eastAsia="Calibri"/>
        </w:rPr>
        <w:t>P</w:t>
      </w:r>
      <w:r w:rsidR="00C552A6" w:rsidRPr="20679D6C">
        <w:rPr>
          <w:rFonts w:eastAsia="Calibri"/>
        </w:rPr>
        <w:t>yramid</w:t>
      </w:r>
      <w:r w:rsidR="00C248AA" w:rsidRPr="20679D6C">
        <w:rPr>
          <w:rFonts w:eastAsia="Calibri"/>
        </w:rPr>
        <w:t>s</w:t>
      </w:r>
      <w:bookmarkEnd w:id="29"/>
    </w:p>
    <w:p w14:paraId="14BC678D" w14:textId="78BCF02D" w:rsidR="0059546A" w:rsidRDefault="00313961" w:rsidP="00313961">
      <w:pPr>
        <w:rPr>
          <w:b/>
        </w:rPr>
      </w:pPr>
      <w:r w:rsidRPr="009C04D4">
        <w:rPr>
          <w:b/>
        </w:rPr>
        <w:t xml:space="preserve">Source </w:t>
      </w:r>
      <w:r w:rsidR="009776F3">
        <w:rPr>
          <w:b/>
          <w:bCs/>
        </w:rPr>
        <w:fldChar w:fldCharType="begin"/>
      </w:r>
      <w:r w:rsidR="009776F3">
        <w:rPr>
          <w:b/>
          <w:bCs/>
        </w:rPr>
        <w:instrText xml:space="preserve"> SEQ Source \* ARABIC </w:instrText>
      </w:r>
      <w:r w:rsidR="009776F3">
        <w:rPr>
          <w:b/>
          <w:bCs/>
        </w:rPr>
        <w:fldChar w:fldCharType="separate"/>
      </w:r>
      <w:r w:rsidR="00A705AE">
        <w:rPr>
          <w:b/>
          <w:bCs/>
          <w:noProof/>
        </w:rPr>
        <w:t>2</w:t>
      </w:r>
      <w:r w:rsidR="009776F3">
        <w:rPr>
          <w:b/>
          <w:bCs/>
        </w:rPr>
        <w:fldChar w:fldCharType="end"/>
      </w:r>
      <w:r w:rsidRPr="009C04D4">
        <w:rPr>
          <w:b/>
        </w:rPr>
        <w:t xml:space="preserve"> – extract from Herodotus </w:t>
      </w:r>
      <w:proofErr w:type="gramStart"/>
      <w:r w:rsidRPr="009C04D4">
        <w:rPr>
          <w:b/>
          <w:i/>
        </w:rPr>
        <w:t>The</w:t>
      </w:r>
      <w:proofErr w:type="gramEnd"/>
      <w:r w:rsidRPr="009C04D4">
        <w:rPr>
          <w:b/>
          <w:i/>
        </w:rPr>
        <w:t xml:space="preserve"> Histories</w:t>
      </w:r>
      <w:r w:rsidR="00F24CB9">
        <w:rPr>
          <w:b/>
          <w:bCs/>
        </w:rPr>
        <w:t xml:space="preserve"> Book II</w:t>
      </w:r>
    </w:p>
    <w:p w14:paraId="15FB18CA" w14:textId="440A0646" w:rsidR="004A0D6D" w:rsidRPr="00EB277E" w:rsidRDefault="004A0D6D" w:rsidP="004A0D6D">
      <w:r>
        <w:t xml:space="preserve">Herodotus was a Greek historian who wrote </w:t>
      </w:r>
      <w:r w:rsidRPr="20679D6C">
        <w:rPr>
          <w:i/>
          <w:iCs/>
        </w:rPr>
        <w:t xml:space="preserve">The Histories </w:t>
      </w:r>
      <w:r>
        <w:t xml:space="preserve">in </w:t>
      </w:r>
      <w:r w:rsidRPr="20679D6C">
        <w:rPr>
          <w:i/>
          <w:iCs/>
        </w:rPr>
        <w:t>circa</w:t>
      </w:r>
      <w:r>
        <w:t xml:space="preserve"> 430 BCE. It is estimated he visited Egypt between 460 and 455</w:t>
      </w:r>
      <w:r w:rsidR="0024360F">
        <w:t> </w:t>
      </w:r>
      <w:r>
        <w:t xml:space="preserve">BCE. The original work has been lost. </w:t>
      </w:r>
      <w:r w:rsidR="00FA109C">
        <w:t>This</w:t>
      </w:r>
      <w:r>
        <w:t xml:space="preserve"> </w:t>
      </w:r>
      <w:r w:rsidR="00A60902">
        <w:t>is a</w:t>
      </w:r>
      <w:r>
        <w:t xml:space="preserve"> translation </w:t>
      </w:r>
      <w:r w:rsidR="00E67AF1">
        <w:t xml:space="preserve">of a </w:t>
      </w:r>
      <w:r>
        <w:t>reproduction</w:t>
      </w:r>
      <w:r w:rsidR="00D0446D">
        <w:t xml:space="preserve"> </w:t>
      </w:r>
      <w:r w:rsidR="00E67AF1">
        <w:t>made in</w:t>
      </w:r>
      <w:r w:rsidR="00D0446D">
        <w:t xml:space="preserve"> ancient times</w:t>
      </w:r>
      <w:r>
        <w:t>. To date, no complete manuscript has been found.</w:t>
      </w:r>
    </w:p>
    <w:p w14:paraId="0BB07AF7" w14:textId="6A7791F4" w:rsidR="003C776A" w:rsidRDefault="003C776A" w:rsidP="003C776A">
      <w:pPr>
        <w:pStyle w:val="FeatureBox"/>
      </w:pPr>
      <w:bookmarkStart w:id="30" w:name="_Int_oCazCg6N"/>
      <w:r>
        <w:t>The aforesaid ten years went to the building of this road and of the underground chambers in the hill where the pyramids stand; these, the king meant to be burial-places for himself, and surrounded them with water, bringing in a channel from the Nile.</w:t>
      </w:r>
      <w:bookmarkEnd w:id="30"/>
    </w:p>
    <w:p w14:paraId="47E77974" w14:textId="17FBC7D7" w:rsidR="00B70366" w:rsidRDefault="0024360F" w:rsidP="00AE01CB">
      <w:pPr>
        <w:pStyle w:val="Imageattributioncaption"/>
      </w:pPr>
      <w:r>
        <w:t>‘</w:t>
      </w:r>
      <w:hyperlink r:id="rId55" w:history="1">
        <w:r w:rsidR="003C776A">
          <w:rPr>
            <w:rStyle w:val="Hyperlink"/>
            <w:i/>
            <w:iCs/>
          </w:rPr>
          <w:t>Herodotus The Histories</w:t>
        </w:r>
        <w:r w:rsidR="003C776A" w:rsidRPr="00C93104">
          <w:rPr>
            <w:rStyle w:val="Hyperlink"/>
          </w:rPr>
          <w:t xml:space="preserve"> – Chapter 124</w:t>
        </w:r>
      </w:hyperlink>
      <w:r>
        <w:t>’</w:t>
      </w:r>
      <w:r w:rsidR="003C776A">
        <w:t xml:space="preserve"> translated by A. D. Godley is licensed under </w:t>
      </w:r>
      <w:hyperlink r:id="rId56" w:history="1">
        <w:r w:rsidR="003C776A" w:rsidRPr="00742C64">
          <w:rPr>
            <w:rStyle w:val="Hyperlink"/>
          </w:rPr>
          <w:t>CC BY-SA 3.0 US</w:t>
        </w:r>
      </w:hyperlink>
      <w:r w:rsidR="00B724AB">
        <w:t>.</w:t>
      </w:r>
    </w:p>
    <w:p w14:paraId="0A20FD42" w14:textId="39274B03" w:rsidR="00D829B0" w:rsidRDefault="00D829B0" w:rsidP="00D829B0">
      <w:pPr>
        <w:pStyle w:val="Caption"/>
      </w:pPr>
      <w:r>
        <w:t xml:space="preserve">Table </w:t>
      </w:r>
      <w:r>
        <w:fldChar w:fldCharType="begin"/>
      </w:r>
      <w:r>
        <w:instrText xml:space="preserve"> SEQ Table \* ARABIC </w:instrText>
      </w:r>
      <w:r>
        <w:fldChar w:fldCharType="separate"/>
      </w:r>
      <w:r w:rsidR="00A705AE" w:rsidRPr="20679D6C">
        <w:rPr>
          <w:noProof/>
        </w:rPr>
        <w:t>11</w:t>
      </w:r>
      <w:r>
        <w:fldChar w:fldCharType="end"/>
      </w:r>
      <w:r>
        <w:t xml:space="preserve"> – source analysis scaffold</w:t>
      </w:r>
    </w:p>
    <w:tbl>
      <w:tblPr>
        <w:tblStyle w:val="Tableheader"/>
        <w:tblW w:w="0" w:type="auto"/>
        <w:tblLook w:val="04A0" w:firstRow="1" w:lastRow="0" w:firstColumn="1" w:lastColumn="0" w:noHBand="0" w:noVBand="1"/>
        <w:tblDescription w:val="Table with 2 columns. First row has headers. First column has source elements to support students with source analysis. Remaining cells are intentionally blank for student responses."/>
      </w:tblPr>
      <w:tblGrid>
        <w:gridCol w:w="2689"/>
        <w:gridCol w:w="6831"/>
      </w:tblGrid>
      <w:tr w:rsidR="00D829B0" w:rsidRPr="007D4362" w14:paraId="3668E589" w14:textId="77777777" w:rsidTr="287DCEDF">
        <w:trPr>
          <w:cnfStyle w:val="100000000000" w:firstRow="1" w:lastRow="0" w:firstColumn="0" w:lastColumn="0" w:oddVBand="0" w:evenVBand="0" w:oddHBand="0"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689" w:type="dxa"/>
          </w:tcPr>
          <w:p w14:paraId="2EA08639" w14:textId="77777777" w:rsidR="00D829B0" w:rsidRPr="007D4362" w:rsidRDefault="00D829B0">
            <w:pPr>
              <w:widowControl/>
              <w:mirrorIndents w:val="0"/>
            </w:pPr>
            <w:r>
              <w:t>Source element</w:t>
            </w:r>
          </w:p>
        </w:tc>
        <w:tc>
          <w:tcPr>
            <w:tcW w:w="6831" w:type="dxa"/>
          </w:tcPr>
          <w:p w14:paraId="5F4A09DA" w14:textId="77777777" w:rsidR="00D829B0" w:rsidRPr="007D4362" w:rsidRDefault="00D829B0">
            <w:pPr>
              <w:widowControl/>
              <w:mirrorIndents w:val="0"/>
              <w:cnfStyle w:val="100000000000" w:firstRow="1" w:lastRow="0" w:firstColumn="0" w:lastColumn="0" w:oddVBand="0" w:evenVBand="0" w:oddHBand="0" w:evenHBand="0" w:firstRowFirstColumn="0" w:firstRowLastColumn="0" w:lastRowFirstColumn="0" w:lastRowLastColumn="0"/>
            </w:pPr>
            <w:r>
              <w:t>Description</w:t>
            </w:r>
          </w:p>
        </w:tc>
      </w:tr>
      <w:tr w:rsidR="00D829B0" w:rsidRPr="007D4362" w14:paraId="6FE23030" w14:textId="77777777" w:rsidTr="287DCEDF">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689" w:type="dxa"/>
          </w:tcPr>
          <w:p w14:paraId="713A7D7A" w14:textId="77777777" w:rsidR="00D829B0" w:rsidRPr="007D4362" w:rsidRDefault="00D829B0">
            <w:pPr>
              <w:widowControl/>
              <w:mirrorIndents w:val="0"/>
            </w:pPr>
            <w:r>
              <w:t>Creator</w:t>
            </w:r>
          </w:p>
        </w:tc>
        <w:tc>
          <w:tcPr>
            <w:tcW w:w="6831" w:type="dxa"/>
          </w:tcPr>
          <w:p w14:paraId="6BECA0D0" w14:textId="77777777" w:rsidR="00D829B0" w:rsidRPr="007D4362" w:rsidRDefault="00D829B0">
            <w:pPr>
              <w:widowControl/>
              <w:mirrorIndents w:val="0"/>
              <w:cnfStyle w:val="000000100000" w:firstRow="0" w:lastRow="0" w:firstColumn="0" w:lastColumn="0" w:oddVBand="0" w:evenVBand="0" w:oddHBand="1" w:evenHBand="0" w:firstRowFirstColumn="0" w:firstRowLastColumn="0" w:lastRowFirstColumn="0" w:lastRowLastColumn="0"/>
            </w:pPr>
          </w:p>
        </w:tc>
      </w:tr>
      <w:tr w:rsidR="00D829B0" w:rsidRPr="007D4362" w14:paraId="23EBD593" w14:textId="77777777" w:rsidTr="287DCEDF">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689" w:type="dxa"/>
          </w:tcPr>
          <w:p w14:paraId="535F9F8A" w14:textId="0DED2EA3" w:rsidR="00D829B0" w:rsidRPr="007D4362" w:rsidRDefault="00D829B0">
            <w:pPr>
              <w:widowControl/>
              <w:mirrorIndents w:val="0"/>
            </w:pPr>
            <w:r>
              <w:t>Date</w:t>
            </w:r>
            <w:r w:rsidR="1DE02A64">
              <w:t xml:space="preserve"> of creation</w:t>
            </w:r>
          </w:p>
        </w:tc>
        <w:tc>
          <w:tcPr>
            <w:tcW w:w="6831" w:type="dxa"/>
          </w:tcPr>
          <w:p w14:paraId="167865F3" w14:textId="77777777" w:rsidR="00D829B0" w:rsidRPr="007D4362" w:rsidRDefault="00D829B0">
            <w:pPr>
              <w:widowControl/>
              <w:mirrorIndents w:val="0"/>
              <w:cnfStyle w:val="000000010000" w:firstRow="0" w:lastRow="0" w:firstColumn="0" w:lastColumn="0" w:oddVBand="0" w:evenVBand="0" w:oddHBand="0" w:evenHBand="1" w:firstRowFirstColumn="0" w:firstRowLastColumn="0" w:lastRowFirstColumn="0" w:lastRowLastColumn="0"/>
            </w:pPr>
          </w:p>
        </w:tc>
      </w:tr>
      <w:tr w:rsidR="00D829B0" w:rsidRPr="007D4362" w14:paraId="64828FD2" w14:textId="77777777" w:rsidTr="287DCEDF">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689" w:type="dxa"/>
          </w:tcPr>
          <w:p w14:paraId="296D2805" w14:textId="77777777" w:rsidR="00D829B0" w:rsidRPr="007D4362" w:rsidRDefault="00D829B0">
            <w:pPr>
              <w:widowControl/>
              <w:mirrorIndents w:val="0"/>
            </w:pPr>
            <w:r>
              <w:t>Type</w:t>
            </w:r>
          </w:p>
        </w:tc>
        <w:tc>
          <w:tcPr>
            <w:tcW w:w="6831" w:type="dxa"/>
          </w:tcPr>
          <w:p w14:paraId="5BA50375" w14:textId="77777777" w:rsidR="00D829B0" w:rsidRPr="007D4362" w:rsidRDefault="00D829B0">
            <w:pPr>
              <w:widowControl/>
              <w:mirrorIndents w:val="0"/>
              <w:cnfStyle w:val="000000100000" w:firstRow="0" w:lastRow="0" w:firstColumn="0" w:lastColumn="0" w:oddVBand="0" w:evenVBand="0" w:oddHBand="1" w:evenHBand="0" w:firstRowFirstColumn="0" w:firstRowLastColumn="0" w:lastRowFirstColumn="0" w:lastRowLastColumn="0"/>
            </w:pPr>
          </w:p>
        </w:tc>
      </w:tr>
      <w:tr w:rsidR="001E373F" w:rsidRPr="007D4362" w14:paraId="3C7C5739" w14:textId="77777777" w:rsidTr="00BF274D">
        <w:trPr>
          <w:cnfStyle w:val="000000010000" w:firstRow="0" w:lastRow="0" w:firstColumn="0" w:lastColumn="0" w:oddVBand="0" w:evenVBand="0" w:oddHBand="0" w:evenHBand="1" w:firstRowFirstColumn="0" w:firstRowLastColumn="0" w:lastRowFirstColumn="0" w:lastRowLastColumn="0"/>
          <w:trHeight w:val="4082"/>
        </w:trPr>
        <w:tc>
          <w:tcPr>
            <w:cnfStyle w:val="001000000000" w:firstRow="0" w:lastRow="0" w:firstColumn="1" w:lastColumn="0" w:oddVBand="0" w:evenVBand="0" w:oddHBand="0" w:evenHBand="0" w:firstRowFirstColumn="0" w:firstRowLastColumn="0" w:lastRowFirstColumn="0" w:lastRowLastColumn="0"/>
            <w:tcW w:w="0" w:type="dxa"/>
          </w:tcPr>
          <w:p w14:paraId="7FD44FD7" w14:textId="77777777" w:rsidR="00D829B0" w:rsidRPr="007D4362" w:rsidRDefault="00D829B0">
            <w:pPr>
              <w:widowControl/>
              <w:mirrorIndents w:val="0"/>
            </w:pPr>
            <w:r>
              <w:t>What information is in the source?</w:t>
            </w:r>
          </w:p>
        </w:tc>
        <w:tc>
          <w:tcPr>
            <w:tcW w:w="0" w:type="dxa"/>
          </w:tcPr>
          <w:p w14:paraId="0F07E22B" w14:textId="77777777" w:rsidR="00D829B0" w:rsidRPr="007D4362" w:rsidRDefault="00D829B0">
            <w:pPr>
              <w:widowControl/>
              <w:mirrorIndents w:val="0"/>
              <w:cnfStyle w:val="000000010000" w:firstRow="0" w:lastRow="0" w:firstColumn="0" w:lastColumn="0" w:oddVBand="0" w:evenVBand="0" w:oddHBand="0" w:evenHBand="1" w:firstRowFirstColumn="0" w:firstRowLastColumn="0" w:lastRowFirstColumn="0" w:lastRowLastColumn="0"/>
            </w:pPr>
          </w:p>
        </w:tc>
      </w:tr>
      <w:tr w:rsidR="001E373F" w:rsidRPr="007D4362" w14:paraId="697DE061" w14:textId="77777777" w:rsidTr="00BF274D">
        <w:trPr>
          <w:cnfStyle w:val="000000100000" w:firstRow="0" w:lastRow="0" w:firstColumn="0" w:lastColumn="0" w:oddVBand="0" w:evenVBand="0" w:oddHBand="1"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0" w:type="dxa"/>
          </w:tcPr>
          <w:p w14:paraId="092B0A1D" w14:textId="312E5035" w:rsidR="00D829B0" w:rsidRPr="007D4362" w:rsidRDefault="00D829B0">
            <w:r>
              <w:lastRenderedPageBreak/>
              <w:t xml:space="preserve">What information is relevant to the purpose of the Giza </w:t>
            </w:r>
            <w:r w:rsidR="0024360F">
              <w:t>P</w:t>
            </w:r>
            <w:r>
              <w:t>yramids?</w:t>
            </w:r>
          </w:p>
        </w:tc>
        <w:tc>
          <w:tcPr>
            <w:tcW w:w="0" w:type="dxa"/>
          </w:tcPr>
          <w:p w14:paraId="532FBD4C" w14:textId="77777777" w:rsidR="00D829B0" w:rsidRPr="007D4362" w:rsidRDefault="00D829B0">
            <w:pPr>
              <w:cnfStyle w:val="000000100000" w:firstRow="0" w:lastRow="0" w:firstColumn="0" w:lastColumn="0" w:oddVBand="0" w:evenVBand="0" w:oddHBand="1" w:evenHBand="0" w:firstRowFirstColumn="0" w:firstRowLastColumn="0" w:lastRowFirstColumn="0" w:lastRowLastColumn="0"/>
            </w:pPr>
          </w:p>
        </w:tc>
      </w:tr>
      <w:tr w:rsidR="001E373F" w:rsidRPr="007D4362" w14:paraId="0B50336D" w14:textId="77777777" w:rsidTr="00BF274D">
        <w:trPr>
          <w:cnfStyle w:val="000000010000" w:firstRow="0" w:lastRow="0" w:firstColumn="0" w:lastColumn="0" w:oddVBand="0" w:evenVBand="0" w:oddHBand="0" w:evenHBand="1" w:firstRowFirstColumn="0" w:firstRowLastColumn="0" w:lastRowFirstColumn="0" w:lastRowLastColumn="0"/>
          <w:trHeight w:val="7824"/>
        </w:trPr>
        <w:tc>
          <w:tcPr>
            <w:cnfStyle w:val="001000000000" w:firstRow="0" w:lastRow="0" w:firstColumn="1" w:lastColumn="0" w:oddVBand="0" w:evenVBand="0" w:oddHBand="0" w:evenHBand="0" w:firstRowFirstColumn="0" w:firstRowLastColumn="0" w:lastRowFirstColumn="0" w:lastRowLastColumn="0"/>
            <w:tcW w:w="0" w:type="dxa"/>
          </w:tcPr>
          <w:p w14:paraId="1D15C5ED" w14:textId="58C7D792" w:rsidR="00D829B0" w:rsidRPr="009C04D4" w:rsidRDefault="00D829B0">
            <w:r>
              <w:t xml:space="preserve">What interpretation about the purpose of the Giza </w:t>
            </w:r>
            <w:r w:rsidR="0024360F">
              <w:t>P</w:t>
            </w:r>
            <w:r>
              <w:t>yramids can be made using this evidence?</w:t>
            </w:r>
          </w:p>
        </w:tc>
        <w:tc>
          <w:tcPr>
            <w:tcW w:w="0" w:type="dxa"/>
          </w:tcPr>
          <w:p w14:paraId="6756E305" w14:textId="77777777" w:rsidR="00D829B0" w:rsidRPr="007D4362" w:rsidRDefault="00D829B0">
            <w:pPr>
              <w:cnfStyle w:val="000000010000" w:firstRow="0" w:lastRow="0" w:firstColumn="0" w:lastColumn="0" w:oddVBand="0" w:evenVBand="0" w:oddHBand="0" w:evenHBand="1" w:firstRowFirstColumn="0" w:firstRowLastColumn="0" w:lastRowFirstColumn="0" w:lastRowLastColumn="0"/>
            </w:pPr>
          </w:p>
        </w:tc>
      </w:tr>
    </w:tbl>
    <w:p w14:paraId="14E30F7B" w14:textId="77777777" w:rsidR="00E7657E" w:rsidRDefault="00E7657E" w:rsidP="20679D6C">
      <w:pPr>
        <w:suppressAutoHyphens w:val="0"/>
        <w:spacing w:before="0" w:after="160" w:line="259" w:lineRule="auto"/>
        <w:rPr>
          <w:b/>
          <w:bCs/>
        </w:rPr>
      </w:pPr>
      <w:r w:rsidRPr="20679D6C">
        <w:rPr>
          <w:b/>
          <w:bCs/>
        </w:rPr>
        <w:br w:type="page"/>
      </w:r>
    </w:p>
    <w:p w14:paraId="4089471E" w14:textId="05A5DF79" w:rsidR="001340C0" w:rsidRDefault="00AE01CB" w:rsidP="001340C0">
      <w:pPr>
        <w:rPr>
          <w:b/>
          <w:bCs/>
        </w:rPr>
      </w:pPr>
      <w:r w:rsidRPr="007463E3">
        <w:rPr>
          <w:b/>
        </w:rPr>
        <w:lastRenderedPageBreak/>
        <w:t>Source</w:t>
      </w:r>
      <w:r w:rsidR="00F44F42">
        <w:rPr>
          <w:b/>
        </w:rPr>
        <w:t xml:space="preserve"> </w:t>
      </w:r>
      <w:r w:rsidR="00B65039">
        <w:rPr>
          <w:b/>
        </w:rPr>
        <w:t>3</w:t>
      </w:r>
      <w:r w:rsidR="001340C0" w:rsidRPr="007463E3">
        <w:rPr>
          <w:b/>
          <w:bCs/>
        </w:rPr>
        <w:t xml:space="preserve"> – </w:t>
      </w:r>
      <w:r w:rsidR="001340C0">
        <w:rPr>
          <w:b/>
          <w:bCs/>
        </w:rPr>
        <w:t>e</w:t>
      </w:r>
      <w:r w:rsidR="001340C0" w:rsidRPr="007463E3">
        <w:rPr>
          <w:b/>
          <w:bCs/>
        </w:rPr>
        <w:t xml:space="preserve">xtract from Diodorus Siculus </w:t>
      </w:r>
      <w:r w:rsidR="001340C0" w:rsidRPr="001B3CF2">
        <w:rPr>
          <w:b/>
          <w:bCs/>
          <w:i/>
        </w:rPr>
        <w:t>Library</w:t>
      </w:r>
      <w:r w:rsidR="001340C0" w:rsidRPr="007463E3">
        <w:rPr>
          <w:b/>
          <w:bCs/>
        </w:rPr>
        <w:t xml:space="preserve"> </w:t>
      </w:r>
      <w:r w:rsidR="0055651E">
        <w:rPr>
          <w:b/>
          <w:bCs/>
        </w:rPr>
        <w:t xml:space="preserve">(Bibliotheca </w:t>
      </w:r>
      <w:proofErr w:type="spellStart"/>
      <w:r w:rsidR="0055651E">
        <w:rPr>
          <w:b/>
          <w:bCs/>
        </w:rPr>
        <w:t>Historica</w:t>
      </w:r>
      <w:proofErr w:type="spellEnd"/>
      <w:r w:rsidR="0055651E">
        <w:rPr>
          <w:b/>
          <w:bCs/>
        </w:rPr>
        <w:t xml:space="preserve">) </w:t>
      </w:r>
      <w:r w:rsidR="001340C0" w:rsidRPr="007463E3">
        <w:rPr>
          <w:b/>
          <w:bCs/>
        </w:rPr>
        <w:t>Book I</w:t>
      </w:r>
    </w:p>
    <w:p w14:paraId="6D7A3079" w14:textId="4F04898A" w:rsidR="001340C0" w:rsidRPr="00EB277E" w:rsidRDefault="001340C0" w:rsidP="001340C0">
      <w:pPr>
        <w:rPr>
          <w:i/>
          <w:iCs/>
        </w:rPr>
      </w:pPr>
      <w:r>
        <w:t xml:space="preserve">Diodorus Siculus was a Greek historian from Sicily. It is estimated he wrote </w:t>
      </w:r>
      <w:r w:rsidRPr="001419B4">
        <w:rPr>
          <w:i/>
          <w:iCs/>
        </w:rPr>
        <w:t xml:space="preserve">Bibliotheca </w:t>
      </w:r>
      <w:proofErr w:type="spellStart"/>
      <w:r w:rsidR="0055651E" w:rsidRPr="001419B4">
        <w:rPr>
          <w:i/>
          <w:iCs/>
        </w:rPr>
        <w:t>H</w:t>
      </w:r>
      <w:r w:rsidRPr="001419B4">
        <w:rPr>
          <w:i/>
          <w:iCs/>
        </w:rPr>
        <w:t>istorica</w:t>
      </w:r>
      <w:proofErr w:type="spellEnd"/>
      <w:r>
        <w:t xml:space="preserve"> between 56 BCE and 30 BCE. It comprised of 40 books, of which I</w:t>
      </w:r>
      <w:r w:rsidR="001419B4">
        <w:t xml:space="preserve"> to </w:t>
      </w:r>
      <w:r>
        <w:t>IV and XI</w:t>
      </w:r>
      <w:r w:rsidR="001419B4">
        <w:t xml:space="preserve"> to </w:t>
      </w:r>
      <w:r>
        <w:t>XX have survived.</w:t>
      </w:r>
    </w:p>
    <w:p w14:paraId="03A2855A" w14:textId="21172B94" w:rsidR="001340C0" w:rsidRDefault="001340C0" w:rsidP="001340C0">
      <w:pPr>
        <w:pStyle w:val="FeatureBox"/>
      </w:pPr>
      <w:bookmarkStart w:id="31" w:name="_Int_XhzU96Gx"/>
      <w:r>
        <w:t>And though the two kings built the pyramids to serve as their tombs, in the event neither of them was buried in them; for the multitudes, because of the hardships which they had endured in the building of them and the many cruel and violent acts of these kings, were filled with anger against those who had caused their sufferings and openly threatened to tear their bodies asunder and cast them in despite out of the tombs.</w:t>
      </w:r>
      <w:bookmarkEnd w:id="31"/>
      <w:r>
        <w:t xml:space="preserve"> </w:t>
      </w:r>
      <w:r w:rsidR="001D5A3E">
        <w:t>Consequently,</w:t>
      </w:r>
      <w:r>
        <w:t xml:space="preserve"> each ruler when dying enjoined upon his kinsmen to bury his body secretly in an unmarked place. After these rulers </w:t>
      </w:r>
      <w:proofErr w:type="spellStart"/>
      <w:r>
        <w:t>Mycerinus</w:t>
      </w:r>
      <w:proofErr w:type="spellEnd"/>
      <w:r>
        <w:t xml:space="preserve"> [Menkaure]</w:t>
      </w:r>
      <w:r w:rsidR="001419B4">
        <w:t xml:space="preserve"> </w:t>
      </w:r>
      <w:r w:rsidR="008B29C0">
        <w:t>…</w:t>
      </w:r>
      <w:r w:rsidR="001419B4">
        <w:t xml:space="preserve"> </w:t>
      </w:r>
      <w:r>
        <w:t>undertook the construction of a third pyramid</w:t>
      </w:r>
      <w:r w:rsidR="001419B4">
        <w:t xml:space="preserve"> </w:t>
      </w:r>
      <w:r>
        <w:t>...</w:t>
      </w:r>
    </w:p>
    <w:p w14:paraId="0CE276AF" w14:textId="7C1D4AF2" w:rsidR="00F50F20" w:rsidRPr="00482BFC" w:rsidRDefault="001419B4" w:rsidP="00F50F20">
      <w:pPr>
        <w:pStyle w:val="Imageattributioncaption"/>
      </w:pPr>
      <w:r>
        <w:t>‘</w:t>
      </w:r>
      <w:hyperlink r:id="rId57" w:history="1">
        <w:r w:rsidR="00F50F20" w:rsidRPr="003C358C">
          <w:rPr>
            <w:rStyle w:val="Hyperlink"/>
          </w:rPr>
          <w:t xml:space="preserve">Diodorus Siculus's </w:t>
        </w:r>
        <w:r w:rsidR="00F50F20" w:rsidRPr="001B3CF2">
          <w:rPr>
            <w:rStyle w:val="Hyperlink"/>
            <w:i/>
          </w:rPr>
          <w:t>Library</w:t>
        </w:r>
        <w:r w:rsidR="00F50F20" w:rsidRPr="003C358C">
          <w:rPr>
            <w:rStyle w:val="Hyperlink"/>
          </w:rPr>
          <w:t xml:space="preserve"> Books 1–7</w:t>
        </w:r>
      </w:hyperlink>
      <w:r>
        <w:t>’</w:t>
      </w:r>
      <w:r w:rsidR="00F50F20" w:rsidRPr="008907A0">
        <w:t xml:space="preserve"> translated by Charles Henry Oldfather (1887-1954)</w:t>
      </w:r>
      <w:r w:rsidR="00F50F20">
        <w:t xml:space="preserve"> is </w:t>
      </w:r>
      <w:r w:rsidR="00822013">
        <w:t xml:space="preserve">available </w:t>
      </w:r>
      <w:r w:rsidR="00F50F20">
        <w:t>in the public domain.</w:t>
      </w:r>
    </w:p>
    <w:p w14:paraId="0B2EAF34" w14:textId="5AA9B877" w:rsidR="00D829B0" w:rsidRDefault="00D829B0" w:rsidP="00D829B0">
      <w:pPr>
        <w:pStyle w:val="Caption"/>
      </w:pPr>
      <w:r>
        <w:t xml:space="preserve">Table </w:t>
      </w:r>
      <w:r>
        <w:fldChar w:fldCharType="begin"/>
      </w:r>
      <w:r>
        <w:instrText xml:space="preserve"> SEQ Table \* ARABIC </w:instrText>
      </w:r>
      <w:r>
        <w:fldChar w:fldCharType="separate"/>
      </w:r>
      <w:r w:rsidR="00A705AE" w:rsidRPr="20679D6C">
        <w:rPr>
          <w:noProof/>
        </w:rPr>
        <w:t>12</w:t>
      </w:r>
      <w:r>
        <w:fldChar w:fldCharType="end"/>
      </w:r>
      <w:r>
        <w:t xml:space="preserve"> – source analysis scaffold</w:t>
      </w:r>
    </w:p>
    <w:tbl>
      <w:tblPr>
        <w:tblStyle w:val="Tableheader"/>
        <w:tblW w:w="0" w:type="auto"/>
        <w:tblLook w:val="04A0" w:firstRow="1" w:lastRow="0" w:firstColumn="1" w:lastColumn="0" w:noHBand="0" w:noVBand="1"/>
        <w:tblDescription w:val="Table with 2 columns. First row has headers. First column has source elements to support students with source analysis. Remaining cells are intentionally blank for student responses."/>
      </w:tblPr>
      <w:tblGrid>
        <w:gridCol w:w="2689"/>
        <w:gridCol w:w="6831"/>
      </w:tblGrid>
      <w:tr w:rsidR="00D829B0" w:rsidRPr="007D4362" w14:paraId="246E4D87" w14:textId="77777777" w:rsidTr="287DCEDF">
        <w:trPr>
          <w:cnfStyle w:val="100000000000" w:firstRow="1" w:lastRow="0" w:firstColumn="0" w:lastColumn="0" w:oddVBand="0" w:evenVBand="0" w:oddHBand="0"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689" w:type="dxa"/>
          </w:tcPr>
          <w:p w14:paraId="19041437" w14:textId="77777777" w:rsidR="00D829B0" w:rsidRPr="007D4362" w:rsidRDefault="00D829B0">
            <w:pPr>
              <w:widowControl/>
              <w:mirrorIndents w:val="0"/>
            </w:pPr>
            <w:r>
              <w:t>Source element</w:t>
            </w:r>
          </w:p>
        </w:tc>
        <w:tc>
          <w:tcPr>
            <w:tcW w:w="6831" w:type="dxa"/>
          </w:tcPr>
          <w:p w14:paraId="4C884FE8" w14:textId="77777777" w:rsidR="00D829B0" w:rsidRPr="007D4362" w:rsidRDefault="00D829B0">
            <w:pPr>
              <w:widowControl/>
              <w:mirrorIndents w:val="0"/>
              <w:cnfStyle w:val="100000000000" w:firstRow="1" w:lastRow="0" w:firstColumn="0" w:lastColumn="0" w:oddVBand="0" w:evenVBand="0" w:oddHBand="0" w:evenHBand="0" w:firstRowFirstColumn="0" w:firstRowLastColumn="0" w:lastRowFirstColumn="0" w:lastRowLastColumn="0"/>
            </w:pPr>
            <w:r>
              <w:t>Description</w:t>
            </w:r>
          </w:p>
        </w:tc>
      </w:tr>
      <w:tr w:rsidR="00D829B0" w:rsidRPr="007D4362" w14:paraId="6DF2FF78" w14:textId="77777777" w:rsidTr="287DCEDF">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689" w:type="dxa"/>
          </w:tcPr>
          <w:p w14:paraId="36A0EA24" w14:textId="77777777" w:rsidR="00D829B0" w:rsidRPr="007D4362" w:rsidRDefault="00D829B0">
            <w:pPr>
              <w:widowControl/>
              <w:mirrorIndents w:val="0"/>
            </w:pPr>
            <w:r>
              <w:t>Creator</w:t>
            </w:r>
          </w:p>
        </w:tc>
        <w:tc>
          <w:tcPr>
            <w:tcW w:w="6831" w:type="dxa"/>
          </w:tcPr>
          <w:p w14:paraId="56434676" w14:textId="77777777" w:rsidR="00D829B0" w:rsidRPr="007D4362" w:rsidRDefault="00D829B0">
            <w:pPr>
              <w:widowControl/>
              <w:mirrorIndents w:val="0"/>
              <w:cnfStyle w:val="000000100000" w:firstRow="0" w:lastRow="0" w:firstColumn="0" w:lastColumn="0" w:oddVBand="0" w:evenVBand="0" w:oddHBand="1" w:evenHBand="0" w:firstRowFirstColumn="0" w:firstRowLastColumn="0" w:lastRowFirstColumn="0" w:lastRowLastColumn="0"/>
            </w:pPr>
          </w:p>
        </w:tc>
      </w:tr>
      <w:tr w:rsidR="00D829B0" w:rsidRPr="007D4362" w14:paraId="21BBFCBB" w14:textId="77777777" w:rsidTr="287DCEDF">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689" w:type="dxa"/>
          </w:tcPr>
          <w:p w14:paraId="1E3FA04C" w14:textId="6F1E35BE" w:rsidR="00D829B0" w:rsidRPr="007D4362" w:rsidRDefault="00D829B0">
            <w:pPr>
              <w:widowControl/>
              <w:mirrorIndents w:val="0"/>
            </w:pPr>
            <w:r>
              <w:t>Date</w:t>
            </w:r>
            <w:r w:rsidR="1DE02A64">
              <w:t xml:space="preserve"> of creation</w:t>
            </w:r>
          </w:p>
        </w:tc>
        <w:tc>
          <w:tcPr>
            <w:tcW w:w="6831" w:type="dxa"/>
          </w:tcPr>
          <w:p w14:paraId="09F54746" w14:textId="77777777" w:rsidR="00D829B0" w:rsidRPr="007D4362" w:rsidRDefault="00D829B0">
            <w:pPr>
              <w:widowControl/>
              <w:mirrorIndents w:val="0"/>
              <w:cnfStyle w:val="000000010000" w:firstRow="0" w:lastRow="0" w:firstColumn="0" w:lastColumn="0" w:oddVBand="0" w:evenVBand="0" w:oddHBand="0" w:evenHBand="1" w:firstRowFirstColumn="0" w:firstRowLastColumn="0" w:lastRowFirstColumn="0" w:lastRowLastColumn="0"/>
            </w:pPr>
          </w:p>
        </w:tc>
      </w:tr>
      <w:tr w:rsidR="00D829B0" w:rsidRPr="007D4362" w14:paraId="0025D95E" w14:textId="77777777" w:rsidTr="287DCEDF">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689" w:type="dxa"/>
          </w:tcPr>
          <w:p w14:paraId="43DB6388" w14:textId="77777777" w:rsidR="00D829B0" w:rsidRPr="007D4362" w:rsidRDefault="00D829B0">
            <w:pPr>
              <w:widowControl/>
              <w:mirrorIndents w:val="0"/>
            </w:pPr>
            <w:r>
              <w:t>Type</w:t>
            </w:r>
          </w:p>
        </w:tc>
        <w:tc>
          <w:tcPr>
            <w:tcW w:w="6831" w:type="dxa"/>
          </w:tcPr>
          <w:p w14:paraId="52862AD4" w14:textId="77777777" w:rsidR="00D829B0" w:rsidRPr="007D4362" w:rsidRDefault="00D829B0">
            <w:pPr>
              <w:widowControl/>
              <w:mirrorIndents w:val="0"/>
              <w:cnfStyle w:val="000000100000" w:firstRow="0" w:lastRow="0" w:firstColumn="0" w:lastColumn="0" w:oddVBand="0" w:evenVBand="0" w:oddHBand="1" w:evenHBand="0" w:firstRowFirstColumn="0" w:firstRowLastColumn="0" w:lastRowFirstColumn="0" w:lastRowLastColumn="0"/>
            </w:pPr>
          </w:p>
        </w:tc>
      </w:tr>
      <w:tr w:rsidR="001E373F" w:rsidRPr="007D4362" w14:paraId="3D4771FD" w14:textId="77777777" w:rsidTr="00BF274D">
        <w:trPr>
          <w:cnfStyle w:val="000000010000" w:firstRow="0" w:lastRow="0" w:firstColumn="0" w:lastColumn="0" w:oddVBand="0" w:evenVBand="0" w:oddHBand="0" w:evenHBand="1" w:firstRowFirstColumn="0" w:firstRowLastColumn="0" w:lastRowFirstColumn="0" w:lastRowLastColumn="0"/>
          <w:trHeight w:val="4025"/>
        </w:trPr>
        <w:tc>
          <w:tcPr>
            <w:cnfStyle w:val="001000000000" w:firstRow="0" w:lastRow="0" w:firstColumn="1" w:lastColumn="0" w:oddVBand="0" w:evenVBand="0" w:oddHBand="0" w:evenHBand="0" w:firstRowFirstColumn="0" w:firstRowLastColumn="0" w:lastRowFirstColumn="0" w:lastRowLastColumn="0"/>
            <w:tcW w:w="0" w:type="dxa"/>
          </w:tcPr>
          <w:p w14:paraId="4710902A" w14:textId="77777777" w:rsidR="00D829B0" w:rsidRPr="007D4362" w:rsidRDefault="00D829B0">
            <w:pPr>
              <w:widowControl/>
              <w:mirrorIndents w:val="0"/>
            </w:pPr>
            <w:r>
              <w:lastRenderedPageBreak/>
              <w:t>What information is in the source?</w:t>
            </w:r>
          </w:p>
        </w:tc>
        <w:tc>
          <w:tcPr>
            <w:tcW w:w="0" w:type="dxa"/>
          </w:tcPr>
          <w:p w14:paraId="61776AC2" w14:textId="77777777" w:rsidR="00D829B0" w:rsidRPr="007D4362" w:rsidRDefault="00D829B0">
            <w:pPr>
              <w:widowControl/>
              <w:mirrorIndents w:val="0"/>
              <w:cnfStyle w:val="000000010000" w:firstRow="0" w:lastRow="0" w:firstColumn="0" w:lastColumn="0" w:oddVBand="0" w:evenVBand="0" w:oddHBand="0" w:evenHBand="1" w:firstRowFirstColumn="0" w:firstRowLastColumn="0" w:lastRowFirstColumn="0" w:lastRowLastColumn="0"/>
            </w:pPr>
          </w:p>
        </w:tc>
      </w:tr>
      <w:tr w:rsidR="00D829B0" w:rsidRPr="007D4362" w14:paraId="31200545" w14:textId="77777777" w:rsidTr="00BF274D">
        <w:trPr>
          <w:cnfStyle w:val="000000100000" w:firstRow="0" w:lastRow="0" w:firstColumn="0" w:lastColumn="0" w:oddVBand="0" w:evenVBand="0" w:oddHBand="1"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0" w:type="dxa"/>
          </w:tcPr>
          <w:p w14:paraId="78ECC4C2" w14:textId="0AD121A0" w:rsidR="00D829B0" w:rsidRPr="007D4362" w:rsidRDefault="00D829B0">
            <w:r>
              <w:t xml:space="preserve">What information is relevant to the purpose of the Giza </w:t>
            </w:r>
            <w:r w:rsidR="001419B4">
              <w:t>P</w:t>
            </w:r>
            <w:r>
              <w:t>yramids?</w:t>
            </w:r>
          </w:p>
        </w:tc>
        <w:tc>
          <w:tcPr>
            <w:tcW w:w="0" w:type="dxa"/>
          </w:tcPr>
          <w:p w14:paraId="2E453C1E" w14:textId="77777777" w:rsidR="00D829B0" w:rsidRPr="007D4362" w:rsidRDefault="00D829B0">
            <w:pPr>
              <w:cnfStyle w:val="000000100000" w:firstRow="0" w:lastRow="0" w:firstColumn="0" w:lastColumn="0" w:oddVBand="0" w:evenVBand="0" w:oddHBand="1" w:evenHBand="0" w:firstRowFirstColumn="0" w:firstRowLastColumn="0" w:lastRowFirstColumn="0" w:lastRowLastColumn="0"/>
            </w:pPr>
          </w:p>
        </w:tc>
      </w:tr>
      <w:tr w:rsidR="00D829B0" w:rsidRPr="007D4362" w14:paraId="23150622" w14:textId="77777777" w:rsidTr="00BF274D">
        <w:trPr>
          <w:cnfStyle w:val="000000010000" w:firstRow="0" w:lastRow="0" w:firstColumn="0" w:lastColumn="0" w:oddVBand="0" w:evenVBand="0" w:oddHBand="0" w:evenHBand="1" w:firstRowFirstColumn="0" w:firstRowLastColumn="0" w:lastRowFirstColumn="0" w:lastRowLastColumn="0"/>
          <w:trHeight w:val="7824"/>
        </w:trPr>
        <w:tc>
          <w:tcPr>
            <w:cnfStyle w:val="001000000000" w:firstRow="0" w:lastRow="0" w:firstColumn="1" w:lastColumn="0" w:oddVBand="0" w:evenVBand="0" w:oddHBand="0" w:evenHBand="0" w:firstRowFirstColumn="0" w:firstRowLastColumn="0" w:lastRowFirstColumn="0" w:lastRowLastColumn="0"/>
            <w:tcW w:w="0" w:type="dxa"/>
          </w:tcPr>
          <w:p w14:paraId="3476EEA6" w14:textId="1403A668" w:rsidR="00D829B0" w:rsidRPr="009C04D4" w:rsidRDefault="00D829B0">
            <w:r>
              <w:lastRenderedPageBreak/>
              <w:t xml:space="preserve">What interpretation about the purpose of the Giza </w:t>
            </w:r>
            <w:r w:rsidR="001419B4">
              <w:t>P</w:t>
            </w:r>
            <w:r>
              <w:t>yramids can be made using this evidence?</w:t>
            </w:r>
          </w:p>
        </w:tc>
        <w:tc>
          <w:tcPr>
            <w:tcW w:w="0" w:type="dxa"/>
          </w:tcPr>
          <w:p w14:paraId="51AE3430" w14:textId="77777777" w:rsidR="00D829B0" w:rsidRPr="007D4362" w:rsidRDefault="00D829B0">
            <w:pPr>
              <w:cnfStyle w:val="000000010000" w:firstRow="0" w:lastRow="0" w:firstColumn="0" w:lastColumn="0" w:oddVBand="0" w:evenVBand="0" w:oddHBand="0" w:evenHBand="1" w:firstRowFirstColumn="0" w:firstRowLastColumn="0" w:lastRowFirstColumn="0" w:lastRowLastColumn="0"/>
            </w:pPr>
          </w:p>
        </w:tc>
      </w:tr>
    </w:tbl>
    <w:p w14:paraId="1348346A" w14:textId="77777777" w:rsidR="004A0D6D" w:rsidRDefault="004A0D6D">
      <w:pPr>
        <w:suppressAutoHyphens w:val="0"/>
        <w:spacing w:before="0" w:after="160" w:line="259" w:lineRule="auto"/>
        <w:rPr>
          <w:shd w:val="clear" w:color="auto" w:fill="FFFFFF"/>
        </w:rPr>
      </w:pPr>
      <w:r>
        <w:rPr>
          <w:shd w:val="clear" w:color="auto" w:fill="FFFFFF"/>
        </w:rPr>
        <w:br w:type="page"/>
      </w:r>
    </w:p>
    <w:p w14:paraId="193B42C5" w14:textId="5253DECE" w:rsidR="004A0D6D" w:rsidRPr="009C04D4" w:rsidRDefault="009776F3" w:rsidP="009C04D4">
      <w:pPr>
        <w:rPr>
          <w:b/>
        </w:rPr>
      </w:pPr>
      <w:r w:rsidRPr="009C04D4">
        <w:rPr>
          <w:b/>
        </w:rPr>
        <w:lastRenderedPageBreak/>
        <w:t xml:space="preserve">Source </w:t>
      </w:r>
      <w:r w:rsidRPr="00F758DA">
        <w:rPr>
          <w:b/>
          <w:bCs/>
        </w:rPr>
        <w:fldChar w:fldCharType="begin"/>
      </w:r>
      <w:r w:rsidRPr="00BF274D">
        <w:rPr>
          <w:b/>
          <w:bCs/>
        </w:rPr>
        <w:instrText xml:space="preserve"> SEQ Source \* ARABIC </w:instrText>
      </w:r>
      <w:r w:rsidRPr="00F758DA">
        <w:rPr>
          <w:b/>
          <w:bCs/>
        </w:rPr>
        <w:fldChar w:fldCharType="separate"/>
      </w:r>
      <w:r w:rsidR="00A705AE">
        <w:rPr>
          <w:b/>
          <w:bCs/>
          <w:noProof/>
        </w:rPr>
        <w:t>4</w:t>
      </w:r>
      <w:r w:rsidRPr="00F758DA">
        <w:rPr>
          <w:b/>
          <w:bCs/>
        </w:rPr>
        <w:fldChar w:fldCharType="end"/>
      </w:r>
      <w:r w:rsidR="004A0D6D" w:rsidRPr="009C04D4">
        <w:rPr>
          <w:b/>
        </w:rPr>
        <w:t xml:space="preserve"> – link between boat pits and burials</w:t>
      </w:r>
    </w:p>
    <w:p w14:paraId="117D518B" w14:textId="2095EC1D" w:rsidR="00C80625" w:rsidRDefault="00C80625" w:rsidP="00C80625">
      <w:pPr>
        <w:pStyle w:val="FeatureBox"/>
      </w:pPr>
      <w:bookmarkStart w:id="32" w:name="_Int_yoMD57nr"/>
      <w:r>
        <w:t>Khufu’s mortuary complex also included seven large boat pits. Five of these are located to the east of the pyramid and were a sort of model; these brick-lined boat shaped elements were probably intended for use in the Afterlife to transport the king to stellar destinations.</w:t>
      </w:r>
      <w:bookmarkEnd w:id="32"/>
      <w:r>
        <w:t xml:space="preserve"> Boat burials of this type had a long history in royal mortuary contexts—a fleet of 14 such pits, with actual wooden boats averaging 18-19 meters (60 feet) in length encased inside, were discovered at a Dynasty 1 mortuary enclosure in Abydos, cemetery of Egypt’s earliest kings.</w:t>
      </w:r>
    </w:p>
    <w:p w14:paraId="51E45557" w14:textId="6B13AEDB" w:rsidR="007A23CD" w:rsidDel="007A23CD" w:rsidRDefault="001419B4" w:rsidP="00BC69DA">
      <w:pPr>
        <w:pStyle w:val="Imageattributioncaption"/>
      </w:pPr>
      <w:r>
        <w:t>‘</w:t>
      </w:r>
      <w:hyperlink r:id="rId58" w:history="1">
        <w:r w:rsidR="00C80625" w:rsidRPr="00C80625">
          <w:rPr>
            <w:rStyle w:val="Hyperlink"/>
          </w:rPr>
          <w:t>Pyramid of Khufu</w:t>
        </w:r>
      </w:hyperlink>
      <w:r>
        <w:t>’</w:t>
      </w:r>
      <w:r w:rsidR="00C80625">
        <w:t xml:space="preserve"> by </w:t>
      </w:r>
      <w:hyperlink r:id="rId59" w:history="1">
        <w:r w:rsidR="00C80625" w:rsidRPr="00E34104">
          <w:rPr>
            <w:rStyle w:val="Hyperlink"/>
          </w:rPr>
          <w:t>Dr. Amy Calvert</w:t>
        </w:r>
      </w:hyperlink>
      <w:r w:rsidR="00C80625">
        <w:t xml:space="preserve"> is licensed under </w:t>
      </w:r>
      <w:hyperlink r:id="rId60" w:history="1">
        <w:r w:rsidR="00C80625" w:rsidRPr="00E34104">
          <w:rPr>
            <w:rStyle w:val="Hyperlink"/>
          </w:rPr>
          <w:t>CC BY-NC-SA 4.0</w:t>
        </w:r>
      </w:hyperlink>
      <w:r w:rsidR="00C80625">
        <w:t>.</w:t>
      </w:r>
    </w:p>
    <w:p w14:paraId="2BECFDFF" w14:textId="66CFD963" w:rsidR="00D829B0" w:rsidRDefault="00D829B0" w:rsidP="00D829B0">
      <w:pPr>
        <w:pStyle w:val="Caption"/>
      </w:pPr>
      <w:r>
        <w:t xml:space="preserve">Table </w:t>
      </w:r>
      <w:r>
        <w:fldChar w:fldCharType="begin"/>
      </w:r>
      <w:r>
        <w:instrText xml:space="preserve"> SEQ Table \* ARABIC </w:instrText>
      </w:r>
      <w:r>
        <w:fldChar w:fldCharType="separate"/>
      </w:r>
      <w:r w:rsidR="00A705AE" w:rsidRPr="20679D6C">
        <w:rPr>
          <w:noProof/>
        </w:rPr>
        <w:t>13</w:t>
      </w:r>
      <w:r>
        <w:fldChar w:fldCharType="end"/>
      </w:r>
      <w:r>
        <w:t xml:space="preserve"> – source analysis scaffold</w:t>
      </w:r>
    </w:p>
    <w:tbl>
      <w:tblPr>
        <w:tblStyle w:val="Tableheader"/>
        <w:tblW w:w="0" w:type="auto"/>
        <w:tblLook w:val="04A0" w:firstRow="1" w:lastRow="0" w:firstColumn="1" w:lastColumn="0" w:noHBand="0" w:noVBand="1"/>
        <w:tblDescription w:val="Table with 2 columns. First row has headers. First column has source elements to support students with source analysis. Remaining cells are intentionally blank for student responses."/>
      </w:tblPr>
      <w:tblGrid>
        <w:gridCol w:w="2689"/>
        <w:gridCol w:w="6831"/>
      </w:tblGrid>
      <w:tr w:rsidR="00D829B0" w:rsidRPr="007D4362" w14:paraId="50D67D60" w14:textId="77777777" w:rsidTr="287DCEDF">
        <w:trPr>
          <w:cnfStyle w:val="100000000000" w:firstRow="1" w:lastRow="0" w:firstColumn="0" w:lastColumn="0" w:oddVBand="0" w:evenVBand="0" w:oddHBand="0"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689" w:type="dxa"/>
          </w:tcPr>
          <w:p w14:paraId="3DD8ED56" w14:textId="77777777" w:rsidR="00D829B0" w:rsidRPr="007D4362" w:rsidRDefault="00D829B0">
            <w:pPr>
              <w:widowControl/>
              <w:mirrorIndents w:val="0"/>
            </w:pPr>
            <w:r>
              <w:t>Source element</w:t>
            </w:r>
          </w:p>
        </w:tc>
        <w:tc>
          <w:tcPr>
            <w:tcW w:w="6831" w:type="dxa"/>
          </w:tcPr>
          <w:p w14:paraId="4615E3F1" w14:textId="77777777" w:rsidR="00D829B0" w:rsidRPr="007D4362" w:rsidRDefault="00D829B0">
            <w:pPr>
              <w:widowControl/>
              <w:mirrorIndents w:val="0"/>
              <w:cnfStyle w:val="100000000000" w:firstRow="1" w:lastRow="0" w:firstColumn="0" w:lastColumn="0" w:oddVBand="0" w:evenVBand="0" w:oddHBand="0" w:evenHBand="0" w:firstRowFirstColumn="0" w:firstRowLastColumn="0" w:lastRowFirstColumn="0" w:lastRowLastColumn="0"/>
            </w:pPr>
            <w:r>
              <w:t>Description</w:t>
            </w:r>
          </w:p>
        </w:tc>
      </w:tr>
      <w:tr w:rsidR="00D829B0" w:rsidRPr="007D4362" w14:paraId="30A62C1C" w14:textId="77777777" w:rsidTr="287DCEDF">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689" w:type="dxa"/>
          </w:tcPr>
          <w:p w14:paraId="4F94AA22" w14:textId="77777777" w:rsidR="00D829B0" w:rsidRPr="007D4362" w:rsidRDefault="00D829B0">
            <w:pPr>
              <w:widowControl/>
              <w:mirrorIndents w:val="0"/>
            </w:pPr>
            <w:r>
              <w:t>Creator</w:t>
            </w:r>
          </w:p>
        </w:tc>
        <w:tc>
          <w:tcPr>
            <w:tcW w:w="6831" w:type="dxa"/>
          </w:tcPr>
          <w:p w14:paraId="154FC786" w14:textId="77777777" w:rsidR="00D829B0" w:rsidRPr="007D4362" w:rsidRDefault="00D829B0">
            <w:pPr>
              <w:widowControl/>
              <w:mirrorIndents w:val="0"/>
              <w:cnfStyle w:val="000000100000" w:firstRow="0" w:lastRow="0" w:firstColumn="0" w:lastColumn="0" w:oddVBand="0" w:evenVBand="0" w:oddHBand="1" w:evenHBand="0" w:firstRowFirstColumn="0" w:firstRowLastColumn="0" w:lastRowFirstColumn="0" w:lastRowLastColumn="0"/>
            </w:pPr>
          </w:p>
        </w:tc>
      </w:tr>
      <w:tr w:rsidR="00D829B0" w:rsidRPr="007D4362" w14:paraId="7C9F2F0D" w14:textId="77777777" w:rsidTr="287DCEDF">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689" w:type="dxa"/>
          </w:tcPr>
          <w:p w14:paraId="71F6EC23" w14:textId="6585DBE0" w:rsidR="00D829B0" w:rsidRPr="007D4362" w:rsidRDefault="00D829B0">
            <w:pPr>
              <w:widowControl/>
              <w:mirrorIndents w:val="0"/>
            </w:pPr>
            <w:r>
              <w:t>Date</w:t>
            </w:r>
            <w:r w:rsidR="1DE02A64">
              <w:t xml:space="preserve"> of creation</w:t>
            </w:r>
          </w:p>
        </w:tc>
        <w:tc>
          <w:tcPr>
            <w:tcW w:w="6831" w:type="dxa"/>
          </w:tcPr>
          <w:p w14:paraId="28CDDCDF" w14:textId="77777777" w:rsidR="00D829B0" w:rsidRPr="007D4362" w:rsidRDefault="00D829B0">
            <w:pPr>
              <w:widowControl/>
              <w:mirrorIndents w:val="0"/>
              <w:cnfStyle w:val="000000010000" w:firstRow="0" w:lastRow="0" w:firstColumn="0" w:lastColumn="0" w:oddVBand="0" w:evenVBand="0" w:oddHBand="0" w:evenHBand="1" w:firstRowFirstColumn="0" w:firstRowLastColumn="0" w:lastRowFirstColumn="0" w:lastRowLastColumn="0"/>
            </w:pPr>
          </w:p>
        </w:tc>
      </w:tr>
      <w:tr w:rsidR="00D829B0" w:rsidRPr="007D4362" w14:paraId="4FFFBABC" w14:textId="77777777" w:rsidTr="287DCEDF">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689" w:type="dxa"/>
          </w:tcPr>
          <w:p w14:paraId="01DCEFFA" w14:textId="77777777" w:rsidR="00D829B0" w:rsidRPr="007D4362" w:rsidRDefault="00D829B0">
            <w:pPr>
              <w:widowControl/>
              <w:mirrorIndents w:val="0"/>
            </w:pPr>
            <w:r>
              <w:t>Type</w:t>
            </w:r>
          </w:p>
        </w:tc>
        <w:tc>
          <w:tcPr>
            <w:tcW w:w="6831" w:type="dxa"/>
          </w:tcPr>
          <w:p w14:paraId="13EEECD1" w14:textId="77777777" w:rsidR="00D829B0" w:rsidRPr="007D4362" w:rsidRDefault="00D829B0">
            <w:pPr>
              <w:widowControl/>
              <w:mirrorIndents w:val="0"/>
              <w:cnfStyle w:val="000000100000" w:firstRow="0" w:lastRow="0" w:firstColumn="0" w:lastColumn="0" w:oddVBand="0" w:evenVBand="0" w:oddHBand="1" w:evenHBand="0" w:firstRowFirstColumn="0" w:firstRowLastColumn="0" w:lastRowFirstColumn="0" w:lastRowLastColumn="0"/>
            </w:pPr>
          </w:p>
        </w:tc>
      </w:tr>
      <w:tr w:rsidR="001E373F" w:rsidRPr="007D4362" w14:paraId="7DB2D5BE" w14:textId="77777777" w:rsidTr="00BF274D">
        <w:trPr>
          <w:cnfStyle w:val="000000010000" w:firstRow="0" w:lastRow="0" w:firstColumn="0" w:lastColumn="0" w:oddVBand="0" w:evenVBand="0" w:oddHBand="0" w:evenHBand="1" w:firstRowFirstColumn="0" w:firstRowLastColumn="0" w:lastRowFirstColumn="0" w:lastRowLastColumn="0"/>
          <w:trHeight w:val="5272"/>
        </w:trPr>
        <w:tc>
          <w:tcPr>
            <w:cnfStyle w:val="001000000000" w:firstRow="0" w:lastRow="0" w:firstColumn="1" w:lastColumn="0" w:oddVBand="0" w:evenVBand="0" w:oddHBand="0" w:evenHBand="0" w:firstRowFirstColumn="0" w:firstRowLastColumn="0" w:lastRowFirstColumn="0" w:lastRowLastColumn="0"/>
            <w:tcW w:w="0" w:type="dxa"/>
          </w:tcPr>
          <w:p w14:paraId="20ABA09B" w14:textId="77777777" w:rsidR="00D829B0" w:rsidRPr="007D4362" w:rsidRDefault="00D829B0">
            <w:pPr>
              <w:widowControl/>
              <w:mirrorIndents w:val="0"/>
            </w:pPr>
            <w:r>
              <w:t>What information is in the source?</w:t>
            </w:r>
          </w:p>
        </w:tc>
        <w:tc>
          <w:tcPr>
            <w:tcW w:w="0" w:type="dxa"/>
          </w:tcPr>
          <w:p w14:paraId="733D19C5" w14:textId="77777777" w:rsidR="00D829B0" w:rsidRPr="007D4362" w:rsidRDefault="00D829B0">
            <w:pPr>
              <w:widowControl/>
              <w:mirrorIndents w:val="0"/>
              <w:cnfStyle w:val="000000010000" w:firstRow="0" w:lastRow="0" w:firstColumn="0" w:lastColumn="0" w:oddVBand="0" w:evenVBand="0" w:oddHBand="0" w:evenHBand="1" w:firstRowFirstColumn="0" w:firstRowLastColumn="0" w:lastRowFirstColumn="0" w:lastRowLastColumn="0"/>
            </w:pPr>
          </w:p>
        </w:tc>
      </w:tr>
      <w:tr w:rsidR="00D829B0" w:rsidRPr="007D4362" w14:paraId="3C6BDD9E" w14:textId="77777777" w:rsidTr="00BF274D">
        <w:trPr>
          <w:cnfStyle w:val="000000100000" w:firstRow="0" w:lastRow="0" w:firstColumn="0" w:lastColumn="0" w:oddVBand="0" w:evenVBand="0" w:oddHBand="1"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0" w:type="dxa"/>
          </w:tcPr>
          <w:p w14:paraId="05EAF35A" w14:textId="6D2807E9" w:rsidR="00D829B0" w:rsidRPr="007D4362" w:rsidRDefault="00D829B0">
            <w:r>
              <w:lastRenderedPageBreak/>
              <w:t xml:space="preserve">What information is relevant to the purpose of the Giza </w:t>
            </w:r>
            <w:r w:rsidR="001419B4">
              <w:t>P</w:t>
            </w:r>
            <w:r>
              <w:t>yramids?</w:t>
            </w:r>
          </w:p>
        </w:tc>
        <w:tc>
          <w:tcPr>
            <w:tcW w:w="0" w:type="dxa"/>
          </w:tcPr>
          <w:p w14:paraId="218668B6" w14:textId="77777777" w:rsidR="00D829B0" w:rsidRPr="007D4362" w:rsidRDefault="00D829B0">
            <w:pPr>
              <w:cnfStyle w:val="000000100000" w:firstRow="0" w:lastRow="0" w:firstColumn="0" w:lastColumn="0" w:oddVBand="0" w:evenVBand="0" w:oddHBand="1" w:evenHBand="0" w:firstRowFirstColumn="0" w:firstRowLastColumn="0" w:lastRowFirstColumn="0" w:lastRowLastColumn="0"/>
            </w:pPr>
          </w:p>
        </w:tc>
      </w:tr>
      <w:tr w:rsidR="00D829B0" w:rsidRPr="007D4362" w14:paraId="354BEF68" w14:textId="77777777" w:rsidTr="00BF274D">
        <w:trPr>
          <w:cnfStyle w:val="000000010000" w:firstRow="0" w:lastRow="0" w:firstColumn="0" w:lastColumn="0" w:oddVBand="0" w:evenVBand="0" w:oddHBand="0" w:evenHBand="1" w:firstRowFirstColumn="0" w:firstRowLastColumn="0" w:lastRowFirstColumn="0" w:lastRowLastColumn="0"/>
          <w:trHeight w:val="7824"/>
        </w:trPr>
        <w:tc>
          <w:tcPr>
            <w:cnfStyle w:val="001000000000" w:firstRow="0" w:lastRow="0" w:firstColumn="1" w:lastColumn="0" w:oddVBand="0" w:evenVBand="0" w:oddHBand="0" w:evenHBand="0" w:firstRowFirstColumn="0" w:firstRowLastColumn="0" w:lastRowFirstColumn="0" w:lastRowLastColumn="0"/>
            <w:tcW w:w="0" w:type="dxa"/>
          </w:tcPr>
          <w:p w14:paraId="1121C587" w14:textId="33C45554" w:rsidR="00D829B0" w:rsidRPr="009C04D4" w:rsidRDefault="00D829B0">
            <w:r>
              <w:t xml:space="preserve">What interpretation about the purpose of the Giza </w:t>
            </w:r>
            <w:r w:rsidR="001419B4">
              <w:t>P</w:t>
            </w:r>
            <w:r>
              <w:t>yramids can be made using this evidence?</w:t>
            </w:r>
          </w:p>
        </w:tc>
        <w:tc>
          <w:tcPr>
            <w:tcW w:w="0" w:type="dxa"/>
          </w:tcPr>
          <w:p w14:paraId="57A37853" w14:textId="77777777" w:rsidR="00D829B0" w:rsidRPr="007D4362" w:rsidRDefault="00D829B0">
            <w:pPr>
              <w:cnfStyle w:val="000000010000" w:firstRow="0" w:lastRow="0" w:firstColumn="0" w:lastColumn="0" w:oddVBand="0" w:evenVBand="0" w:oddHBand="0" w:evenHBand="1" w:firstRowFirstColumn="0" w:firstRowLastColumn="0" w:lastRowFirstColumn="0" w:lastRowLastColumn="0"/>
            </w:pPr>
          </w:p>
        </w:tc>
      </w:tr>
    </w:tbl>
    <w:p w14:paraId="2AB98562" w14:textId="77777777" w:rsidR="00D829B0" w:rsidRDefault="00D829B0">
      <w:pPr>
        <w:suppressAutoHyphens w:val="0"/>
        <w:spacing w:before="0" w:after="160" w:line="259" w:lineRule="auto"/>
        <w:rPr>
          <w:b/>
          <w:bCs/>
        </w:rPr>
      </w:pPr>
      <w:r w:rsidRPr="20679D6C">
        <w:rPr>
          <w:b/>
          <w:bCs/>
        </w:rPr>
        <w:br w:type="page"/>
      </w:r>
    </w:p>
    <w:p w14:paraId="0851EC56" w14:textId="0F822820" w:rsidR="00002ECE" w:rsidRPr="00002ECE" w:rsidRDefault="005C3EE2" w:rsidP="00002ECE">
      <w:pPr>
        <w:rPr>
          <w:b/>
          <w:bCs/>
        </w:rPr>
      </w:pPr>
      <w:r w:rsidRPr="00854499">
        <w:rPr>
          <w:b/>
          <w:bCs/>
        </w:rPr>
        <w:lastRenderedPageBreak/>
        <w:t xml:space="preserve">Source </w:t>
      </w:r>
      <w:r>
        <w:rPr>
          <w:b/>
          <w:bCs/>
        </w:rPr>
        <w:fldChar w:fldCharType="begin"/>
      </w:r>
      <w:r>
        <w:rPr>
          <w:b/>
          <w:bCs/>
        </w:rPr>
        <w:instrText xml:space="preserve"> SEQ Source \* ARABIC </w:instrText>
      </w:r>
      <w:r>
        <w:rPr>
          <w:b/>
          <w:bCs/>
        </w:rPr>
        <w:fldChar w:fldCharType="separate"/>
      </w:r>
      <w:r w:rsidR="00A705AE">
        <w:rPr>
          <w:b/>
          <w:bCs/>
          <w:noProof/>
        </w:rPr>
        <w:t>5</w:t>
      </w:r>
      <w:r>
        <w:rPr>
          <w:b/>
          <w:bCs/>
        </w:rPr>
        <w:fldChar w:fldCharType="end"/>
      </w:r>
      <w:r w:rsidR="00002ECE">
        <w:rPr>
          <w:b/>
          <w:bCs/>
        </w:rPr>
        <w:t xml:space="preserve"> – m</w:t>
      </w:r>
      <w:r w:rsidR="00002ECE" w:rsidRPr="007463E3">
        <w:rPr>
          <w:b/>
          <w:bCs/>
        </w:rPr>
        <w:t xml:space="preserve">odern interpretation </w:t>
      </w:r>
      <w:r w:rsidR="00002ECE">
        <w:rPr>
          <w:b/>
          <w:bCs/>
        </w:rPr>
        <w:t>addressing</w:t>
      </w:r>
      <w:r w:rsidR="00002ECE" w:rsidRPr="007463E3">
        <w:rPr>
          <w:b/>
          <w:bCs/>
        </w:rPr>
        <w:t xml:space="preserve"> the</w:t>
      </w:r>
      <w:r w:rsidR="00002ECE">
        <w:rPr>
          <w:b/>
          <w:bCs/>
        </w:rPr>
        <w:t xml:space="preserve"> purpose of</w:t>
      </w:r>
      <w:r w:rsidR="00002ECE" w:rsidRPr="007463E3">
        <w:rPr>
          <w:b/>
          <w:bCs/>
        </w:rPr>
        <w:t xml:space="preserve"> </w:t>
      </w:r>
      <w:r w:rsidR="00002ECE">
        <w:rPr>
          <w:b/>
          <w:bCs/>
        </w:rPr>
        <w:t>pyramids</w:t>
      </w:r>
    </w:p>
    <w:p w14:paraId="346EEB7A" w14:textId="77CDE6A0" w:rsidR="00C60EB3" w:rsidDel="00B10640" w:rsidRDefault="00C60EB3" w:rsidP="00C60EB3">
      <w:pPr>
        <w:pStyle w:val="FeatureBox"/>
        <w:rPr>
          <w:shd w:val="clear" w:color="auto" w:fill="FFFFFF"/>
        </w:rPr>
      </w:pPr>
      <w:r>
        <w:rPr>
          <w:shd w:val="clear" w:color="auto" w:fill="FFFFFF"/>
        </w:rPr>
        <w:t>…</w:t>
      </w:r>
      <w:r w:rsidR="00103257">
        <w:rPr>
          <w:shd w:val="clear" w:color="auto" w:fill="FFFFFF"/>
        </w:rPr>
        <w:t xml:space="preserve"> </w:t>
      </w:r>
      <w:r w:rsidRPr="00335187">
        <w:rPr>
          <w:shd w:val="clear" w:color="auto" w:fill="FFFFFF"/>
        </w:rPr>
        <w:t xml:space="preserve">We know that the smallest of the three Great Pyramids was the tomb of its builder </w:t>
      </w:r>
      <w:proofErr w:type="spellStart"/>
      <w:r w:rsidRPr="00335187">
        <w:rPr>
          <w:shd w:val="clear" w:color="auto" w:fill="FFFFFF"/>
        </w:rPr>
        <w:t>Mycerinus</w:t>
      </w:r>
      <w:proofErr w:type="spellEnd"/>
      <w:r>
        <w:rPr>
          <w:shd w:val="clear" w:color="auto" w:fill="FFFFFF"/>
        </w:rPr>
        <w:t xml:space="preserve"> </w:t>
      </w:r>
      <w:r w:rsidRPr="00335187">
        <w:rPr>
          <w:shd w:val="clear" w:color="auto" w:fill="FFFFFF"/>
        </w:rPr>
        <w:t>or Men-</w:t>
      </w:r>
      <w:proofErr w:type="spellStart"/>
      <w:r w:rsidRPr="00335187">
        <w:rPr>
          <w:shd w:val="clear" w:color="auto" w:fill="FFFFFF"/>
        </w:rPr>
        <w:t>ke</w:t>
      </w:r>
      <w:proofErr w:type="spellEnd"/>
      <w:r w:rsidRPr="00335187">
        <w:rPr>
          <w:shd w:val="clear" w:color="auto" w:fill="FFFFFF"/>
        </w:rPr>
        <w:t>-</w:t>
      </w:r>
      <w:proofErr w:type="spellStart"/>
      <w:r w:rsidRPr="00335187">
        <w:rPr>
          <w:shd w:val="clear" w:color="auto" w:fill="FFFFFF"/>
        </w:rPr>
        <w:t>ra</w:t>
      </w:r>
      <w:proofErr w:type="spellEnd"/>
      <w:r>
        <w:rPr>
          <w:shd w:val="clear" w:color="auto" w:fill="FFFFFF"/>
        </w:rPr>
        <w:t xml:space="preserve"> [Menkaure]</w:t>
      </w:r>
      <w:r w:rsidRPr="00335187">
        <w:rPr>
          <w:shd w:val="clear" w:color="auto" w:fill="FFFFFF"/>
        </w:rPr>
        <w:t>, as Col. Vyse found in the burial chamber a basalt sarcophagus, with the lid of its wooden coffin having on it in hieroglyphs an address to the deceased monarch</w:t>
      </w:r>
      <w:r w:rsidR="00103257">
        <w:rPr>
          <w:shd w:val="clear" w:color="auto" w:fill="FFFFFF"/>
        </w:rPr>
        <w:t xml:space="preserve"> </w:t>
      </w:r>
      <w:r w:rsidR="00464F8B">
        <w:rPr>
          <w:shd w:val="clear" w:color="auto" w:fill="FFFFFF"/>
        </w:rPr>
        <w:t>..</w:t>
      </w:r>
      <w:r w:rsidRPr="00335187">
        <w:rPr>
          <w:shd w:val="clear" w:color="auto" w:fill="FFFFFF"/>
        </w:rPr>
        <w:t>.</w:t>
      </w:r>
      <w:r w:rsidR="00103257">
        <w:rPr>
          <w:shd w:val="clear" w:color="auto" w:fill="FFFFFF"/>
        </w:rPr>
        <w:t xml:space="preserve"> </w:t>
      </w:r>
      <w:r w:rsidRPr="00335187">
        <w:rPr>
          <w:shd w:val="clear" w:color="auto" w:fill="FFFFFF"/>
        </w:rPr>
        <w:t>Vyse states that great precautions had been taken to conceal the position of the sarcophagus, and he doubted whether the real tombs had been discovered in the two larger pyramids</w:t>
      </w:r>
      <w:r w:rsidR="00103257">
        <w:rPr>
          <w:shd w:val="clear" w:color="auto" w:fill="FFFFFF"/>
        </w:rPr>
        <w:t xml:space="preserve"> </w:t>
      </w:r>
      <w:r>
        <w:rPr>
          <w:shd w:val="clear" w:color="auto" w:fill="FFFFFF"/>
        </w:rPr>
        <w:t>…</w:t>
      </w:r>
      <w:r w:rsidR="00103257">
        <w:rPr>
          <w:shd w:val="clear" w:color="auto" w:fill="FFFFFF"/>
        </w:rPr>
        <w:t xml:space="preserve"> </w:t>
      </w:r>
      <w:r w:rsidRPr="004446BD">
        <w:rPr>
          <w:shd w:val="clear" w:color="auto" w:fill="FFFFFF"/>
        </w:rPr>
        <w:t>As to the Great Pyramid</w:t>
      </w:r>
      <w:r w:rsidR="00344392">
        <w:rPr>
          <w:shd w:val="clear" w:color="auto" w:fill="FFFFFF"/>
        </w:rPr>
        <w:t xml:space="preserve">, if we are to believe those writers, </w:t>
      </w:r>
      <w:r w:rsidRPr="004446BD">
        <w:rPr>
          <w:shd w:val="clear" w:color="auto" w:fill="FFFFFF"/>
        </w:rPr>
        <w:t xml:space="preserve">an embalmed human body was </w:t>
      </w:r>
      <w:proofErr w:type="gramStart"/>
      <w:r w:rsidRPr="004446BD">
        <w:rPr>
          <w:shd w:val="clear" w:color="auto" w:fill="FFFFFF"/>
        </w:rPr>
        <w:t>actually discovered</w:t>
      </w:r>
      <w:proofErr w:type="gramEnd"/>
      <w:r w:rsidRPr="004446BD">
        <w:rPr>
          <w:shd w:val="clear" w:color="auto" w:fill="FFFFFF"/>
        </w:rPr>
        <w:t xml:space="preserve"> in the so-called King's Chamber</w:t>
      </w:r>
      <w:r w:rsidR="00103257">
        <w:rPr>
          <w:shd w:val="clear" w:color="auto" w:fill="FFFFFF"/>
        </w:rPr>
        <w:t xml:space="preserve"> </w:t>
      </w:r>
      <w:r w:rsidR="00344392">
        <w:rPr>
          <w:shd w:val="clear" w:color="auto" w:fill="FFFFFF"/>
        </w:rPr>
        <w:t>…</w:t>
      </w:r>
      <w:r w:rsidR="00103257">
        <w:rPr>
          <w:shd w:val="clear" w:color="auto" w:fill="FFFFFF"/>
        </w:rPr>
        <w:t xml:space="preserve"> </w:t>
      </w:r>
      <w:r w:rsidRPr="004446BD">
        <w:rPr>
          <w:shd w:val="clear" w:color="auto" w:fill="FFFFFF"/>
        </w:rPr>
        <w:t>This is said to have taken place in the year 820 A.D</w:t>
      </w:r>
      <w:r w:rsidR="00F66FBF">
        <w:rPr>
          <w:shd w:val="clear" w:color="auto" w:fill="FFFFFF"/>
        </w:rPr>
        <w:t>.</w:t>
      </w:r>
      <w:r>
        <w:rPr>
          <w:shd w:val="clear" w:color="auto" w:fill="FFFFFF"/>
        </w:rPr>
        <w:t xml:space="preserve"> [CE]</w:t>
      </w:r>
      <w:r w:rsidR="00103257">
        <w:rPr>
          <w:shd w:val="clear" w:color="auto" w:fill="FFFFFF"/>
        </w:rPr>
        <w:t xml:space="preserve"> </w:t>
      </w:r>
      <w:r w:rsidR="00BB5896">
        <w:rPr>
          <w:shd w:val="clear" w:color="auto" w:fill="FFFFFF"/>
        </w:rPr>
        <w:t>…</w:t>
      </w:r>
      <w:r w:rsidR="00103257">
        <w:rPr>
          <w:shd w:val="clear" w:color="auto" w:fill="FFFFFF"/>
        </w:rPr>
        <w:t xml:space="preserve"> </w:t>
      </w:r>
      <w:r w:rsidR="00DA693E">
        <w:rPr>
          <w:shd w:val="clear" w:color="auto" w:fill="FFFFFF"/>
        </w:rPr>
        <w:t>It must be admitted</w:t>
      </w:r>
      <w:r w:rsidR="00103257">
        <w:rPr>
          <w:shd w:val="clear" w:color="auto" w:fill="FFFFFF"/>
        </w:rPr>
        <w:t xml:space="preserve"> </w:t>
      </w:r>
      <w:r w:rsidR="00BB5896">
        <w:rPr>
          <w:shd w:val="clear" w:color="auto" w:fill="FFFFFF"/>
        </w:rPr>
        <w:t>…</w:t>
      </w:r>
      <w:r w:rsidR="00103257">
        <w:rPr>
          <w:shd w:val="clear" w:color="auto" w:fill="FFFFFF"/>
        </w:rPr>
        <w:t xml:space="preserve"> </w:t>
      </w:r>
      <w:r w:rsidR="003B5213">
        <w:rPr>
          <w:shd w:val="clear" w:color="auto" w:fill="FFFFFF"/>
        </w:rPr>
        <w:t xml:space="preserve">that </w:t>
      </w:r>
      <w:r w:rsidRPr="005102C7">
        <w:rPr>
          <w:shd w:val="clear" w:color="auto" w:fill="FFFFFF"/>
        </w:rPr>
        <w:t xml:space="preserve">there is no reliable evidence of any human body having been found in the Great Pyramid. </w:t>
      </w:r>
      <w:proofErr w:type="gramStart"/>
      <w:r w:rsidRPr="005102C7">
        <w:rPr>
          <w:shd w:val="clear" w:color="auto" w:fill="FFFFFF"/>
        </w:rPr>
        <w:t>Nevertheless</w:t>
      </w:r>
      <w:proofErr w:type="gramEnd"/>
      <w:r w:rsidRPr="005102C7">
        <w:rPr>
          <w:shd w:val="clear" w:color="auto" w:fill="FFFFFF"/>
        </w:rPr>
        <w:t xml:space="preserve"> this is not any proof that the building was </w:t>
      </w:r>
      <w:r w:rsidRPr="20679D6C">
        <w:rPr>
          <w:i/>
          <w:iCs/>
          <w:shd w:val="clear" w:color="auto" w:fill="FFFFFF"/>
        </w:rPr>
        <w:t>not</w:t>
      </w:r>
      <w:r w:rsidRPr="005102C7">
        <w:rPr>
          <w:shd w:val="clear" w:color="auto" w:fill="FFFFFF"/>
        </w:rPr>
        <w:t xml:space="preserve"> used as a tomb</w:t>
      </w:r>
      <w:r w:rsidR="00103257">
        <w:rPr>
          <w:shd w:val="clear" w:color="auto" w:fill="FFFFFF"/>
        </w:rPr>
        <w:t xml:space="preserve"> </w:t>
      </w:r>
      <w:r w:rsidR="00B10640">
        <w:rPr>
          <w:shd w:val="clear" w:color="auto" w:fill="FFFFFF"/>
        </w:rPr>
        <w:t>…</w:t>
      </w:r>
      <w:r w:rsidR="00103257">
        <w:rPr>
          <w:shd w:val="clear" w:color="auto" w:fill="FFFFFF"/>
        </w:rPr>
        <w:t xml:space="preserve"> </w:t>
      </w:r>
      <w:r w:rsidRPr="005102C7">
        <w:rPr>
          <w:shd w:val="clear" w:color="auto" w:fill="FFFFFF"/>
        </w:rPr>
        <w:t xml:space="preserve">when the Persians conquered </w:t>
      </w:r>
      <w:proofErr w:type="gramStart"/>
      <w:r w:rsidRPr="005102C7">
        <w:rPr>
          <w:shd w:val="clear" w:color="auto" w:fill="FFFFFF"/>
        </w:rPr>
        <w:t>Egypt</w:t>
      </w:r>
      <w:proofErr w:type="gramEnd"/>
      <w:r w:rsidRPr="005102C7">
        <w:rPr>
          <w:shd w:val="clear" w:color="auto" w:fill="FFFFFF"/>
        </w:rPr>
        <w:t xml:space="preserve"> they took away great riches from the Pyramids</w:t>
      </w:r>
      <w:r w:rsidR="00103257">
        <w:rPr>
          <w:shd w:val="clear" w:color="auto" w:fill="FFFFFF"/>
        </w:rPr>
        <w:t xml:space="preserve"> </w:t>
      </w:r>
      <w:r w:rsidR="008B29C0">
        <w:rPr>
          <w:shd w:val="clear" w:color="auto" w:fill="FFFFFF"/>
        </w:rPr>
        <w:t>..</w:t>
      </w:r>
      <w:r w:rsidRPr="005102C7">
        <w:rPr>
          <w:shd w:val="clear" w:color="auto" w:fill="FFFFFF"/>
        </w:rPr>
        <w:t>.</w:t>
      </w:r>
      <w:r w:rsidR="00103257">
        <w:rPr>
          <w:shd w:val="clear" w:color="auto" w:fill="FFFFFF"/>
        </w:rPr>
        <w:t xml:space="preserve"> </w:t>
      </w:r>
      <w:r w:rsidR="001C52C8">
        <w:rPr>
          <w:shd w:val="clear" w:color="auto" w:fill="FFFFFF"/>
        </w:rPr>
        <w:t xml:space="preserve">Moreover, </w:t>
      </w:r>
      <w:r w:rsidRPr="005102C7">
        <w:rPr>
          <w:shd w:val="clear" w:color="auto" w:fill="FFFFFF"/>
        </w:rPr>
        <w:t>according to Sir Gardner Wilkinson, the Egyptians themselves had in many instances plundered the tombs of Thebes and he seems to think that the Great Pyramid met with the same fate</w:t>
      </w:r>
      <w:r w:rsidR="00103257">
        <w:rPr>
          <w:shd w:val="clear" w:color="auto" w:fill="FFFFFF"/>
        </w:rPr>
        <w:t xml:space="preserve"> </w:t>
      </w:r>
      <w:r w:rsidR="00B10640">
        <w:rPr>
          <w:shd w:val="clear" w:color="auto" w:fill="FFFFFF"/>
        </w:rPr>
        <w:t>..</w:t>
      </w:r>
      <w:r w:rsidRPr="005102C7">
        <w:rPr>
          <w:shd w:val="clear" w:color="auto" w:fill="FFFFFF"/>
        </w:rPr>
        <w:t>.</w:t>
      </w:r>
    </w:p>
    <w:p w14:paraId="5D47BCC2" w14:textId="0E0A4FB6" w:rsidR="00EF3A94" w:rsidRPr="00EF3A94" w:rsidRDefault="001419B4" w:rsidP="20679D6C">
      <w:pPr>
        <w:pStyle w:val="Imageattributioncaption"/>
      </w:pPr>
      <w:r>
        <w:t>‘</w:t>
      </w:r>
      <w:hyperlink r:id="rId61">
        <w:r w:rsidR="00EF3A94" w:rsidRPr="20679D6C">
          <w:rPr>
            <w:rStyle w:val="Hyperlink"/>
          </w:rPr>
          <w:t>The Origin and Significance of the Great Pyramid</w:t>
        </w:r>
      </w:hyperlink>
      <w:r>
        <w:t>’</w:t>
      </w:r>
      <w:r w:rsidR="00EF3A94">
        <w:t xml:space="preserve"> by C. Staniland Wake is available in the public domain.</w:t>
      </w:r>
    </w:p>
    <w:p w14:paraId="66475C6D" w14:textId="262642D6" w:rsidR="00D829B0" w:rsidRDefault="00D829B0" w:rsidP="00D829B0">
      <w:pPr>
        <w:pStyle w:val="Caption"/>
      </w:pPr>
      <w:r>
        <w:t xml:space="preserve">Table </w:t>
      </w:r>
      <w:r>
        <w:fldChar w:fldCharType="begin"/>
      </w:r>
      <w:r>
        <w:instrText xml:space="preserve"> SEQ Table \* ARABIC </w:instrText>
      </w:r>
      <w:r>
        <w:fldChar w:fldCharType="separate"/>
      </w:r>
      <w:r w:rsidR="00A705AE" w:rsidRPr="20679D6C">
        <w:rPr>
          <w:noProof/>
        </w:rPr>
        <w:t>14</w:t>
      </w:r>
      <w:r>
        <w:fldChar w:fldCharType="end"/>
      </w:r>
      <w:r>
        <w:t xml:space="preserve"> – source analysis scaffold</w:t>
      </w:r>
    </w:p>
    <w:tbl>
      <w:tblPr>
        <w:tblStyle w:val="Tableheader"/>
        <w:tblW w:w="0" w:type="auto"/>
        <w:tblLook w:val="04A0" w:firstRow="1" w:lastRow="0" w:firstColumn="1" w:lastColumn="0" w:noHBand="0" w:noVBand="1"/>
        <w:tblDescription w:val="Table with 2 columns. First row has headers. First column has source elements to support students with source analysis. Remaining cells are intentionally blank for student responses."/>
      </w:tblPr>
      <w:tblGrid>
        <w:gridCol w:w="2689"/>
        <w:gridCol w:w="6831"/>
      </w:tblGrid>
      <w:tr w:rsidR="00D829B0" w:rsidRPr="007D4362" w14:paraId="1A2248EE" w14:textId="77777777" w:rsidTr="287DCEDF">
        <w:trPr>
          <w:cnfStyle w:val="100000000000" w:firstRow="1" w:lastRow="0" w:firstColumn="0" w:lastColumn="0" w:oddVBand="0" w:evenVBand="0" w:oddHBand="0"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689" w:type="dxa"/>
          </w:tcPr>
          <w:p w14:paraId="5AB1A9BF" w14:textId="77777777" w:rsidR="00D829B0" w:rsidRPr="007D4362" w:rsidRDefault="00D829B0">
            <w:pPr>
              <w:widowControl/>
              <w:mirrorIndents w:val="0"/>
            </w:pPr>
            <w:r>
              <w:t>Source element</w:t>
            </w:r>
          </w:p>
        </w:tc>
        <w:tc>
          <w:tcPr>
            <w:tcW w:w="6831" w:type="dxa"/>
          </w:tcPr>
          <w:p w14:paraId="6CC9F0A8" w14:textId="77777777" w:rsidR="00D829B0" w:rsidRPr="007D4362" w:rsidRDefault="00D829B0">
            <w:pPr>
              <w:widowControl/>
              <w:mirrorIndents w:val="0"/>
              <w:cnfStyle w:val="100000000000" w:firstRow="1" w:lastRow="0" w:firstColumn="0" w:lastColumn="0" w:oddVBand="0" w:evenVBand="0" w:oddHBand="0" w:evenHBand="0" w:firstRowFirstColumn="0" w:firstRowLastColumn="0" w:lastRowFirstColumn="0" w:lastRowLastColumn="0"/>
            </w:pPr>
            <w:r>
              <w:t>Description</w:t>
            </w:r>
          </w:p>
        </w:tc>
      </w:tr>
      <w:tr w:rsidR="00D829B0" w:rsidRPr="007D4362" w14:paraId="5C5B06D2" w14:textId="77777777" w:rsidTr="287DCEDF">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689" w:type="dxa"/>
          </w:tcPr>
          <w:p w14:paraId="30549B84" w14:textId="77777777" w:rsidR="00D829B0" w:rsidRPr="007D4362" w:rsidRDefault="00D829B0">
            <w:pPr>
              <w:widowControl/>
              <w:mirrorIndents w:val="0"/>
            </w:pPr>
            <w:r>
              <w:t>Creator</w:t>
            </w:r>
          </w:p>
        </w:tc>
        <w:tc>
          <w:tcPr>
            <w:tcW w:w="6831" w:type="dxa"/>
          </w:tcPr>
          <w:p w14:paraId="38DEF49D" w14:textId="77777777" w:rsidR="00D829B0" w:rsidRPr="007D4362" w:rsidRDefault="00D829B0">
            <w:pPr>
              <w:widowControl/>
              <w:mirrorIndents w:val="0"/>
              <w:cnfStyle w:val="000000100000" w:firstRow="0" w:lastRow="0" w:firstColumn="0" w:lastColumn="0" w:oddVBand="0" w:evenVBand="0" w:oddHBand="1" w:evenHBand="0" w:firstRowFirstColumn="0" w:firstRowLastColumn="0" w:lastRowFirstColumn="0" w:lastRowLastColumn="0"/>
            </w:pPr>
          </w:p>
        </w:tc>
      </w:tr>
      <w:tr w:rsidR="00D829B0" w:rsidRPr="007D4362" w14:paraId="1A237940" w14:textId="77777777" w:rsidTr="287DCEDF">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689" w:type="dxa"/>
          </w:tcPr>
          <w:p w14:paraId="2B2193B0" w14:textId="064A9960" w:rsidR="00D829B0" w:rsidRPr="007D4362" w:rsidRDefault="00D829B0">
            <w:pPr>
              <w:widowControl/>
              <w:mirrorIndents w:val="0"/>
            </w:pPr>
            <w:r>
              <w:t>Date</w:t>
            </w:r>
            <w:r w:rsidR="1DE02A64">
              <w:t xml:space="preserve"> of creation</w:t>
            </w:r>
          </w:p>
        </w:tc>
        <w:tc>
          <w:tcPr>
            <w:tcW w:w="6831" w:type="dxa"/>
          </w:tcPr>
          <w:p w14:paraId="422B81E8" w14:textId="77777777" w:rsidR="00D829B0" w:rsidRPr="007D4362" w:rsidRDefault="00D829B0">
            <w:pPr>
              <w:widowControl/>
              <w:mirrorIndents w:val="0"/>
              <w:cnfStyle w:val="000000010000" w:firstRow="0" w:lastRow="0" w:firstColumn="0" w:lastColumn="0" w:oddVBand="0" w:evenVBand="0" w:oddHBand="0" w:evenHBand="1" w:firstRowFirstColumn="0" w:firstRowLastColumn="0" w:lastRowFirstColumn="0" w:lastRowLastColumn="0"/>
            </w:pPr>
          </w:p>
        </w:tc>
      </w:tr>
      <w:tr w:rsidR="001C52C8" w:rsidRPr="007D4362" w14:paraId="2D280623" w14:textId="77777777" w:rsidTr="00BF274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dxa"/>
          </w:tcPr>
          <w:p w14:paraId="5DEF492A" w14:textId="77777777" w:rsidR="00D829B0" w:rsidRPr="007D4362" w:rsidRDefault="00D829B0">
            <w:pPr>
              <w:widowControl/>
              <w:mirrorIndents w:val="0"/>
            </w:pPr>
            <w:r>
              <w:t>Type</w:t>
            </w:r>
          </w:p>
        </w:tc>
        <w:tc>
          <w:tcPr>
            <w:tcW w:w="0" w:type="dxa"/>
          </w:tcPr>
          <w:p w14:paraId="3FD6C3F3" w14:textId="77777777" w:rsidR="00D829B0" w:rsidRPr="007D4362" w:rsidRDefault="00D829B0">
            <w:pPr>
              <w:widowControl/>
              <w:mirrorIndents w:val="0"/>
              <w:cnfStyle w:val="000000100000" w:firstRow="0" w:lastRow="0" w:firstColumn="0" w:lastColumn="0" w:oddVBand="0" w:evenVBand="0" w:oddHBand="1" w:evenHBand="0" w:firstRowFirstColumn="0" w:firstRowLastColumn="0" w:lastRowFirstColumn="0" w:lastRowLastColumn="0"/>
            </w:pPr>
          </w:p>
        </w:tc>
      </w:tr>
      <w:tr w:rsidR="00BB5896" w:rsidRPr="007D4362" w14:paraId="63FA5A3D" w14:textId="77777777" w:rsidTr="00BF274D">
        <w:trPr>
          <w:cnfStyle w:val="000000010000" w:firstRow="0" w:lastRow="0" w:firstColumn="0" w:lastColumn="0" w:oddVBand="0" w:evenVBand="0" w:oddHBand="0" w:evenHBand="1"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0" w:type="dxa"/>
          </w:tcPr>
          <w:p w14:paraId="738043C7" w14:textId="77777777" w:rsidR="00D829B0" w:rsidRPr="007D4362" w:rsidRDefault="00D829B0">
            <w:pPr>
              <w:widowControl/>
              <w:mirrorIndents w:val="0"/>
            </w:pPr>
            <w:r>
              <w:t>What information is in the source?</w:t>
            </w:r>
          </w:p>
        </w:tc>
        <w:tc>
          <w:tcPr>
            <w:tcW w:w="0" w:type="dxa"/>
          </w:tcPr>
          <w:p w14:paraId="1AB52C0C" w14:textId="77777777" w:rsidR="00D829B0" w:rsidRPr="007D4362" w:rsidRDefault="00D829B0">
            <w:pPr>
              <w:widowControl/>
              <w:mirrorIndents w:val="0"/>
              <w:cnfStyle w:val="000000010000" w:firstRow="0" w:lastRow="0" w:firstColumn="0" w:lastColumn="0" w:oddVBand="0" w:evenVBand="0" w:oddHBand="0" w:evenHBand="1" w:firstRowFirstColumn="0" w:firstRowLastColumn="0" w:lastRowFirstColumn="0" w:lastRowLastColumn="0"/>
            </w:pPr>
          </w:p>
        </w:tc>
      </w:tr>
      <w:tr w:rsidR="00D829B0" w:rsidRPr="007D4362" w14:paraId="0DF63322" w14:textId="77777777" w:rsidTr="00BF274D">
        <w:trPr>
          <w:cnfStyle w:val="000000100000" w:firstRow="0" w:lastRow="0" w:firstColumn="0" w:lastColumn="0" w:oddVBand="0" w:evenVBand="0" w:oddHBand="1"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0" w:type="dxa"/>
          </w:tcPr>
          <w:p w14:paraId="23D2D4BE" w14:textId="3CA0A493" w:rsidR="00D829B0" w:rsidRPr="007D4362" w:rsidRDefault="00D829B0">
            <w:r>
              <w:lastRenderedPageBreak/>
              <w:t xml:space="preserve">What information is relevant to the purpose of the Giza </w:t>
            </w:r>
            <w:r w:rsidR="001419B4">
              <w:t>P</w:t>
            </w:r>
            <w:r>
              <w:t>yramids?</w:t>
            </w:r>
          </w:p>
        </w:tc>
        <w:tc>
          <w:tcPr>
            <w:tcW w:w="0" w:type="dxa"/>
          </w:tcPr>
          <w:p w14:paraId="6A3853DD" w14:textId="77777777" w:rsidR="00D829B0" w:rsidRPr="007D4362" w:rsidRDefault="00D829B0">
            <w:pPr>
              <w:cnfStyle w:val="000000100000" w:firstRow="0" w:lastRow="0" w:firstColumn="0" w:lastColumn="0" w:oddVBand="0" w:evenVBand="0" w:oddHBand="1" w:evenHBand="0" w:firstRowFirstColumn="0" w:firstRowLastColumn="0" w:lastRowFirstColumn="0" w:lastRowLastColumn="0"/>
            </w:pPr>
          </w:p>
        </w:tc>
      </w:tr>
      <w:tr w:rsidR="00D829B0" w:rsidRPr="007D4362" w14:paraId="7C447D5C" w14:textId="77777777" w:rsidTr="00BF274D">
        <w:trPr>
          <w:cnfStyle w:val="000000010000" w:firstRow="0" w:lastRow="0" w:firstColumn="0" w:lastColumn="0" w:oddVBand="0" w:evenVBand="0" w:oddHBand="0" w:evenHBand="1" w:firstRowFirstColumn="0" w:firstRowLastColumn="0" w:lastRowFirstColumn="0" w:lastRowLastColumn="0"/>
          <w:trHeight w:val="7824"/>
        </w:trPr>
        <w:tc>
          <w:tcPr>
            <w:cnfStyle w:val="001000000000" w:firstRow="0" w:lastRow="0" w:firstColumn="1" w:lastColumn="0" w:oddVBand="0" w:evenVBand="0" w:oddHBand="0" w:evenHBand="0" w:firstRowFirstColumn="0" w:firstRowLastColumn="0" w:lastRowFirstColumn="0" w:lastRowLastColumn="0"/>
            <w:tcW w:w="0" w:type="dxa"/>
          </w:tcPr>
          <w:p w14:paraId="39145DC5" w14:textId="79D682BA" w:rsidR="00D829B0" w:rsidRPr="009C04D4" w:rsidRDefault="00D829B0">
            <w:r>
              <w:t xml:space="preserve">What interpretation about the purpose of the Giza </w:t>
            </w:r>
            <w:r w:rsidR="001419B4">
              <w:t>P</w:t>
            </w:r>
            <w:r>
              <w:t>yramids can be made using this evidence?</w:t>
            </w:r>
          </w:p>
        </w:tc>
        <w:tc>
          <w:tcPr>
            <w:tcW w:w="0" w:type="dxa"/>
          </w:tcPr>
          <w:p w14:paraId="5D5E0DCE" w14:textId="77777777" w:rsidR="00D829B0" w:rsidRPr="007D4362" w:rsidRDefault="00D829B0">
            <w:pPr>
              <w:cnfStyle w:val="000000010000" w:firstRow="0" w:lastRow="0" w:firstColumn="0" w:lastColumn="0" w:oddVBand="0" w:evenVBand="0" w:oddHBand="0" w:evenHBand="1" w:firstRowFirstColumn="0" w:firstRowLastColumn="0" w:lastRowFirstColumn="0" w:lastRowLastColumn="0"/>
            </w:pPr>
          </w:p>
        </w:tc>
      </w:tr>
    </w:tbl>
    <w:p w14:paraId="2ABD00FB" w14:textId="5805F102" w:rsidR="007D4362" w:rsidRDefault="007D4362" w:rsidP="009C04D4">
      <w:pPr>
        <w:pStyle w:val="Imageattributioncaption"/>
      </w:pPr>
      <w:r>
        <w:br w:type="page"/>
      </w:r>
    </w:p>
    <w:p w14:paraId="29979096" w14:textId="7D9B9668" w:rsidR="007B69E5" w:rsidRDefault="007B69E5" w:rsidP="00121B4E">
      <w:pPr>
        <w:pStyle w:val="Heading2"/>
        <w:rPr>
          <w:rFonts w:eastAsia="Calibri"/>
        </w:rPr>
      </w:pPr>
      <w:bookmarkStart w:id="33" w:name="_Toc225766440"/>
      <w:r w:rsidRPr="287DCEDF">
        <w:rPr>
          <w:rFonts w:eastAsia="Calibri"/>
        </w:rPr>
        <w:lastRenderedPageBreak/>
        <w:t xml:space="preserve">Resource </w:t>
      </w:r>
      <w:r w:rsidR="00BE774D" w:rsidRPr="287DCEDF">
        <w:rPr>
          <w:rFonts w:eastAsia="Calibri"/>
        </w:rPr>
        <w:t>1</w:t>
      </w:r>
      <w:r w:rsidR="005833C9" w:rsidRPr="287DCEDF">
        <w:rPr>
          <w:rFonts w:eastAsia="Calibri"/>
        </w:rPr>
        <w:t>4</w:t>
      </w:r>
      <w:r w:rsidRPr="287DCEDF">
        <w:rPr>
          <w:rFonts w:eastAsia="Calibri"/>
        </w:rPr>
        <w:t xml:space="preserve"> –</w:t>
      </w:r>
      <w:r w:rsidR="00B0478C" w:rsidRPr="287DCEDF">
        <w:rPr>
          <w:rFonts w:eastAsia="Calibri"/>
        </w:rPr>
        <w:t xml:space="preserve"> </w:t>
      </w:r>
      <w:r w:rsidR="00FD240D" w:rsidRPr="287DCEDF">
        <w:rPr>
          <w:rFonts w:eastAsia="Calibri"/>
        </w:rPr>
        <w:t>drawing conclusions</w:t>
      </w:r>
      <w:r w:rsidR="00662138" w:rsidRPr="287DCEDF">
        <w:rPr>
          <w:rFonts w:eastAsia="Calibri"/>
        </w:rPr>
        <w:t xml:space="preserve"> </w:t>
      </w:r>
      <w:r w:rsidRPr="287DCEDF">
        <w:rPr>
          <w:rFonts w:eastAsia="Calibri"/>
        </w:rPr>
        <w:t>s</w:t>
      </w:r>
      <w:r w:rsidR="00662138" w:rsidRPr="287DCEDF">
        <w:rPr>
          <w:rFonts w:eastAsia="Calibri"/>
        </w:rPr>
        <w:t>caffold 1</w:t>
      </w:r>
      <w:bookmarkEnd w:id="33"/>
    </w:p>
    <w:p w14:paraId="2B20DD66" w14:textId="39143D84" w:rsidR="007B69E5" w:rsidRDefault="007B69E5" w:rsidP="009C04D4">
      <w:pPr>
        <w:pStyle w:val="FeatureBox4"/>
      </w:pPr>
      <w:r>
        <w:t>Complete the following sentence starters</w:t>
      </w:r>
      <w:r w:rsidR="008C7C5C">
        <w:t xml:space="preserve">. </w:t>
      </w:r>
      <w:r w:rsidR="00170661">
        <w:t>Select</w:t>
      </w:r>
      <w:r w:rsidR="008C7C5C">
        <w:t xml:space="preserve"> </w:t>
      </w:r>
      <w:r w:rsidR="006843EE">
        <w:t xml:space="preserve">the </w:t>
      </w:r>
      <w:r w:rsidR="00C802C1">
        <w:t>2</w:t>
      </w:r>
      <w:r w:rsidR="008C7C5C">
        <w:t xml:space="preserve"> </w:t>
      </w:r>
      <w:r w:rsidR="00007257">
        <w:t>pieces of evidence from your research scaffold</w:t>
      </w:r>
      <w:r w:rsidR="0040681F">
        <w:t xml:space="preserve"> </w:t>
      </w:r>
      <w:r w:rsidR="008C7C5C">
        <w:t xml:space="preserve">that </w:t>
      </w:r>
      <w:r w:rsidR="00F020E7">
        <w:t>best suppor</w:t>
      </w:r>
      <w:r w:rsidR="0040681F">
        <w:t xml:space="preserve">t </w:t>
      </w:r>
      <w:r w:rsidR="00F020E7">
        <w:t>your interpretation</w:t>
      </w:r>
      <w:r w:rsidR="006843EE">
        <w:t>.</w:t>
      </w:r>
      <w:r w:rsidR="00170661">
        <w:t xml:space="preserve"> Remember to include specific evidence from the source </w:t>
      </w:r>
      <w:r w:rsidR="00981884">
        <w:t xml:space="preserve">to show how it supports </w:t>
      </w:r>
      <w:r w:rsidR="00852A4E">
        <w:t>your interpretation. This could be a</w:t>
      </w:r>
      <w:r w:rsidR="00170661">
        <w:t xml:space="preserve"> short quote or </w:t>
      </w:r>
      <w:r w:rsidR="0026538E">
        <w:t xml:space="preserve">a </w:t>
      </w:r>
      <w:r w:rsidR="00170661">
        <w:t>brief explanation of the relevant feature</w:t>
      </w:r>
      <w:r w:rsidR="00777F53">
        <w:t>s of an archaeological source.</w:t>
      </w:r>
    </w:p>
    <w:p w14:paraId="7303BDAD" w14:textId="356205EB" w:rsidR="002214A9" w:rsidRDefault="002214A9" w:rsidP="007B69E5">
      <w:r>
        <w:t xml:space="preserve">I think the purpose of the </w:t>
      </w:r>
      <w:r w:rsidR="00785332">
        <w:t xml:space="preserve">Giza </w:t>
      </w:r>
      <w:r w:rsidR="00832429">
        <w:t>P</w:t>
      </w:r>
      <w:r>
        <w:t>yramids was</w:t>
      </w:r>
      <w:r w:rsidR="004C3C8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4C3C87" w14:paraId="166F7D57" w14:textId="77777777" w:rsidTr="00B961AE">
        <w:tc>
          <w:tcPr>
            <w:tcW w:w="9628" w:type="dxa"/>
            <w:tcBorders>
              <w:bottom w:val="single" w:sz="4" w:space="0" w:color="auto"/>
            </w:tcBorders>
          </w:tcPr>
          <w:p w14:paraId="7FC728A7" w14:textId="77777777" w:rsidR="004C3C87" w:rsidRDefault="004C3C87" w:rsidP="007B69E5"/>
        </w:tc>
      </w:tr>
      <w:tr w:rsidR="004C3C87" w14:paraId="76ED726B" w14:textId="77777777" w:rsidTr="00B961AE">
        <w:tc>
          <w:tcPr>
            <w:tcW w:w="9628" w:type="dxa"/>
            <w:tcBorders>
              <w:top w:val="single" w:sz="4" w:space="0" w:color="auto"/>
              <w:bottom w:val="single" w:sz="4" w:space="0" w:color="auto"/>
            </w:tcBorders>
          </w:tcPr>
          <w:p w14:paraId="4E283105" w14:textId="77777777" w:rsidR="004C3C87" w:rsidRDefault="004C3C87" w:rsidP="007B69E5"/>
        </w:tc>
      </w:tr>
    </w:tbl>
    <w:p w14:paraId="48A978F9" w14:textId="59CBCA42" w:rsidR="00F549CA" w:rsidRDefault="00F549CA">
      <w:r>
        <w:t>A piece of</w:t>
      </w:r>
      <w:r w:rsidR="00781BF9">
        <w:t xml:space="preserve"> evidence that supports </w:t>
      </w:r>
      <w:r w:rsidR="0044441F">
        <w:t>my interpretation</w:t>
      </w:r>
      <w:r w:rsidR="00781BF9">
        <w:t xml:space="preserve"> is</w:t>
      </w:r>
      <w:r w:rsidR="004C3C8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4C3C87" w14:paraId="18555EB1" w14:textId="77777777" w:rsidTr="00965CB8">
        <w:tc>
          <w:tcPr>
            <w:tcW w:w="9628" w:type="dxa"/>
            <w:tcBorders>
              <w:bottom w:val="single" w:sz="4" w:space="0" w:color="auto"/>
            </w:tcBorders>
          </w:tcPr>
          <w:p w14:paraId="4F8765B3" w14:textId="77777777" w:rsidR="004C3C87" w:rsidRDefault="004C3C87" w:rsidP="00965CB8"/>
        </w:tc>
      </w:tr>
      <w:tr w:rsidR="004C3C87" w14:paraId="12D0B2FB" w14:textId="77777777" w:rsidTr="00965CB8">
        <w:tc>
          <w:tcPr>
            <w:tcW w:w="9628" w:type="dxa"/>
            <w:tcBorders>
              <w:top w:val="single" w:sz="4" w:space="0" w:color="auto"/>
              <w:bottom w:val="single" w:sz="4" w:space="0" w:color="auto"/>
            </w:tcBorders>
          </w:tcPr>
          <w:p w14:paraId="1E1E7DE6" w14:textId="77777777" w:rsidR="004C3C87" w:rsidRDefault="004C3C87" w:rsidP="00965CB8"/>
        </w:tc>
      </w:tr>
    </w:tbl>
    <w:p w14:paraId="3637C291" w14:textId="54D694F1" w:rsidR="00781BF9" w:rsidRDefault="00F549CA">
      <w:r>
        <w:t xml:space="preserve">It supports </w:t>
      </w:r>
      <w:r w:rsidR="00BF7A92">
        <w:t>my interpretation</w:t>
      </w:r>
      <w:r>
        <w:t xml:space="preserve"> because</w:t>
      </w:r>
      <w:r w:rsidR="004C3C8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4C3C87" w14:paraId="7B070CC4" w14:textId="77777777" w:rsidTr="00965CB8">
        <w:tc>
          <w:tcPr>
            <w:tcW w:w="9628" w:type="dxa"/>
            <w:tcBorders>
              <w:bottom w:val="single" w:sz="4" w:space="0" w:color="auto"/>
            </w:tcBorders>
          </w:tcPr>
          <w:p w14:paraId="00FCBDB9" w14:textId="77777777" w:rsidR="004C3C87" w:rsidRDefault="004C3C87" w:rsidP="00965CB8"/>
        </w:tc>
      </w:tr>
      <w:tr w:rsidR="004C3C87" w14:paraId="02AECC31" w14:textId="77777777" w:rsidTr="00965CB8">
        <w:tc>
          <w:tcPr>
            <w:tcW w:w="9628" w:type="dxa"/>
            <w:tcBorders>
              <w:top w:val="single" w:sz="4" w:space="0" w:color="auto"/>
              <w:bottom w:val="single" w:sz="4" w:space="0" w:color="auto"/>
            </w:tcBorders>
          </w:tcPr>
          <w:p w14:paraId="5881B2A2" w14:textId="77777777" w:rsidR="004C3C87" w:rsidRDefault="004C3C87" w:rsidP="00965CB8"/>
        </w:tc>
      </w:tr>
    </w:tbl>
    <w:p w14:paraId="617E925D" w14:textId="56322E0A" w:rsidR="001E7D75" w:rsidRDefault="001E7D75" w:rsidP="001E7D75">
      <w:r>
        <w:t>Another piece of evidence that supports my interpretation is</w:t>
      </w:r>
      <w:r w:rsidR="004C3C8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4C3C87" w14:paraId="296E5E41" w14:textId="77777777" w:rsidTr="00965CB8">
        <w:tc>
          <w:tcPr>
            <w:tcW w:w="9628" w:type="dxa"/>
            <w:tcBorders>
              <w:bottom w:val="single" w:sz="4" w:space="0" w:color="auto"/>
            </w:tcBorders>
          </w:tcPr>
          <w:p w14:paraId="59DA5EA9" w14:textId="77777777" w:rsidR="004C3C87" w:rsidRDefault="004C3C87" w:rsidP="00965CB8"/>
        </w:tc>
      </w:tr>
      <w:tr w:rsidR="004C3C87" w14:paraId="6C8C7935" w14:textId="77777777" w:rsidTr="00965CB8">
        <w:tc>
          <w:tcPr>
            <w:tcW w:w="9628" w:type="dxa"/>
            <w:tcBorders>
              <w:top w:val="single" w:sz="4" w:space="0" w:color="auto"/>
              <w:bottom w:val="single" w:sz="4" w:space="0" w:color="auto"/>
            </w:tcBorders>
          </w:tcPr>
          <w:p w14:paraId="0A229A77" w14:textId="77777777" w:rsidR="004C3C87" w:rsidRDefault="004C3C87" w:rsidP="00965CB8"/>
        </w:tc>
      </w:tr>
    </w:tbl>
    <w:p w14:paraId="52E7E971" w14:textId="23F5F17D" w:rsidR="00BF7A92" w:rsidRDefault="001E7D75">
      <w:r>
        <w:t>It supports my interpretation because</w:t>
      </w:r>
      <w:r w:rsidR="004C3C8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4C3C87" w14:paraId="2D4E728B" w14:textId="77777777" w:rsidTr="00965CB8">
        <w:tc>
          <w:tcPr>
            <w:tcW w:w="9628" w:type="dxa"/>
            <w:tcBorders>
              <w:bottom w:val="single" w:sz="4" w:space="0" w:color="auto"/>
            </w:tcBorders>
          </w:tcPr>
          <w:p w14:paraId="223A2FF4" w14:textId="77777777" w:rsidR="004C3C87" w:rsidRDefault="004C3C87" w:rsidP="00965CB8"/>
        </w:tc>
      </w:tr>
      <w:tr w:rsidR="004C3C87" w14:paraId="7010B2EF" w14:textId="77777777" w:rsidTr="00965CB8">
        <w:tc>
          <w:tcPr>
            <w:tcW w:w="9628" w:type="dxa"/>
            <w:tcBorders>
              <w:bottom w:val="single" w:sz="4" w:space="0" w:color="auto"/>
            </w:tcBorders>
          </w:tcPr>
          <w:p w14:paraId="7E5077CB" w14:textId="77777777" w:rsidR="004C3C87" w:rsidRDefault="004C3C87" w:rsidP="00965CB8"/>
        </w:tc>
      </w:tr>
      <w:tr w:rsidR="004C3C87" w14:paraId="0027F5B6" w14:textId="77777777" w:rsidTr="00965CB8">
        <w:tc>
          <w:tcPr>
            <w:tcW w:w="9628" w:type="dxa"/>
            <w:tcBorders>
              <w:top w:val="single" w:sz="4" w:space="0" w:color="auto"/>
              <w:bottom w:val="single" w:sz="4" w:space="0" w:color="auto"/>
            </w:tcBorders>
          </w:tcPr>
          <w:p w14:paraId="358D133E" w14:textId="77777777" w:rsidR="004C3C87" w:rsidRDefault="004C3C87" w:rsidP="00965CB8"/>
        </w:tc>
      </w:tr>
    </w:tbl>
    <w:p w14:paraId="0973D785" w14:textId="7B955242" w:rsidR="00242C23" w:rsidRDefault="00004D6F" w:rsidP="009C04D4">
      <w:r>
        <w:t>T</w:t>
      </w:r>
      <w:r w:rsidR="00020769">
        <w:t xml:space="preserve">his evidence </w:t>
      </w:r>
      <w:r w:rsidR="00002ECE">
        <w:t>suggests</w:t>
      </w:r>
      <w:r w:rsidR="004C3C8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4C3C87" w14:paraId="4644731C" w14:textId="77777777" w:rsidTr="00965CB8">
        <w:tc>
          <w:tcPr>
            <w:tcW w:w="9628" w:type="dxa"/>
            <w:tcBorders>
              <w:bottom w:val="single" w:sz="4" w:space="0" w:color="auto"/>
            </w:tcBorders>
          </w:tcPr>
          <w:p w14:paraId="5C766D1A" w14:textId="77777777" w:rsidR="004C3C87" w:rsidRDefault="004C3C87" w:rsidP="00965CB8"/>
        </w:tc>
      </w:tr>
      <w:tr w:rsidR="004C3C87" w14:paraId="6F2D7F7D" w14:textId="77777777" w:rsidTr="00965CB8">
        <w:tc>
          <w:tcPr>
            <w:tcW w:w="9628" w:type="dxa"/>
            <w:tcBorders>
              <w:bottom w:val="single" w:sz="4" w:space="0" w:color="auto"/>
            </w:tcBorders>
          </w:tcPr>
          <w:p w14:paraId="6ADE59F2" w14:textId="77777777" w:rsidR="004C3C87" w:rsidRDefault="004C3C87" w:rsidP="00965CB8"/>
        </w:tc>
      </w:tr>
      <w:tr w:rsidR="004C3C87" w14:paraId="1E128E79" w14:textId="77777777" w:rsidTr="00965CB8">
        <w:tc>
          <w:tcPr>
            <w:tcW w:w="9628" w:type="dxa"/>
            <w:tcBorders>
              <w:bottom w:val="single" w:sz="4" w:space="0" w:color="auto"/>
            </w:tcBorders>
          </w:tcPr>
          <w:p w14:paraId="3BAE056A" w14:textId="77777777" w:rsidR="004C3C87" w:rsidRDefault="004C3C87" w:rsidP="00965CB8"/>
        </w:tc>
      </w:tr>
      <w:tr w:rsidR="004C3C87" w14:paraId="789AD80B" w14:textId="77777777" w:rsidTr="00965CB8">
        <w:tc>
          <w:tcPr>
            <w:tcW w:w="9628" w:type="dxa"/>
            <w:tcBorders>
              <w:top w:val="single" w:sz="4" w:space="0" w:color="auto"/>
              <w:bottom w:val="single" w:sz="4" w:space="0" w:color="auto"/>
            </w:tcBorders>
          </w:tcPr>
          <w:p w14:paraId="4B00CBE4" w14:textId="77777777" w:rsidR="004C3C87" w:rsidRDefault="004C3C87" w:rsidP="00965CB8"/>
        </w:tc>
      </w:tr>
    </w:tbl>
    <w:p w14:paraId="29ED3248" w14:textId="45E9F4E4" w:rsidR="00213A08" w:rsidRDefault="00213A08">
      <w:pPr>
        <w:suppressAutoHyphens w:val="0"/>
        <w:spacing w:before="0" w:after="160" w:line="259" w:lineRule="auto"/>
        <w:rPr>
          <w:rFonts w:eastAsia="Calibri"/>
        </w:rPr>
      </w:pPr>
      <w:r>
        <w:rPr>
          <w:rFonts w:eastAsia="Calibri"/>
        </w:rPr>
        <w:br w:type="page"/>
      </w:r>
    </w:p>
    <w:p w14:paraId="3FB6CDEC" w14:textId="154A2F8E" w:rsidR="00004D2D" w:rsidRPr="009C04D4" w:rsidRDefault="00856B1D" w:rsidP="009C04D4">
      <w:pPr>
        <w:pStyle w:val="Heading2"/>
        <w:rPr>
          <w:rFonts w:eastAsia="Calibri"/>
        </w:rPr>
      </w:pPr>
      <w:bookmarkStart w:id="34" w:name="_Toc225766441"/>
      <w:r w:rsidRPr="20679D6C">
        <w:rPr>
          <w:rFonts w:eastAsia="Calibri"/>
        </w:rPr>
        <w:lastRenderedPageBreak/>
        <w:t xml:space="preserve">Resource </w:t>
      </w:r>
      <w:r w:rsidR="00121057" w:rsidRPr="20679D6C">
        <w:rPr>
          <w:rFonts w:eastAsia="Calibri"/>
        </w:rPr>
        <w:t>1</w:t>
      </w:r>
      <w:r w:rsidR="007A7FC4" w:rsidRPr="20679D6C">
        <w:rPr>
          <w:rFonts w:eastAsia="Calibri"/>
        </w:rPr>
        <w:t>5</w:t>
      </w:r>
      <w:r w:rsidRPr="20679D6C">
        <w:rPr>
          <w:rFonts w:eastAsia="Calibri"/>
        </w:rPr>
        <w:t xml:space="preserve"> –</w:t>
      </w:r>
      <w:r w:rsidR="005261C8" w:rsidRPr="20679D6C">
        <w:rPr>
          <w:rFonts w:eastAsia="Calibri"/>
        </w:rPr>
        <w:t xml:space="preserve"> </w:t>
      </w:r>
      <w:r w:rsidR="00207207" w:rsidRPr="20679D6C">
        <w:rPr>
          <w:rFonts w:eastAsia="Calibri"/>
        </w:rPr>
        <w:t xml:space="preserve">ancient </w:t>
      </w:r>
      <w:r w:rsidR="001E5CDA" w:rsidRPr="20679D6C">
        <w:rPr>
          <w:rFonts w:eastAsia="Calibri"/>
        </w:rPr>
        <w:t>sources</w:t>
      </w:r>
      <w:r w:rsidR="0094097C" w:rsidRPr="20679D6C">
        <w:rPr>
          <w:rFonts w:eastAsia="Calibri"/>
        </w:rPr>
        <w:t xml:space="preserve"> about the workforce</w:t>
      </w:r>
      <w:bookmarkEnd w:id="34"/>
    </w:p>
    <w:p w14:paraId="5AFC77F0" w14:textId="5D2DF6FE" w:rsidR="00856B1D" w:rsidRPr="009C04D4" w:rsidRDefault="002C2EB3" w:rsidP="00856B1D">
      <w:pPr>
        <w:rPr>
          <w:b/>
        </w:rPr>
      </w:pPr>
      <w:r w:rsidRPr="009C04D4">
        <w:rPr>
          <w:b/>
        </w:rPr>
        <w:t xml:space="preserve">Source </w:t>
      </w:r>
      <w:r w:rsidRPr="009C04D4">
        <w:rPr>
          <w:b/>
        </w:rPr>
        <w:fldChar w:fldCharType="begin"/>
      </w:r>
      <w:r w:rsidRPr="00BF274D">
        <w:rPr>
          <w:b/>
          <w:bCs/>
        </w:rPr>
        <w:instrText xml:space="preserve"> SEQ Source \* ARABIC </w:instrText>
      </w:r>
      <w:r w:rsidRPr="009C04D4">
        <w:rPr>
          <w:b/>
        </w:rPr>
        <w:fldChar w:fldCharType="separate"/>
      </w:r>
      <w:r w:rsidR="00A705AE">
        <w:rPr>
          <w:b/>
          <w:bCs/>
          <w:noProof/>
        </w:rPr>
        <w:t>6</w:t>
      </w:r>
      <w:r w:rsidRPr="009C04D4">
        <w:rPr>
          <w:b/>
        </w:rPr>
        <w:fldChar w:fldCharType="end"/>
      </w:r>
      <w:r w:rsidRPr="009C04D4">
        <w:rPr>
          <w:b/>
        </w:rPr>
        <w:t xml:space="preserve"> –</w:t>
      </w:r>
      <w:r w:rsidR="00F24CB9">
        <w:rPr>
          <w:b/>
          <w:bCs/>
        </w:rPr>
        <w:t xml:space="preserve"> e</w:t>
      </w:r>
      <w:r w:rsidRPr="009C04D4">
        <w:rPr>
          <w:b/>
        </w:rPr>
        <w:t xml:space="preserve">xtract from Herodotus </w:t>
      </w:r>
      <w:proofErr w:type="gramStart"/>
      <w:r w:rsidR="00F24CB9">
        <w:rPr>
          <w:b/>
          <w:bCs/>
          <w:i/>
          <w:iCs/>
        </w:rPr>
        <w:t>The</w:t>
      </w:r>
      <w:proofErr w:type="gramEnd"/>
      <w:r w:rsidR="00F24CB9">
        <w:rPr>
          <w:b/>
          <w:bCs/>
          <w:i/>
          <w:iCs/>
        </w:rPr>
        <w:t xml:space="preserve"> Histories </w:t>
      </w:r>
      <w:r w:rsidRPr="009C04D4">
        <w:rPr>
          <w:b/>
        </w:rPr>
        <w:t>Book II</w:t>
      </w:r>
    </w:p>
    <w:p w14:paraId="0E27DD54" w14:textId="32445D29" w:rsidR="00ED412A" w:rsidRDefault="00C15FC7" w:rsidP="00ED412A">
      <w:pPr>
        <w:pStyle w:val="FeatureBox"/>
      </w:pPr>
      <w:r>
        <w:t>…</w:t>
      </w:r>
      <w:r w:rsidR="00103257">
        <w:t xml:space="preserve"> </w:t>
      </w:r>
      <w:r w:rsidR="00856B1D" w:rsidRPr="00856B1D">
        <w:t>he</w:t>
      </w:r>
      <w:r>
        <w:t xml:space="preserve"> [Khufu]</w:t>
      </w:r>
      <w:r w:rsidR="00856B1D" w:rsidRPr="00856B1D">
        <w:t xml:space="preserve"> compelled all the Egyptians to work for him.</w:t>
      </w:r>
      <w:r w:rsidR="00A4106F">
        <w:t xml:space="preserve"> </w:t>
      </w:r>
      <w:r w:rsidR="00ED412A" w:rsidRPr="00ED412A">
        <w:t>To some, he assigned the task of dragging stones from the quarries in the Arabian mountains to the Nile; and after the stones were ferried across the river in boats, he organized others to receive and drag them to the mountains called Libyan.</w:t>
      </w:r>
    </w:p>
    <w:p w14:paraId="14B70403" w14:textId="25547386" w:rsidR="00627042" w:rsidRDefault="009E70E7" w:rsidP="00627042">
      <w:pPr>
        <w:pStyle w:val="FeatureBox"/>
      </w:pPr>
      <w:r>
        <w:t>They worked in gangs of a hundred thousand men, each gang for three months. For ten years the people wore themselves out building the road over which the stones were dragged, work which was in my opinion not much lighter at all than the building of the pyramid</w:t>
      </w:r>
      <w:r w:rsidR="00DB28A6">
        <w:t xml:space="preserve"> </w:t>
      </w:r>
      <w:r w:rsidR="00DA1429">
        <w:t>(for the road is nearly a mile long and twenty yards wide, and elevated at its highest to a height of sixteen yards, and it is all of stone polished and carved with figures). The aforesaid ten years went to the building of this road and of the underground chambers in the hill where the pyramids stand</w:t>
      </w:r>
      <w:r w:rsidR="00103257">
        <w:t xml:space="preserve"> </w:t>
      </w:r>
      <w:r w:rsidR="00D0050B">
        <w:t>..</w:t>
      </w:r>
      <w:r w:rsidR="00DA1429">
        <w:t>.</w:t>
      </w:r>
    </w:p>
    <w:p w14:paraId="1981B3F9" w14:textId="03D2148F" w:rsidR="00856B1D" w:rsidRDefault="00832429" w:rsidP="00856B1D">
      <w:pPr>
        <w:pStyle w:val="Imageattributioncaption"/>
      </w:pPr>
      <w:r>
        <w:t>‘</w:t>
      </w:r>
      <w:hyperlink r:id="rId62" w:history="1">
        <w:r w:rsidR="00DB28A6">
          <w:rPr>
            <w:rStyle w:val="Hyperlink"/>
            <w:i/>
            <w:iCs/>
          </w:rPr>
          <w:t>Herodotus The Histories</w:t>
        </w:r>
        <w:r w:rsidR="00DB28A6" w:rsidRPr="009C04D4">
          <w:rPr>
            <w:rStyle w:val="Hyperlink"/>
          </w:rPr>
          <w:t xml:space="preserve"> – Chapter 124</w:t>
        </w:r>
      </w:hyperlink>
      <w:r>
        <w:t>’</w:t>
      </w:r>
      <w:r w:rsidR="0079379A">
        <w:t xml:space="preserve"> translated </w:t>
      </w:r>
      <w:r w:rsidR="004425C8">
        <w:t xml:space="preserve">by A. D. Godley is </w:t>
      </w:r>
      <w:r w:rsidR="00742C64">
        <w:t xml:space="preserve">licensed under </w:t>
      </w:r>
      <w:hyperlink r:id="rId63" w:history="1">
        <w:r w:rsidR="00742C64" w:rsidRPr="00742C64">
          <w:rPr>
            <w:rStyle w:val="Hyperlink"/>
          </w:rPr>
          <w:t>CC BY-SA 3.0 US</w:t>
        </w:r>
      </w:hyperlink>
      <w:r w:rsidR="00742C64">
        <w:t>.</w:t>
      </w:r>
    </w:p>
    <w:p w14:paraId="432F3CE1" w14:textId="5B902ACC" w:rsidR="003F0BCF" w:rsidRDefault="0024018D" w:rsidP="004E3847">
      <w:pPr>
        <w:pStyle w:val="ListNumber"/>
        <w:numPr>
          <w:ilvl w:val="0"/>
          <w:numId w:val="50"/>
        </w:numPr>
      </w:pPr>
      <w:r>
        <w:t>According to Herodotus, w</w:t>
      </w:r>
      <w:r w:rsidR="003F0BCF">
        <w:t>hat tasks d</w:t>
      </w:r>
      <w:r>
        <w:t>id the pyramid workers do?</w:t>
      </w:r>
    </w:p>
    <w:p w14:paraId="42F65177" w14:textId="2F2E1017" w:rsidR="0024018D" w:rsidRDefault="00B068BC" w:rsidP="006214A0">
      <w:pPr>
        <w:pStyle w:val="ListNumber"/>
        <w:numPr>
          <w:ilvl w:val="0"/>
          <w:numId w:val="50"/>
        </w:numPr>
      </w:pPr>
      <w:r>
        <w:t xml:space="preserve">How many people </w:t>
      </w:r>
      <w:r w:rsidR="008C3EBB">
        <w:t xml:space="preserve">were </w:t>
      </w:r>
      <w:r w:rsidR="002E1F96">
        <w:t>in the work gangs?</w:t>
      </w:r>
    </w:p>
    <w:p w14:paraId="4D5371D3" w14:textId="77777777" w:rsidR="004E3847" w:rsidRDefault="002E1F96" w:rsidP="004E3847">
      <w:pPr>
        <w:pStyle w:val="ListNumber"/>
        <w:numPr>
          <w:ilvl w:val="0"/>
          <w:numId w:val="50"/>
        </w:numPr>
      </w:pPr>
      <w:r>
        <w:t>How many months at a time did the gangs work on the pyramids?</w:t>
      </w:r>
    </w:p>
    <w:p w14:paraId="3CBBD7AB" w14:textId="3C957918" w:rsidR="00D0050B" w:rsidRDefault="00D0050B" w:rsidP="004E3847">
      <w:pPr>
        <w:pStyle w:val="ListNumber"/>
        <w:numPr>
          <w:ilvl w:val="0"/>
          <w:numId w:val="50"/>
        </w:numPr>
      </w:pPr>
      <w:r>
        <w:t xml:space="preserve">What </w:t>
      </w:r>
      <w:r w:rsidR="00D8221A">
        <w:t>did the workmen build in addition to the pyramids?</w:t>
      </w:r>
    </w:p>
    <w:p w14:paraId="233C8A0D" w14:textId="47CA36CA" w:rsidR="004E3847" w:rsidRPr="0091481A" w:rsidRDefault="0068023F" w:rsidP="009C04D4">
      <w:pPr>
        <w:pStyle w:val="ListNumber"/>
        <w:numPr>
          <w:ilvl w:val="0"/>
          <w:numId w:val="50"/>
        </w:numPr>
      </w:pPr>
      <w:r>
        <w:t xml:space="preserve">How could this </w:t>
      </w:r>
      <w:r w:rsidR="001D4FDC">
        <w:t xml:space="preserve">source </w:t>
      </w:r>
      <w:r>
        <w:t>be used to support the theory slaves were used to build the pyramids?</w:t>
      </w:r>
    </w:p>
    <w:p w14:paraId="45BCDB16" w14:textId="49C2437B" w:rsidR="00646408" w:rsidRPr="009C04D4" w:rsidRDefault="00E4251A" w:rsidP="009C04D4">
      <w:pPr>
        <w:rPr>
          <w:b/>
        </w:rPr>
      </w:pPr>
      <w:r w:rsidRPr="009C04D4">
        <w:rPr>
          <w:b/>
        </w:rPr>
        <w:t xml:space="preserve">Source </w:t>
      </w:r>
      <w:r w:rsidRPr="009C04D4">
        <w:rPr>
          <w:b/>
        </w:rPr>
        <w:fldChar w:fldCharType="begin"/>
      </w:r>
      <w:r w:rsidRPr="00BF274D">
        <w:rPr>
          <w:b/>
          <w:bCs/>
        </w:rPr>
        <w:instrText xml:space="preserve"> SEQ Source \* ARABIC </w:instrText>
      </w:r>
      <w:r w:rsidRPr="009C04D4">
        <w:rPr>
          <w:b/>
        </w:rPr>
        <w:fldChar w:fldCharType="separate"/>
      </w:r>
      <w:r w:rsidR="00A705AE">
        <w:rPr>
          <w:b/>
          <w:bCs/>
          <w:noProof/>
        </w:rPr>
        <w:t>7</w:t>
      </w:r>
      <w:r w:rsidRPr="009C04D4">
        <w:rPr>
          <w:b/>
        </w:rPr>
        <w:fldChar w:fldCharType="end"/>
      </w:r>
      <w:r w:rsidRPr="009C04D4">
        <w:rPr>
          <w:b/>
        </w:rPr>
        <w:t xml:space="preserve"> – </w:t>
      </w:r>
      <w:r w:rsidR="00F24CB9">
        <w:rPr>
          <w:b/>
          <w:bCs/>
        </w:rPr>
        <w:t>e</w:t>
      </w:r>
      <w:r w:rsidRPr="009C04D4">
        <w:rPr>
          <w:b/>
        </w:rPr>
        <w:t xml:space="preserve">xtract from Herodotus </w:t>
      </w:r>
      <w:proofErr w:type="gramStart"/>
      <w:r w:rsidR="00F24CB9">
        <w:rPr>
          <w:b/>
          <w:bCs/>
          <w:i/>
          <w:iCs/>
        </w:rPr>
        <w:t>The</w:t>
      </w:r>
      <w:proofErr w:type="gramEnd"/>
      <w:r w:rsidR="00F24CB9">
        <w:rPr>
          <w:b/>
          <w:bCs/>
          <w:i/>
          <w:iCs/>
        </w:rPr>
        <w:t xml:space="preserve"> Histories </w:t>
      </w:r>
      <w:r w:rsidRPr="009C04D4">
        <w:rPr>
          <w:b/>
        </w:rPr>
        <w:t>Book II</w:t>
      </w:r>
    </w:p>
    <w:p w14:paraId="7FF5C84D" w14:textId="192178C1" w:rsidR="002F6EF7" w:rsidRPr="005D528D" w:rsidRDefault="002F6EF7" w:rsidP="002F6EF7">
      <w:pPr>
        <w:pStyle w:val="FeatureBox"/>
      </w:pPr>
      <w:bookmarkStart w:id="35" w:name="_Int_HcLBwzLH"/>
      <w:r>
        <w:t>There are writings on the pyramid in Egyptian characters indicating how much was spent on radishes and onions and garlic for the workmen; and I am sure that, when he read me the writing, the interpreter said that sixteen hundred talents of silver had been paid.</w:t>
      </w:r>
      <w:r w:rsidR="004500A6">
        <w:t xml:space="preserve"> </w:t>
      </w:r>
      <w:r>
        <w:t>Now if that is so, how much must have been spent on the iron with which they worked, and the workmen's food and clothing, considering that the time aforesaid was spent in building, while hewing and carrying the stone and digging out the underground parts was, as I suppose, a business of long duration.</w:t>
      </w:r>
      <w:bookmarkEnd w:id="35"/>
    </w:p>
    <w:p w14:paraId="04C00000" w14:textId="2D6B5A0A" w:rsidR="00E905D0" w:rsidRDefault="00832429">
      <w:pPr>
        <w:pStyle w:val="Imageattributioncaption"/>
      </w:pPr>
      <w:r>
        <w:t>‘</w:t>
      </w:r>
      <w:hyperlink r:id="rId64" w:history="1">
        <w:r w:rsidR="002F6EF7">
          <w:rPr>
            <w:rStyle w:val="Hyperlink"/>
          </w:rPr>
          <w:t xml:space="preserve">Herodotus </w:t>
        </w:r>
        <w:r w:rsidR="002F6EF7" w:rsidRPr="001C65A4">
          <w:rPr>
            <w:rStyle w:val="Hyperlink"/>
            <w:i/>
            <w:iCs/>
          </w:rPr>
          <w:t>The Histories</w:t>
        </w:r>
        <w:r w:rsidR="002F6EF7">
          <w:rPr>
            <w:rStyle w:val="Hyperlink"/>
          </w:rPr>
          <w:t xml:space="preserve"> – Chapter 125</w:t>
        </w:r>
      </w:hyperlink>
      <w:r>
        <w:t>’</w:t>
      </w:r>
      <w:r w:rsidR="002F6EF7">
        <w:t xml:space="preserve"> translated by A. D. Godley is licensed under </w:t>
      </w:r>
      <w:hyperlink r:id="rId65" w:history="1">
        <w:r w:rsidR="002F6EF7" w:rsidRPr="00742C64">
          <w:rPr>
            <w:rStyle w:val="Hyperlink"/>
          </w:rPr>
          <w:t>CC BY-SA 3.0 US</w:t>
        </w:r>
      </w:hyperlink>
      <w:r w:rsidR="002F6EF7">
        <w:t>.</w:t>
      </w:r>
    </w:p>
    <w:p w14:paraId="1176B7F3" w14:textId="3BD93F0D" w:rsidR="00E905D0" w:rsidRDefault="00C87313" w:rsidP="00C62237">
      <w:pPr>
        <w:pStyle w:val="ListNumber"/>
      </w:pPr>
      <w:r>
        <w:lastRenderedPageBreak/>
        <w:t xml:space="preserve">What </w:t>
      </w:r>
      <w:r w:rsidR="005746ED">
        <w:t>does the writing on the pyramids tell us about the treatment of the pyramid workers?</w:t>
      </w:r>
    </w:p>
    <w:p w14:paraId="059CB8FD" w14:textId="38327D1D" w:rsidR="005746ED" w:rsidRDefault="00A65B60" w:rsidP="009C04D4">
      <w:pPr>
        <w:pStyle w:val="ListNumber"/>
      </w:pPr>
      <w:r>
        <w:t xml:space="preserve">Does </w:t>
      </w:r>
      <w:r w:rsidR="001A15E6">
        <w:t xml:space="preserve">the language used by Herodotus suggest he thinks the amount of money spent on food </w:t>
      </w:r>
      <w:r w:rsidR="00DA6637">
        <w:t>was a small or large amount? Explain your answer.</w:t>
      </w:r>
    </w:p>
    <w:p w14:paraId="07DC4118" w14:textId="1125C22F" w:rsidR="00646408" w:rsidRPr="009C04D4" w:rsidRDefault="00646408" w:rsidP="00646408">
      <w:pPr>
        <w:rPr>
          <w:b/>
        </w:rPr>
      </w:pPr>
      <w:r w:rsidRPr="009C04D4">
        <w:rPr>
          <w:b/>
        </w:rPr>
        <w:t xml:space="preserve">Source </w:t>
      </w:r>
      <w:r w:rsidRPr="009C04D4">
        <w:rPr>
          <w:b/>
        </w:rPr>
        <w:fldChar w:fldCharType="begin"/>
      </w:r>
      <w:r w:rsidRPr="00BF274D">
        <w:rPr>
          <w:b/>
          <w:bCs/>
        </w:rPr>
        <w:instrText xml:space="preserve"> SEQ Source \* ARABIC </w:instrText>
      </w:r>
      <w:r w:rsidRPr="009C04D4">
        <w:rPr>
          <w:b/>
        </w:rPr>
        <w:fldChar w:fldCharType="separate"/>
      </w:r>
      <w:r w:rsidR="00A705AE">
        <w:rPr>
          <w:b/>
          <w:bCs/>
          <w:noProof/>
        </w:rPr>
        <w:t>8</w:t>
      </w:r>
      <w:r w:rsidRPr="009C04D4">
        <w:rPr>
          <w:b/>
        </w:rPr>
        <w:fldChar w:fldCharType="end"/>
      </w:r>
      <w:r w:rsidRPr="009C04D4">
        <w:rPr>
          <w:b/>
        </w:rPr>
        <w:t xml:space="preserve"> – </w:t>
      </w:r>
      <w:r w:rsidR="00F24CB9">
        <w:rPr>
          <w:b/>
          <w:bCs/>
        </w:rPr>
        <w:t>e</w:t>
      </w:r>
      <w:r w:rsidRPr="009C04D4">
        <w:rPr>
          <w:b/>
        </w:rPr>
        <w:t xml:space="preserve">xtract from Diodorus Siculus </w:t>
      </w:r>
      <w:r w:rsidRPr="001C65A4">
        <w:rPr>
          <w:b/>
          <w:iCs/>
        </w:rPr>
        <w:t>Library</w:t>
      </w:r>
      <w:r w:rsidRPr="009C04D4">
        <w:rPr>
          <w:b/>
        </w:rPr>
        <w:t xml:space="preserve"> Book I</w:t>
      </w:r>
    </w:p>
    <w:p w14:paraId="129A3142" w14:textId="49136EEE" w:rsidR="00A1086A" w:rsidRPr="00A1086A" w:rsidRDefault="00646408" w:rsidP="009C04D4">
      <w:pPr>
        <w:pStyle w:val="FeatureBox"/>
      </w:pPr>
      <w:r w:rsidRPr="00646408">
        <w:t>And an inscription on the larger pyramid gives the sum of money expended on it, since the writing sets forth that on vegetables and purgatives for the workmen there were paid out over sixteen hundred talents.</w:t>
      </w:r>
    </w:p>
    <w:p w14:paraId="6DE60FDF" w14:textId="0A69EBEE" w:rsidR="00AC4A99" w:rsidRDefault="00832429" w:rsidP="0040082D">
      <w:pPr>
        <w:pStyle w:val="Imageattributioncaption"/>
      </w:pPr>
      <w:r>
        <w:t>‘</w:t>
      </w:r>
      <w:hyperlink r:id="rId66" w:history="1">
        <w:r w:rsidR="00646408" w:rsidRPr="003C358C">
          <w:rPr>
            <w:rStyle w:val="Hyperlink"/>
          </w:rPr>
          <w:t>Diodorus Siculus</w:t>
        </w:r>
        <w:r w:rsidR="00822013">
          <w:rPr>
            <w:rStyle w:val="Hyperlink"/>
          </w:rPr>
          <w:t>’</w:t>
        </w:r>
        <w:r w:rsidR="00646408" w:rsidRPr="003C358C">
          <w:rPr>
            <w:rStyle w:val="Hyperlink"/>
          </w:rPr>
          <w:t>s Library Books 1–7</w:t>
        </w:r>
      </w:hyperlink>
      <w:r>
        <w:t>’</w:t>
      </w:r>
      <w:r w:rsidR="00646408" w:rsidRPr="008907A0">
        <w:t xml:space="preserve"> translated by Charles Henry Oldfather (1887-1954)</w:t>
      </w:r>
      <w:r w:rsidR="00646408">
        <w:t xml:space="preserve"> is </w:t>
      </w:r>
      <w:r w:rsidR="00822013">
        <w:t xml:space="preserve">available </w:t>
      </w:r>
      <w:r w:rsidR="00646408">
        <w:t>in the public domain.</w:t>
      </w:r>
    </w:p>
    <w:p w14:paraId="69E37CD8" w14:textId="24557C12" w:rsidR="00DA6637" w:rsidRPr="00DA6637" w:rsidRDefault="00C615AD" w:rsidP="009C04D4">
      <w:pPr>
        <w:pStyle w:val="ListNumber"/>
      </w:pPr>
      <w:r>
        <w:t xml:space="preserve">Does this source support or contradict Herodotus’ account? </w:t>
      </w:r>
      <w:r w:rsidR="004154EA">
        <w:t>Explain your answer.</w:t>
      </w:r>
    </w:p>
    <w:p w14:paraId="57A5E1EC" w14:textId="7EF0FCDA" w:rsidR="000E3554" w:rsidRPr="009C04D4" w:rsidRDefault="00F74AC0" w:rsidP="00F74AC0">
      <w:pPr>
        <w:rPr>
          <w:b/>
        </w:rPr>
      </w:pPr>
      <w:r w:rsidRPr="009C04D4">
        <w:rPr>
          <w:b/>
        </w:rPr>
        <w:t xml:space="preserve">Source </w:t>
      </w:r>
      <w:r w:rsidRPr="009C04D4">
        <w:rPr>
          <w:b/>
        </w:rPr>
        <w:fldChar w:fldCharType="begin"/>
      </w:r>
      <w:r w:rsidRPr="00BF274D">
        <w:rPr>
          <w:b/>
          <w:bCs/>
        </w:rPr>
        <w:instrText xml:space="preserve"> SEQ Source \* ARABIC </w:instrText>
      </w:r>
      <w:r w:rsidRPr="009C04D4">
        <w:rPr>
          <w:b/>
        </w:rPr>
        <w:fldChar w:fldCharType="separate"/>
      </w:r>
      <w:r w:rsidR="00A705AE">
        <w:rPr>
          <w:b/>
          <w:bCs/>
          <w:noProof/>
        </w:rPr>
        <w:t>9</w:t>
      </w:r>
      <w:r w:rsidRPr="009C04D4">
        <w:rPr>
          <w:b/>
        </w:rPr>
        <w:fldChar w:fldCharType="end"/>
      </w:r>
      <w:r w:rsidRPr="009C04D4">
        <w:rPr>
          <w:b/>
        </w:rPr>
        <w:t xml:space="preserve"> – evidence from the Diary of </w:t>
      </w:r>
      <w:proofErr w:type="spellStart"/>
      <w:r w:rsidRPr="009C04D4">
        <w:rPr>
          <w:b/>
        </w:rPr>
        <w:t>Merer</w:t>
      </w:r>
      <w:proofErr w:type="spellEnd"/>
    </w:p>
    <w:p w14:paraId="362AF3E9" w14:textId="1D76307C" w:rsidR="00AC4A99" w:rsidRDefault="000E3554" w:rsidP="009C04D4">
      <w:pPr>
        <w:pStyle w:val="FeatureBox"/>
      </w:pPr>
      <w:bookmarkStart w:id="36" w:name="_Int_0RwspuMW"/>
      <w:r>
        <w:t xml:space="preserve">At Wadi al </w:t>
      </w:r>
      <w:proofErr w:type="spellStart"/>
      <w:r>
        <w:t>Jarf</w:t>
      </w:r>
      <w:proofErr w:type="spellEnd"/>
      <w:r>
        <w:t xml:space="preserve"> by the Red Sea coast, which functioned as a port during the Old Kingdom, papyri documents from the reign of Khufu have been found.</w:t>
      </w:r>
      <w:bookmarkEnd w:id="36"/>
      <w:r>
        <w:t xml:space="preserve"> These texts contain a log of a skipper called </w:t>
      </w:r>
      <w:proofErr w:type="spellStart"/>
      <w:r>
        <w:t>Merer</w:t>
      </w:r>
      <w:proofErr w:type="spellEnd"/>
      <w:r>
        <w:t>, and his activity transporting men and goods in and out of Egypt. The papers also tell us how he and his 40 men participated in the construction work of the pyramid by shipping stone from quarries to the construction site of the Great Pyramid at Giza</w:t>
      </w:r>
      <w:r w:rsidR="00832429">
        <w:t xml:space="preserve"> </w:t>
      </w:r>
      <w:r w:rsidR="003939A3">
        <w:t>…</w:t>
      </w:r>
      <w:r>
        <w:t>The workforce – whether a royal administrator or a manual labourer dragging stone at the construction site – provided services to the crown. In turn, the crown reciprocated the labour by redistributing food and other commodities to the work-leaders, who themselves circulated it further down the social ladder.</w:t>
      </w:r>
    </w:p>
    <w:p w14:paraId="0D9C19BA" w14:textId="1C8CC914" w:rsidR="004154EA" w:rsidRDefault="00832429" w:rsidP="00D74F17">
      <w:pPr>
        <w:pStyle w:val="Imageattributioncaption"/>
      </w:pPr>
      <w:r>
        <w:t>‘</w:t>
      </w:r>
      <w:hyperlink r:id="rId67" w:history="1">
        <w:r w:rsidR="00754CEC" w:rsidRPr="00754CEC">
          <w:rPr>
            <w:rStyle w:val="Hyperlink"/>
          </w:rPr>
          <w:t>How the Ancient Egyptian economy laid the groundwork for building the pyramids</w:t>
        </w:r>
      </w:hyperlink>
      <w:r>
        <w:t>’</w:t>
      </w:r>
      <w:r w:rsidR="00754CEC">
        <w:t xml:space="preserve"> by </w:t>
      </w:r>
      <w:hyperlink r:id="rId68" w:history="1">
        <w:r w:rsidR="00D26A97" w:rsidRPr="00D26A97">
          <w:rPr>
            <w:rStyle w:val="Hyperlink"/>
          </w:rPr>
          <w:t>Andreas Winkler</w:t>
        </w:r>
      </w:hyperlink>
      <w:r w:rsidR="00D26A97">
        <w:t xml:space="preserve"> is licensed under </w:t>
      </w:r>
      <w:hyperlink r:id="rId69" w:history="1">
        <w:r w:rsidR="00F166B4" w:rsidRPr="00F166B4">
          <w:rPr>
            <w:rStyle w:val="Hyperlink"/>
          </w:rPr>
          <w:t>CC BY-ND 4.0</w:t>
        </w:r>
      </w:hyperlink>
      <w:r w:rsidR="00F166B4">
        <w:t>.</w:t>
      </w:r>
    </w:p>
    <w:p w14:paraId="13B06B81" w14:textId="77777777" w:rsidR="002C3273" w:rsidRDefault="0031260F" w:rsidP="004154EA">
      <w:pPr>
        <w:pStyle w:val="ListNumber"/>
      </w:pPr>
      <w:r>
        <w:t xml:space="preserve">What does the Diary of </w:t>
      </w:r>
      <w:proofErr w:type="spellStart"/>
      <w:r>
        <w:t>Merer</w:t>
      </w:r>
      <w:proofErr w:type="spellEnd"/>
      <w:r>
        <w:t xml:space="preserve"> say the pyramid workers received in return for th</w:t>
      </w:r>
      <w:r w:rsidR="002C3273">
        <w:t>eir construction work?</w:t>
      </w:r>
    </w:p>
    <w:p w14:paraId="0B02171F" w14:textId="77777777" w:rsidR="00E80463" w:rsidRDefault="002C3273" w:rsidP="004154EA">
      <w:pPr>
        <w:pStyle w:val="ListNumber"/>
      </w:pPr>
      <w:r>
        <w:t>Does this support or contradict Herodotus and Diodorus Siculus?</w:t>
      </w:r>
    </w:p>
    <w:p w14:paraId="68999759" w14:textId="59008442" w:rsidR="009F74A0" w:rsidRDefault="00E80463" w:rsidP="009C04D4">
      <w:pPr>
        <w:pStyle w:val="ListNumber"/>
      </w:pPr>
      <w:r>
        <w:t xml:space="preserve">Based on these sources, do you think the pyramid </w:t>
      </w:r>
      <w:r w:rsidR="00E064A1">
        <w:t>builders</w:t>
      </w:r>
      <w:r>
        <w:t xml:space="preserve"> </w:t>
      </w:r>
      <w:r w:rsidR="00E064A1">
        <w:t>were slaves or paid workers?</w:t>
      </w:r>
      <w:r w:rsidR="009F74A0">
        <w:br w:type="page"/>
      </w:r>
    </w:p>
    <w:p w14:paraId="375E968B" w14:textId="26DD7484" w:rsidR="00646408" w:rsidRDefault="009F74A0" w:rsidP="009C04D4">
      <w:pPr>
        <w:pStyle w:val="Heading2"/>
      </w:pPr>
      <w:bookmarkStart w:id="37" w:name="_Toc225766442"/>
      <w:r>
        <w:lastRenderedPageBreak/>
        <w:t xml:space="preserve">Resource </w:t>
      </w:r>
      <w:r w:rsidR="00A068D0">
        <w:t>1</w:t>
      </w:r>
      <w:r w:rsidR="007A7FC4">
        <w:t>6</w:t>
      </w:r>
      <w:r>
        <w:t xml:space="preserve"> – </w:t>
      </w:r>
      <w:r w:rsidR="0026538E">
        <w:t>drawing conclusions</w:t>
      </w:r>
      <w:r w:rsidR="00206596">
        <w:t xml:space="preserve"> scaffold 2</w:t>
      </w:r>
      <w:bookmarkEnd w:id="37"/>
    </w:p>
    <w:p w14:paraId="5C1DC937" w14:textId="6BDC71F7" w:rsidR="009F74A0" w:rsidRDefault="0026538E" w:rsidP="009F74A0">
      <w:pPr>
        <w:pStyle w:val="FeatureBox4"/>
      </w:pPr>
      <w:r>
        <w:t>Complete the following sentence starters. Select the 2 pieces of evidence from your research scaffold that best support your interpretation. Remember to include specific evidence from the source to show how it supports your interpretation. This could be a short quote or a brief explanation of the relevant features of an archaeological s</w:t>
      </w:r>
      <w:r w:rsidR="009F74A0">
        <w:t>ource.</w:t>
      </w:r>
    </w:p>
    <w:p w14:paraId="7DBD2728" w14:textId="5E4F6EBA" w:rsidR="009F74A0" w:rsidRDefault="009F74A0" w:rsidP="009F74A0">
      <w:r>
        <w:t xml:space="preserve">I think the </w:t>
      </w:r>
      <w:r w:rsidR="009144F0">
        <w:t>workforce used to construct</w:t>
      </w:r>
      <w:r>
        <w:t xml:space="preserve"> the Giza pyramids was</w:t>
      </w:r>
      <w:r w:rsidR="00C22F9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B961AE" w14:paraId="29BEDB2D" w14:textId="77777777" w:rsidTr="00965CB8">
        <w:tc>
          <w:tcPr>
            <w:tcW w:w="9628" w:type="dxa"/>
            <w:tcBorders>
              <w:bottom w:val="single" w:sz="4" w:space="0" w:color="auto"/>
            </w:tcBorders>
          </w:tcPr>
          <w:p w14:paraId="3BFE66E9" w14:textId="77777777" w:rsidR="00B961AE" w:rsidRDefault="00B961AE" w:rsidP="00965CB8"/>
        </w:tc>
      </w:tr>
      <w:tr w:rsidR="00B961AE" w14:paraId="6C79578C" w14:textId="77777777" w:rsidTr="00965CB8">
        <w:tc>
          <w:tcPr>
            <w:tcW w:w="9628" w:type="dxa"/>
            <w:tcBorders>
              <w:top w:val="single" w:sz="4" w:space="0" w:color="auto"/>
              <w:bottom w:val="single" w:sz="4" w:space="0" w:color="auto"/>
            </w:tcBorders>
          </w:tcPr>
          <w:p w14:paraId="19EB21B8" w14:textId="77777777" w:rsidR="00B961AE" w:rsidRDefault="00B961AE" w:rsidP="00965CB8"/>
        </w:tc>
      </w:tr>
    </w:tbl>
    <w:p w14:paraId="5C94241D" w14:textId="717122A6" w:rsidR="009F74A0" w:rsidRDefault="009F74A0" w:rsidP="009F74A0">
      <w:r>
        <w:t>A piece of evidence that supports my interpretation is</w:t>
      </w:r>
      <w:r w:rsidR="00C22F9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B961AE" w14:paraId="394CF7C2" w14:textId="77777777" w:rsidTr="00965CB8">
        <w:tc>
          <w:tcPr>
            <w:tcW w:w="9628" w:type="dxa"/>
            <w:tcBorders>
              <w:bottom w:val="single" w:sz="4" w:space="0" w:color="auto"/>
            </w:tcBorders>
          </w:tcPr>
          <w:p w14:paraId="146672C0" w14:textId="77777777" w:rsidR="00B961AE" w:rsidRDefault="00B961AE" w:rsidP="00965CB8"/>
        </w:tc>
      </w:tr>
      <w:tr w:rsidR="00B961AE" w14:paraId="48981D74" w14:textId="77777777" w:rsidTr="00965CB8">
        <w:tc>
          <w:tcPr>
            <w:tcW w:w="9628" w:type="dxa"/>
            <w:tcBorders>
              <w:top w:val="single" w:sz="4" w:space="0" w:color="auto"/>
              <w:bottom w:val="single" w:sz="4" w:space="0" w:color="auto"/>
            </w:tcBorders>
          </w:tcPr>
          <w:p w14:paraId="58C9964E" w14:textId="77777777" w:rsidR="00B961AE" w:rsidRDefault="00B961AE" w:rsidP="00965CB8"/>
        </w:tc>
      </w:tr>
    </w:tbl>
    <w:p w14:paraId="3A3A4CAB" w14:textId="322CF88B" w:rsidR="009F74A0" w:rsidRDefault="009F74A0" w:rsidP="009F74A0">
      <w:r>
        <w:t>It supports my interpretation because</w:t>
      </w:r>
      <w:r w:rsidR="00C22F9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B961AE" w14:paraId="75701A09" w14:textId="77777777" w:rsidTr="00965CB8">
        <w:tc>
          <w:tcPr>
            <w:tcW w:w="9628" w:type="dxa"/>
            <w:tcBorders>
              <w:bottom w:val="single" w:sz="4" w:space="0" w:color="auto"/>
            </w:tcBorders>
          </w:tcPr>
          <w:p w14:paraId="2DBAE1AB" w14:textId="77777777" w:rsidR="00B961AE" w:rsidRDefault="00B961AE" w:rsidP="00965CB8"/>
        </w:tc>
      </w:tr>
      <w:tr w:rsidR="00B961AE" w14:paraId="6CE1A839" w14:textId="77777777" w:rsidTr="00965CB8">
        <w:tc>
          <w:tcPr>
            <w:tcW w:w="9628" w:type="dxa"/>
            <w:tcBorders>
              <w:top w:val="single" w:sz="4" w:space="0" w:color="auto"/>
              <w:bottom w:val="single" w:sz="4" w:space="0" w:color="auto"/>
            </w:tcBorders>
          </w:tcPr>
          <w:p w14:paraId="68A3BEF5" w14:textId="77777777" w:rsidR="00B961AE" w:rsidRDefault="00B961AE" w:rsidP="00965CB8"/>
        </w:tc>
      </w:tr>
    </w:tbl>
    <w:p w14:paraId="699C17AE" w14:textId="2AF07843" w:rsidR="009F74A0" w:rsidRDefault="009F74A0" w:rsidP="009F74A0">
      <w:r>
        <w:t>Another piece of evidence that supports my interpretation is</w:t>
      </w:r>
      <w:r w:rsidR="00C22F9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B961AE" w14:paraId="41D32F1E" w14:textId="77777777" w:rsidTr="00965CB8">
        <w:tc>
          <w:tcPr>
            <w:tcW w:w="9628" w:type="dxa"/>
            <w:tcBorders>
              <w:bottom w:val="single" w:sz="4" w:space="0" w:color="auto"/>
            </w:tcBorders>
          </w:tcPr>
          <w:p w14:paraId="4ED0F852" w14:textId="77777777" w:rsidR="00B961AE" w:rsidRDefault="00B961AE" w:rsidP="00965CB8"/>
        </w:tc>
      </w:tr>
      <w:tr w:rsidR="00B961AE" w14:paraId="29E4278B" w14:textId="77777777" w:rsidTr="00965CB8">
        <w:tc>
          <w:tcPr>
            <w:tcW w:w="9628" w:type="dxa"/>
            <w:tcBorders>
              <w:top w:val="single" w:sz="4" w:space="0" w:color="auto"/>
              <w:bottom w:val="single" w:sz="4" w:space="0" w:color="auto"/>
            </w:tcBorders>
          </w:tcPr>
          <w:p w14:paraId="5DC356C2" w14:textId="77777777" w:rsidR="00B961AE" w:rsidRDefault="00B961AE" w:rsidP="00965CB8"/>
        </w:tc>
      </w:tr>
    </w:tbl>
    <w:p w14:paraId="24456D11" w14:textId="207D8D0C" w:rsidR="009F74A0" w:rsidRDefault="009F74A0" w:rsidP="009F74A0">
      <w:r>
        <w:t>It supports my interpretation because</w:t>
      </w:r>
      <w:r w:rsidR="00C22F9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C22F96" w14:paraId="2B5BEE72" w14:textId="77777777" w:rsidTr="00965CB8">
        <w:tc>
          <w:tcPr>
            <w:tcW w:w="9628" w:type="dxa"/>
            <w:tcBorders>
              <w:bottom w:val="single" w:sz="4" w:space="0" w:color="auto"/>
            </w:tcBorders>
          </w:tcPr>
          <w:p w14:paraId="65633E5A" w14:textId="77777777" w:rsidR="00C22F96" w:rsidRDefault="00C22F96" w:rsidP="00965CB8"/>
        </w:tc>
      </w:tr>
      <w:tr w:rsidR="00C22F96" w14:paraId="7AC60685" w14:textId="77777777" w:rsidTr="00965CB8">
        <w:tc>
          <w:tcPr>
            <w:tcW w:w="9628" w:type="dxa"/>
            <w:tcBorders>
              <w:bottom w:val="single" w:sz="4" w:space="0" w:color="auto"/>
            </w:tcBorders>
          </w:tcPr>
          <w:p w14:paraId="3034F5CA" w14:textId="77777777" w:rsidR="00C22F96" w:rsidRDefault="00C22F96" w:rsidP="00965CB8"/>
        </w:tc>
      </w:tr>
      <w:tr w:rsidR="00C22F96" w14:paraId="5DB9B54F" w14:textId="77777777" w:rsidTr="00965CB8">
        <w:tc>
          <w:tcPr>
            <w:tcW w:w="9628" w:type="dxa"/>
            <w:tcBorders>
              <w:top w:val="single" w:sz="4" w:space="0" w:color="auto"/>
              <w:bottom w:val="single" w:sz="4" w:space="0" w:color="auto"/>
            </w:tcBorders>
          </w:tcPr>
          <w:p w14:paraId="00D74689" w14:textId="77777777" w:rsidR="00C22F96" w:rsidRDefault="00C22F96" w:rsidP="00965CB8"/>
        </w:tc>
      </w:tr>
    </w:tbl>
    <w:p w14:paraId="3535EBB6" w14:textId="4A39EF6C" w:rsidR="009F74A0" w:rsidRDefault="009F74A0" w:rsidP="00C22F96">
      <w:pPr>
        <w:suppressAutoHyphens w:val="0"/>
        <w:spacing w:after="160"/>
      </w:pPr>
      <w:r>
        <w:t xml:space="preserve">This evidence </w:t>
      </w:r>
      <w:r w:rsidR="00002ECE">
        <w:t>suggests</w:t>
      </w:r>
      <w:r w:rsidR="00C22F9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C22F96" w14:paraId="2C604FB9" w14:textId="77777777" w:rsidTr="00965CB8">
        <w:tc>
          <w:tcPr>
            <w:tcW w:w="9628" w:type="dxa"/>
            <w:tcBorders>
              <w:bottom w:val="single" w:sz="4" w:space="0" w:color="auto"/>
            </w:tcBorders>
          </w:tcPr>
          <w:p w14:paraId="0345EB4B" w14:textId="77777777" w:rsidR="00C22F96" w:rsidRDefault="00C22F96" w:rsidP="00965CB8"/>
        </w:tc>
      </w:tr>
      <w:tr w:rsidR="00C22F96" w14:paraId="6055D121" w14:textId="77777777" w:rsidTr="00965CB8">
        <w:tc>
          <w:tcPr>
            <w:tcW w:w="9628" w:type="dxa"/>
            <w:tcBorders>
              <w:top w:val="single" w:sz="4" w:space="0" w:color="auto"/>
              <w:bottom w:val="single" w:sz="4" w:space="0" w:color="auto"/>
            </w:tcBorders>
          </w:tcPr>
          <w:p w14:paraId="05DF3DE3" w14:textId="77777777" w:rsidR="00C22F96" w:rsidRDefault="00C22F96" w:rsidP="00965CB8"/>
        </w:tc>
      </w:tr>
      <w:tr w:rsidR="00C22F96" w14:paraId="4A82C249" w14:textId="77777777" w:rsidTr="00965CB8">
        <w:tc>
          <w:tcPr>
            <w:tcW w:w="9628" w:type="dxa"/>
            <w:tcBorders>
              <w:top w:val="single" w:sz="4" w:space="0" w:color="auto"/>
              <w:bottom w:val="single" w:sz="4" w:space="0" w:color="auto"/>
            </w:tcBorders>
          </w:tcPr>
          <w:p w14:paraId="1F1D84F7" w14:textId="77777777" w:rsidR="00C22F96" w:rsidRDefault="00C22F96" w:rsidP="00965CB8"/>
        </w:tc>
      </w:tr>
      <w:tr w:rsidR="00C22F96" w14:paraId="74FA7966" w14:textId="77777777" w:rsidTr="00965CB8">
        <w:tc>
          <w:tcPr>
            <w:tcW w:w="9628" w:type="dxa"/>
            <w:tcBorders>
              <w:top w:val="single" w:sz="4" w:space="0" w:color="auto"/>
              <w:bottom w:val="single" w:sz="4" w:space="0" w:color="auto"/>
            </w:tcBorders>
          </w:tcPr>
          <w:p w14:paraId="52146F31" w14:textId="77777777" w:rsidR="00C22F96" w:rsidRDefault="00C22F96" w:rsidP="00965CB8"/>
        </w:tc>
      </w:tr>
    </w:tbl>
    <w:p w14:paraId="3FC83BB2" w14:textId="47AA3AAB" w:rsidR="004E2E09" w:rsidRDefault="004E2E09">
      <w:pPr>
        <w:suppressAutoHyphens w:val="0"/>
        <w:spacing w:before="0" w:after="160" w:line="259" w:lineRule="auto"/>
      </w:pPr>
      <w:r>
        <w:br w:type="page"/>
      </w:r>
    </w:p>
    <w:p w14:paraId="262D8772" w14:textId="12C96C7F" w:rsidR="004E2E09" w:rsidRDefault="004E2E09" w:rsidP="004E2E09">
      <w:pPr>
        <w:pStyle w:val="Heading2"/>
      </w:pPr>
      <w:bookmarkStart w:id="38" w:name="_Toc225766443"/>
      <w:r>
        <w:lastRenderedPageBreak/>
        <w:t xml:space="preserve">Resource </w:t>
      </w:r>
      <w:r w:rsidR="00A068D0">
        <w:t>1</w:t>
      </w:r>
      <w:r w:rsidR="00E83D67">
        <w:t>7</w:t>
      </w:r>
      <w:r>
        <w:t xml:space="preserve"> – </w:t>
      </w:r>
      <w:r w:rsidR="009A5280">
        <w:t>construction theor</w:t>
      </w:r>
      <w:r w:rsidR="00FF22F3">
        <w:t>ies support materials</w:t>
      </w:r>
      <w:bookmarkEnd w:id="38"/>
    </w:p>
    <w:p w14:paraId="57F5EEB4" w14:textId="3716EBC8" w:rsidR="000A62A6" w:rsidRDefault="000A62A6" w:rsidP="000A62A6">
      <w:r>
        <w:t xml:space="preserve">The following pages contain resources to be provided to groups for the construction of the pyramids </w:t>
      </w:r>
      <w:hyperlink r:id="rId70" w:history="1">
        <w:r w:rsidRPr="000A62A6">
          <w:rPr>
            <w:rStyle w:val="Hyperlink"/>
          </w:rPr>
          <w:t>Claim</w:t>
        </w:r>
        <w:r w:rsidR="005C1CF4">
          <w:rPr>
            <w:rStyle w:val="Hyperlink"/>
          </w:rPr>
          <w:t>,</w:t>
        </w:r>
        <w:r w:rsidRPr="000A62A6">
          <w:rPr>
            <w:rStyle w:val="Hyperlink"/>
          </w:rPr>
          <w:t xml:space="preserve"> Support</w:t>
        </w:r>
        <w:r w:rsidR="005C1CF4">
          <w:rPr>
            <w:rStyle w:val="Hyperlink"/>
          </w:rPr>
          <w:t>,</w:t>
        </w:r>
        <w:r w:rsidRPr="000A62A6">
          <w:rPr>
            <w:rStyle w:val="Hyperlink"/>
          </w:rPr>
          <w:t xml:space="preserve"> Question</w:t>
        </w:r>
      </w:hyperlink>
      <w:r>
        <w:t xml:space="preserve"> activity. Each group needs to be given a different theory.</w:t>
      </w:r>
    </w:p>
    <w:p w14:paraId="74F3B50C" w14:textId="7C31DE1D" w:rsidR="000A62A6" w:rsidRDefault="000A62A6">
      <w:pPr>
        <w:suppressAutoHyphens w:val="0"/>
        <w:spacing w:before="0" w:after="160" w:line="259" w:lineRule="auto"/>
      </w:pPr>
      <w:r>
        <w:br w:type="page"/>
      </w:r>
    </w:p>
    <w:p w14:paraId="7FB6E1D6" w14:textId="2CFAC9B6" w:rsidR="00657546" w:rsidRDefault="0057569C" w:rsidP="00657546">
      <w:pPr>
        <w:pStyle w:val="Heading3"/>
      </w:pPr>
      <w:bookmarkStart w:id="39" w:name="_Toc225766444"/>
      <w:r>
        <w:lastRenderedPageBreak/>
        <w:t>Single e</w:t>
      </w:r>
      <w:r w:rsidR="00657546">
        <w:t>xternal ramp theory</w:t>
      </w:r>
      <w:bookmarkEnd w:id="39"/>
    </w:p>
    <w:p w14:paraId="6FA2B20F" w14:textId="63778825" w:rsidR="00CE6EBD" w:rsidRDefault="00CE6EBD" w:rsidP="00CE6EBD">
      <w:pPr>
        <w:rPr>
          <w:b/>
          <w:bCs/>
        </w:rPr>
      </w:pPr>
      <w:r>
        <w:rPr>
          <w:b/>
          <w:bCs/>
        </w:rPr>
        <w:t>Theory overview</w:t>
      </w:r>
    </w:p>
    <w:p w14:paraId="69A06838" w14:textId="5E90FE72" w:rsidR="00CE6EBD" w:rsidRDefault="0057569C" w:rsidP="00CE6EBD">
      <w:r>
        <w:t xml:space="preserve">The single external ramp theory states </w:t>
      </w:r>
      <w:r w:rsidR="00314057">
        <w:t>workers moved</w:t>
      </w:r>
      <w:r w:rsidR="00C56F9B">
        <w:t xml:space="preserve"> blocks </w:t>
      </w:r>
      <w:r w:rsidR="00314057">
        <w:t>up a</w:t>
      </w:r>
      <w:r>
        <w:t xml:space="preserve"> ramp on the south</w:t>
      </w:r>
      <w:r w:rsidR="00F073F7">
        <w:t xml:space="preserve"> side of the pyramid</w:t>
      </w:r>
      <w:r w:rsidR="00881FE3">
        <w:t xml:space="preserve">. The </w:t>
      </w:r>
      <w:r w:rsidR="001C1594">
        <w:t xml:space="preserve">ramp was </w:t>
      </w:r>
      <w:r w:rsidR="00ED0695">
        <w:t>built higher as the pyramid grew.</w:t>
      </w:r>
      <w:r w:rsidR="00F073F7">
        <w:t xml:space="preserve"> </w:t>
      </w:r>
      <w:r w:rsidR="006C5EC9">
        <w:t>The ramp was initially thought to</w:t>
      </w:r>
      <w:r w:rsidR="005E1010">
        <w:t xml:space="preserve"> have a maximum 8% gradient (slope) </w:t>
      </w:r>
      <w:r w:rsidR="00A8640D">
        <w:t xml:space="preserve">as anything steeper would have been too difficult </w:t>
      </w:r>
      <w:r w:rsidR="00FC5F35">
        <w:t xml:space="preserve">to haul the </w:t>
      </w:r>
      <w:r w:rsidR="00314057">
        <w:t>2.3</w:t>
      </w:r>
      <w:r w:rsidR="005A4054">
        <w:t> </w:t>
      </w:r>
      <w:r w:rsidR="00314057">
        <w:t xml:space="preserve">tonne </w:t>
      </w:r>
      <w:r w:rsidR="00FC5F35">
        <w:t>blocks.</w:t>
      </w:r>
      <w:r w:rsidR="00A77B31">
        <w:t xml:space="preserve"> </w:t>
      </w:r>
      <w:r w:rsidR="00C55B71">
        <w:t xml:space="preserve">Recent research suggests </w:t>
      </w:r>
      <w:r w:rsidR="00314057">
        <w:t>it</w:t>
      </w:r>
      <w:r w:rsidR="00C55B71">
        <w:t xml:space="preserve"> may have </w:t>
      </w:r>
      <w:r w:rsidR="00DD6492">
        <w:t xml:space="preserve">had a gradient of 20%, with the </w:t>
      </w:r>
      <w:r w:rsidR="000F53FB">
        <w:t>workers</w:t>
      </w:r>
      <w:r w:rsidR="00DD6492">
        <w:t xml:space="preserve"> using </w:t>
      </w:r>
      <w:r w:rsidR="0020196B">
        <w:t xml:space="preserve">a pulley system to </w:t>
      </w:r>
      <w:r w:rsidR="008250FE">
        <w:t>move the blocks</w:t>
      </w:r>
      <w:r w:rsidR="00314057">
        <w:t xml:space="preserve"> up the ramp</w:t>
      </w:r>
      <w:r w:rsidR="008250FE">
        <w:t>.</w:t>
      </w:r>
    </w:p>
    <w:p w14:paraId="6E6577FB" w14:textId="21872885" w:rsidR="00103257" w:rsidRDefault="00103257" w:rsidP="00103257">
      <w:pPr>
        <w:pStyle w:val="Caption"/>
      </w:pPr>
      <w:r>
        <w:t xml:space="preserve">Figure </w:t>
      </w:r>
      <w:r>
        <w:fldChar w:fldCharType="begin"/>
      </w:r>
      <w:r>
        <w:instrText xml:space="preserve"> SEQ Figure \* ARABIC </w:instrText>
      </w:r>
      <w:r>
        <w:fldChar w:fldCharType="separate"/>
      </w:r>
      <w:r w:rsidR="00BF3822">
        <w:rPr>
          <w:noProof/>
        </w:rPr>
        <w:t>8</w:t>
      </w:r>
      <w:r>
        <w:fldChar w:fldCharType="end"/>
      </w:r>
      <w:r>
        <w:t xml:space="preserve"> – </w:t>
      </w:r>
      <w:r w:rsidRPr="00C61FAF">
        <w:t>diagram of single external ramp theory</w:t>
      </w:r>
    </w:p>
    <w:p w14:paraId="46238295" w14:textId="1CA244DF" w:rsidR="00314057" w:rsidRDefault="00314057" w:rsidP="00CE6EBD">
      <w:r>
        <w:rPr>
          <w:noProof/>
        </w:rPr>
        <w:drawing>
          <wp:inline distT="0" distB="0" distL="0" distR="0" wp14:anchorId="6DB22986" wp14:editId="1702E409">
            <wp:extent cx="2428875" cy="1821782"/>
            <wp:effectExtent l="0" t="0" r="0" b="7620"/>
            <wp:docPr id="803065455" name="Picture 1" descr="Diagram of a pyramid with an exterior ramp on on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65455" name="Picture 1" descr="Diagram of a pyramid with an exterior ramp on one sid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36488" cy="1827492"/>
                    </a:xfrm>
                    <a:prstGeom prst="rect">
                      <a:avLst/>
                    </a:prstGeom>
                    <a:noFill/>
                    <a:ln>
                      <a:noFill/>
                    </a:ln>
                  </pic:spPr>
                </pic:pic>
              </a:graphicData>
            </a:graphic>
          </wp:inline>
        </w:drawing>
      </w:r>
    </w:p>
    <w:p w14:paraId="01B3A09F" w14:textId="57076869" w:rsidR="00314057" w:rsidRDefault="00A3349D" w:rsidP="009C04D4">
      <w:pPr>
        <w:pStyle w:val="Imageattributioncaption"/>
      </w:pPr>
      <w:r>
        <w:t>‘</w:t>
      </w:r>
      <w:hyperlink r:id="rId72">
        <w:r w:rsidR="009D20F2" w:rsidRPr="20679D6C">
          <w:rPr>
            <w:rStyle w:val="Hyperlink"/>
          </w:rPr>
          <w:t>Ramp</w:t>
        </w:r>
        <w:r w:rsidR="00DE323E" w:rsidRPr="20679D6C">
          <w:rPr>
            <w:rStyle w:val="Hyperlink"/>
          </w:rPr>
          <w:t>-</w:t>
        </w:r>
        <w:r w:rsidR="009A4B83">
          <w:rPr>
            <w:rStyle w:val="Hyperlink"/>
          </w:rPr>
          <w:t>M</w:t>
        </w:r>
        <w:r w:rsidR="009D20F2" w:rsidRPr="20679D6C">
          <w:rPr>
            <w:rStyle w:val="Hyperlink"/>
          </w:rPr>
          <w:t>odel</w:t>
        </w:r>
        <w:r w:rsidR="00DE323E" w:rsidRPr="20679D6C">
          <w:rPr>
            <w:rStyle w:val="Hyperlink"/>
          </w:rPr>
          <w:t>-</w:t>
        </w:r>
        <w:r w:rsidR="009D20F2" w:rsidRPr="20679D6C">
          <w:rPr>
            <w:rStyle w:val="Hyperlink"/>
          </w:rPr>
          <w:t>Cheops</w:t>
        </w:r>
        <w:r w:rsidR="00DE323E" w:rsidRPr="20679D6C">
          <w:rPr>
            <w:rStyle w:val="Hyperlink"/>
          </w:rPr>
          <w:t>-</w:t>
        </w:r>
        <w:r w:rsidR="009D20F2" w:rsidRPr="20679D6C">
          <w:rPr>
            <w:rStyle w:val="Hyperlink"/>
          </w:rPr>
          <w:t>Pyramid</w:t>
        </w:r>
        <w:r w:rsidR="00DE323E" w:rsidRPr="20679D6C">
          <w:rPr>
            <w:rStyle w:val="Hyperlink"/>
          </w:rPr>
          <w:t>-</w:t>
        </w:r>
        <w:r w:rsidR="009D20F2" w:rsidRPr="20679D6C">
          <w:rPr>
            <w:rStyle w:val="Hyperlink"/>
          </w:rPr>
          <w:t>Dieter</w:t>
        </w:r>
        <w:r w:rsidR="009A4B83">
          <w:rPr>
            <w:rStyle w:val="Hyperlink"/>
          </w:rPr>
          <w:t>-</w:t>
        </w:r>
        <w:r w:rsidR="009D20F2" w:rsidRPr="20679D6C">
          <w:rPr>
            <w:rStyle w:val="Hyperlink"/>
          </w:rPr>
          <w:t>Arnold</w:t>
        </w:r>
      </w:hyperlink>
      <w:r>
        <w:t>’</w:t>
      </w:r>
      <w:r w:rsidR="009D20F2">
        <w:t xml:space="preserve"> by </w:t>
      </w:r>
      <w:proofErr w:type="spellStart"/>
      <w:r w:rsidR="009A4B83" w:rsidRPr="001C65A4">
        <w:t>Rudolf.volz</w:t>
      </w:r>
      <w:proofErr w:type="spellEnd"/>
      <w:r w:rsidR="009D20F2">
        <w:t xml:space="preserve"> is licensed under </w:t>
      </w:r>
      <w:hyperlink r:id="rId73">
        <w:r w:rsidR="009D20F2" w:rsidRPr="20679D6C">
          <w:rPr>
            <w:rStyle w:val="Hyperlink"/>
          </w:rPr>
          <w:t>CC BY-SA 4.0</w:t>
        </w:r>
      </w:hyperlink>
      <w:r w:rsidR="009D20F2">
        <w:t>.</w:t>
      </w:r>
    </w:p>
    <w:p w14:paraId="2EB8A893" w14:textId="6237E9A5" w:rsidR="00CE6EBD" w:rsidRDefault="00CE6EBD" w:rsidP="00CE6EBD">
      <w:r>
        <w:rPr>
          <w:b/>
          <w:bCs/>
        </w:rPr>
        <w:t>Evidence</w:t>
      </w:r>
      <w:r w:rsidR="00024436">
        <w:rPr>
          <w:b/>
          <w:bCs/>
        </w:rPr>
        <w:t xml:space="preserve"> supporting the theory</w:t>
      </w:r>
    </w:p>
    <w:p w14:paraId="51D22388" w14:textId="68C0E71C" w:rsidR="00AF0DCF" w:rsidRDefault="00AF0DCF" w:rsidP="00AF0DCF">
      <w:pPr>
        <w:pStyle w:val="ListBullet"/>
      </w:pPr>
      <w:bookmarkStart w:id="40" w:name="_Ref201052389"/>
      <w:r>
        <w:t xml:space="preserve">Diodorus Siculus – </w:t>
      </w:r>
      <w:r w:rsidR="00E3730D">
        <w:t>Source 10</w:t>
      </w:r>
      <w:r>
        <w:t xml:space="preserve"> indicates ‘mounds’ were used to move the stones onto the pyramid, with the ramp removed after construction by the workers.</w:t>
      </w:r>
    </w:p>
    <w:p w14:paraId="2B7F8AC9" w14:textId="05FAEAF5" w:rsidR="00073292" w:rsidRPr="009C04D4" w:rsidRDefault="00073292" w:rsidP="009C04D4">
      <w:pPr>
        <w:rPr>
          <w:b/>
        </w:rPr>
      </w:pPr>
      <w:r w:rsidRPr="009C04D4">
        <w:rPr>
          <w:b/>
        </w:rPr>
        <w:t xml:space="preserve">Source </w:t>
      </w:r>
      <w:r w:rsidRPr="009C04D4">
        <w:rPr>
          <w:b/>
        </w:rPr>
        <w:fldChar w:fldCharType="begin"/>
      </w:r>
      <w:r w:rsidRPr="00274050">
        <w:rPr>
          <w:b/>
          <w:bCs/>
        </w:rPr>
        <w:instrText xml:space="preserve"> SEQ Source \* ARABIC </w:instrText>
      </w:r>
      <w:r w:rsidRPr="009C04D4">
        <w:rPr>
          <w:b/>
        </w:rPr>
        <w:fldChar w:fldCharType="separate"/>
      </w:r>
      <w:r w:rsidR="00A705AE">
        <w:rPr>
          <w:b/>
          <w:bCs/>
          <w:noProof/>
        </w:rPr>
        <w:t>10</w:t>
      </w:r>
      <w:r w:rsidRPr="009C04D4">
        <w:rPr>
          <w:b/>
        </w:rPr>
        <w:fldChar w:fldCharType="end"/>
      </w:r>
      <w:bookmarkEnd w:id="40"/>
      <w:r w:rsidRPr="009C04D4">
        <w:rPr>
          <w:b/>
        </w:rPr>
        <w:t xml:space="preserve"> – extract from Diodorus Siculus </w:t>
      </w:r>
      <w:r w:rsidRPr="001B3CF2">
        <w:rPr>
          <w:b/>
          <w:i/>
        </w:rPr>
        <w:t>Library</w:t>
      </w:r>
      <w:r w:rsidRPr="009C04D4">
        <w:rPr>
          <w:b/>
        </w:rPr>
        <w:t xml:space="preserve"> Book I</w:t>
      </w:r>
    </w:p>
    <w:p w14:paraId="56FC0A86" w14:textId="4F058512" w:rsidR="00073292" w:rsidRDefault="00A1636C" w:rsidP="009C04D4">
      <w:pPr>
        <w:pStyle w:val="FeatureBox"/>
      </w:pPr>
      <w:r>
        <w:t>…</w:t>
      </w:r>
      <w:r w:rsidR="00BF3822">
        <w:t xml:space="preserve"> </w:t>
      </w:r>
      <w:r w:rsidR="00073292">
        <w:t xml:space="preserve">the construction was </w:t>
      </w:r>
      <w:r w:rsidR="005E7A29">
        <w:t xml:space="preserve">affected </w:t>
      </w:r>
      <w:r w:rsidR="00073292">
        <w:t>by means of mounds, since cranes had not yet been invented</w:t>
      </w:r>
      <w:r w:rsidR="00BF3822">
        <w:t xml:space="preserve"> </w:t>
      </w:r>
      <w:r>
        <w:t>…</w:t>
      </w:r>
      <w:r w:rsidR="009D20F2">
        <w:t xml:space="preserve"> </w:t>
      </w:r>
      <w:r w:rsidR="00073292">
        <w:t>not a trace remains either of any mound</w:t>
      </w:r>
      <w:r w:rsidR="00BF3822">
        <w:t xml:space="preserve"> </w:t>
      </w:r>
      <w:r w:rsidR="00FF51FE">
        <w:t>…</w:t>
      </w:r>
      <w:r w:rsidR="00BF3822">
        <w:t xml:space="preserve"> </w:t>
      </w:r>
      <w:r w:rsidR="00073292">
        <w:t>the entire material for the mounds, raised as they were by the labour of many hands, was returned by the same means to the place from which it came</w:t>
      </w:r>
      <w:r w:rsidR="00BF3822">
        <w:t xml:space="preserve"> </w:t>
      </w:r>
      <w:r w:rsidR="009D20F2">
        <w:t>..</w:t>
      </w:r>
      <w:r w:rsidR="00073292">
        <w:t>.</w:t>
      </w:r>
    </w:p>
    <w:p w14:paraId="1E2C97CA" w14:textId="523D7609" w:rsidR="00073292" w:rsidRPr="00482BFC" w:rsidRDefault="00A3349D" w:rsidP="009C04D4">
      <w:pPr>
        <w:pStyle w:val="Imageattributioncaption"/>
      </w:pPr>
      <w:r>
        <w:t>‘</w:t>
      </w:r>
      <w:hyperlink r:id="rId74" w:history="1">
        <w:r w:rsidR="00073292" w:rsidRPr="003C358C">
          <w:rPr>
            <w:rStyle w:val="Hyperlink"/>
          </w:rPr>
          <w:t>Diodorus Siculus</w:t>
        </w:r>
        <w:r w:rsidR="005C1CF4">
          <w:rPr>
            <w:rStyle w:val="Hyperlink"/>
          </w:rPr>
          <w:t>’</w:t>
        </w:r>
        <w:r w:rsidR="00073292" w:rsidRPr="003C358C">
          <w:rPr>
            <w:rStyle w:val="Hyperlink"/>
          </w:rPr>
          <w:t>s Library Books 1–7</w:t>
        </w:r>
      </w:hyperlink>
      <w:r>
        <w:t>’</w:t>
      </w:r>
      <w:r w:rsidR="00073292" w:rsidRPr="008907A0">
        <w:t xml:space="preserve"> translated by Charles Henry Oldfather (1887-1954)</w:t>
      </w:r>
      <w:r w:rsidR="00073292">
        <w:t xml:space="preserve"> is </w:t>
      </w:r>
      <w:r w:rsidR="00822013">
        <w:t xml:space="preserve">available </w:t>
      </w:r>
      <w:r w:rsidR="00073292">
        <w:t>in the public domain.</w:t>
      </w:r>
    </w:p>
    <w:p w14:paraId="2540F724" w14:textId="0B72050F" w:rsidR="00024436" w:rsidRDefault="00421234" w:rsidP="00421234">
      <w:pPr>
        <w:pStyle w:val="ListBullet"/>
      </w:pPr>
      <w:r>
        <w:t xml:space="preserve">Rhind Mathematical Papyrus and the Papyrus of Anastasi I – </w:t>
      </w:r>
      <w:r w:rsidR="009E687C">
        <w:t>contain</w:t>
      </w:r>
      <w:r>
        <w:t xml:space="preserve"> calculations used by ancient Egyptians that could be used to determine the volume </w:t>
      </w:r>
      <w:r w:rsidR="00246C6E">
        <w:t>of a ramp and the number of stones needed to build different sized ramps.</w:t>
      </w:r>
    </w:p>
    <w:p w14:paraId="1C0F92D0" w14:textId="1B76744F" w:rsidR="00AF0DCF" w:rsidRDefault="009E687C" w:rsidP="00421234">
      <w:pPr>
        <w:pStyle w:val="ListBullet"/>
      </w:pPr>
      <w:r>
        <w:lastRenderedPageBreak/>
        <w:t>Remains of fieldstone walls – these were found near the southwest corner of the Great Pyramid in 1995. They could have been retaining walls for the foundation of a ramp.</w:t>
      </w:r>
    </w:p>
    <w:p w14:paraId="42CB25DA" w14:textId="1AE614B5" w:rsidR="008E20E6" w:rsidRDefault="00016C05" w:rsidP="00421234">
      <w:pPr>
        <w:pStyle w:val="ListBullet"/>
      </w:pPr>
      <w:proofErr w:type="spellStart"/>
      <w:r>
        <w:t>Hatnub</w:t>
      </w:r>
      <w:proofErr w:type="spellEnd"/>
      <w:r>
        <w:t xml:space="preserve"> ramp</w:t>
      </w:r>
      <w:r w:rsidR="00AF0DCF">
        <w:t xml:space="preserve"> – </w:t>
      </w:r>
      <w:r w:rsidR="00A3349D">
        <w:t>a</w:t>
      </w:r>
      <w:r w:rsidR="00AF0DCF">
        <w:t xml:space="preserve"> ramp with a gradient of over 20% </w:t>
      </w:r>
      <w:r w:rsidR="00C41180">
        <w:t xml:space="preserve">was found at the </w:t>
      </w:r>
      <w:proofErr w:type="spellStart"/>
      <w:r w:rsidR="00C41180">
        <w:t>Hatnub</w:t>
      </w:r>
      <w:proofErr w:type="spellEnd"/>
      <w:r w:rsidR="00C41180">
        <w:t xml:space="preserve"> quarry site in 2018. Inscriptions at the quarry date to the period of the Great Pyramid’s construction, indicating ramps with steep gradient were used around the time. The functioning of the ramp is outlined in </w:t>
      </w:r>
      <w:r>
        <w:fldChar w:fldCharType="begin"/>
      </w:r>
      <w:r>
        <w:instrText xml:space="preserve"> REF _Ref201054090 \h  \* MERGEFORMAT </w:instrText>
      </w:r>
      <w:r>
        <w:fldChar w:fldCharType="separate"/>
      </w:r>
      <w:r w:rsidR="00A705AE">
        <w:t xml:space="preserve">Source </w:t>
      </w:r>
      <w:r w:rsidR="00A705AE" w:rsidRPr="20679D6C">
        <w:rPr>
          <w:noProof/>
        </w:rPr>
        <w:t>11</w:t>
      </w:r>
      <w:r>
        <w:fldChar w:fldCharType="end"/>
      </w:r>
      <w:r w:rsidR="00C41180">
        <w:t>.</w:t>
      </w:r>
    </w:p>
    <w:p w14:paraId="375C83DE" w14:textId="2A0FF057" w:rsidR="00AF0DCF" w:rsidRPr="009C04D4" w:rsidRDefault="00AF0DCF" w:rsidP="00BC69DA">
      <w:pPr>
        <w:rPr>
          <w:b/>
        </w:rPr>
      </w:pPr>
      <w:bookmarkStart w:id="41" w:name="_Ref201054090"/>
      <w:r w:rsidRPr="009C04D4">
        <w:rPr>
          <w:b/>
        </w:rPr>
        <w:t xml:space="preserve">Source </w:t>
      </w:r>
      <w:r w:rsidRPr="009C04D4">
        <w:rPr>
          <w:b/>
        </w:rPr>
        <w:fldChar w:fldCharType="begin"/>
      </w:r>
      <w:r w:rsidRPr="00274050">
        <w:rPr>
          <w:b/>
          <w:bCs/>
        </w:rPr>
        <w:instrText xml:space="preserve"> SEQ Source \* ARABIC </w:instrText>
      </w:r>
      <w:r w:rsidRPr="009C04D4">
        <w:rPr>
          <w:b/>
        </w:rPr>
        <w:fldChar w:fldCharType="separate"/>
      </w:r>
      <w:r w:rsidR="00A705AE">
        <w:rPr>
          <w:b/>
          <w:bCs/>
          <w:noProof/>
        </w:rPr>
        <w:t>11</w:t>
      </w:r>
      <w:r w:rsidRPr="009C04D4">
        <w:rPr>
          <w:b/>
        </w:rPr>
        <w:fldChar w:fldCharType="end"/>
      </w:r>
      <w:bookmarkEnd w:id="41"/>
      <w:r w:rsidRPr="009C04D4">
        <w:rPr>
          <w:b/>
        </w:rPr>
        <w:t xml:space="preserve"> – evidence found at the </w:t>
      </w:r>
      <w:proofErr w:type="spellStart"/>
      <w:r w:rsidRPr="009C04D4">
        <w:rPr>
          <w:b/>
        </w:rPr>
        <w:t>Hatnub</w:t>
      </w:r>
      <w:proofErr w:type="spellEnd"/>
      <w:r w:rsidRPr="009C04D4">
        <w:rPr>
          <w:b/>
        </w:rPr>
        <w:t xml:space="preserve"> quarry</w:t>
      </w:r>
    </w:p>
    <w:p w14:paraId="3AAA341D" w14:textId="445977FA" w:rsidR="00A90939" w:rsidRDefault="00A90939" w:rsidP="007B00FF">
      <w:pPr>
        <w:pStyle w:val="FeatureBox"/>
      </w:pPr>
      <w:bookmarkStart w:id="42" w:name="_Int_17fRXm1v"/>
      <w:r>
        <w:t>The rock-cut ramp is flanked by two flights of rock-cut stairs, into which are cut post holes that would originally have held wooden posts, now long perished. The pattern of post holes is well enough preserved that we can begin to reconstruct a pulley system that would have been used to lift large blocks of alabaster out of the open-cast quarry.</w:t>
      </w:r>
      <w:bookmarkEnd w:id="42"/>
    </w:p>
    <w:p w14:paraId="2E9E21C4" w14:textId="77777777" w:rsidR="00BC1DA9" w:rsidRDefault="00BC1DA9" w:rsidP="009C04D4">
      <w:pPr>
        <w:pStyle w:val="FeatureBox"/>
      </w:pPr>
      <w:bookmarkStart w:id="43" w:name="_Int_NrQJsdBz"/>
      <w:r>
        <w:t>While some quarrymen would have been stationed above the blocks, hauling them upwards directly, others would have stood below the blocks, pulling downwards. Their ropes would have been lashed round the post holes and attached to the alabaster blocks, so that both groups were exerting force to pull the blocks up out of the quarry.</w:t>
      </w:r>
      <w:bookmarkEnd w:id="43"/>
    </w:p>
    <w:p w14:paraId="272E4A4C" w14:textId="4C31829C" w:rsidR="00091D21" w:rsidRDefault="00A3349D" w:rsidP="007B00FF">
      <w:pPr>
        <w:pStyle w:val="Imageattributioncaption"/>
      </w:pPr>
      <w:r>
        <w:t>‘</w:t>
      </w:r>
      <w:hyperlink r:id="rId75" w:history="1">
        <w:r w:rsidR="00BC1DA9" w:rsidRPr="00BC1DA9">
          <w:rPr>
            <w:rStyle w:val="Hyperlink"/>
          </w:rPr>
          <w:t>Great Pyramid: how my research on ancient Egyptian poetry led to an amazing discovery</w:t>
        </w:r>
      </w:hyperlink>
      <w:r>
        <w:t>’</w:t>
      </w:r>
      <w:r w:rsidR="00BC1DA9">
        <w:t xml:space="preserve"> by </w:t>
      </w:r>
      <w:hyperlink r:id="rId76" w:history="1">
        <w:r w:rsidR="00AA050C" w:rsidRPr="00AA050C">
          <w:rPr>
            <w:rStyle w:val="Hyperlink"/>
          </w:rPr>
          <w:t>Roland Enmarch</w:t>
        </w:r>
      </w:hyperlink>
      <w:r w:rsidR="00091D21">
        <w:t xml:space="preserve"> </w:t>
      </w:r>
      <w:r w:rsidR="00AA050C">
        <w:t xml:space="preserve">is licensed </w:t>
      </w:r>
      <w:r w:rsidR="003D2AF6">
        <w:t xml:space="preserve">under </w:t>
      </w:r>
      <w:hyperlink r:id="rId77" w:history="1">
        <w:r w:rsidR="003D2AF6" w:rsidRPr="003D2AF6">
          <w:rPr>
            <w:rStyle w:val="Hyperlink"/>
          </w:rPr>
          <w:t>CC BY-ND 4.0</w:t>
        </w:r>
      </w:hyperlink>
      <w:r w:rsidR="003D2AF6">
        <w:t>.</w:t>
      </w:r>
    </w:p>
    <w:p w14:paraId="41AC681A" w14:textId="70F6B002" w:rsidR="00B31BEC" w:rsidRDefault="00B31BEC" w:rsidP="00421234">
      <w:pPr>
        <w:pStyle w:val="ListBullet"/>
      </w:pPr>
      <w:r>
        <w:t>Other ramps – remains of ramps have been found at other sites, such as the</w:t>
      </w:r>
      <w:r w:rsidR="00DC2B11">
        <w:t xml:space="preserve"> unfinished</w:t>
      </w:r>
      <w:r>
        <w:t xml:space="preserve"> </w:t>
      </w:r>
      <w:r w:rsidR="007E15F7">
        <w:t xml:space="preserve">step </w:t>
      </w:r>
      <w:r w:rsidR="007E15F7" w:rsidRPr="007E15F7">
        <w:t xml:space="preserve">pyramid of </w:t>
      </w:r>
      <w:proofErr w:type="spellStart"/>
      <w:r w:rsidR="007E15F7" w:rsidRPr="007E15F7">
        <w:t>Sekhemkhet</w:t>
      </w:r>
      <w:proofErr w:type="spellEnd"/>
      <w:r w:rsidR="007E15F7" w:rsidRPr="007E15F7">
        <w:t xml:space="preserve"> at Saqqara</w:t>
      </w:r>
      <w:r w:rsidR="008E20E6">
        <w:t>,</w:t>
      </w:r>
      <w:r w:rsidR="007E15F7">
        <w:t xml:space="preserve"> and</w:t>
      </w:r>
      <w:r w:rsidR="008E20E6">
        <w:t xml:space="preserve"> the </w:t>
      </w:r>
      <w:r>
        <w:t>quarry site near the Sphinx</w:t>
      </w:r>
      <w:r w:rsidR="008E20E6">
        <w:t>.</w:t>
      </w:r>
    </w:p>
    <w:p w14:paraId="61F5AAA5" w14:textId="5C17EDAB" w:rsidR="008E20E6" w:rsidRDefault="00C41180" w:rsidP="009C04D4">
      <w:pPr>
        <w:pStyle w:val="ListBullet"/>
      </w:pPr>
      <w:proofErr w:type="spellStart"/>
      <w:r>
        <w:t>Djehutihotep</w:t>
      </w:r>
      <w:proofErr w:type="spellEnd"/>
      <w:r w:rsidR="00EC066C">
        <w:t xml:space="preserve"> tomb painting </w:t>
      </w:r>
      <w:r w:rsidR="00A1636C">
        <w:t>– depicts a person pouring water in front of a sled pulled by 172 men to move a large statue using ropes attached to a sled. This shows ancient Egyptians understood the use of water to make it easier to move sleds with heavy weighted objects</w:t>
      </w:r>
      <w:r>
        <w:t>.</w:t>
      </w:r>
    </w:p>
    <w:p w14:paraId="18C958EC" w14:textId="1E05E92B" w:rsidR="00024436" w:rsidRDefault="00024436" w:rsidP="00CE6EBD">
      <w:pPr>
        <w:rPr>
          <w:b/>
          <w:bCs/>
        </w:rPr>
      </w:pPr>
      <w:r>
        <w:rPr>
          <w:b/>
          <w:bCs/>
        </w:rPr>
        <w:t>Limitations of the theory</w:t>
      </w:r>
    </w:p>
    <w:p w14:paraId="2B5EE246" w14:textId="77777777" w:rsidR="00C41180" w:rsidRDefault="00C41180" w:rsidP="009C04D4">
      <w:pPr>
        <w:pStyle w:val="ListBullet"/>
      </w:pPr>
      <w:r>
        <w:t>To date, no ramp has been found on the south side of the Great Pyramid.</w:t>
      </w:r>
    </w:p>
    <w:p w14:paraId="2C1D1DA6" w14:textId="7D23B47B" w:rsidR="009E687C" w:rsidRPr="00A77B31" w:rsidRDefault="009E687C" w:rsidP="009E687C">
      <w:pPr>
        <w:pStyle w:val="ListBullet"/>
      </w:pPr>
      <w:r>
        <w:t>To maintain an 8% gradient, the ramp would have needed to be approximately 1.5</w:t>
      </w:r>
      <w:r w:rsidR="00A3349D">
        <w:t xml:space="preserve"> </w:t>
      </w:r>
      <w:r>
        <w:t>kilometres long. There may not have been enough room south of the pyramid to fit the ramp.</w:t>
      </w:r>
    </w:p>
    <w:p w14:paraId="05B89EE4" w14:textId="258FCFF0" w:rsidR="002F7C86" w:rsidRDefault="00C41180" w:rsidP="009C04D4">
      <w:pPr>
        <w:pStyle w:val="ListBullet"/>
      </w:pPr>
      <w:r>
        <w:t xml:space="preserve">The volume of stones needed for the ramp could have been more </w:t>
      </w:r>
      <w:r w:rsidR="00314057">
        <w:t xml:space="preserve">than </w:t>
      </w:r>
      <w:r>
        <w:t>that for the pyramid itself</w:t>
      </w:r>
      <w:r w:rsidR="00314057">
        <w:t xml:space="preserve">, making it </w:t>
      </w:r>
      <w:r w:rsidR="009E687C">
        <w:t xml:space="preserve">a greater effort to construct </w:t>
      </w:r>
      <w:r w:rsidR="00314057">
        <w:t>the ramp</w:t>
      </w:r>
      <w:r w:rsidR="009E687C">
        <w:t>.</w:t>
      </w:r>
      <w:r w:rsidR="002F7C86">
        <w:br w:type="page"/>
      </w:r>
    </w:p>
    <w:p w14:paraId="1E44A7EE" w14:textId="615CC023" w:rsidR="00657546" w:rsidRDefault="00241223" w:rsidP="00657546">
      <w:pPr>
        <w:pStyle w:val="Heading3"/>
      </w:pPr>
      <w:bookmarkStart w:id="44" w:name="_Toc225766445"/>
      <w:r>
        <w:lastRenderedPageBreak/>
        <w:t>Spiral</w:t>
      </w:r>
      <w:r w:rsidR="00657546">
        <w:t xml:space="preserve"> ramp theory</w:t>
      </w:r>
      <w:bookmarkEnd w:id="44"/>
    </w:p>
    <w:p w14:paraId="727FD165" w14:textId="13748FEC" w:rsidR="009E687C" w:rsidRPr="009C04D4" w:rsidRDefault="009E687C" w:rsidP="00657546">
      <w:pPr>
        <w:rPr>
          <w:b/>
        </w:rPr>
      </w:pPr>
      <w:r w:rsidRPr="009C04D4">
        <w:rPr>
          <w:b/>
        </w:rPr>
        <w:t>Theory overview</w:t>
      </w:r>
    </w:p>
    <w:p w14:paraId="6E27604F" w14:textId="1FBCB3DA" w:rsidR="009E687C" w:rsidRDefault="00314057" w:rsidP="00657546">
      <w:r>
        <w:t xml:space="preserve">The corkscrew ramp theory states </w:t>
      </w:r>
      <w:r w:rsidR="00241223">
        <w:t>workers used sleds to move the 2.3</w:t>
      </w:r>
      <w:r w:rsidR="005A4054">
        <w:t> </w:t>
      </w:r>
      <w:r w:rsidR="00241223">
        <w:t xml:space="preserve">tonne blocks up </w:t>
      </w:r>
      <w:r>
        <w:t xml:space="preserve">a ramp </w:t>
      </w:r>
      <w:r w:rsidR="00241223">
        <w:t xml:space="preserve">running </w:t>
      </w:r>
      <w:r>
        <w:t>around the outside of the pyramid as it was being built.</w:t>
      </w:r>
      <w:r w:rsidR="00B31E0C">
        <w:t xml:space="preserve"> The ramp formed part of the pyramid and was filled in as the final stage of construction.</w:t>
      </w:r>
      <w:r w:rsidR="00241223">
        <w:t xml:space="preserve"> A spiral ramp would have reduced the gradient (slope) needed for the ramp, making it easier for workers to move the blocks within the </w:t>
      </w:r>
      <w:r w:rsidR="00B665D9">
        <w:t>20-year</w:t>
      </w:r>
      <w:r w:rsidR="00241223">
        <w:t xml:space="preserve"> construction period. It also would have used less space at the Giza Plateau compared to other ramp theories, allowing other buildings and cemeteries to </w:t>
      </w:r>
      <w:r w:rsidR="003B4FB3">
        <w:t>be constructed</w:t>
      </w:r>
      <w:r w:rsidR="00241223">
        <w:t xml:space="preserve"> around the pyramid </w:t>
      </w:r>
      <w:r w:rsidR="003B4FB3">
        <w:t>at the same time.</w:t>
      </w:r>
    </w:p>
    <w:p w14:paraId="054FEEE3" w14:textId="43FB8845" w:rsidR="00BF3822" w:rsidRDefault="00BF3822" w:rsidP="00BF3822">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 </w:t>
      </w:r>
      <w:r w:rsidRPr="00896FD9">
        <w:t>diagram of corkscrew ramp theory</w:t>
      </w:r>
    </w:p>
    <w:p w14:paraId="436EC2D2" w14:textId="5DDF3D8D" w:rsidR="009D20F2" w:rsidRDefault="00DE323E" w:rsidP="00657546">
      <w:r>
        <w:rPr>
          <w:noProof/>
        </w:rPr>
        <w:drawing>
          <wp:inline distT="0" distB="0" distL="0" distR="0" wp14:anchorId="3AD8D860" wp14:editId="60834D56">
            <wp:extent cx="3429000" cy="2679018"/>
            <wp:effectExtent l="0" t="0" r="0" b="7620"/>
            <wp:docPr id="679404910" name="Picture 4" descr="A diagram of a pyramid with a ramp spiralling around the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04910" name="Picture 4" descr="A diagram of a pyramid with a ramp spiralling around the edge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37088" cy="2685337"/>
                    </a:xfrm>
                    <a:prstGeom prst="rect">
                      <a:avLst/>
                    </a:prstGeom>
                    <a:noFill/>
                    <a:ln>
                      <a:noFill/>
                    </a:ln>
                  </pic:spPr>
                </pic:pic>
              </a:graphicData>
            </a:graphic>
          </wp:inline>
        </w:drawing>
      </w:r>
    </w:p>
    <w:p w14:paraId="3D6F24E8" w14:textId="091EE770" w:rsidR="009D20F2" w:rsidRDefault="00A3349D" w:rsidP="009C04D4">
      <w:pPr>
        <w:pStyle w:val="Imageattributioncaption"/>
      </w:pPr>
      <w:r>
        <w:t>‘</w:t>
      </w:r>
      <w:hyperlink r:id="rId79" w:history="1">
        <w:r w:rsidR="00DE323E">
          <w:rPr>
            <w:rStyle w:val="Hyperlink"/>
          </w:rPr>
          <w:t>Ramp-Model-Cheops-Pyramid-Georges-</w:t>
        </w:r>
        <w:proofErr w:type="spellStart"/>
        <w:r w:rsidR="00DE323E">
          <w:rPr>
            <w:rStyle w:val="Hyperlink"/>
          </w:rPr>
          <w:t>Goyon</w:t>
        </w:r>
        <w:proofErr w:type="spellEnd"/>
      </w:hyperlink>
      <w:r>
        <w:t>’</w:t>
      </w:r>
      <w:r w:rsidR="009D20F2">
        <w:t xml:space="preserve"> by </w:t>
      </w:r>
      <w:proofErr w:type="spellStart"/>
      <w:r w:rsidR="00310711" w:rsidRPr="001C65A4">
        <w:t>Rudolf.volz</w:t>
      </w:r>
      <w:proofErr w:type="spellEnd"/>
      <w:r w:rsidR="009D20F2">
        <w:t xml:space="preserve"> is licensed under </w:t>
      </w:r>
      <w:hyperlink r:id="rId80" w:history="1">
        <w:r w:rsidR="009D20F2" w:rsidRPr="009D20F2">
          <w:rPr>
            <w:rStyle w:val="Hyperlink"/>
          </w:rPr>
          <w:t>CC BY-SA 4.0</w:t>
        </w:r>
      </w:hyperlink>
      <w:r w:rsidR="009D20F2">
        <w:t>.</w:t>
      </w:r>
    </w:p>
    <w:p w14:paraId="475B8418" w14:textId="539EEDD0" w:rsidR="009E687C" w:rsidRPr="009C04D4" w:rsidRDefault="009E687C" w:rsidP="00657546">
      <w:pPr>
        <w:rPr>
          <w:b/>
        </w:rPr>
      </w:pPr>
      <w:r w:rsidRPr="009C04D4">
        <w:rPr>
          <w:b/>
        </w:rPr>
        <w:t>Evidence supporting the theory</w:t>
      </w:r>
    </w:p>
    <w:p w14:paraId="3EE719E9" w14:textId="57B2176E" w:rsidR="005028BE" w:rsidRDefault="005028BE">
      <w:pPr>
        <w:pStyle w:val="ListBullet"/>
        <w:numPr>
          <w:ilvl w:val="0"/>
          <w:numId w:val="1"/>
        </w:numPr>
      </w:pPr>
      <w:r>
        <w:t xml:space="preserve">Diodorus Siculus – </w:t>
      </w:r>
      <w:r w:rsidR="004E7CFB">
        <w:t>Source 12</w:t>
      </w:r>
      <w:r>
        <w:t xml:space="preserve"> indicates ‘mounds’ were used to move the stones onto the pyramid, which has been interpreted as the use of ramps.</w:t>
      </w:r>
    </w:p>
    <w:p w14:paraId="42D9E852" w14:textId="4F7A6668" w:rsidR="005028BE" w:rsidRPr="00455E5A" w:rsidRDefault="005028BE" w:rsidP="005028BE">
      <w:pPr>
        <w:rPr>
          <w:b/>
          <w:bCs/>
        </w:rPr>
      </w:pPr>
      <w:r w:rsidRPr="00455E5A">
        <w:rPr>
          <w:b/>
          <w:bCs/>
        </w:rPr>
        <w:t xml:space="preserve">Source </w:t>
      </w:r>
      <w:r w:rsidRPr="00455E5A">
        <w:rPr>
          <w:b/>
          <w:bCs/>
        </w:rPr>
        <w:fldChar w:fldCharType="begin"/>
      </w:r>
      <w:r w:rsidRPr="00455E5A">
        <w:rPr>
          <w:b/>
          <w:bCs/>
        </w:rPr>
        <w:instrText xml:space="preserve"> SEQ Source \* ARABIC </w:instrText>
      </w:r>
      <w:r w:rsidRPr="00455E5A">
        <w:rPr>
          <w:b/>
          <w:bCs/>
        </w:rPr>
        <w:fldChar w:fldCharType="separate"/>
      </w:r>
      <w:r w:rsidR="00A705AE">
        <w:rPr>
          <w:b/>
          <w:bCs/>
          <w:noProof/>
        </w:rPr>
        <w:t>12</w:t>
      </w:r>
      <w:r w:rsidRPr="00455E5A">
        <w:rPr>
          <w:b/>
          <w:bCs/>
        </w:rPr>
        <w:fldChar w:fldCharType="end"/>
      </w:r>
      <w:r w:rsidRPr="00455E5A">
        <w:rPr>
          <w:b/>
          <w:bCs/>
        </w:rPr>
        <w:t xml:space="preserve"> – extract from Diodorus Siculus </w:t>
      </w:r>
      <w:r w:rsidRPr="001C65A4">
        <w:rPr>
          <w:b/>
          <w:bCs/>
        </w:rPr>
        <w:t>Library</w:t>
      </w:r>
      <w:r w:rsidRPr="00455E5A">
        <w:rPr>
          <w:b/>
          <w:bCs/>
          <w:noProof/>
        </w:rPr>
        <w:t xml:space="preserve"> Book I</w:t>
      </w:r>
    </w:p>
    <w:p w14:paraId="3CB2621D" w14:textId="5629E8A1" w:rsidR="005028BE" w:rsidRDefault="005028BE" w:rsidP="005028BE">
      <w:pPr>
        <w:pStyle w:val="FeatureBox"/>
      </w:pPr>
      <w:r>
        <w:t>…</w:t>
      </w:r>
      <w:r w:rsidR="00BF3822">
        <w:t xml:space="preserve"> </w:t>
      </w:r>
      <w:r w:rsidRPr="00482BFC">
        <w:t xml:space="preserve">the construction was </w:t>
      </w:r>
      <w:proofErr w:type="gramStart"/>
      <w:r w:rsidRPr="00482BFC">
        <w:t>effected</w:t>
      </w:r>
      <w:proofErr w:type="gramEnd"/>
      <w:r w:rsidRPr="00482BFC">
        <w:t xml:space="preserve"> by means of mounds, since cranes had not yet been invented</w:t>
      </w:r>
      <w:r w:rsidR="00BF3822">
        <w:t xml:space="preserve"> </w:t>
      </w:r>
      <w:r>
        <w:t>…</w:t>
      </w:r>
    </w:p>
    <w:p w14:paraId="226AC196" w14:textId="01A17B66" w:rsidR="005028BE" w:rsidRPr="00482BFC" w:rsidRDefault="00241E63" w:rsidP="005028BE">
      <w:pPr>
        <w:pStyle w:val="Imageattributioncaption"/>
      </w:pPr>
      <w:r>
        <w:t>‘</w:t>
      </w:r>
      <w:hyperlink r:id="rId81" w:history="1">
        <w:r w:rsidR="005028BE" w:rsidRPr="003C358C">
          <w:rPr>
            <w:rStyle w:val="Hyperlink"/>
          </w:rPr>
          <w:t>Diodorus Siculus</w:t>
        </w:r>
        <w:r w:rsidR="005C1CF4">
          <w:rPr>
            <w:rStyle w:val="Hyperlink"/>
          </w:rPr>
          <w:t>’</w:t>
        </w:r>
        <w:r w:rsidR="005028BE" w:rsidRPr="003C358C">
          <w:rPr>
            <w:rStyle w:val="Hyperlink"/>
          </w:rPr>
          <w:t>s Library Books 1–7</w:t>
        </w:r>
      </w:hyperlink>
      <w:r>
        <w:t>’</w:t>
      </w:r>
      <w:r w:rsidR="005028BE" w:rsidRPr="008907A0">
        <w:t xml:space="preserve"> translated by Charles Henry Oldfather (1887-1954)</w:t>
      </w:r>
      <w:r w:rsidR="005028BE">
        <w:t xml:space="preserve"> is </w:t>
      </w:r>
      <w:r w:rsidR="00822013">
        <w:t xml:space="preserve">available </w:t>
      </w:r>
      <w:r w:rsidR="005028BE">
        <w:t>in the public domain.</w:t>
      </w:r>
    </w:p>
    <w:p w14:paraId="6EBA1DA4" w14:textId="033F6783" w:rsidR="009E687C" w:rsidRDefault="00241223" w:rsidP="00A92884">
      <w:pPr>
        <w:pStyle w:val="ListBullet"/>
      </w:pPr>
      <w:r>
        <w:lastRenderedPageBreak/>
        <w:t>Rhind Mathematical Papyrus and the Papyrus of Anastasi I – contain calculations used by ancient Egyptians that could be used to determine the volume of a ramp and the number of stones needed to build different sized ramps. This shows ramps were used in construction projects.</w:t>
      </w:r>
    </w:p>
    <w:p w14:paraId="5B78F65B" w14:textId="492B81D5" w:rsidR="00B31E0C" w:rsidRDefault="00810024" w:rsidP="00241223">
      <w:pPr>
        <w:pStyle w:val="ListBullet"/>
      </w:pPr>
      <w:r>
        <w:t>Giza Plateau – c</w:t>
      </w:r>
      <w:r w:rsidR="00B31E0C">
        <w:t xml:space="preserve">emeteries have been found on the eastern, western and southern sides of the </w:t>
      </w:r>
      <w:r>
        <w:t xml:space="preserve">Great </w:t>
      </w:r>
      <w:r w:rsidR="00B31E0C">
        <w:t xml:space="preserve">pyramid </w:t>
      </w:r>
      <w:r>
        <w:t xml:space="preserve">that had </w:t>
      </w:r>
      <w:r w:rsidR="00691CBA">
        <w:t>begun</w:t>
      </w:r>
      <w:r>
        <w:t xml:space="preserve"> construction while the pyramid was being built. An exterior ramp could not have been used on these sides while the cemeteries were being built. Additionally,</w:t>
      </w:r>
      <w:r w:rsidR="00B31E0C">
        <w:t xml:space="preserve"> </w:t>
      </w:r>
      <w:r>
        <w:t>t</w:t>
      </w:r>
      <w:r w:rsidR="00B31E0C">
        <w:t xml:space="preserve">he </w:t>
      </w:r>
      <w:r>
        <w:t>land on</w:t>
      </w:r>
      <w:r w:rsidR="00B31E0C">
        <w:t xml:space="preserve"> the northern side </w:t>
      </w:r>
      <w:r>
        <w:t>of the pyramid</w:t>
      </w:r>
      <w:r w:rsidR="00B31E0C">
        <w:t xml:space="preserve"> was </w:t>
      </w:r>
      <w:r>
        <w:t>too</w:t>
      </w:r>
      <w:r w:rsidR="00B31E0C">
        <w:t xml:space="preserve"> steep</w:t>
      </w:r>
      <w:r>
        <w:t xml:space="preserve"> to build a ramp</w:t>
      </w:r>
      <w:r w:rsidR="00B31E0C">
        <w:t xml:space="preserve">. A spiral ramp would </w:t>
      </w:r>
      <w:r>
        <w:t>be better suited to the construction site.</w:t>
      </w:r>
    </w:p>
    <w:p w14:paraId="2A442226" w14:textId="77777777" w:rsidR="00241223" w:rsidRDefault="00241223" w:rsidP="00241223">
      <w:pPr>
        <w:pStyle w:val="ListBullet"/>
      </w:pPr>
      <w:r>
        <w:t>Remains of fieldstone walls – these were found near the southwest corner of the Great Pyramid in 1995. They could have been retaining walls for the foundation of a ramp.</w:t>
      </w:r>
    </w:p>
    <w:p w14:paraId="72D1D654" w14:textId="111C01AA" w:rsidR="00241223" w:rsidRDefault="00241223" w:rsidP="009C04D4">
      <w:pPr>
        <w:pStyle w:val="ListBullet"/>
      </w:pPr>
      <w:hyperlink r:id="rId82">
        <w:proofErr w:type="spellStart"/>
        <w:r w:rsidRPr="20679D6C">
          <w:rPr>
            <w:rStyle w:val="Hyperlink"/>
          </w:rPr>
          <w:t>Djehutihotep</w:t>
        </w:r>
        <w:proofErr w:type="spellEnd"/>
        <w:r w:rsidRPr="20679D6C">
          <w:rPr>
            <w:rStyle w:val="Hyperlink"/>
          </w:rPr>
          <w:t xml:space="preserve"> tomb painting</w:t>
        </w:r>
      </w:hyperlink>
      <w:r>
        <w:t xml:space="preserve"> – depicts a person pouring water in front of a sled pulled by 172 men to move a large statue using ropes attached to a sled. This shows ancient Egyptians understood the use of water to make it easier to move sleds with heavy weighted objects.</w:t>
      </w:r>
    </w:p>
    <w:p w14:paraId="309393BE" w14:textId="1649D540" w:rsidR="009E687C" w:rsidRPr="009C04D4" w:rsidRDefault="009E687C" w:rsidP="00657546">
      <w:pPr>
        <w:rPr>
          <w:b/>
        </w:rPr>
      </w:pPr>
      <w:r w:rsidRPr="009C04D4">
        <w:rPr>
          <w:b/>
        </w:rPr>
        <w:t>Limitations of the theory</w:t>
      </w:r>
    </w:p>
    <w:p w14:paraId="768F0514" w14:textId="63BA6D38" w:rsidR="00657546" w:rsidRDefault="003B4FB3" w:rsidP="003B4FB3">
      <w:pPr>
        <w:pStyle w:val="ListBullet"/>
      </w:pPr>
      <w:r>
        <w:t>The</w:t>
      </w:r>
      <w:r w:rsidR="001E7D4C" w:rsidRPr="001E7D4C">
        <w:t xml:space="preserve"> angles at the corners would have been needed</w:t>
      </w:r>
      <w:r>
        <w:t xml:space="preserve"> to be measured</w:t>
      </w:r>
      <w:r w:rsidR="001E7D4C" w:rsidRPr="001E7D4C">
        <w:t xml:space="preserve"> frequently</w:t>
      </w:r>
      <w:r>
        <w:t xml:space="preserve"> during construction to ensure the corners would meet at a point at the top. These measurements would be extremely difficult with a spiral ramp as the corners would need to be left open until the final stage of construction.</w:t>
      </w:r>
    </w:p>
    <w:p w14:paraId="2570FE9F" w14:textId="2B07A503" w:rsidR="003022A8" w:rsidRDefault="003022A8">
      <w:pPr>
        <w:pStyle w:val="ListBullet"/>
      </w:pPr>
      <w:r>
        <w:t>It is debated whether the pyramid could have been built in 23 years using a spiral ramp as t</w:t>
      </w:r>
      <w:r w:rsidR="003B4FB3">
        <w:t xml:space="preserve">he ramp would have been </w:t>
      </w:r>
      <w:r w:rsidR="00241E63">
        <w:t>narrow</w:t>
      </w:r>
      <w:r w:rsidR="003B4FB3">
        <w:t>. This would have slowed construction as a sled could not go up while one was coming back down.</w:t>
      </w:r>
    </w:p>
    <w:p w14:paraId="3296DFE5" w14:textId="0904E085" w:rsidR="00F6440E" w:rsidRDefault="003022A8" w:rsidP="009C04D4">
      <w:pPr>
        <w:pStyle w:val="ListBullet"/>
      </w:pPr>
      <w:r w:rsidRPr="003022A8">
        <w:t>Moving blocks around the corners of the pyramid would have been extremely difficult.</w:t>
      </w:r>
      <w:r>
        <w:t xml:space="preserve"> The workers would have needed to change the direction they were moving the block which would have been </w:t>
      </w:r>
      <w:r w:rsidR="009824B9">
        <w:t>very challenging.</w:t>
      </w:r>
    </w:p>
    <w:p w14:paraId="1CF6176D" w14:textId="48A30F83" w:rsidR="002F7C86" w:rsidRDefault="002F7C86" w:rsidP="009C04D4">
      <w:pPr>
        <w:pStyle w:val="Heading3"/>
      </w:pPr>
      <w:bookmarkStart w:id="45" w:name="_Toc225766446"/>
      <w:r>
        <w:t>Cou</w:t>
      </w:r>
      <w:r w:rsidR="00F6440E">
        <w:t>nterweight system theory</w:t>
      </w:r>
      <w:bookmarkEnd w:id="45"/>
    </w:p>
    <w:p w14:paraId="67A51BC8" w14:textId="77777777" w:rsidR="009E687C" w:rsidRPr="00455E5A" w:rsidRDefault="009E687C" w:rsidP="009E687C">
      <w:pPr>
        <w:rPr>
          <w:b/>
          <w:bCs/>
        </w:rPr>
      </w:pPr>
      <w:r w:rsidRPr="00455E5A">
        <w:rPr>
          <w:b/>
          <w:bCs/>
        </w:rPr>
        <w:t>Theory overview</w:t>
      </w:r>
    </w:p>
    <w:p w14:paraId="4427A8C3" w14:textId="50FA2D62" w:rsidR="009E687C" w:rsidRDefault="00A92884" w:rsidP="009E687C">
      <w:r>
        <w:t xml:space="preserve">The counterweight theory states a series of </w:t>
      </w:r>
      <w:r w:rsidR="00603F61">
        <w:t>wooden machines</w:t>
      </w:r>
      <w:r>
        <w:t xml:space="preserve"> were used to lift and place the blocks on the pyramid.</w:t>
      </w:r>
      <w:r w:rsidR="00E459BE">
        <w:t xml:space="preserve"> These machines worked similarly to a </w:t>
      </w:r>
      <w:r w:rsidR="00E459BE" w:rsidRPr="20679D6C">
        <w:rPr>
          <w:i/>
          <w:iCs/>
        </w:rPr>
        <w:t>shaduf</w:t>
      </w:r>
      <w:r w:rsidR="00E459BE">
        <w:t>, a wooden, crane</w:t>
      </w:r>
      <w:r w:rsidR="002C7842">
        <w:t>-</w:t>
      </w:r>
      <w:r w:rsidR="00E459BE">
        <w:t xml:space="preserve">like device used by ancient Egyptians to raise water from the Nile. </w:t>
      </w:r>
      <w:r w:rsidR="00603F61">
        <w:t>T</w:t>
      </w:r>
      <w:r w:rsidR="00DD6274">
        <w:t xml:space="preserve">he </w:t>
      </w:r>
      <w:r w:rsidR="00603F61">
        <w:t xml:space="preserve">machine was attached to, or wedged </w:t>
      </w:r>
      <w:r w:rsidR="00603F61">
        <w:lastRenderedPageBreak/>
        <w:t>underneath, a block to be lifted onto the pyramid.</w:t>
      </w:r>
      <w:r w:rsidR="00DD6274">
        <w:t xml:space="preserve"> </w:t>
      </w:r>
      <w:r w:rsidR="00603F61">
        <w:t>A</w:t>
      </w:r>
      <w:r w:rsidR="00DD6274">
        <w:t xml:space="preserve"> large weight (the counterweight) was </w:t>
      </w:r>
      <w:r w:rsidR="00603F61">
        <w:t>placed on the</w:t>
      </w:r>
      <w:r w:rsidR="00DD6274">
        <w:t xml:space="preserve"> other end to raise the block, </w:t>
      </w:r>
      <w:proofErr w:type="gramStart"/>
      <w:r w:rsidR="00DD6274">
        <w:t>similar to</w:t>
      </w:r>
      <w:proofErr w:type="gramEnd"/>
      <w:r w:rsidR="00DD6274">
        <w:t xml:space="preserve"> </w:t>
      </w:r>
      <w:r w:rsidR="006564F6">
        <w:t xml:space="preserve">the way </w:t>
      </w:r>
      <w:r w:rsidR="00DD6274">
        <w:t xml:space="preserve">a seesaw works. The counterweight </w:t>
      </w:r>
      <w:r w:rsidR="00603F61">
        <w:t>may</w:t>
      </w:r>
      <w:r w:rsidR="00DD6274">
        <w:t xml:space="preserve"> have been a group of workers pulling down on the machine. Hundreds of these machines may have been used to allow multiple blocks to be added to the pyramid at a time, speeding up construction.</w:t>
      </w:r>
    </w:p>
    <w:p w14:paraId="3C51E991" w14:textId="5DB4CFBA" w:rsidR="00BF3822" w:rsidRDefault="00BF3822" w:rsidP="00BF3822">
      <w:pPr>
        <w:pStyle w:val="Caption"/>
      </w:pPr>
      <w:r>
        <w:t xml:space="preserve">Figure </w:t>
      </w:r>
      <w:r>
        <w:fldChar w:fldCharType="begin"/>
      </w:r>
      <w:r>
        <w:instrText xml:space="preserve"> SEQ Figure \* ARABIC </w:instrText>
      </w:r>
      <w:r>
        <w:fldChar w:fldCharType="separate"/>
      </w:r>
      <w:r>
        <w:rPr>
          <w:noProof/>
        </w:rPr>
        <w:t>10</w:t>
      </w:r>
      <w:r>
        <w:fldChar w:fldCharType="end"/>
      </w:r>
      <w:r>
        <w:t xml:space="preserve"> – </w:t>
      </w:r>
      <w:r w:rsidRPr="005B1878">
        <w:t>drawing depicting the counterweight system theory</w:t>
      </w:r>
    </w:p>
    <w:p w14:paraId="2E28DFF0" w14:textId="02F80FF1" w:rsidR="00B7700E" w:rsidRDefault="00B7700E" w:rsidP="009C04D4">
      <w:pPr>
        <w:spacing w:before="120"/>
      </w:pPr>
      <w:r>
        <w:rPr>
          <w:noProof/>
        </w:rPr>
        <w:drawing>
          <wp:inline distT="0" distB="0" distL="0" distR="0" wp14:anchorId="3CEC56A8" wp14:editId="4C8E46B2">
            <wp:extent cx="4144790" cy="2124000"/>
            <wp:effectExtent l="0" t="0" r="8255" b="0"/>
            <wp:docPr id="493491808" name="Picture 5" descr="A drawing of people on different levels of a series of large steps. They are using machines with large posts to lift long rectangular blocks, using multiple people on the other end of the machine being used as a counter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91808" name="Picture 5" descr="A drawing of people on different levels of a series of large steps. They are using machines with large posts to lift long rectangular blocks, using multiple people on the other end of the machine being used as a counterweigh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44790" cy="2124000"/>
                    </a:xfrm>
                    <a:prstGeom prst="rect">
                      <a:avLst/>
                    </a:prstGeom>
                    <a:noFill/>
                    <a:ln>
                      <a:noFill/>
                    </a:ln>
                  </pic:spPr>
                </pic:pic>
              </a:graphicData>
            </a:graphic>
          </wp:inline>
        </w:drawing>
      </w:r>
    </w:p>
    <w:p w14:paraId="754C4B7C" w14:textId="4F37CFBA" w:rsidR="00B7700E" w:rsidRDefault="00241E63" w:rsidP="009C04D4">
      <w:pPr>
        <w:pStyle w:val="Imageattributioncaption"/>
      </w:pPr>
      <w:r>
        <w:t>‘</w:t>
      </w:r>
      <w:proofErr w:type="spellStart"/>
      <w:r w:rsidR="00413089">
        <w:fldChar w:fldCharType="begin"/>
      </w:r>
      <w:r w:rsidR="000767CA">
        <w:instrText>HYPERLINK "https://es.m.wikipedia.org/wiki/Archivo:Gravure-herodote.jpg"</w:instrText>
      </w:r>
      <w:r w:rsidR="00413089">
        <w:fldChar w:fldCharType="separate"/>
      </w:r>
      <w:r w:rsidR="000767CA">
        <w:rPr>
          <w:rStyle w:val="Hyperlink"/>
        </w:rPr>
        <w:t>Archivo</w:t>
      </w:r>
      <w:proofErr w:type="spellEnd"/>
      <w:r w:rsidR="000767CA">
        <w:rPr>
          <w:rStyle w:val="Hyperlink"/>
        </w:rPr>
        <w:t>: Gravure-</w:t>
      </w:r>
      <w:proofErr w:type="spellStart"/>
      <w:r w:rsidR="000767CA">
        <w:rPr>
          <w:rStyle w:val="Hyperlink"/>
        </w:rPr>
        <w:t>herodote</w:t>
      </w:r>
      <w:proofErr w:type="spellEnd"/>
      <w:r w:rsidR="00413089">
        <w:fldChar w:fldCharType="end"/>
      </w:r>
      <w:r>
        <w:t>’</w:t>
      </w:r>
      <w:r w:rsidR="00413089">
        <w:t xml:space="preserve"> by </w:t>
      </w:r>
      <w:r w:rsidR="00413089" w:rsidRPr="00413089">
        <w:t>Antoine-Yves Goguet</w:t>
      </w:r>
      <w:r w:rsidR="00413089">
        <w:t xml:space="preserve"> is </w:t>
      </w:r>
      <w:r w:rsidR="000767CA">
        <w:t xml:space="preserve">available </w:t>
      </w:r>
      <w:r w:rsidR="00413089">
        <w:t>in the public domain.</w:t>
      </w:r>
    </w:p>
    <w:p w14:paraId="40822A44" w14:textId="77777777" w:rsidR="009E687C" w:rsidRDefault="009E687C" w:rsidP="009E687C">
      <w:pPr>
        <w:rPr>
          <w:b/>
          <w:bCs/>
        </w:rPr>
      </w:pPr>
      <w:r w:rsidRPr="00455E5A">
        <w:rPr>
          <w:b/>
          <w:bCs/>
        </w:rPr>
        <w:t>Evidence supporting the theory</w:t>
      </w:r>
    </w:p>
    <w:p w14:paraId="167D896D" w14:textId="6128B818" w:rsidR="00552452" w:rsidRPr="009C04D4" w:rsidRDefault="00DD6274" w:rsidP="009C04D4">
      <w:pPr>
        <w:pStyle w:val="ListBullet"/>
      </w:pPr>
      <w:r>
        <w:t xml:space="preserve">Herodotus – </w:t>
      </w:r>
      <w:r>
        <w:fldChar w:fldCharType="begin"/>
      </w:r>
      <w:r>
        <w:instrText xml:space="preserve"> REF _Ref201065696 \h  \* MERGEFORMAT </w:instrText>
      </w:r>
      <w:r>
        <w:fldChar w:fldCharType="separate"/>
      </w:r>
      <w:r w:rsidR="00A705AE">
        <w:t xml:space="preserve">Source </w:t>
      </w:r>
      <w:r w:rsidR="00A705AE" w:rsidRPr="20679D6C">
        <w:rPr>
          <w:noProof/>
        </w:rPr>
        <w:t>13</w:t>
      </w:r>
      <w:r>
        <w:fldChar w:fldCharType="end"/>
      </w:r>
      <w:r>
        <w:t xml:space="preserve"> explains how the machines were used</w:t>
      </w:r>
      <w:r w:rsidR="00603F61">
        <w:t xml:space="preserve"> and that they were made from ‘short wooden </w:t>
      </w:r>
      <w:proofErr w:type="gramStart"/>
      <w:r w:rsidR="00603F61">
        <w:t>logs’</w:t>
      </w:r>
      <w:proofErr w:type="gramEnd"/>
      <w:r w:rsidR="00603F61">
        <w:t>.</w:t>
      </w:r>
    </w:p>
    <w:p w14:paraId="77A19E84" w14:textId="6D96EEA6" w:rsidR="00552452" w:rsidRPr="00455E5A" w:rsidRDefault="00552452" w:rsidP="00552452">
      <w:pPr>
        <w:rPr>
          <w:b/>
          <w:bCs/>
        </w:rPr>
      </w:pPr>
      <w:bookmarkStart w:id="46" w:name="_Ref201065696"/>
      <w:r w:rsidRPr="00455E5A">
        <w:rPr>
          <w:b/>
          <w:bCs/>
        </w:rPr>
        <w:t xml:space="preserve">Source </w:t>
      </w:r>
      <w:r w:rsidRPr="00455E5A">
        <w:rPr>
          <w:b/>
          <w:bCs/>
        </w:rPr>
        <w:fldChar w:fldCharType="begin"/>
      </w:r>
      <w:r w:rsidRPr="00455E5A">
        <w:rPr>
          <w:b/>
          <w:bCs/>
        </w:rPr>
        <w:instrText xml:space="preserve"> SEQ Source \* ARABIC </w:instrText>
      </w:r>
      <w:r w:rsidRPr="00455E5A">
        <w:rPr>
          <w:b/>
          <w:bCs/>
        </w:rPr>
        <w:fldChar w:fldCharType="separate"/>
      </w:r>
      <w:r w:rsidR="00A705AE">
        <w:rPr>
          <w:b/>
          <w:bCs/>
          <w:noProof/>
        </w:rPr>
        <w:t>13</w:t>
      </w:r>
      <w:r w:rsidRPr="00455E5A">
        <w:rPr>
          <w:b/>
          <w:bCs/>
        </w:rPr>
        <w:fldChar w:fldCharType="end"/>
      </w:r>
      <w:bookmarkEnd w:id="46"/>
      <w:r w:rsidRPr="00455E5A">
        <w:rPr>
          <w:b/>
          <w:bCs/>
        </w:rPr>
        <w:t xml:space="preserve"> – </w:t>
      </w:r>
      <w:r>
        <w:rPr>
          <w:b/>
          <w:bCs/>
        </w:rPr>
        <w:t>e</w:t>
      </w:r>
      <w:r w:rsidRPr="00455E5A">
        <w:rPr>
          <w:b/>
          <w:bCs/>
        </w:rPr>
        <w:t xml:space="preserve">xtract from Herodotus </w:t>
      </w:r>
      <w:proofErr w:type="gramStart"/>
      <w:r>
        <w:rPr>
          <w:b/>
          <w:bCs/>
          <w:i/>
          <w:iCs/>
        </w:rPr>
        <w:t>The</w:t>
      </w:r>
      <w:proofErr w:type="gramEnd"/>
      <w:r>
        <w:rPr>
          <w:b/>
          <w:bCs/>
          <w:i/>
          <w:iCs/>
        </w:rPr>
        <w:t xml:space="preserve"> Histories </w:t>
      </w:r>
      <w:r w:rsidRPr="00455E5A">
        <w:rPr>
          <w:b/>
          <w:bCs/>
        </w:rPr>
        <w:t>Book II</w:t>
      </w:r>
    </w:p>
    <w:p w14:paraId="56135774" w14:textId="5BF52949" w:rsidR="00552452" w:rsidRPr="005D528D" w:rsidRDefault="00552452" w:rsidP="00552452">
      <w:pPr>
        <w:pStyle w:val="FeatureBox"/>
      </w:pPr>
      <w:r>
        <w:t>This pyramid was made like stairs</w:t>
      </w:r>
      <w:r w:rsidR="00241E63">
        <w:t xml:space="preserve"> </w:t>
      </w:r>
      <w:r w:rsidR="005653A8">
        <w:t>…</w:t>
      </w:r>
      <w:r w:rsidR="00241E63">
        <w:t xml:space="preserve"> </w:t>
      </w:r>
      <w:r>
        <w:t>the workmen used short wooden logs as levers to raise the rest of the stones; they heaved up the blocks from the ground onto the first tier of steps</w:t>
      </w:r>
      <w:r w:rsidR="00241E63">
        <w:t xml:space="preserve"> </w:t>
      </w:r>
      <w:r w:rsidR="00DD6274">
        <w:t>…</w:t>
      </w:r>
      <w:r w:rsidR="00241E63">
        <w:t xml:space="preserve"> </w:t>
      </w:r>
      <w:r>
        <w:t>When the stone had been raised, it was set on another lever that stood on the first tier, and the lever again used to lift it from this tier to the next. It may be that there was a new lever on each tier of steps, or perhaps there was only one lever, quite portable, which they carried up to each tier in turn</w:t>
      </w:r>
      <w:r w:rsidR="00542275">
        <w:t> </w:t>
      </w:r>
      <w:r w:rsidR="00DD6274">
        <w:t>…</w:t>
      </w:r>
    </w:p>
    <w:p w14:paraId="3F0ED615" w14:textId="2B28EDE9" w:rsidR="00552452" w:rsidRDefault="00241E63" w:rsidP="00552452">
      <w:pPr>
        <w:pStyle w:val="Imageattributioncaption"/>
      </w:pPr>
      <w:r>
        <w:t>‘</w:t>
      </w:r>
      <w:hyperlink r:id="rId84" w:history="1">
        <w:r w:rsidR="00552452">
          <w:rPr>
            <w:rStyle w:val="Hyperlink"/>
          </w:rPr>
          <w:t xml:space="preserve">Herodotus </w:t>
        </w:r>
        <w:r w:rsidR="00552452" w:rsidRPr="001C65A4">
          <w:rPr>
            <w:rStyle w:val="Hyperlink"/>
            <w:i/>
            <w:iCs/>
          </w:rPr>
          <w:t>The Histories</w:t>
        </w:r>
        <w:r w:rsidR="00552452">
          <w:rPr>
            <w:rStyle w:val="Hyperlink"/>
          </w:rPr>
          <w:t xml:space="preserve"> – Chapter 125</w:t>
        </w:r>
      </w:hyperlink>
      <w:r>
        <w:t>’</w:t>
      </w:r>
      <w:r w:rsidR="00552452">
        <w:t xml:space="preserve"> translated by A. D. Godley is licensed under </w:t>
      </w:r>
      <w:hyperlink r:id="rId85" w:history="1">
        <w:r w:rsidR="00552452" w:rsidRPr="00742C64">
          <w:rPr>
            <w:rStyle w:val="Hyperlink"/>
          </w:rPr>
          <w:t>CC BY-SA 3.0 US</w:t>
        </w:r>
      </w:hyperlink>
      <w:r w:rsidR="00552452">
        <w:t>.</w:t>
      </w:r>
    </w:p>
    <w:p w14:paraId="5C9C3BFB" w14:textId="7C56F620" w:rsidR="009E687C" w:rsidRDefault="00E81AB0" w:rsidP="00DD6274">
      <w:pPr>
        <w:pStyle w:val="ListBullet"/>
      </w:pPr>
      <w:r>
        <w:t xml:space="preserve">Tomb </w:t>
      </w:r>
      <w:r w:rsidR="005653A8">
        <w:t xml:space="preserve">of </w:t>
      </w:r>
      <w:proofErr w:type="spellStart"/>
      <w:r w:rsidR="005653A8">
        <w:t>Ipuy</w:t>
      </w:r>
      <w:proofErr w:type="spellEnd"/>
      <w:r w:rsidR="005653A8">
        <w:t xml:space="preserve"> – contains a tomb painting</w:t>
      </w:r>
      <w:r>
        <w:t xml:space="preserve"> of </w:t>
      </w:r>
      <w:r w:rsidR="005653A8">
        <w:t xml:space="preserve">a </w:t>
      </w:r>
      <w:r w:rsidRPr="001C65A4">
        <w:rPr>
          <w:i/>
          <w:iCs/>
        </w:rPr>
        <w:t>shaduf</w:t>
      </w:r>
      <w:r w:rsidR="005653A8">
        <w:t xml:space="preserve"> being used to raise water (</w:t>
      </w:r>
      <w:r w:rsidR="005A4054">
        <w:t xml:space="preserve">refer to </w:t>
      </w:r>
      <w:r>
        <w:fldChar w:fldCharType="begin"/>
      </w:r>
      <w:r>
        <w:instrText xml:space="preserve"> REF _Ref201068548 \h  \* MERGEFORMAT </w:instrText>
      </w:r>
      <w:r>
        <w:fldChar w:fldCharType="separate"/>
      </w:r>
      <w:r w:rsidR="00A705AE">
        <w:t xml:space="preserve">Source </w:t>
      </w:r>
      <w:r w:rsidR="00A705AE" w:rsidRPr="20679D6C">
        <w:rPr>
          <w:noProof/>
        </w:rPr>
        <w:t>14</w:t>
      </w:r>
      <w:r>
        <w:fldChar w:fldCharType="end"/>
      </w:r>
      <w:r w:rsidR="005653A8">
        <w:t>). This shows</w:t>
      </w:r>
      <w:r>
        <w:t xml:space="preserve"> ancient Egyptians understood how to use a counterweight system.</w:t>
      </w:r>
    </w:p>
    <w:p w14:paraId="18AB8BB8" w14:textId="09145B1B" w:rsidR="006D49F3" w:rsidRPr="009C04D4" w:rsidRDefault="006D49F3" w:rsidP="00BC69DA">
      <w:pPr>
        <w:rPr>
          <w:b/>
        </w:rPr>
      </w:pPr>
      <w:bookmarkStart w:id="47" w:name="_Ref201068548"/>
      <w:r w:rsidRPr="009C04D4">
        <w:rPr>
          <w:b/>
        </w:rPr>
        <w:t xml:space="preserve">Source </w:t>
      </w:r>
      <w:r w:rsidRPr="009C04D4">
        <w:rPr>
          <w:b/>
        </w:rPr>
        <w:fldChar w:fldCharType="begin"/>
      </w:r>
      <w:r w:rsidRPr="0018092C">
        <w:rPr>
          <w:b/>
          <w:bCs/>
        </w:rPr>
        <w:instrText xml:space="preserve"> SEQ Source \* ARABIC </w:instrText>
      </w:r>
      <w:r w:rsidRPr="009C04D4">
        <w:rPr>
          <w:b/>
        </w:rPr>
        <w:fldChar w:fldCharType="separate"/>
      </w:r>
      <w:r w:rsidR="00A705AE">
        <w:rPr>
          <w:b/>
          <w:bCs/>
          <w:noProof/>
        </w:rPr>
        <w:t>14</w:t>
      </w:r>
      <w:r w:rsidRPr="009C04D4">
        <w:rPr>
          <w:b/>
        </w:rPr>
        <w:fldChar w:fldCharType="end"/>
      </w:r>
      <w:bookmarkEnd w:id="47"/>
      <w:r w:rsidRPr="009C04D4">
        <w:rPr>
          <w:b/>
        </w:rPr>
        <w:t xml:space="preserve"> </w:t>
      </w:r>
    </w:p>
    <w:p w14:paraId="78FB35FC" w14:textId="0CDF9EA7" w:rsidR="00BF3822" w:rsidRDefault="00BF3822" w:rsidP="00BF3822">
      <w:pPr>
        <w:pStyle w:val="Caption"/>
      </w:pPr>
      <w:r>
        <w:lastRenderedPageBreak/>
        <w:t xml:space="preserve">Figure </w:t>
      </w:r>
      <w:r>
        <w:fldChar w:fldCharType="begin"/>
      </w:r>
      <w:r>
        <w:instrText xml:space="preserve"> SEQ Figure \* ARABIC </w:instrText>
      </w:r>
      <w:r>
        <w:fldChar w:fldCharType="separate"/>
      </w:r>
      <w:r>
        <w:rPr>
          <w:noProof/>
        </w:rPr>
        <w:t>11</w:t>
      </w:r>
      <w:r>
        <w:fldChar w:fldCharType="end"/>
      </w:r>
      <w:r>
        <w:t xml:space="preserve"> – </w:t>
      </w:r>
      <w:r w:rsidRPr="004E09CC">
        <w:t>tomb painting reproduction</w:t>
      </w:r>
      <w:r w:rsidR="00F33419">
        <w:t xml:space="preserve"> showing a shaduf</w:t>
      </w:r>
    </w:p>
    <w:p w14:paraId="2F0A8F69" w14:textId="2B26B638" w:rsidR="006D49F3" w:rsidRDefault="006D49F3" w:rsidP="006D49F3">
      <w:r>
        <w:rPr>
          <w:noProof/>
        </w:rPr>
        <w:drawing>
          <wp:inline distT="0" distB="0" distL="0" distR="0" wp14:anchorId="0B074F93" wp14:editId="1D28F566">
            <wp:extent cx="3776783" cy="2886075"/>
            <wp:effectExtent l="0" t="0" r="0" b="0"/>
            <wp:docPr id="364300018" name="Picture 6" descr="Painted image of a person using a large wooden lever to lift a triangular shaped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00018" name="Picture 6" descr="Painted image of a person using a large wooden lever to lift a triangular shaped bucke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49108" cy="2941343"/>
                    </a:xfrm>
                    <a:prstGeom prst="rect">
                      <a:avLst/>
                    </a:prstGeom>
                    <a:noFill/>
                    <a:ln>
                      <a:noFill/>
                    </a:ln>
                  </pic:spPr>
                </pic:pic>
              </a:graphicData>
            </a:graphic>
          </wp:inline>
        </w:drawing>
      </w:r>
    </w:p>
    <w:p w14:paraId="7A56F30F" w14:textId="2F2D25B5" w:rsidR="006D49F3" w:rsidRDefault="008A6D41" w:rsidP="009C04D4">
      <w:pPr>
        <w:pStyle w:val="Imageattributioncaption"/>
      </w:pPr>
      <w:r>
        <w:t>‘</w:t>
      </w:r>
      <w:hyperlink r:id="rId87" w:history="1">
        <w:r w:rsidR="006D49F3" w:rsidRPr="006D49F3">
          <w:rPr>
            <w:rStyle w:val="Hyperlink"/>
          </w:rPr>
          <w:t xml:space="preserve">Garden Scene, Tomb of </w:t>
        </w:r>
        <w:proofErr w:type="spellStart"/>
        <w:r w:rsidR="006D49F3" w:rsidRPr="006D49F3">
          <w:rPr>
            <w:rStyle w:val="Hyperlink"/>
          </w:rPr>
          <w:t>Ipuy</w:t>
        </w:r>
        <w:proofErr w:type="spellEnd"/>
      </w:hyperlink>
      <w:r>
        <w:t>’</w:t>
      </w:r>
      <w:r w:rsidR="006D49F3">
        <w:t xml:space="preserve"> by </w:t>
      </w:r>
      <w:r w:rsidR="006D49F3" w:rsidRPr="006D49F3">
        <w:t>Norman de Garis Davies</w:t>
      </w:r>
      <w:r w:rsidR="006D49F3">
        <w:t xml:space="preserve"> is </w:t>
      </w:r>
      <w:r w:rsidR="004B0D81">
        <w:t xml:space="preserve">available </w:t>
      </w:r>
      <w:r w:rsidR="006D49F3">
        <w:t>in the public domain.</w:t>
      </w:r>
    </w:p>
    <w:p w14:paraId="7192DD18" w14:textId="0D24CEBF" w:rsidR="00603F61" w:rsidRDefault="00603F61" w:rsidP="009C04D4">
      <w:pPr>
        <w:pStyle w:val="ListBullet"/>
      </w:pPr>
      <w:r>
        <w:t>Narrow top of the pyramids – there would not have been room for ramps to assist in building the final levels of the pyramid. It is likely levering blocks using a counterweight system was the only way to get the final levels on top of the pyramid.</w:t>
      </w:r>
    </w:p>
    <w:p w14:paraId="70B5FEBF" w14:textId="77777777" w:rsidR="009E687C" w:rsidRPr="00455E5A" w:rsidRDefault="009E687C" w:rsidP="009E687C">
      <w:pPr>
        <w:rPr>
          <w:b/>
          <w:bCs/>
        </w:rPr>
      </w:pPr>
      <w:r w:rsidRPr="00455E5A">
        <w:rPr>
          <w:b/>
          <w:bCs/>
        </w:rPr>
        <w:t>Limitations of the theory</w:t>
      </w:r>
    </w:p>
    <w:p w14:paraId="4CDDA6F0" w14:textId="2FE7E7A7" w:rsidR="009E687C" w:rsidRDefault="00E81AB0" w:rsidP="00E81AB0">
      <w:pPr>
        <w:pStyle w:val="ListBullet"/>
      </w:pPr>
      <w:r>
        <w:t>A massive amount of timber would have been needed to create the hundreds of machines needed for this theory. Egypt did not have forests for the wood, and it is debated they could have imported enough wood from other regions. While evidence suggests large timber was imported from Lebanon for shipbuilding, it was very expensive.</w:t>
      </w:r>
    </w:p>
    <w:p w14:paraId="6706EA53" w14:textId="44974487" w:rsidR="00E81AB0" w:rsidRDefault="00E81AB0" w:rsidP="00E81AB0">
      <w:pPr>
        <w:pStyle w:val="ListBullet"/>
      </w:pPr>
      <w:r>
        <w:t>Placement of the edge stones with a counterweight machine would have been difficult, if not impossible, as there isn’t a wide enough edge left on the level below for the machine to sit.</w:t>
      </w:r>
    </w:p>
    <w:p w14:paraId="75873D47" w14:textId="720C62CC" w:rsidR="00F6440E" w:rsidRDefault="00E81AB0" w:rsidP="009C04D4">
      <w:pPr>
        <w:pStyle w:val="ListBullet"/>
      </w:pPr>
      <w:r>
        <w:t xml:space="preserve">Herodotus wrote centuries after the Giza </w:t>
      </w:r>
      <w:r w:rsidR="00AC1C6B">
        <w:t>P</w:t>
      </w:r>
      <w:r>
        <w:t>yramids were constructed so did not see the machines being used.</w:t>
      </w:r>
      <w:r w:rsidR="00F6440E">
        <w:br w:type="page"/>
      </w:r>
    </w:p>
    <w:p w14:paraId="2C7C164C" w14:textId="159BC0C2" w:rsidR="00F6440E" w:rsidRDefault="001E7D4C" w:rsidP="009C04D4">
      <w:pPr>
        <w:pStyle w:val="Heading3"/>
      </w:pPr>
      <w:bookmarkStart w:id="48" w:name="_Toc225766447"/>
      <w:r>
        <w:lastRenderedPageBreak/>
        <w:t xml:space="preserve">Internal </w:t>
      </w:r>
      <w:r w:rsidR="00F6440E">
        <w:t>ramp theory</w:t>
      </w:r>
      <w:bookmarkEnd w:id="48"/>
    </w:p>
    <w:p w14:paraId="39111037" w14:textId="77777777" w:rsidR="009E687C" w:rsidRPr="00455E5A" w:rsidRDefault="009E687C" w:rsidP="009E687C">
      <w:pPr>
        <w:rPr>
          <w:b/>
          <w:bCs/>
        </w:rPr>
      </w:pPr>
      <w:r w:rsidRPr="00455E5A">
        <w:rPr>
          <w:b/>
          <w:bCs/>
        </w:rPr>
        <w:t>Theory overview</w:t>
      </w:r>
    </w:p>
    <w:p w14:paraId="5EA7F2C2" w14:textId="5AB8540F" w:rsidR="009E687C" w:rsidRDefault="005653A8" w:rsidP="009E687C">
      <w:r>
        <w:t xml:space="preserve">The internal ramp theory, developed by Jean-Pierre Houdin, states a small exterior ramp was used for </w:t>
      </w:r>
      <w:r w:rsidR="007B1E56">
        <w:t xml:space="preserve">constructing </w:t>
      </w:r>
      <w:r>
        <w:t xml:space="preserve">the bottom third of the pyramid, followed by a spiral ramp inside the pyramid used for </w:t>
      </w:r>
      <w:r w:rsidR="007B1E56">
        <w:t>constructing</w:t>
      </w:r>
      <w:r>
        <w:t xml:space="preserve"> </w:t>
      </w:r>
      <w:r w:rsidR="007B1E56">
        <w:t xml:space="preserve">the </w:t>
      </w:r>
      <w:r>
        <w:t>top two-thirds.</w:t>
      </w:r>
      <w:r w:rsidR="00AF51DB">
        <w:t xml:space="preserve"> The internal ramp had openings to allow blocks to be moved around the corners using a simple crane device, </w:t>
      </w:r>
      <w:r w:rsidR="00E96477">
        <w:t>like</w:t>
      </w:r>
      <w:r w:rsidR="00AF51DB">
        <w:t xml:space="preserve"> the </w:t>
      </w:r>
      <w:r w:rsidR="00AF51DB" w:rsidRPr="001C65A4">
        <w:rPr>
          <w:i/>
          <w:iCs/>
        </w:rPr>
        <w:t>shaduf</w:t>
      </w:r>
      <w:r w:rsidR="00AF51DB">
        <w:t xml:space="preserve"> </w:t>
      </w:r>
      <w:r w:rsidR="00207111">
        <w:t xml:space="preserve">used by </w:t>
      </w:r>
      <w:r w:rsidR="00AF51DB">
        <w:t xml:space="preserve">ancient Egyptians to get water from the Nile River. </w:t>
      </w:r>
      <w:r w:rsidR="007B1E56">
        <w:t xml:space="preserve">The external ramp was </w:t>
      </w:r>
      <w:r w:rsidR="00E339A6">
        <w:t xml:space="preserve">used </w:t>
      </w:r>
      <w:r w:rsidR="007B1E56">
        <w:t>to move the large blocks</w:t>
      </w:r>
      <w:r w:rsidR="00E339A6">
        <w:t xml:space="preserve"> for the roof of the Queen's and King's Chambers</w:t>
      </w:r>
      <w:r w:rsidR="007B1E56">
        <w:t>, some weighing more than 60 tonnes. Once these were in place, the external ramp was disassembled.</w:t>
      </w:r>
      <w:r w:rsidR="00AF51DB">
        <w:t xml:space="preserve"> </w:t>
      </w:r>
      <w:r w:rsidR="007B1E56">
        <w:t>The internal ramp had a 7%</w:t>
      </w:r>
      <w:r w:rsidR="00396B3B">
        <w:t xml:space="preserve"> slope</w:t>
      </w:r>
      <w:r w:rsidR="007B1E56">
        <w:t xml:space="preserve">, which would have been easier to move the blocks </w:t>
      </w:r>
      <w:r w:rsidR="00396B3B">
        <w:t>using</w:t>
      </w:r>
      <w:r w:rsidR="007B1E56">
        <w:t xml:space="preserve"> sleds than the </w:t>
      </w:r>
      <w:r w:rsidR="00396B3B">
        <w:t xml:space="preserve">slope </w:t>
      </w:r>
      <w:r w:rsidR="007B1E56">
        <w:t>used in most other ramp theories.</w:t>
      </w:r>
    </w:p>
    <w:p w14:paraId="14BC8AFE" w14:textId="5A9046CB" w:rsidR="00BF3822" w:rsidRDefault="00BF3822" w:rsidP="00BF3822">
      <w:pPr>
        <w:pStyle w:val="Caption"/>
      </w:pPr>
      <w:r>
        <w:t xml:space="preserve">Figure </w:t>
      </w:r>
      <w:r>
        <w:fldChar w:fldCharType="begin"/>
      </w:r>
      <w:r>
        <w:instrText xml:space="preserve"> SEQ Figure \* ARABIC </w:instrText>
      </w:r>
      <w:r>
        <w:fldChar w:fldCharType="separate"/>
      </w:r>
      <w:r>
        <w:rPr>
          <w:noProof/>
        </w:rPr>
        <w:t>12</w:t>
      </w:r>
      <w:r>
        <w:fldChar w:fldCharType="end"/>
      </w:r>
      <w:r>
        <w:t xml:space="preserve"> – </w:t>
      </w:r>
      <w:r w:rsidRPr="00037D92">
        <w:t>diagram of internal ramp theory</w:t>
      </w:r>
    </w:p>
    <w:p w14:paraId="014415ED" w14:textId="2EC1A80B" w:rsidR="009D20F2" w:rsidRDefault="009D20F2" w:rsidP="009E687C">
      <w:r>
        <w:rPr>
          <w:noProof/>
        </w:rPr>
        <w:drawing>
          <wp:inline distT="0" distB="0" distL="0" distR="0" wp14:anchorId="631A6319" wp14:editId="03A7365A">
            <wp:extent cx="2974588" cy="1933575"/>
            <wp:effectExtent l="0" t="0" r="0" b="0"/>
            <wp:docPr id="1248495487" name="Picture 2" descr="A diagram of a pyramid with an external ramp to one-third of the height and a spiralling ramp inside th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95487" name="Picture 2" descr="A diagram of a pyramid with an external ramp to one-third of the height and a spiralling ramp inside the pyrami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81813" cy="1938271"/>
                    </a:xfrm>
                    <a:prstGeom prst="rect">
                      <a:avLst/>
                    </a:prstGeom>
                    <a:noFill/>
                    <a:ln>
                      <a:noFill/>
                    </a:ln>
                  </pic:spPr>
                </pic:pic>
              </a:graphicData>
            </a:graphic>
          </wp:inline>
        </w:drawing>
      </w:r>
    </w:p>
    <w:p w14:paraId="3160CB1B" w14:textId="3F1371BD" w:rsidR="00B93DF6" w:rsidRDefault="009A4B83" w:rsidP="009C04D4">
      <w:pPr>
        <w:pStyle w:val="Imageattributioncaption"/>
      </w:pPr>
      <w:r>
        <w:t>‘</w:t>
      </w:r>
      <w:hyperlink r:id="rId89" w:history="1">
        <w:r w:rsidR="00874E30" w:rsidRPr="00874E30">
          <w:rPr>
            <w:rStyle w:val="Hyperlink"/>
          </w:rPr>
          <w:t>Ramp-Model-Cheops-Pyramid-Jean-Pierre-Houdin</w:t>
        </w:r>
      </w:hyperlink>
      <w:r>
        <w:t>’</w:t>
      </w:r>
      <w:r w:rsidR="00874E30">
        <w:t xml:space="preserve"> by </w:t>
      </w:r>
      <w:proofErr w:type="spellStart"/>
      <w:r w:rsidR="00310711" w:rsidRPr="001C65A4">
        <w:t>Rudolf.volz</w:t>
      </w:r>
      <w:proofErr w:type="spellEnd"/>
      <w:r w:rsidR="00874E30">
        <w:t xml:space="preserve"> is licensed under </w:t>
      </w:r>
      <w:hyperlink r:id="rId90" w:history="1">
        <w:r w:rsidR="00874E30" w:rsidRPr="009D20F2">
          <w:rPr>
            <w:rStyle w:val="Hyperlink"/>
          </w:rPr>
          <w:t>CC BY-SA 4.0</w:t>
        </w:r>
      </w:hyperlink>
      <w:r w:rsidR="00874E30">
        <w:t>.</w:t>
      </w:r>
    </w:p>
    <w:p w14:paraId="6C18E214" w14:textId="77777777" w:rsidR="009E687C" w:rsidRPr="00455E5A" w:rsidRDefault="009E687C" w:rsidP="009E687C">
      <w:pPr>
        <w:rPr>
          <w:b/>
          <w:bCs/>
        </w:rPr>
      </w:pPr>
      <w:r w:rsidRPr="00455E5A">
        <w:rPr>
          <w:b/>
          <w:bCs/>
        </w:rPr>
        <w:t>Evidence supporting the theory</w:t>
      </w:r>
    </w:p>
    <w:p w14:paraId="7C0374CA" w14:textId="64F0D5F1" w:rsidR="00AF51DB" w:rsidRDefault="00AF51DB" w:rsidP="00AF51DB">
      <w:pPr>
        <w:pStyle w:val="ListBullet"/>
      </w:pPr>
      <w:r>
        <w:t xml:space="preserve">Diodorus Siculus – </w:t>
      </w:r>
      <w:r>
        <w:fldChar w:fldCharType="begin"/>
      </w:r>
      <w:r>
        <w:instrText xml:space="preserve"> REF _Ref201073437 \h  \* MERGEFORMAT </w:instrText>
      </w:r>
      <w:r>
        <w:fldChar w:fldCharType="separate"/>
      </w:r>
      <w:r w:rsidR="00A705AE">
        <w:t xml:space="preserve">Source </w:t>
      </w:r>
      <w:r w:rsidR="00A705AE" w:rsidRPr="20679D6C">
        <w:rPr>
          <w:noProof/>
        </w:rPr>
        <w:t>15</w:t>
      </w:r>
      <w:r>
        <w:fldChar w:fldCharType="end"/>
      </w:r>
      <w:r>
        <w:t xml:space="preserve"> supports ‘mounds’ were used and that no ‘trace’ of them remained after pyramid construction. These mounds may have been ramps.</w:t>
      </w:r>
    </w:p>
    <w:p w14:paraId="77A48480" w14:textId="67BD6266" w:rsidR="00AF51DB" w:rsidRPr="00AF51DB" w:rsidRDefault="00AF51DB" w:rsidP="00AF51DB">
      <w:pPr>
        <w:rPr>
          <w:b/>
          <w:bCs/>
        </w:rPr>
      </w:pPr>
      <w:bookmarkStart w:id="49" w:name="_Ref201073437"/>
      <w:r w:rsidRPr="00AF51DB">
        <w:rPr>
          <w:b/>
          <w:bCs/>
        </w:rPr>
        <w:t xml:space="preserve">Source </w:t>
      </w:r>
      <w:r w:rsidRPr="00AF51DB">
        <w:rPr>
          <w:b/>
          <w:bCs/>
        </w:rPr>
        <w:fldChar w:fldCharType="begin"/>
      </w:r>
      <w:r w:rsidRPr="00AF51DB">
        <w:rPr>
          <w:b/>
          <w:bCs/>
        </w:rPr>
        <w:instrText xml:space="preserve"> SEQ Source \* ARABIC </w:instrText>
      </w:r>
      <w:r w:rsidRPr="00AF51DB">
        <w:rPr>
          <w:b/>
          <w:bCs/>
        </w:rPr>
        <w:fldChar w:fldCharType="separate"/>
      </w:r>
      <w:r w:rsidR="00A705AE">
        <w:rPr>
          <w:b/>
          <w:bCs/>
          <w:noProof/>
        </w:rPr>
        <w:t>15</w:t>
      </w:r>
      <w:r w:rsidRPr="00AF51DB">
        <w:rPr>
          <w:b/>
          <w:bCs/>
        </w:rPr>
        <w:fldChar w:fldCharType="end"/>
      </w:r>
      <w:bookmarkEnd w:id="49"/>
      <w:r w:rsidRPr="00AF51DB">
        <w:rPr>
          <w:b/>
          <w:bCs/>
        </w:rPr>
        <w:t xml:space="preserve"> – extract from Diodorus Siculus </w:t>
      </w:r>
      <w:r w:rsidRPr="001B3CF2">
        <w:rPr>
          <w:b/>
          <w:bCs/>
          <w:i/>
          <w:iCs/>
        </w:rPr>
        <w:t>Library</w:t>
      </w:r>
      <w:r w:rsidRPr="00AF51DB">
        <w:rPr>
          <w:b/>
          <w:bCs/>
          <w:noProof/>
        </w:rPr>
        <w:t xml:space="preserve"> Book I</w:t>
      </w:r>
    </w:p>
    <w:p w14:paraId="7D7C29AB" w14:textId="3105FE98" w:rsidR="00AF51DB" w:rsidRDefault="00AF51DB" w:rsidP="00AF51DB">
      <w:pPr>
        <w:pStyle w:val="FeatureBox"/>
      </w:pPr>
      <w:r>
        <w:t>…</w:t>
      </w:r>
      <w:r w:rsidR="00BF3822">
        <w:t xml:space="preserve"> </w:t>
      </w:r>
      <w:r w:rsidRPr="00482BFC">
        <w:t xml:space="preserve">the construction was </w:t>
      </w:r>
      <w:proofErr w:type="gramStart"/>
      <w:r w:rsidRPr="00482BFC">
        <w:t>effected</w:t>
      </w:r>
      <w:proofErr w:type="gramEnd"/>
      <w:r w:rsidRPr="00482BFC">
        <w:t xml:space="preserve"> by means of mounds</w:t>
      </w:r>
      <w:r w:rsidR="00BF3822">
        <w:t xml:space="preserve"> </w:t>
      </w:r>
      <w:r>
        <w:t>…</w:t>
      </w:r>
      <w:r w:rsidR="00BF3822">
        <w:t xml:space="preserve"> </w:t>
      </w:r>
      <w:r w:rsidRPr="00482BFC">
        <w:t>not a trace remains either of any mound</w:t>
      </w:r>
      <w:r w:rsidR="00BF3822">
        <w:t> </w:t>
      </w:r>
      <w:r>
        <w:t>…</w:t>
      </w:r>
    </w:p>
    <w:p w14:paraId="1F57790A" w14:textId="67FF3B38" w:rsidR="00AF51DB" w:rsidRPr="00482BFC" w:rsidRDefault="00AC1C6B" w:rsidP="00AF51DB">
      <w:pPr>
        <w:pStyle w:val="Imageattributioncaption"/>
      </w:pPr>
      <w:r>
        <w:t>‘</w:t>
      </w:r>
      <w:hyperlink r:id="rId91" w:history="1">
        <w:r w:rsidR="00AF51DB" w:rsidRPr="003C358C">
          <w:rPr>
            <w:rStyle w:val="Hyperlink"/>
          </w:rPr>
          <w:t>Diodorus Siculus</w:t>
        </w:r>
        <w:r w:rsidR="006A15D3">
          <w:rPr>
            <w:rStyle w:val="Hyperlink"/>
          </w:rPr>
          <w:t>’</w:t>
        </w:r>
        <w:r w:rsidR="00AF51DB" w:rsidRPr="003C358C">
          <w:rPr>
            <w:rStyle w:val="Hyperlink"/>
          </w:rPr>
          <w:t>s Library Books 1–7</w:t>
        </w:r>
      </w:hyperlink>
      <w:r>
        <w:t>’</w:t>
      </w:r>
      <w:r w:rsidR="00AF51DB" w:rsidRPr="008907A0">
        <w:t xml:space="preserve"> translated by Charles Henry Oldfather (1887-1954)</w:t>
      </w:r>
      <w:r w:rsidR="00AF51DB">
        <w:t xml:space="preserve"> is </w:t>
      </w:r>
      <w:r w:rsidR="00822013">
        <w:t xml:space="preserve">available </w:t>
      </w:r>
      <w:r w:rsidR="00AF51DB">
        <w:t>in the public domain.</w:t>
      </w:r>
    </w:p>
    <w:p w14:paraId="6CBA8042" w14:textId="59A394E4" w:rsidR="00AF51DB" w:rsidRDefault="00AF51DB" w:rsidP="00AF51DB">
      <w:pPr>
        <w:pStyle w:val="ListBullet"/>
      </w:pPr>
      <w:r>
        <w:lastRenderedPageBreak/>
        <w:t xml:space="preserve">French microgravimetry survey – </w:t>
      </w:r>
      <w:r w:rsidR="00D0774A">
        <w:t xml:space="preserve">microgravimetry </w:t>
      </w:r>
      <w:r w:rsidR="00F936A2">
        <w:t>can identify emp</w:t>
      </w:r>
      <w:r w:rsidR="00EE6118">
        <w:t>ty spaces beneath a surface. The</w:t>
      </w:r>
      <w:r>
        <w:t xml:space="preserve"> 1986 </w:t>
      </w:r>
      <w:r w:rsidR="00E111A7">
        <w:t xml:space="preserve">survey </w:t>
      </w:r>
      <w:r>
        <w:t xml:space="preserve">did not find any large openings </w:t>
      </w:r>
      <w:r w:rsidR="000B19C3">
        <w:t>with</w:t>
      </w:r>
      <w:r>
        <w:t xml:space="preserve">in the </w:t>
      </w:r>
      <w:proofErr w:type="gramStart"/>
      <w:r>
        <w:t>pyramid,</w:t>
      </w:r>
      <w:proofErr w:type="gramEnd"/>
      <w:r w:rsidR="00EE6118">
        <w:t xml:space="preserve"> however,</w:t>
      </w:r>
      <w:r>
        <w:t xml:space="preserve"> it f</w:t>
      </w:r>
      <w:r w:rsidR="00EE6118">
        <w:t>ou</w:t>
      </w:r>
      <w:r>
        <w:t xml:space="preserve">nd </w:t>
      </w:r>
      <w:r w:rsidR="000B19C3">
        <w:t xml:space="preserve">some </w:t>
      </w:r>
      <w:r w:rsidR="00E111A7">
        <w:t>likely empty spaces</w:t>
      </w:r>
      <w:r>
        <w:t xml:space="preserve"> that align with the internal ramp in Houdin’s model</w:t>
      </w:r>
      <w:r w:rsidR="00E111A7">
        <w:t>.</w:t>
      </w:r>
    </w:p>
    <w:p w14:paraId="2B136B35" w14:textId="08CC0D3E" w:rsidR="00AF51DB" w:rsidRPr="00455E5A" w:rsidRDefault="00AF51DB" w:rsidP="00AF51DB">
      <w:pPr>
        <w:pStyle w:val="ListBullet"/>
      </w:pPr>
      <w:r>
        <w:t xml:space="preserve">Herodotus – </w:t>
      </w:r>
      <w:r>
        <w:fldChar w:fldCharType="begin"/>
      </w:r>
      <w:r>
        <w:instrText xml:space="preserve"> REF _Ref201073179 \h  \* MERGEFORMAT </w:instrText>
      </w:r>
      <w:r>
        <w:fldChar w:fldCharType="separate"/>
      </w:r>
      <w:r w:rsidR="00A705AE">
        <w:t xml:space="preserve">Source </w:t>
      </w:r>
      <w:r w:rsidR="00A705AE" w:rsidRPr="20679D6C">
        <w:rPr>
          <w:noProof/>
        </w:rPr>
        <w:t>16</w:t>
      </w:r>
      <w:r>
        <w:fldChar w:fldCharType="end"/>
      </w:r>
      <w:r>
        <w:t xml:space="preserve"> states ‘levers’ were used to move the blocks during construction.</w:t>
      </w:r>
    </w:p>
    <w:p w14:paraId="23049D6F" w14:textId="1F92C030" w:rsidR="00AF51DB" w:rsidRPr="00455E5A" w:rsidRDefault="00AF51DB" w:rsidP="00AF51DB">
      <w:pPr>
        <w:rPr>
          <w:b/>
          <w:bCs/>
        </w:rPr>
      </w:pPr>
      <w:bookmarkStart w:id="50" w:name="_Ref201073179"/>
      <w:r w:rsidRPr="00455E5A">
        <w:rPr>
          <w:b/>
          <w:bCs/>
        </w:rPr>
        <w:t xml:space="preserve">Source </w:t>
      </w:r>
      <w:r w:rsidRPr="00455E5A">
        <w:rPr>
          <w:b/>
          <w:bCs/>
        </w:rPr>
        <w:fldChar w:fldCharType="begin"/>
      </w:r>
      <w:r w:rsidRPr="00455E5A">
        <w:rPr>
          <w:b/>
          <w:bCs/>
        </w:rPr>
        <w:instrText xml:space="preserve"> SEQ Source \* ARABIC </w:instrText>
      </w:r>
      <w:r w:rsidRPr="00455E5A">
        <w:rPr>
          <w:b/>
          <w:bCs/>
        </w:rPr>
        <w:fldChar w:fldCharType="separate"/>
      </w:r>
      <w:r w:rsidR="00A705AE">
        <w:rPr>
          <w:b/>
          <w:bCs/>
          <w:noProof/>
        </w:rPr>
        <w:t>16</w:t>
      </w:r>
      <w:r w:rsidRPr="00455E5A">
        <w:rPr>
          <w:b/>
          <w:bCs/>
        </w:rPr>
        <w:fldChar w:fldCharType="end"/>
      </w:r>
      <w:bookmarkEnd w:id="50"/>
      <w:r w:rsidRPr="00455E5A">
        <w:rPr>
          <w:b/>
          <w:bCs/>
        </w:rPr>
        <w:t xml:space="preserve"> – </w:t>
      </w:r>
      <w:r>
        <w:rPr>
          <w:b/>
          <w:bCs/>
        </w:rPr>
        <w:t>e</w:t>
      </w:r>
      <w:r w:rsidRPr="00455E5A">
        <w:rPr>
          <w:b/>
          <w:bCs/>
        </w:rPr>
        <w:t xml:space="preserve">xtract from Herodotus </w:t>
      </w:r>
      <w:proofErr w:type="gramStart"/>
      <w:r>
        <w:rPr>
          <w:b/>
          <w:bCs/>
          <w:i/>
          <w:iCs/>
        </w:rPr>
        <w:t>The</w:t>
      </w:r>
      <w:proofErr w:type="gramEnd"/>
      <w:r>
        <w:rPr>
          <w:b/>
          <w:bCs/>
          <w:i/>
          <w:iCs/>
        </w:rPr>
        <w:t xml:space="preserve"> Histories </w:t>
      </w:r>
      <w:r w:rsidRPr="00455E5A">
        <w:rPr>
          <w:b/>
          <w:bCs/>
        </w:rPr>
        <w:t>Book II</w:t>
      </w:r>
    </w:p>
    <w:p w14:paraId="03186DC1" w14:textId="71A8B5BA" w:rsidR="00AF51DB" w:rsidRPr="005D528D" w:rsidRDefault="00AF51DB" w:rsidP="00AF51DB">
      <w:pPr>
        <w:pStyle w:val="FeatureBox"/>
      </w:pPr>
      <w:r>
        <w:t>…</w:t>
      </w:r>
      <w:r w:rsidR="00BF3822">
        <w:t xml:space="preserve"> </w:t>
      </w:r>
      <w:r>
        <w:t>the workmen used short wooden logs as levers to raise the rest of the stones</w:t>
      </w:r>
      <w:r w:rsidR="00BF3822">
        <w:t xml:space="preserve"> </w:t>
      </w:r>
      <w:r>
        <w:t>…</w:t>
      </w:r>
    </w:p>
    <w:p w14:paraId="5B372658" w14:textId="458FD233" w:rsidR="00AF51DB" w:rsidRDefault="007160F6" w:rsidP="00AF51DB">
      <w:pPr>
        <w:pStyle w:val="Imageattributioncaption"/>
      </w:pPr>
      <w:r>
        <w:t>‘</w:t>
      </w:r>
      <w:hyperlink r:id="rId92" w:history="1">
        <w:r w:rsidR="00AF51DB">
          <w:rPr>
            <w:rStyle w:val="Hyperlink"/>
          </w:rPr>
          <w:t xml:space="preserve">Herodotus </w:t>
        </w:r>
        <w:r w:rsidR="00AF51DB" w:rsidRPr="001C65A4">
          <w:rPr>
            <w:rStyle w:val="Hyperlink"/>
            <w:i/>
            <w:iCs/>
          </w:rPr>
          <w:t>The Histories</w:t>
        </w:r>
        <w:r w:rsidR="00AF51DB">
          <w:rPr>
            <w:rStyle w:val="Hyperlink"/>
          </w:rPr>
          <w:t xml:space="preserve"> – Chapter 125</w:t>
        </w:r>
      </w:hyperlink>
      <w:r>
        <w:t>’</w:t>
      </w:r>
      <w:r w:rsidR="00AF51DB">
        <w:t xml:space="preserve"> translated by A. D. Godley is licensed under </w:t>
      </w:r>
      <w:hyperlink r:id="rId93" w:history="1">
        <w:r w:rsidR="00AF51DB" w:rsidRPr="00742C64">
          <w:rPr>
            <w:rStyle w:val="Hyperlink"/>
          </w:rPr>
          <w:t>CC BY-SA 3.0 US</w:t>
        </w:r>
      </w:hyperlink>
      <w:r w:rsidR="00AF51DB">
        <w:t>.</w:t>
      </w:r>
    </w:p>
    <w:p w14:paraId="11A5FECC" w14:textId="02AFE9FA" w:rsidR="009E687C" w:rsidRDefault="0072565B" w:rsidP="0072565B">
      <w:pPr>
        <w:pStyle w:val="ListBullet"/>
      </w:pPr>
      <w:r>
        <w:t>Notch</w:t>
      </w:r>
      <w:r w:rsidR="00813CC7">
        <w:t xml:space="preserve"> (gap)</w:t>
      </w:r>
      <w:r>
        <w:t xml:space="preserve"> in the corner of the Great Pyramid – a notch has been found with an empty space behind it in the north-east corner of the pyramid, right where this theory says the internal ramp would be. This may be where a device moved the blocks around the corner.</w:t>
      </w:r>
    </w:p>
    <w:p w14:paraId="694B272B" w14:textId="73708FC3" w:rsidR="0072565B" w:rsidRDefault="0072565B" w:rsidP="0072565B">
      <w:pPr>
        <w:pStyle w:val="ListBullet"/>
      </w:pPr>
      <w:r>
        <w:t xml:space="preserve">Tomb of </w:t>
      </w:r>
      <w:proofErr w:type="spellStart"/>
      <w:r>
        <w:t>Ipuy</w:t>
      </w:r>
      <w:proofErr w:type="spellEnd"/>
      <w:r>
        <w:t xml:space="preserve"> – contains a tomb painting of a </w:t>
      </w:r>
      <w:r w:rsidRPr="001C65A4">
        <w:rPr>
          <w:i/>
          <w:iCs/>
        </w:rPr>
        <w:t>shaduf</w:t>
      </w:r>
      <w:r>
        <w:t xml:space="preserve"> being used to raise water (</w:t>
      </w:r>
      <w:r w:rsidR="005A4054">
        <w:t>refer to</w:t>
      </w:r>
      <w:r>
        <w:t xml:space="preserve"> </w:t>
      </w:r>
      <w:r>
        <w:fldChar w:fldCharType="begin"/>
      </w:r>
      <w:r>
        <w:instrText xml:space="preserve"> REF _Ref201072661 \h  \* MERGEFORMAT </w:instrText>
      </w:r>
      <w:r>
        <w:fldChar w:fldCharType="separate"/>
      </w:r>
      <w:r w:rsidR="00A705AE">
        <w:t xml:space="preserve">Source </w:t>
      </w:r>
      <w:r w:rsidR="00A705AE" w:rsidRPr="20679D6C">
        <w:rPr>
          <w:noProof/>
        </w:rPr>
        <w:t>17</w:t>
      </w:r>
      <w:r>
        <w:fldChar w:fldCharType="end"/>
      </w:r>
      <w:r>
        <w:t>). This shows ancient Egyptians had a crane-style device that could be used to lift and move weighted objects. They may have adapted this device to move the blocks around the corners of the internal ramp.</w:t>
      </w:r>
    </w:p>
    <w:p w14:paraId="032A78C9" w14:textId="219F0683" w:rsidR="0072565B" w:rsidRPr="00455E5A" w:rsidRDefault="0072565B" w:rsidP="0072565B">
      <w:pPr>
        <w:rPr>
          <w:b/>
          <w:bCs/>
        </w:rPr>
      </w:pPr>
      <w:bookmarkStart w:id="51" w:name="_Ref201072661"/>
      <w:r w:rsidRPr="00455E5A">
        <w:rPr>
          <w:b/>
          <w:bCs/>
        </w:rPr>
        <w:t xml:space="preserve">Source </w:t>
      </w:r>
      <w:r w:rsidRPr="00455E5A">
        <w:rPr>
          <w:b/>
          <w:bCs/>
        </w:rPr>
        <w:fldChar w:fldCharType="begin"/>
      </w:r>
      <w:r w:rsidRPr="00455E5A">
        <w:rPr>
          <w:b/>
          <w:bCs/>
        </w:rPr>
        <w:instrText xml:space="preserve"> SEQ Source \* ARABIC </w:instrText>
      </w:r>
      <w:r w:rsidRPr="00455E5A">
        <w:rPr>
          <w:b/>
          <w:bCs/>
        </w:rPr>
        <w:fldChar w:fldCharType="separate"/>
      </w:r>
      <w:r w:rsidR="00A705AE">
        <w:rPr>
          <w:b/>
          <w:bCs/>
          <w:noProof/>
        </w:rPr>
        <w:t>17</w:t>
      </w:r>
      <w:r w:rsidRPr="00455E5A">
        <w:rPr>
          <w:b/>
          <w:bCs/>
        </w:rPr>
        <w:fldChar w:fldCharType="end"/>
      </w:r>
      <w:bookmarkEnd w:id="51"/>
    </w:p>
    <w:p w14:paraId="1D0C5AEB" w14:textId="404819AF" w:rsidR="00BF3822" w:rsidRPr="00F33419" w:rsidRDefault="00BF3822" w:rsidP="00F33419">
      <w:pPr>
        <w:pStyle w:val="Caption"/>
      </w:pPr>
      <w:r w:rsidRPr="00F33419">
        <w:t xml:space="preserve">Figure </w:t>
      </w:r>
      <w:r w:rsidRPr="00F33419">
        <w:fldChar w:fldCharType="begin"/>
      </w:r>
      <w:r w:rsidRPr="00F33419">
        <w:instrText xml:space="preserve"> SEQ Figure \* ARABIC </w:instrText>
      </w:r>
      <w:r w:rsidRPr="00F33419">
        <w:fldChar w:fldCharType="separate"/>
      </w:r>
      <w:r w:rsidRPr="00F33419">
        <w:t>13</w:t>
      </w:r>
      <w:r w:rsidRPr="00F33419">
        <w:fldChar w:fldCharType="end"/>
      </w:r>
      <w:r w:rsidRPr="00F33419">
        <w:t xml:space="preserve"> – tomb painting reproduction</w:t>
      </w:r>
      <w:r w:rsidR="00F33419" w:rsidRPr="00F33419">
        <w:t xml:space="preserve"> showing a </w:t>
      </w:r>
      <w:r w:rsidR="00F33419" w:rsidRPr="001C65A4">
        <w:t>shaduf</w:t>
      </w:r>
    </w:p>
    <w:p w14:paraId="36318023" w14:textId="77777777" w:rsidR="0072565B" w:rsidRDefault="0072565B" w:rsidP="0072565B">
      <w:r>
        <w:rPr>
          <w:noProof/>
        </w:rPr>
        <w:drawing>
          <wp:inline distT="0" distB="0" distL="0" distR="0" wp14:anchorId="36550BC5" wp14:editId="221D5493">
            <wp:extent cx="2929188" cy="2238375"/>
            <wp:effectExtent l="0" t="0" r="5080" b="0"/>
            <wp:docPr id="1933193661" name="Picture 6" descr="Painted image of a person using a large wooden lever to lift a triangular shaped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93661" name="Picture 6" descr="Painted image of a person using a large wooden lever to lift a triangular shaped bucke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88615" cy="2283787"/>
                    </a:xfrm>
                    <a:prstGeom prst="rect">
                      <a:avLst/>
                    </a:prstGeom>
                    <a:noFill/>
                    <a:ln>
                      <a:noFill/>
                    </a:ln>
                  </pic:spPr>
                </pic:pic>
              </a:graphicData>
            </a:graphic>
          </wp:inline>
        </w:drawing>
      </w:r>
    </w:p>
    <w:p w14:paraId="0B1073F4" w14:textId="290E3381" w:rsidR="0072565B" w:rsidRDefault="0072565B" w:rsidP="00BC69DA">
      <w:pPr>
        <w:pStyle w:val="Imageattributioncaption"/>
      </w:pPr>
      <w:hyperlink r:id="rId95" w:history="1">
        <w:r w:rsidRPr="006D49F3">
          <w:rPr>
            <w:rStyle w:val="Hyperlink"/>
          </w:rPr>
          <w:t xml:space="preserve">Garden Scene, Tomb of </w:t>
        </w:r>
        <w:proofErr w:type="spellStart"/>
        <w:r w:rsidRPr="006D49F3">
          <w:rPr>
            <w:rStyle w:val="Hyperlink"/>
          </w:rPr>
          <w:t>Ipuy</w:t>
        </w:r>
        <w:proofErr w:type="spellEnd"/>
      </w:hyperlink>
      <w:r w:rsidR="007160F6">
        <w:t>’</w:t>
      </w:r>
      <w:r>
        <w:t xml:space="preserve"> by </w:t>
      </w:r>
      <w:r w:rsidRPr="006D49F3">
        <w:t>Norman de Garis Davies</w:t>
      </w:r>
      <w:r>
        <w:t xml:space="preserve"> is </w:t>
      </w:r>
      <w:r w:rsidR="00822013">
        <w:t xml:space="preserve">available </w:t>
      </w:r>
      <w:r>
        <w:t>in the public domain.</w:t>
      </w:r>
    </w:p>
    <w:p w14:paraId="282C9062" w14:textId="77777777" w:rsidR="009E687C" w:rsidRPr="00455E5A" w:rsidRDefault="009E687C" w:rsidP="00BF3822">
      <w:pPr>
        <w:keepNext/>
        <w:rPr>
          <w:b/>
          <w:bCs/>
        </w:rPr>
      </w:pPr>
      <w:r w:rsidRPr="00455E5A">
        <w:rPr>
          <w:b/>
          <w:bCs/>
        </w:rPr>
        <w:lastRenderedPageBreak/>
        <w:t>Limitations of the theory</w:t>
      </w:r>
    </w:p>
    <w:p w14:paraId="7FAC6C51" w14:textId="1F763C98" w:rsidR="00206596" w:rsidRDefault="00207111" w:rsidP="00BC69DA">
      <w:pPr>
        <w:pStyle w:val="ListBullet"/>
      </w:pPr>
      <w:r>
        <w:t xml:space="preserve">This theory </w:t>
      </w:r>
      <w:r w:rsidR="0072565B">
        <w:t xml:space="preserve">requires the finished facing stones be placed at each level as </w:t>
      </w:r>
      <w:r>
        <w:t>it is built, rather than during the final stages of construction</w:t>
      </w:r>
      <w:r w:rsidR="0072565B">
        <w:t xml:space="preserve">. </w:t>
      </w:r>
      <w:r>
        <w:t>This would have been</w:t>
      </w:r>
      <w:r w:rsidR="0072565B">
        <w:t xml:space="preserve"> extremely </w:t>
      </w:r>
      <w:r>
        <w:t>difficult</w:t>
      </w:r>
      <w:r w:rsidR="0072565B">
        <w:t xml:space="preserve"> and time </w:t>
      </w:r>
      <w:r w:rsidR="1F556451">
        <w:t>consuming.</w:t>
      </w:r>
    </w:p>
    <w:p w14:paraId="2F1A1716" w14:textId="6F96B4E4" w:rsidR="00206596" w:rsidRDefault="00206596" w:rsidP="287DCEDF">
      <w:r>
        <w:br w:type="page"/>
      </w:r>
    </w:p>
    <w:p w14:paraId="1D2BE818" w14:textId="6330229D" w:rsidR="00206596" w:rsidRDefault="00206596" w:rsidP="009C04D4">
      <w:pPr>
        <w:pStyle w:val="Heading2"/>
      </w:pPr>
      <w:bookmarkStart w:id="52" w:name="_Toc225766448"/>
      <w:r>
        <w:lastRenderedPageBreak/>
        <w:t xml:space="preserve">Resource </w:t>
      </w:r>
      <w:r w:rsidR="00B50A9E">
        <w:t>18</w:t>
      </w:r>
      <w:r>
        <w:t xml:space="preserve"> – </w:t>
      </w:r>
      <w:r w:rsidR="0026538E">
        <w:t>drawing conclusions</w:t>
      </w:r>
      <w:r>
        <w:t xml:space="preserve"> scaffold 3</w:t>
      </w:r>
      <w:bookmarkEnd w:id="52"/>
    </w:p>
    <w:p w14:paraId="7918756B" w14:textId="7A3B1656" w:rsidR="00206596" w:rsidRDefault="0026538E" w:rsidP="00206596">
      <w:pPr>
        <w:pStyle w:val="FeatureBox4"/>
      </w:pPr>
      <w:r>
        <w:t>Complete the following sentence starters. Select the 2 pieces of evidence from your research scaffold that best support your interpretation. Remember to include specific evidence from the source to show how it supports your interpretation. This could be a short quote or a brief explanation of the relevant features of an archaeological s</w:t>
      </w:r>
      <w:r w:rsidR="00206596">
        <w:t>ource.</w:t>
      </w:r>
    </w:p>
    <w:p w14:paraId="3A5D8547" w14:textId="20DAA90B" w:rsidR="00206596" w:rsidRDefault="00206596" w:rsidP="00206596">
      <w:r>
        <w:t xml:space="preserve">I think the </w:t>
      </w:r>
      <w:r w:rsidR="00DD39DB">
        <w:t xml:space="preserve">method used to construct the Giza </w:t>
      </w:r>
      <w:r w:rsidR="007160F6">
        <w:t>P</w:t>
      </w:r>
      <w:r w:rsidR="00DD39DB">
        <w:t>yramids was</w:t>
      </w:r>
      <w:r w:rsidR="00D526A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D526AA" w14:paraId="791B3BFE" w14:textId="77777777" w:rsidTr="00965CB8">
        <w:tc>
          <w:tcPr>
            <w:tcW w:w="9628" w:type="dxa"/>
            <w:tcBorders>
              <w:bottom w:val="single" w:sz="4" w:space="0" w:color="auto"/>
            </w:tcBorders>
          </w:tcPr>
          <w:p w14:paraId="4EE9C444" w14:textId="77777777" w:rsidR="00D526AA" w:rsidRDefault="00D526AA" w:rsidP="00965CB8"/>
        </w:tc>
      </w:tr>
      <w:tr w:rsidR="00D526AA" w14:paraId="44C036BA" w14:textId="77777777" w:rsidTr="00965CB8">
        <w:tc>
          <w:tcPr>
            <w:tcW w:w="9628" w:type="dxa"/>
            <w:tcBorders>
              <w:top w:val="single" w:sz="4" w:space="0" w:color="auto"/>
              <w:bottom w:val="single" w:sz="4" w:space="0" w:color="auto"/>
            </w:tcBorders>
          </w:tcPr>
          <w:p w14:paraId="24D97091" w14:textId="77777777" w:rsidR="00D526AA" w:rsidRDefault="00D526AA" w:rsidP="00965CB8"/>
        </w:tc>
      </w:tr>
    </w:tbl>
    <w:p w14:paraId="30CED4ED" w14:textId="2CE7513C" w:rsidR="00206596" w:rsidRDefault="00206596" w:rsidP="00206596">
      <w:r>
        <w:t>A piece of evidence that supports my interpretation is</w:t>
      </w:r>
      <w:r w:rsidR="00D526A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D526AA" w14:paraId="6BEEDCB7" w14:textId="77777777" w:rsidTr="00965CB8">
        <w:tc>
          <w:tcPr>
            <w:tcW w:w="9628" w:type="dxa"/>
            <w:tcBorders>
              <w:bottom w:val="single" w:sz="4" w:space="0" w:color="auto"/>
            </w:tcBorders>
          </w:tcPr>
          <w:p w14:paraId="41E43C6C" w14:textId="77777777" w:rsidR="00D526AA" w:rsidRDefault="00D526AA" w:rsidP="00965CB8"/>
        </w:tc>
      </w:tr>
      <w:tr w:rsidR="00D526AA" w14:paraId="2FE410A4" w14:textId="77777777" w:rsidTr="00965CB8">
        <w:tc>
          <w:tcPr>
            <w:tcW w:w="9628" w:type="dxa"/>
            <w:tcBorders>
              <w:top w:val="single" w:sz="4" w:space="0" w:color="auto"/>
              <w:bottom w:val="single" w:sz="4" w:space="0" w:color="auto"/>
            </w:tcBorders>
          </w:tcPr>
          <w:p w14:paraId="45963E62" w14:textId="77777777" w:rsidR="00D526AA" w:rsidRDefault="00D526AA" w:rsidP="00965CB8"/>
        </w:tc>
      </w:tr>
    </w:tbl>
    <w:p w14:paraId="09CB63AA" w14:textId="1B401E34" w:rsidR="00206596" w:rsidRDefault="00206596" w:rsidP="00206596">
      <w:r>
        <w:t>It supports my interpretation because</w:t>
      </w:r>
      <w:r w:rsidR="00D526A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D526AA" w14:paraId="6BF2BA6A" w14:textId="77777777" w:rsidTr="00965CB8">
        <w:tc>
          <w:tcPr>
            <w:tcW w:w="9628" w:type="dxa"/>
            <w:tcBorders>
              <w:bottom w:val="single" w:sz="4" w:space="0" w:color="auto"/>
            </w:tcBorders>
          </w:tcPr>
          <w:p w14:paraId="6770C2EC" w14:textId="77777777" w:rsidR="00D526AA" w:rsidRDefault="00D526AA" w:rsidP="00965CB8"/>
        </w:tc>
      </w:tr>
      <w:tr w:rsidR="00D526AA" w14:paraId="749D4F63" w14:textId="77777777" w:rsidTr="00965CB8">
        <w:tc>
          <w:tcPr>
            <w:tcW w:w="9628" w:type="dxa"/>
            <w:tcBorders>
              <w:top w:val="single" w:sz="4" w:space="0" w:color="auto"/>
              <w:bottom w:val="single" w:sz="4" w:space="0" w:color="auto"/>
            </w:tcBorders>
          </w:tcPr>
          <w:p w14:paraId="59E656D0" w14:textId="77777777" w:rsidR="00D526AA" w:rsidRDefault="00D526AA" w:rsidP="00965CB8"/>
        </w:tc>
      </w:tr>
    </w:tbl>
    <w:p w14:paraId="5ABB22E2" w14:textId="316D1822" w:rsidR="00206596" w:rsidRDefault="00206596" w:rsidP="00206596">
      <w:r>
        <w:t>Another piece of evidence that supports my interpretation is</w:t>
      </w:r>
      <w:r w:rsidR="00D526A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D526AA" w14:paraId="68B1F4A0" w14:textId="77777777" w:rsidTr="00965CB8">
        <w:tc>
          <w:tcPr>
            <w:tcW w:w="9628" w:type="dxa"/>
            <w:tcBorders>
              <w:bottom w:val="single" w:sz="4" w:space="0" w:color="auto"/>
            </w:tcBorders>
          </w:tcPr>
          <w:p w14:paraId="0DF770E0" w14:textId="77777777" w:rsidR="00D526AA" w:rsidRDefault="00D526AA" w:rsidP="00965CB8"/>
        </w:tc>
      </w:tr>
      <w:tr w:rsidR="00D526AA" w14:paraId="1125805E" w14:textId="77777777" w:rsidTr="00965CB8">
        <w:tc>
          <w:tcPr>
            <w:tcW w:w="9628" w:type="dxa"/>
            <w:tcBorders>
              <w:top w:val="single" w:sz="4" w:space="0" w:color="auto"/>
              <w:bottom w:val="single" w:sz="4" w:space="0" w:color="auto"/>
            </w:tcBorders>
          </w:tcPr>
          <w:p w14:paraId="0E028142" w14:textId="77777777" w:rsidR="00D526AA" w:rsidRDefault="00D526AA" w:rsidP="00965CB8"/>
        </w:tc>
      </w:tr>
    </w:tbl>
    <w:p w14:paraId="583625CC" w14:textId="534AE42D" w:rsidR="00206596" w:rsidRDefault="00206596" w:rsidP="00206596">
      <w:r>
        <w:t>It supports my interpretation because</w:t>
      </w:r>
      <w:r w:rsidR="00D526A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D526AA" w14:paraId="29410036" w14:textId="77777777" w:rsidTr="00965CB8">
        <w:tc>
          <w:tcPr>
            <w:tcW w:w="9628" w:type="dxa"/>
            <w:tcBorders>
              <w:bottom w:val="single" w:sz="4" w:space="0" w:color="auto"/>
            </w:tcBorders>
          </w:tcPr>
          <w:p w14:paraId="50E98285" w14:textId="77777777" w:rsidR="00D526AA" w:rsidRDefault="00D526AA" w:rsidP="00965CB8"/>
        </w:tc>
      </w:tr>
      <w:tr w:rsidR="00D526AA" w14:paraId="6928051F" w14:textId="77777777" w:rsidTr="00965CB8">
        <w:tc>
          <w:tcPr>
            <w:tcW w:w="9628" w:type="dxa"/>
            <w:tcBorders>
              <w:top w:val="single" w:sz="4" w:space="0" w:color="auto"/>
              <w:bottom w:val="single" w:sz="4" w:space="0" w:color="auto"/>
            </w:tcBorders>
          </w:tcPr>
          <w:p w14:paraId="3DB1CD91" w14:textId="77777777" w:rsidR="00D526AA" w:rsidRDefault="00D526AA" w:rsidP="00965CB8"/>
        </w:tc>
      </w:tr>
    </w:tbl>
    <w:p w14:paraId="206D9FEA" w14:textId="775D1C08" w:rsidR="00F935B4" w:rsidRDefault="00F935B4" w:rsidP="00F935B4">
      <w:r>
        <w:lastRenderedPageBreak/>
        <w:t>A further piece of evidence that supports my interpretation is</w:t>
      </w:r>
      <w:r w:rsidR="00D526A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D526AA" w14:paraId="583788D6" w14:textId="77777777" w:rsidTr="00965CB8">
        <w:tc>
          <w:tcPr>
            <w:tcW w:w="9628" w:type="dxa"/>
            <w:tcBorders>
              <w:bottom w:val="single" w:sz="4" w:space="0" w:color="auto"/>
            </w:tcBorders>
          </w:tcPr>
          <w:p w14:paraId="285822B0" w14:textId="77777777" w:rsidR="00D526AA" w:rsidRDefault="00D526AA" w:rsidP="00965CB8"/>
        </w:tc>
      </w:tr>
      <w:tr w:rsidR="00D526AA" w14:paraId="61E21B15" w14:textId="77777777" w:rsidTr="00965CB8">
        <w:tc>
          <w:tcPr>
            <w:tcW w:w="9628" w:type="dxa"/>
            <w:tcBorders>
              <w:top w:val="single" w:sz="4" w:space="0" w:color="auto"/>
              <w:bottom w:val="single" w:sz="4" w:space="0" w:color="auto"/>
            </w:tcBorders>
          </w:tcPr>
          <w:p w14:paraId="65895DD8" w14:textId="77777777" w:rsidR="00D526AA" w:rsidRDefault="00D526AA" w:rsidP="00965CB8"/>
        </w:tc>
      </w:tr>
    </w:tbl>
    <w:p w14:paraId="5B74CA99" w14:textId="53C26E4D" w:rsidR="0026538E" w:rsidRDefault="00F935B4" w:rsidP="009C04D4">
      <w:r>
        <w:t>It supports my interpretation because</w:t>
      </w:r>
      <w:r w:rsidR="00D526A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D526AA" w14:paraId="767B6B80" w14:textId="77777777" w:rsidTr="00965CB8">
        <w:tc>
          <w:tcPr>
            <w:tcW w:w="9628" w:type="dxa"/>
            <w:tcBorders>
              <w:bottom w:val="single" w:sz="4" w:space="0" w:color="auto"/>
            </w:tcBorders>
          </w:tcPr>
          <w:p w14:paraId="7A3FA3CA" w14:textId="77777777" w:rsidR="00D526AA" w:rsidRDefault="00D526AA" w:rsidP="00965CB8"/>
        </w:tc>
      </w:tr>
      <w:tr w:rsidR="00D526AA" w14:paraId="32FAAD86" w14:textId="77777777" w:rsidTr="00965CB8">
        <w:tc>
          <w:tcPr>
            <w:tcW w:w="9628" w:type="dxa"/>
            <w:tcBorders>
              <w:top w:val="single" w:sz="4" w:space="0" w:color="auto"/>
              <w:bottom w:val="single" w:sz="4" w:space="0" w:color="auto"/>
            </w:tcBorders>
          </w:tcPr>
          <w:p w14:paraId="77D7F5B9" w14:textId="77777777" w:rsidR="00D526AA" w:rsidRDefault="00D526AA" w:rsidP="00965CB8"/>
        </w:tc>
      </w:tr>
      <w:tr w:rsidR="00D526AA" w14:paraId="7A8BC348" w14:textId="77777777" w:rsidTr="00965CB8">
        <w:tc>
          <w:tcPr>
            <w:tcW w:w="9628" w:type="dxa"/>
            <w:tcBorders>
              <w:top w:val="single" w:sz="4" w:space="0" w:color="auto"/>
              <w:bottom w:val="single" w:sz="4" w:space="0" w:color="auto"/>
            </w:tcBorders>
          </w:tcPr>
          <w:p w14:paraId="488A3E7B" w14:textId="77777777" w:rsidR="00D526AA" w:rsidRDefault="00D526AA" w:rsidP="00965CB8"/>
        </w:tc>
      </w:tr>
    </w:tbl>
    <w:p w14:paraId="7E12359C" w14:textId="2D88A9FD" w:rsidR="00206596" w:rsidRDefault="00206596" w:rsidP="009C04D4">
      <w:r>
        <w:t xml:space="preserve">This evidence </w:t>
      </w:r>
      <w:r w:rsidR="001E2E61">
        <w:t>suggests</w:t>
      </w:r>
      <w:r w:rsidR="00D526A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9628"/>
      </w:tblGrid>
      <w:tr w:rsidR="00D526AA" w14:paraId="7C3C0D01" w14:textId="77777777" w:rsidTr="00965CB8">
        <w:tc>
          <w:tcPr>
            <w:tcW w:w="9628" w:type="dxa"/>
            <w:tcBorders>
              <w:bottom w:val="single" w:sz="4" w:space="0" w:color="auto"/>
            </w:tcBorders>
          </w:tcPr>
          <w:p w14:paraId="6EA99EC0" w14:textId="77777777" w:rsidR="00D526AA" w:rsidRDefault="00D526AA" w:rsidP="00965CB8"/>
        </w:tc>
      </w:tr>
      <w:tr w:rsidR="00D526AA" w14:paraId="6E94B293" w14:textId="77777777" w:rsidTr="00965CB8">
        <w:tc>
          <w:tcPr>
            <w:tcW w:w="9628" w:type="dxa"/>
            <w:tcBorders>
              <w:bottom w:val="single" w:sz="4" w:space="0" w:color="auto"/>
            </w:tcBorders>
          </w:tcPr>
          <w:p w14:paraId="128E0CFB" w14:textId="77777777" w:rsidR="00D526AA" w:rsidRDefault="00D526AA" w:rsidP="00965CB8"/>
        </w:tc>
      </w:tr>
      <w:tr w:rsidR="00D526AA" w14:paraId="49F42602" w14:textId="77777777" w:rsidTr="00965CB8">
        <w:tc>
          <w:tcPr>
            <w:tcW w:w="9628" w:type="dxa"/>
            <w:tcBorders>
              <w:bottom w:val="single" w:sz="4" w:space="0" w:color="auto"/>
            </w:tcBorders>
          </w:tcPr>
          <w:p w14:paraId="30BC7C2A" w14:textId="77777777" w:rsidR="00D526AA" w:rsidRDefault="00D526AA" w:rsidP="00965CB8"/>
        </w:tc>
      </w:tr>
      <w:tr w:rsidR="00D526AA" w14:paraId="74FF1E6C" w14:textId="77777777" w:rsidTr="00965CB8">
        <w:tc>
          <w:tcPr>
            <w:tcW w:w="9628" w:type="dxa"/>
            <w:tcBorders>
              <w:top w:val="single" w:sz="4" w:space="0" w:color="auto"/>
              <w:bottom w:val="single" w:sz="4" w:space="0" w:color="auto"/>
            </w:tcBorders>
          </w:tcPr>
          <w:p w14:paraId="26CBD6E0" w14:textId="77777777" w:rsidR="00D526AA" w:rsidRDefault="00D526AA" w:rsidP="00965CB8"/>
        </w:tc>
      </w:tr>
    </w:tbl>
    <w:p w14:paraId="1E8AD804" w14:textId="25E93C31" w:rsidR="0044441F" w:rsidRDefault="0044441F">
      <w:pPr>
        <w:suppressAutoHyphens w:val="0"/>
        <w:spacing w:before="0" w:after="160" w:line="259" w:lineRule="auto"/>
        <w:rPr>
          <w:rFonts w:eastAsia="Calibri"/>
          <w:bCs/>
          <w:color w:val="002664"/>
          <w:sz w:val="36"/>
          <w:szCs w:val="48"/>
        </w:rPr>
      </w:pPr>
      <w:r>
        <w:rPr>
          <w:rFonts w:eastAsia="Calibri"/>
        </w:rPr>
        <w:br w:type="page"/>
      </w:r>
    </w:p>
    <w:p w14:paraId="5882DC97" w14:textId="77777777" w:rsidR="001748AB" w:rsidRDefault="001748AB" w:rsidP="001748AB">
      <w:pPr>
        <w:pStyle w:val="Heading1"/>
        <w:rPr>
          <w:szCs w:val="48"/>
        </w:rPr>
      </w:pPr>
      <w:bookmarkStart w:id="53" w:name="_Toc225766449"/>
      <w:bookmarkEnd w:id="7"/>
      <w:bookmarkEnd w:id="25"/>
      <w:bookmarkEnd w:id="26"/>
      <w:r>
        <w:lastRenderedPageBreak/>
        <w:t>References</w:t>
      </w:r>
      <w:bookmarkEnd w:id="53"/>
    </w:p>
    <w:p w14:paraId="4F47F4F2" w14:textId="77777777" w:rsidR="004C3C87" w:rsidRPr="00E120A5" w:rsidRDefault="004C3C87" w:rsidP="004C3C87">
      <w:pPr>
        <w:pStyle w:val="FeatureBox2"/>
        <w:rPr>
          <w:b/>
          <w:bCs/>
        </w:rPr>
      </w:pPr>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168CBAA4" w14:textId="77777777" w:rsidR="004C3C87" w:rsidRDefault="004C3C87" w:rsidP="004C3C87">
      <w:pPr>
        <w:pStyle w:val="FeatureBox2"/>
      </w:pPr>
      <w:r w:rsidRPr="00E120A5">
        <w:t xml:space="preserve">Please refer to the NESA Copyright Disclaimer for more information </w:t>
      </w:r>
      <w:hyperlink r:id="rId96" w:history="1">
        <w:r w:rsidRPr="00E120A5">
          <w:rPr>
            <w:rStyle w:val="Hyperlink"/>
          </w:rPr>
          <w:t>https://www.nsw.gov.au/education-and-training/nesa/copyright</w:t>
        </w:r>
      </w:hyperlink>
      <w:r w:rsidRPr="00E120A5">
        <w:t>.</w:t>
      </w:r>
    </w:p>
    <w:p w14:paraId="2FE0DE13" w14:textId="77777777" w:rsidR="004C3C87" w:rsidRPr="00BA6384" w:rsidRDefault="004C3C87" w:rsidP="004C3C87">
      <w:pPr>
        <w:pStyle w:val="FeatureBox2"/>
      </w:pPr>
      <w:r w:rsidRPr="00E120A5">
        <w:t xml:space="preserve">NESA holds the only official and up-to-date versions of the NSW Curriculum and syllabus documents. Please visit NESA </w:t>
      </w:r>
      <w:hyperlink r:id="rId97" w:history="1">
        <w:r w:rsidRPr="00E120A5">
          <w:rPr>
            <w:rStyle w:val="Hyperlink"/>
          </w:rPr>
          <w:t>https://www.nsw.gov.au/education-and-training/nesa</w:t>
        </w:r>
      </w:hyperlink>
      <w:r w:rsidRPr="00E120A5">
        <w:t xml:space="preserve"> and NSW Curriculum </w:t>
      </w:r>
      <w:hyperlink r:id="rId98" w:history="1">
        <w:r w:rsidRPr="00E120A5">
          <w:rPr>
            <w:rStyle w:val="Hyperlink"/>
          </w:rPr>
          <w:t>https://curriculum.nsw.edu.au</w:t>
        </w:r>
      </w:hyperlink>
      <w:r w:rsidRPr="00E120A5">
        <w:t>.</w:t>
      </w:r>
    </w:p>
    <w:p w14:paraId="09FC4D3B" w14:textId="7BF390B6" w:rsidR="001748AB" w:rsidRDefault="00002ECE" w:rsidP="001748AB">
      <w:hyperlink r:id="rId99" w:history="1">
        <w:r w:rsidRPr="00002ECE">
          <w:rPr>
            <w:rStyle w:val="Hyperlink"/>
          </w:rPr>
          <w:t>History 7–10 Syllabus</w:t>
        </w:r>
      </w:hyperlink>
      <w:r w:rsidRPr="00002ECE">
        <w:t xml:space="preserve"> </w:t>
      </w:r>
      <w:r w:rsidR="001748AB">
        <w:t xml:space="preserve">© NSW Education Standards Authority (NESA) for and on behalf of the Crown in right of the State of New South </w:t>
      </w:r>
      <w:r w:rsidR="001748AB" w:rsidRPr="00A579CA">
        <w:t xml:space="preserve">Wales, </w:t>
      </w:r>
      <w:r w:rsidRPr="00002ECE">
        <w:t>2024.</w:t>
      </w:r>
    </w:p>
    <w:p w14:paraId="61B48B1C" w14:textId="630C83C6" w:rsidR="004E7CFB" w:rsidRDefault="00A40051" w:rsidP="001748AB">
      <w:r w:rsidRPr="00A40051">
        <w:t>Calvert</w:t>
      </w:r>
      <w:r w:rsidR="00D23850">
        <w:t xml:space="preserve"> </w:t>
      </w:r>
      <w:r w:rsidRPr="00A40051">
        <w:t>A (8</w:t>
      </w:r>
      <w:r w:rsidR="005E3ECB">
        <w:t xml:space="preserve"> </w:t>
      </w:r>
      <w:r w:rsidRPr="00A40051">
        <w:t>August 2015)</w:t>
      </w:r>
      <w:r w:rsidR="005E3ECB">
        <w:t xml:space="preserve"> </w:t>
      </w:r>
      <w:hyperlink r:id="rId100" w:tgtFrame="_blank" w:history="1">
        <w:r w:rsidRPr="00A40051">
          <w:rPr>
            <w:rStyle w:val="Hyperlink"/>
            <w:i/>
            <w:iCs/>
          </w:rPr>
          <w:t>Pyramid of Khufu</w:t>
        </w:r>
      </w:hyperlink>
      <w:r w:rsidRPr="00A40051">
        <w:t xml:space="preserve">, </w:t>
      </w:r>
      <w:proofErr w:type="spellStart"/>
      <w:r w:rsidRPr="00A40051">
        <w:t>Smarthistory</w:t>
      </w:r>
      <w:proofErr w:type="spellEnd"/>
      <w:r w:rsidR="004B0D81">
        <w:t xml:space="preserve"> website</w:t>
      </w:r>
      <w:r w:rsidRPr="00A40051">
        <w:t>, accessed 26</w:t>
      </w:r>
      <w:r w:rsidR="005E3ECB">
        <w:t xml:space="preserve"> </w:t>
      </w:r>
      <w:r w:rsidRPr="00A40051">
        <w:t>June 2025.</w:t>
      </w:r>
    </w:p>
    <w:p w14:paraId="5AE70DB3" w14:textId="5E1AE811" w:rsidR="007C799C" w:rsidRDefault="007C799C" w:rsidP="001748AB">
      <w:proofErr w:type="spellStart"/>
      <w:r w:rsidRPr="007C799C">
        <w:t>Enmarch</w:t>
      </w:r>
      <w:proofErr w:type="spellEnd"/>
      <w:r w:rsidR="005E3ECB">
        <w:t xml:space="preserve"> </w:t>
      </w:r>
      <w:r w:rsidRPr="007C799C">
        <w:t>R (9</w:t>
      </w:r>
      <w:r w:rsidR="005E3ECB">
        <w:t xml:space="preserve"> </w:t>
      </w:r>
      <w:r w:rsidRPr="007C799C">
        <w:t>November 2018)</w:t>
      </w:r>
      <w:r w:rsidR="005E3ECB">
        <w:t xml:space="preserve"> </w:t>
      </w:r>
      <w:hyperlink r:id="rId101" w:tgtFrame="_blank" w:history="1">
        <w:r w:rsidRPr="007C799C">
          <w:rPr>
            <w:rStyle w:val="Hyperlink"/>
            <w:i/>
            <w:iCs/>
          </w:rPr>
          <w:t>Great Pyramid: how my research on ancient Egyptian poetry led to an amazing discovery</w:t>
        </w:r>
      </w:hyperlink>
      <w:r w:rsidRPr="007C799C">
        <w:t>, The Conversation</w:t>
      </w:r>
      <w:r w:rsidR="000767CA">
        <w:t xml:space="preserve"> website</w:t>
      </w:r>
      <w:r w:rsidRPr="007C799C">
        <w:t>, accessed 26</w:t>
      </w:r>
      <w:r w:rsidR="005E3ECB">
        <w:t xml:space="preserve"> </w:t>
      </w:r>
      <w:r w:rsidRPr="007C799C">
        <w:t>June 2025.</w:t>
      </w:r>
    </w:p>
    <w:p w14:paraId="00982744" w14:textId="5E6C4536" w:rsidR="007C799C" w:rsidRDefault="00DD37F0" w:rsidP="001748AB">
      <w:r w:rsidRPr="00DD37F0">
        <w:t>Godley</w:t>
      </w:r>
      <w:r w:rsidR="005E3ECB">
        <w:t xml:space="preserve"> </w:t>
      </w:r>
      <w:r w:rsidRPr="00DD37F0">
        <w:t>AD (1920)</w:t>
      </w:r>
      <w:r w:rsidR="005E3ECB">
        <w:t xml:space="preserve"> </w:t>
      </w:r>
      <w:hyperlink r:id="rId102" w:tgtFrame="_blank" w:history="1">
        <w:r w:rsidRPr="00DD37F0">
          <w:rPr>
            <w:rStyle w:val="Hyperlink"/>
            <w:i/>
            <w:iCs/>
          </w:rPr>
          <w:t>Herodotus, The Histories</w:t>
        </w:r>
      </w:hyperlink>
      <w:r w:rsidRPr="00DD37F0">
        <w:t>, Perseus Digital Library, accessed 26</w:t>
      </w:r>
      <w:r w:rsidR="005E3ECB">
        <w:t xml:space="preserve"> </w:t>
      </w:r>
      <w:r w:rsidRPr="00DD37F0">
        <w:t>June 2025.</w:t>
      </w:r>
    </w:p>
    <w:p w14:paraId="537A2B7D" w14:textId="1C04F7D2" w:rsidR="004B1F38" w:rsidRDefault="00D8036F" w:rsidP="001748AB">
      <w:r w:rsidRPr="00D8036F">
        <w:t>Mercer SAB 1880 (ed) (1952)</w:t>
      </w:r>
      <w:r w:rsidR="005E3ECB">
        <w:t xml:space="preserve"> </w:t>
      </w:r>
      <w:r w:rsidRPr="00D8036F">
        <w:rPr>
          <w:i/>
          <w:iCs/>
        </w:rPr>
        <w:t>The pyramid texts, in translation and commentary</w:t>
      </w:r>
      <w:r w:rsidRPr="00D8036F">
        <w:t>, Longmans, Green, New York.</w:t>
      </w:r>
    </w:p>
    <w:p w14:paraId="1637C503" w14:textId="4B4D6575" w:rsidR="00D8036F" w:rsidRDefault="008F2615" w:rsidP="001748AB">
      <w:r w:rsidRPr="008F2615">
        <w:t>Morris</w:t>
      </w:r>
      <w:r w:rsidR="005E3ECB">
        <w:t xml:space="preserve"> </w:t>
      </w:r>
      <w:r w:rsidRPr="008F2615">
        <w:t>K (26</w:t>
      </w:r>
      <w:r w:rsidR="005E3ECB">
        <w:t xml:space="preserve"> </w:t>
      </w:r>
      <w:r w:rsidRPr="008F2615">
        <w:t>April 2019)</w:t>
      </w:r>
      <w:r w:rsidR="005E3ECB">
        <w:t xml:space="preserve"> </w:t>
      </w:r>
      <w:hyperlink r:id="rId103" w:tgtFrame="_blank" w:history="1">
        <w:r w:rsidRPr="008F2615">
          <w:rPr>
            <w:rStyle w:val="Hyperlink"/>
            <w:i/>
            <w:iCs/>
          </w:rPr>
          <w:t>How To Evaluate Websites: A Guide For Teachers And Students (Free Poster)</w:t>
        </w:r>
      </w:hyperlink>
      <w:r w:rsidRPr="008F2615">
        <w:t>, Kathleen Morris: Primary Tech, accessed 26</w:t>
      </w:r>
      <w:r w:rsidR="005E3ECB">
        <w:t xml:space="preserve"> </w:t>
      </w:r>
      <w:r w:rsidRPr="008F2615">
        <w:t>June 2025.</w:t>
      </w:r>
    </w:p>
    <w:p w14:paraId="3456AC8B" w14:textId="5FBA5A48" w:rsidR="008F2615" w:rsidRDefault="008F2615" w:rsidP="001748AB">
      <w:r w:rsidRPr="008F2615">
        <w:t>Oldfather</w:t>
      </w:r>
      <w:r w:rsidR="005E3ECB">
        <w:t xml:space="preserve"> </w:t>
      </w:r>
      <w:r w:rsidRPr="008F2615">
        <w:t>CH (1933)</w:t>
      </w:r>
      <w:r w:rsidR="005E3ECB">
        <w:t xml:space="preserve"> </w:t>
      </w:r>
      <w:hyperlink r:id="rId104" w:tgtFrame="_blank" w:history="1">
        <w:r w:rsidRPr="008F2615">
          <w:rPr>
            <w:rStyle w:val="Hyperlink"/>
            <w:i/>
            <w:iCs/>
          </w:rPr>
          <w:t>Diodorus Siculus, Library 1-7</w:t>
        </w:r>
      </w:hyperlink>
      <w:r w:rsidRPr="008F2615">
        <w:t xml:space="preserve">, </w:t>
      </w:r>
      <w:proofErr w:type="spellStart"/>
      <w:r w:rsidRPr="008F2615">
        <w:t>ToposText</w:t>
      </w:r>
      <w:proofErr w:type="spellEnd"/>
      <w:r w:rsidR="00D06F66">
        <w:t xml:space="preserve"> website</w:t>
      </w:r>
      <w:r w:rsidRPr="008F2615">
        <w:t>, accessed 26</w:t>
      </w:r>
      <w:r w:rsidR="005E3ECB">
        <w:t xml:space="preserve"> </w:t>
      </w:r>
      <w:r w:rsidRPr="008F2615">
        <w:t>June 2025.</w:t>
      </w:r>
    </w:p>
    <w:p w14:paraId="3A586B33" w14:textId="5D377F6F" w:rsidR="00C07AF7" w:rsidRDefault="00691CBF" w:rsidP="001748AB">
      <w:r w:rsidRPr="00691CBF">
        <w:t>Wake</w:t>
      </w:r>
      <w:r w:rsidR="005E3ECB">
        <w:t xml:space="preserve"> </w:t>
      </w:r>
      <w:r w:rsidRPr="00691CBF">
        <w:t>CS (1882)</w:t>
      </w:r>
      <w:r w:rsidR="005E3ECB">
        <w:t xml:space="preserve"> </w:t>
      </w:r>
      <w:hyperlink r:id="rId105" w:history="1">
        <w:r w:rsidRPr="004C4D15">
          <w:rPr>
            <w:rStyle w:val="Hyperlink"/>
            <w:i/>
            <w:iCs/>
          </w:rPr>
          <w:t xml:space="preserve">The </w:t>
        </w:r>
        <w:r w:rsidR="00310711" w:rsidRPr="004C4D15">
          <w:rPr>
            <w:rStyle w:val="Hyperlink"/>
            <w:i/>
            <w:iCs/>
          </w:rPr>
          <w:t>O</w:t>
        </w:r>
        <w:r w:rsidRPr="004C4D15">
          <w:rPr>
            <w:rStyle w:val="Hyperlink"/>
            <w:i/>
            <w:iCs/>
          </w:rPr>
          <w:t xml:space="preserve">rigin and </w:t>
        </w:r>
        <w:r w:rsidR="00310711" w:rsidRPr="004C4D15">
          <w:rPr>
            <w:rStyle w:val="Hyperlink"/>
            <w:i/>
            <w:iCs/>
          </w:rPr>
          <w:t>S</w:t>
        </w:r>
        <w:r w:rsidRPr="004C4D15">
          <w:rPr>
            <w:rStyle w:val="Hyperlink"/>
            <w:i/>
            <w:iCs/>
          </w:rPr>
          <w:t xml:space="preserve">ignificance of the Great </w:t>
        </w:r>
        <w:r w:rsidR="00310711" w:rsidRPr="004C4D15">
          <w:rPr>
            <w:rStyle w:val="Hyperlink"/>
            <w:i/>
            <w:iCs/>
          </w:rPr>
          <w:t>P</w:t>
        </w:r>
        <w:r w:rsidRPr="004C4D15">
          <w:rPr>
            <w:rStyle w:val="Hyperlink"/>
            <w:i/>
            <w:iCs/>
          </w:rPr>
          <w:t>yramid</w:t>
        </w:r>
      </w:hyperlink>
      <w:r w:rsidRPr="00691CBF">
        <w:t>, Reeves &amp; Turner, London.</w:t>
      </w:r>
    </w:p>
    <w:p w14:paraId="3389E60D" w14:textId="135F6F65" w:rsidR="00691CBF" w:rsidRDefault="00691CBF" w:rsidP="001748AB">
      <w:r w:rsidRPr="00691CBF">
        <w:t>Winkler</w:t>
      </w:r>
      <w:r w:rsidR="005E3ECB">
        <w:t xml:space="preserve"> </w:t>
      </w:r>
      <w:r w:rsidRPr="00691CBF">
        <w:t>A (28</w:t>
      </w:r>
      <w:r w:rsidR="005E3ECB">
        <w:t xml:space="preserve"> </w:t>
      </w:r>
      <w:r w:rsidRPr="00691CBF">
        <w:t>November 2018)</w:t>
      </w:r>
      <w:r w:rsidR="005E3ECB">
        <w:t xml:space="preserve"> </w:t>
      </w:r>
      <w:hyperlink r:id="rId106" w:tgtFrame="_blank" w:history="1">
        <w:r w:rsidRPr="00691CBF">
          <w:rPr>
            <w:rStyle w:val="Hyperlink"/>
            <w:i/>
            <w:iCs/>
          </w:rPr>
          <w:t>How the Ancient Egyptian economy laid the groundwork for building the pyramids</w:t>
        </w:r>
      </w:hyperlink>
      <w:r w:rsidRPr="00691CBF">
        <w:t>, The Conversation</w:t>
      </w:r>
      <w:r w:rsidR="00310711">
        <w:t xml:space="preserve"> website</w:t>
      </w:r>
      <w:r w:rsidRPr="00691CBF">
        <w:t>, accessed 26</w:t>
      </w:r>
      <w:r w:rsidR="005E3ECB">
        <w:t xml:space="preserve"> </w:t>
      </w:r>
      <w:r w:rsidRPr="00691CBF">
        <w:t>June 2025.</w:t>
      </w:r>
    </w:p>
    <w:p w14:paraId="79F8C02E" w14:textId="77777777" w:rsidR="00D2440E" w:rsidRDefault="00D2440E" w:rsidP="00EC22E4"/>
    <w:p w14:paraId="2F2B7C7E" w14:textId="75527F95" w:rsidR="00D2440E" w:rsidRDefault="00D2440E" w:rsidP="00EC22E4">
      <w:pPr>
        <w:sectPr w:rsidR="00D2440E" w:rsidSect="000607F9">
          <w:headerReference w:type="even" r:id="rId107"/>
          <w:headerReference w:type="default" r:id="rId108"/>
          <w:footerReference w:type="default" r:id="rId109"/>
          <w:headerReference w:type="first" r:id="rId110"/>
          <w:footerReference w:type="first" r:id="rId111"/>
          <w:pgSz w:w="11906" w:h="16838"/>
          <w:pgMar w:top="1134" w:right="1134" w:bottom="1134" w:left="1134" w:header="709" w:footer="709" w:gutter="0"/>
          <w:pgNumType w:start="0"/>
          <w:cols w:space="708"/>
          <w:titlePg/>
          <w:docGrid w:linePitch="360"/>
        </w:sectPr>
      </w:pPr>
    </w:p>
    <w:p w14:paraId="3253C01F" w14:textId="43E7217C" w:rsidR="004D6705" w:rsidRPr="001748AB" w:rsidRDefault="004D6705" w:rsidP="004D6705">
      <w:pPr>
        <w:rPr>
          <w:rStyle w:val="Strong"/>
          <w:szCs w:val="22"/>
        </w:rPr>
      </w:pPr>
      <w:r w:rsidRPr="001748AB">
        <w:rPr>
          <w:rStyle w:val="Strong"/>
          <w:szCs w:val="22"/>
        </w:rPr>
        <w:lastRenderedPageBreak/>
        <w:t>© State of New South Wales (Department of Education), 202</w:t>
      </w:r>
      <w:r w:rsidR="00E172A8">
        <w:rPr>
          <w:rStyle w:val="Strong"/>
          <w:szCs w:val="22"/>
        </w:rPr>
        <w:t>5</w:t>
      </w:r>
    </w:p>
    <w:p w14:paraId="51FE30A4" w14:textId="77777777" w:rsidR="004D6705" w:rsidRDefault="004D6705" w:rsidP="004D6705">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F9CD314" w14:textId="1F31F342" w:rsidR="004D6705" w:rsidRDefault="004D6705" w:rsidP="004D6705">
      <w:r>
        <w:t xml:space="preserve">Copyright material available in this resource and owned by the NSW Department of Education is licensed under a </w:t>
      </w:r>
      <w:hyperlink r:id="rId112" w:history="1">
        <w:r w:rsidRPr="003B3E41">
          <w:rPr>
            <w:rStyle w:val="Hyperlink"/>
          </w:rPr>
          <w:t>Creative Commons Attribution 4.0 International (CC BY 4.0) license</w:t>
        </w:r>
      </w:hyperlink>
      <w:r>
        <w:t>.</w:t>
      </w:r>
    </w:p>
    <w:p w14:paraId="5E5A7563" w14:textId="77777777" w:rsidR="004D6705" w:rsidRDefault="004D6705" w:rsidP="004D6705">
      <w:r>
        <w:rPr>
          <w:noProof/>
        </w:rPr>
        <w:drawing>
          <wp:inline distT="0" distB="0" distL="0" distR="0" wp14:anchorId="0A4F74F2" wp14:editId="25461C24">
            <wp:extent cx="1228725" cy="428625"/>
            <wp:effectExtent l="0" t="0" r="9525" b="9525"/>
            <wp:docPr id="32" name="Picture 32" descr="Creative Commons Attribution license log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F564FF9" w14:textId="77777777" w:rsidR="004D6705" w:rsidRDefault="004D6705" w:rsidP="004D6705">
      <w:bookmarkStart w:id="54" w:name="_Int_lEplHEnV"/>
      <w:r>
        <w:t>This license allows you to share and adapt the material for any purpose, even commercially.</w:t>
      </w:r>
      <w:bookmarkEnd w:id="54"/>
    </w:p>
    <w:p w14:paraId="3D46EAB5" w14:textId="7270497F" w:rsidR="004D6705" w:rsidRDefault="004D6705" w:rsidP="004D6705">
      <w:r>
        <w:t>Attribution should be given to © State of New South Wales (Department of Education), 202</w:t>
      </w:r>
      <w:r w:rsidR="00E172A8">
        <w:t>5</w:t>
      </w:r>
      <w:r>
        <w:t>.</w:t>
      </w:r>
    </w:p>
    <w:p w14:paraId="64A70721" w14:textId="77777777" w:rsidR="004D6705" w:rsidRDefault="004D6705" w:rsidP="004D6705">
      <w:bookmarkStart w:id="55" w:name="_Int_wPGgQf2N"/>
      <w:r>
        <w:t>Material in this resource not available under a Creative Commons license:</w:t>
      </w:r>
      <w:bookmarkEnd w:id="55"/>
    </w:p>
    <w:p w14:paraId="76C973F9" w14:textId="77777777" w:rsidR="004D6705" w:rsidRDefault="004D6705" w:rsidP="00E131EA">
      <w:pPr>
        <w:pStyle w:val="ListBullet"/>
        <w:numPr>
          <w:ilvl w:val="0"/>
          <w:numId w:val="1"/>
        </w:numPr>
      </w:pPr>
      <w:r>
        <w:t>the NSW Department of Education logo, other logos and trademark-protected material</w:t>
      </w:r>
    </w:p>
    <w:p w14:paraId="29730262" w14:textId="77777777" w:rsidR="004D6705" w:rsidRDefault="004D6705" w:rsidP="029C1387">
      <w:pPr>
        <w:pStyle w:val="ListBullet"/>
      </w:pPr>
      <w:bookmarkStart w:id="56" w:name="_Int_8xZDaHG8"/>
      <w:r>
        <w:t>material owned by a third party that has been reproduced with permission. You will need to obtain permission from the third party to reuse its material.</w:t>
      </w:r>
      <w:bookmarkEnd w:id="56"/>
    </w:p>
    <w:p w14:paraId="3C2F24DF" w14:textId="77777777" w:rsidR="004D6705" w:rsidRPr="003B3E41" w:rsidRDefault="004D6705" w:rsidP="004D6705">
      <w:pPr>
        <w:pStyle w:val="FeatureBox2"/>
        <w:rPr>
          <w:rStyle w:val="Strong"/>
        </w:rPr>
      </w:pPr>
      <w:r w:rsidRPr="003B3E41">
        <w:rPr>
          <w:rStyle w:val="Strong"/>
        </w:rPr>
        <w:t>Links to third-party material and websites</w:t>
      </w:r>
    </w:p>
    <w:p w14:paraId="77A64C7C" w14:textId="77777777" w:rsidR="004D6705" w:rsidRDefault="004D6705" w:rsidP="004D6705">
      <w:pPr>
        <w:pStyle w:val="FeatureBox2"/>
      </w:pPr>
      <w:r>
        <w:t xml:space="preserve">Please note that the provided (reading/viewing material/list/links/texts) are a suggestion only and implies no endorsement, by the New South Wales Department of Education, of any author, publisher, or book title. </w:t>
      </w:r>
      <w:bookmarkStart w:id="57" w:name="_Int_tl716SAR"/>
      <w:r>
        <w:t>School principals and teachers are best placed to assess the suitability of resources that would complement the curriculum and reflect the needs and interests of their students.</w:t>
      </w:r>
      <w:bookmarkEnd w:id="57"/>
    </w:p>
    <w:p w14:paraId="41D12A35" w14:textId="77777777" w:rsidR="004643DB" w:rsidRPr="00EC22E4" w:rsidRDefault="004D6705" w:rsidP="00DE5AC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4643DB" w:rsidRPr="00EC22E4" w:rsidSect="000607F9">
      <w:headerReference w:type="first" r:id="rId114"/>
      <w:footerReference w:type="first" r:id="rId11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51DEB" w14:textId="77777777" w:rsidR="000A5DAC" w:rsidRDefault="000A5DAC" w:rsidP="00843DF5">
      <w:r>
        <w:separator/>
      </w:r>
    </w:p>
    <w:p w14:paraId="0D69A381" w14:textId="77777777" w:rsidR="000A5DAC" w:rsidRDefault="000A5DAC" w:rsidP="00843DF5"/>
    <w:p w14:paraId="28B24B41" w14:textId="77777777" w:rsidR="000A5DAC" w:rsidRDefault="000A5DAC" w:rsidP="00843DF5"/>
  </w:endnote>
  <w:endnote w:type="continuationSeparator" w:id="0">
    <w:p w14:paraId="553047CC" w14:textId="77777777" w:rsidR="000A5DAC" w:rsidRDefault="000A5DAC" w:rsidP="00843DF5">
      <w:r>
        <w:continuationSeparator/>
      </w:r>
    </w:p>
    <w:p w14:paraId="383F408A" w14:textId="77777777" w:rsidR="000A5DAC" w:rsidRDefault="000A5DAC" w:rsidP="00843DF5"/>
    <w:p w14:paraId="6D9BC965" w14:textId="77777777" w:rsidR="000A5DAC" w:rsidRDefault="000A5DAC" w:rsidP="00843DF5"/>
  </w:endnote>
  <w:endnote w:type="continuationNotice" w:id="1">
    <w:p w14:paraId="26C84061" w14:textId="77777777" w:rsidR="000A5DAC" w:rsidRDefault="000A5DA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13583CE-67D3-4D15-85A6-6DE3374F7C5A}"/>
  </w:font>
  <w:font w:name="Calibri">
    <w:panose1 w:val="020F0502020204030204"/>
    <w:charset w:val="00"/>
    <w:family w:val="swiss"/>
    <w:pitch w:val="variable"/>
    <w:sig w:usb0="E4002EFF" w:usb1="C200247B" w:usb2="00000009" w:usb3="00000000" w:csb0="000001FF" w:csb1="00000000"/>
    <w:embedRegular r:id="rId2" w:fontKey="{1569F312-12C5-4384-8BCA-F7F0AC49F1A6}"/>
    <w:embedBold r:id="rId3" w:fontKey="{5AB341FB-D6D4-4FEF-A0BB-2AF35C4FFFFC}"/>
    <w:embedItalic r:id="rId4" w:fontKey="{CE5A2B2D-87E8-40D8-BE5A-CAAF0C968A42}"/>
    <w:embedBoldItalic r:id="rId5" w:fontKey="{2F2D0013-2B95-43A9-A704-256040F478E4}"/>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6" w:fontKey="{D00F869C-B807-4B34-9B0F-610A14A8291D}"/>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7" w:fontKey="{96A44115-50E8-42B8-B493-7D030E7B1C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A1150" w14:textId="1D61A7C1" w:rsidR="008A353C" w:rsidRPr="00123A38" w:rsidRDefault="00123A38" w:rsidP="00843DF5">
    <w:pPr>
      <w:pStyle w:val="Footer"/>
    </w:pPr>
    <w:r>
      <w:t xml:space="preserve">© NSW Department of Education, </w:t>
    </w:r>
    <w:r w:rsidR="00361762">
      <w:t>Mar-26</w:t>
    </w:r>
    <w:r>
      <w:ptab w:relativeTo="margin" w:alignment="right" w:leader="none"/>
    </w:r>
    <w:r>
      <w:rPr>
        <w:b/>
        <w:noProof/>
        <w:sz w:val="28"/>
        <w:szCs w:val="28"/>
      </w:rPr>
      <w:drawing>
        <wp:inline distT="0" distB="0" distL="0" distR="0" wp14:anchorId="7997D15F" wp14:editId="5048111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E65DB"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1F5A1246" wp14:editId="5D7BC565">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36ADB"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8D524" w14:textId="77777777" w:rsidR="000A5DAC" w:rsidRDefault="000A5DAC" w:rsidP="00843DF5">
      <w:r>
        <w:separator/>
      </w:r>
    </w:p>
    <w:p w14:paraId="6DF5B1F9" w14:textId="77777777" w:rsidR="000A5DAC" w:rsidRDefault="000A5DAC" w:rsidP="00843DF5"/>
    <w:p w14:paraId="05B98CE1" w14:textId="77777777" w:rsidR="000A5DAC" w:rsidRDefault="000A5DAC" w:rsidP="00843DF5"/>
  </w:footnote>
  <w:footnote w:type="continuationSeparator" w:id="0">
    <w:p w14:paraId="4E7453ED" w14:textId="77777777" w:rsidR="000A5DAC" w:rsidRDefault="000A5DAC" w:rsidP="00843DF5">
      <w:r>
        <w:continuationSeparator/>
      </w:r>
    </w:p>
    <w:p w14:paraId="5FC4945F" w14:textId="77777777" w:rsidR="000A5DAC" w:rsidRDefault="000A5DAC" w:rsidP="00843DF5"/>
    <w:p w14:paraId="137CE239" w14:textId="77777777" w:rsidR="000A5DAC" w:rsidRDefault="000A5DAC" w:rsidP="00843DF5"/>
  </w:footnote>
  <w:footnote w:type="continuationNotice" w:id="1">
    <w:p w14:paraId="3617DE0F" w14:textId="77777777" w:rsidR="000A5DAC" w:rsidRDefault="000A5DA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7D38" w14:textId="77777777" w:rsidR="00EC7662" w:rsidRDefault="00EC7662">
    <w:pPr>
      <w:pStyle w:val="Header"/>
    </w:pPr>
  </w:p>
  <w:p w14:paraId="132F8FE2"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2DFC8" w14:textId="7BD0CB1F" w:rsidR="006215C8" w:rsidRPr="001748AB" w:rsidRDefault="00273ADA" w:rsidP="001748AB">
    <w:pPr>
      <w:pStyle w:val="Documentname"/>
    </w:pPr>
    <w:r w:rsidRPr="00273ADA">
      <w:t xml:space="preserve">History </w:t>
    </w:r>
    <w:r w:rsidR="003F588D" w:rsidRPr="003F588D">
      <w:t xml:space="preserve">– teaching support resource – </w:t>
    </w:r>
    <w:r w:rsidRPr="00273ADA">
      <w:t>Case and site study: The construction of ancient Egyptian pyramids</w:t>
    </w:r>
    <w:r w:rsidR="001748AB">
      <w:t xml:space="preserve"> </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61BCD" w14:textId="77777777" w:rsidR="003B3E41" w:rsidRPr="00FA6449" w:rsidRDefault="00000000" w:rsidP="00577787">
    <w:pPr>
      <w:pStyle w:val="Header"/>
      <w:spacing w:after="0"/>
    </w:pPr>
    <w:r>
      <w:pict w14:anchorId="77C36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75948" w14:textId="77777777" w:rsidR="003B3E41" w:rsidRPr="00EC1782" w:rsidRDefault="003B3E41" w:rsidP="00EC1782"/>
</w:hdr>
</file>

<file path=word/intelligence2.xml><?xml version="1.0" encoding="utf-8"?>
<int2:intelligence xmlns:int2="http://schemas.microsoft.com/office/intelligence/2020/intelligence" xmlns:oel="http://schemas.microsoft.com/office/2019/extlst">
  <int2:observations>
    <int2:textHash int2:hashCode="gtSdwfXlFoSSwU" int2:id="HBXHoD8D">
      <int2:state int2:value="Rejected" int2:type="spell"/>
    </int2:textHash>
    <int2:textHash int2:hashCode="ccARF1TJfYCMQ8" int2:id="fcQx3bsv">
      <int2:state int2:value="Rejected" int2:type="spell"/>
    </int2:textHash>
    <int2:textHash int2:hashCode="kkBGiNzV60dT/a" int2:id="rjYxokiO">
      <int2:state int2:value="Rejected" int2:type="spell"/>
    </int2:textHash>
    <int2:bookmark int2:bookmarkName="_Int_NrQJsdBz" int2:invalidationBookmarkName="" int2:hashCode="OO+R3EJ//waBMr" int2:id="0Ui9zifX">
      <int2:extLst>
        <oel:ext uri="426473B9-03D8-482F-96C9-C2C85392BACA">
          <int2:similarityCritique int2:version="1" int2:context="While some quarrymen would have been stationed above the blocks, hauling them upwards directly, others would have stood below the blocks, pulling downwards. Their ropes would have been lashed round the post holes and attached to the alabaster blocks, so that both groups were exerting force to pull the blocks up out of the quarry.">
            <int2:source int2:sourceType="Online" int2:sourceTitle="Great Pyramid: how my research on ancient Egyptian poetry led to an ..." int2:sourceUrl="https://theconversation.com/great-pyramid-how-my-research-on-ancient-egyptian-poetry-led-to-an-amazing-discovery-106561" int2:sourceSnippet="Roland Enmarch, Author provided While some quarrymen would have been stationed above the blocks, hauling them upwards directly, others would have stood below the blocks, pulling downwards.">
              <int2:suggestions int2:citationType="Inline">
                <int2:suggestion int2:citationStyle="Mla" int2:isIdentical="0">
                  <int2:citationText>(“Great Pyramid: how my research on ancient Egyptian poetry led to an ...”)</int2:citationText>
                </int2:suggestion>
                <int2:suggestion int2:citationStyle="Apa" int2:isIdentical="0">
                  <int2:citationText>(“Great Pyramid: how my research on ancient Egyptian poetry led to an ...”)</int2:citationText>
                </int2:suggestion>
                <int2:suggestion int2:citationStyle="Chicago" int2:isIdentical="0">
                  <int2:citationText>(“Great Pyramid: how my research on ancient Egyptian poetry led to an ...”)</int2:citationText>
                </int2:suggestion>
              </int2:suggestions>
              <int2:suggestions int2:citationType="Full">
                <int2:suggestion int2:citationStyle="Mla" int2:isIdentical="0">
                  <int2:citationText>&lt;i&gt;Great Pyramid: how my research on ancient Egyptian poetry led to an ...&lt;/i&gt;, https://theconversation.com/great-pyramid-how-my-research-on-ancient-egyptian-poetry-led-to-an-amazing-discovery-106561.</int2:citationText>
                </int2:suggestion>
                <int2:suggestion int2:citationStyle="Apa" int2:isIdentical="0">
                  <int2:citationText>&lt;i&gt;Great Pyramid: how my research on ancient Egyptian poetry led to an ...&lt;/i&gt;. (n.d.). Retrieved from https://theconversation.com/great-pyramid-how-my-research-on-ancient-egyptian-poetry-led-to-an-amazing-discovery-106561</int2:citationText>
                </int2:suggestion>
                <int2:suggestion int2:citationStyle="Chicago" int2:isIdentical="0">
                  <int2:citationText>“Great Pyramid: how my research on ancient Egyptian poetry led to an ...” n.d., https://theconversation.com/great-pyramid-how-my-research-on-ancient-egyptian-poetry-led-to-an-amazing-discovery-106561.</int2:citationText>
                </int2:suggestion>
              </int2:suggestions>
            </int2:source>
          </int2:similarityCritique>
        </oel:ext>
      </int2:extLst>
    </int2:bookmark>
    <int2:bookmark int2:bookmarkName="_Int_XhzU96Gx" int2:invalidationBookmarkName="" int2:hashCode="JBkrOuaupN+SHo" int2:id="7he4mwUX">
      <int2:extLst>
        <oel:ext uri="426473B9-03D8-482F-96C9-C2C85392BACA">
          <int2:similarityCritique int2:version="1" int2:context="And though the two kings built the pyramids to serve as their tombs, in the event neither of them was buried in them; for the multitudes, because of the hardships which they had endured in the building of them and the many cruel and violent acts of these kings, were filled with anger against those who had caused their sufferings and openly threatened to tear their bodies asunder and cast them in despite out of the tombs.">
            <int2:source int2:sourceType="Online" int2:sourceTitle="Why were the Pyramids built? - Catchpenny" int2:sourceUrl="http://www.catchpenny.org/whybuilt.html" int2:sourceSnippet="And though the two kings [i.e. Khufu and Khafre] built the pyramids to serve as their tombs, in the event neither of them was buried in them; for the multitudes, because of the hardships which they had endured in the building of them and the many cruel and violent acts of these kings, were filled with anger against those who had caused their sufferings and openly threatened to tear their ...">
              <int2:suggestions int2:citationType="Inline">
                <int2:suggestion int2:citationStyle="Mla" int2:isIdentical="0">
                  <int2:citationText>(“Why were the Pyramids built? - Catchpenny”)</int2:citationText>
                </int2:suggestion>
                <int2:suggestion int2:citationStyle="Apa" int2:isIdentical="0">
                  <int2:citationText>(“Why were the Pyramids built? - Catchpenny”)</int2:citationText>
                </int2:suggestion>
                <int2:suggestion int2:citationStyle="Chicago" int2:isIdentical="0">
                  <int2:citationText>(“Why were the Pyramids built? - Catchpenny”)</int2:citationText>
                </int2:suggestion>
              </int2:suggestions>
              <int2:suggestions int2:citationType="Full">
                <int2:suggestion int2:citationStyle="Mla" int2:isIdentical="0">
                  <int2:citationText>&lt;i&gt;Why were the Pyramids built? - Catchpenny&lt;/i&gt;, http://www.catchpenny.org/whybuilt.html.</int2:citationText>
                </int2:suggestion>
                <int2:suggestion int2:citationStyle="Apa" int2:isIdentical="0">
                  <int2:citationText>&lt;i&gt;Why were the Pyramids built? - Catchpenny&lt;/i&gt;. (n.d.). Retrieved from http://www.catchpenny.org/whybuilt.html</int2:citationText>
                </int2:suggestion>
                <int2:suggestion int2:citationStyle="Chicago" int2:isIdentical="0">
                  <int2:citationText>“Why were the Pyramids built? - Catchpenny” n.d., http://www.catchpenny.org/whybuilt.html.</int2:citationText>
                </int2:suggestion>
              </int2:suggestions>
            </int2:source>
          </int2:similarityCritique>
        </oel:ext>
      </int2:extLst>
    </int2:bookmark>
    <int2:bookmark int2:bookmarkName="_Int_oCazCg6N" int2:invalidationBookmarkName="" int2:hashCode="inW74+1UZrCoWG" int2:id="BLXEIe4z">
      <int2:extLst>
        <oel:ext uri="426473B9-03D8-482F-96C9-C2C85392BACA">
          <int2:similarityCritique int2:version="1" int2:context="The aforesaid ten years went to the building of this road and of the underground chambers in the hill where the pyramids stand; these, the king meant to be burial-places for himself, and surrounded them with water, bringing in a channel from the Nile.">
            <int2:source int2:sourceType="Online" int2:sourceTitle="Herodotus in Egypt - Kosmos Society" int2:sourceUrl="https://kosmossociety.org/herodotus-in-egypt/" int2:sourceSnippet="The aforesaid ten years went to the building of this road and of the underground chambers in the hill where the pyramids stand; these, the king meant to be burial-places for himself, and surrounded them with water, bringing in a channel from the Nile. [5] The pyramid itself was twenty years in the making.">
              <int2:suggestions int2:citationType="Inline">
                <int2:suggestion int2:citationStyle="Mla" int2:isIdentical="1">
                  <int2:citationText>(“Herodotus in Egypt - Kosmos Society”)</int2:citationText>
                </int2:suggestion>
                <int2:suggestion int2:citationStyle="Apa" int2:isIdentical="1">
                  <int2:citationText>(“Herodotus in Egypt - Kosmos Society”)</int2:citationText>
                </int2:suggestion>
                <int2:suggestion int2:citationStyle="Chicago" int2:isIdentical="1">
                  <int2:citationText>(“Herodotus in Egypt - Kosmos Society”)</int2:citationText>
                </int2:suggestion>
              </int2:suggestions>
              <int2:suggestions int2:citationType="Full">
                <int2:suggestion int2:citationStyle="Mla" int2:isIdentical="1">
                  <int2:citationText>&lt;i&gt;Herodotus in Egypt - Kosmos Society&lt;/i&gt;, https://kosmossociety.org/herodotus-in-egypt/.</int2:citationText>
                </int2:suggestion>
                <int2:suggestion int2:citationStyle="Apa" int2:isIdentical="1">
                  <int2:citationText>&lt;i&gt;Herodotus in Egypt - Kosmos Society&lt;/i&gt;. (n.d.). Retrieved from https://kosmossociety.org/herodotus-in-egypt/</int2:citationText>
                </int2:suggestion>
                <int2:suggestion int2:citationStyle="Chicago" int2:isIdentical="1">
                  <int2:citationText>“Herodotus in Egypt - Kosmos Society” n.d., https://kosmossociety.org/herodotus-in-egypt/.</int2:citationText>
                </int2:suggestion>
              </int2:suggestions>
            </int2:source>
            <int2:source int2:sourceType="Online" int2:sourceTitle="The Pyramid Tales – by Herodotus - WORLD MYSTERIES" int2:sourceUrl="https://blog.world-mysteries.com/science/the-pyramid-tales-by-herodotus/" int2:sourceSnippet="The aforesaid ten years went to the building of this road and of the underground chambers in the hill where the pyramids stand; these, the king meant to be burial-places for himself, and surrounded them with water, bringing in a channel from the Nile. The pyramid itself was twenty years in the making.">
              <int2:suggestions int2:citationType="Inline">
                <int2:suggestion int2:citationStyle="Mla" int2:isIdentical="1">
                  <int2:citationText>(“The Pyramid Tales – by Herodotus - WORLD MYSTERIES”)</int2:citationText>
                </int2:suggestion>
                <int2:suggestion int2:citationStyle="Apa" int2:isIdentical="1">
                  <int2:citationText>(“The Pyramid Tales – by Herodotus - WORLD MYSTERIES”)</int2:citationText>
                </int2:suggestion>
                <int2:suggestion int2:citationStyle="Chicago" int2:isIdentical="1">
                  <int2:citationText>(“The Pyramid Tales – by Herodotus - WORLD MYSTERIES”)</int2:citationText>
                </int2:suggestion>
              </int2:suggestions>
              <int2:suggestions int2:citationType="Full">
                <int2:suggestion int2:citationStyle="Mla" int2:isIdentical="1">
                  <int2:citationText>&lt;i&gt;The Pyramid Tales – by Herodotus - WORLD MYSTERIES&lt;/i&gt;, https://blog.world-mysteries.com/science/the-pyramid-tales-by-herodotus/.</int2:citationText>
                </int2:suggestion>
                <int2:suggestion int2:citationStyle="Apa" int2:isIdentical="1">
                  <int2:citationText>&lt;i&gt;The Pyramid Tales – by Herodotus - WORLD MYSTERIES&lt;/i&gt;. (n.d.). Retrieved from https://blog.world-mysteries.com/science/the-pyramid-tales-by-herodotus/</int2:citationText>
                </int2:suggestion>
                <int2:suggestion int2:citationStyle="Chicago" int2:isIdentical="1">
                  <int2:citationText>“The Pyramid Tales – by Herodotus - WORLD MYSTERIES” n.d., https://blog.world-mysteries.com/science/the-pyramid-tales-by-herodotus/.</int2:citationText>
                </int2:suggestion>
              </int2:suggestions>
            </int2:source>
          </int2:similarityCritique>
        </oel:ext>
      </int2:extLst>
    </int2:bookmark>
    <int2:bookmark int2:bookmarkName="_Int_wPGgQf2N" int2:invalidationBookmarkName="" int2:hashCode="7e9qAp3S0TGDXN" int2:id="Br46dd2c">
      <int2:extLst>
        <oel:ext uri="426473B9-03D8-482F-96C9-C2C85392BACA">
          <int2:similarityCritique int2:version="1" int2:context="Material in this resource not available under a Creative Commons license:">
            <int2:source int2:sourceType="Online" int2:sourceTitle="Unit 1 and Unit 5 – Creative Arts resource and vocabulary toolkit, K–6" int2:sourceUrl="https://education.nsw.gov.au/content/dam/main-education/documents/teaching-and-learning/curriculum/creative-arts/creative-arts-k-6-resource-vocabulary-toolkit-units-1-5.docx" int2:sourceSnippet="Material in this resource not available under a Creative Commons license: the NSW Department of Education logo, other logos and trademark-protected material material owned by a third party that has been reproduced with permission. You will need to obtain permission from the third party to reuse its material. Links to third-party material and ...">
              <int2:suggestions int2:citationType="Inline">
                <int2:suggestion int2:citationStyle="Mla" int2:isIdentical="1">
                  <int2:citationText>(“Unit 1 and Unit 5 – Creative Arts resource and vocabulary toolkit, K–6”)</int2:citationText>
                </int2:suggestion>
                <int2:suggestion int2:citationStyle="Apa" int2:isIdentical="1">
                  <int2:citationText>(“Unit 1 and Unit 5 – Creative Arts resource and vocabulary toolkit, K–6”)</int2:citationText>
                </int2:suggestion>
                <int2:suggestion int2:citationStyle="Chicago" int2:isIdentical="1">
                  <int2:citationText>(“Unit 1 and Unit 5 – Creative Arts resource and vocabulary toolkit, K–6”)</int2:citationText>
                </int2:suggestion>
              </int2:suggestions>
              <int2:suggestions int2:citationType="Full">
                <int2:suggestion int2:citationStyle="Mla" int2:isIdentical="1">
                  <int2:citationText>&lt;i&gt;Unit 1 and Unit 5 – Creative Arts resource and vocabulary toolkit, K–6&lt;/i&gt;, https://education.nsw.gov.au/content/dam/main-education/documents/teaching-and-learning/curriculum/creative-arts/creative-arts-k-6-resource-vocabulary-toolkit-units-1-5.docx.</int2:citationText>
                </int2:suggestion>
                <int2:suggestion int2:citationStyle="Apa" int2:isIdentical="1">
                  <int2:citationText>&lt;i&gt;Unit 1 and Unit 5 – Creative Arts resource and vocabulary toolkit, K–6&lt;/i&gt;. (n.d.). Retrieved from https://education.nsw.gov.au/content/dam/main-education/documents/teaching-and-learning/curriculum/creative-arts/creative-arts-k-6-resource-vocabulary-toolkit-units-1-5.docx</int2:citationText>
                </int2:suggestion>
                <int2:suggestion int2:citationStyle="Chicago" int2:isIdentical="1">
                  <int2:citationText>“Unit 1 and Unit 5 – Creative Arts resource and vocabulary toolkit, K–6” n.d., https://education.nsw.gov.au/content/dam/main-education/documents/teaching-and-learning/curriculum/creative-arts/creative-arts-k-6-resource-vocabulary-toolkit-units-1-5.docx.</int2:citationText>
                </int2:suggestion>
              </int2:suggestions>
            </int2:source>
          </int2:similarityCritique>
        </oel:ext>
      </int2:extLst>
    </int2:bookmark>
    <int2:bookmark int2:bookmarkName="_Int_17fRXm1v" int2:invalidationBookmarkName="" int2:hashCode="5w9zButDE9u1+U" int2:id="OoSzSqXn">
      <int2:extLst>
        <oel:ext uri="426473B9-03D8-482F-96C9-C2C85392BACA">
          <int2:similarityCritique int2:version="1" int2:context="The rock-cut ramp is flanked by two flights of rock-cut stairs, into which are cut post holes that would originally have held wooden posts, now long perished. The pattern of post holes is well enough preserved that we can begin to reconstruct a pulley system that would have been used to lift large blocks of alabaster out of the open-cast quarry.">
            <int2:source int2:sourceType="Online" int2:sourceTitle="Archeologists May Have Finally Solved How Egyptians Built the ... - Inverse" int2:sourceUrl="https://www.inverse.com/article/50636-great-pyramid-at-giza" int2:sourceSnippet="The rock-cut ramp is flanked by two flights of rock-cut stairs, into which are cut post holes that would originally have held wooden posts, now long perished.">
              <int2:suggestions int2:citationType="Inline">
                <int2:suggestion int2:citationStyle="Mla" int2:isIdentical="0">
                  <int2:citationText>(“Archeologists May Have Finally Solved How Egyptians Built the ... - Inverse”)</int2:citationText>
                </int2:suggestion>
                <int2:suggestion int2:citationStyle="Apa" int2:isIdentical="0">
                  <int2:citationText>(“Archeologists May Have Finally Solved How Egyptians Built the ... - Inverse”)</int2:citationText>
                </int2:suggestion>
                <int2:suggestion int2:citationStyle="Chicago" int2:isIdentical="0">
                  <int2:citationText>(“Archeologists May Have Finally Solved How Egyptians Built the ... - Inverse”)</int2:citationText>
                </int2:suggestion>
              </int2:suggestions>
              <int2:suggestions int2:citationType="Full">
                <int2:suggestion int2:citationStyle="Mla" int2:isIdentical="0">
                  <int2:citationText>&lt;i&gt;Archeologists May Have Finally Solved How Egyptians Built the ... - Inverse&lt;/i&gt;, https://www.inverse.com/article/50636-great-pyramid-at-giza.</int2:citationText>
                </int2:suggestion>
                <int2:suggestion int2:citationStyle="Apa" int2:isIdentical="0">
                  <int2:citationText>&lt;i&gt;Archeologists May Have Finally Solved How Egyptians Built the ... - Inverse&lt;/i&gt;. (n.d.). Retrieved from https://www.inverse.com/article/50636-great-pyramid-at-giza</int2:citationText>
                </int2:suggestion>
                <int2:suggestion int2:citationStyle="Chicago" int2:isIdentical="0">
                  <int2:citationText>“Archeologists May Have Finally Solved How Egyptians Built the ... - Inverse” n.d., https://www.inverse.com/article/50636-great-pyramid-at-giza.</int2:citationText>
                </int2:suggestion>
              </int2:suggestions>
            </int2:source>
          </int2:similarityCritique>
        </oel:ext>
      </int2:extLst>
    </int2:bookmark>
    <int2:bookmark int2:bookmarkName="_Int_56nAkzkQ" int2:invalidationBookmarkName="" int2:hashCode="aSvysmhC01TcZa" int2:id="CwBaiJpr">
      <int2:extLst>
        <oel:ext uri="426473B9-03D8-482F-96C9-C2C85392BACA">
          <int2:similarityCritique int2:version="1" int2:context="HI4-INQ-01 explains the meaning and context of sources as part of a historical inquiry">
            <int2:source int2:sourceType="Online" int2:sourceTitle="History 7–10 Syllabus (2024) - Outcomes | NSW Curriculum | NSW ..." int2:sourceUrl="https://curriculum.nsw.edu.au/learning-areas/hsie/history-7-10-2024/outcomes" int2:sourceSnippet="HI4-INQ-01 explains the meaning and context of sources as part of a historical inquiry HI4-COM-01 communicates historical ideas using historical terms and concepts for a range of purposes, audiences and contexts HI5-CON-01 accounts for continuity and change over a period of time in relation to a historical context HI5-SPE-01">
              <int2:suggestions int2:citationType="Inline">
                <int2:suggestion int2:citationStyle="Mla" int2:isIdentical="1">
                  <int2:citationText>(“History 7–10 Syllabus (2024) - Outcomes | NSW Curriculum | NSW ...”)</int2:citationText>
                </int2:suggestion>
                <int2:suggestion int2:citationStyle="Apa" int2:isIdentical="1">
                  <int2:citationText>(“History 7–10 Syllabus (2024) - Outcomes | NSW Curriculum | NSW ...”)</int2:citationText>
                </int2:suggestion>
                <int2:suggestion int2:citationStyle="Chicago" int2:isIdentical="1">
                  <int2:citationText>(“History 7–10 Syllabus (2024) - Outcomes | NSW Curriculum | NSW ...”)</int2:citationText>
                </int2:suggestion>
              </int2:suggestions>
              <int2:suggestions int2:citationType="Full">
                <int2:suggestion int2:citationStyle="Mla" int2:isIdentical="1">
                  <int2:citationText>&lt;i&gt;History 7–10 Syllabus (2024) - Outcomes | NSW Curriculum | NSW ...&lt;/i&gt;, https://curriculum.nsw.edu.au/learning-areas/hsie/history-7-10-2024/outcomes.</int2:citationText>
                </int2:suggestion>
                <int2:suggestion int2:citationStyle="Apa" int2:isIdentical="1">
                  <int2:citationText>&lt;i&gt;History 7–10 Syllabus (2024) - Outcomes | NSW Curriculum | NSW ...&lt;/i&gt;. (n.d.). Retrieved from https://curriculum.nsw.edu.au/learning-areas/hsie/history-7-10-2024/outcomes</int2:citationText>
                </int2:suggestion>
                <int2:suggestion int2:citationStyle="Chicago" int2:isIdentical="1">
                  <int2:citationText>“History 7–10 Syllabus (2024) - Outcomes | NSW Curriculum | NSW ...” n.d., https://curriculum.nsw.edu.au/learning-areas/hsie/history-7-10-2024/outcomes.</int2:citationText>
                </int2:suggestion>
              </int2:suggestions>
            </int2:source>
          </int2:similarityCritique>
        </oel:ext>
      </int2:extLst>
    </int2:bookmark>
    <int2:bookmark int2:bookmarkName="_Int_8xZDaHG8" int2:invalidationBookmarkName="" int2:hashCode="Pv2k6s3h92xc5a" int2:id="iIc4Jd6l">
      <int2:extLst>
        <oel:ext uri="426473B9-03D8-482F-96C9-C2C85392BACA">
          <int2:similarityCritique int2:version="1" int2:context="material owned by a third party that has been reproduced with permission. You will need to obtain permission from the third party to reuse its material.">
            <int2:source int2:sourceType="Online" int2:sourceTitle="Unit 1 and Unit 5 – Creative Arts resource and vocabulary toolkit, K–6" int2:sourceUrl="https://education.nsw.gov.au/content/dam/main-education/documents/teaching-and-learning/curriculum/creative-arts/creative-arts-k-6-resource-vocabulary-toolkit-units-1-5.docx" int2:sourceSnippet="Material in this resource not available under a Creative Commons license: the NSW Department of Education logo, other logos and trademark-protected material material owned by a third party that has been reproduced with permission. You will need to obtain permission from the third party to reuse its material. Links to third-party material and ...">
              <int2:suggestions int2:citationType="Inline">
                <int2:suggestion int2:citationStyle="Mla" int2:isIdentical="0">
                  <int2:citationText>(“Unit 1 and Unit 5 – Creative Arts resource and vocabulary toolkit, K–6”)</int2:citationText>
                </int2:suggestion>
                <int2:suggestion int2:citationStyle="Apa" int2:isIdentical="0">
                  <int2:citationText>(“Unit 1 and Unit 5 – Creative Arts resource and vocabulary toolkit, K–6”)</int2:citationText>
                </int2:suggestion>
                <int2:suggestion int2:citationStyle="Chicago" int2:isIdentical="0">
                  <int2:citationText>(“Unit 1 and Unit 5 – Creative Arts resource and vocabulary toolkit, K–6”)</int2:citationText>
                </int2:suggestion>
              </int2:suggestions>
              <int2:suggestions int2:citationType="Full">
                <int2:suggestion int2:citationStyle="Mla" int2:isIdentical="0">
                  <int2:citationText>&lt;i&gt;Unit 1 and Unit 5 – Creative Arts resource and vocabulary toolkit, K–6&lt;/i&gt;, https://education.nsw.gov.au/content/dam/main-education/documents/teaching-and-learning/curriculum/creative-arts/creative-arts-k-6-resource-vocabulary-toolkit-units-1-5.docx.</int2:citationText>
                </int2:suggestion>
                <int2:suggestion int2:citationStyle="Apa" int2:isIdentical="0">
                  <int2:citationText>&lt;i&gt;Unit 1 and Unit 5 – Creative Arts resource and vocabulary toolkit, K–6&lt;/i&gt;. (n.d.). Retrieved from https://education.nsw.gov.au/content/dam/main-education/documents/teaching-and-learning/curriculum/creative-arts/creative-arts-k-6-resource-vocabulary-toolkit-units-1-5.docx</int2:citationText>
                </int2:suggestion>
                <int2:suggestion int2:citationStyle="Chicago" int2:isIdentical="0">
                  <int2:citationText>“Unit 1 and Unit 5 – Creative Arts resource and vocabulary toolkit, K–6” n.d., https://education.nsw.gov.au/content/dam/main-education/documents/teaching-and-learning/curriculum/creative-arts/creative-arts-k-6-resource-vocabulary-toolkit-units-1-5.docx.</int2:citationText>
                </int2:suggestion>
              </int2:suggestions>
            </int2:source>
          </int2:similarityCritique>
        </oel:ext>
      </int2:extLst>
    </int2:bookmark>
    <int2:bookmark int2:bookmarkName="_Int_0RwspuMW" int2:invalidationBookmarkName="" int2:hashCode="/pgyEIluJFdtea" int2:id="GFr4H3ar">
      <int2:extLst>
        <oel:ext uri="426473B9-03D8-482F-96C9-C2C85392BACA">
          <int2:similarityCritique int2:version="1" int2:context="At Wadi al Jarf by the Red Sea coast, which functioned as a port during the Old Kingdom, papyri documents from the reign of Khufu have been found.">
            <int2:source int2:sourceType="Online" int2:sourceTitle="Egypt Museum - At Wadi al Jarf by the Red Sea coast, which... - Facebook" int2:sourceUrl="https://www.facebook.com/Egypt.Museum/posts/at-wadi-al-jarf-by-the-red-sea-coast-which-functioned-as-a-port-during-the-old-k/1927886753913873/" int2:sourceSnippet="At Wadi al Jarf by the Red Sea coast, which functioned as a port during the Old Kingdom, papyri documents from the reign of Khufu have been found. These texts contain a log of a skipper called Merer, and his activity transporting men and goods in and out of Egypt. The papers also tell us how he and his 40 men participated in the construction work of the pyramid by shipping stone from quarries ...">
              <int2:suggestions int2:citationType="Inline">
                <int2:suggestion int2:citationStyle="Mla" int2:isIdentical="1">
                  <int2:citationText>(“Egypt Museum - At Wadi al Jarf by the Red Sea coast, which... - Facebook”)</int2:citationText>
                </int2:suggestion>
                <int2:suggestion int2:citationStyle="Apa" int2:isIdentical="1">
                  <int2:citationText>(“Egypt Museum - At Wadi al Jarf by the Red Sea coast, which... - Facebook”)</int2:citationText>
                </int2:suggestion>
                <int2:suggestion int2:citationStyle="Chicago" int2:isIdentical="1">
                  <int2:citationText>(“Egypt Museum - At Wadi al Jarf by the Red Sea coast, which... - Facebook”)</int2:citationText>
                </int2:suggestion>
              </int2:suggestions>
              <int2:suggestions int2:citationType="Full">
                <int2:suggestion int2:citationStyle="Mla" int2:isIdentical="1">
                  <int2:citationText>&lt;i&gt;Egypt Museum - At Wadi al Jarf by the Red Sea coast, which... - Facebook&lt;/i&gt;, https://www.facebook.com/Egypt.Museum/posts/at-wadi-al-jarf-by-the-red-sea-coast-which-functioned-as-a-port-during-the-old-k/1927886753913873/.</int2:citationText>
                </int2:suggestion>
                <int2:suggestion int2:citationStyle="Apa" int2:isIdentical="1">
                  <int2:citationText>&lt;i&gt;Egypt Museum - At Wadi al Jarf by the Red Sea coast, which... - Facebook&lt;/i&gt;. (n.d.). Retrieved from https://www.facebook.com/Egypt.Museum/posts/at-wadi-al-jarf-by-the-red-sea-coast-which-functioned-as-a-port-during-the-old-k/1927886753913873/</int2:citationText>
                </int2:suggestion>
                <int2:suggestion int2:citationStyle="Chicago" int2:isIdentical="1">
                  <int2:citationText>“Egypt Museum - At Wadi al Jarf by the Red Sea coast, which... - Facebook” n.d., https://www.facebook.com/Egypt.Museum/posts/at-wadi-al-jarf-by-the-red-sea-coast-which-functioned-as-a-port-during-the-old-k/1927886753913873/.</int2:citationText>
                </int2:suggestion>
              </int2:suggestions>
            </int2:source>
          </int2:similarityCritique>
        </oel:ext>
      </int2:extLst>
    </int2:bookmark>
    <int2:bookmark int2:bookmarkName="_Int_lEplHEnV" int2:invalidationBookmarkName="" int2:hashCode="kJGr655wsHOMAV" int2:id="QySIvfcH">
      <int2:extLst>
        <oel:ext uri="426473B9-03D8-482F-96C9-C2C85392BACA">
          <int2:similarityCritique int2:version="1" int2:context="This license allows you to share and adapt the material for any purpose, even commercially.">
            <int2:source int2:sourceType="Online" int2:sourceTitle="Manufactured and Mobile Home Communities Are Different — And the ..." int2:sourceUrl="https://pettit-law.com/blog/landlord-tenant/manufactured-and-mobile-home-communities-are-different-and-the-statutes-make-that-clear" int2:sourceSnippet="This blog post may be used according to a Creative Commons BY 4.0 license. You are free to: Share — copy and redistribute the material in any medium or format for any purpose, even commercially. Adapt — remix, transform, and build upon the material for any purpose, even commercially. The licensor cannot revoke these freedoms as long as you follow the license terms. Under the following ...">
              <int2:suggestions int2:citationType="Inline">
                <int2:suggestion int2:citationStyle="Mla" int2:isIdentical="0">
                  <int2:citationText>(“Manufactured and Mobile Home Communities Are Different — And the ...”)</int2:citationText>
                </int2:suggestion>
                <int2:suggestion int2:citationStyle="Apa" int2:isIdentical="0">
                  <int2:citationText>(“Manufactured and Mobile Home Communities Are Different — And the ...”)</int2:citationText>
                </int2:suggestion>
                <int2:suggestion int2:citationStyle="Chicago" int2:isIdentical="0">
                  <int2:citationText>(“Manufactured and Mobile Home Communities Are Different — And the ...”)</int2:citationText>
                </int2:suggestion>
              </int2:suggestions>
              <int2:suggestions int2:citationType="Full">
                <int2:suggestion int2:citationStyle="Mla" int2:isIdentical="0">
                  <int2:citationText>&lt;i&gt;Manufactured and Mobile Home Communities Are Different — And the ...&lt;/i&gt;, https://pettit-law.com/blog/landlord-tenant/manufactured-and-mobile-home-communities-are-different-and-the-statutes-make-that-clear.</int2:citationText>
                </int2:suggestion>
                <int2:suggestion int2:citationStyle="Apa" int2:isIdentical="0">
                  <int2:citationText>&lt;i&gt;Manufactured and Mobile Home Communities Are Different — And the ...&lt;/i&gt;. (n.d.). Retrieved from https://pettit-law.com/blog/landlord-tenant/manufactured-and-mobile-home-communities-are-different-and-the-statutes-make-that-clear</int2:citationText>
                </int2:suggestion>
                <int2:suggestion int2:citationStyle="Chicago" int2:isIdentical="0">
                  <int2:citationText>“Manufactured and Mobile Home Communities Are Different — And the ...” n.d., https://pettit-law.com/blog/landlord-tenant/manufactured-and-mobile-home-communities-are-different-and-the-statutes-make-that-clear.</int2:citationText>
                </int2:suggestion>
              </int2:suggestions>
            </int2:source>
            <int2:source int2:sourceType="Online" int2:sourceTitle="Creative Commons Attribution License (CC-BY 4.0)" int2:sourceUrl="https://support.superhivemarket.com/article/38-creative-commons-attribution-license" int2:sourceSnippet="You are free to: Share — copy and redistribute the material in any medium or format Adapt — remix, transform, and build upon the material for any purpose, even commercially. This license is acceptable for Free Cultural Works. The licensor cannot revoke these freedoms as long as you follow the license terms. Under the following terms: Attribution — You must give appropriate credit ...">
              <int2:suggestions int2:citationType="Inline">
                <int2:suggestion int2:citationStyle="Mla" int2:isIdentical="0">
                  <int2:citationText>(“Creative Commons Attribution License (CC-BY 4.0)”)</int2:citationText>
                </int2:suggestion>
                <int2:suggestion int2:citationStyle="Apa" int2:isIdentical="0">
                  <int2:citationText>(“Creative Commons Attribution License (CC-BY 4.0)”)</int2:citationText>
                </int2:suggestion>
                <int2:suggestion int2:citationStyle="Chicago" int2:isIdentical="0">
                  <int2:citationText>(“Creative Commons Attribution License (CC-BY 4.0)”)</int2:citationText>
                </int2:suggestion>
              </int2:suggestions>
              <int2:suggestions int2:citationType="Full">
                <int2:suggestion int2:citationStyle="Mla" int2:isIdentical="0">
                  <int2:citationText>&lt;i&gt;Creative Commons Attribution License (CC-BY 4.0)&lt;/i&gt;, https://support.superhivemarket.com/article/38-creative-commons-attribution-license.</int2:citationText>
                </int2:suggestion>
                <int2:suggestion int2:citationStyle="Apa" int2:isIdentical="0">
                  <int2:citationText>&lt;i&gt;Creative Commons Attribution License (CC-BY 4.0)&lt;/i&gt;. (n.d.). Retrieved from https://support.superhivemarket.com/article/38-creative-commons-attribution-license</int2:citationText>
                </int2:suggestion>
                <int2:suggestion int2:citationStyle="Chicago" int2:isIdentical="0">
                  <int2:citationText>“Creative Commons Attribution License (CC-BY 4.0)” n.d., https://support.superhivemarket.com/article/38-creative-commons-attribution-license.</int2:citationText>
                </int2:suggestion>
              </int2:suggestions>
            </int2:source>
          </int2:similarityCritique>
        </oel:ext>
      </int2:extLst>
    </int2:bookmark>
    <int2:bookmark int2:bookmarkName="_Int_tl716SAR" int2:invalidationBookmarkName="" int2:hashCode="clNNVBF7QZaFni" int2:id="Hhx5dEXE">
      <int2:extLst>
        <oel:ext uri="426473B9-03D8-482F-96C9-C2C85392BACA">
          <int2:similarityCritique int2:version="1" int2:context="School principals and teachers are best placed to assess the suitability of resources that would complement the curriculum and reflect the needs and interests of their students.">
            <int2:source int2:sourceType="Online" int2:sourceTitle="Unit 2 and Unit 6 – HSIE resource and vocabulary toolkit – K–6" int2:sourceUrl="https://education.nsw.gov.au/content/dam/main-education/documents/teaching-and-learning/curriculum/hsie/hsie-k-6-resource-vocabulary-toolkit-units-2-6.docx" int2:sourceSnippet="School principals and teachers are best placed to assess the suitability of resources that would complement the curriculum and reflect the needs and interests of their students.">
              <int2:suggestions int2:citationType="Inline">
                <int2:suggestion int2:citationStyle="Mla" int2:isIdentical="1">
                  <int2:citationText>(“Unit 2 and Unit 6 – HSIE resource and vocabulary toolkit – K–6”)</int2:citationText>
                </int2:suggestion>
                <int2:suggestion int2:citationStyle="Apa" int2:isIdentical="1">
                  <int2:citationText>(“Unit 2 and Unit 6 – HSIE resource and vocabulary toolkit – K–6”)</int2:citationText>
                </int2:suggestion>
                <int2:suggestion int2:citationStyle="Chicago" int2:isIdentical="1">
                  <int2:citationText>(“Unit 2 and Unit 6 – HSIE resource and vocabulary toolkit – K–6”)</int2:citationText>
                </int2:suggestion>
              </int2:suggestions>
              <int2:suggestions int2:citationType="Full">
                <int2:suggestion int2:citationStyle="Mla" int2:isIdentical="1">
                  <int2:citationText>&lt;i&gt;Unit 2 and Unit 6 – HSIE resource and vocabulary toolkit – K–6&lt;/i&gt;, https://education.nsw.gov.au/content/dam/main-education/documents/teaching-and-learning/curriculum/hsie/hsie-k-6-resource-vocabulary-toolkit-units-2-6.docx.</int2:citationText>
                </int2:suggestion>
                <int2:suggestion int2:citationStyle="Apa" int2:isIdentical="1">
                  <int2:citationText>&lt;i&gt;Unit 2 and Unit 6 – HSIE resource and vocabulary toolkit – K–6&lt;/i&gt;. (n.d.). Retrieved from https://education.nsw.gov.au/content/dam/main-education/documents/teaching-and-learning/curriculum/hsie/hsie-k-6-resource-vocabulary-toolkit-units-2-6.docx</int2:citationText>
                </int2:suggestion>
                <int2:suggestion int2:citationStyle="Chicago" int2:isIdentical="1">
                  <int2:citationText>“Unit 2 and Unit 6 – HSIE resource and vocabulary toolkit – K–6” n.d., https://education.nsw.gov.au/content/dam/main-education/documents/teaching-and-learning/curriculum/hsie/hsie-k-6-resource-vocabulary-toolkit-units-2-6.docx.</int2:citationText>
                </int2:suggestion>
              </int2:suggestions>
            </int2:source>
            <int2:source int2:sourceType="Online" int2:sourceTitle="Mathematics - Extension 1 - Unit 6 - Lesson 2 - Reflecting in the line y=x" int2:sourceUrl="https://education.nsw.gov.au/content/dam/main-education/documents/teaching-and-learning/curriculum/mathematics/mathematics-s6-extension-unit-6-lesson-2-reflecting-in-the-line-slide-deck.pptx" int2:sourceSnippet="School principals and teachers are best placed to assess the suitability of resources that would complement the curriculum and reflect the needs and interests of their students.">
              <int2:suggestions int2:citationType="Inline">
                <int2:suggestion int2:citationStyle="Mla" int2:isIdentical="1">
                  <int2:citationText>(“Mathematics - Extension 1 - Unit 6 - Lesson 2 - Reflecting in the line y=x”)</int2:citationText>
                </int2:suggestion>
                <int2:suggestion int2:citationStyle="Apa" int2:isIdentical="1">
                  <int2:citationText>(“Mathematics - Extension 1 - Unit 6 - Lesson 2 - Reflecting in the line y=x”)</int2:citationText>
                </int2:suggestion>
                <int2:suggestion int2:citationStyle="Chicago" int2:isIdentical="1">
                  <int2:citationText>(“Mathematics - Extension 1 - Unit 6 - Lesson 2 - Reflecting in the line y=x”)</int2:citationText>
                </int2:suggestion>
              </int2:suggestions>
              <int2:suggestions int2:citationType="Full">
                <int2:suggestion int2:citationStyle="Mla" int2:isIdentical="1">
                  <int2:citationText>&lt;i&gt;Mathematics - Extension 1 - Unit 6 - Lesson 2 - Reflecting in the line y=x&lt;/i&gt;, https://education.nsw.gov.au/content/dam/main-education/documents/teaching-and-learning/curriculum/mathematics/mathematics-s6-extension-unit-6-lesson-2-reflecting-in-the-line-slide-deck.pptx.</int2:citationText>
                </int2:suggestion>
                <int2:suggestion int2:citationStyle="Apa" int2:isIdentical="1">
                  <int2:citationText>&lt;i&gt;Mathematics - Extension 1 - Unit 6 - Lesson 2 - Reflecting in the line y=x&lt;/i&gt;. (n.d.). Retrieved from https://education.nsw.gov.au/content/dam/main-education/documents/teaching-and-learning/curriculum/mathematics/mathematics-s6-extension-unit-6-lesson-2-reflecting-in-the-line-slide-deck.pptx</int2:citationText>
                </int2:suggestion>
                <int2:suggestion int2:citationStyle="Chicago" int2:isIdentical="1">
                  <int2:citationText>“Mathematics - Extension 1 - Unit 6 - Lesson 2 - Reflecting in the line y=x” n.d., https://education.nsw.gov.au/content/dam/main-education/documents/teaching-and-learning/curriculum/mathematics/mathematics-s6-extension-unit-6-lesson-2-reflecting-in-the-line-slide-deck.pptx.</int2:citationText>
                </int2:suggestion>
              </int2:suggestions>
            </int2:source>
            <int2:source int2:sourceType="Online" int2:sourceTitle="Unit 1 and Unit 5 – Creative Arts resource and vocabulary toolkit, K–6" int2:sourceUrl="https://education.nsw.gov.au/content/dam/main-education/documents/teaching-and-learning/curriculum/creative-arts/creative-arts-k-6-resource-vocabulary-toolkit-units-1-5.docx" int2:sourceSnippet="School principals and teachers are best placed to assess the suitability of resources that would complement the curriculum and reflect the needs and interests of their students.">
              <int2:suggestions int2:citationType="Inline">
                <int2:suggestion int2:citationStyle="Mla" int2:isIdentical="1">
                  <int2:citationText>(“Unit 1 and Unit 5 – Creative Arts resource and vocabulary toolkit, K–6”)</int2:citationText>
                </int2:suggestion>
                <int2:suggestion int2:citationStyle="Apa" int2:isIdentical="1">
                  <int2:citationText>(“Unit 1 and Unit 5 – Creative Arts resource and vocabulary toolkit, K–6”)</int2:citationText>
                </int2:suggestion>
                <int2:suggestion int2:citationStyle="Chicago" int2:isIdentical="1">
                  <int2:citationText>(“Unit 1 and Unit 5 – Creative Arts resource and vocabulary toolkit, K–6”)</int2:citationText>
                </int2:suggestion>
              </int2:suggestions>
              <int2:suggestions int2:citationType="Full">
                <int2:suggestion int2:citationStyle="Mla" int2:isIdentical="1">
                  <int2:citationText>&lt;i&gt;Unit 1 and Unit 5 – Creative Arts resource and vocabulary toolkit, K–6&lt;/i&gt;, https://education.nsw.gov.au/content/dam/main-education/documents/teaching-and-learning/curriculum/creative-arts/creative-arts-k-6-resource-vocabulary-toolkit-units-1-5.docx.</int2:citationText>
                </int2:suggestion>
                <int2:suggestion int2:citationStyle="Apa" int2:isIdentical="1">
                  <int2:citationText>&lt;i&gt;Unit 1 and Unit 5 – Creative Arts resource and vocabulary toolkit, K–6&lt;/i&gt;. (n.d.). Retrieved from https://education.nsw.gov.au/content/dam/main-education/documents/teaching-and-learning/curriculum/creative-arts/creative-arts-k-6-resource-vocabulary-toolkit-units-1-5.docx</int2:citationText>
                </int2:suggestion>
                <int2:suggestion int2:citationStyle="Chicago" int2:isIdentical="1">
                  <int2:citationText>“Unit 1 and Unit 5 – Creative Arts resource and vocabulary toolkit, K–6” n.d., https://education.nsw.gov.au/content/dam/main-education/documents/teaching-and-learning/curriculum/creative-arts/creative-arts-k-6-resource-vocabulary-toolkit-units-1-5.docx.</int2:citationText>
                </int2:suggestion>
              </int2:suggestions>
            </int2:source>
          </int2:similarityCritique>
        </oel:ext>
      </int2:extLst>
    </int2:bookmark>
    <int2:bookmark int2:bookmarkName="_Int_yoMD57nr" int2:invalidationBookmarkName="" int2:hashCode="ZSAWSH0YeUewbj" int2:id="PJSpjc8M">
      <int2:extLst>
        <oel:ext uri="426473B9-03D8-482F-96C9-C2C85392BACA">
          <int2:similarityCritique int2:version="1" int2:context="Khufu’s mortuary complex also included seven large boat pits. Five of these are located to the east of the pyramid and were a sort of model; these brick-lined boat shaped elements were probably intended for use in the Afterlife to transport the king to stellar destinations.">
            <int2:source int2:sourceType="Online" int2:sourceTitle="Pyramid of Khufu – Smarthistory" int2:sourceUrl="https://smarthistory.org/pyramid-of-khufu/" int2:sourceSnippet="Khufu’s mortuary complex also included seven large boat pits. Five of these are located to the east of the pyramid and were a sort of model; these brick-lined boat shaped elements were probably intended for use in the Afterlife to transport the king to stellar destinations.">
              <int2:suggestions int2:citationType="Inline">
                <int2:suggestion int2:citationStyle="Mla" int2:isIdentical="0">
                  <int2:citationText>(“Pyramid of Khufu – Smarthistory”)</int2:citationText>
                </int2:suggestion>
                <int2:suggestion int2:citationStyle="Apa" int2:isIdentical="0">
                  <int2:citationText>(“Pyramid of Khufu – Smarthistory”)</int2:citationText>
                </int2:suggestion>
                <int2:suggestion int2:citationStyle="Chicago" int2:isIdentical="0">
                  <int2:citationText>(“Pyramid of Khufu – Smarthistory”)</int2:citationText>
                </int2:suggestion>
              </int2:suggestions>
              <int2:suggestions int2:citationType="Full">
                <int2:suggestion int2:citationStyle="Mla" int2:isIdentical="0">
                  <int2:citationText>&lt;i&gt;Pyramid of Khufu – Smarthistory&lt;/i&gt;, https://smarthistory.org/pyramid-of-khufu/.</int2:citationText>
                </int2:suggestion>
                <int2:suggestion int2:citationStyle="Apa" int2:isIdentical="0">
                  <int2:citationText>&lt;i&gt;Pyramid of Khufu – Smarthistory&lt;/i&gt;. (n.d.). Retrieved from https://smarthistory.org/pyramid-of-khufu/</int2:citationText>
                </int2:suggestion>
                <int2:suggestion int2:citationStyle="Chicago" int2:isIdentical="0">
                  <int2:citationText>“Pyramid of Khufu – Smarthistory” n.d., https://smarthistory.org/pyramid-of-khufu/.</int2:citationText>
                </int2:suggestion>
              </int2:suggestions>
            </int2:source>
            <int2:source int2:sourceType="Online" int2:sourceTitle="Pyramid of Khufu | Art History I - Lumen Learning" int2:sourceUrl="https://courses.lumenlearning.com/suny-arthistory1/chapter/pyramid-of-khufu/" int2:sourceSnippet="Khufu’s mortuary complex also included seven large boat pits. Five of these are located to the east of the pyramid and were a sort of model; these brick-lined boat shaped elements were probably intended for use in the afterlife to transport the king to stellar destinations.">
              <int2:suggestions int2:citationType="Inline">
                <int2:suggestion int2:citationStyle="Mla" int2:isIdentical="0">
                  <int2:citationText>(“Pyramid of Khufu | Art History I - Lumen Learning”)</int2:citationText>
                </int2:suggestion>
                <int2:suggestion int2:citationStyle="Apa" int2:isIdentical="0">
                  <int2:citationText>(“Pyramid of Khufu | Art History I - Lumen Learning”)</int2:citationText>
                </int2:suggestion>
                <int2:suggestion int2:citationStyle="Chicago" int2:isIdentical="0">
                  <int2:citationText>(“Pyramid of Khufu | Art History I - Lumen Learning”)</int2:citationText>
                </int2:suggestion>
              </int2:suggestions>
              <int2:suggestions int2:citationType="Full">
                <int2:suggestion int2:citationStyle="Mla" int2:isIdentical="0">
                  <int2:citationText>&lt;i&gt;Pyramid of Khufu | Art History I - Lumen Learning&lt;/i&gt;, https://courses.lumenlearning.com/suny-arthistory1/chapter/pyramid-of-khufu/.</int2:citationText>
                </int2:suggestion>
                <int2:suggestion int2:citationStyle="Apa" int2:isIdentical="0">
                  <int2:citationText>&lt;i&gt;Pyramid of Khufu | Art History I - Lumen Learning&lt;/i&gt;. (n.d.). Retrieved from https://courses.lumenlearning.com/suny-arthistory1/chapter/pyramid-of-khufu/</int2:citationText>
                </int2:suggestion>
                <int2:suggestion int2:citationStyle="Chicago" int2:isIdentical="0">
                  <int2:citationText>“Pyramid of Khufu | Art History I - Lumen Learning” n.d., https://courses.lumenlearning.com/suny-arthistory1/chapter/pyramid-of-khufu/.</int2:citationText>
                </int2:suggestion>
              </int2:suggestions>
            </int2:source>
            <int2:source int2:sourceType="Online" int2:sourceTitle="Old Kingdom: The Pyramid of Khufu - Lumen Learning" int2:sourceUrl="https://courses.lumenlearning.com/suny-ncc-zeliart/chapter/old-kingdom-the-pyramid-of-khufu/" int2:sourceSnippet="Khufu’s mortuary complex also included seven large boat pits. Five of these are located to the east of the pyramid and were a sort of model; these brick-lined boat shaped elements were probably intended for use in the afterlife to transport the king to stellar destinations.">
              <int2:suggestions int2:citationType="Inline">
                <int2:suggestion int2:citationStyle="Mla" int2:isIdentical="0">
                  <int2:citationText>(“Old Kingdom: The Pyramid of Khufu - Lumen Learning”)</int2:citationText>
                </int2:suggestion>
                <int2:suggestion int2:citationStyle="Apa" int2:isIdentical="0">
                  <int2:citationText>(“Old Kingdom: The Pyramid of Khufu - Lumen Learning”)</int2:citationText>
                </int2:suggestion>
                <int2:suggestion int2:citationStyle="Chicago" int2:isIdentical="0">
                  <int2:citationText>(“Old Kingdom: The Pyramid of Khufu - Lumen Learning”)</int2:citationText>
                </int2:suggestion>
              </int2:suggestions>
              <int2:suggestions int2:citationType="Full">
                <int2:suggestion int2:citationStyle="Mla" int2:isIdentical="0">
                  <int2:citationText>&lt;i&gt;Old Kingdom: The Pyramid of Khufu - Lumen Learning&lt;/i&gt;, https://courses.lumenlearning.com/suny-ncc-zeliart/chapter/old-kingdom-the-pyramid-of-khufu/.</int2:citationText>
                </int2:suggestion>
                <int2:suggestion int2:citationStyle="Apa" int2:isIdentical="0">
                  <int2:citationText>&lt;i&gt;Old Kingdom: The Pyramid of Khufu - Lumen Learning&lt;/i&gt;. (n.d.). Retrieved from https://courses.lumenlearning.com/suny-ncc-zeliart/chapter/old-kingdom-the-pyramid-of-khufu/</int2:citationText>
                </int2:suggestion>
                <int2:suggestion int2:citationStyle="Chicago" int2:isIdentical="0">
                  <int2:citationText>“Old Kingdom: The Pyramid of Khufu - Lumen Learning” n.d., https://courses.lumenlearning.com/suny-ncc-zeliart/chapter/old-kingdom-the-pyramid-of-khufu/.</int2:citationText>
                </int2:suggestion>
              </int2:suggestions>
            </int2:source>
          </int2:similarityCritique>
        </oel:ext>
      </int2:extLst>
    </int2:bookmark>
    <int2:bookmark int2:bookmarkName="_Int_HcLBwzLH" int2:invalidationBookmarkName="" int2:hashCode="cfmEHiGc/UztUM" int2:id="NzZbKiuC">
      <int2:extLst>
        <oel:ext uri="426473B9-03D8-482F-96C9-C2C85392BACA">
          <int2:similarityCritique int2:version="1" int2:context="There are writings on the pyramid in Egyptian characters indicating how much was spent on radishes and onions and garlic for the workmen; and I am sure that, when he read me the writing, the interpreter said that sixteen hundred talents of silver had been paid. Now if that is so, how much must have been spent on the iron with which they worked, and the workmen's food and clothing, considering that the time aforesaid was spent in building, while hewing and carrying the stone and digging out the underground parts was, as I suppose, a business of long duration.">
            <int2:source int2:sourceType="Online" int2:sourceTitle="The Pyramid Tales – by Herodotus - WORLD MYSTERIES" int2:sourceUrl="https://blog.world-mysteries.com/science/the-pyramid-tales-by-herodotus/" int2:sourceSnippet="There are writings on the pyramid in Egyptian characters indicating how much was spent on radishes and onions and garlic for the workmen; and I am sure that, when he read me the writing, the interpreter said that sixteen hundred talents of silver had been paid.">
              <int2:suggestions int2:citationType="Inline">
                <int2:suggestion int2:citationStyle="Mla" int2:isIdentical="0">
                  <int2:citationText>(“The Pyramid Tales – by Herodotus - WORLD MYSTERIES”)</int2:citationText>
                </int2:suggestion>
                <int2:suggestion int2:citationStyle="Apa" int2:isIdentical="0">
                  <int2:citationText>(“The Pyramid Tales – by Herodotus - WORLD MYSTERIES”)</int2:citationText>
                </int2:suggestion>
                <int2:suggestion int2:citationStyle="Chicago" int2:isIdentical="0">
                  <int2:citationText>(“The Pyramid Tales – by Herodotus - WORLD MYSTERIES”)</int2:citationText>
                </int2:suggestion>
              </int2:suggestions>
              <int2:suggestions int2:citationType="Full">
                <int2:suggestion int2:citationStyle="Mla" int2:isIdentical="0">
                  <int2:citationText>&lt;i&gt;The Pyramid Tales – by Herodotus - WORLD MYSTERIES&lt;/i&gt;, https://blog.world-mysteries.com/science/the-pyramid-tales-by-herodotus/.</int2:citationText>
                </int2:suggestion>
                <int2:suggestion int2:citationStyle="Apa" int2:isIdentical="0">
                  <int2:citationText>&lt;i&gt;The Pyramid Tales – by Herodotus - WORLD MYSTERIES&lt;/i&gt;. (n.d.). Retrieved from https://blog.world-mysteries.com/science/the-pyramid-tales-by-herodotus/</int2:citationText>
                </int2:suggestion>
                <int2:suggestion int2:citationStyle="Chicago" int2:isIdentical="0">
                  <int2:citationText>“The Pyramid Tales – by Herodotus - WORLD MYSTERIES” n.d., https://blog.world-mysteries.com/science/the-pyramid-tales-by-herodotus/.</int2:citationText>
                </int2:suggestion>
              </int2:suggestions>
            </int2:source>
          </int2:similarityCritique>
        </oel:ext>
      </int2:extLst>
    </int2:bookmark>
    <int2:entireDocument int2:id="ce4x3sBg">
      <int2:extLst>
        <oel:ext uri="E302BA01-7950-474C-9AD3-286E660C40A8">
          <int2:similaritySummary int2:version="1" int2:runId="1773617346972" int2:tilesCheckedInThisRun="528" int2:totalNumOfTiles="528" int2:similarityAnnotationCount="19" int2:numWords="8583" int2:numFlaggedWords="849"/>
        </oel:ext>
      </int2:extLst>
    </int2:entireDocument>
  </int2:observations>
  <int2:intelligenceSettings/>
  <int2:onDemandWorkflows>
    <int2:onDemandWorkflow int2:type="SimilarityCheck" int2:paragraphVersions="5D6170B2-77777777 794E5069-07AB9AE1 4C6FD7BC-34277CA0 79B4306B-77777777 0DA48A1C-5562C31B 7C531F2C-658969CD 1BDFD45F-75547A79 74E2FDE0-13E0482B 43327183-30A9AAEB 0139813D-6B877343 161FC20D-152336F1 5B642BBD-1B47DD3F 2CEECDC9-17F3D2E3 60596B30-686B909E 6172021A-3CD7E66A 6DC78E56-7B59E5C2 1BAC72DA-4C900710 41BEE78B-5C86EEA4 53C58AE0-60727907 5C6D82DF-03C42D4E 70429A7F-6C34492D 462DF325-62B409BA 6BD5B9C4-2937C776 0144808E-7C37B132 3C046DE0-317F3D46 10F7FD40-3560D74C 14BB3B26-5ACF9BB1 6DD8CB70-0ABBEAF9 31016F17-2A875790 1F0F924F-4A2ABD11 336CA915-03C16B10 6A9F4FEF-3F995267 7CCA84B3-750AA910 0051B10E-0FEDD83E 59021A76-7A533461 40BDF96F-5106A462 13F01533-5316F402 32D87DFC-3189F105 62BC45D5-050CAF36 6BCFF66F-5B882AFE 242DFC68-3027EF06 1338F3D5-499BEEAA 0AEEE1E3-77777777 095C7B17-2346B29C 3BEAC89E-77777777 391F3622-77777777 7D6C7CEE-77777777 756251A3-77777777 4601BAB6-0952CCF5 28873CF7-77777777 673AA5AC-5A0F0F32 7AD391CD-77777777 4879CFE8-77777777 1AB02082-77777777 575D0697-77777777 24AF7B3E-77777777 02862F79-77777777 4E12888A-77777777 3882EC72-77777777 67CE5F11-77777777 57571F58-77777777 3EB9BE98-77777777 38A35519-77777777 6B8C4584-77777777 7E68E9F8-77777777 0F1888D1-77777777 089E35F4-77777777 79BEBFC8-77777777 03B1B232-77777777 456442D3-0A3E2E4B 5FEB8207-0CD78613 2AEAC4F0-1AAFB540 526E1C20-76C9413C 5688D5BF-2857FC13 0453A328-7A5BD0A4 1762909F-22120A0A 539E9883-538519FD 064DB72E-345DC987 6E790E2A-05DF7281 352152C6-4D4EC79F 4921FDD3-77777777 3813550E-77777777 58B2C5EA-77777777 5D5F74F4-77777777 26D4F150-77777777 523A5C2F-77777777 23EF53EA-77777777 2F72ED82-77777777 2DDB2848-77777777 4BA52A7F-77777777 1A5C29E6-77777777 5CC01546-77777777 39AFFF81-77777777 2FE9B9F4-77777777 348F810F-77777777 0056F7DE-77777777 0CED3EAF-77777777 048A7DB2-77777777 5004B908-77777777 603B378E-77777777 6ABF3C14-77777777 4570B73D-77777777 10326F30-77777777 79E0379C-77777777 5F831248-77777777 4261369D-77777777 2678F270-77777777 08F97E85-77777777 4894B714-77777777 0C405F1F-77777777 1C8DEE79-77777777 0C025301-77777777 04EC3A38-77777777 758233C8-77777777 1F097DC3-77777777 4A2A704A-77777777 1491BDA7-77777777 36255B5A-77777777 522E6190-77777777 5861B14B-77777777 19A0C922-752391C9 0A0BD8A8-15A8405E 038363FA-3158095A 629F111C-77777777 5F18D5E9-18D882E3 793A066B-0111EC7C 0EA18024-1EC49291 6084F840-4E9E691E 131C7710-2FF36B8F 78012818-2E9B7049 4F5510CB-01AE532A 6314378A-39EEB2C6 1EAC0685-77777777 4882E17A-77777777 6BAF30A4-78755448 6010D1E5-7ED9720F 00513076-4F28D742 45BCD26B-77777777 144F243F-77777777 3B2E4ED7-395C4F4B 78C67D30-3EE56AD2 7A9372A8-4E4644B4 05A28E19-08574680 4831FA52-77777777 4ADD40ED-77777777 251097DF-5179CCC5 2F83974B-322D376F 089EFC57-4B62FCA8 56433D2B-7B3ED292 6C8E70DC-77777777 427F40EC-77777777 26EA67EA-57534654 15489288-7629F976 09A14F1B-52E0CDEB 0C648326-7BA5FDBB 0707EF19-77777777 11A9FCA7-77777777 414E4552-1EDBD0D7 01A640BF-1BD2A666 72C62C88-4D2AE529 37A76421-4EBDBE0E 2BB9103E-77777777 20A40512-77777777 4F6350A4-77777777 2E0CB029-2282778C 301979E6-485633C4 5C66299F-1284FCB9 56579406-77777777 59F235B6-77777777 3C035C76-77777777 6BAF2A73-226E3057 67FEF06F-445428D4 3A5ABCCC-645EE416 4609BC38-77777777 0B3EF570-77777777 095A870F-77777777 6E8A59FB-393022DD 70FBF4DB-2FC9DF5A 0CED6E6C-3784C2E8 0BB1D844-77777777 7999966D-77777777 142CC5F1-77777777 7EB292C2-638EE277 14B26939-6088E47E 1B7B6BCD-730A4897 68E364DF-77777777 3417EAD6-77777777 1498F095-77777777 78670E85-4A29ED56 4A5239A1-14C8DA30 4F79A37D-3E5D95CD 0881CFA0-77777777 5DA9C834-77777777 55725220-77777777 1F24C431-52CD0FA1 1DC56A4C-23982734 398BA2D4-7DDD00F1 3CF261DA-77777777 5C38EFDA-77777777 2C46EBEA-05B3C27D 1EE3DAE6-230F6756 45F6D923-77777777 6DF90289-77777777 2213D791-77777777 37D547C0-2D8B778F 0C2E5F21-71D53AEC 6A042850-77777777 10A60726-4F528E9F 3DA15D2A-2850B99B 604BC491-47DD377F 1224BB73-77777777 50C8B5F1-7C949169 790E71D4-20E28F69 002B7D85-5338FE95 1E804CA8-66A5D49A 6490C220-41BE60A1 498EEFE2-2A482D05 077C6DA4-74633A24 4B86E6DF-77777777 599E71EA-27321182 2E850E54-77777777 69A17273-6411F7F3 71B097AA-77777777 40497C32-58E6F313 6904A7C1-2D6DC5B2 16232B8A-747E7B35 57511A7D-7994D673 6FCB9227-2A1B2F8B 27127EFA-421DF958 4E23311E-34B6D1E3 1CB8603A-0606AAED 6850430C-5861F437 6A29031E-6469544B 426974FC-509DBBB7 47E0F8DF-19AA9F61 11A9575C-0B0E8A6C 7156A346-2B64E320 03B8E933-2AD8AFF3 37273761-1F7A1BEA 1BAF6244-77777777 5966BBEA-1D712D3C 78D7396A-77777777 0A1AE01D-77777777 3852AD86-7D87E044 50F66A4D-301A1C12 1858E85D-77777777 25D6E9D7-0598718E 40D59D78-13955912 5E06DF8E-77777777 48BB380E-052C6E48 51625963-77777777 450BFECF-1FFEDF2A 783B2EDA-08DFDC6F 1181515E-16B71E3C 291B337B-77777777 1392AF3B-598938D7 7EE561DF-69696CEE 50CCE826-50F98057 476B38E0-12343655 3F915611-19C3A930 459FA18B-77777777 18052365-77777777 182BA1A0-54768E44 3A6B0ECA-33F7D833 38231CCC-77777777 3614878A-77777777 4CA09345-77777777 4A4A6EF1-4EEE51D4 248EE347-77777777 18B1D876-77777777 79C9ED26-77777777 3A35C69A-69D13C1E 3C10C216-77777777 69F28C0C-77777777 18F3A232-77777777 46A50D3B-280B57B8 44F9652D-77777777 2EAB59E6-77777777 7EA48B44-77777777 02BD06C2-352CCDB6 28B8FA2C-77777777 5B623E94-77777777 6307A761-55AA1237 069174F7-11C8ABD7 1540DD62-77777777 7479AE2C-77777777 7B1BC950-77777777 045BCCB0-007214FB 2ACA0771-2B5DAC22 38DFA0FD-53CFE950 7929C75D-215C00F1 7CD99CBE-77777777 435F1508-77777777 31B6B3BE-77777777 491A3FB6-77777777 36C1E88E-77777777 48034E27-77777777 41D9FB58-77777777 628C3C41-77777777 79F6015E-77777777 6D9F78F8-77777777 19F0ABD2-77777777 40FC5627-77777777 3528D425-77777777 7A5F703F-77777777 3A6214CD-77777777 5FC4D64F-77777777 4F49E1B0-77777777 6063EB29-77777777 74417602-77777777 0E591D12-77777777 6B3E31B5-77777777 4C05E085-77777777 18831A39-77777777 7891B041-77777777 5BA1FEBE-77777777 70B69497-77777777 276F4F55-77777777 744327B3-77777777 1EC9A3B7-27BEB3E0 6797BFE8-219BDCB3 5F088E81-07B298F7 141C0020-57A8D7FE 7315C779-20D440BA 1B6F3C58-59D1A626 3C5D319C-76FC44E8 08DEC12C-781E0DE6 64A55786-7A7E3BDB 2138A22B-07890A95 13D1F1DB-1BA3F8D7 67E561EB-77777777 1161BE4F-1A5FBC40 582B7366-244DF6CE 361BA5C5-5B44528D 2759608F-6BF08F6B 6FA0317F-1FBC57DA 11625077-584266E9 06ECABFA-520BDC97 31F72DC1-0B124DE1 3F8713FF-2823C4C4 4722A3A5-093B2946 79919911-0FB65923 2F30AAFA-02F38975 45D91C20-2CF03A09 24E87EFB-0015565F 178BC71A-7DB4502D 33A17E01-37B14597 4CC289F2-5D036CD9 2ECD6A0D-28B535E2 50BDDEEB-562AAABA 49EAA125-2A04F24D 70CF6F24-3D1CB4A2 374A9E64-79014865 65695DE2-7D14B1D4 0D18E529-1E8B001C 2224EEF0-599A767F 11119491-7D135C7B 00A5FFF4-286E7BFB 21E23746-23B6E449 04860640-7AB5A1E3 0A1F5304-7F344B36 6EC08276-18A35921 6A59EA0B-6314F2A1 16748788-606BC64A 1A46DF3D-5AFB0A68 410DAC14-433BE887 6F0C8914-2328D26E 5304DA1C-71FA2A10 30EAE46A-3AB07310 697BE39B-7124419C 7DAAC14B-42369EFD 54C47745-32B832E5 2056D124-09E77618 4E3D8B80-7DFA2AB4 63941BD5-2BE6DEE8 43FCAF91-3FDED769 4FE82AD0-04E2CF8B 7BDE3AB3-77777777 177EEA1A-77777777 7AE7B1B2-77777777 78BF2B14-77777777 58E49F97-77777777 55CB5179-77777777 795F9AC3-77777777 63C135AE-77777777 06354462-77777777 733F917F-77777777 68BDA647-77777777 4EA0D66C-77777777 67E49953-77777777 47DAE2F6-77777777 3341E118-77777777 2DEF2364-4C0E8515 4A2D6DB2-590BE203 4BD6329C-77777777 7360688E-77777777 54980047-77777777 13A7751C-77777777 1A448093-77777777 5105533B-77777777 21AB5300-77777777 449BFBE5-77777777 2F1B5250-77777777 79698A6A-77777777 60EFF8DF-77777777 712B604B-77777777 0DBA6D03-77777777 43F4C52F-77777777 203D85A7-77777777 077CC0A5-77777777 57F723D3-77777777 3F264419-77777777 53DF8C54-440F9720 421749F5-2B661CF0 127D14DF-77777777 639672D2-77777777 1DBFCAE4-77777777 1D121C3F-77777777 5AD26830-77777777 54F3E855-77777777 1C8415E6-77777777 1248DCF8-77777777 1051C35B-77777777 04F64596-77777777 76D83A9E-77777777 604DC944-77777777 60B60AAF-77777777 42C4B3C4-77777777 0F313807-77777777 078EB237-77777777 08578E46-77777777 21F9BFF0-77777777 57879679-77777777 07A48138-77777777 4CFDEBFA-77777777 41B47247-7CA4AE6D 6D84203E-23F4E238 17AA1D25-32CE2819 24736F94-704A87FA 7B8C5954-50617B59 524BE02E-4F7DBECC 43E41782-2E379251 1CD6C0DC-20F3ACA3 75B1894B-77777777 36ECE620-77777777 39453869-77777777 0B191D18-1E330AA9 5D7DE24E-77777777 415FBA34-77777777 10773E00-77777777 0C09B419-04DDB992 6B4EC8EB-77777777 487ED528-77777777 44C44E0D-77777777 3F0BE549-534F279E 46680A6B-77777777 2064901A-77777777 4CF8F822-77777777 5F23A1F9-5099DDCF 7509C15E-77777777 124C3347-77777777 1057F5A6-77777777 78EB2235-014D9380 737701D6-2CE6440B 6AB2D3D3-5BB35C00 502E4EFE-0DB45E20 4B37CBFD-1FD11B90 36998705-5C01AC86 71D5DCDA-77777777 60340F65-13C930C6 483F7ED1-77777777 46F0EBB2-77777777 238EE85A-0DAB82C2 3C74929F-77777777 5F29B401-77777777 2AD48C0A-77777777 370D17E0-77777777 2AB111E2-465DDDC1 03A717A3-14F17913 51DB425C-02FDC03E 06683B86-2F11F04D 5ECCB2D4-79B1D917 6D943832-2DEE4465 17DD91FF-2C68481A 4EB6E34D-772495A6 52718F3A-1C3AD94A 67D8A6B9-746F1950 666B795E-16CDE9AF 700CAE31-7FCB0738 67A45AD7-18186FB1 37A1ACEC-7F56354C 3201EDE2-38E5C9E2 1BBB61EB-533817D4 77439829-69B68EE9 7731486A-77777777 38B3FD86-77777777 71C40B17-77777777 13BEEEBD-73395130 4CBED29E-70CF7792 14BC678D-78BCF02D 15FB18CA-106C4BF7 0BB07AF7-6A7791F4 47E77974-05D77FE8 0A20FD42-39274B03 2EA08639-77777777 5F4A09DA-77777777 713A7D7A-77777777 6BECA0D0-77777777 535F9F8A-0DED2EA3 167865F3-77777777 296D2805-77777777 5BA50375-77777777 7FD44FD7-77777777 0F07E22B-77777777 092B0A1D-77777777 532FBD4C-77777777 1D15C5ED-77777777 6756E305-77777777 14E30F7B-77777777 4089471E-4CD0B100 6D7A3079-07513C4B 03A2855A-523486B9 0CE276AF-48707975 0B2EAF34-5AA9B877 19041437-77777777 4C884FE8-77777777 36A0EA24-77777777 56434676-77777777 1E3FA04C-6F1E35BE 09F54746-77777777 43DB6388-77777777 52862AD4-77777777 4710902A-77777777 61776AC2-77777777 78ECC4C2-77777777 2E453C1E-77777777 3476EEA6-77777777 51AE3430-77777777 1348346A-77777777 193B42C5-5253DECE 117D518B-77777777 51E45557-17D01912 2BECFDFF-66CFD963 3DD8ED56-77777777 4615E3F1-77777777 4F94AA22-77777777 154FC786-77777777 71F6EC23-6585DBE0 28CDDCDF-77777777 01DCEFFA-77777777 13EEECD1-77777777 20ABA09B-77777777 733D19C5-77777777 05EAF35A-77777777 218668B6-77777777 1121C587-77777777 57A37853-77777777 2AB98562-77777777 0851EC56-0F822820 346EEB7A-2B7A2F44 5D47BCC2-4796A965 66475C6D-262642D6 5AB1A9BF-77777777 6CC9F0A8-77777777 30549B84-77777777 38DEF49D-77777777 2B2193B0-064A9960 422B81E8-77777777 5DEF492A-77777777 3FD6C3F3-77777777 738043C7-77777777 1AB52C0C-77777777 23D2D4BE-77777777 6A3853DD-77777777 39145DC5-77777777 5D5E0DCE-77777777 2ABD00FB-5805F102 515429C9-3742AA1C 5658928C-4FEAD7C7 6E0E9402-3A0A08F7 29979096-67FD40E6 2B20DD66-39143D84 7303BDAD-0230393E 48A978F9-77777777 3637C291-58FB1819 617E925D-47E10FB1 52E7E971-3B50929E 0973D785-288ADE7C 29ED3248-45E9F4E4 3FB6CDEC-154A2F8E 5AFC77F0-5D2DF6FE 0E27DD54-6A8E1508 14B70403-65BB2E12 1981B3F9-06983F44 432F3CE1-5B902ACC 42F65177-2F2E1017 4D5371D3-77777777 3CBBD7AB-3C957918 233C8A0D-47CA36CA 45BCDB16-49C2437B 7FF5C84D-192178C1 04C00000-33BCCA24 1176B7F3-3BD93F0D 059CB8FD-38327D1D 07DC4118-1125C22F 129A3142-49136EEE 6DE60FDF-75753E7A 69E37CD8-24557C12 57A5E1EC-7EF0FCDA 362AF3E9-0D658875 0D9C19BA-4186B3E1 13B06B81-77777777 0B02171F-77777777 68999759-59008442 375E968B-26DD7484 5C1DC937-6BDC71F7 7DBD2728-2F2B1912 5C94241D-77777777 3A3A4CAB-77777777 699C17AE-77777777 24456D11-77777777 3535EBB6-096C6289 3FC83BB2-47AA3AAB 262D8772-12C96C7F 57F5EEB4-58436301 74F3B50C-7C31DE1D 7FB6E1D6-2CFAC9B6 6FA2B20F-63778825 69A06838-4778306B 4BA89600-0DD73188 46238295-1CA244DF 01B3A09F-09D6458F 2EB8A893-6237E9A5 51D22388-68C0E71C 2B7F8AC9-05FAEAF5 56FC0A86-25FFEAB3 1E2C97CA-5A86A5DA 2540F724-0B72050F 1C0F92D0-1B76744F 42CB25DA-75617225 375C83DE-2A0FF057 3AAA341D-445977FA 2E9E21C4-77777777 272E4A4C-28A20C17 41AC681A-70F6B002 61F5AAA5-5C17EDAB 18C958EC-1E05E92B 2B5EE246-77777777 2C1D1DA6-55147830 05B89EE4-258FCFF0 1E44A7EE-615CC023 727FD165-13748FEC 6E27604F-64FC61B3 726B6267-0C94D5E6 436EC2D2-5DDF3D8D 3D6F24E8-390855C7 475B8418-539EEDD0 3EE719E9-57B2176E 42D9E852-4F7A6668 3CB2621D-4DEC4675 226AC196-0CCAFDE2 6EBA1DA4-033F6783 5B78F65B-492B81D5 2A442226-77777777 72D1D654-111C01AA 309393BE-1649D540 768F0514-63BA6D38 2570FE9F-77777777 3296DFE5-2E529591 1CF6176D-48A30F83 67A51BC8-77777777 4427A8C3-3F8DE2EB 425125DD-22214AB8 2E28DFF0-02F80FF1 754C4B7C-722A3A54 40822A44-77777777 167D896D-6128B818 77A19E84-6D96EEA6 56135774-1AB93BA4 3F0ED615-31E34061 5C9C3BFB-1C675C62 18AB8BB8-7F7962FD 249B4239-3D46F88F 2F0A8F69-2B26B638 7A56F30F-31AD5D1B 7192DD18-0D24CEBF 70B5FEBF-77777777 4CDDA6F0-2FE7E7A7 6706EA53-44974487 75873D47-052107D6 2C7C164C-159BC0C2 39111037-77777777 5EA7F2C2-473E7BEE 560E4B09-5A59A5E9 014415ED-2EC1A80B 3160CB1B-25A14B69 6C18E214-77777777 7C0374CA-64F0D5F1 77A48480-67BD6266 7D7C29AB-07410A26 1F57790A-69AD25E9 6CBA8042-59A394E4 2B136B35-08CC0D3E 23049D6F-1F92C030 03186DC1-7717CC15 5B372658-2C48B3CF 11A5FECC-02AFE9FA 694B272B-72CE58BD 032A78C9-70879DD0 0F687A89-3BC54405 36318023-77777777 0B1073F4-5A042C83 282C9062-77777777 7FAC6C51-345B58C5 0852F7C5-3E84014F 2F1A1716-6F96B4E4 1D2BE818-6330229D 7918756B-7A3B1656 3A5D8547-6C967DC5 30CED4ED-77777777 09CB63AA-77777777 5ABB22E2-77777777 583625CC-77777777 206D9FEA-022129A2 5B74CA99-542B4AC4 7E12359C-0046AA56 1E8AD804-25E93C31 5882DC97-77777777 2F557E60-77777777 7DDDE377-010B7442 446C4E15-02420513 09FC4D3B-7BF390B6 61B48B1C-07F24ACC 34453D34-66B866EA 02224A6E-46FBD97E 5AE70DB3-3DFAE1B9 00982744-40C9A19E 793BB8E3-3AB43F4D 3AEF762B-19563C43 12BF8554-13254B03 537A2B7D-303828F8 1637C503-68A7382C 3456AC8B-3F9F078B 2C4DA795-0AF7EC81 4365226A-719A4639 0C220F70-733FF791 23B3D909-1A78530B 7476A6EF-1B28F52F 3A586B33-71470E24 3389E60D-3C238388 0DE97AA4-0FFC9E26 79F8C02E-77777777 2F2B7C7E-75527F95 4432DFC8-322A8D2C 0C861BCD-77777777 06EB7D38-77777777 132F8FE2-77777777 4E7A1150-278F7811 6B8E65DB-77777777 3253C01F-43E7217C 51FE30A4-77777777 1F9CD314-1F31F342 5E5A7563-77777777 4F564FF9-77777777 3D46EAB5-7270497F 64A70721-77777777 76C973F9-77777777 29730262-77777777 3C2F24DF-77777777 77A64C7C-77777777 41D12A35-77777777 4432DFC8-322A8D2C 34675948-77777777 06EB7D38-77777777 132F8FE2-77777777 4E7A1150-278F7811 4A236ADB-77777777"/>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BCC6881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A274B6C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7F0A3E0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E240664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73FE407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32D112A"/>
    <w:multiLevelType w:val="hybridMultilevel"/>
    <w:tmpl w:val="69FA3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0B6E75"/>
    <w:multiLevelType w:val="hybridMultilevel"/>
    <w:tmpl w:val="B1243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68A3EF9"/>
    <w:multiLevelType w:val="hybridMultilevel"/>
    <w:tmpl w:val="36167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EC5731"/>
    <w:multiLevelType w:val="hybridMultilevel"/>
    <w:tmpl w:val="9C1EBF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6"/>
  </w:num>
  <w:num w:numId="2" w16cid:durableId="324331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029645684">
    <w:abstractNumId w:val="7"/>
  </w:num>
  <w:num w:numId="4" w16cid:durableId="1649822399">
    <w:abstractNumId w:val="9"/>
  </w:num>
  <w:num w:numId="5" w16cid:durableId="75760358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672144497">
    <w:abstractNumId w:val="2"/>
  </w:num>
  <w:num w:numId="7" w16cid:durableId="1951012515">
    <w:abstractNumId w:val="6"/>
  </w:num>
  <w:num w:numId="8" w16cid:durableId="1302996871">
    <w:abstractNumId w:val="13"/>
  </w:num>
  <w:num w:numId="9" w16cid:durableId="486551893">
    <w:abstractNumId w:val="7"/>
  </w:num>
  <w:num w:numId="10" w16cid:durableId="680665614">
    <w:abstractNumId w:val="4"/>
  </w:num>
  <w:num w:numId="11" w16cid:durableId="1292321123">
    <w:abstractNumId w:val="1"/>
  </w:num>
  <w:num w:numId="12" w16cid:durableId="2107967059">
    <w:abstractNumId w:val="5"/>
  </w:num>
  <w:num w:numId="13" w16cid:durableId="158154485">
    <w:abstractNumId w:val="3"/>
  </w:num>
  <w:num w:numId="14" w16cid:durableId="878586739">
    <w:abstractNumId w:val="0"/>
  </w:num>
  <w:num w:numId="15" w16cid:durableId="1752577978">
    <w:abstractNumId w:val="4"/>
  </w:num>
  <w:num w:numId="16" w16cid:durableId="414282221">
    <w:abstractNumId w:val="1"/>
  </w:num>
  <w:num w:numId="17" w16cid:durableId="967200741">
    <w:abstractNumId w:val="0"/>
  </w:num>
  <w:num w:numId="18" w16cid:durableId="601034306">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547835530">
    <w:abstractNumId w:val="2"/>
  </w:num>
  <w:num w:numId="20" w16cid:durableId="989090228">
    <w:abstractNumId w:val="6"/>
  </w:num>
  <w:num w:numId="21" w16cid:durableId="1061369279">
    <w:abstractNumId w:val="13"/>
  </w:num>
  <w:num w:numId="22" w16cid:durableId="387068098">
    <w:abstractNumId w:val="13"/>
  </w:num>
  <w:num w:numId="23" w16cid:durableId="1173953938">
    <w:abstractNumId w:val="7"/>
  </w:num>
  <w:num w:numId="24" w16cid:durableId="1397976639">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677780330">
    <w:abstractNumId w:val="2"/>
  </w:num>
  <w:num w:numId="26" w16cid:durableId="1982495839">
    <w:abstractNumId w:val="6"/>
  </w:num>
  <w:num w:numId="27" w16cid:durableId="417022114">
    <w:abstractNumId w:val="13"/>
  </w:num>
  <w:num w:numId="28" w16cid:durableId="1275483130">
    <w:abstractNumId w:val="13"/>
  </w:num>
  <w:num w:numId="29" w16cid:durableId="1833983574">
    <w:abstractNumId w:val="7"/>
  </w:num>
  <w:num w:numId="30" w16cid:durableId="134520325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857958463">
    <w:abstractNumId w:val="2"/>
  </w:num>
  <w:num w:numId="32" w16cid:durableId="1557931114">
    <w:abstractNumId w:val="6"/>
  </w:num>
  <w:num w:numId="33" w16cid:durableId="848640328">
    <w:abstractNumId w:val="13"/>
  </w:num>
  <w:num w:numId="34" w16cid:durableId="1150243871">
    <w:abstractNumId w:val="13"/>
  </w:num>
  <w:num w:numId="35" w16cid:durableId="16276447">
    <w:abstractNumId w:val="7"/>
  </w:num>
  <w:num w:numId="36" w16cid:durableId="179583437">
    <w:abstractNumId w:val="4"/>
  </w:num>
  <w:num w:numId="37" w16cid:durableId="811215406">
    <w:abstractNumId w:val="1"/>
  </w:num>
  <w:num w:numId="38" w16cid:durableId="2121486546">
    <w:abstractNumId w:val="0"/>
  </w:num>
  <w:num w:numId="39" w16cid:durableId="1420440979">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366417251">
    <w:abstractNumId w:val="2"/>
  </w:num>
  <w:num w:numId="41" w16cid:durableId="868026865">
    <w:abstractNumId w:val="6"/>
  </w:num>
  <w:num w:numId="42" w16cid:durableId="130368366">
    <w:abstractNumId w:val="13"/>
  </w:num>
  <w:num w:numId="43" w16cid:durableId="116921010">
    <w:abstractNumId w:val="13"/>
  </w:num>
  <w:num w:numId="44" w16cid:durableId="1650331213">
    <w:abstractNumId w:val="7"/>
  </w:num>
  <w:num w:numId="45" w16cid:durableId="1956473597">
    <w:abstractNumId w:val="8"/>
  </w:num>
  <w:num w:numId="46" w16cid:durableId="380784597">
    <w:abstractNumId w:val="4"/>
  </w:num>
  <w:num w:numId="47" w16cid:durableId="1847553421">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4628477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13948518">
    <w:abstractNumId w:val="12"/>
  </w:num>
  <w:num w:numId="50" w16cid:durableId="19971025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39827257">
    <w:abstractNumId w:val="11"/>
  </w:num>
  <w:num w:numId="52" w16cid:durableId="1052195601">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3" w16cid:durableId="932594374">
    <w:abstractNumId w:val="2"/>
  </w:num>
  <w:num w:numId="54" w16cid:durableId="1478180958">
    <w:abstractNumId w:val="6"/>
  </w:num>
  <w:num w:numId="55" w16cid:durableId="532304633">
    <w:abstractNumId w:val="13"/>
  </w:num>
  <w:num w:numId="56" w16cid:durableId="1587567535">
    <w:abstractNumId w:val="13"/>
  </w:num>
  <w:num w:numId="57" w16cid:durableId="53937770">
    <w:abstractNumId w:val="7"/>
  </w:num>
  <w:num w:numId="58" w16cid:durableId="229421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6EA"/>
    <w:rsid w:val="00000BE5"/>
    <w:rsid w:val="00001C3F"/>
    <w:rsid w:val="00001E4E"/>
    <w:rsid w:val="0000248B"/>
    <w:rsid w:val="00002795"/>
    <w:rsid w:val="00002ECE"/>
    <w:rsid w:val="00003741"/>
    <w:rsid w:val="00003EFA"/>
    <w:rsid w:val="0000416A"/>
    <w:rsid w:val="00004183"/>
    <w:rsid w:val="00004311"/>
    <w:rsid w:val="00004D2D"/>
    <w:rsid w:val="00004D6F"/>
    <w:rsid w:val="0000611C"/>
    <w:rsid w:val="00006732"/>
    <w:rsid w:val="00006B67"/>
    <w:rsid w:val="00007257"/>
    <w:rsid w:val="000072AE"/>
    <w:rsid w:val="0000745C"/>
    <w:rsid w:val="000077BF"/>
    <w:rsid w:val="000102C6"/>
    <w:rsid w:val="00010D39"/>
    <w:rsid w:val="00011210"/>
    <w:rsid w:val="00012280"/>
    <w:rsid w:val="000124BA"/>
    <w:rsid w:val="00013D6E"/>
    <w:rsid w:val="00013FF2"/>
    <w:rsid w:val="00014456"/>
    <w:rsid w:val="000150AD"/>
    <w:rsid w:val="000153D3"/>
    <w:rsid w:val="0001598B"/>
    <w:rsid w:val="00015D2C"/>
    <w:rsid w:val="00015E45"/>
    <w:rsid w:val="00016104"/>
    <w:rsid w:val="00016A4A"/>
    <w:rsid w:val="00016C05"/>
    <w:rsid w:val="00017B07"/>
    <w:rsid w:val="00020769"/>
    <w:rsid w:val="00023CCF"/>
    <w:rsid w:val="00023F19"/>
    <w:rsid w:val="00024436"/>
    <w:rsid w:val="00024697"/>
    <w:rsid w:val="000249CC"/>
    <w:rsid w:val="00024E74"/>
    <w:rsid w:val="000252CB"/>
    <w:rsid w:val="00025557"/>
    <w:rsid w:val="000257A4"/>
    <w:rsid w:val="00026A1D"/>
    <w:rsid w:val="00026D4F"/>
    <w:rsid w:val="000317A7"/>
    <w:rsid w:val="00031CB9"/>
    <w:rsid w:val="00031D10"/>
    <w:rsid w:val="000324BE"/>
    <w:rsid w:val="00032BBB"/>
    <w:rsid w:val="00033BD8"/>
    <w:rsid w:val="00033D3E"/>
    <w:rsid w:val="00035034"/>
    <w:rsid w:val="00035BED"/>
    <w:rsid w:val="0003681F"/>
    <w:rsid w:val="00036921"/>
    <w:rsid w:val="0003694D"/>
    <w:rsid w:val="00036E88"/>
    <w:rsid w:val="000377D9"/>
    <w:rsid w:val="00040B27"/>
    <w:rsid w:val="00040D3C"/>
    <w:rsid w:val="000424D0"/>
    <w:rsid w:val="000427C0"/>
    <w:rsid w:val="00042DED"/>
    <w:rsid w:val="00044996"/>
    <w:rsid w:val="00045F0D"/>
    <w:rsid w:val="00046DF2"/>
    <w:rsid w:val="00047072"/>
    <w:rsid w:val="0004750C"/>
    <w:rsid w:val="00047862"/>
    <w:rsid w:val="00047AA7"/>
    <w:rsid w:val="0005051B"/>
    <w:rsid w:val="00051080"/>
    <w:rsid w:val="00051D29"/>
    <w:rsid w:val="00052EE0"/>
    <w:rsid w:val="00053CC1"/>
    <w:rsid w:val="00054D26"/>
    <w:rsid w:val="00057FF4"/>
    <w:rsid w:val="000607F9"/>
    <w:rsid w:val="00060C0E"/>
    <w:rsid w:val="00061D5B"/>
    <w:rsid w:val="00065431"/>
    <w:rsid w:val="000658B6"/>
    <w:rsid w:val="00065E98"/>
    <w:rsid w:val="00066997"/>
    <w:rsid w:val="000673B7"/>
    <w:rsid w:val="00067F58"/>
    <w:rsid w:val="00070384"/>
    <w:rsid w:val="00070804"/>
    <w:rsid w:val="00070B30"/>
    <w:rsid w:val="0007189D"/>
    <w:rsid w:val="0007211A"/>
    <w:rsid w:val="00072E86"/>
    <w:rsid w:val="00072F13"/>
    <w:rsid w:val="00073292"/>
    <w:rsid w:val="000733A1"/>
    <w:rsid w:val="0007417C"/>
    <w:rsid w:val="000749BA"/>
    <w:rsid w:val="00074F0F"/>
    <w:rsid w:val="000767CA"/>
    <w:rsid w:val="000769CC"/>
    <w:rsid w:val="00077578"/>
    <w:rsid w:val="00080061"/>
    <w:rsid w:val="000806F9"/>
    <w:rsid w:val="0008107E"/>
    <w:rsid w:val="000810DE"/>
    <w:rsid w:val="00082305"/>
    <w:rsid w:val="000828AD"/>
    <w:rsid w:val="000837B4"/>
    <w:rsid w:val="00084574"/>
    <w:rsid w:val="000848B3"/>
    <w:rsid w:val="0008513B"/>
    <w:rsid w:val="000867DB"/>
    <w:rsid w:val="00086ADD"/>
    <w:rsid w:val="0008755F"/>
    <w:rsid w:val="00087BFD"/>
    <w:rsid w:val="00087CB9"/>
    <w:rsid w:val="00090F60"/>
    <w:rsid w:val="00091167"/>
    <w:rsid w:val="00091870"/>
    <w:rsid w:val="000919BC"/>
    <w:rsid w:val="00091D21"/>
    <w:rsid w:val="00092119"/>
    <w:rsid w:val="000927C8"/>
    <w:rsid w:val="000946B7"/>
    <w:rsid w:val="00094CF8"/>
    <w:rsid w:val="00095262"/>
    <w:rsid w:val="0009533F"/>
    <w:rsid w:val="00095AC8"/>
    <w:rsid w:val="00095F34"/>
    <w:rsid w:val="00096801"/>
    <w:rsid w:val="000A3D2D"/>
    <w:rsid w:val="000A4074"/>
    <w:rsid w:val="000A4813"/>
    <w:rsid w:val="000A4CF8"/>
    <w:rsid w:val="000A4D0C"/>
    <w:rsid w:val="000A5CD8"/>
    <w:rsid w:val="000A5DAC"/>
    <w:rsid w:val="000A607B"/>
    <w:rsid w:val="000A62A6"/>
    <w:rsid w:val="000A6304"/>
    <w:rsid w:val="000A632C"/>
    <w:rsid w:val="000A676A"/>
    <w:rsid w:val="000A7C6F"/>
    <w:rsid w:val="000A7CDB"/>
    <w:rsid w:val="000B14AA"/>
    <w:rsid w:val="000B19C3"/>
    <w:rsid w:val="000B3072"/>
    <w:rsid w:val="000B334D"/>
    <w:rsid w:val="000B351F"/>
    <w:rsid w:val="000B3EBA"/>
    <w:rsid w:val="000B4654"/>
    <w:rsid w:val="000B4DFA"/>
    <w:rsid w:val="000B50C9"/>
    <w:rsid w:val="000B550E"/>
    <w:rsid w:val="000B5991"/>
    <w:rsid w:val="000B6DDE"/>
    <w:rsid w:val="000B77F4"/>
    <w:rsid w:val="000B7F70"/>
    <w:rsid w:val="000C0590"/>
    <w:rsid w:val="000C194F"/>
    <w:rsid w:val="000C196E"/>
    <w:rsid w:val="000C1B93"/>
    <w:rsid w:val="000C1CB2"/>
    <w:rsid w:val="000C24ED"/>
    <w:rsid w:val="000C2DA9"/>
    <w:rsid w:val="000C2E53"/>
    <w:rsid w:val="000C304B"/>
    <w:rsid w:val="000C3E21"/>
    <w:rsid w:val="000C4344"/>
    <w:rsid w:val="000C5481"/>
    <w:rsid w:val="000C5F15"/>
    <w:rsid w:val="000C6A6B"/>
    <w:rsid w:val="000C72BE"/>
    <w:rsid w:val="000C792A"/>
    <w:rsid w:val="000D0B8B"/>
    <w:rsid w:val="000D0D66"/>
    <w:rsid w:val="000D1697"/>
    <w:rsid w:val="000D1EB7"/>
    <w:rsid w:val="000D2571"/>
    <w:rsid w:val="000D3BBE"/>
    <w:rsid w:val="000D4C3B"/>
    <w:rsid w:val="000D507A"/>
    <w:rsid w:val="000D6D28"/>
    <w:rsid w:val="000D7466"/>
    <w:rsid w:val="000D79EE"/>
    <w:rsid w:val="000D7D55"/>
    <w:rsid w:val="000D7E5E"/>
    <w:rsid w:val="000D7FB7"/>
    <w:rsid w:val="000E0E57"/>
    <w:rsid w:val="000E108B"/>
    <w:rsid w:val="000E2043"/>
    <w:rsid w:val="000E2E8A"/>
    <w:rsid w:val="000E334B"/>
    <w:rsid w:val="000E3554"/>
    <w:rsid w:val="000E37B2"/>
    <w:rsid w:val="000E4279"/>
    <w:rsid w:val="000E77D2"/>
    <w:rsid w:val="000E7DA5"/>
    <w:rsid w:val="000F0DDA"/>
    <w:rsid w:val="000F1C2D"/>
    <w:rsid w:val="000F1C9F"/>
    <w:rsid w:val="000F35D5"/>
    <w:rsid w:val="000F3A9A"/>
    <w:rsid w:val="000F416F"/>
    <w:rsid w:val="000F439D"/>
    <w:rsid w:val="000F53FB"/>
    <w:rsid w:val="000F56FE"/>
    <w:rsid w:val="000F57BD"/>
    <w:rsid w:val="000F58AF"/>
    <w:rsid w:val="000F58E3"/>
    <w:rsid w:val="000F5E3C"/>
    <w:rsid w:val="000F63F4"/>
    <w:rsid w:val="000F6C86"/>
    <w:rsid w:val="000F70B5"/>
    <w:rsid w:val="00100A25"/>
    <w:rsid w:val="00100ADF"/>
    <w:rsid w:val="00100F16"/>
    <w:rsid w:val="00101521"/>
    <w:rsid w:val="00101647"/>
    <w:rsid w:val="00102C76"/>
    <w:rsid w:val="00103007"/>
    <w:rsid w:val="00103257"/>
    <w:rsid w:val="0010371C"/>
    <w:rsid w:val="00103B58"/>
    <w:rsid w:val="00103E4F"/>
    <w:rsid w:val="00103EDF"/>
    <w:rsid w:val="001041E7"/>
    <w:rsid w:val="00104F40"/>
    <w:rsid w:val="001053EF"/>
    <w:rsid w:val="00105680"/>
    <w:rsid w:val="001064B0"/>
    <w:rsid w:val="00106B7A"/>
    <w:rsid w:val="00107958"/>
    <w:rsid w:val="00107F93"/>
    <w:rsid w:val="00110651"/>
    <w:rsid w:val="00110D77"/>
    <w:rsid w:val="00112528"/>
    <w:rsid w:val="00113093"/>
    <w:rsid w:val="001152A3"/>
    <w:rsid w:val="001153F4"/>
    <w:rsid w:val="001156D0"/>
    <w:rsid w:val="00116AB7"/>
    <w:rsid w:val="00116E3A"/>
    <w:rsid w:val="00117285"/>
    <w:rsid w:val="001173BD"/>
    <w:rsid w:val="00120CBA"/>
    <w:rsid w:val="00121057"/>
    <w:rsid w:val="00121B4E"/>
    <w:rsid w:val="00121CB8"/>
    <w:rsid w:val="00121DDA"/>
    <w:rsid w:val="00122BF5"/>
    <w:rsid w:val="00123780"/>
    <w:rsid w:val="00123A38"/>
    <w:rsid w:val="00124348"/>
    <w:rsid w:val="00124D5B"/>
    <w:rsid w:val="00125D0F"/>
    <w:rsid w:val="00125DFF"/>
    <w:rsid w:val="0012654C"/>
    <w:rsid w:val="001267CC"/>
    <w:rsid w:val="00126CA7"/>
    <w:rsid w:val="00127520"/>
    <w:rsid w:val="001301A2"/>
    <w:rsid w:val="00131472"/>
    <w:rsid w:val="00131B9F"/>
    <w:rsid w:val="001326A0"/>
    <w:rsid w:val="00132C8A"/>
    <w:rsid w:val="00133072"/>
    <w:rsid w:val="00133A89"/>
    <w:rsid w:val="001340C0"/>
    <w:rsid w:val="001340CB"/>
    <w:rsid w:val="00134B92"/>
    <w:rsid w:val="00134CFD"/>
    <w:rsid w:val="00135243"/>
    <w:rsid w:val="00135AAE"/>
    <w:rsid w:val="00135FA9"/>
    <w:rsid w:val="00136632"/>
    <w:rsid w:val="00136694"/>
    <w:rsid w:val="00137D61"/>
    <w:rsid w:val="001413F4"/>
    <w:rsid w:val="001419B4"/>
    <w:rsid w:val="00141C08"/>
    <w:rsid w:val="00142387"/>
    <w:rsid w:val="00142407"/>
    <w:rsid w:val="001450E9"/>
    <w:rsid w:val="00146250"/>
    <w:rsid w:val="0015013C"/>
    <w:rsid w:val="00150557"/>
    <w:rsid w:val="00151E10"/>
    <w:rsid w:val="001521EC"/>
    <w:rsid w:val="0015245D"/>
    <w:rsid w:val="00152FD6"/>
    <w:rsid w:val="00153D13"/>
    <w:rsid w:val="00153E56"/>
    <w:rsid w:val="00154CCC"/>
    <w:rsid w:val="00155450"/>
    <w:rsid w:val="0015615E"/>
    <w:rsid w:val="00156C98"/>
    <w:rsid w:val="00157733"/>
    <w:rsid w:val="001578C3"/>
    <w:rsid w:val="00157D88"/>
    <w:rsid w:val="00157FF0"/>
    <w:rsid w:val="001613E4"/>
    <w:rsid w:val="00161A98"/>
    <w:rsid w:val="00162113"/>
    <w:rsid w:val="00162B9E"/>
    <w:rsid w:val="00162DB6"/>
    <w:rsid w:val="00164759"/>
    <w:rsid w:val="00164EBF"/>
    <w:rsid w:val="00165A7A"/>
    <w:rsid w:val="00166040"/>
    <w:rsid w:val="00170483"/>
    <w:rsid w:val="00170661"/>
    <w:rsid w:val="0017231C"/>
    <w:rsid w:val="00172C59"/>
    <w:rsid w:val="0017408C"/>
    <w:rsid w:val="001740B2"/>
    <w:rsid w:val="0017475F"/>
    <w:rsid w:val="001748AB"/>
    <w:rsid w:val="001769C1"/>
    <w:rsid w:val="00177290"/>
    <w:rsid w:val="00177C91"/>
    <w:rsid w:val="0018092C"/>
    <w:rsid w:val="00181F54"/>
    <w:rsid w:val="00181FB1"/>
    <w:rsid w:val="0018256F"/>
    <w:rsid w:val="00182C7E"/>
    <w:rsid w:val="001833B4"/>
    <w:rsid w:val="00183909"/>
    <w:rsid w:val="00183AAD"/>
    <w:rsid w:val="00183B47"/>
    <w:rsid w:val="001850AD"/>
    <w:rsid w:val="00186D5B"/>
    <w:rsid w:val="00186F31"/>
    <w:rsid w:val="00187184"/>
    <w:rsid w:val="001903D6"/>
    <w:rsid w:val="00190487"/>
    <w:rsid w:val="00190C6F"/>
    <w:rsid w:val="0019148A"/>
    <w:rsid w:val="001923FE"/>
    <w:rsid w:val="00193269"/>
    <w:rsid w:val="0019465F"/>
    <w:rsid w:val="00194799"/>
    <w:rsid w:val="0019516B"/>
    <w:rsid w:val="0019617B"/>
    <w:rsid w:val="00197C17"/>
    <w:rsid w:val="00197CFE"/>
    <w:rsid w:val="001A0058"/>
    <w:rsid w:val="001A0547"/>
    <w:rsid w:val="001A0D67"/>
    <w:rsid w:val="001A15E6"/>
    <w:rsid w:val="001A1B7F"/>
    <w:rsid w:val="001A2084"/>
    <w:rsid w:val="001A22B5"/>
    <w:rsid w:val="001A2D64"/>
    <w:rsid w:val="001A3009"/>
    <w:rsid w:val="001A31D6"/>
    <w:rsid w:val="001A3977"/>
    <w:rsid w:val="001A3A85"/>
    <w:rsid w:val="001A447C"/>
    <w:rsid w:val="001A58AA"/>
    <w:rsid w:val="001A6019"/>
    <w:rsid w:val="001A715F"/>
    <w:rsid w:val="001A7AF2"/>
    <w:rsid w:val="001B26CE"/>
    <w:rsid w:val="001B34B6"/>
    <w:rsid w:val="001B3CB6"/>
    <w:rsid w:val="001B3CF2"/>
    <w:rsid w:val="001B4545"/>
    <w:rsid w:val="001B5FEB"/>
    <w:rsid w:val="001B6FAD"/>
    <w:rsid w:val="001B76E4"/>
    <w:rsid w:val="001C0460"/>
    <w:rsid w:val="001C0645"/>
    <w:rsid w:val="001C0997"/>
    <w:rsid w:val="001C0F2C"/>
    <w:rsid w:val="001C1430"/>
    <w:rsid w:val="001C1594"/>
    <w:rsid w:val="001C44B2"/>
    <w:rsid w:val="001C467C"/>
    <w:rsid w:val="001C46FC"/>
    <w:rsid w:val="001C52C8"/>
    <w:rsid w:val="001C56C6"/>
    <w:rsid w:val="001C5849"/>
    <w:rsid w:val="001C5896"/>
    <w:rsid w:val="001C5D0F"/>
    <w:rsid w:val="001C617E"/>
    <w:rsid w:val="001C65A4"/>
    <w:rsid w:val="001C71D7"/>
    <w:rsid w:val="001C720B"/>
    <w:rsid w:val="001C7BEA"/>
    <w:rsid w:val="001C7E97"/>
    <w:rsid w:val="001D05C8"/>
    <w:rsid w:val="001D106F"/>
    <w:rsid w:val="001D109A"/>
    <w:rsid w:val="001D128C"/>
    <w:rsid w:val="001D16D6"/>
    <w:rsid w:val="001D1E28"/>
    <w:rsid w:val="001D294E"/>
    <w:rsid w:val="001D32EB"/>
    <w:rsid w:val="001D3941"/>
    <w:rsid w:val="001D3F50"/>
    <w:rsid w:val="001D429C"/>
    <w:rsid w:val="001D4956"/>
    <w:rsid w:val="001D4B54"/>
    <w:rsid w:val="001D4DEA"/>
    <w:rsid w:val="001D4FDC"/>
    <w:rsid w:val="001D5230"/>
    <w:rsid w:val="001D5A3E"/>
    <w:rsid w:val="001D5C72"/>
    <w:rsid w:val="001D623A"/>
    <w:rsid w:val="001D7E08"/>
    <w:rsid w:val="001E06B7"/>
    <w:rsid w:val="001E103F"/>
    <w:rsid w:val="001E1CA6"/>
    <w:rsid w:val="001E24FA"/>
    <w:rsid w:val="001E2E61"/>
    <w:rsid w:val="001E3497"/>
    <w:rsid w:val="001E34AD"/>
    <w:rsid w:val="001E373F"/>
    <w:rsid w:val="001E41F9"/>
    <w:rsid w:val="001E4291"/>
    <w:rsid w:val="001E58BD"/>
    <w:rsid w:val="001E5924"/>
    <w:rsid w:val="001E5B44"/>
    <w:rsid w:val="001E5CDA"/>
    <w:rsid w:val="001E6DF0"/>
    <w:rsid w:val="001E761A"/>
    <w:rsid w:val="001E7D4C"/>
    <w:rsid w:val="001E7D75"/>
    <w:rsid w:val="001F0149"/>
    <w:rsid w:val="001F0E3B"/>
    <w:rsid w:val="001F16CB"/>
    <w:rsid w:val="001F2668"/>
    <w:rsid w:val="001F2A24"/>
    <w:rsid w:val="001F2D78"/>
    <w:rsid w:val="001F2E37"/>
    <w:rsid w:val="001F3938"/>
    <w:rsid w:val="001F4049"/>
    <w:rsid w:val="001F5F7B"/>
    <w:rsid w:val="001F61F0"/>
    <w:rsid w:val="001F6286"/>
    <w:rsid w:val="0020006E"/>
    <w:rsid w:val="0020015E"/>
    <w:rsid w:val="0020196B"/>
    <w:rsid w:val="00201BD7"/>
    <w:rsid w:val="00201ECF"/>
    <w:rsid w:val="002022FA"/>
    <w:rsid w:val="00203CD9"/>
    <w:rsid w:val="00204753"/>
    <w:rsid w:val="002051D1"/>
    <w:rsid w:val="00205F6D"/>
    <w:rsid w:val="00206596"/>
    <w:rsid w:val="00206BD8"/>
    <w:rsid w:val="00206EB4"/>
    <w:rsid w:val="00207111"/>
    <w:rsid w:val="00207207"/>
    <w:rsid w:val="002075BD"/>
    <w:rsid w:val="002105AD"/>
    <w:rsid w:val="00210690"/>
    <w:rsid w:val="00211641"/>
    <w:rsid w:val="00211867"/>
    <w:rsid w:val="00211C06"/>
    <w:rsid w:val="002121E0"/>
    <w:rsid w:val="002129F0"/>
    <w:rsid w:val="00213A08"/>
    <w:rsid w:val="00214D61"/>
    <w:rsid w:val="00216244"/>
    <w:rsid w:val="0021643E"/>
    <w:rsid w:val="002167CB"/>
    <w:rsid w:val="00217878"/>
    <w:rsid w:val="002178F4"/>
    <w:rsid w:val="00220691"/>
    <w:rsid w:val="002209FD"/>
    <w:rsid w:val="00220DBD"/>
    <w:rsid w:val="00220E12"/>
    <w:rsid w:val="002214A9"/>
    <w:rsid w:val="002219C2"/>
    <w:rsid w:val="00222072"/>
    <w:rsid w:val="00222721"/>
    <w:rsid w:val="002227AD"/>
    <w:rsid w:val="00223ADE"/>
    <w:rsid w:val="0022406F"/>
    <w:rsid w:val="0022455C"/>
    <w:rsid w:val="0022540F"/>
    <w:rsid w:val="00225A71"/>
    <w:rsid w:val="002300CD"/>
    <w:rsid w:val="00230526"/>
    <w:rsid w:val="002313FD"/>
    <w:rsid w:val="00232D28"/>
    <w:rsid w:val="002345D8"/>
    <w:rsid w:val="00234FF2"/>
    <w:rsid w:val="002351EE"/>
    <w:rsid w:val="002358AC"/>
    <w:rsid w:val="002363E1"/>
    <w:rsid w:val="0023694F"/>
    <w:rsid w:val="00236F66"/>
    <w:rsid w:val="00237602"/>
    <w:rsid w:val="0024018D"/>
    <w:rsid w:val="00240B12"/>
    <w:rsid w:val="00241223"/>
    <w:rsid w:val="00241416"/>
    <w:rsid w:val="00241E63"/>
    <w:rsid w:val="00241E70"/>
    <w:rsid w:val="00242C23"/>
    <w:rsid w:val="00242D98"/>
    <w:rsid w:val="00242F9B"/>
    <w:rsid w:val="002431FD"/>
    <w:rsid w:val="0024360F"/>
    <w:rsid w:val="0024474D"/>
    <w:rsid w:val="00245845"/>
    <w:rsid w:val="002463E1"/>
    <w:rsid w:val="00246C6E"/>
    <w:rsid w:val="00246EC5"/>
    <w:rsid w:val="00247330"/>
    <w:rsid w:val="0024745B"/>
    <w:rsid w:val="002477E5"/>
    <w:rsid w:val="00247B2A"/>
    <w:rsid w:val="00247E17"/>
    <w:rsid w:val="002514A1"/>
    <w:rsid w:val="00251AB7"/>
    <w:rsid w:val="002534C5"/>
    <w:rsid w:val="00254F72"/>
    <w:rsid w:val="0025592F"/>
    <w:rsid w:val="002560CF"/>
    <w:rsid w:val="00257228"/>
    <w:rsid w:val="002607CD"/>
    <w:rsid w:val="0026111F"/>
    <w:rsid w:val="002615A0"/>
    <w:rsid w:val="002615E5"/>
    <w:rsid w:val="00262F6E"/>
    <w:rsid w:val="00262FAA"/>
    <w:rsid w:val="0026327B"/>
    <w:rsid w:val="00263BEB"/>
    <w:rsid w:val="0026538E"/>
    <w:rsid w:val="0026548C"/>
    <w:rsid w:val="00265915"/>
    <w:rsid w:val="00265EED"/>
    <w:rsid w:val="00266207"/>
    <w:rsid w:val="0026682E"/>
    <w:rsid w:val="00266C85"/>
    <w:rsid w:val="00266E32"/>
    <w:rsid w:val="002672CB"/>
    <w:rsid w:val="00267514"/>
    <w:rsid w:val="0027013C"/>
    <w:rsid w:val="0027132D"/>
    <w:rsid w:val="002718C8"/>
    <w:rsid w:val="00271D06"/>
    <w:rsid w:val="002720AB"/>
    <w:rsid w:val="0027288A"/>
    <w:rsid w:val="00272D20"/>
    <w:rsid w:val="002734E4"/>
    <w:rsid w:val="0027370C"/>
    <w:rsid w:val="00273ADA"/>
    <w:rsid w:val="00273BDE"/>
    <w:rsid w:val="00274050"/>
    <w:rsid w:val="00274F18"/>
    <w:rsid w:val="00275E67"/>
    <w:rsid w:val="0027653E"/>
    <w:rsid w:val="00276C70"/>
    <w:rsid w:val="00277F12"/>
    <w:rsid w:val="0028001F"/>
    <w:rsid w:val="002806B2"/>
    <w:rsid w:val="00281481"/>
    <w:rsid w:val="0028324C"/>
    <w:rsid w:val="00283549"/>
    <w:rsid w:val="00283F48"/>
    <w:rsid w:val="00284116"/>
    <w:rsid w:val="00285598"/>
    <w:rsid w:val="00285750"/>
    <w:rsid w:val="00285822"/>
    <w:rsid w:val="00286265"/>
    <w:rsid w:val="0028632B"/>
    <w:rsid w:val="002913E8"/>
    <w:rsid w:val="00291497"/>
    <w:rsid w:val="00293B60"/>
    <w:rsid w:val="00294289"/>
    <w:rsid w:val="0029493D"/>
    <w:rsid w:val="00295233"/>
    <w:rsid w:val="00295D3D"/>
    <w:rsid w:val="0029736D"/>
    <w:rsid w:val="00297463"/>
    <w:rsid w:val="002A1E9C"/>
    <w:rsid w:val="002A2826"/>
    <w:rsid w:val="002A28B4"/>
    <w:rsid w:val="002A2B8C"/>
    <w:rsid w:val="002A30D8"/>
    <w:rsid w:val="002A31A5"/>
    <w:rsid w:val="002A3353"/>
    <w:rsid w:val="002A35CF"/>
    <w:rsid w:val="002A3CC2"/>
    <w:rsid w:val="002A475D"/>
    <w:rsid w:val="002A480D"/>
    <w:rsid w:val="002A4937"/>
    <w:rsid w:val="002A4BAC"/>
    <w:rsid w:val="002A4F2F"/>
    <w:rsid w:val="002A5042"/>
    <w:rsid w:val="002B0835"/>
    <w:rsid w:val="002B092B"/>
    <w:rsid w:val="002B1800"/>
    <w:rsid w:val="002B1952"/>
    <w:rsid w:val="002B1BAC"/>
    <w:rsid w:val="002B223A"/>
    <w:rsid w:val="002B3035"/>
    <w:rsid w:val="002B316A"/>
    <w:rsid w:val="002B391A"/>
    <w:rsid w:val="002B3A1E"/>
    <w:rsid w:val="002B3C55"/>
    <w:rsid w:val="002B3F12"/>
    <w:rsid w:val="002B4DDA"/>
    <w:rsid w:val="002B50F2"/>
    <w:rsid w:val="002B676D"/>
    <w:rsid w:val="002C03B6"/>
    <w:rsid w:val="002C0671"/>
    <w:rsid w:val="002C0822"/>
    <w:rsid w:val="002C0A93"/>
    <w:rsid w:val="002C0D74"/>
    <w:rsid w:val="002C137D"/>
    <w:rsid w:val="002C18AF"/>
    <w:rsid w:val="002C2EB3"/>
    <w:rsid w:val="002C3273"/>
    <w:rsid w:val="002C3C85"/>
    <w:rsid w:val="002C4651"/>
    <w:rsid w:val="002C48DB"/>
    <w:rsid w:val="002C4C89"/>
    <w:rsid w:val="002C5338"/>
    <w:rsid w:val="002C5BF7"/>
    <w:rsid w:val="002C7842"/>
    <w:rsid w:val="002D00A5"/>
    <w:rsid w:val="002D1246"/>
    <w:rsid w:val="002D206D"/>
    <w:rsid w:val="002D2A01"/>
    <w:rsid w:val="002D2CD0"/>
    <w:rsid w:val="002D2DF5"/>
    <w:rsid w:val="002D3C6C"/>
    <w:rsid w:val="002D489C"/>
    <w:rsid w:val="002D5088"/>
    <w:rsid w:val="002D6240"/>
    <w:rsid w:val="002E084C"/>
    <w:rsid w:val="002E0FAF"/>
    <w:rsid w:val="002E1859"/>
    <w:rsid w:val="002E1BC6"/>
    <w:rsid w:val="002E1F96"/>
    <w:rsid w:val="002E36FF"/>
    <w:rsid w:val="002E392C"/>
    <w:rsid w:val="002E45E9"/>
    <w:rsid w:val="002E4AD2"/>
    <w:rsid w:val="002E5BCB"/>
    <w:rsid w:val="002E63A0"/>
    <w:rsid w:val="002E6776"/>
    <w:rsid w:val="002E6D06"/>
    <w:rsid w:val="002E6F85"/>
    <w:rsid w:val="002E76C9"/>
    <w:rsid w:val="002F04F1"/>
    <w:rsid w:val="002F1BDB"/>
    <w:rsid w:val="002F1D58"/>
    <w:rsid w:val="002F375A"/>
    <w:rsid w:val="002F38E1"/>
    <w:rsid w:val="002F3EBA"/>
    <w:rsid w:val="002F4390"/>
    <w:rsid w:val="002F4D19"/>
    <w:rsid w:val="002F51FD"/>
    <w:rsid w:val="002F6EF7"/>
    <w:rsid w:val="002F7B44"/>
    <w:rsid w:val="002F7C86"/>
    <w:rsid w:val="002F7CFE"/>
    <w:rsid w:val="0030064F"/>
    <w:rsid w:val="0030169B"/>
    <w:rsid w:val="003020A2"/>
    <w:rsid w:val="003022A8"/>
    <w:rsid w:val="00302680"/>
    <w:rsid w:val="00303085"/>
    <w:rsid w:val="003043AC"/>
    <w:rsid w:val="00304965"/>
    <w:rsid w:val="00306C23"/>
    <w:rsid w:val="003079CC"/>
    <w:rsid w:val="00310711"/>
    <w:rsid w:val="003109AB"/>
    <w:rsid w:val="0031205D"/>
    <w:rsid w:val="0031260F"/>
    <w:rsid w:val="0031264F"/>
    <w:rsid w:val="00312E6A"/>
    <w:rsid w:val="00313961"/>
    <w:rsid w:val="00314057"/>
    <w:rsid w:val="003142AE"/>
    <w:rsid w:val="00314C91"/>
    <w:rsid w:val="00315AD6"/>
    <w:rsid w:val="003161D6"/>
    <w:rsid w:val="00316865"/>
    <w:rsid w:val="0031742B"/>
    <w:rsid w:val="00317EC6"/>
    <w:rsid w:val="00317F92"/>
    <w:rsid w:val="0032024D"/>
    <w:rsid w:val="00320DBA"/>
    <w:rsid w:val="003256F8"/>
    <w:rsid w:val="00325EDB"/>
    <w:rsid w:val="003266BC"/>
    <w:rsid w:val="003278F0"/>
    <w:rsid w:val="00327A3A"/>
    <w:rsid w:val="00330545"/>
    <w:rsid w:val="00330AB5"/>
    <w:rsid w:val="003317AA"/>
    <w:rsid w:val="00332A2D"/>
    <w:rsid w:val="00332EBA"/>
    <w:rsid w:val="0033367D"/>
    <w:rsid w:val="0033384D"/>
    <w:rsid w:val="00333DE5"/>
    <w:rsid w:val="0033414A"/>
    <w:rsid w:val="00334195"/>
    <w:rsid w:val="00335187"/>
    <w:rsid w:val="003355E2"/>
    <w:rsid w:val="00335BC6"/>
    <w:rsid w:val="00335EE9"/>
    <w:rsid w:val="00337248"/>
    <w:rsid w:val="00340DD9"/>
    <w:rsid w:val="00342B34"/>
    <w:rsid w:val="00343791"/>
    <w:rsid w:val="00344392"/>
    <w:rsid w:val="00345A89"/>
    <w:rsid w:val="00345DBA"/>
    <w:rsid w:val="003460E8"/>
    <w:rsid w:val="003462E2"/>
    <w:rsid w:val="00347C6D"/>
    <w:rsid w:val="0035022D"/>
    <w:rsid w:val="003504DC"/>
    <w:rsid w:val="00350DA1"/>
    <w:rsid w:val="003516FD"/>
    <w:rsid w:val="003523A5"/>
    <w:rsid w:val="0035281E"/>
    <w:rsid w:val="00353B09"/>
    <w:rsid w:val="00353F5B"/>
    <w:rsid w:val="00355242"/>
    <w:rsid w:val="00355933"/>
    <w:rsid w:val="0035775E"/>
    <w:rsid w:val="00357C94"/>
    <w:rsid w:val="00357CAD"/>
    <w:rsid w:val="00357F80"/>
    <w:rsid w:val="00360092"/>
    <w:rsid w:val="00360470"/>
    <w:rsid w:val="003606E1"/>
    <w:rsid w:val="00360A2A"/>
    <w:rsid w:val="00360E17"/>
    <w:rsid w:val="00360E87"/>
    <w:rsid w:val="00361762"/>
    <w:rsid w:val="00361B13"/>
    <w:rsid w:val="0036209C"/>
    <w:rsid w:val="003622A4"/>
    <w:rsid w:val="0036294A"/>
    <w:rsid w:val="003640C4"/>
    <w:rsid w:val="00364776"/>
    <w:rsid w:val="00364846"/>
    <w:rsid w:val="0036750B"/>
    <w:rsid w:val="00367788"/>
    <w:rsid w:val="003701B5"/>
    <w:rsid w:val="00370559"/>
    <w:rsid w:val="00371F68"/>
    <w:rsid w:val="0037208C"/>
    <w:rsid w:val="00372741"/>
    <w:rsid w:val="00373BA6"/>
    <w:rsid w:val="00374584"/>
    <w:rsid w:val="003745CA"/>
    <w:rsid w:val="003748DE"/>
    <w:rsid w:val="00375C81"/>
    <w:rsid w:val="003760CB"/>
    <w:rsid w:val="00377B19"/>
    <w:rsid w:val="00380440"/>
    <w:rsid w:val="00383057"/>
    <w:rsid w:val="003838B4"/>
    <w:rsid w:val="00383ACE"/>
    <w:rsid w:val="00383E68"/>
    <w:rsid w:val="00384851"/>
    <w:rsid w:val="0038536D"/>
    <w:rsid w:val="00385DFB"/>
    <w:rsid w:val="00385F2D"/>
    <w:rsid w:val="00386881"/>
    <w:rsid w:val="00386EA3"/>
    <w:rsid w:val="00387AFD"/>
    <w:rsid w:val="00391377"/>
    <w:rsid w:val="0039299F"/>
    <w:rsid w:val="003930DB"/>
    <w:rsid w:val="00393698"/>
    <w:rsid w:val="00393858"/>
    <w:rsid w:val="003939A3"/>
    <w:rsid w:val="00393D73"/>
    <w:rsid w:val="00394041"/>
    <w:rsid w:val="00395AE5"/>
    <w:rsid w:val="00396AFC"/>
    <w:rsid w:val="00396B3B"/>
    <w:rsid w:val="00397BB8"/>
    <w:rsid w:val="003A0CFB"/>
    <w:rsid w:val="003A1EEF"/>
    <w:rsid w:val="003A24E9"/>
    <w:rsid w:val="003A3D1E"/>
    <w:rsid w:val="003A40A7"/>
    <w:rsid w:val="003A5190"/>
    <w:rsid w:val="003A576D"/>
    <w:rsid w:val="003A5BBA"/>
    <w:rsid w:val="003A65BE"/>
    <w:rsid w:val="003A7033"/>
    <w:rsid w:val="003A7550"/>
    <w:rsid w:val="003B0669"/>
    <w:rsid w:val="003B0768"/>
    <w:rsid w:val="003B240E"/>
    <w:rsid w:val="003B3574"/>
    <w:rsid w:val="003B3E41"/>
    <w:rsid w:val="003B4381"/>
    <w:rsid w:val="003B4682"/>
    <w:rsid w:val="003B4791"/>
    <w:rsid w:val="003B4FB3"/>
    <w:rsid w:val="003B5213"/>
    <w:rsid w:val="003B62F7"/>
    <w:rsid w:val="003C0D77"/>
    <w:rsid w:val="003C2400"/>
    <w:rsid w:val="003C284C"/>
    <w:rsid w:val="003C358C"/>
    <w:rsid w:val="003C4DDA"/>
    <w:rsid w:val="003C692C"/>
    <w:rsid w:val="003C73DD"/>
    <w:rsid w:val="003C776A"/>
    <w:rsid w:val="003C799F"/>
    <w:rsid w:val="003D04F1"/>
    <w:rsid w:val="003D13EF"/>
    <w:rsid w:val="003D152B"/>
    <w:rsid w:val="003D1F70"/>
    <w:rsid w:val="003D270F"/>
    <w:rsid w:val="003D2AF6"/>
    <w:rsid w:val="003D2CE8"/>
    <w:rsid w:val="003D2D58"/>
    <w:rsid w:val="003D2ECE"/>
    <w:rsid w:val="003D33CC"/>
    <w:rsid w:val="003D34D8"/>
    <w:rsid w:val="003D450D"/>
    <w:rsid w:val="003D5848"/>
    <w:rsid w:val="003D6B1C"/>
    <w:rsid w:val="003D700B"/>
    <w:rsid w:val="003D7CE8"/>
    <w:rsid w:val="003E1359"/>
    <w:rsid w:val="003E169A"/>
    <w:rsid w:val="003E1A1F"/>
    <w:rsid w:val="003E3891"/>
    <w:rsid w:val="003E3C86"/>
    <w:rsid w:val="003E4E74"/>
    <w:rsid w:val="003E504F"/>
    <w:rsid w:val="003E578A"/>
    <w:rsid w:val="003E6DBF"/>
    <w:rsid w:val="003E71DD"/>
    <w:rsid w:val="003E7290"/>
    <w:rsid w:val="003F0BCF"/>
    <w:rsid w:val="003F0E19"/>
    <w:rsid w:val="003F1A5B"/>
    <w:rsid w:val="003F1C5F"/>
    <w:rsid w:val="003F1E4B"/>
    <w:rsid w:val="003F21E5"/>
    <w:rsid w:val="003F2917"/>
    <w:rsid w:val="003F3941"/>
    <w:rsid w:val="003F3B88"/>
    <w:rsid w:val="003F3C7E"/>
    <w:rsid w:val="003F588D"/>
    <w:rsid w:val="003F5A78"/>
    <w:rsid w:val="003F5CAB"/>
    <w:rsid w:val="003F64B0"/>
    <w:rsid w:val="003F6A3A"/>
    <w:rsid w:val="003F6E52"/>
    <w:rsid w:val="003F700F"/>
    <w:rsid w:val="0040082D"/>
    <w:rsid w:val="00400ACE"/>
    <w:rsid w:val="00401084"/>
    <w:rsid w:val="00401975"/>
    <w:rsid w:val="00401BAD"/>
    <w:rsid w:val="0040206C"/>
    <w:rsid w:val="004023E2"/>
    <w:rsid w:val="00402CDD"/>
    <w:rsid w:val="00404C61"/>
    <w:rsid w:val="00405EBA"/>
    <w:rsid w:val="0040681F"/>
    <w:rsid w:val="00406E99"/>
    <w:rsid w:val="004071C8"/>
    <w:rsid w:val="00407CAD"/>
    <w:rsid w:val="00407EF0"/>
    <w:rsid w:val="00410556"/>
    <w:rsid w:val="004116BB"/>
    <w:rsid w:val="0041177A"/>
    <w:rsid w:val="00412F2B"/>
    <w:rsid w:val="00413089"/>
    <w:rsid w:val="00413A9C"/>
    <w:rsid w:val="00414133"/>
    <w:rsid w:val="00414B17"/>
    <w:rsid w:val="004151C0"/>
    <w:rsid w:val="004154EA"/>
    <w:rsid w:val="004165F8"/>
    <w:rsid w:val="004168F7"/>
    <w:rsid w:val="004178B3"/>
    <w:rsid w:val="00421234"/>
    <w:rsid w:val="004232E3"/>
    <w:rsid w:val="004240ED"/>
    <w:rsid w:val="004242BC"/>
    <w:rsid w:val="00424596"/>
    <w:rsid w:val="00424F5E"/>
    <w:rsid w:val="00424FBA"/>
    <w:rsid w:val="00426E12"/>
    <w:rsid w:val="00426F5E"/>
    <w:rsid w:val="00427059"/>
    <w:rsid w:val="00430F12"/>
    <w:rsid w:val="00431210"/>
    <w:rsid w:val="004322CA"/>
    <w:rsid w:val="00434E36"/>
    <w:rsid w:val="00435C75"/>
    <w:rsid w:val="004360F0"/>
    <w:rsid w:val="0043721A"/>
    <w:rsid w:val="0043748F"/>
    <w:rsid w:val="004375A6"/>
    <w:rsid w:val="00437D3B"/>
    <w:rsid w:val="00442345"/>
    <w:rsid w:val="004425C8"/>
    <w:rsid w:val="004427D2"/>
    <w:rsid w:val="00443BAD"/>
    <w:rsid w:val="00443FC5"/>
    <w:rsid w:val="0044441F"/>
    <w:rsid w:val="004446BD"/>
    <w:rsid w:val="0044494A"/>
    <w:rsid w:val="004449E5"/>
    <w:rsid w:val="0044516F"/>
    <w:rsid w:val="00445575"/>
    <w:rsid w:val="00446316"/>
    <w:rsid w:val="004467CF"/>
    <w:rsid w:val="00446CF4"/>
    <w:rsid w:val="00446F35"/>
    <w:rsid w:val="004500A6"/>
    <w:rsid w:val="00450B57"/>
    <w:rsid w:val="00451FF3"/>
    <w:rsid w:val="00452990"/>
    <w:rsid w:val="00452FA1"/>
    <w:rsid w:val="00453129"/>
    <w:rsid w:val="00453277"/>
    <w:rsid w:val="00453EC1"/>
    <w:rsid w:val="0045414B"/>
    <w:rsid w:val="00454159"/>
    <w:rsid w:val="0045429B"/>
    <w:rsid w:val="0045484D"/>
    <w:rsid w:val="00454C75"/>
    <w:rsid w:val="00454D05"/>
    <w:rsid w:val="00456066"/>
    <w:rsid w:val="00456B2E"/>
    <w:rsid w:val="00457245"/>
    <w:rsid w:val="0045759B"/>
    <w:rsid w:val="00461172"/>
    <w:rsid w:val="00461AC1"/>
    <w:rsid w:val="0046329D"/>
    <w:rsid w:val="004643DB"/>
    <w:rsid w:val="00464F8B"/>
    <w:rsid w:val="004653C8"/>
    <w:rsid w:val="004662AB"/>
    <w:rsid w:val="0046694D"/>
    <w:rsid w:val="00466A1A"/>
    <w:rsid w:val="00467686"/>
    <w:rsid w:val="00467CDC"/>
    <w:rsid w:val="00470836"/>
    <w:rsid w:val="00471923"/>
    <w:rsid w:val="00471CB6"/>
    <w:rsid w:val="004738C8"/>
    <w:rsid w:val="00474116"/>
    <w:rsid w:val="004744B9"/>
    <w:rsid w:val="004748E6"/>
    <w:rsid w:val="00474E4B"/>
    <w:rsid w:val="0047501C"/>
    <w:rsid w:val="00475626"/>
    <w:rsid w:val="00475D17"/>
    <w:rsid w:val="00476432"/>
    <w:rsid w:val="00476A09"/>
    <w:rsid w:val="00477B4B"/>
    <w:rsid w:val="00480185"/>
    <w:rsid w:val="00480619"/>
    <w:rsid w:val="00481248"/>
    <w:rsid w:val="00481A19"/>
    <w:rsid w:val="00482BFC"/>
    <w:rsid w:val="00484085"/>
    <w:rsid w:val="00485316"/>
    <w:rsid w:val="004855A0"/>
    <w:rsid w:val="0048642E"/>
    <w:rsid w:val="004870D9"/>
    <w:rsid w:val="004879B9"/>
    <w:rsid w:val="00491389"/>
    <w:rsid w:val="00491900"/>
    <w:rsid w:val="00491F87"/>
    <w:rsid w:val="00492AE2"/>
    <w:rsid w:val="00494138"/>
    <w:rsid w:val="004941EF"/>
    <w:rsid w:val="0049522F"/>
    <w:rsid w:val="004955F3"/>
    <w:rsid w:val="0049676A"/>
    <w:rsid w:val="00496AEA"/>
    <w:rsid w:val="00496DDD"/>
    <w:rsid w:val="0049771C"/>
    <w:rsid w:val="004A0D6D"/>
    <w:rsid w:val="004A12DF"/>
    <w:rsid w:val="004A29D0"/>
    <w:rsid w:val="004A5CA0"/>
    <w:rsid w:val="004A6C88"/>
    <w:rsid w:val="004A6F7A"/>
    <w:rsid w:val="004A7DC0"/>
    <w:rsid w:val="004B0D81"/>
    <w:rsid w:val="004B0E0F"/>
    <w:rsid w:val="004B1117"/>
    <w:rsid w:val="004B13C5"/>
    <w:rsid w:val="004B1F38"/>
    <w:rsid w:val="004B2E2C"/>
    <w:rsid w:val="004B2FA0"/>
    <w:rsid w:val="004B3988"/>
    <w:rsid w:val="004B484F"/>
    <w:rsid w:val="004B6644"/>
    <w:rsid w:val="004B6A12"/>
    <w:rsid w:val="004B6D40"/>
    <w:rsid w:val="004B723A"/>
    <w:rsid w:val="004B7D95"/>
    <w:rsid w:val="004C030E"/>
    <w:rsid w:val="004C11A9"/>
    <w:rsid w:val="004C2179"/>
    <w:rsid w:val="004C2A2D"/>
    <w:rsid w:val="004C363B"/>
    <w:rsid w:val="004C39E5"/>
    <w:rsid w:val="004C3C87"/>
    <w:rsid w:val="004C4B48"/>
    <w:rsid w:val="004C4D15"/>
    <w:rsid w:val="004C5A38"/>
    <w:rsid w:val="004C68E7"/>
    <w:rsid w:val="004C6925"/>
    <w:rsid w:val="004C7195"/>
    <w:rsid w:val="004C7507"/>
    <w:rsid w:val="004C7CD2"/>
    <w:rsid w:val="004D05F4"/>
    <w:rsid w:val="004D0745"/>
    <w:rsid w:val="004D0CD5"/>
    <w:rsid w:val="004D1566"/>
    <w:rsid w:val="004D2F9B"/>
    <w:rsid w:val="004D2FFF"/>
    <w:rsid w:val="004D319C"/>
    <w:rsid w:val="004D481B"/>
    <w:rsid w:val="004D5352"/>
    <w:rsid w:val="004D5578"/>
    <w:rsid w:val="004D568D"/>
    <w:rsid w:val="004D5CD1"/>
    <w:rsid w:val="004D6705"/>
    <w:rsid w:val="004E016F"/>
    <w:rsid w:val="004E0330"/>
    <w:rsid w:val="004E05AE"/>
    <w:rsid w:val="004E0FA4"/>
    <w:rsid w:val="004E1043"/>
    <w:rsid w:val="004E24C4"/>
    <w:rsid w:val="004E2644"/>
    <w:rsid w:val="004E28A6"/>
    <w:rsid w:val="004E2AE6"/>
    <w:rsid w:val="004E2C03"/>
    <w:rsid w:val="004E2E09"/>
    <w:rsid w:val="004E305C"/>
    <w:rsid w:val="004E3847"/>
    <w:rsid w:val="004E40C6"/>
    <w:rsid w:val="004E441F"/>
    <w:rsid w:val="004E4B37"/>
    <w:rsid w:val="004E5125"/>
    <w:rsid w:val="004E6108"/>
    <w:rsid w:val="004E6402"/>
    <w:rsid w:val="004E7CFB"/>
    <w:rsid w:val="004F126B"/>
    <w:rsid w:val="004F19F2"/>
    <w:rsid w:val="004F1ED9"/>
    <w:rsid w:val="004F227C"/>
    <w:rsid w:val="004F2AC5"/>
    <w:rsid w:val="004F48DD"/>
    <w:rsid w:val="004F554C"/>
    <w:rsid w:val="004F65C4"/>
    <w:rsid w:val="004F6AF2"/>
    <w:rsid w:val="005018B5"/>
    <w:rsid w:val="005028BE"/>
    <w:rsid w:val="0050309C"/>
    <w:rsid w:val="00504E1F"/>
    <w:rsid w:val="00504FA7"/>
    <w:rsid w:val="005056A3"/>
    <w:rsid w:val="005058C6"/>
    <w:rsid w:val="00506110"/>
    <w:rsid w:val="005075E6"/>
    <w:rsid w:val="005102C7"/>
    <w:rsid w:val="00510766"/>
    <w:rsid w:val="00511535"/>
    <w:rsid w:val="00511863"/>
    <w:rsid w:val="005128E7"/>
    <w:rsid w:val="00513C24"/>
    <w:rsid w:val="00513E3D"/>
    <w:rsid w:val="00513E75"/>
    <w:rsid w:val="005141E8"/>
    <w:rsid w:val="00514A62"/>
    <w:rsid w:val="00514BDE"/>
    <w:rsid w:val="005162A0"/>
    <w:rsid w:val="005170C7"/>
    <w:rsid w:val="005176F9"/>
    <w:rsid w:val="00517A26"/>
    <w:rsid w:val="00517F03"/>
    <w:rsid w:val="0052007C"/>
    <w:rsid w:val="005209EF"/>
    <w:rsid w:val="00524D1F"/>
    <w:rsid w:val="005257B8"/>
    <w:rsid w:val="00525BC8"/>
    <w:rsid w:val="005261C8"/>
    <w:rsid w:val="0052653A"/>
    <w:rsid w:val="00526795"/>
    <w:rsid w:val="00526C8F"/>
    <w:rsid w:val="00526E8C"/>
    <w:rsid w:val="00527A33"/>
    <w:rsid w:val="005310C8"/>
    <w:rsid w:val="0053212C"/>
    <w:rsid w:val="00537335"/>
    <w:rsid w:val="00540506"/>
    <w:rsid w:val="005405E2"/>
    <w:rsid w:val="00541FBB"/>
    <w:rsid w:val="00542275"/>
    <w:rsid w:val="00542682"/>
    <w:rsid w:val="00542A0E"/>
    <w:rsid w:val="005436A9"/>
    <w:rsid w:val="00543B98"/>
    <w:rsid w:val="005457BA"/>
    <w:rsid w:val="00545BA9"/>
    <w:rsid w:val="0054761F"/>
    <w:rsid w:val="00547DB2"/>
    <w:rsid w:val="005500B1"/>
    <w:rsid w:val="005500FD"/>
    <w:rsid w:val="00550234"/>
    <w:rsid w:val="005508F8"/>
    <w:rsid w:val="00552452"/>
    <w:rsid w:val="00552C37"/>
    <w:rsid w:val="005531E6"/>
    <w:rsid w:val="005535FF"/>
    <w:rsid w:val="00553684"/>
    <w:rsid w:val="005558BD"/>
    <w:rsid w:val="00555A08"/>
    <w:rsid w:val="00555ABC"/>
    <w:rsid w:val="00556082"/>
    <w:rsid w:val="0055651E"/>
    <w:rsid w:val="00556C73"/>
    <w:rsid w:val="00557566"/>
    <w:rsid w:val="00557901"/>
    <w:rsid w:val="00557EE4"/>
    <w:rsid w:val="005608F0"/>
    <w:rsid w:val="0056174E"/>
    <w:rsid w:val="005617FE"/>
    <w:rsid w:val="005627F9"/>
    <w:rsid w:val="005649D2"/>
    <w:rsid w:val="005651B7"/>
    <w:rsid w:val="005653A8"/>
    <w:rsid w:val="005658E4"/>
    <w:rsid w:val="00565CEA"/>
    <w:rsid w:val="0056711C"/>
    <w:rsid w:val="0057122D"/>
    <w:rsid w:val="00571E97"/>
    <w:rsid w:val="00571FD5"/>
    <w:rsid w:val="0057347F"/>
    <w:rsid w:val="0057425A"/>
    <w:rsid w:val="005746ED"/>
    <w:rsid w:val="005755DB"/>
    <w:rsid w:val="0057569C"/>
    <w:rsid w:val="00575943"/>
    <w:rsid w:val="00577787"/>
    <w:rsid w:val="00580BAE"/>
    <w:rsid w:val="0058102D"/>
    <w:rsid w:val="005815D7"/>
    <w:rsid w:val="00581AC1"/>
    <w:rsid w:val="00581E41"/>
    <w:rsid w:val="005833C9"/>
    <w:rsid w:val="00583731"/>
    <w:rsid w:val="00584205"/>
    <w:rsid w:val="005843D5"/>
    <w:rsid w:val="00584CFB"/>
    <w:rsid w:val="00585397"/>
    <w:rsid w:val="00586009"/>
    <w:rsid w:val="00586022"/>
    <w:rsid w:val="0058654D"/>
    <w:rsid w:val="005867B0"/>
    <w:rsid w:val="00586F23"/>
    <w:rsid w:val="00587E31"/>
    <w:rsid w:val="005912F1"/>
    <w:rsid w:val="0059164B"/>
    <w:rsid w:val="0059204D"/>
    <w:rsid w:val="005924BB"/>
    <w:rsid w:val="005934B4"/>
    <w:rsid w:val="005937E5"/>
    <w:rsid w:val="00593A76"/>
    <w:rsid w:val="00594811"/>
    <w:rsid w:val="005948BE"/>
    <w:rsid w:val="0059506A"/>
    <w:rsid w:val="0059546A"/>
    <w:rsid w:val="005957FA"/>
    <w:rsid w:val="00596346"/>
    <w:rsid w:val="00596C70"/>
    <w:rsid w:val="00596E15"/>
    <w:rsid w:val="00597563"/>
    <w:rsid w:val="00597644"/>
    <w:rsid w:val="0059783E"/>
    <w:rsid w:val="005978C9"/>
    <w:rsid w:val="005A08EC"/>
    <w:rsid w:val="005A18A6"/>
    <w:rsid w:val="005A28FB"/>
    <w:rsid w:val="005A34D4"/>
    <w:rsid w:val="005A37EE"/>
    <w:rsid w:val="005A3F77"/>
    <w:rsid w:val="005A4054"/>
    <w:rsid w:val="005A4B23"/>
    <w:rsid w:val="005A4E3E"/>
    <w:rsid w:val="005A5AD1"/>
    <w:rsid w:val="005A5C20"/>
    <w:rsid w:val="005A67CA"/>
    <w:rsid w:val="005B184F"/>
    <w:rsid w:val="005B2619"/>
    <w:rsid w:val="005B2710"/>
    <w:rsid w:val="005B3340"/>
    <w:rsid w:val="005B371B"/>
    <w:rsid w:val="005B41EC"/>
    <w:rsid w:val="005B4B00"/>
    <w:rsid w:val="005B4BFA"/>
    <w:rsid w:val="005B57F5"/>
    <w:rsid w:val="005B58E5"/>
    <w:rsid w:val="005B6453"/>
    <w:rsid w:val="005B6843"/>
    <w:rsid w:val="005B6B40"/>
    <w:rsid w:val="005B76BC"/>
    <w:rsid w:val="005B77E0"/>
    <w:rsid w:val="005C14A7"/>
    <w:rsid w:val="005C1CF4"/>
    <w:rsid w:val="005C344B"/>
    <w:rsid w:val="005C3788"/>
    <w:rsid w:val="005C3EE2"/>
    <w:rsid w:val="005C56DA"/>
    <w:rsid w:val="005C5D3B"/>
    <w:rsid w:val="005C6B5F"/>
    <w:rsid w:val="005C78BF"/>
    <w:rsid w:val="005C7B98"/>
    <w:rsid w:val="005D003C"/>
    <w:rsid w:val="005D0140"/>
    <w:rsid w:val="005D1279"/>
    <w:rsid w:val="005D1384"/>
    <w:rsid w:val="005D140A"/>
    <w:rsid w:val="005D1A6D"/>
    <w:rsid w:val="005D2254"/>
    <w:rsid w:val="005D2FAE"/>
    <w:rsid w:val="005D49FE"/>
    <w:rsid w:val="005D528D"/>
    <w:rsid w:val="005D65C1"/>
    <w:rsid w:val="005D6760"/>
    <w:rsid w:val="005D6795"/>
    <w:rsid w:val="005D6C7D"/>
    <w:rsid w:val="005E0796"/>
    <w:rsid w:val="005E1010"/>
    <w:rsid w:val="005E1684"/>
    <w:rsid w:val="005E1DBF"/>
    <w:rsid w:val="005E1F63"/>
    <w:rsid w:val="005E32FA"/>
    <w:rsid w:val="005E3ACB"/>
    <w:rsid w:val="005E3DA6"/>
    <w:rsid w:val="005E3ECB"/>
    <w:rsid w:val="005E4298"/>
    <w:rsid w:val="005E4C63"/>
    <w:rsid w:val="005E4DE5"/>
    <w:rsid w:val="005E4F0B"/>
    <w:rsid w:val="005E7A29"/>
    <w:rsid w:val="005E7F45"/>
    <w:rsid w:val="005F0CAD"/>
    <w:rsid w:val="005F3096"/>
    <w:rsid w:val="005F402B"/>
    <w:rsid w:val="005F49D6"/>
    <w:rsid w:val="005F4EA8"/>
    <w:rsid w:val="005F4F1D"/>
    <w:rsid w:val="005F4F2E"/>
    <w:rsid w:val="005F5CDF"/>
    <w:rsid w:val="005F5D5F"/>
    <w:rsid w:val="005F6AAA"/>
    <w:rsid w:val="005F6AB7"/>
    <w:rsid w:val="005F6FCF"/>
    <w:rsid w:val="005F777B"/>
    <w:rsid w:val="005F7E65"/>
    <w:rsid w:val="006002A3"/>
    <w:rsid w:val="006004E6"/>
    <w:rsid w:val="00600945"/>
    <w:rsid w:val="00600E31"/>
    <w:rsid w:val="00602AF0"/>
    <w:rsid w:val="006034D1"/>
    <w:rsid w:val="00603D26"/>
    <w:rsid w:val="00603DD2"/>
    <w:rsid w:val="00603F61"/>
    <w:rsid w:val="00604AD0"/>
    <w:rsid w:val="00604E56"/>
    <w:rsid w:val="00605289"/>
    <w:rsid w:val="00606373"/>
    <w:rsid w:val="00606853"/>
    <w:rsid w:val="00607442"/>
    <w:rsid w:val="00610100"/>
    <w:rsid w:val="006115CC"/>
    <w:rsid w:val="00613017"/>
    <w:rsid w:val="006140EA"/>
    <w:rsid w:val="0061471E"/>
    <w:rsid w:val="006159E3"/>
    <w:rsid w:val="00615EC5"/>
    <w:rsid w:val="00616531"/>
    <w:rsid w:val="00616783"/>
    <w:rsid w:val="00620B06"/>
    <w:rsid w:val="006214A0"/>
    <w:rsid w:val="006215C8"/>
    <w:rsid w:val="0062210E"/>
    <w:rsid w:val="00622C3D"/>
    <w:rsid w:val="00622DC5"/>
    <w:rsid w:val="00622DF0"/>
    <w:rsid w:val="00623622"/>
    <w:rsid w:val="00623B75"/>
    <w:rsid w:val="006247B6"/>
    <w:rsid w:val="00624B25"/>
    <w:rsid w:val="00624D13"/>
    <w:rsid w:val="00625A36"/>
    <w:rsid w:val="00625CA8"/>
    <w:rsid w:val="00626BBF"/>
    <w:rsid w:val="00626F5D"/>
    <w:rsid w:val="00627042"/>
    <w:rsid w:val="0062761C"/>
    <w:rsid w:val="0062775F"/>
    <w:rsid w:val="006277E4"/>
    <w:rsid w:val="00627A57"/>
    <w:rsid w:val="00630577"/>
    <w:rsid w:val="00631714"/>
    <w:rsid w:val="00631883"/>
    <w:rsid w:val="00633232"/>
    <w:rsid w:val="006339BB"/>
    <w:rsid w:val="00635A1B"/>
    <w:rsid w:val="00635E98"/>
    <w:rsid w:val="006368BB"/>
    <w:rsid w:val="00640599"/>
    <w:rsid w:val="00641502"/>
    <w:rsid w:val="006425D6"/>
    <w:rsid w:val="0064273E"/>
    <w:rsid w:val="00642F99"/>
    <w:rsid w:val="006434D1"/>
    <w:rsid w:val="00643CC4"/>
    <w:rsid w:val="00644099"/>
    <w:rsid w:val="00644470"/>
    <w:rsid w:val="006444FF"/>
    <w:rsid w:val="00644D0C"/>
    <w:rsid w:val="00646408"/>
    <w:rsid w:val="0064650E"/>
    <w:rsid w:val="00647B48"/>
    <w:rsid w:val="00647B7D"/>
    <w:rsid w:val="006526C9"/>
    <w:rsid w:val="0065306A"/>
    <w:rsid w:val="00654B48"/>
    <w:rsid w:val="006561B0"/>
    <w:rsid w:val="006564F6"/>
    <w:rsid w:val="00656C8B"/>
    <w:rsid w:val="00657546"/>
    <w:rsid w:val="006601CE"/>
    <w:rsid w:val="00660656"/>
    <w:rsid w:val="006611A0"/>
    <w:rsid w:val="00662138"/>
    <w:rsid w:val="006621FB"/>
    <w:rsid w:val="0066293A"/>
    <w:rsid w:val="00663687"/>
    <w:rsid w:val="00663BEE"/>
    <w:rsid w:val="00664435"/>
    <w:rsid w:val="00665B28"/>
    <w:rsid w:val="00666CBF"/>
    <w:rsid w:val="00667430"/>
    <w:rsid w:val="0067098E"/>
    <w:rsid w:val="00670F02"/>
    <w:rsid w:val="00672333"/>
    <w:rsid w:val="0067470F"/>
    <w:rsid w:val="00674C2A"/>
    <w:rsid w:val="00674DD6"/>
    <w:rsid w:val="00675B6C"/>
    <w:rsid w:val="00676CCE"/>
    <w:rsid w:val="00677242"/>
    <w:rsid w:val="00677835"/>
    <w:rsid w:val="0068023F"/>
    <w:rsid w:val="00680388"/>
    <w:rsid w:val="00680B4F"/>
    <w:rsid w:val="00680F86"/>
    <w:rsid w:val="006816DF"/>
    <w:rsid w:val="00681FC2"/>
    <w:rsid w:val="006839EB"/>
    <w:rsid w:val="006843EE"/>
    <w:rsid w:val="0068620B"/>
    <w:rsid w:val="00686508"/>
    <w:rsid w:val="00686812"/>
    <w:rsid w:val="00687360"/>
    <w:rsid w:val="00690C74"/>
    <w:rsid w:val="00690DDD"/>
    <w:rsid w:val="00691121"/>
    <w:rsid w:val="00691CBA"/>
    <w:rsid w:val="00691CBF"/>
    <w:rsid w:val="00692B61"/>
    <w:rsid w:val="00693FAD"/>
    <w:rsid w:val="00694E47"/>
    <w:rsid w:val="00695038"/>
    <w:rsid w:val="0069617A"/>
    <w:rsid w:val="00696410"/>
    <w:rsid w:val="006970DE"/>
    <w:rsid w:val="00697784"/>
    <w:rsid w:val="006A046F"/>
    <w:rsid w:val="006A0EDC"/>
    <w:rsid w:val="006A15D3"/>
    <w:rsid w:val="006A1B23"/>
    <w:rsid w:val="006A1E7A"/>
    <w:rsid w:val="006A2733"/>
    <w:rsid w:val="006A3678"/>
    <w:rsid w:val="006A3884"/>
    <w:rsid w:val="006A578B"/>
    <w:rsid w:val="006A5D01"/>
    <w:rsid w:val="006A6682"/>
    <w:rsid w:val="006A6BE7"/>
    <w:rsid w:val="006A7848"/>
    <w:rsid w:val="006A79A1"/>
    <w:rsid w:val="006B084B"/>
    <w:rsid w:val="006B0C1C"/>
    <w:rsid w:val="006B0C1E"/>
    <w:rsid w:val="006B148E"/>
    <w:rsid w:val="006B173F"/>
    <w:rsid w:val="006B30A2"/>
    <w:rsid w:val="006B3488"/>
    <w:rsid w:val="006B5885"/>
    <w:rsid w:val="006B6470"/>
    <w:rsid w:val="006B7E12"/>
    <w:rsid w:val="006C0662"/>
    <w:rsid w:val="006C1C5B"/>
    <w:rsid w:val="006C30C1"/>
    <w:rsid w:val="006C3870"/>
    <w:rsid w:val="006C4BA3"/>
    <w:rsid w:val="006C52AA"/>
    <w:rsid w:val="006C5D66"/>
    <w:rsid w:val="006C5EC9"/>
    <w:rsid w:val="006C665A"/>
    <w:rsid w:val="006C78E6"/>
    <w:rsid w:val="006D00B0"/>
    <w:rsid w:val="006D1BC6"/>
    <w:rsid w:val="006D1CF3"/>
    <w:rsid w:val="006D3290"/>
    <w:rsid w:val="006D495E"/>
    <w:rsid w:val="006D4964"/>
    <w:rsid w:val="006D49F3"/>
    <w:rsid w:val="006D51CD"/>
    <w:rsid w:val="006D60B4"/>
    <w:rsid w:val="006D71F9"/>
    <w:rsid w:val="006D729C"/>
    <w:rsid w:val="006D7328"/>
    <w:rsid w:val="006D7617"/>
    <w:rsid w:val="006D7915"/>
    <w:rsid w:val="006D7AEB"/>
    <w:rsid w:val="006E0AE7"/>
    <w:rsid w:val="006E1ED1"/>
    <w:rsid w:val="006E2156"/>
    <w:rsid w:val="006E2BBA"/>
    <w:rsid w:val="006E2D7E"/>
    <w:rsid w:val="006E2F03"/>
    <w:rsid w:val="006E3B73"/>
    <w:rsid w:val="006E4115"/>
    <w:rsid w:val="006E42EE"/>
    <w:rsid w:val="006E50A7"/>
    <w:rsid w:val="006E54D3"/>
    <w:rsid w:val="006E58F7"/>
    <w:rsid w:val="006E681B"/>
    <w:rsid w:val="006F1CF4"/>
    <w:rsid w:val="006F2ABB"/>
    <w:rsid w:val="006F2F26"/>
    <w:rsid w:val="006F3380"/>
    <w:rsid w:val="006F3448"/>
    <w:rsid w:val="006F35B6"/>
    <w:rsid w:val="006F4DCB"/>
    <w:rsid w:val="006F4F9A"/>
    <w:rsid w:val="006F52D5"/>
    <w:rsid w:val="006F6B7B"/>
    <w:rsid w:val="006F789B"/>
    <w:rsid w:val="006F7B9D"/>
    <w:rsid w:val="006F7F17"/>
    <w:rsid w:val="00700421"/>
    <w:rsid w:val="00701547"/>
    <w:rsid w:val="0070221D"/>
    <w:rsid w:val="0070251A"/>
    <w:rsid w:val="007033DB"/>
    <w:rsid w:val="00703EB2"/>
    <w:rsid w:val="00703FDA"/>
    <w:rsid w:val="00705391"/>
    <w:rsid w:val="00705C48"/>
    <w:rsid w:val="00706766"/>
    <w:rsid w:val="00706F1A"/>
    <w:rsid w:val="007118F8"/>
    <w:rsid w:val="0071195D"/>
    <w:rsid w:val="00712AA5"/>
    <w:rsid w:val="00714504"/>
    <w:rsid w:val="00714BDB"/>
    <w:rsid w:val="007160F6"/>
    <w:rsid w:val="0071644F"/>
    <w:rsid w:val="00717237"/>
    <w:rsid w:val="007178E4"/>
    <w:rsid w:val="00717A5C"/>
    <w:rsid w:val="007200FD"/>
    <w:rsid w:val="007207D9"/>
    <w:rsid w:val="007229D4"/>
    <w:rsid w:val="00722BBD"/>
    <w:rsid w:val="00722F7B"/>
    <w:rsid w:val="0072302A"/>
    <w:rsid w:val="007233FF"/>
    <w:rsid w:val="00723A9F"/>
    <w:rsid w:val="00723DE7"/>
    <w:rsid w:val="007242A0"/>
    <w:rsid w:val="00724420"/>
    <w:rsid w:val="00724F81"/>
    <w:rsid w:val="00725547"/>
    <w:rsid w:val="0072565B"/>
    <w:rsid w:val="00725CED"/>
    <w:rsid w:val="0072638E"/>
    <w:rsid w:val="00726AAA"/>
    <w:rsid w:val="00726F3A"/>
    <w:rsid w:val="00727219"/>
    <w:rsid w:val="00730671"/>
    <w:rsid w:val="00731AB2"/>
    <w:rsid w:val="0073326D"/>
    <w:rsid w:val="00734832"/>
    <w:rsid w:val="00735012"/>
    <w:rsid w:val="00735BAD"/>
    <w:rsid w:val="007361F1"/>
    <w:rsid w:val="007379DF"/>
    <w:rsid w:val="00737B9D"/>
    <w:rsid w:val="00740184"/>
    <w:rsid w:val="00740D0D"/>
    <w:rsid w:val="007412B3"/>
    <w:rsid w:val="0074156E"/>
    <w:rsid w:val="0074168F"/>
    <w:rsid w:val="00742341"/>
    <w:rsid w:val="00742505"/>
    <w:rsid w:val="00742C64"/>
    <w:rsid w:val="00743152"/>
    <w:rsid w:val="00743960"/>
    <w:rsid w:val="00743B1F"/>
    <w:rsid w:val="00743B6F"/>
    <w:rsid w:val="0074633B"/>
    <w:rsid w:val="00746753"/>
    <w:rsid w:val="00746EAE"/>
    <w:rsid w:val="0074722C"/>
    <w:rsid w:val="007507F5"/>
    <w:rsid w:val="00750F90"/>
    <w:rsid w:val="007522C0"/>
    <w:rsid w:val="00752ED5"/>
    <w:rsid w:val="00753021"/>
    <w:rsid w:val="0075431F"/>
    <w:rsid w:val="00754CEC"/>
    <w:rsid w:val="007564F8"/>
    <w:rsid w:val="00756942"/>
    <w:rsid w:val="00757587"/>
    <w:rsid w:val="007577A5"/>
    <w:rsid w:val="00760B1E"/>
    <w:rsid w:val="00761464"/>
    <w:rsid w:val="0076238F"/>
    <w:rsid w:val="00764A8E"/>
    <w:rsid w:val="007653B2"/>
    <w:rsid w:val="0076669D"/>
    <w:rsid w:val="00766976"/>
    <w:rsid w:val="00766D19"/>
    <w:rsid w:val="00766F59"/>
    <w:rsid w:val="00767926"/>
    <w:rsid w:val="00767945"/>
    <w:rsid w:val="00767CA4"/>
    <w:rsid w:val="00767CBB"/>
    <w:rsid w:val="0077050A"/>
    <w:rsid w:val="007713DF"/>
    <w:rsid w:val="00772643"/>
    <w:rsid w:val="007727AB"/>
    <w:rsid w:val="00772AF3"/>
    <w:rsid w:val="00772D7C"/>
    <w:rsid w:val="00772E89"/>
    <w:rsid w:val="00773C16"/>
    <w:rsid w:val="00773CDB"/>
    <w:rsid w:val="007762CC"/>
    <w:rsid w:val="007778B6"/>
    <w:rsid w:val="00777D8A"/>
    <w:rsid w:val="00777F53"/>
    <w:rsid w:val="0078021C"/>
    <w:rsid w:val="00780287"/>
    <w:rsid w:val="00780CA7"/>
    <w:rsid w:val="007814EC"/>
    <w:rsid w:val="00781BF9"/>
    <w:rsid w:val="007836E5"/>
    <w:rsid w:val="00783CF1"/>
    <w:rsid w:val="0078410D"/>
    <w:rsid w:val="00785332"/>
    <w:rsid w:val="0078757B"/>
    <w:rsid w:val="00787FEF"/>
    <w:rsid w:val="00790577"/>
    <w:rsid w:val="007909D0"/>
    <w:rsid w:val="00790D61"/>
    <w:rsid w:val="00791CE3"/>
    <w:rsid w:val="0079379A"/>
    <w:rsid w:val="007937D8"/>
    <w:rsid w:val="0079523E"/>
    <w:rsid w:val="00795EEA"/>
    <w:rsid w:val="007963E1"/>
    <w:rsid w:val="00796499"/>
    <w:rsid w:val="00797106"/>
    <w:rsid w:val="007A0336"/>
    <w:rsid w:val="007A0380"/>
    <w:rsid w:val="007A08D1"/>
    <w:rsid w:val="007A0C94"/>
    <w:rsid w:val="007A1674"/>
    <w:rsid w:val="007A1A5E"/>
    <w:rsid w:val="007A1BD9"/>
    <w:rsid w:val="007A23CD"/>
    <w:rsid w:val="007A2FCE"/>
    <w:rsid w:val="007A354E"/>
    <w:rsid w:val="007A376F"/>
    <w:rsid w:val="007A444D"/>
    <w:rsid w:val="007A7FC4"/>
    <w:rsid w:val="007B00FF"/>
    <w:rsid w:val="007B020C"/>
    <w:rsid w:val="007B0CC7"/>
    <w:rsid w:val="007B13EE"/>
    <w:rsid w:val="007B1536"/>
    <w:rsid w:val="007B1B1F"/>
    <w:rsid w:val="007B1E56"/>
    <w:rsid w:val="007B30C7"/>
    <w:rsid w:val="007B31A0"/>
    <w:rsid w:val="007B31FD"/>
    <w:rsid w:val="007B3E39"/>
    <w:rsid w:val="007B50BD"/>
    <w:rsid w:val="007B523A"/>
    <w:rsid w:val="007B5BCE"/>
    <w:rsid w:val="007B69E5"/>
    <w:rsid w:val="007B6AAF"/>
    <w:rsid w:val="007B7AB4"/>
    <w:rsid w:val="007B7D33"/>
    <w:rsid w:val="007B7ED4"/>
    <w:rsid w:val="007C0345"/>
    <w:rsid w:val="007C0E3D"/>
    <w:rsid w:val="007C2A13"/>
    <w:rsid w:val="007C4870"/>
    <w:rsid w:val="007C5108"/>
    <w:rsid w:val="007C58AA"/>
    <w:rsid w:val="007C5D33"/>
    <w:rsid w:val="007C61E6"/>
    <w:rsid w:val="007C63BB"/>
    <w:rsid w:val="007C7528"/>
    <w:rsid w:val="007C799C"/>
    <w:rsid w:val="007D12C4"/>
    <w:rsid w:val="007D1719"/>
    <w:rsid w:val="007D2E15"/>
    <w:rsid w:val="007D4362"/>
    <w:rsid w:val="007D56C3"/>
    <w:rsid w:val="007D5B2D"/>
    <w:rsid w:val="007D5E66"/>
    <w:rsid w:val="007D7E1F"/>
    <w:rsid w:val="007E0436"/>
    <w:rsid w:val="007E0A37"/>
    <w:rsid w:val="007E15F7"/>
    <w:rsid w:val="007E1CBB"/>
    <w:rsid w:val="007E20E5"/>
    <w:rsid w:val="007E2AC8"/>
    <w:rsid w:val="007E2FAC"/>
    <w:rsid w:val="007E5EB1"/>
    <w:rsid w:val="007E600F"/>
    <w:rsid w:val="007E6A58"/>
    <w:rsid w:val="007E6D61"/>
    <w:rsid w:val="007E7946"/>
    <w:rsid w:val="007F060E"/>
    <w:rsid w:val="007F066A"/>
    <w:rsid w:val="007F147F"/>
    <w:rsid w:val="007F228F"/>
    <w:rsid w:val="007F25FF"/>
    <w:rsid w:val="007F27F8"/>
    <w:rsid w:val="007F3649"/>
    <w:rsid w:val="007F4935"/>
    <w:rsid w:val="007F5238"/>
    <w:rsid w:val="007F6AD1"/>
    <w:rsid w:val="007F6BE6"/>
    <w:rsid w:val="007F7BDF"/>
    <w:rsid w:val="00800ACF"/>
    <w:rsid w:val="00801971"/>
    <w:rsid w:val="00801E69"/>
    <w:rsid w:val="00801FFF"/>
    <w:rsid w:val="0080248A"/>
    <w:rsid w:val="008024C1"/>
    <w:rsid w:val="008030A2"/>
    <w:rsid w:val="008033FD"/>
    <w:rsid w:val="00804330"/>
    <w:rsid w:val="00804E11"/>
    <w:rsid w:val="00804F58"/>
    <w:rsid w:val="00805A2B"/>
    <w:rsid w:val="008066CE"/>
    <w:rsid w:val="008068F4"/>
    <w:rsid w:val="00806ECB"/>
    <w:rsid w:val="008073B1"/>
    <w:rsid w:val="00807C77"/>
    <w:rsid w:val="00810024"/>
    <w:rsid w:val="008100AF"/>
    <w:rsid w:val="00810D93"/>
    <w:rsid w:val="008110CC"/>
    <w:rsid w:val="00811611"/>
    <w:rsid w:val="00813878"/>
    <w:rsid w:val="00813CC7"/>
    <w:rsid w:val="00814D2D"/>
    <w:rsid w:val="00815023"/>
    <w:rsid w:val="00815CA1"/>
    <w:rsid w:val="00817641"/>
    <w:rsid w:val="00817BE1"/>
    <w:rsid w:val="00820915"/>
    <w:rsid w:val="00822013"/>
    <w:rsid w:val="00822830"/>
    <w:rsid w:val="00823181"/>
    <w:rsid w:val="008233A4"/>
    <w:rsid w:val="00823705"/>
    <w:rsid w:val="00823C33"/>
    <w:rsid w:val="008242EB"/>
    <w:rsid w:val="00824F5A"/>
    <w:rsid w:val="008250FE"/>
    <w:rsid w:val="00825140"/>
    <w:rsid w:val="008259A4"/>
    <w:rsid w:val="008260CC"/>
    <w:rsid w:val="008262DE"/>
    <w:rsid w:val="008264EF"/>
    <w:rsid w:val="00826660"/>
    <w:rsid w:val="00826F0D"/>
    <w:rsid w:val="00830034"/>
    <w:rsid w:val="00830830"/>
    <w:rsid w:val="0083104B"/>
    <w:rsid w:val="00831378"/>
    <w:rsid w:val="00831579"/>
    <w:rsid w:val="00831A5B"/>
    <w:rsid w:val="00832429"/>
    <w:rsid w:val="00832D2D"/>
    <w:rsid w:val="00833194"/>
    <w:rsid w:val="0083377A"/>
    <w:rsid w:val="008342D3"/>
    <w:rsid w:val="0083470F"/>
    <w:rsid w:val="00834B99"/>
    <w:rsid w:val="0083588C"/>
    <w:rsid w:val="008365CB"/>
    <w:rsid w:val="00836838"/>
    <w:rsid w:val="008407BF"/>
    <w:rsid w:val="0084133D"/>
    <w:rsid w:val="008426B6"/>
    <w:rsid w:val="00842841"/>
    <w:rsid w:val="008434DF"/>
    <w:rsid w:val="00843878"/>
    <w:rsid w:val="00843DF5"/>
    <w:rsid w:val="00844B70"/>
    <w:rsid w:val="008451A8"/>
    <w:rsid w:val="008456EF"/>
    <w:rsid w:val="0084740A"/>
    <w:rsid w:val="0085041C"/>
    <w:rsid w:val="0085048C"/>
    <w:rsid w:val="00852A4E"/>
    <w:rsid w:val="0085375D"/>
    <w:rsid w:val="00853E9B"/>
    <w:rsid w:val="00854292"/>
    <w:rsid w:val="00854424"/>
    <w:rsid w:val="008545DE"/>
    <w:rsid w:val="008559F3"/>
    <w:rsid w:val="00856051"/>
    <w:rsid w:val="008562A5"/>
    <w:rsid w:val="00856975"/>
    <w:rsid w:val="00856B1D"/>
    <w:rsid w:val="00856CA3"/>
    <w:rsid w:val="008574F7"/>
    <w:rsid w:val="00857F13"/>
    <w:rsid w:val="008601F3"/>
    <w:rsid w:val="0086048F"/>
    <w:rsid w:val="00860B92"/>
    <w:rsid w:val="00860FA5"/>
    <w:rsid w:val="00861E4F"/>
    <w:rsid w:val="008623EA"/>
    <w:rsid w:val="00862652"/>
    <w:rsid w:val="00863825"/>
    <w:rsid w:val="00864528"/>
    <w:rsid w:val="008659C4"/>
    <w:rsid w:val="00865BC1"/>
    <w:rsid w:val="00866AA4"/>
    <w:rsid w:val="00867755"/>
    <w:rsid w:val="00867E12"/>
    <w:rsid w:val="008707CE"/>
    <w:rsid w:val="0087162C"/>
    <w:rsid w:val="00871D59"/>
    <w:rsid w:val="00873EB9"/>
    <w:rsid w:val="00874675"/>
    <w:rsid w:val="0087496A"/>
    <w:rsid w:val="00874E30"/>
    <w:rsid w:val="00875262"/>
    <w:rsid w:val="0087591B"/>
    <w:rsid w:val="00875DF4"/>
    <w:rsid w:val="0087623C"/>
    <w:rsid w:val="00876DCE"/>
    <w:rsid w:val="0088180E"/>
    <w:rsid w:val="00881ED0"/>
    <w:rsid w:val="00881FE3"/>
    <w:rsid w:val="00882BF3"/>
    <w:rsid w:val="008831CD"/>
    <w:rsid w:val="008836B7"/>
    <w:rsid w:val="00884CC0"/>
    <w:rsid w:val="00885202"/>
    <w:rsid w:val="00887157"/>
    <w:rsid w:val="008907A0"/>
    <w:rsid w:val="00890EEE"/>
    <w:rsid w:val="00891431"/>
    <w:rsid w:val="00891CD8"/>
    <w:rsid w:val="00891E36"/>
    <w:rsid w:val="00891E68"/>
    <w:rsid w:val="00892196"/>
    <w:rsid w:val="0089316E"/>
    <w:rsid w:val="00893EE6"/>
    <w:rsid w:val="00895172"/>
    <w:rsid w:val="00895EBE"/>
    <w:rsid w:val="0089747F"/>
    <w:rsid w:val="008A0CB4"/>
    <w:rsid w:val="008A175F"/>
    <w:rsid w:val="008A18E1"/>
    <w:rsid w:val="008A353C"/>
    <w:rsid w:val="008A3B3C"/>
    <w:rsid w:val="008A424B"/>
    <w:rsid w:val="008A4CF6"/>
    <w:rsid w:val="008A56C6"/>
    <w:rsid w:val="008A5728"/>
    <w:rsid w:val="008A59DA"/>
    <w:rsid w:val="008A60BB"/>
    <w:rsid w:val="008A6D41"/>
    <w:rsid w:val="008A6DC3"/>
    <w:rsid w:val="008A6FD8"/>
    <w:rsid w:val="008A7269"/>
    <w:rsid w:val="008B054F"/>
    <w:rsid w:val="008B0B97"/>
    <w:rsid w:val="008B1946"/>
    <w:rsid w:val="008B2009"/>
    <w:rsid w:val="008B28A8"/>
    <w:rsid w:val="008B29C0"/>
    <w:rsid w:val="008B349F"/>
    <w:rsid w:val="008B3F53"/>
    <w:rsid w:val="008B423E"/>
    <w:rsid w:val="008B4778"/>
    <w:rsid w:val="008B6C8E"/>
    <w:rsid w:val="008B7428"/>
    <w:rsid w:val="008B7BFB"/>
    <w:rsid w:val="008C0659"/>
    <w:rsid w:val="008C09B8"/>
    <w:rsid w:val="008C09FD"/>
    <w:rsid w:val="008C22AC"/>
    <w:rsid w:val="008C3DCD"/>
    <w:rsid w:val="008C3EBB"/>
    <w:rsid w:val="008C4855"/>
    <w:rsid w:val="008C5224"/>
    <w:rsid w:val="008C5CBE"/>
    <w:rsid w:val="008C6892"/>
    <w:rsid w:val="008C7AEA"/>
    <w:rsid w:val="008C7C5C"/>
    <w:rsid w:val="008D39D3"/>
    <w:rsid w:val="008D3F23"/>
    <w:rsid w:val="008D575B"/>
    <w:rsid w:val="008D5C37"/>
    <w:rsid w:val="008D6ECE"/>
    <w:rsid w:val="008D76E7"/>
    <w:rsid w:val="008D7876"/>
    <w:rsid w:val="008E068E"/>
    <w:rsid w:val="008E0A07"/>
    <w:rsid w:val="008E1D5C"/>
    <w:rsid w:val="008E20E6"/>
    <w:rsid w:val="008E239A"/>
    <w:rsid w:val="008E29B2"/>
    <w:rsid w:val="008E3DE9"/>
    <w:rsid w:val="008E4E66"/>
    <w:rsid w:val="008E50E6"/>
    <w:rsid w:val="008E5E92"/>
    <w:rsid w:val="008E755E"/>
    <w:rsid w:val="008E791D"/>
    <w:rsid w:val="008E7BCD"/>
    <w:rsid w:val="008F02BA"/>
    <w:rsid w:val="008F1D75"/>
    <w:rsid w:val="008F24E4"/>
    <w:rsid w:val="008F2615"/>
    <w:rsid w:val="008F32DB"/>
    <w:rsid w:val="008F4418"/>
    <w:rsid w:val="008F5C71"/>
    <w:rsid w:val="008F5F5C"/>
    <w:rsid w:val="008F66E5"/>
    <w:rsid w:val="008F67CB"/>
    <w:rsid w:val="008F751B"/>
    <w:rsid w:val="008F77FF"/>
    <w:rsid w:val="008F7A71"/>
    <w:rsid w:val="008F7BFA"/>
    <w:rsid w:val="008F7E76"/>
    <w:rsid w:val="008F7EE1"/>
    <w:rsid w:val="00901625"/>
    <w:rsid w:val="009016E0"/>
    <w:rsid w:val="00902908"/>
    <w:rsid w:val="0090297A"/>
    <w:rsid w:val="00902FCF"/>
    <w:rsid w:val="00903948"/>
    <w:rsid w:val="0090461C"/>
    <w:rsid w:val="00905475"/>
    <w:rsid w:val="0090571A"/>
    <w:rsid w:val="009064B7"/>
    <w:rsid w:val="00906B15"/>
    <w:rsid w:val="00906B58"/>
    <w:rsid w:val="00906B9C"/>
    <w:rsid w:val="009070E2"/>
    <w:rsid w:val="009107ED"/>
    <w:rsid w:val="009114FF"/>
    <w:rsid w:val="00911B4E"/>
    <w:rsid w:val="00911E20"/>
    <w:rsid w:val="00912147"/>
    <w:rsid w:val="0091262D"/>
    <w:rsid w:val="009138BF"/>
    <w:rsid w:val="00913A02"/>
    <w:rsid w:val="00913B12"/>
    <w:rsid w:val="0091427A"/>
    <w:rsid w:val="009144F0"/>
    <w:rsid w:val="0091481A"/>
    <w:rsid w:val="00914FAF"/>
    <w:rsid w:val="00915B46"/>
    <w:rsid w:val="00915FFD"/>
    <w:rsid w:val="009164A0"/>
    <w:rsid w:val="0091749E"/>
    <w:rsid w:val="00917E0E"/>
    <w:rsid w:val="00917F01"/>
    <w:rsid w:val="00920741"/>
    <w:rsid w:val="009218CA"/>
    <w:rsid w:val="00921FDC"/>
    <w:rsid w:val="00923873"/>
    <w:rsid w:val="0092423D"/>
    <w:rsid w:val="00924AAE"/>
    <w:rsid w:val="00925227"/>
    <w:rsid w:val="00926346"/>
    <w:rsid w:val="00926900"/>
    <w:rsid w:val="00927B99"/>
    <w:rsid w:val="0093082B"/>
    <w:rsid w:val="00930EA4"/>
    <w:rsid w:val="0093129F"/>
    <w:rsid w:val="0093196B"/>
    <w:rsid w:val="00933835"/>
    <w:rsid w:val="00933BF1"/>
    <w:rsid w:val="00933FEA"/>
    <w:rsid w:val="0093658D"/>
    <w:rsid w:val="0093679E"/>
    <w:rsid w:val="009367CE"/>
    <w:rsid w:val="00936D9D"/>
    <w:rsid w:val="00940162"/>
    <w:rsid w:val="0094097C"/>
    <w:rsid w:val="009418A6"/>
    <w:rsid w:val="00941947"/>
    <w:rsid w:val="00941CB3"/>
    <w:rsid w:val="00942F88"/>
    <w:rsid w:val="00944069"/>
    <w:rsid w:val="00944A17"/>
    <w:rsid w:val="00944C7F"/>
    <w:rsid w:val="00944CCF"/>
    <w:rsid w:val="0094511B"/>
    <w:rsid w:val="00945B9D"/>
    <w:rsid w:val="00945DE0"/>
    <w:rsid w:val="0095009A"/>
    <w:rsid w:val="00950126"/>
    <w:rsid w:val="00951CE0"/>
    <w:rsid w:val="00951ED1"/>
    <w:rsid w:val="009522F7"/>
    <w:rsid w:val="00952AC0"/>
    <w:rsid w:val="009560E5"/>
    <w:rsid w:val="00957BDC"/>
    <w:rsid w:val="00957D52"/>
    <w:rsid w:val="00963193"/>
    <w:rsid w:val="00964BB6"/>
    <w:rsid w:val="009654D8"/>
    <w:rsid w:val="00965A25"/>
    <w:rsid w:val="0097008B"/>
    <w:rsid w:val="0097042E"/>
    <w:rsid w:val="00970F61"/>
    <w:rsid w:val="00972118"/>
    <w:rsid w:val="0097369A"/>
    <w:rsid w:val="00973792"/>
    <w:rsid w:val="009739C8"/>
    <w:rsid w:val="00974D28"/>
    <w:rsid w:val="00975320"/>
    <w:rsid w:val="0097763F"/>
    <w:rsid w:val="009776F3"/>
    <w:rsid w:val="00980BAC"/>
    <w:rsid w:val="00981884"/>
    <w:rsid w:val="00982157"/>
    <w:rsid w:val="009824B9"/>
    <w:rsid w:val="00982F55"/>
    <w:rsid w:val="0098308D"/>
    <w:rsid w:val="009836E4"/>
    <w:rsid w:val="00983A87"/>
    <w:rsid w:val="00983B34"/>
    <w:rsid w:val="00983E2B"/>
    <w:rsid w:val="00984F33"/>
    <w:rsid w:val="00985B55"/>
    <w:rsid w:val="009865D2"/>
    <w:rsid w:val="00990184"/>
    <w:rsid w:val="00990CEC"/>
    <w:rsid w:val="00991E2E"/>
    <w:rsid w:val="00992010"/>
    <w:rsid w:val="00993252"/>
    <w:rsid w:val="009933F4"/>
    <w:rsid w:val="00993921"/>
    <w:rsid w:val="0099399A"/>
    <w:rsid w:val="00993FC5"/>
    <w:rsid w:val="009957A8"/>
    <w:rsid w:val="00995C6E"/>
    <w:rsid w:val="009968C8"/>
    <w:rsid w:val="00996BD3"/>
    <w:rsid w:val="009A00D3"/>
    <w:rsid w:val="009A1248"/>
    <w:rsid w:val="009A3397"/>
    <w:rsid w:val="009A369C"/>
    <w:rsid w:val="009A3C4C"/>
    <w:rsid w:val="009A3DCE"/>
    <w:rsid w:val="009A4B83"/>
    <w:rsid w:val="009A5280"/>
    <w:rsid w:val="009A5466"/>
    <w:rsid w:val="009A7FC9"/>
    <w:rsid w:val="009B1280"/>
    <w:rsid w:val="009B24F4"/>
    <w:rsid w:val="009B29B9"/>
    <w:rsid w:val="009B2F1F"/>
    <w:rsid w:val="009B38C1"/>
    <w:rsid w:val="009B3D61"/>
    <w:rsid w:val="009B4ED9"/>
    <w:rsid w:val="009B5243"/>
    <w:rsid w:val="009B54D8"/>
    <w:rsid w:val="009B6448"/>
    <w:rsid w:val="009B6C1E"/>
    <w:rsid w:val="009B6C50"/>
    <w:rsid w:val="009B6C99"/>
    <w:rsid w:val="009B7239"/>
    <w:rsid w:val="009B724B"/>
    <w:rsid w:val="009C04D4"/>
    <w:rsid w:val="009C062C"/>
    <w:rsid w:val="009C0A47"/>
    <w:rsid w:val="009C0DE5"/>
    <w:rsid w:val="009C1CCA"/>
    <w:rsid w:val="009C2DB5"/>
    <w:rsid w:val="009C4734"/>
    <w:rsid w:val="009C4A89"/>
    <w:rsid w:val="009C4ABD"/>
    <w:rsid w:val="009C4B08"/>
    <w:rsid w:val="009C59DA"/>
    <w:rsid w:val="009C5B0E"/>
    <w:rsid w:val="009C61FF"/>
    <w:rsid w:val="009C6846"/>
    <w:rsid w:val="009D1361"/>
    <w:rsid w:val="009D1AF9"/>
    <w:rsid w:val="009D20F2"/>
    <w:rsid w:val="009D269A"/>
    <w:rsid w:val="009D2C86"/>
    <w:rsid w:val="009D2DE2"/>
    <w:rsid w:val="009D3544"/>
    <w:rsid w:val="009D43DD"/>
    <w:rsid w:val="009D45D4"/>
    <w:rsid w:val="009D4A8E"/>
    <w:rsid w:val="009D4AEC"/>
    <w:rsid w:val="009D7CD4"/>
    <w:rsid w:val="009E1B07"/>
    <w:rsid w:val="009E1B33"/>
    <w:rsid w:val="009E22A8"/>
    <w:rsid w:val="009E4BA3"/>
    <w:rsid w:val="009E655A"/>
    <w:rsid w:val="009E687C"/>
    <w:rsid w:val="009E6FBE"/>
    <w:rsid w:val="009E70E7"/>
    <w:rsid w:val="009E7414"/>
    <w:rsid w:val="009E7536"/>
    <w:rsid w:val="009E7A83"/>
    <w:rsid w:val="009F049B"/>
    <w:rsid w:val="009F057F"/>
    <w:rsid w:val="009F253A"/>
    <w:rsid w:val="009F25CA"/>
    <w:rsid w:val="009F263F"/>
    <w:rsid w:val="009F2797"/>
    <w:rsid w:val="009F29CB"/>
    <w:rsid w:val="009F4451"/>
    <w:rsid w:val="009F6657"/>
    <w:rsid w:val="009F666C"/>
    <w:rsid w:val="009F6E71"/>
    <w:rsid w:val="009F74A0"/>
    <w:rsid w:val="00A002FF"/>
    <w:rsid w:val="00A00E7E"/>
    <w:rsid w:val="00A02C4A"/>
    <w:rsid w:val="00A02EB2"/>
    <w:rsid w:val="00A03A3E"/>
    <w:rsid w:val="00A0460A"/>
    <w:rsid w:val="00A05953"/>
    <w:rsid w:val="00A05C25"/>
    <w:rsid w:val="00A063C4"/>
    <w:rsid w:val="00A068D0"/>
    <w:rsid w:val="00A0742F"/>
    <w:rsid w:val="00A1003C"/>
    <w:rsid w:val="00A10577"/>
    <w:rsid w:val="00A1086A"/>
    <w:rsid w:val="00A119B4"/>
    <w:rsid w:val="00A122F7"/>
    <w:rsid w:val="00A12595"/>
    <w:rsid w:val="00A13317"/>
    <w:rsid w:val="00A14800"/>
    <w:rsid w:val="00A1567B"/>
    <w:rsid w:val="00A15E04"/>
    <w:rsid w:val="00A162CA"/>
    <w:rsid w:val="00A1636C"/>
    <w:rsid w:val="00A16642"/>
    <w:rsid w:val="00A16ED0"/>
    <w:rsid w:val="00A170A2"/>
    <w:rsid w:val="00A21A77"/>
    <w:rsid w:val="00A2629A"/>
    <w:rsid w:val="00A27254"/>
    <w:rsid w:val="00A2738F"/>
    <w:rsid w:val="00A276E2"/>
    <w:rsid w:val="00A27896"/>
    <w:rsid w:val="00A27A64"/>
    <w:rsid w:val="00A30E7C"/>
    <w:rsid w:val="00A3100E"/>
    <w:rsid w:val="00A31686"/>
    <w:rsid w:val="00A31A96"/>
    <w:rsid w:val="00A32409"/>
    <w:rsid w:val="00A326CE"/>
    <w:rsid w:val="00A3349D"/>
    <w:rsid w:val="00A33AE2"/>
    <w:rsid w:val="00A3483F"/>
    <w:rsid w:val="00A34C32"/>
    <w:rsid w:val="00A359F2"/>
    <w:rsid w:val="00A35C17"/>
    <w:rsid w:val="00A3619F"/>
    <w:rsid w:val="00A36958"/>
    <w:rsid w:val="00A3701B"/>
    <w:rsid w:val="00A374CE"/>
    <w:rsid w:val="00A40051"/>
    <w:rsid w:val="00A401F5"/>
    <w:rsid w:val="00A406B8"/>
    <w:rsid w:val="00A40A97"/>
    <w:rsid w:val="00A4106F"/>
    <w:rsid w:val="00A42429"/>
    <w:rsid w:val="00A430C6"/>
    <w:rsid w:val="00A43E66"/>
    <w:rsid w:val="00A43ED8"/>
    <w:rsid w:val="00A441CD"/>
    <w:rsid w:val="00A442F6"/>
    <w:rsid w:val="00A4514A"/>
    <w:rsid w:val="00A45DE5"/>
    <w:rsid w:val="00A4657A"/>
    <w:rsid w:val="00A472ED"/>
    <w:rsid w:val="00A508A6"/>
    <w:rsid w:val="00A50C89"/>
    <w:rsid w:val="00A5234F"/>
    <w:rsid w:val="00A52EB7"/>
    <w:rsid w:val="00A534B8"/>
    <w:rsid w:val="00A54063"/>
    <w:rsid w:val="00A5409F"/>
    <w:rsid w:val="00A540AC"/>
    <w:rsid w:val="00A56811"/>
    <w:rsid w:val="00A56E7A"/>
    <w:rsid w:val="00A57243"/>
    <w:rsid w:val="00A57460"/>
    <w:rsid w:val="00A579CA"/>
    <w:rsid w:val="00A57EBE"/>
    <w:rsid w:val="00A601BE"/>
    <w:rsid w:val="00A60902"/>
    <w:rsid w:val="00A61074"/>
    <w:rsid w:val="00A613F5"/>
    <w:rsid w:val="00A6224E"/>
    <w:rsid w:val="00A6231A"/>
    <w:rsid w:val="00A6237F"/>
    <w:rsid w:val="00A623CB"/>
    <w:rsid w:val="00A624B2"/>
    <w:rsid w:val="00A628C2"/>
    <w:rsid w:val="00A63054"/>
    <w:rsid w:val="00A64A97"/>
    <w:rsid w:val="00A64E0F"/>
    <w:rsid w:val="00A65B60"/>
    <w:rsid w:val="00A66305"/>
    <w:rsid w:val="00A6693C"/>
    <w:rsid w:val="00A6701E"/>
    <w:rsid w:val="00A705AE"/>
    <w:rsid w:val="00A73151"/>
    <w:rsid w:val="00A7445F"/>
    <w:rsid w:val="00A74794"/>
    <w:rsid w:val="00A74A54"/>
    <w:rsid w:val="00A74B79"/>
    <w:rsid w:val="00A74DC1"/>
    <w:rsid w:val="00A76142"/>
    <w:rsid w:val="00A76649"/>
    <w:rsid w:val="00A76D64"/>
    <w:rsid w:val="00A76FB9"/>
    <w:rsid w:val="00A7703F"/>
    <w:rsid w:val="00A772B7"/>
    <w:rsid w:val="00A777D0"/>
    <w:rsid w:val="00A77B31"/>
    <w:rsid w:val="00A77FD8"/>
    <w:rsid w:val="00A80667"/>
    <w:rsid w:val="00A807EB"/>
    <w:rsid w:val="00A81375"/>
    <w:rsid w:val="00A8228E"/>
    <w:rsid w:val="00A829A6"/>
    <w:rsid w:val="00A82C49"/>
    <w:rsid w:val="00A83D41"/>
    <w:rsid w:val="00A8419D"/>
    <w:rsid w:val="00A8516E"/>
    <w:rsid w:val="00A85A2A"/>
    <w:rsid w:val="00A8640D"/>
    <w:rsid w:val="00A868CB"/>
    <w:rsid w:val="00A873E9"/>
    <w:rsid w:val="00A87B5E"/>
    <w:rsid w:val="00A87D29"/>
    <w:rsid w:val="00A87DCE"/>
    <w:rsid w:val="00A9004C"/>
    <w:rsid w:val="00A90117"/>
    <w:rsid w:val="00A90141"/>
    <w:rsid w:val="00A90939"/>
    <w:rsid w:val="00A90B22"/>
    <w:rsid w:val="00A90DC1"/>
    <w:rsid w:val="00A917F5"/>
    <w:rsid w:val="00A92884"/>
    <w:rsid w:val="00A94F1E"/>
    <w:rsid w:val="00A96F8F"/>
    <w:rsid w:val="00A96FF9"/>
    <w:rsid w:val="00AA050C"/>
    <w:rsid w:val="00AA0CBF"/>
    <w:rsid w:val="00AA0EFD"/>
    <w:rsid w:val="00AA2DA5"/>
    <w:rsid w:val="00AA42A7"/>
    <w:rsid w:val="00AA435A"/>
    <w:rsid w:val="00AA4C0B"/>
    <w:rsid w:val="00AA5146"/>
    <w:rsid w:val="00AA63A4"/>
    <w:rsid w:val="00AA6BC4"/>
    <w:rsid w:val="00AA6BF6"/>
    <w:rsid w:val="00AA70D9"/>
    <w:rsid w:val="00AB08E3"/>
    <w:rsid w:val="00AB099B"/>
    <w:rsid w:val="00AB09CF"/>
    <w:rsid w:val="00AB14BF"/>
    <w:rsid w:val="00AB1AB8"/>
    <w:rsid w:val="00AB26F4"/>
    <w:rsid w:val="00AB2B1D"/>
    <w:rsid w:val="00AB3116"/>
    <w:rsid w:val="00AB4DE6"/>
    <w:rsid w:val="00AB558D"/>
    <w:rsid w:val="00AB5F89"/>
    <w:rsid w:val="00AC156F"/>
    <w:rsid w:val="00AC1C6B"/>
    <w:rsid w:val="00AC3344"/>
    <w:rsid w:val="00AC37BA"/>
    <w:rsid w:val="00AC3F5E"/>
    <w:rsid w:val="00AC472E"/>
    <w:rsid w:val="00AC4A99"/>
    <w:rsid w:val="00AC50C0"/>
    <w:rsid w:val="00AC51D0"/>
    <w:rsid w:val="00AC536B"/>
    <w:rsid w:val="00AC7CB6"/>
    <w:rsid w:val="00AD066E"/>
    <w:rsid w:val="00AD14E3"/>
    <w:rsid w:val="00AD1568"/>
    <w:rsid w:val="00AD4496"/>
    <w:rsid w:val="00AD478C"/>
    <w:rsid w:val="00AD48D0"/>
    <w:rsid w:val="00AD4CCA"/>
    <w:rsid w:val="00AD6B4C"/>
    <w:rsid w:val="00AD6CE6"/>
    <w:rsid w:val="00AD72A4"/>
    <w:rsid w:val="00AE01CB"/>
    <w:rsid w:val="00AE0D1D"/>
    <w:rsid w:val="00AE1827"/>
    <w:rsid w:val="00AE245C"/>
    <w:rsid w:val="00AE3D8D"/>
    <w:rsid w:val="00AE4760"/>
    <w:rsid w:val="00AE5E49"/>
    <w:rsid w:val="00AE6618"/>
    <w:rsid w:val="00AF0146"/>
    <w:rsid w:val="00AF0DCF"/>
    <w:rsid w:val="00AF0DEB"/>
    <w:rsid w:val="00AF26EC"/>
    <w:rsid w:val="00AF48A3"/>
    <w:rsid w:val="00AF51DB"/>
    <w:rsid w:val="00AF5AE6"/>
    <w:rsid w:val="00AF5D54"/>
    <w:rsid w:val="00AF5E35"/>
    <w:rsid w:val="00AF61EC"/>
    <w:rsid w:val="00AF759F"/>
    <w:rsid w:val="00AF7DF3"/>
    <w:rsid w:val="00B001C4"/>
    <w:rsid w:val="00B009EE"/>
    <w:rsid w:val="00B01412"/>
    <w:rsid w:val="00B02146"/>
    <w:rsid w:val="00B02439"/>
    <w:rsid w:val="00B026EA"/>
    <w:rsid w:val="00B02C21"/>
    <w:rsid w:val="00B0323B"/>
    <w:rsid w:val="00B03A8C"/>
    <w:rsid w:val="00B03B10"/>
    <w:rsid w:val="00B03CCC"/>
    <w:rsid w:val="00B0478C"/>
    <w:rsid w:val="00B048AA"/>
    <w:rsid w:val="00B05292"/>
    <w:rsid w:val="00B06629"/>
    <w:rsid w:val="00B06738"/>
    <w:rsid w:val="00B068BC"/>
    <w:rsid w:val="00B076FD"/>
    <w:rsid w:val="00B07FDB"/>
    <w:rsid w:val="00B10406"/>
    <w:rsid w:val="00B10640"/>
    <w:rsid w:val="00B11C10"/>
    <w:rsid w:val="00B11EC7"/>
    <w:rsid w:val="00B13F9F"/>
    <w:rsid w:val="00B17835"/>
    <w:rsid w:val="00B17E70"/>
    <w:rsid w:val="00B2036D"/>
    <w:rsid w:val="00B203AE"/>
    <w:rsid w:val="00B20703"/>
    <w:rsid w:val="00B222FB"/>
    <w:rsid w:val="00B22B35"/>
    <w:rsid w:val="00B238E5"/>
    <w:rsid w:val="00B23E5E"/>
    <w:rsid w:val="00B24D25"/>
    <w:rsid w:val="00B25B39"/>
    <w:rsid w:val="00B2609A"/>
    <w:rsid w:val="00B2647B"/>
    <w:rsid w:val="00B267E7"/>
    <w:rsid w:val="00B269EA"/>
    <w:rsid w:val="00B26C50"/>
    <w:rsid w:val="00B2722F"/>
    <w:rsid w:val="00B27B6D"/>
    <w:rsid w:val="00B27DD0"/>
    <w:rsid w:val="00B30F1E"/>
    <w:rsid w:val="00B31BEC"/>
    <w:rsid w:val="00B31E0C"/>
    <w:rsid w:val="00B33449"/>
    <w:rsid w:val="00B33779"/>
    <w:rsid w:val="00B3466B"/>
    <w:rsid w:val="00B358E8"/>
    <w:rsid w:val="00B35A99"/>
    <w:rsid w:val="00B36481"/>
    <w:rsid w:val="00B366D6"/>
    <w:rsid w:val="00B36A44"/>
    <w:rsid w:val="00B3732E"/>
    <w:rsid w:val="00B374F9"/>
    <w:rsid w:val="00B378ED"/>
    <w:rsid w:val="00B37910"/>
    <w:rsid w:val="00B40099"/>
    <w:rsid w:val="00B40F61"/>
    <w:rsid w:val="00B423E8"/>
    <w:rsid w:val="00B42E51"/>
    <w:rsid w:val="00B43DE6"/>
    <w:rsid w:val="00B46033"/>
    <w:rsid w:val="00B4682C"/>
    <w:rsid w:val="00B47493"/>
    <w:rsid w:val="00B477AC"/>
    <w:rsid w:val="00B479AE"/>
    <w:rsid w:val="00B47C6E"/>
    <w:rsid w:val="00B501BD"/>
    <w:rsid w:val="00B50A9E"/>
    <w:rsid w:val="00B51F2D"/>
    <w:rsid w:val="00B53209"/>
    <w:rsid w:val="00B53998"/>
    <w:rsid w:val="00B53FCE"/>
    <w:rsid w:val="00B55B25"/>
    <w:rsid w:val="00B55BE2"/>
    <w:rsid w:val="00B56BFE"/>
    <w:rsid w:val="00B56C15"/>
    <w:rsid w:val="00B56D67"/>
    <w:rsid w:val="00B57019"/>
    <w:rsid w:val="00B57D39"/>
    <w:rsid w:val="00B60512"/>
    <w:rsid w:val="00B6082D"/>
    <w:rsid w:val="00B60B4F"/>
    <w:rsid w:val="00B61579"/>
    <w:rsid w:val="00B62086"/>
    <w:rsid w:val="00B62835"/>
    <w:rsid w:val="00B6421D"/>
    <w:rsid w:val="00B65039"/>
    <w:rsid w:val="00B65452"/>
    <w:rsid w:val="00B656BE"/>
    <w:rsid w:val="00B65919"/>
    <w:rsid w:val="00B665D9"/>
    <w:rsid w:val="00B6716A"/>
    <w:rsid w:val="00B6790A"/>
    <w:rsid w:val="00B70366"/>
    <w:rsid w:val="00B724AB"/>
    <w:rsid w:val="00B727CB"/>
    <w:rsid w:val="00B72931"/>
    <w:rsid w:val="00B73775"/>
    <w:rsid w:val="00B74885"/>
    <w:rsid w:val="00B74C79"/>
    <w:rsid w:val="00B75274"/>
    <w:rsid w:val="00B755B3"/>
    <w:rsid w:val="00B75819"/>
    <w:rsid w:val="00B7700E"/>
    <w:rsid w:val="00B77153"/>
    <w:rsid w:val="00B772FF"/>
    <w:rsid w:val="00B77808"/>
    <w:rsid w:val="00B77984"/>
    <w:rsid w:val="00B77E72"/>
    <w:rsid w:val="00B80441"/>
    <w:rsid w:val="00B80AAD"/>
    <w:rsid w:val="00B80ADE"/>
    <w:rsid w:val="00B80AFE"/>
    <w:rsid w:val="00B81067"/>
    <w:rsid w:val="00B81258"/>
    <w:rsid w:val="00B816F5"/>
    <w:rsid w:val="00B81B00"/>
    <w:rsid w:val="00B83277"/>
    <w:rsid w:val="00B832C6"/>
    <w:rsid w:val="00B83D1D"/>
    <w:rsid w:val="00B85200"/>
    <w:rsid w:val="00B86094"/>
    <w:rsid w:val="00B865A3"/>
    <w:rsid w:val="00B868BA"/>
    <w:rsid w:val="00B8758B"/>
    <w:rsid w:val="00B875BE"/>
    <w:rsid w:val="00B87975"/>
    <w:rsid w:val="00B908A5"/>
    <w:rsid w:val="00B9093E"/>
    <w:rsid w:val="00B90D64"/>
    <w:rsid w:val="00B912F5"/>
    <w:rsid w:val="00B91897"/>
    <w:rsid w:val="00B922DF"/>
    <w:rsid w:val="00B930D3"/>
    <w:rsid w:val="00B93716"/>
    <w:rsid w:val="00B93DF6"/>
    <w:rsid w:val="00B941B8"/>
    <w:rsid w:val="00B94E93"/>
    <w:rsid w:val="00B95FE0"/>
    <w:rsid w:val="00B961AE"/>
    <w:rsid w:val="00B9676A"/>
    <w:rsid w:val="00BA0664"/>
    <w:rsid w:val="00BA0949"/>
    <w:rsid w:val="00BA0FDE"/>
    <w:rsid w:val="00BA2A8B"/>
    <w:rsid w:val="00BA3851"/>
    <w:rsid w:val="00BA3FDC"/>
    <w:rsid w:val="00BA6D38"/>
    <w:rsid w:val="00BA7230"/>
    <w:rsid w:val="00BA75F3"/>
    <w:rsid w:val="00BA7AAB"/>
    <w:rsid w:val="00BB0239"/>
    <w:rsid w:val="00BB1D20"/>
    <w:rsid w:val="00BB1F0C"/>
    <w:rsid w:val="00BB24E3"/>
    <w:rsid w:val="00BB254F"/>
    <w:rsid w:val="00BB2F18"/>
    <w:rsid w:val="00BB4FBA"/>
    <w:rsid w:val="00BB5016"/>
    <w:rsid w:val="00BB5896"/>
    <w:rsid w:val="00BB5B27"/>
    <w:rsid w:val="00BC097F"/>
    <w:rsid w:val="00BC1208"/>
    <w:rsid w:val="00BC1BF2"/>
    <w:rsid w:val="00BC1CD7"/>
    <w:rsid w:val="00BC1DA9"/>
    <w:rsid w:val="00BC43BB"/>
    <w:rsid w:val="00BC4A8A"/>
    <w:rsid w:val="00BC4E70"/>
    <w:rsid w:val="00BC69DA"/>
    <w:rsid w:val="00BC6DF0"/>
    <w:rsid w:val="00BC7319"/>
    <w:rsid w:val="00BC7C1F"/>
    <w:rsid w:val="00BC7C47"/>
    <w:rsid w:val="00BC7E6E"/>
    <w:rsid w:val="00BD06DB"/>
    <w:rsid w:val="00BD0C4D"/>
    <w:rsid w:val="00BD1D6B"/>
    <w:rsid w:val="00BD1E17"/>
    <w:rsid w:val="00BD1F31"/>
    <w:rsid w:val="00BD384B"/>
    <w:rsid w:val="00BD3922"/>
    <w:rsid w:val="00BD5513"/>
    <w:rsid w:val="00BD5D02"/>
    <w:rsid w:val="00BD6463"/>
    <w:rsid w:val="00BD65E8"/>
    <w:rsid w:val="00BD6FA5"/>
    <w:rsid w:val="00BD7143"/>
    <w:rsid w:val="00BD7AB7"/>
    <w:rsid w:val="00BE0833"/>
    <w:rsid w:val="00BE0B4E"/>
    <w:rsid w:val="00BE0F04"/>
    <w:rsid w:val="00BE3254"/>
    <w:rsid w:val="00BE3C8C"/>
    <w:rsid w:val="00BE4819"/>
    <w:rsid w:val="00BE50E3"/>
    <w:rsid w:val="00BE535F"/>
    <w:rsid w:val="00BE5839"/>
    <w:rsid w:val="00BE5B5F"/>
    <w:rsid w:val="00BE6C56"/>
    <w:rsid w:val="00BE6E8F"/>
    <w:rsid w:val="00BE774D"/>
    <w:rsid w:val="00BF0981"/>
    <w:rsid w:val="00BF0AA2"/>
    <w:rsid w:val="00BF1A82"/>
    <w:rsid w:val="00BF211F"/>
    <w:rsid w:val="00BF22A3"/>
    <w:rsid w:val="00BF274D"/>
    <w:rsid w:val="00BF2FB3"/>
    <w:rsid w:val="00BF34B8"/>
    <w:rsid w:val="00BF35D4"/>
    <w:rsid w:val="00BF3776"/>
    <w:rsid w:val="00BF3822"/>
    <w:rsid w:val="00BF482D"/>
    <w:rsid w:val="00BF4E07"/>
    <w:rsid w:val="00BF6DFC"/>
    <w:rsid w:val="00BF732E"/>
    <w:rsid w:val="00BF79B1"/>
    <w:rsid w:val="00BF7A92"/>
    <w:rsid w:val="00C01F21"/>
    <w:rsid w:val="00C03980"/>
    <w:rsid w:val="00C03D41"/>
    <w:rsid w:val="00C0511F"/>
    <w:rsid w:val="00C06775"/>
    <w:rsid w:val="00C06CDE"/>
    <w:rsid w:val="00C0755F"/>
    <w:rsid w:val="00C07AF7"/>
    <w:rsid w:val="00C10405"/>
    <w:rsid w:val="00C10D85"/>
    <w:rsid w:val="00C10EEE"/>
    <w:rsid w:val="00C10F25"/>
    <w:rsid w:val="00C1159A"/>
    <w:rsid w:val="00C11E08"/>
    <w:rsid w:val="00C12AAD"/>
    <w:rsid w:val="00C12D99"/>
    <w:rsid w:val="00C12DC6"/>
    <w:rsid w:val="00C13DCD"/>
    <w:rsid w:val="00C143F5"/>
    <w:rsid w:val="00C1443E"/>
    <w:rsid w:val="00C15049"/>
    <w:rsid w:val="00C15FC7"/>
    <w:rsid w:val="00C16493"/>
    <w:rsid w:val="00C16D8A"/>
    <w:rsid w:val="00C17B53"/>
    <w:rsid w:val="00C17CD9"/>
    <w:rsid w:val="00C2168A"/>
    <w:rsid w:val="00C21721"/>
    <w:rsid w:val="00C21799"/>
    <w:rsid w:val="00C21BE3"/>
    <w:rsid w:val="00C21C68"/>
    <w:rsid w:val="00C22B8E"/>
    <w:rsid w:val="00C22F96"/>
    <w:rsid w:val="00C23073"/>
    <w:rsid w:val="00C23788"/>
    <w:rsid w:val="00C23CCA"/>
    <w:rsid w:val="00C23EAB"/>
    <w:rsid w:val="00C23EF0"/>
    <w:rsid w:val="00C248AA"/>
    <w:rsid w:val="00C25DBD"/>
    <w:rsid w:val="00C26BDE"/>
    <w:rsid w:val="00C26D7D"/>
    <w:rsid w:val="00C31077"/>
    <w:rsid w:val="00C312FE"/>
    <w:rsid w:val="00C31FB7"/>
    <w:rsid w:val="00C320ED"/>
    <w:rsid w:val="00C33985"/>
    <w:rsid w:val="00C35E1E"/>
    <w:rsid w:val="00C408BA"/>
    <w:rsid w:val="00C41180"/>
    <w:rsid w:val="00C413A2"/>
    <w:rsid w:val="00C423C8"/>
    <w:rsid w:val="00C436AB"/>
    <w:rsid w:val="00C43F7A"/>
    <w:rsid w:val="00C44EA7"/>
    <w:rsid w:val="00C44FBB"/>
    <w:rsid w:val="00C4507B"/>
    <w:rsid w:val="00C456DB"/>
    <w:rsid w:val="00C466F1"/>
    <w:rsid w:val="00C4714D"/>
    <w:rsid w:val="00C47528"/>
    <w:rsid w:val="00C504F9"/>
    <w:rsid w:val="00C513F6"/>
    <w:rsid w:val="00C5277A"/>
    <w:rsid w:val="00C53543"/>
    <w:rsid w:val="00C55290"/>
    <w:rsid w:val="00C552A6"/>
    <w:rsid w:val="00C553F3"/>
    <w:rsid w:val="00C55B71"/>
    <w:rsid w:val="00C55B7A"/>
    <w:rsid w:val="00C560A6"/>
    <w:rsid w:val="00C56721"/>
    <w:rsid w:val="00C5675E"/>
    <w:rsid w:val="00C56F9B"/>
    <w:rsid w:val="00C5712F"/>
    <w:rsid w:val="00C571FF"/>
    <w:rsid w:val="00C57636"/>
    <w:rsid w:val="00C576C2"/>
    <w:rsid w:val="00C576E8"/>
    <w:rsid w:val="00C6003F"/>
    <w:rsid w:val="00C60232"/>
    <w:rsid w:val="00C605E5"/>
    <w:rsid w:val="00C6064B"/>
    <w:rsid w:val="00C60A84"/>
    <w:rsid w:val="00C60B50"/>
    <w:rsid w:val="00C60EB3"/>
    <w:rsid w:val="00C615AD"/>
    <w:rsid w:val="00C6161A"/>
    <w:rsid w:val="00C61C7E"/>
    <w:rsid w:val="00C61D93"/>
    <w:rsid w:val="00C62237"/>
    <w:rsid w:val="00C626CF"/>
    <w:rsid w:val="00C62B29"/>
    <w:rsid w:val="00C62D88"/>
    <w:rsid w:val="00C64365"/>
    <w:rsid w:val="00C643FF"/>
    <w:rsid w:val="00C66301"/>
    <w:rsid w:val="00C6637F"/>
    <w:rsid w:val="00C664FC"/>
    <w:rsid w:val="00C66E97"/>
    <w:rsid w:val="00C676AB"/>
    <w:rsid w:val="00C67887"/>
    <w:rsid w:val="00C679EE"/>
    <w:rsid w:val="00C70062"/>
    <w:rsid w:val="00C70321"/>
    <w:rsid w:val="00C706DE"/>
    <w:rsid w:val="00C70C44"/>
    <w:rsid w:val="00C70CEB"/>
    <w:rsid w:val="00C7201B"/>
    <w:rsid w:val="00C73C4A"/>
    <w:rsid w:val="00C740D4"/>
    <w:rsid w:val="00C74181"/>
    <w:rsid w:val="00C74694"/>
    <w:rsid w:val="00C74721"/>
    <w:rsid w:val="00C761FB"/>
    <w:rsid w:val="00C76ED7"/>
    <w:rsid w:val="00C802C1"/>
    <w:rsid w:val="00C80625"/>
    <w:rsid w:val="00C81F85"/>
    <w:rsid w:val="00C82422"/>
    <w:rsid w:val="00C82FEE"/>
    <w:rsid w:val="00C82FF1"/>
    <w:rsid w:val="00C830F3"/>
    <w:rsid w:val="00C831DE"/>
    <w:rsid w:val="00C845BF"/>
    <w:rsid w:val="00C84DB5"/>
    <w:rsid w:val="00C8503D"/>
    <w:rsid w:val="00C8517C"/>
    <w:rsid w:val="00C854C6"/>
    <w:rsid w:val="00C86B34"/>
    <w:rsid w:val="00C87313"/>
    <w:rsid w:val="00C87408"/>
    <w:rsid w:val="00C87B73"/>
    <w:rsid w:val="00C90172"/>
    <w:rsid w:val="00C901DF"/>
    <w:rsid w:val="00C90394"/>
    <w:rsid w:val="00C92622"/>
    <w:rsid w:val="00C92FDF"/>
    <w:rsid w:val="00C93222"/>
    <w:rsid w:val="00C93281"/>
    <w:rsid w:val="00C96477"/>
    <w:rsid w:val="00C9677D"/>
    <w:rsid w:val="00C972F3"/>
    <w:rsid w:val="00CA0226"/>
    <w:rsid w:val="00CA0EA0"/>
    <w:rsid w:val="00CA1206"/>
    <w:rsid w:val="00CA2222"/>
    <w:rsid w:val="00CA2A4B"/>
    <w:rsid w:val="00CA2C8D"/>
    <w:rsid w:val="00CA2E9F"/>
    <w:rsid w:val="00CA440A"/>
    <w:rsid w:val="00CA4C90"/>
    <w:rsid w:val="00CA5553"/>
    <w:rsid w:val="00CA5688"/>
    <w:rsid w:val="00CA59E9"/>
    <w:rsid w:val="00CA6AAA"/>
    <w:rsid w:val="00CA7800"/>
    <w:rsid w:val="00CA79F1"/>
    <w:rsid w:val="00CB12B9"/>
    <w:rsid w:val="00CB1E55"/>
    <w:rsid w:val="00CB2145"/>
    <w:rsid w:val="00CB26CD"/>
    <w:rsid w:val="00CB38CE"/>
    <w:rsid w:val="00CB4CB2"/>
    <w:rsid w:val="00CB55E7"/>
    <w:rsid w:val="00CB589E"/>
    <w:rsid w:val="00CB5B2B"/>
    <w:rsid w:val="00CB5BF8"/>
    <w:rsid w:val="00CB655C"/>
    <w:rsid w:val="00CB66B0"/>
    <w:rsid w:val="00CB7697"/>
    <w:rsid w:val="00CB7B59"/>
    <w:rsid w:val="00CC0DE8"/>
    <w:rsid w:val="00CC1A75"/>
    <w:rsid w:val="00CC309C"/>
    <w:rsid w:val="00CC30D3"/>
    <w:rsid w:val="00CC3393"/>
    <w:rsid w:val="00CC36B1"/>
    <w:rsid w:val="00CC3F9C"/>
    <w:rsid w:val="00CC411F"/>
    <w:rsid w:val="00CC4F2D"/>
    <w:rsid w:val="00CC6B64"/>
    <w:rsid w:val="00CC769D"/>
    <w:rsid w:val="00CC7D45"/>
    <w:rsid w:val="00CD046A"/>
    <w:rsid w:val="00CD2130"/>
    <w:rsid w:val="00CD232D"/>
    <w:rsid w:val="00CD33D8"/>
    <w:rsid w:val="00CD40A0"/>
    <w:rsid w:val="00CD520F"/>
    <w:rsid w:val="00CD521B"/>
    <w:rsid w:val="00CD635A"/>
    <w:rsid w:val="00CD66C1"/>
    <w:rsid w:val="00CD6723"/>
    <w:rsid w:val="00CD674F"/>
    <w:rsid w:val="00CE0348"/>
    <w:rsid w:val="00CE0615"/>
    <w:rsid w:val="00CE0D57"/>
    <w:rsid w:val="00CE14BE"/>
    <w:rsid w:val="00CE18F4"/>
    <w:rsid w:val="00CE2256"/>
    <w:rsid w:val="00CE2AD8"/>
    <w:rsid w:val="00CE3FC6"/>
    <w:rsid w:val="00CE4588"/>
    <w:rsid w:val="00CE473F"/>
    <w:rsid w:val="00CE5313"/>
    <w:rsid w:val="00CE5951"/>
    <w:rsid w:val="00CE5D01"/>
    <w:rsid w:val="00CE6EBD"/>
    <w:rsid w:val="00CE7556"/>
    <w:rsid w:val="00CE7758"/>
    <w:rsid w:val="00CE7A9E"/>
    <w:rsid w:val="00CE7C8B"/>
    <w:rsid w:val="00CE7F02"/>
    <w:rsid w:val="00CF059C"/>
    <w:rsid w:val="00CF289D"/>
    <w:rsid w:val="00CF2E35"/>
    <w:rsid w:val="00CF38AA"/>
    <w:rsid w:val="00CF3B77"/>
    <w:rsid w:val="00CF3FC2"/>
    <w:rsid w:val="00CF4198"/>
    <w:rsid w:val="00CF6F3B"/>
    <w:rsid w:val="00CF73E9"/>
    <w:rsid w:val="00D0050B"/>
    <w:rsid w:val="00D01EF4"/>
    <w:rsid w:val="00D02083"/>
    <w:rsid w:val="00D02263"/>
    <w:rsid w:val="00D02B9E"/>
    <w:rsid w:val="00D04357"/>
    <w:rsid w:val="00D04390"/>
    <w:rsid w:val="00D0446D"/>
    <w:rsid w:val="00D05834"/>
    <w:rsid w:val="00D06F66"/>
    <w:rsid w:val="00D0745D"/>
    <w:rsid w:val="00D0774A"/>
    <w:rsid w:val="00D10029"/>
    <w:rsid w:val="00D1004A"/>
    <w:rsid w:val="00D10E19"/>
    <w:rsid w:val="00D11831"/>
    <w:rsid w:val="00D12441"/>
    <w:rsid w:val="00D12B6C"/>
    <w:rsid w:val="00D136E3"/>
    <w:rsid w:val="00D14573"/>
    <w:rsid w:val="00D159AD"/>
    <w:rsid w:val="00D15A52"/>
    <w:rsid w:val="00D160DC"/>
    <w:rsid w:val="00D166A8"/>
    <w:rsid w:val="00D1708B"/>
    <w:rsid w:val="00D2009B"/>
    <w:rsid w:val="00D20AC8"/>
    <w:rsid w:val="00D2105B"/>
    <w:rsid w:val="00D213E0"/>
    <w:rsid w:val="00D23850"/>
    <w:rsid w:val="00D2403C"/>
    <w:rsid w:val="00D2440E"/>
    <w:rsid w:val="00D24D08"/>
    <w:rsid w:val="00D26176"/>
    <w:rsid w:val="00D26A97"/>
    <w:rsid w:val="00D306C1"/>
    <w:rsid w:val="00D30E4A"/>
    <w:rsid w:val="00D313B2"/>
    <w:rsid w:val="00D31888"/>
    <w:rsid w:val="00D31E35"/>
    <w:rsid w:val="00D32A17"/>
    <w:rsid w:val="00D333FF"/>
    <w:rsid w:val="00D342BE"/>
    <w:rsid w:val="00D3430A"/>
    <w:rsid w:val="00D34477"/>
    <w:rsid w:val="00D3574F"/>
    <w:rsid w:val="00D3581F"/>
    <w:rsid w:val="00D3590D"/>
    <w:rsid w:val="00D365BD"/>
    <w:rsid w:val="00D374E8"/>
    <w:rsid w:val="00D3798F"/>
    <w:rsid w:val="00D37A09"/>
    <w:rsid w:val="00D37E8A"/>
    <w:rsid w:val="00D411BE"/>
    <w:rsid w:val="00D41E98"/>
    <w:rsid w:val="00D42271"/>
    <w:rsid w:val="00D441E4"/>
    <w:rsid w:val="00D445B8"/>
    <w:rsid w:val="00D44613"/>
    <w:rsid w:val="00D44721"/>
    <w:rsid w:val="00D44A13"/>
    <w:rsid w:val="00D45046"/>
    <w:rsid w:val="00D45D21"/>
    <w:rsid w:val="00D45F0E"/>
    <w:rsid w:val="00D464C9"/>
    <w:rsid w:val="00D4669B"/>
    <w:rsid w:val="00D507E2"/>
    <w:rsid w:val="00D50C0D"/>
    <w:rsid w:val="00D50DDB"/>
    <w:rsid w:val="00D5103A"/>
    <w:rsid w:val="00D51BF5"/>
    <w:rsid w:val="00D52463"/>
    <w:rsid w:val="00D526AA"/>
    <w:rsid w:val="00D52903"/>
    <w:rsid w:val="00D534B3"/>
    <w:rsid w:val="00D576C6"/>
    <w:rsid w:val="00D60F7C"/>
    <w:rsid w:val="00D61053"/>
    <w:rsid w:val="00D61250"/>
    <w:rsid w:val="00D61CE0"/>
    <w:rsid w:val="00D625F8"/>
    <w:rsid w:val="00D6283D"/>
    <w:rsid w:val="00D648D2"/>
    <w:rsid w:val="00D6679D"/>
    <w:rsid w:val="00D678DB"/>
    <w:rsid w:val="00D70CA5"/>
    <w:rsid w:val="00D720A0"/>
    <w:rsid w:val="00D729DF"/>
    <w:rsid w:val="00D72BBD"/>
    <w:rsid w:val="00D7384D"/>
    <w:rsid w:val="00D73D81"/>
    <w:rsid w:val="00D74182"/>
    <w:rsid w:val="00D747AA"/>
    <w:rsid w:val="00D748FC"/>
    <w:rsid w:val="00D74C56"/>
    <w:rsid w:val="00D74F17"/>
    <w:rsid w:val="00D75135"/>
    <w:rsid w:val="00D7649E"/>
    <w:rsid w:val="00D76623"/>
    <w:rsid w:val="00D767C1"/>
    <w:rsid w:val="00D77128"/>
    <w:rsid w:val="00D77652"/>
    <w:rsid w:val="00D8036F"/>
    <w:rsid w:val="00D81522"/>
    <w:rsid w:val="00D8221A"/>
    <w:rsid w:val="00D829B0"/>
    <w:rsid w:val="00D82FA9"/>
    <w:rsid w:val="00D834A3"/>
    <w:rsid w:val="00D84FA3"/>
    <w:rsid w:val="00D84FBA"/>
    <w:rsid w:val="00D85170"/>
    <w:rsid w:val="00D85B50"/>
    <w:rsid w:val="00D862FE"/>
    <w:rsid w:val="00D8777D"/>
    <w:rsid w:val="00D900C5"/>
    <w:rsid w:val="00D924E7"/>
    <w:rsid w:val="00D92848"/>
    <w:rsid w:val="00D93803"/>
    <w:rsid w:val="00D93FBD"/>
    <w:rsid w:val="00D94F9E"/>
    <w:rsid w:val="00D959B6"/>
    <w:rsid w:val="00D963F5"/>
    <w:rsid w:val="00D96DE5"/>
    <w:rsid w:val="00D97339"/>
    <w:rsid w:val="00DA016D"/>
    <w:rsid w:val="00DA0BB4"/>
    <w:rsid w:val="00DA1429"/>
    <w:rsid w:val="00DA1C8B"/>
    <w:rsid w:val="00DA1EE0"/>
    <w:rsid w:val="00DA2901"/>
    <w:rsid w:val="00DA2E2B"/>
    <w:rsid w:val="00DA302A"/>
    <w:rsid w:val="00DA3070"/>
    <w:rsid w:val="00DA3F0C"/>
    <w:rsid w:val="00DA5AC0"/>
    <w:rsid w:val="00DA5B64"/>
    <w:rsid w:val="00DA6637"/>
    <w:rsid w:val="00DA693E"/>
    <w:rsid w:val="00DB1084"/>
    <w:rsid w:val="00DB28A6"/>
    <w:rsid w:val="00DB2B86"/>
    <w:rsid w:val="00DB32F3"/>
    <w:rsid w:val="00DB36CD"/>
    <w:rsid w:val="00DB3BD8"/>
    <w:rsid w:val="00DB3C39"/>
    <w:rsid w:val="00DB6FF0"/>
    <w:rsid w:val="00DB76B2"/>
    <w:rsid w:val="00DB7E8A"/>
    <w:rsid w:val="00DC03C7"/>
    <w:rsid w:val="00DC0B46"/>
    <w:rsid w:val="00DC132B"/>
    <w:rsid w:val="00DC1720"/>
    <w:rsid w:val="00DC2B11"/>
    <w:rsid w:val="00DC3D12"/>
    <w:rsid w:val="00DC3E67"/>
    <w:rsid w:val="00DC66B8"/>
    <w:rsid w:val="00DC6BCA"/>
    <w:rsid w:val="00DC6BD2"/>
    <w:rsid w:val="00DC74C0"/>
    <w:rsid w:val="00DC74E1"/>
    <w:rsid w:val="00DD1132"/>
    <w:rsid w:val="00DD1586"/>
    <w:rsid w:val="00DD2A7A"/>
    <w:rsid w:val="00DD2F4E"/>
    <w:rsid w:val="00DD34BC"/>
    <w:rsid w:val="00DD37F0"/>
    <w:rsid w:val="00DD39DB"/>
    <w:rsid w:val="00DD3A6F"/>
    <w:rsid w:val="00DD4E00"/>
    <w:rsid w:val="00DD4FA0"/>
    <w:rsid w:val="00DD6274"/>
    <w:rsid w:val="00DD6492"/>
    <w:rsid w:val="00DE07A5"/>
    <w:rsid w:val="00DE0A9C"/>
    <w:rsid w:val="00DE1B41"/>
    <w:rsid w:val="00DE2540"/>
    <w:rsid w:val="00DE2CE3"/>
    <w:rsid w:val="00DE323E"/>
    <w:rsid w:val="00DE4723"/>
    <w:rsid w:val="00DE4FF0"/>
    <w:rsid w:val="00DE5214"/>
    <w:rsid w:val="00DE56B9"/>
    <w:rsid w:val="00DE5AC1"/>
    <w:rsid w:val="00DF15E8"/>
    <w:rsid w:val="00DF2E51"/>
    <w:rsid w:val="00DF4761"/>
    <w:rsid w:val="00DF7907"/>
    <w:rsid w:val="00DF7D86"/>
    <w:rsid w:val="00E00415"/>
    <w:rsid w:val="00E015BC"/>
    <w:rsid w:val="00E01E3D"/>
    <w:rsid w:val="00E022A4"/>
    <w:rsid w:val="00E0333B"/>
    <w:rsid w:val="00E045F4"/>
    <w:rsid w:val="00E047C4"/>
    <w:rsid w:val="00E04B7A"/>
    <w:rsid w:val="00E04BDD"/>
    <w:rsid w:val="00E04DAF"/>
    <w:rsid w:val="00E064A1"/>
    <w:rsid w:val="00E06AF3"/>
    <w:rsid w:val="00E06C2B"/>
    <w:rsid w:val="00E07D1C"/>
    <w:rsid w:val="00E07FAF"/>
    <w:rsid w:val="00E111A7"/>
    <w:rsid w:val="00E112C7"/>
    <w:rsid w:val="00E1193A"/>
    <w:rsid w:val="00E129DF"/>
    <w:rsid w:val="00E12F37"/>
    <w:rsid w:val="00E131EA"/>
    <w:rsid w:val="00E13DC0"/>
    <w:rsid w:val="00E13F01"/>
    <w:rsid w:val="00E14ADF"/>
    <w:rsid w:val="00E15C44"/>
    <w:rsid w:val="00E1676B"/>
    <w:rsid w:val="00E16D74"/>
    <w:rsid w:val="00E172A8"/>
    <w:rsid w:val="00E2092A"/>
    <w:rsid w:val="00E21929"/>
    <w:rsid w:val="00E22755"/>
    <w:rsid w:val="00E22F6B"/>
    <w:rsid w:val="00E23339"/>
    <w:rsid w:val="00E24480"/>
    <w:rsid w:val="00E24526"/>
    <w:rsid w:val="00E26853"/>
    <w:rsid w:val="00E26DAB"/>
    <w:rsid w:val="00E27693"/>
    <w:rsid w:val="00E31466"/>
    <w:rsid w:val="00E31A54"/>
    <w:rsid w:val="00E31B57"/>
    <w:rsid w:val="00E31B83"/>
    <w:rsid w:val="00E32811"/>
    <w:rsid w:val="00E32AF1"/>
    <w:rsid w:val="00E32D51"/>
    <w:rsid w:val="00E32ED9"/>
    <w:rsid w:val="00E332FA"/>
    <w:rsid w:val="00E333F0"/>
    <w:rsid w:val="00E339A6"/>
    <w:rsid w:val="00E34104"/>
    <w:rsid w:val="00E346AB"/>
    <w:rsid w:val="00E35094"/>
    <w:rsid w:val="00E3524E"/>
    <w:rsid w:val="00E355FF"/>
    <w:rsid w:val="00E36555"/>
    <w:rsid w:val="00E36DAE"/>
    <w:rsid w:val="00E3730D"/>
    <w:rsid w:val="00E3736B"/>
    <w:rsid w:val="00E37648"/>
    <w:rsid w:val="00E4016E"/>
    <w:rsid w:val="00E40571"/>
    <w:rsid w:val="00E40606"/>
    <w:rsid w:val="00E41DDB"/>
    <w:rsid w:val="00E42028"/>
    <w:rsid w:val="00E4251A"/>
    <w:rsid w:val="00E4272D"/>
    <w:rsid w:val="00E44CAC"/>
    <w:rsid w:val="00E44FCC"/>
    <w:rsid w:val="00E45096"/>
    <w:rsid w:val="00E45528"/>
    <w:rsid w:val="00E459BE"/>
    <w:rsid w:val="00E45A0C"/>
    <w:rsid w:val="00E461A4"/>
    <w:rsid w:val="00E464B4"/>
    <w:rsid w:val="00E46796"/>
    <w:rsid w:val="00E4707A"/>
    <w:rsid w:val="00E5058E"/>
    <w:rsid w:val="00E50728"/>
    <w:rsid w:val="00E509C1"/>
    <w:rsid w:val="00E510E4"/>
    <w:rsid w:val="00E513B7"/>
    <w:rsid w:val="00E51733"/>
    <w:rsid w:val="00E51B32"/>
    <w:rsid w:val="00E51F23"/>
    <w:rsid w:val="00E52AFD"/>
    <w:rsid w:val="00E52CB2"/>
    <w:rsid w:val="00E52FB2"/>
    <w:rsid w:val="00E534CD"/>
    <w:rsid w:val="00E5463A"/>
    <w:rsid w:val="00E56264"/>
    <w:rsid w:val="00E604B6"/>
    <w:rsid w:val="00E60651"/>
    <w:rsid w:val="00E61089"/>
    <w:rsid w:val="00E62AEC"/>
    <w:rsid w:val="00E62C2B"/>
    <w:rsid w:val="00E6330B"/>
    <w:rsid w:val="00E63472"/>
    <w:rsid w:val="00E63A37"/>
    <w:rsid w:val="00E63E2B"/>
    <w:rsid w:val="00E64403"/>
    <w:rsid w:val="00E65CCB"/>
    <w:rsid w:val="00E66CA0"/>
    <w:rsid w:val="00E676D6"/>
    <w:rsid w:val="00E67AF1"/>
    <w:rsid w:val="00E67B9E"/>
    <w:rsid w:val="00E70A6C"/>
    <w:rsid w:val="00E70F53"/>
    <w:rsid w:val="00E70F66"/>
    <w:rsid w:val="00E716BA"/>
    <w:rsid w:val="00E72078"/>
    <w:rsid w:val="00E728CA"/>
    <w:rsid w:val="00E74E42"/>
    <w:rsid w:val="00E750AF"/>
    <w:rsid w:val="00E7549D"/>
    <w:rsid w:val="00E75F6E"/>
    <w:rsid w:val="00E76322"/>
    <w:rsid w:val="00E7657E"/>
    <w:rsid w:val="00E76BF2"/>
    <w:rsid w:val="00E7753D"/>
    <w:rsid w:val="00E80463"/>
    <w:rsid w:val="00E81AB0"/>
    <w:rsid w:val="00E821FF"/>
    <w:rsid w:val="00E834A6"/>
    <w:rsid w:val="00E83533"/>
    <w:rsid w:val="00E836F5"/>
    <w:rsid w:val="00E83D67"/>
    <w:rsid w:val="00E84091"/>
    <w:rsid w:val="00E84851"/>
    <w:rsid w:val="00E84AA6"/>
    <w:rsid w:val="00E8602D"/>
    <w:rsid w:val="00E87132"/>
    <w:rsid w:val="00E872F9"/>
    <w:rsid w:val="00E904DB"/>
    <w:rsid w:val="00E905D0"/>
    <w:rsid w:val="00E90F15"/>
    <w:rsid w:val="00E93615"/>
    <w:rsid w:val="00E93742"/>
    <w:rsid w:val="00E9460E"/>
    <w:rsid w:val="00E94B62"/>
    <w:rsid w:val="00E95548"/>
    <w:rsid w:val="00E958F7"/>
    <w:rsid w:val="00E95914"/>
    <w:rsid w:val="00E96477"/>
    <w:rsid w:val="00E97779"/>
    <w:rsid w:val="00E977AD"/>
    <w:rsid w:val="00EA07C6"/>
    <w:rsid w:val="00EA114B"/>
    <w:rsid w:val="00EA193C"/>
    <w:rsid w:val="00EA2AC6"/>
    <w:rsid w:val="00EA41C4"/>
    <w:rsid w:val="00EA4848"/>
    <w:rsid w:val="00EA6E14"/>
    <w:rsid w:val="00EA7313"/>
    <w:rsid w:val="00EB0FE2"/>
    <w:rsid w:val="00EB11A5"/>
    <w:rsid w:val="00EB144C"/>
    <w:rsid w:val="00EB1D6A"/>
    <w:rsid w:val="00EB35BD"/>
    <w:rsid w:val="00EB55CA"/>
    <w:rsid w:val="00EB5AB1"/>
    <w:rsid w:val="00EB74C8"/>
    <w:rsid w:val="00EB7963"/>
    <w:rsid w:val="00EB79CB"/>
    <w:rsid w:val="00EB7FD8"/>
    <w:rsid w:val="00EC066C"/>
    <w:rsid w:val="00EC12E8"/>
    <w:rsid w:val="00EC1782"/>
    <w:rsid w:val="00EC22E4"/>
    <w:rsid w:val="00EC27E0"/>
    <w:rsid w:val="00EC4396"/>
    <w:rsid w:val="00EC45B5"/>
    <w:rsid w:val="00EC59D6"/>
    <w:rsid w:val="00EC7662"/>
    <w:rsid w:val="00EC7677"/>
    <w:rsid w:val="00EC7D12"/>
    <w:rsid w:val="00ED0695"/>
    <w:rsid w:val="00ED0791"/>
    <w:rsid w:val="00ED1EDE"/>
    <w:rsid w:val="00ED2904"/>
    <w:rsid w:val="00ED2AC7"/>
    <w:rsid w:val="00ED387C"/>
    <w:rsid w:val="00ED412A"/>
    <w:rsid w:val="00ED4D22"/>
    <w:rsid w:val="00ED551D"/>
    <w:rsid w:val="00ED56DD"/>
    <w:rsid w:val="00ED6081"/>
    <w:rsid w:val="00ED6C7F"/>
    <w:rsid w:val="00ED6D49"/>
    <w:rsid w:val="00EE10A9"/>
    <w:rsid w:val="00EE130D"/>
    <w:rsid w:val="00EE44F1"/>
    <w:rsid w:val="00EE6118"/>
    <w:rsid w:val="00EE7585"/>
    <w:rsid w:val="00EF197A"/>
    <w:rsid w:val="00EF19FF"/>
    <w:rsid w:val="00EF264A"/>
    <w:rsid w:val="00EF2B05"/>
    <w:rsid w:val="00EF2DC2"/>
    <w:rsid w:val="00EF3A94"/>
    <w:rsid w:val="00EF3AA5"/>
    <w:rsid w:val="00EF4025"/>
    <w:rsid w:val="00F018BE"/>
    <w:rsid w:val="00F019AA"/>
    <w:rsid w:val="00F020E7"/>
    <w:rsid w:val="00F025C3"/>
    <w:rsid w:val="00F028A4"/>
    <w:rsid w:val="00F04295"/>
    <w:rsid w:val="00F0447B"/>
    <w:rsid w:val="00F04CB3"/>
    <w:rsid w:val="00F05ACD"/>
    <w:rsid w:val="00F05C19"/>
    <w:rsid w:val="00F0620F"/>
    <w:rsid w:val="00F06D62"/>
    <w:rsid w:val="00F06F01"/>
    <w:rsid w:val="00F073F7"/>
    <w:rsid w:val="00F074D9"/>
    <w:rsid w:val="00F10E0F"/>
    <w:rsid w:val="00F12223"/>
    <w:rsid w:val="00F122B9"/>
    <w:rsid w:val="00F128E2"/>
    <w:rsid w:val="00F1353E"/>
    <w:rsid w:val="00F14515"/>
    <w:rsid w:val="00F14D7F"/>
    <w:rsid w:val="00F150F8"/>
    <w:rsid w:val="00F15379"/>
    <w:rsid w:val="00F158F4"/>
    <w:rsid w:val="00F15928"/>
    <w:rsid w:val="00F15CC7"/>
    <w:rsid w:val="00F15F5D"/>
    <w:rsid w:val="00F16216"/>
    <w:rsid w:val="00F166B4"/>
    <w:rsid w:val="00F16AA7"/>
    <w:rsid w:val="00F179E6"/>
    <w:rsid w:val="00F20AC8"/>
    <w:rsid w:val="00F21258"/>
    <w:rsid w:val="00F2184E"/>
    <w:rsid w:val="00F22109"/>
    <w:rsid w:val="00F224DE"/>
    <w:rsid w:val="00F23E0B"/>
    <w:rsid w:val="00F24044"/>
    <w:rsid w:val="00F245CC"/>
    <w:rsid w:val="00F24919"/>
    <w:rsid w:val="00F24CB9"/>
    <w:rsid w:val="00F2533C"/>
    <w:rsid w:val="00F25B51"/>
    <w:rsid w:val="00F26DBE"/>
    <w:rsid w:val="00F27D6A"/>
    <w:rsid w:val="00F301D4"/>
    <w:rsid w:val="00F30D65"/>
    <w:rsid w:val="00F33419"/>
    <w:rsid w:val="00F33B2B"/>
    <w:rsid w:val="00F341A5"/>
    <w:rsid w:val="00F3454B"/>
    <w:rsid w:val="00F35BDB"/>
    <w:rsid w:val="00F35CF7"/>
    <w:rsid w:val="00F3603E"/>
    <w:rsid w:val="00F375F5"/>
    <w:rsid w:val="00F37994"/>
    <w:rsid w:val="00F41C44"/>
    <w:rsid w:val="00F41DFA"/>
    <w:rsid w:val="00F4217D"/>
    <w:rsid w:val="00F422BF"/>
    <w:rsid w:val="00F436E9"/>
    <w:rsid w:val="00F43999"/>
    <w:rsid w:val="00F44AC8"/>
    <w:rsid w:val="00F44B8E"/>
    <w:rsid w:val="00F44CDB"/>
    <w:rsid w:val="00F44DC6"/>
    <w:rsid w:val="00F44F42"/>
    <w:rsid w:val="00F457C0"/>
    <w:rsid w:val="00F45E24"/>
    <w:rsid w:val="00F50F20"/>
    <w:rsid w:val="00F517F2"/>
    <w:rsid w:val="00F51A2E"/>
    <w:rsid w:val="00F51E4D"/>
    <w:rsid w:val="00F522E3"/>
    <w:rsid w:val="00F532F9"/>
    <w:rsid w:val="00F5422F"/>
    <w:rsid w:val="00F5423A"/>
    <w:rsid w:val="00F549CA"/>
    <w:rsid w:val="00F54F06"/>
    <w:rsid w:val="00F55E62"/>
    <w:rsid w:val="00F569E7"/>
    <w:rsid w:val="00F56AB0"/>
    <w:rsid w:val="00F56ED7"/>
    <w:rsid w:val="00F5767C"/>
    <w:rsid w:val="00F57E23"/>
    <w:rsid w:val="00F606BA"/>
    <w:rsid w:val="00F60EC6"/>
    <w:rsid w:val="00F613A9"/>
    <w:rsid w:val="00F620A7"/>
    <w:rsid w:val="00F6306A"/>
    <w:rsid w:val="00F63640"/>
    <w:rsid w:val="00F6440E"/>
    <w:rsid w:val="00F656AD"/>
    <w:rsid w:val="00F65B7F"/>
    <w:rsid w:val="00F66145"/>
    <w:rsid w:val="00F6695B"/>
    <w:rsid w:val="00F66FBF"/>
    <w:rsid w:val="00F67719"/>
    <w:rsid w:val="00F67C5B"/>
    <w:rsid w:val="00F70E9B"/>
    <w:rsid w:val="00F71507"/>
    <w:rsid w:val="00F71EDC"/>
    <w:rsid w:val="00F73672"/>
    <w:rsid w:val="00F740A3"/>
    <w:rsid w:val="00F74AC0"/>
    <w:rsid w:val="00F7560C"/>
    <w:rsid w:val="00F758DA"/>
    <w:rsid w:val="00F814BD"/>
    <w:rsid w:val="00F81980"/>
    <w:rsid w:val="00F84007"/>
    <w:rsid w:val="00F84674"/>
    <w:rsid w:val="00F85B77"/>
    <w:rsid w:val="00F86BDE"/>
    <w:rsid w:val="00F871F7"/>
    <w:rsid w:val="00F8750A"/>
    <w:rsid w:val="00F87900"/>
    <w:rsid w:val="00F923CF"/>
    <w:rsid w:val="00F92C9D"/>
    <w:rsid w:val="00F935B4"/>
    <w:rsid w:val="00F936A2"/>
    <w:rsid w:val="00F937B2"/>
    <w:rsid w:val="00F93BB4"/>
    <w:rsid w:val="00F94166"/>
    <w:rsid w:val="00F948BD"/>
    <w:rsid w:val="00F94AFD"/>
    <w:rsid w:val="00F94F8A"/>
    <w:rsid w:val="00F959AB"/>
    <w:rsid w:val="00F9616E"/>
    <w:rsid w:val="00F97C93"/>
    <w:rsid w:val="00F97CED"/>
    <w:rsid w:val="00F97F7D"/>
    <w:rsid w:val="00FA109C"/>
    <w:rsid w:val="00FA15A0"/>
    <w:rsid w:val="00FA178D"/>
    <w:rsid w:val="00FA1D37"/>
    <w:rsid w:val="00FA2749"/>
    <w:rsid w:val="00FA30A6"/>
    <w:rsid w:val="00FA3555"/>
    <w:rsid w:val="00FA373D"/>
    <w:rsid w:val="00FA443B"/>
    <w:rsid w:val="00FA44DB"/>
    <w:rsid w:val="00FA4FD4"/>
    <w:rsid w:val="00FA5D35"/>
    <w:rsid w:val="00FA5D94"/>
    <w:rsid w:val="00FA6449"/>
    <w:rsid w:val="00FA6EE7"/>
    <w:rsid w:val="00FA7658"/>
    <w:rsid w:val="00FA7904"/>
    <w:rsid w:val="00FA7D57"/>
    <w:rsid w:val="00FB0638"/>
    <w:rsid w:val="00FB0AC6"/>
    <w:rsid w:val="00FB283E"/>
    <w:rsid w:val="00FB2B06"/>
    <w:rsid w:val="00FB2E7A"/>
    <w:rsid w:val="00FB40AF"/>
    <w:rsid w:val="00FB4156"/>
    <w:rsid w:val="00FB4E51"/>
    <w:rsid w:val="00FB5281"/>
    <w:rsid w:val="00FB5545"/>
    <w:rsid w:val="00FB5B26"/>
    <w:rsid w:val="00FB6093"/>
    <w:rsid w:val="00FB6514"/>
    <w:rsid w:val="00FB6BAF"/>
    <w:rsid w:val="00FB70B0"/>
    <w:rsid w:val="00FB73C6"/>
    <w:rsid w:val="00FB75BC"/>
    <w:rsid w:val="00FC0C04"/>
    <w:rsid w:val="00FC0E4A"/>
    <w:rsid w:val="00FC18C2"/>
    <w:rsid w:val="00FC2DA2"/>
    <w:rsid w:val="00FC38AD"/>
    <w:rsid w:val="00FC3A40"/>
    <w:rsid w:val="00FC3BCF"/>
    <w:rsid w:val="00FC3DDD"/>
    <w:rsid w:val="00FC4D8A"/>
    <w:rsid w:val="00FC5B12"/>
    <w:rsid w:val="00FC5F35"/>
    <w:rsid w:val="00FC67B8"/>
    <w:rsid w:val="00FC6E4E"/>
    <w:rsid w:val="00FC7443"/>
    <w:rsid w:val="00FC74AB"/>
    <w:rsid w:val="00FD0590"/>
    <w:rsid w:val="00FD0A93"/>
    <w:rsid w:val="00FD0D71"/>
    <w:rsid w:val="00FD1650"/>
    <w:rsid w:val="00FD1BB8"/>
    <w:rsid w:val="00FD1E98"/>
    <w:rsid w:val="00FD1EE5"/>
    <w:rsid w:val="00FD2137"/>
    <w:rsid w:val="00FD240D"/>
    <w:rsid w:val="00FD36FE"/>
    <w:rsid w:val="00FD393F"/>
    <w:rsid w:val="00FD537F"/>
    <w:rsid w:val="00FD5A6B"/>
    <w:rsid w:val="00FD5B36"/>
    <w:rsid w:val="00FD5DD1"/>
    <w:rsid w:val="00FE1D5C"/>
    <w:rsid w:val="00FE1E47"/>
    <w:rsid w:val="00FE2D33"/>
    <w:rsid w:val="00FE393D"/>
    <w:rsid w:val="00FE3B7E"/>
    <w:rsid w:val="00FE5E0D"/>
    <w:rsid w:val="00FF02E5"/>
    <w:rsid w:val="00FF0FFD"/>
    <w:rsid w:val="00FF1BDE"/>
    <w:rsid w:val="00FF22F3"/>
    <w:rsid w:val="00FF28D6"/>
    <w:rsid w:val="00FF3356"/>
    <w:rsid w:val="00FF4573"/>
    <w:rsid w:val="00FF4FF8"/>
    <w:rsid w:val="00FF5152"/>
    <w:rsid w:val="00FF51FE"/>
    <w:rsid w:val="00FF601C"/>
    <w:rsid w:val="00FF6F04"/>
    <w:rsid w:val="00FF742C"/>
    <w:rsid w:val="00FF7576"/>
    <w:rsid w:val="00FF79D2"/>
    <w:rsid w:val="01FAC64F"/>
    <w:rsid w:val="029C1387"/>
    <w:rsid w:val="04E27AC0"/>
    <w:rsid w:val="07D5ECC7"/>
    <w:rsid w:val="08C9C1B3"/>
    <w:rsid w:val="092F01B2"/>
    <w:rsid w:val="0AE3D7AC"/>
    <w:rsid w:val="0AF83A8E"/>
    <w:rsid w:val="0BCACEAE"/>
    <w:rsid w:val="0ED651AB"/>
    <w:rsid w:val="0F7B96A4"/>
    <w:rsid w:val="155803B6"/>
    <w:rsid w:val="1620196D"/>
    <w:rsid w:val="1B07561A"/>
    <w:rsid w:val="1D4827D1"/>
    <w:rsid w:val="1DE02A64"/>
    <w:rsid w:val="1F556451"/>
    <w:rsid w:val="2038350A"/>
    <w:rsid w:val="20679D6C"/>
    <w:rsid w:val="23EC99D3"/>
    <w:rsid w:val="287DCEDF"/>
    <w:rsid w:val="2DBCF304"/>
    <w:rsid w:val="301DBE0B"/>
    <w:rsid w:val="31C95A2F"/>
    <w:rsid w:val="338409D9"/>
    <w:rsid w:val="3ADC03F8"/>
    <w:rsid w:val="40BCF825"/>
    <w:rsid w:val="41888896"/>
    <w:rsid w:val="429DB10A"/>
    <w:rsid w:val="4360CC55"/>
    <w:rsid w:val="43DBCDC0"/>
    <w:rsid w:val="464B1EB5"/>
    <w:rsid w:val="467E5F34"/>
    <w:rsid w:val="4968B901"/>
    <w:rsid w:val="497FC0C4"/>
    <w:rsid w:val="506AD689"/>
    <w:rsid w:val="516EC97B"/>
    <w:rsid w:val="52205864"/>
    <w:rsid w:val="522814F6"/>
    <w:rsid w:val="545B296B"/>
    <w:rsid w:val="55AD86A0"/>
    <w:rsid w:val="5838D21A"/>
    <w:rsid w:val="5C4F8717"/>
    <w:rsid w:val="5D7BBD35"/>
    <w:rsid w:val="636FBD95"/>
    <w:rsid w:val="642E5168"/>
    <w:rsid w:val="6C2234FD"/>
    <w:rsid w:val="71F3CBA0"/>
    <w:rsid w:val="7C515E5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17DB9"/>
  <w15:chartTrackingRefBased/>
  <w15:docId w15:val="{CBD13A80-C81C-4A79-874D-E99FFCBFD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407B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407B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407B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407B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407B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407B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407BF"/>
    <w:pPr>
      <w:keepNext/>
      <w:spacing w:after="200" w:line="240" w:lineRule="auto"/>
    </w:pPr>
    <w:rPr>
      <w:iCs/>
      <w:color w:val="002664"/>
      <w:sz w:val="18"/>
      <w:szCs w:val="18"/>
    </w:rPr>
  </w:style>
  <w:style w:type="table" w:customStyle="1" w:styleId="Tableheader">
    <w:name w:val="ŠTable header"/>
    <w:basedOn w:val="TableNormal"/>
    <w:uiPriority w:val="99"/>
    <w:rsid w:val="008407B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40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407BF"/>
    <w:pPr>
      <w:numPr>
        <w:numId w:val="57"/>
      </w:numPr>
    </w:pPr>
  </w:style>
  <w:style w:type="paragraph" w:styleId="ListNumber2">
    <w:name w:val="List Number 2"/>
    <w:aliases w:val="ŠList Number 2"/>
    <w:basedOn w:val="Normal"/>
    <w:uiPriority w:val="8"/>
    <w:qFormat/>
    <w:rsid w:val="008407BF"/>
    <w:pPr>
      <w:numPr>
        <w:numId w:val="56"/>
      </w:numPr>
    </w:pPr>
  </w:style>
  <w:style w:type="paragraph" w:styleId="ListBullet">
    <w:name w:val="List Bullet"/>
    <w:aliases w:val="ŠList Bullet"/>
    <w:basedOn w:val="Normal"/>
    <w:uiPriority w:val="9"/>
    <w:qFormat/>
    <w:rsid w:val="008407BF"/>
    <w:pPr>
      <w:numPr>
        <w:numId w:val="54"/>
      </w:numPr>
    </w:pPr>
  </w:style>
  <w:style w:type="paragraph" w:styleId="ListBullet2">
    <w:name w:val="List Bullet 2"/>
    <w:aliases w:val="ŠList Bullet 2"/>
    <w:basedOn w:val="Normal"/>
    <w:uiPriority w:val="10"/>
    <w:qFormat/>
    <w:rsid w:val="008407BF"/>
    <w:pPr>
      <w:numPr>
        <w:numId w:val="52"/>
      </w:numPr>
    </w:pPr>
  </w:style>
  <w:style w:type="paragraph" w:customStyle="1" w:styleId="FeatureBox4">
    <w:name w:val="ŠFeature Box 4"/>
    <w:basedOn w:val="FeatureBox2"/>
    <w:next w:val="Normal"/>
    <w:uiPriority w:val="14"/>
    <w:qFormat/>
    <w:rsid w:val="008407B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407BF"/>
    <w:pPr>
      <w:keepNext/>
      <w:ind w:left="567" w:right="57"/>
    </w:pPr>
    <w:rPr>
      <w:szCs w:val="22"/>
    </w:rPr>
  </w:style>
  <w:style w:type="paragraph" w:customStyle="1" w:styleId="Documentname">
    <w:name w:val="ŠDocument name"/>
    <w:basedOn w:val="Normal"/>
    <w:next w:val="Normal"/>
    <w:uiPriority w:val="17"/>
    <w:qFormat/>
    <w:rsid w:val="008407B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407BF"/>
    <w:pPr>
      <w:spacing w:after="0"/>
    </w:pPr>
    <w:rPr>
      <w:sz w:val="18"/>
      <w:szCs w:val="18"/>
    </w:rPr>
  </w:style>
  <w:style w:type="paragraph" w:customStyle="1" w:styleId="FeatureBox2">
    <w:name w:val="ŠFeature Box 2"/>
    <w:basedOn w:val="Normal"/>
    <w:next w:val="Normal"/>
    <w:link w:val="FeatureBox2Char"/>
    <w:uiPriority w:val="12"/>
    <w:qFormat/>
    <w:rsid w:val="008407B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407B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407B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407B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407B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407BF"/>
    <w:rPr>
      <w:color w:val="001C4A" w:themeColor="accent1" w:themeShade="BF"/>
      <w:u w:val="single"/>
    </w:rPr>
  </w:style>
  <w:style w:type="paragraph" w:customStyle="1" w:styleId="Logo">
    <w:name w:val="ŠLogo"/>
    <w:basedOn w:val="Normal"/>
    <w:uiPriority w:val="18"/>
    <w:qFormat/>
    <w:rsid w:val="008407B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407BF"/>
    <w:pPr>
      <w:tabs>
        <w:tab w:val="right" w:leader="dot" w:pos="14570"/>
      </w:tabs>
      <w:spacing w:before="0"/>
    </w:pPr>
    <w:rPr>
      <w:b/>
      <w:noProof/>
    </w:rPr>
  </w:style>
  <w:style w:type="paragraph" w:styleId="TOC2">
    <w:name w:val="toc 2"/>
    <w:aliases w:val="ŠTOC 2"/>
    <w:basedOn w:val="Normal"/>
    <w:next w:val="Normal"/>
    <w:uiPriority w:val="39"/>
    <w:unhideWhenUsed/>
    <w:rsid w:val="008407BF"/>
    <w:pPr>
      <w:tabs>
        <w:tab w:val="right" w:leader="dot" w:pos="14570"/>
      </w:tabs>
      <w:spacing w:before="0"/>
    </w:pPr>
    <w:rPr>
      <w:noProof/>
    </w:rPr>
  </w:style>
  <w:style w:type="paragraph" w:styleId="TOC3">
    <w:name w:val="toc 3"/>
    <w:aliases w:val="ŠTOC 3"/>
    <w:basedOn w:val="Normal"/>
    <w:next w:val="Normal"/>
    <w:uiPriority w:val="39"/>
    <w:unhideWhenUsed/>
    <w:rsid w:val="008407BF"/>
    <w:pPr>
      <w:spacing w:before="0"/>
      <w:ind w:left="244"/>
    </w:pPr>
  </w:style>
  <w:style w:type="character" w:customStyle="1" w:styleId="BoldItalic">
    <w:name w:val="ŠBold Italic"/>
    <w:basedOn w:val="DefaultParagraphFont"/>
    <w:uiPriority w:val="1"/>
    <w:qFormat/>
    <w:rsid w:val="008407BF"/>
    <w:rPr>
      <w:b/>
      <w:i/>
      <w:iCs/>
    </w:rPr>
  </w:style>
  <w:style w:type="character" w:customStyle="1" w:styleId="Heading1Char">
    <w:name w:val="Heading 1 Char"/>
    <w:aliases w:val="ŠHeading 1 Char"/>
    <w:basedOn w:val="DefaultParagraphFont"/>
    <w:link w:val="Heading1"/>
    <w:uiPriority w:val="3"/>
    <w:rsid w:val="008407B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407B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407BF"/>
    <w:pPr>
      <w:spacing w:after="240"/>
      <w:outlineLvl w:val="9"/>
    </w:pPr>
    <w:rPr>
      <w:szCs w:val="40"/>
    </w:rPr>
  </w:style>
  <w:style w:type="paragraph" w:styleId="Footer">
    <w:name w:val="footer"/>
    <w:aliases w:val="ŠFooter"/>
    <w:basedOn w:val="Normal"/>
    <w:link w:val="FooterChar"/>
    <w:uiPriority w:val="19"/>
    <w:rsid w:val="008407B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407BF"/>
    <w:rPr>
      <w:rFonts w:ascii="Arial" w:hAnsi="Arial" w:cs="Arial"/>
      <w:sz w:val="18"/>
      <w:szCs w:val="18"/>
    </w:rPr>
  </w:style>
  <w:style w:type="paragraph" w:styleId="Header">
    <w:name w:val="header"/>
    <w:aliases w:val="ŠHeader"/>
    <w:basedOn w:val="Normal"/>
    <w:link w:val="HeaderChar"/>
    <w:uiPriority w:val="16"/>
    <w:rsid w:val="008407BF"/>
    <w:rPr>
      <w:noProof/>
      <w:color w:val="002664"/>
      <w:sz w:val="28"/>
      <w:szCs w:val="28"/>
    </w:rPr>
  </w:style>
  <w:style w:type="character" w:customStyle="1" w:styleId="HeaderChar">
    <w:name w:val="Header Char"/>
    <w:aliases w:val="ŠHeader Char"/>
    <w:basedOn w:val="DefaultParagraphFont"/>
    <w:link w:val="Header"/>
    <w:uiPriority w:val="16"/>
    <w:rsid w:val="008407B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407B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407B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407BF"/>
    <w:rPr>
      <w:rFonts w:ascii="Arial" w:hAnsi="Arial" w:cs="Arial"/>
      <w:b/>
      <w:szCs w:val="32"/>
    </w:rPr>
  </w:style>
  <w:style w:type="character" w:styleId="UnresolvedMention">
    <w:name w:val="Unresolved Mention"/>
    <w:basedOn w:val="DefaultParagraphFont"/>
    <w:uiPriority w:val="99"/>
    <w:semiHidden/>
    <w:unhideWhenUsed/>
    <w:rsid w:val="008407BF"/>
    <w:rPr>
      <w:color w:val="605E5C"/>
      <w:shd w:val="clear" w:color="auto" w:fill="E1DFDD"/>
    </w:rPr>
  </w:style>
  <w:style w:type="character" w:styleId="SubtleEmphasis">
    <w:name w:val="Subtle Emphasis"/>
    <w:basedOn w:val="DefaultParagraphFont"/>
    <w:uiPriority w:val="19"/>
    <w:semiHidden/>
    <w:qFormat/>
    <w:rsid w:val="008407BF"/>
    <w:rPr>
      <w:i/>
      <w:iCs/>
      <w:color w:val="404040" w:themeColor="text1" w:themeTint="BF"/>
    </w:rPr>
  </w:style>
  <w:style w:type="paragraph" w:styleId="TOC4">
    <w:name w:val="toc 4"/>
    <w:aliases w:val="ŠTOC 4"/>
    <w:basedOn w:val="Normal"/>
    <w:next w:val="Normal"/>
    <w:autoRedefine/>
    <w:uiPriority w:val="39"/>
    <w:unhideWhenUsed/>
    <w:rsid w:val="008407BF"/>
    <w:pPr>
      <w:spacing w:before="0"/>
      <w:ind w:left="488"/>
    </w:pPr>
  </w:style>
  <w:style w:type="character" w:styleId="CommentReference">
    <w:name w:val="annotation reference"/>
    <w:basedOn w:val="DefaultParagraphFont"/>
    <w:uiPriority w:val="99"/>
    <w:semiHidden/>
    <w:unhideWhenUsed/>
    <w:rsid w:val="008407BF"/>
    <w:rPr>
      <w:sz w:val="16"/>
      <w:szCs w:val="16"/>
    </w:rPr>
  </w:style>
  <w:style w:type="paragraph" w:styleId="CommentText">
    <w:name w:val="annotation text"/>
    <w:basedOn w:val="Normal"/>
    <w:link w:val="CommentTextChar"/>
    <w:uiPriority w:val="99"/>
    <w:unhideWhenUsed/>
    <w:rsid w:val="00A27254"/>
    <w:pPr>
      <w:spacing w:line="240" w:lineRule="auto"/>
    </w:pPr>
    <w:rPr>
      <w:sz w:val="20"/>
      <w:szCs w:val="20"/>
    </w:rPr>
  </w:style>
  <w:style w:type="character" w:customStyle="1" w:styleId="CommentTextChar">
    <w:name w:val="Comment Text Char"/>
    <w:basedOn w:val="DefaultParagraphFont"/>
    <w:link w:val="CommentText"/>
    <w:uiPriority w:val="99"/>
    <w:rsid w:val="00A27254"/>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B6421D"/>
    <w:rPr>
      <w:b/>
      <w:bCs/>
    </w:rPr>
  </w:style>
  <w:style w:type="character" w:customStyle="1" w:styleId="CommentSubjectChar">
    <w:name w:val="Comment Subject Char"/>
    <w:basedOn w:val="DefaultParagraphFont"/>
    <w:link w:val="CommentSubject"/>
    <w:uiPriority w:val="99"/>
    <w:semiHidden/>
    <w:rsid w:val="00B6421D"/>
    <w:rPr>
      <w:rFonts w:ascii="Arial" w:hAnsi="Arial" w:cs="Arial"/>
      <w:b/>
      <w:bCs/>
      <w:sz w:val="20"/>
      <w:szCs w:val="20"/>
    </w:rPr>
  </w:style>
  <w:style w:type="character" w:styleId="Strong">
    <w:name w:val="Strong"/>
    <w:aliases w:val="ŠStrong,Bold"/>
    <w:qFormat/>
    <w:rsid w:val="008407BF"/>
    <w:rPr>
      <w:b/>
      <w:bCs/>
    </w:rPr>
  </w:style>
  <w:style w:type="character" w:styleId="Emphasis">
    <w:name w:val="Emphasis"/>
    <w:aliases w:val="ŠEmphasis,Italic"/>
    <w:qFormat/>
    <w:rsid w:val="008407BF"/>
    <w:rPr>
      <w:i/>
      <w:iCs/>
    </w:rPr>
  </w:style>
  <w:style w:type="paragraph" w:styleId="ListNumber3">
    <w:name w:val="List Number 3"/>
    <w:aliases w:val="ŠList Number 3"/>
    <w:basedOn w:val="ListBullet3"/>
    <w:uiPriority w:val="8"/>
    <w:rsid w:val="008407BF"/>
    <w:pPr>
      <w:numPr>
        <w:ilvl w:val="2"/>
        <w:numId w:val="56"/>
      </w:numPr>
    </w:pPr>
  </w:style>
  <w:style w:type="paragraph" w:styleId="ListBullet3">
    <w:name w:val="List Bullet 3"/>
    <w:aliases w:val="ŠList Bullet 3"/>
    <w:basedOn w:val="Normal"/>
    <w:uiPriority w:val="10"/>
    <w:rsid w:val="008407BF"/>
    <w:pPr>
      <w:numPr>
        <w:numId w:val="53"/>
      </w:numPr>
    </w:pPr>
  </w:style>
  <w:style w:type="character" w:styleId="PlaceholderText">
    <w:name w:val="Placeholder Text"/>
    <w:basedOn w:val="DefaultParagraphFont"/>
    <w:uiPriority w:val="99"/>
    <w:semiHidden/>
    <w:rsid w:val="008407B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407BF"/>
    <w:pPr>
      <w:spacing w:before="360"/>
    </w:pPr>
    <w:rPr>
      <w:color w:val="002664"/>
      <w:sz w:val="44"/>
      <w:szCs w:val="48"/>
    </w:rPr>
  </w:style>
  <w:style w:type="character" w:customStyle="1" w:styleId="SubtitleChar0">
    <w:name w:val="ŠSubtitle Char"/>
    <w:basedOn w:val="DefaultParagraphFont"/>
    <w:link w:val="Subtitle0"/>
    <w:uiPriority w:val="2"/>
    <w:rsid w:val="008407BF"/>
    <w:rPr>
      <w:rFonts w:ascii="Arial" w:hAnsi="Arial" w:cs="Arial"/>
      <w:color w:val="002664"/>
      <w:sz w:val="44"/>
      <w:szCs w:val="48"/>
    </w:rPr>
  </w:style>
  <w:style w:type="paragraph" w:styleId="Title">
    <w:name w:val="Title"/>
    <w:aliases w:val="ŠTitle"/>
    <w:basedOn w:val="Normal"/>
    <w:next w:val="Normal"/>
    <w:link w:val="TitleChar"/>
    <w:uiPriority w:val="1"/>
    <w:rsid w:val="008407B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407B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407BF"/>
    <w:pPr>
      <w:ind w:left="567"/>
    </w:pPr>
  </w:style>
  <w:style w:type="character" w:styleId="FollowedHyperlink">
    <w:name w:val="FollowedHyperlink"/>
    <w:basedOn w:val="DefaultParagraphFont"/>
    <w:uiPriority w:val="99"/>
    <w:semiHidden/>
    <w:unhideWhenUsed/>
    <w:rsid w:val="008407BF"/>
    <w:rPr>
      <w:color w:val="954F72" w:themeColor="followedHyperlink"/>
      <w:u w:val="single"/>
    </w:rPr>
  </w:style>
  <w:style w:type="paragraph" w:styleId="BalloonText">
    <w:name w:val="Balloon Text"/>
    <w:basedOn w:val="Normal"/>
    <w:link w:val="BalloonTextChar"/>
    <w:uiPriority w:val="99"/>
    <w:semiHidden/>
    <w:unhideWhenUsed/>
    <w:rsid w:val="005E4DE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DE5"/>
    <w:rPr>
      <w:rFonts w:ascii="Segoe UI" w:hAnsi="Segoe UI" w:cs="Segoe UI"/>
      <w:sz w:val="18"/>
      <w:szCs w:val="18"/>
    </w:rPr>
  </w:style>
  <w:style w:type="paragraph" w:styleId="Date">
    <w:name w:val="Date"/>
    <w:aliases w:val="ŠDate"/>
    <w:basedOn w:val="Normal"/>
    <w:next w:val="Normal"/>
    <w:link w:val="DateChar"/>
    <w:uiPriority w:val="99"/>
    <w:rsid w:val="005E4DE5"/>
    <w:pPr>
      <w:spacing w:before="0" w:after="0" w:line="720" w:lineRule="atLeast"/>
    </w:pPr>
  </w:style>
  <w:style w:type="character" w:customStyle="1" w:styleId="DateChar">
    <w:name w:val="Date Char"/>
    <w:aliases w:val="ŠDate Char"/>
    <w:basedOn w:val="DefaultParagraphFont"/>
    <w:link w:val="Date"/>
    <w:uiPriority w:val="99"/>
    <w:rsid w:val="005E4DE5"/>
    <w:rPr>
      <w:rFonts w:ascii="Arial" w:hAnsi="Arial" w:cs="Arial"/>
      <w:szCs w:val="24"/>
    </w:rPr>
  </w:style>
  <w:style w:type="paragraph" w:styleId="Signature">
    <w:name w:val="Signature"/>
    <w:aliases w:val="ŠSignature"/>
    <w:basedOn w:val="Normal"/>
    <w:link w:val="SignatureChar"/>
    <w:uiPriority w:val="99"/>
    <w:rsid w:val="005E4DE5"/>
    <w:pPr>
      <w:spacing w:before="0" w:after="0" w:line="720" w:lineRule="atLeast"/>
    </w:pPr>
  </w:style>
  <w:style w:type="character" w:customStyle="1" w:styleId="SignatureChar">
    <w:name w:val="Signature Char"/>
    <w:aliases w:val="ŠSignature Char"/>
    <w:basedOn w:val="DefaultParagraphFont"/>
    <w:link w:val="Signature"/>
    <w:uiPriority w:val="99"/>
    <w:rsid w:val="005E4DE5"/>
    <w:rPr>
      <w:rFonts w:ascii="Arial" w:hAnsi="Arial" w:cs="Arial"/>
      <w:szCs w:val="24"/>
    </w:rPr>
  </w:style>
  <w:style w:type="character" w:customStyle="1" w:styleId="FeatureBox2Char">
    <w:name w:val="ŠFeature Box 2 Char"/>
    <w:basedOn w:val="DefaultParagraphFont"/>
    <w:link w:val="FeatureBox2"/>
    <w:uiPriority w:val="12"/>
    <w:rsid w:val="004C3C87"/>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3182">
      <w:bodyDiv w:val="1"/>
      <w:marLeft w:val="0"/>
      <w:marRight w:val="0"/>
      <w:marTop w:val="0"/>
      <w:marBottom w:val="0"/>
      <w:divBdr>
        <w:top w:val="none" w:sz="0" w:space="0" w:color="auto"/>
        <w:left w:val="none" w:sz="0" w:space="0" w:color="auto"/>
        <w:bottom w:val="none" w:sz="0" w:space="0" w:color="auto"/>
        <w:right w:val="none" w:sz="0" w:space="0" w:color="auto"/>
      </w:divBdr>
      <w:divsChild>
        <w:div w:id="368145906">
          <w:marLeft w:val="0"/>
          <w:marRight w:val="0"/>
          <w:marTop w:val="0"/>
          <w:marBottom w:val="0"/>
          <w:divBdr>
            <w:top w:val="none" w:sz="0" w:space="0" w:color="auto"/>
            <w:left w:val="none" w:sz="0" w:space="0" w:color="auto"/>
            <w:bottom w:val="none" w:sz="0" w:space="0" w:color="auto"/>
            <w:right w:val="none" w:sz="0" w:space="0" w:color="auto"/>
          </w:divBdr>
        </w:div>
        <w:div w:id="393041515">
          <w:marLeft w:val="0"/>
          <w:marRight w:val="0"/>
          <w:marTop w:val="0"/>
          <w:marBottom w:val="0"/>
          <w:divBdr>
            <w:top w:val="none" w:sz="0" w:space="0" w:color="auto"/>
            <w:left w:val="none" w:sz="0" w:space="0" w:color="auto"/>
            <w:bottom w:val="none" w:sz="0" w:space="0" w:color="auto"/>
            <w:right w:val="none" w:sz="0" w:space="0" w:color="auto"/>
          </w:divBdr>
        </w:div>
        <w:div w:id="558057364">
          <w:marLeft w:val="0"/>
          <w:marRight w:val="0"/>
          <w:marTop w:val="0"/>
          <w:marBottom w:val="0"/>
          <w:divBdr>
            <w:top w:val="none" w:sz="0" w:space="0" w:color="auto"/>
            <w:left w:val="none" w:sz="0" w:space="0" w:color="auto"/>
            <w:bottom w:val="none" w:sz="0" w:space="0" w:color="auto"/>
            <w:right w:val="none" w:sz="0" w:space="0" w:color="auto"/>
          </w:divBdr>
        </w:div>
        <w:div w:id="621495486">
          <w:marLeft w:val="0"/>
          <w:marRight w:val="0"/>
          <w:marTop w:val="0"/>
          <w:marBottom w:val="0"/>
          <w:divBdr>
            <w:top w:val="none" w:sz="0" w:space="0" w:color="auto"/>
            <w:left w:val="none" w:sz="0" w:space="0" w:color="auto"/>
            <w:bottom w:val="none" w:sz="0" w:space="0" w:color="auto"/>
            <w:right w:val="none" w:sz="0" w:space="0" w:color="auto"/>
          </w:divBdr>
        </w:div>
        <w:div w:id="740250344">
          <w:marLeft w:val="0"/>
          <w:marRight w:val="0"/>
          <w:marTop w:val="0"/>
          <w:marBottom w:val="0"/>
          <w:divBdr>
            <w:top w:val="none" w:sz="0" w:space="0" w:color="auto"/>
            <w:left w:val="none" w:sz="0" w:space="0" w:color="auto"/>
            <w:bottom w:val="none" w:sz="0" w:space="0" w:color="auto"/>
            <w:right w:val="none" w:sz="0" w:space="0" w:color="auto"/>
          </w:divBdr>
        </w:div>
        <w:div w:id="862523994">
          <w:marLeft w:val="0"/>
          <w:marRight w:val="0"/>
          <w:marTop w:val="0"/>
          <w:marBottom w:val="0"/>
          <w:divBdr>
            <w:top w:val="none" w:sz="0" w:space="0" w:color="auto"/>
            <w:left w:val="none" w:sz="0" w:space="0" w:color="auto"/>
            <w:bottom w:val="none" w:sz="0" w:space="0" w:color="auto"/>
            <w:right w:val="none" w:sz="0" w:space="0" w:color="auto"/>
          </w:divBdr>
        </w:div>
        <w:div w:id="1151949383">
          <w:marLeft w:val="0"/>
          <w:marRight w:val="0"/>
          <w:marTop w:val="0"/>
          <w:marBottom w:val="0"/>
          <w:divBdr>
            <w:top w:val="none" w:sz="0" w:space="0" w:color="auto"/>
            <w:left w:val="none" w:sz="0" w:space="0" w:color="auto"/>
            <w:bottom w:val="none" w:sz="0" w:space="0" w:color="auto"/>
            <w:right w:val="none" w:sz="0" w:space="0" w:color="auto"/>
          </w:divBdr>
        </w:div>
        <w:div w:id="1159271819">
          <w:marLeft w:val="0"/>
          <w:marRight w:val="0"/>
          <w:marTop w:val="0"/>
          <w:marBottom w:val="0"/>
          <w:divBdr>
            <w:top w:val="none" w:sz="0" w:space="0" w:color="auto"/>
            <w:left w:val="none" w:sz="0" w:space="0" w:color="auto"/>
            <w:bottom w:val="none" w:sz="0" w:space="0" w:color="auto"/>
            <w:right w:val="none" w:sz="0" w:space="0" w:color="auto"/>
          </w:divBdr>
        </w:div>
        <w:div w:id="1455249996">
          <w:marLeft w:val="0"/>
          <w:marRight w:val="0"/>
          <w:marTop w:val="0"/>
          <w:marBottom w:val="0"/>
          <w:divBdr>
            <w:top w:val="none" w:sz="0" w:space="0" w:color="auto"/>
            <w:left w:val="none" w:sz="0" w:space="0" w:color="auto"/>
            <w:bottom w:val="none" w:sz="0" w:space="0" w:color="auto"/>
            <w:right w:val="none" w:sz="0" w:space="0" w:color="auto"/>
          </w:divBdr>
        </w:div>
        <w:div w:id="1536622745">
          <w:marLeft w:val="0"/>
          <w:marRight w:val="0"/>
          <w:marTop w:val="0"/>
          <w:marBottom w:val="0"/>
          <w:divBdr>
            <w:top w:val="none" w:sz="0" w:space="0" w:color="auto"/>
            <w:left w:val="none" w:sz="0" w:space="0" w:color="auto"/>
            <w:bottom w:val="none" w:sz="0" w:space="0" w:color="auto"/>
            <w:right w:val="none" w:sz="0" w:space="0" w:color="auto"/>
          </w:divBdr>
        </w:div>
        <w:div w:id="1773434287">
          <w:marLeft w:val="0"/>
          <w:marRight w:val="0"/>
          <w:marTop w:val="0"/>
          <w:marBottom w:val="0"/>
          <w:divBdr>
            <w:top w:val="none" w:sz="0" w:space="0" w:color="auto"/>
            <w:left w:val="none" w:sz="0" w:space="0" w:color="auto"/>
            <w:bottom w:val="none" w:sz="0" w:space="0" w:color="auto"/>
            <w:right w:val="none" w:sz="0" w:space="0" w:color="auto"/>
          </w:divBdr>
        </w:div>
        <w:div w:id="2127044876">
          <w:marLeft w:val="0"/>
          <w:marRight w:val="0"/>
          <w:marTop w:val="0"/>
          <w:marBottom w:val="0"/>
          <w:divBdr>
            <w:top w:val="none" w:sz="0" w:space="0" w:color="auto"/>
            <w:left w:val="none" w:sz="0" w:space="0" w:color="auto"/>
            <w:bottom w:val="none" w:sz="0" w:space="0" w:color="auto"/>
            <w:right w:val="none" w:sz="0" w:space="0" w:color="auto"/>
          </w:divBdr>
        </w:div>
      </w:divsChild>
    </w:div>
    <w:div w:id="59138852">
      <w:bodyDiv w:val="1"/>
      <w:marLeft w:val="0"/>
      <w:marRight w:val="0"/>
      <w:marTop w:val="0"/>
      <w:marBottom w:val="0"/>
      <w:divBdr>
        <w:top w:val="none" w:sz="0" w:space="0" w:color="auto"/>
        <w:left w:val="none" w:sz="0" w:space="0" w:color="auto"/>
        <w:bottom w:val="none" w:sz="0" w:space="0" w:color="auto"/>
        <w:right w:val="none" w:sz="0" w:space="0" w:color="auto"/>
      </w:divBdr>
    </w:div>
    <w:div w:id="70855662">
      <w:bodyDiv w:val="1"/>
      <w:marLeft w:val="0"/>
      <w:marRight w:val="0"/>
      <w:marTop w:val="0"/>
      <w:marBottom w:val="0"/>
      <w:divBdr>
        <w:top w:val="none" w:sz="0" w:space="0" w:color="auto"/>
        <w:left w:val="none" w:sz="0" w:space="0" w:color="auto"/>
        <w:bottom w:val="none" w:sz="0" w:space="0" w:color="auto"/>
        <w:right w:val="none" w:sz="0" w:space="0" w:color="auto"/>
      </w:divBdr>
    </w:div>
    <w:div w:id="147088961">
      <w:bodyDiv w:val="1"/>
      <w:marLeft w:val="0"/>
      <w:marRight w:val="0"/>
      <w:marTop w:val="0"/>
      <w:marBottom w:val="0"/>
      <w:divBdr>
        <w:top w:val="none" w:sz="0" w:space="0" w:color="auto"/>
        <w:left w:val="none" w:sz="0" w:space="0" w:color="auto"/>
        <w:bottom w:val="none" w:sz="0" w:space="0" w:color="auto"/>
        <w:right w:val="none" w:sz="0" w:space="0" w:color="auto"/>
      </w:divBdr>
    </w:div>
    <w:div w:id="218129034">
      <w:bodyDiv w:val="1"/>
      <w:marLeft w:val="0"/>
      <w:marRight w:val="0"/>
      <w:marTop w:val="0"/>
      <w:marBottom w:val="0"/>
      <w:divBdr>
        <w:top w:val="none" w:sz="0" w:space="0" w:color="auto"/>
        <w:left w:val="none" w:sz="0" w:space="0" w:color="auto"/>
        <w:bottom w:val="none" w:sz="0" w:space="0" w:color="auto"/>
        <w:right w:val="none" w:sz="0" w:space="0" w:color="auto"/>
      </w:divBdr>
    </w:div>
    <w:div w:id="360673177">
      <w:bodyDiv w:val="1"/>
      <w:marLeft w:val="0"/>
      <w:marRight w:val="0"/>
      <w:marTop w:val="0"/>
      <w:marBottom w:val="0"/>
      <w:divBdr>
        <w:top w:val="none" w:sz="0" w:space="0" w:color="auto"/>
        <w:left w:val="none" w:sz="0" w:space="0" w:color="auto"/>
        <w:bottom w:val="none" w:sz="0" w:space="0" w:color="auto"/>
        <w:right w:val="none" w:sz="0" w:space="0" w:color="auto"/>
      </w:divBdr>
      <w:divsChild>
        <w:div w:id="1090857764">
          <w:marLeft w:val="0"/>
          <w:marRight w:val="0"/>
          <w:marTop w:val="60"/>
          <w:marBottom w:val="60"/>
          <w:divBdr>
            <w:top w:val="none" w:sz="0" w:space="0" w:color="auto"/>
            <w:left w:val="none" w:sz="0" w:space="0" w:color="auto"/>
            <w:bottom w:val="none" w:sz="0" w:space="0" w:color="auto"/>
            <w:right w:val="none" w:sz="0" w:space="0" w:color="auto"/>
          </w:divBdr>
        </w:div>
      </w:divsChild>
    </w:div>
    <w:div w:id="530535421">
      <w:bodyDiv w:val="1"/>
      <w:marLeft w:val="0"/>
      <w:marRight w:val="0"/>
      <w:marTop w:val="0"/>
      <w:marBottom w:val="0"/>
      <w:divBdr>
        <w:top w:val="none" w:sz="0" w:space="0" w:color="auto"/>
        <w:left w:val="none" w:sz="0" w:space="0" w:color="auto"/>
        <w:bottom w:val="none" w:sz="0" w:space="0" w:color="auto"/>
        <w:right w:val="none" w:sz="0" w:space="0" w:color="auto"/>
      </w:divBdr>
    </w:div>
    <w:div w:id="547226061">
      <w:bodyDiv w:val="1"/>
      <w:marLeft w:val="0"/>
      <w:marRight w:val="0"/>
      <w:marTop w:val="0"/>
      <w:marBottom w:val="0"/>
      <w:divBdr>
        <w:top w:val="none" w:sz="0" w:space="0" w:color="auto"/>
        <w:left w:val="none" w:sz="0" w:space="0" w:color="auto"/>
        <w:bottom w:val="none" w:sz="0" w:space="0" w:color="auto"/>
        <w:right w:val="none" w:sz="0" w:space="0" w:color="auto"/>
      </w:divBdr>
    </w:div>
    <w:div w:id="619798774">
      <w:bodyDiv w:val="1"/>
      <w:marLeft w:val="0"/>
      <w:marRight w:val="0"/>
      <w:marTop w:val="0"/>
      <w:marBottom w:val="0"/>
      <w:divBdr>
        <w:top w:val="none" w:sz="0" w:space="0" w:color="auto"/>
        <w:left w:val="none" w:sz="0" w:space="0" w:color="auto"/>
        <w:bottom w:val="none" w:sz="0" w:space="0" w:color="auto"/>
        <w:right w:val="none" w:sz="0" w:space="0" w:color="auto"/>
      </w:divBdr>
    </w:div>
    <w:div w:id="649595367">
      <w:bodyDiv w:val="1"/>
      <w:marLeft w:val="0"/>
      <w:marRight w:val="0"/>
      <w:marTop w:val="0"/>
      <w:marBottom w:val="0"/>
      <w:divBdr>
        <w:top w:val="none" w:sz="0" w:space="0" w:color="auto"/>
        <w:left w:val="none" w:sz="0" w:space="0" w:color="auto"/>
        <w:bottom w:val="none" w:sz="0" w:space="0" w:color="auto"/>
        <w:right w:val="none" w:sz="0" w:space="0" w:color="auto"/>
      </w:divBdr>
    </w:div>
    <w:div w:id="775053471">
      <w:bodyDiv w:val="1"/>
      <w:marLeft w:val="0"/>
      <w:marRight w:val="0"/>
      <w:marTop w:val="0"/>
      <w:marBottom w:val="0"/>
      <w:divBdr>
        <w:top w:val="none" w:sz="0" w:space="0" w:color="auto"/>
        <w:left w:val="none" w:sz="0" w:space="0" w:color="auto"/>
        <w:bottom w:val="none" w:sz="0" w:space="0" w:color="auto"/>
        <w:right w:val="none" w:sz="0" w:space="0" w:color="auto"/>
      </w:divBdr>
    </w:div>
    <w:div w:id="896672054">
      <w:bodyDiv w:val="1"/>
      <w:marLeft w:val="0"/>
      <w:marRight w:val="0"/>
      <w:marTop w:val="0"/>
      <w:marBottom w:val="0"/>
      <w:divBdr>
        <w:top w:val="none" w:sz="0" w:space="0" w:color="auto"/>
        <w:left w:val="none" w:sz="0" w:space="0" w:color="auto"/>
        <w:bottom w:val="none" w:sz="0" w:space="0" w:color="auto"/>
        <w:right w:val="none" w:sz="0" w:space="0" w:color="auto"/>
      </w:divBdr>
    </w:div>
    <w:div w:id="970939700">
      <w:bodyDiv w:val="1"/>
      <w:marLeft w:val="0"/>
      <w:marRight w:val="0"/>
      <w:marTop w:val="0"/>
      <w:marBottom w:val="0"/>
      <w:divBdr>
        <w:top w:val="none" w:sz="0" w:space="0" w:color="auto"/>
        <w:left w:val="none" w:sz="0" w:space="0" w:color="auto"/>
        <w:bottom w:val="none" w:sz="0" w:space="0" w:color="auto"/>
        <w:right w:val="none" w:sz="0" w:space="0" w:color="auto"/>
      </w:divBdr>
      <w:divsChild>
        <w:div w:id="248780569">
          <w:marLeft w:val="0"/>
          <w:marRight w:val="0"/>
          <w:marTop w:val="0"/>
          <w:marBottom w:val="0"/>
          <w:divBdr>
            <w:top w:val="none" w:sz="0" w:space="0" w:color="auto"/>
            <w:left w:val="none" w:sz="0" w:space="0" w:color="auto"/>
            <w:bottom w:val="none" w:sz="0" w:space="0" w:color="auto"/>
            <w:right w:val="none" w:sz="0" w:space="0" w:color="auto"/>
          </w:divBdr>
        </w:div>
        <w:div w:id="528379306">
          <w:marLeft w:val="0"/>
          <w:marRight w:val="0"/>
          <w:marTop w:val="0"/>
          <w:marBottom w:val="0"/>
          <w:divBdr>
            <w:top w:val="none" w:sz="0" w:space="0" w:color="auto"/>
            <w:left w:val="none" w:sz="0" w:space="0" w:color="auto"/>
            <w:bottom w:val="none" w:sz="0" w:space="0" w:color="auto"/>
            <w:right w:val="none" w:sz="0" w:space="0" w:color="auto"/>
          </w:divBdr>
        </w:div>
      </w:divsChild>
    </w:div>
    <w:div w:id="988941218">
      <w:bodyDiv w:val="1"/>
      <w:marLeft w:val="0"/>
      <w:marRight w:val="0"/>
      <w:marTop w:val="0"/>
      <w:marBottom w:val="0"/>
      <w:divBdr>
        <w:top w:val="none" w:sz="0" w:space="0" w:color="auto"/>
        <w:left w:val="none" w:sz="0" w:space="0" w:color="auto"/>
        <w:bottom w:val="none" w:sz="0" w:space="0" w:color="auto"/>
        <w:right w:val="none" w:sz="0" w:space="0" w:color="auto"/>
      </w:divBdr>
    </w:div>
    <w:div w:id="1108550708">
      <w:bodyDiv w:val="1"/>
      <w:marLeft w:val="0"/>
      <w:marRight w:val="0"/>
      <w:marTop w:val="0"/>
      <w:marBottom w:val="0"/>
      <w:divBdr>
        <w:top w:val="none" w:sz="0" w:space="0" w:color="auto"/>
        <w:left w:val="none" w:sz="0" w:space="0" w:color="auto"/>
        <w:bottom w:val="none" w:sz="0" w:space="0" w:color="auto"/>
        <w:right w:val="none" w:sz="0" w:space="0" w:color="auto"/>
      </w:divBdr>
    </w:div>
    <w:div w:id="1112549445">
      <w:bodyDiv w:val="1"/>
      <w:marLeft w:val="0"/>
      <w:marRight w:val="0"/>
      <w:marTop w:val="0"/>
      <w:marBottom w:val="0"/>
      <w:divBdr>
        <w:top w:val="none" w:sz="0" w:space="0" w:color="auto"/>
        <w:left w:val="none" w:sz="0" w:space="0" w:color="auto"/>
        <w:bottom w:val="none" w:sz="0" w:space="0" w:color="auto"/>
        <w:right w:val="none" w:sz="0" w:space="0" w:color="auto"/>
      </w:divBdr>
      <w:divsChild>
        <w:div w:id="164056750">
          <w:marLeft w:val="0"/>
          <w:marRight w:val="0"/>
          <w:marTop w:val="480"/>
          <w:marBottom w:val="0"/>
          <w:divBdr>
            <w:top w:val="single" w:sz="2" w:space="0" w:color="CDD3D6"/>
            <w:left w:val="single" w:sz="2" w:space="0" w:color="CDD3D6"/>
            <w:bottom w:val="single" w:sz="2" w:space="0" w:color="CDD3D6"/>
            <w:right w:val="single" w:sz="2" w:space="0" w:color="CDD3D6"/>
          </w:divBdr>
          <w:divsChild>
            <w:div w:id="311519790">
              <w:marLeft w:val="0"/>
              <w:marRight w:val="0"/>
              <w:marTop w:val="0"/>
              <w:marBottom w:val="0"/>
              <w:divBdr>
                <w:top w:val="single" w:sz="2" w:space="0" w:color="CDD3D6"/>
                <w:left w:val="single" w:sz="2" w:space="0" w:color="CDD3D6"/>
                <w:bottom w:val="single" w:sz="2" w:space="0" w:color="CDD3D6"/>
                <w:right w:val="single" w:sz="2" w:space="0" w:color="CDD3D6"/>
              </w:divBdr>
              <w:divsChild>
                <w:div w:id="1552300844">
                  <w:marLeft w:val="0"/>
                  <w:marRight w:val="0"/>
                  <w:marTop w:val="0"/>
                  <w:marBottom w:val="0"/>
                  <w:divBdr>
                    <w:top w:val="single" w:sz="2" w:space="0" w:color="CDD3D6"/>
                    <w:left w:val="single" w:sz="2" w:space="0" w:color="CDD3D6"/>
                    <w:bottom w:val="single" w:sz="2" w:space="0" w:color="CDD3D6"/>
                    <w:right w:val="single" w:sz="2" w:space="0" w:color="CDD3D6"/>
                  </w:divBdr>
                  <w:divsChild>
                    <w:div w:id="670916307">
                      <w:marLeft w:val="0"/>
                      <w:marRight w:val="0"/>
                      <w:marTop w:val="0"/>
                      <w:marBottom w:val="0"/>
                      <w:divBdr>
                        <w:top w:val="single" w:sz="2" w:space="0" w:color="CDD3D6"/>
                        <w:left w:val="single" w:sz="2" w:space="0" w:color="CDD3D6"/>
                        <w:bottom w:val="single" w:sz="2" w:space="0" w:color="CDD3D6"/>
                        <w:right w:val="single" w:sz="2" w:space="0" w:color="CDD3D6"/>
                      </w:divBdr>
                    </w:div>
                    <w:div w:id="170054926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9579588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26603869">
          <w:marLeft w:val="0"/>
          <w:marRight w:val="0"/>
          <w:marTop w:val="480"/>
          <w:marBottom w:val="0"/>
          <w:divBdr>
            <w:top w:val="single" w:sz="2" w:space="0" w:color="CDD3D6"/>
            <w:left w:val="single" w:sz="2" w:space="0" w:color="CDD3D6"/>
            <w:bottom w:val="single" w:sz="2" w:space="0" w:color="CDD3D6"/>
            <w:right w:val="single" w:sz="2" w:space="0" w:color="CDD3D6"/>
          </w:divBdr>
          <w:divsChild>
            <w:div w:id="374351523">
              <w:marLeft w:val="0"/>
              <w:marRight w:val="0"/>
              <w:marTop w:val="0"/>
              <w:marBottom w:val="0"/>
              <w:divBdr>
                <w:top w:val="single" w:sz="2" w:space="0" w:color="CDD3D6"/>
                <w:left w:val="single" w:sz="2" w:space="0" w:color="CDD3D6"/>
                <w:bottom w:val="single" w:sz="2" w:space="0" w:color="CDD3D6"/>
                <w:right w:val="single" w:sz="2" w:space="0" w:color="CDD3D6"/>
              </w:divBdr>
            </w:div>
            <w:div w:id="863788237">
              <w:marLeft w:val="0"/>
              <w:marRight w:val="0"/>
              <w:marTop w:val="0"/>
              <w:marBottom w:val="0"/>
              <w:divBdr>
                <w:top w:val="single" w:sz="2" w:space="0" w:color="CDD3D6"/>
                <w:left w:val="single" w:sz="2" w:space="0" w:color="CDD3D6"/>
                <w:bottom w:val="single" w:sz="2" w:space="0" w:color="CDD3D6"/>
                <w:right w:val="single" w:sz="2" w:space="0" w:color="CDD3D6"/>
              </w:divBdr>
              <w:divsChild>
                <w:div w:id="1788812725">
                  <w:marLeft w:val="0"/>
                  <w:marRight w:val="0"/>
                  <w:marTop w:val="0"/>
                  <w:marBottom w:val="0"/>
                  <w:divBdr>
                    <w:top w:val="single" w:sz="2" w:space="0" w:color="CDD3D6"/>
                    <w:left w:val="single" w:sz="2" w:space="0" w:color="CDD3D6"/>
                    <w:bottom w:val="single" w:sz="2" w:space="0" w:color="CDD3D6"/>
                    <w:right w:val="single" w:sz="2" w:space="0" w:color="CDD3D6"/>
                  </w:divBdr>
                  <w:divsChild>
                    <w:div w:id="1535728852">
                      <w:marLeft w:val="0"/>
                      <w:marRight w:val="0"/>
                      <w:marTop w:val="0"/>
                      <w:marBottom w:val="0"/>
                      <w:divBdr>
                        <w:top w:val="single" w:sz="2" w:space="0" w:color="CDD3D6"/>
                        <w:left w:val="single" w:sz="2" w:space="0" w:color="CDD3D6"/>
                        <w:bottom w:val="single" w:sz="2" w:space="0" w:color="CDD3D6"/>
                        <w:right w:val="single" w:sz="2" w:space="0" w:color="CDD3D6"/>
                      </w:divBdr>
                    </w:div>
                    <w:div w:id="1570535702">
                      <w:marLeft w:val="0"/>
                      <w:marRight w:val="0"/>
                      <w:marTop w:val="0"/>
                      <w:marBottom w:val="0"/>
                      <w:divBdr>
                        <w:top w:val="single" w:sz="2" w:space="0" w:color="CDD3D6"/>
                        <w:left w:val="single" w:sz="2" w:space="0" w:color="CDD3D6"/>
                        <w:bottom w:val="single" w:sz="2" w:space="0" w:color="CDD3D6"/>
                        <w:right w:val="single" w:sz="2" w:space="0" w:color="CDD3D6"/>
                      </w:divBdr>
                    </w:div>
                    <w:div w:id="166457743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334380326">
          <w:marLeft w:val="0"/>
          <w:marRight w:val="0"/>
          <w:marTop w:val="480"/>
          <w:marBottom w:val="0"/>
          <w:divBdr>
            <w:top w:val="single" w:sz="2" w:space="0" w:color="CDD3D6"/>
            <w:left w:val="single" w:sz="2" w:space="0" w:color="CDD3D6"/>
            <w:bottom w:val="single" w:sz="2" w:space="0" w:color="CDD3D6"/>
            <w:right w:val="single" w:sz="2" w:space="0" w:color="CDD3D6"/>
          </w:divBdr>
          <w:divsChild>
            <w:div w:id="410086217">
              <w:marLeft w:val="0"/>
              <w:marRight w:val="0"/>
              <w:marTop w:val="0"/>
              <w:marBottom w:val="0"/>
              <w:divBdr>
                <w:top w:val="single" w:sz="2" w:space="0" w:color="CDD3D6"/>
                <w:left w:val="single" w:sz="2" w:space="0" w:color="CDD3D6"/>
                <w:bottom w:val="single" w:sz="2" w:space="0" w:color="CDD3D6"/>
                <w:right w:val="single" w:sz="2" w:space="0" w:color="CDD3D6"/>
              </w:divBdr>
            </w:div>
            <w:div w:id="587077586">
              <w:marLeft w:val="0"/>
              <w:marRight w:val="0"/>
              <w:marTop w:val="0"/>
              <w:marBottom w:val="0"/>
              <w:divBdr>
                <w:top w:val="single" w:sz="2" w:space="0" w:color="CDD3D6"/>
                <w:left w:val="single" w:sz="2" w:space="0" w:color="CDD3D6"/>
                <w:bottom w:val="single" w:sz="2" w:space="0" w:color="CDD3D6"/>
                <w:right w:val="single" w:sz="2" w:space="0" w:color="CDD3D6"/>
              </w:divBdr>
              <w:divsChild>
                <w:div w:id="366679409">
                  <w:marLeft w:val="0"/>
                  <w:marRight w:val="0"/>
                  <w:marTop w:val="0"/>
                  <w:marBottom w:val="0"/>
                  <w:divBdr>
                    <w:top w:val="single" w:sz="2" w:space="0" w:color="CDD3D6"/>
                    <w:left w:val="single" w:sz="2" w:space="0" w:color="CDD3D6"/>
                    <w:bottom w:val="single" w:sz="2" w:space="0" w:color="CDD3D6"/>
                    <w:right w:val="single" w:sz="2" w:space="0" w:color="CDD3D6"/>
                  </w:divBdr>
                  <w:divsChild>
                    <w:div w:id="378362591">
                      <w:marLeft w:val="0"/>
                      <w:marRight w:val="0"/>
                      <w:marTop w:val="0"/>
                      <w:marBottom w:val="0"/>
                      <w:divBdr>
                        <w:top w:val="single" w:sz="2" w:space="0" w:color="CDD3D6"/>
                        <w:left w:val="single" w:sz="2" w:space="0" w:color="CDD3D6"/>
                        <w:bottom w:val="single" w:sz="2" w:space="0" w:color="CDD3D6"/>
                        <w:right w:val="single" w:sz="2" w:space="0" w:color="CDD3D6"/>
                      </w:divBdr>
                    </w:div>
                    <w:div w:id="133760872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542552024">
          <w:marLeft w:val="0"/>
          <w:marRight w:val="0"/>
          <w:marTop w:val="480"/>
          <w:marBottom w:val="0"/>
          <w:divBdr>
            <w:top w:val="single" w:sz="2" w:space="0" w:color="CDD3D6"/>
            <w:left w:val="single" w:sz="2" w:space="0" w:color="CDD3D6"/>
            <w:bottom w:val="single" w:sz="2" w:space="0" w:color="CDD3D6"/>
            <w:right w:val="single" w:sz="2" w:space="0" w:color="CDD3D6"/>
          </w:divBdr>
          <w:divsChild>
            <w:div w:id="908271486">
              <w:marLeft w:val="0"/>
              <w:marRight w:val="0"/>
              <w:marTop w:val="0"/>
              <w:marBottom w:val="0"/>
              <w:divBdr>
                <w:top w:val="single" w:sz="2" w:space="0" w:color="CDD3D6"/>
                <w:left w:val="single" w:sz="2" w:space="0" w:color="CDD3D6"/>
                <w:bottom w:val="single" w:sz="2" w:space="0" w:color="CDD3D6"/>
                <w:right w:val="single" w:sz="2" w:space="0" w:color="CDD3D6"/>
              </w:divBdr>
            </w:div>
            <w:div w:id="1891457062">
              <w:marLeft w:val="0"/>
              <w:marRight w:val="0"/>
              <w:marTop w:val="0"/>
              <w:marBottom w:val="0"/>
              <w:divBdr>
                <w:top w:val="single" w:sz="2" w:space="0" w:color="CDD3D6"/>
                <w:left w:val="single" w:sz="2" w:space="0" w:color="CDD3D6"/>
                <w:bottom w:val="single" w:sz="2" w:space="0" w:color="CDD3D6"/>
                <w:right w:val="single" w:sz="2" w:space="0" w:color="CDD3D6"/>
              </w:divBdr>
              <w:divsChild>
                <w:div w:id="1857233335">
                  <w:marLeft w:val="0"/>
                  <w:marRight w:val="0"/>
                  <w:marTop w:val="0"/>
                  <w:marBottom w:val="0"/>
                  <w:divBdr>
                    <w:top w:val="single" w:sz="2" w:space="0" w:color="CDD3D6"/>
                    <w:left w:val="single" w:sz="2" w:space="0" w:color="CDD3D6"/>
                    <w:bottom w:val="single" w:sz="2" w:space="0" w:color="CDD3D6"/>
                    <w:right w:val="single" w:sz="2" w:space="0" w:color="CDD3D6"/>
                  </w:divBdr>
                  <w:divsChild>
                    <w:div w:id="149100852">
                      <w:marLeft w:val="0"/>
                      <w:marRight w:val="0"/>
                      <w:marTop w:val="0"/>
                      <w:marBottom w:val="0"/>
                      <w:divBdr>
                        <w:top w:val="single" w:sz="2" w:space="0" w:color="CDD3D6"/>
                        <w:left w:val="single" w:sz="2" w:space="0" w:color="CDD3D6"/>
                        <w:bottom w:val="single" w:sz="2" w:space="0" w:color="CDD3D6"/>
                        <w:right w:val="single" w:sz="2" w:space="0" w:color="CDD3D6"/>
                      </w:divBdr>
                    </w:div>
                    <w:div w:id="56861084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110394798">
          <w:marLeft w:val="0"/>
          <w:marRight w:val="0"/>
          <w:marTop w:val="480"/>
          <w:marBottom w:val="0"/>
          <w:divBdr>
            <w:top w:val="single" w:sz="2" w:space="0" w:color="CDD3D6"/>
            <w:left w:val="single" w:sz="2" w:space="0" w:color="CDD3D6"/>
            <w:bottom w:val="single" w:sz="2" w:space="0" w:color="CDD3D6"/>
            <w:right w:val="single" w:sz="2" w:space="0" w:color="CDD3D6"/>
          </w:divBdr>
          <w:divsChild>
            <w:div w:id="1211768127">
              <w:marLeft w:val="0"/>
              <w:marRight w:val="0"/>
              <w:marTop w:val="0"/>
              <w:marBottom w:val="0"/>
              <w:divBdr>
                <w:top w:val="single" w:sz="2" w:space="0" w:color="CDD3D6"/>
                <w:left w:val="single" w:sz="2" w:space="0" w:color="CDD3D6"/>
                <w:bottom w:val="single" w:sz="2" w:space="0" w:color="CDD3D6"/>
                <w:right w:val="single" w:sz="2" w:space="0" w:color="CDD3D6"/>
              </w:divBdr>
            </w:div>
            <w:div w:id="2040081758">
              <w:marLeft w:val="0"/>
              <w:marRight w:val="0"/>
              <w:marTop w:val="0"/>
              <w:marBottom w:val="0"/>
              <w:divBdr>
                <w:top w:val="single" w:sz="2" w:space="0" w:color="CDD3D6"/>
                <w:left w:val="single" w:sz="2" w:space="0" w:color="CDD3D6"/>
                <w:bottom w:val="single" w:sz="2" w:space="0" w:color="CDD3D6"/>
                <w:right w:val="single" w:sz="2" w:space="0" w:color="CDD3D6"/>
              </w:divBdr>
              <w:divsChild>
                <w:div w:id="2089761772">
                  <w:marLeft w:val="0"/>
                  <w:marRight w:val="0"/>
                  <w:marTop w:val="0"/>
                  <w:marBottom w:val="0"/>
                  <w:divBdr>
                    <w:top w:val="single" w:sz="2" w:space="0" w:color="CDD3D6"/>
                    <w:left w:val="single" w:sz="2" w:space="0" w:color="CDD3D6"/>
                    <w:bottom w:val="single" w:sz="2" w:space="0" w:color="CDD3D6"/>
                    <w:right w:val="single" w:sz="2" w:space="0" w:color="CDD3D6"/>
                  </w:divBdr>
                  <w:divsChild>
                    <w:div w:id="481043992">
                      <w:marLeft w:val="0"/>
                      <w:marRight w:val="0"/>
                      <w:marTop w:val="0"/>
                      <w:marBottom w:val="0"/>
                      <w:divBdr>
                        <w:top w:val="single" w:sz="2" w:space="0" w:color="CDD3D6"/>
                        <w:left w:val="single" w:sz="2" w:space="0" w:color="CDD3D6"/>
                        <w:bottom w:val="single" w:sz="2" w:space="0" w:color="CDD3D6"/>
                        <w:right w:val="single" w:sz="2" w:space="0" w:color="CDD3D6"/>
                      </w:divBdr>
                    </w:div>
                    <w:div w:id="75952432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148399060">
      <w:bodyDiv w:val="1"/>
      <w:marLeft w:val="0"/>
      <w:marRight w:val="0"/>
      <w:marTop w:val="0"/>
      <w:marBottom w:val="0"/>
      <w:divBdr>
        <w:top w:val="none" w:sz="0" w:space="0" w:color="auto"/>
        <w:left w:val="none" w:sz="0" w:space="0" w:color="auto"/>
        <w:bottom w:val="none" w:sz="0" w:space="0" w:color="auto"/>
        <w:right w:val="none" w:sz="0" w:space="0" w:color="auto"/>
      </w:divBdr>
    </w:div>
    <w:div w:id="1168978337">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44608485">
      <w:bodyDiv w:val="1"/>
      <w:marLeft w:val="0"/>
      <w:marRight w:val="0"/>
      <w:marTop w:val="0"/>
      <w:marBottom w:val="0"/>
      <w:divBdr>
        <w:top w:val="none" w:sz="0" w:space="0" w:color="auto"/>
        <w:left w:val="none" w:sz="0" w:space="0" w:color="auto"/>
        <w:bottom w:val="none" w:sz="0" w:space="0" w:color="auto"/>
        <w:right w:val="none" w:sz="0" w:space="0" w:color="auto"/>
      </w:divBdr>
    </w:div>
    <w:div w:id="1276785692">
      <w:bodyDiv w:val="1"/>
      <w:marLeft w:val="0"/>
      <w:marRight w:val="0"/>
      <w:marTop w:val="0"/>
      <w:marBottom w:val="0"/>
      <w:divBdr>
        <w:top w:val="none" w:sz="0" w:space="0" w:color="auto"/>
        <w:left w:val="none" w:sz="0" w:space="0" w:color="auto"/>
        <w:bottom w:val="none" w:sz="0" w:space="0" w:color="auto"/>
        <w:right w:val="none" w:sz="0" w:space="0" w:color="auto"/>
      </w:divBdr>
    </w:div>
    <w:div w:id="1391348372">
      <w:bodyDiv w:val="1"/>
      <w:marLeft w:val="0"/>
      <w:marRight w:val="0"/>
      <w:marTop w:val="0"/>
      <w:marBottom w:val="0"/>
      <w:divBdr>
        <w:top w:val="none" w:sz="0" w:space="0" w:color="auto"/>
        <w:left w:val="none" w:sz="0" w:space="0" w:color="auto"/>
        <w:bottom w:val="none" w:sz="0" w:space="0" w:color="auto"/>
        <w:right w:val="none" w:sz="0" w:space="0" w:color="auto"/>
      </w:divBdr>
    </w:div>
    <w:div w:id="1452090982">
      <w:bodyDiv w:val="1"/>
      <w:marLeft w:val="0"/>
      <w:marRight w:val="0"/>
      <w:marTop w:val="0"/>
      <w:marBottom w:val="0"/>
      <w:divBdr>
        <w:top w:val="none" w:sz="0" w:space="0" w:color="auto"/>
        <w:left w:val="none" w:sz="0" w:space="0" w:color="auto"/>
        <w:bottom w:val="none" w:sz="0" w:space="0" w:color="auto"/>
        <w:right w:val="none" w:sz="0" w:space="0" w:color="auto"/>
      </w:divBdr>
    </w:div>
    <w:div w:id="1496265958">
      <w:bodyDiv w:val="1"/>
      <w:marLeft w:val="0"/>
      <w:marRight w:val="0"/>
      <w:marTop w:val="0"/>
      <w:marBottom w:val="0"/>
      <w:divBdr>
        <w:top w:val="none" w:sz="0" w:space="0" w:color="auto"/>
        <w:left w:val="none" w:sz="0" w:space="0" w:color="auto"/>
        <w:bottom w:val="none" w:sz="0" w:space="0" w:color="auto"/>
        <w:right w:val="none" w:sz="0" w:space="0" w:color="auto"/>
      </w:divBdr>
      <w:divsChild>
        <w:div w:id="1659116071">
          <w:marLeft w:val="0"/>
          <w:marRight w:val="0"/>
          <w:marTop w:val="0"/>
          <w:marBottom w:val="0"/>
          <w:divBdr>
            <w:top w:val="none" w:sz="0" w:space="0" w:color="auto"/>
            <w:left w:val="none" w:sz="0" w:space="0" w:color="auto"/>
            <w:bottom w:val="none" w:sz="0" w:space="0" w:color="auto"/>
            <w:right w:val="none" w:sz="0" w:space="0" w:color="auto"/>
          </w:divBdr>
        </w:div>
      </w:divsChild>
    </w:div>
    <w:div w:id="1518234763">
      <w:bodyDiv w:val="1"/>
      <w:marLeft w:val="0"/>
      <w:marRight w:val="0"/>
      <w:marTop w:val="0"/>
      <w:marBottom w:val="0"/>
      <w:divBdr>
        <w:top w:val="none" w:sz="0" w:space="0" w:color="auto"/>
        <w:left w:val="none" w:sz="0" w:space="0" w:color="auto"/>
        <w:bottom w:val="none" w:sz="0" w:space="0" w:color="auto"/>
        <w:right w:val="none" w:sz="0" w:space="0" w:color="auto"/>
      </w:divBdr>
    </w:div>
    <w:div w:id="1519074842">
      <w:bodyDiv w:val="1"/>
      <w:marLeft w:val="0"/>
      <w:marRight w:val="0"/>
      <w:marTop w:val="0"/>
      <w:marBottom w:val="0"/>
      <w:divBdr>
        <w:top w:val="none" w:sz="0" w:space="0" w:color="auto"/>
        <w:left w:val="none" w:sz="0" w:space="0" w:color="auto"/>
        <w:bottom w:val="none" w:sz="0" w:space="0" w:color="auto"/>
        <w:right w:val="none" w:sz="0" w:space="0" w:color="auto"/>
      </w:divBdr>
    </w:div>
    <w:div w:id="1522816673">
      <w:bodyDiv w:val="1"/>
      <w:marLeft w:val="0"/>
      <w:marRight w:val="0"/>
      <w:marTop w:val="0"/>
      <w:marBottom w:val="0"/>
      <w:divBdr>
        <w:top w:val="none" w:sz="0" w:space="0" w:color="auto"/>
        <w:left w:val="none" w:sz="0" w:space="0" w:color="auto"/>
        <w:bottom w:val="none" w:sz="0" w:space="0" w:color="auto"/>
        <w:right w:val="none" w:sz="0" w:space="0" w:color="auto"/>
      </w:divBdr>
    </w:div>
    <w:div w:id="1641838532">
      <w:bodyDiv w:val="1"/>
      <w:marLeft w:val="0"/>
      <w:marRight w:val="0"/>
      <w:marTop w:val="0"/>
      <w:marBottom w:val="0"/>
      <w:divBdr>
        <w:top w:val="none" w:sz="0" w:space="0" w:color="auto"/>
        <w:left w:val="none" w:sz="0" w:space="0" w:color="auto"/>
        <w:bottom w:val="none" w:sz="0" w:space="0" w:color="auto"/>
        <w:right w:val="none" w:sz="0" w:space="0" w:color="auto"/>
      </w:divBdr>
    </w:div>
    <w:div w:id="1685470973">
      <w:bodyDiv w:val="1"/>
      <w:marLeft w:val="0"/>
      <w:marRight w:val="0"/>
      <w:marTop w:val="0"/>
      <w:marBottom w:val="0"/>
      <w:divBdr>
        <w:top w:val="none" w:sz="0" w:space="0" w:color="auto"/>
        <w:left w:val="none" w:sz="0" w:space="0" w:color="auto"/>
        <w:bottom w:val="none" w:sz="0" w:space="0" w:color="auto"/>
        <w:right w:val="none" w:sz="0" w:space="0" w:color="auto"/>
      </w:divBdr>
    </w:div>
    <w:div w:id="1717659603">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759250092">
      <w:bodyDiv w:val="1"/>
      <w:marLeft w:val="0"/>
      <w:marRight w:val="0"/>
      <w:marTop w:val="0"/>
      <w:marBottom w:val="0"/>
      <w:divBdr>
        <w:top w:val="none" w:sz="0" w:space="0" w:color="auto"/>
        <w:left w:val="none" w:sz="0" w:space="0" w:color="auto"/>
        <w:bottom w:val="none" w:sz="0" w:space="0" w:color="auto"/>
        <w:right w:val="none" w:sz="0" w:space="0" w:color="auto"/>
      </w:divBdr>
    </w:div>
    <w:div w:id="1879048994">
      <w:bodyDiv w:val="1"/>
      <w:marLeft w:val="0"/>
      <w:marRight w:val="0"/>
      <w:marTop w:val="0"/>
      <w:marBottom w:val="0"/>
      <w:divBdr>
        <w:top w:val="none" w:sz="0" w:space="0" w:color="auto"/>
        <w:left w:val="none" w:sz="0" w:space="0" w:color="auto"/>
        <w:bottom w:val="none" w:sz="0" w:space="0" w:color="auto"/>
        <w:right w:val="none" w:sz="0" w:space="0" w:color="auto"/>
      </w:divBdr>
    </w:div>
    <w:div w:id="1882211260">
      <w:bodyDiv w:val="1"/>
      <w:marLeft w:val="0"/>
      <w:marRight w:val="0"/>
      <w:marTop w:val="0"/>
      <w:marBottom w:val="0"/>
      <w:divBdr>
        <w:top w:val="none" w:sz="0" w:space="0" w:color="auto"/>
        <w:left w:val="none" w:sz="0" w:space="0" w:color="auto"/>
        <w:bottom w:val="none" w:sz="0" w:space="0" w:color="auto"/>
        <w:right w:val="none" w:sz="0" w:space="0" w:color="auto"/>
      </w:divBdr>
    </w:div>
    <w:div w:id="1965504644">
      <w:bodyDiv w:val="1"/>
      <w:marLeft w:val="0"/>
      <w:marRight w:val="0"/>
      <w:marTop w:val="0"/>
      <w:marBottom w:val="0"/>
      <w:divBdr>
        <w:top w:val="none" w:sz="0" w:space="0" w:color="auto"/>
        <w:left w:val="none" w:sz="0" w:space="0" w:color="auto"/>
        <w:bottom w:val="none" w:sz="0" w:space="0" w:color="auto"/>
        <w:right w:val="none" w:sz="0" w:space="0" w:color="auto"/>
      </w:divBdr>
    </w:div>
    <w:div w:id="1974671231">
      <w:bodyDiv w:val="1"/>
      <w:marLeft w:val="0"/>
      <w:marRight w:val="0"/>
      <w:marTop w:val="0"/>
      <w:marBottom w:val="0"/>
      <w:divBdr>
        <w:top w:val="none" w:sz="0" w:space="0" w:color="auto"/>
        <w:left w:val="none" w:sz="0" w:space="0" w:color="auto"/>
        <w:bottom w:val="none" w:sz="0" w:space="0" w:color="auto"/>
        <w:right w:val="none" w:sz="0" w:space="0" w:color="auto"/>
      </w:divBdr>
    </w:div>
    <w:div w:id="2039620008">
      <w:bodyDiv w:val="1"/>
      <w:marLeft w:val="0"/>
      <w:marRight w:val="0"/>
      <w:marTop w:val="0"/>
      <w:marBottom w:val="0"/>
      <w:divBdr>
        <w:top w:val="none" w:sz="0" w:space="0" w:color="auto"/>
        <w:left w:val="none" w:sz="0" w:space="0" w:color="auto"/>
        <w:bottom w:val="none" w:sz="0" w:space="0" w:color="auto"/>
        <w:right w:val="none" w:sz="0" w:space="0" w:color="auto"/>
      </w:divBdr>
    </w:div>
    <w:div w:id="2043705777">
      <w:bodyDiv w:val="1"/>
      <w:marLeft w:val="0"/>
      <w:marRight w:val="0"/>
      <w:marTop w:val="0"/>
      <w:marBottom w:val="0"/>
      <w:divBdr>
        <w:top w:val="none" w:sz="0" w:space="0" w:color="auto"/>
        <w:left w:val="none" w:sz="0" w:space="0" w:color="auto"/>
        <w:bottom w:val="none" w:sz="0" w:space="0" w:color="auto"/>
        <w:right w:val="none" w:sz="0" w:space="0" w:color="auto"/>
      </w:divBdr>
    </w:div>
    <w:div w:id="209022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lickr.com/photos/53344659@N05" TargetMode="External"/><Relationship Id="rId117" Type="http://schemas.openxmlformats.org/officeDocument/2006/relationships/theme" Target="theme/theme1.xml"/><Relationship Id="rId21" Type="http://schemas.openxmlformats.org/officeDocument/2006/relationships/hyperlink" Target="https://curriculum.nsw.edu.au/learning-areas/hsie/history-7-10-2024/overview" TargetMode="External"/><Relationship Id="rId42" Type="http://schemas.openxmlformats.org/officeDocument/2006/relationships/image" Target="media/image6.png"/><Relationship Id="rId47" Type="http://schemas.openxmlformats.org/officeDocument/2006/relationships/hyperlink" Target="https://creativecommons.org/licenses/by-sa/4.0/deed.en" TargetMode="External"/><Relationship Id="rId63" Type="http://schemas.openxmlformats.org/officeDocument/2006/relationships/hyperlink" Target="https://creativecommons.org/licenses/by-sa/3.0/us/" TargetMode="External"/><Relationship Id="rId68" Type="http://schemas.openxmlformats.org/officeDocument/2006/relationships/hyperlink" Target="https://theconversation.com/profiles/andreas-winkler-602627" TargetMode="External"/><Relationship Id="rId84" Type="http://schemas.openxmlformats.org/officeDocument/2006/relationships/hyperlink" Target="https://www.perseus.tufts.edu/hopper/text?doc=Perseus%3Atext%3A1999.01.0126%3Abook%3D2%3Achapter%3D125%3Asection%3D1" TargetMode="External"/><Relationship Id="rId89" Type="http://schemas.openxmlformats.org/officeDocument/2006/relationships/hyperlink" Target="https://commons.m.wikimedia.org/wiki/File:Ramp-Model-Cheops-Pyramid-Jean-Pierre-Houdin.jpg" TargetMode="External"/><Relationship Id="rId112" Type="http://schemas.openxmlformats.org/officeDocument/2006/relationships/hyperlink" Target="https://creativecommons.org/licenses/by/4.0/" TargetMode="External"/><Relationship Id="rId16" Type="http://schemas.openxmlformats.org/officeDocument/2006/relationships/hyperlink" Target="https://education.nsw.gov.au/teaching-and-learning/curriculum/planning-programming-and-assessing-k-12/about-universal-design-for-learning" TargetMode="External"/><Relationship Id="rId107" Type="http://schemas.openxmlformats.org/officeDocument/2006/relationships/header" Target="header1.xml"/><Relationship Id="rId11" Type="http://schemas.openxmlformats.org/officeDocument/2006/relationships/hyperlink" Target="https://education.nsw.gov.au/teaching-and-learning/curriculum/hsie/planning-programming-and-assessing-hsie-7-10" TargetMode="External"/><Relationship Id="rId32" Type="http://schemas.openxmlformats.org/officeDocument/2006/relationships/hyperlink" Target="https://creativecommons.org/licenses/by-sa/4.0/deed.en" TargetMode="External"/><Relationship Id="rId37" Type="http://schemas.openxmlformats.org/officeDocument/2006/relationships/hyperlink" Target="https://curriculum.nsw.edu.au/learning-areas/hsie/history-7-10-2024/content/stage-4/fa72fb3bbd" TargetMode="External"/><Relationship Id="rId53" Type="http://schemas.openxmlformats.org/officeDocument/2006/relationships/hyperlink" Target="https://www.flickr.com/photos/profzucker/" TargetMode="External"/><Relationship Id="rId58" Type="http://schemas.openxmlformats.org/officeDocument/2006/relationships/hyperlink" Target="https://smarthistory.org/pyramid-of-khufu/" TargetMode="External"/><Relationship Id="rId74" Type="http://schemas.openxmlformats.org/officeDocument/2006/relationships/hyperlink" Target="https://topostext.org/work/133" TargetMode="External"/><Relationship Id="rId79" Type="http://schemas.openxmlformats.org/officeDocument/2006/relationships/hyperlink" Target="https://commons.m.wikimedia.org/wiki/File:Ramp-Model-Cheops-Pyramid-Georges-Goyon.jpg" TargetMode="External"/><Relationship Id="rId102" Type="http://schemas.openxmlformats.org/officeDocument/2006/relationships/hyperlink" Target="https://www.perseus.tufts.edu/hopper/text?doc=urn:cts:greekLit:tlg0016.tlg001" TargetMode="External"/><Relationship Id="rId5" Type="http://schemas.openxmlformats.org/officeDocument/2006/relationships/numbering" Target="numbering.xml"/><Relationship Id="rId90" Type="http://schemas.openxmlformats.org/officeDocument/2006/relationships/hyperlink" Target="https://creativecommons.org/licenses/by-sa/4.0/deed.en" TargetMode="External"/><Relationship Id="rId95" Type="http://schemas.openxmlformats.org/officeDocument/2006/relationships/hyperlink" Target="https://www.metmuseum.org/art/collection/search/557816" TargetMode="External"/><Relationship Id="rId22" Type="http://schemas.openxmlformats.org/officeDocument/2006/relationships/hyperlink" Target="https://schoolsnsw.sharepoint.com/sites/WiSresourcehub/SitePages/Vocabulary.aspx" TargetMode="External"/><Relationship Id="rId27" Type="http://schemas.openxmlformats.org/officeDocument/2006/relationships/hyperlink" Target="https://creativecommons.org/licenses/by/2.0/?ref=openverse" TargetMode="External"/><Relationship Id="rId43" Type="http://schemas.openxmlformats.org/officeDocument/2006/relationships/hyperlink" Target="https://commons.wikimedia.org/wiki/File:The_Pyramide_of_Khofru_3.jpg" TargetMode="External"/><Relationship Id="rId48" Type="http://schemas.openxmlformats.org/officeDocument/2006/relationships/hyperlink" Target="https://creativecommons.org/licenses/by-sa/2.0/deed.en" TargetMode="External"/><Relationship Id="rId64" Type="http://schemas.openxmlformats.org/officeDocument/2006/relationships/hyperlink" Target="https://www.perseus.tufts.edu/hopper/text?doc=Perseus%3Atext%3A1999.01.0126%3Abook%3D2%3Achapter%3D125%3Asection%3D1" TargetMode="External"/><Relationship Id="rId69" Type="http://schemas.openxmlformats.org/officeDocument/2006/relationships/hyperlink" Target="https://creativecommons.org/licenses/by-nd/4.0/" TargetMode="External"/><Relationship Id="rId113" Type="http://schemas.openxmlformats.org/officeDocument/2006/relationships/image" Target="media/image14.png"/><Relationship Id="rId118" Type="http://schemas.microsoft.com/office/2020/10/relationships/intelligence" Target="intelligence2.xml"/><Relationship Id="rId80" Type="http://schemas.openxmlformats.org/officeDocument/2006/relationships/hyperlink" Target="https://creativecommons.org/licenses/by-sa/4.0/deed.en" TargetMode="External"/><Relationship Id="rId85" Type="http://schemas.openxmlformats.org/officeDocument/2006/relationships/hyperlink" Target="https://creativecommons.org/licenses/by-sa/3.0/us/" TargetMode="External"/><Relationship Id="rId12" Type="http://schemas.openxmlformats.org/officeDocument/2006/relationships/hyperlink" Target="https://education.nsw.gov.au/teaching-and-learning/curriculum/hsie/planning-programming-and-assessing-hsie-7-10/planning-programming-assessing-history-7-10" TargetMode="External"/><Relationship Id="rId17"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33" Type="http://schemas.openxmlformats.org/officeDocument/2006/relationships/hyperlink" Target="https://youtu.be/QdCg6m_8aAc?si=qsOy0k2q-eIbg1fP" TargetMode="External"/><Relationship Id="rId38" Type="http://schemas.openxmlformats.org/officeDocument/2006/relationships/image" Target="media/image5.png"/><Relationship Id="rId59" Type="http://schemas.openxmlformats.org/officeDocument/2006/relationships/hyperlink" Target="https://smarthistory.org/author/dr-amy-calvert/" TargetMode="External"/><Relationship Id="rId103" Type="http://schemas.openxmlformats.org/officeDocument/2006/relationships/hyperlink" Target="https://oercollective.caul.edu.au/from-search-to-source/chapter/7-evaluating-the-info/" TargetMode="External"/><Relationship Id="rId108" Type="http://schemas.openxmlformats.org/officeDocument/2006/relationships/header" Target="header2.xml"/><Relationship Id="rId54" Type="http://schemas.openxmlformats.org/officeDocument/2006/relationships/hyperlink" Target="https://creativecommons.org/licenses/by-nc-sa/2.0/deed.en" TargetMode="External"/><Relationship Id="rId70" Type="http://schemas.openxmlformats.org/officeDocument/2006/relationships/hyperlink" Target="https://pz.harvard.edu/resources/claim-support-question" TargetMode="External"/><Relationship Id="rId75" Type="http://schemas.openxmlformats.org/officeDocument/2006/relationships/hyperlink" Target="https://theconversation.com/great-pyramid-how-my-research-on-ancient-egyptian-poetry-led-to-an-amazing-discovery-106561" TargetMode="External"/><Relationship Id="rId91" Type="http://schemas.openxmlformats.org/officeDocument/2006/relationships/hyperlink" Target="https://topostext.org/work/133" TargetMode="External"/><Relationship Id="rId96" Type="http://schemas.openxmlformats.org/officeDocument/2006/relationships/hyperlink" Target="https://www.nsw.gov.au/education-and-training/nesa/copyright"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png"/><Relationship Id="rId28" Type="http://schemas.openxmlformats.org/officeDocument/2006/relationships/image" Target="media/image3.png"/><Relationship Id="rId49" Type="http://schemas.openxmlformats.org/officeDocument/2006/relationships/image" Target="media/image7.png"/><Relationship Id="rId114"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s://commons.wikimedia.org/wiki/User:Jeff_Dahl" TargetMode="External"/><Relationship Id="rId44" Type="http://schemas.openxmlformats.org/officeDocument/2006/relationships/hyperlink" Target="https://commons.wikimedia.org/wiki/User:Leon_petrosyan" TargetMode="External"/><Relationship Id="rId52" Type="http://schemas.openxmlformats.org/officeDocument/2006/relationships/hyperlink" Target="https://www.flickr.com/photos/profzucker/9395536189" TargetMode="External"/><Relationship Id="rId60" Type="http://schemas.openxmlformats.org/officeDocument/2006/relationships/hyperlink" Target="https://creativecommons.org/licenses/by-nc-sa/4.0/deed.en" TargetMode="External"/><Relationship Id="rId65" Type="http://schemas.openxmlformats.org/officeDocument/2006/relationships/hyperlink" Target="https://creativecommons.org/licenses/by-sa/3.0/us/" TargetMode="External"/><Relationship Id="rId73" Type="http://schemas.openxmlformats.org/officeDocument/2006/relationships/hyperlink" Target="https://creativecommons.org/licenses/by-sa/4.0/deed.en" TargetMode="External"/><Relationship Id="rId78" Type="http://schemas.openxmlformats.org/officeDocument/2006/relationships/image" Target="media/image9.jpeg"/><Relationship Id="rId81" Type="http://schemas.openxmlformats.org/officeDocument/2006/relationships/hyperlink" Target="https://topostext.org/work/133" TargetMode="External"/><Relationship Id="rId86" Type="http://schemas.openxmlformats.org/officeDocument/2006/relationships/image" Target="media/image11.jpeg"/><Relationship Id="rId94" Type="http://schemas.openxmlformats.org/officeDocument/2006/relationships/image" Target="media/image13.jpeg"/><Relationship Id="rId99" Type="http://schemas.openxmlformats.org/officeDocument/2006/relationships/hyperlink" Target="https://curriculum.nsw.edu.au/learning-areas/hsie/history-7-10-2024/overview" TargetMode="External"/><Relationship Id="rId101" Type="http://schemas.openxmlformats.org/officeDocument/2006/relationships/hyperlink" Target="https://theconversation.com/great-pyramid-how-my-research-on-ancient-egyptian-poetry-led-to-an-amazing-discovery-10656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explicit-teaching/explicit-teaching-strategies/sharing-learning-intentions" TargetMode="External"/><Relationship Id="rId18"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39" Type="http://schemas.openxmlformats.org/officeDocument/2006/relationships/hyperlink" Target="https://oercollective.caul.edu.au/from-search-to-source/chapter/7-evaluating-the-info/" TargetMode="External"/><Relationship Id="rId109" Type="http://schemas.openxmlformats.org/officeDocument/2006/relationships/footer" Target="footer1.xml"/><Relationship Id="rId34" Type="http://schemas.openxmlformats.org/officeDocument/2006/relationships/hyperlink" Target="https://www.nsw.gov.au/education-and-training/nesa/hsc/student-guide/glossary" TargetMode="External"/><Relationship Id="rId50" Type="http://schemas.openxmlformats.org/officeDocument/2006/relationships/hyperlink" Target="https://www.flickr.com/photos/82575904@N00/31490984203" TargetMode="External"/><Relationship Id="rId55" Type="http://schemas.openxmlformats.org/officeDocument/2006/relationships/hyperlink" Target="https://www.perseus.tufts.edu/hopper/text?doc=Perseus%3Atext%3A1999.01.0126%3Abook%3D2%3Achapter%3D124%3Asection%3D3" TargetMode="External"/><Relationship Id="rId76" Type="http://schemas.openxmlformats.org/officeDocument/2006/relationships/hyperlink" Target="https://theconversation.com/profiles/roland-enmarch-590251" TargetMode="External"/><Relationship Id="rId97" Type="http://schemas.openxmlformats.org/officeDocument/2006/relationships/hyperlink" Target="https://www.nsw.gov.au/education-and-training/nesa" TargetMode="External"/><Relationship Id="rId104" Type="http://schemas.openxmlformats.org/officeDocument/2006/relationships/hyperlink" Target="https://topostext.org/work/133" TargetMode="External"/><Relationship Id="rId7" Type="http://schemas.openxmlformats.org/officeDocument/2006/relationships/settings" Target="settings.xml"/><Relationship Id="rId71" Type="http://schemas.openxmlformats.org/officeDocument/2006/relationships/image" Target="media/image8.jpeg"/><Relationship Id="rId92" Type="http://schemas.openxmlformats.org/officeDocument/2006/relationships/hyperlink" Target="https://www.perseus.tufts.edu/hopper/text?doc=Perseus%3Atext%3A1999.01.0126%3Abook%3D2%3Achapter%3D125%3Asection%3D1"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image" Target="media/image2.jpeg"/><Relationship Id="rId40" Type="http://schemas.openxmlformats.org/officeDocument/2006/relationships/hyperlink" Target="https://oercollective.caul.edu.au/from-search-to-source/chapter/7-evaluating-the-info/" TargetMode="External"/><Relationship Id="rId45" Type="http://schemas.openxmlformats.org/officeDocument/2006/relationships/hyperlink" Target="https://commons.wikimedia.org/wiki/File:Pyramid_Texts_in_Unas%E2%80%99_Pyramid_2017.jpg" TargetMode="External"/><Relationship Id="rId66" Type="http://schemas.openxmlformats.org/officeDocument/2006/relationships/hyperlink" Target="https://topostext.org/work/133" TargetMode="External"/><Relationship Id="rId87" Type="http://schemas.openxmlformats.org/officeDocument/2006/relationships/hyperlink" Target="https://www.metmuseum.org/art/collection/search/557816" TargetMode="External"/><Relationship Id="rId110" Type="http://schemas.openxmlformats.org/officeDocument/2006/relationships/header" Target="header3.xml"/><Relationship Id="rId115" Type="http://schemas.openxmlformats.org/officeDocument/2006/relationships/footer" Target="footer3.xml"/><Relationship Id="rId61" Type="http://schemas.openxmlformats.org/officeDocument/2006/relationships/hyperlink" Target="https://www.google.com.au/books/edition/The_Origin_and_Significance_of_the_Great/sIIBAAAAQAAJ?hl=en&amp;gbpv=0" TargetMode="External"/><Relationship Id="rId82" Type="http://schemas.openxmlformats.org/officeDocument/2006/relationships/hyperlink" Target="https://www.researchgate.net/figure/A-wall-painting-from-1880-BC-on-the-tomb-of-Djehutihotep-9-A-sledge-with-a-big_fig2_341599449" TargetMode="External"/><Relationship Id="rId19"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14" Type="http://schemas.openxmlformats.org/officeDocument/2006/relationships/hyperlink" Target="https://education.nsw.gov.au/teaching-and-learning/curriculum/explicit-teaching/explicit-teaching-strategies/sharing-success-criteria" TargetMode="External"/><Relationship Id="rId30" Type="http://schemas.openxmlformats.org/officeDocument/2006/relationships/hyperlink" Target="https://commons.wikimedia.org/wiki/File:Great_Pyramid_Diagram.svg" TargetMode="External"/><Relationship Id="rId35" Type="http://schemas.openxmlformats.org/officeDocument/2006/relationships/hyperlink" Target="https://www.nsw.gov.au/education-and-training/nesa/hsc/student-guide/glossary" TargetMode="External"/><Relationship Id="rId56" Type="http://schemas.openxmlformats.org/officeDocument/2006/relationships/hyperlink" Target="https://creativecommons.org/licenses/by-sa/3.0/us/" TargetMode="External"/><Relationship Id="rId77" Type="http://schemas.openxmlformats.org/officeDocument/2006/relationships/hyperlink" Target="https://creativecommons.org/licenses/by-nd/4.0/" TargetMode="External"/><Relationship Id="rId100" Type="http://schemas.openxmlformats.org/officeDocument/2006/relationships/hyperlink" Target="https://smarthistory.org/pyramid-of-khufu/" TargetMode="External"/><Relationship Id="rId105" Type="http://schemas.openxmlformats.org/officeDocument/2006/relationships/hyperlink" Target="https://www.google.com.au/books/edition/The_Origin_and_Significance_of_the_Great/sIIBAAAAQAAJ?hl=en&amp;gbpv=0" TargetMode="External"/><Relationship Id="rId8" Type="http://schemas.openxmlformats.org/officeDocument/2006/relationships/webSettings" Target="webSettings.xml"/><Relationship Id="rId51" Type="http://schemas.openxmlformats.org/officeDocument/2006/relationships/hyperlink" Target="https://www.flickr.com/photos/manna4u/" TargetMode="External"/><Relationship Id="rId72" Type="http://schemas.openxmlformats.org/officeDocument/2006/relationships/hyperlink" Target="https://commons.m.wikimedia.org/wiki/File:Ramp-Model-Cheops-Pyramid-Dieter-Arnold.jpg" TargetMode="External"/><Relationship Id="rId93" Type="http://schemas.openxmlformats.org/officeDocument/2006/relationships/hyperlink" Target="https://creativecommons.org/licenses/by-sa/3.0/us/" TargetMode="External"/><Relationship Id="rId98" Type="http://schemas.openxmlformats.org/officeDocument/2006/relationships/hyperlink" Target="https://curriculum.nsw.edu.au/" TargetMode="External"/><Relationship Id="rId3" Type="http://schemas.openxmlformats.org/officeDocument/2006/relationships/customXml" Target="../customXml/item3.xml"/><Relationship Id="rId25" Type="http://schemas.openxmlformats.org/officeDocument/2006/relationships/hyperlink" Target="https://www.flickr.com/photos/53344659@N05/4978440899" TargetMode="External"/><Relationship Id="rId46" Type="http://schemas.openxmlformats.org/officeDocument/2006/relationships/hyperlink" Target="https://www.flickr.com/people/amthomson/" TargetMode="External"/><Relationship Id="rId67" Type="http://schemas.openxmlformats.org/officeDocument/2006/relationships/hyperlink" Target="https://theconversation.com/how-the-ancient-egyptian-economy-laid-the-groundwork-for-building-the-pyramids-107026" TargetMode="External"/><Relationship Id="rId116" Type="http://schemas.openxmlformats.org/officeDocument/2006/relationships/fontTable" Target="fontTable.xml"/><Relationship Id="rId20" Type="http://schemas.openxmlformats.org/officeDocument/2006/relationships/hyperlink" Target="https://curriculum.nsw.edu.au/learning-areas/hsie/history-7-10-2024/overview/course" TargetMode="External"/><Relationship Id="rId41" Type="http://schemas.openxmlformats.org/officeDocument/2006/relationships/hyperlink" Target="https://creativecommons.org/licenses/by-nc-nd/4.0/deed.en" TargetMode="External"/><Relationship Id="rId62" Type="http://schemas.openxmlformats.org/officeDocument/2006/relationships/hyperlink" Target="https://www.perseus.tufts.edu/hopper/text?doc=Perseus%3Atext%3A1999.01.0126%3Abook%3D2%3Achapter%3D124%3Asection%3D1" TargetMode="External"/><Relationship Id="rId83" Type="http://schemas.openxmlformats.org/officeDocument/2006/relationships/image" Target="media/image10.jpeg"/><Relationship Id="rId88" Type="http://schemas.openxmlformats.org/officeDocument/2006/relationships/image" Target="media/image12.jpeg"/><Relationship Id="rId111" Type="http://schemas.openxmlformats.org/officeDocument/2006/relationships/footer" Target="footer2.xml"/><Relationship Id="rId15"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36" Type="http://schemas.openxmlformats.org/officeDocument/2006/relationships/hyperlink" Target="https://education.nsw.gov.au/teaching-and-learning/curriculum/hsie/planning-programming-and-assessing-hsie-7-10" TargetMode="External"/><Relationship Id="rId57" Type="http://schemas.openxmlformats.org/officeDocument/2006/relationships/hyperlink" Target="https://topostext.org/work/133" TargetMode="External"/><Relationship Id="rId106" Type="http://schemas.openxmlformats.org/officeDocument/2006/relationships/hyperlink" Target="https://theconversation.com/how-the-ancient-egyptian-economy-laid-the-groundwork-for-building-the-pyramids-10702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c5b8ff7-b110-47e5-875b-c1ade981fe1d">
      <Terms xmlns="http://schemas.microsoft.com/office/infopath/2007/PartnerControls"/>
    </lcf76f155ced4ddcb4097134ff3c332f>
    <SharedWithUsers xmlns="1ecf118d-1b68-4539-8f47-c72c4e394bba">
      <UserInfo>
        <DisplayName>SharingLinks.30958076-70c6-4c6b-8777-537d16bd5710.OrganizationView.082e133b-7293-44c8-8a33-341ace3c8029</DisplayName>
        <AccountId>245</AccountId>
        <AccountType/>
      </UserInfo>
      <UserInfo>
        <DisplayName>Neil Pearse</DisplayName>
        <AccountId>250</AccountId>
        <AccountType/>
      </UserInfo>
      <UserInfo>
        <DisplayName>Lyndal Bimson</DisplayName>
        <AccountId>13</AccountId>
        <AccountType/>
      </UserInfo>
      <UserInfo>
        <DisplayName>Sally Langowski</DisplayName>
        <AccountId>63</AccountId>
        <AccountType/>
      </UserInfo>
      <UserInfo>
        <DisplayName>Caitlin Gomez</DisplayName>
        <AccountId>1056</AccountId>
        <AccountType/>
      </UserInfo>
      <UserInfo>
        <DisplayName>Omar Danishyar</DisplayName>
        <AccountId>230</AccountId>
        <AccountType/>
      </UserInfo>
      <UserInfo>
        <DisplayName>john kelly (John Kelly)</DisplayName>
        <AccountId>1229</AccountId>
        <AccountType/>
      </UserInfo>
    </SharedWithUsers>
    <TaxCatchAll xmlns="1ecf118d-1b68-4539-8f47-c72c4e394bba" xsi:nil="true"/>
    <_ip_UnifiedCompliancePolicyUIAction xmlns="http://schemas.microsoft.com/sharepoint/v3" xsi:nil="true"/>
    <_ip_UnifiedCompliancePolicyProperties xmlns="http://schemas.microsoft.com/sharepoint/v3" xsi:nil="true"/>
    <Numberofpages xmlns="3c5b8ff7-b110-47e5-875b-c1ade981fe1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C79D3827DA8A4CBA85C2F01D9C16C7" ma:contentTypeVersion="24" ma:contentTypeDescription="Create a new document." ma:contentTypeScope="" ma:versionID="8518e6a345598e8cc1274c19a09a3615">
  <xsd:schema xmlns:xsd="http://www.w3.org/2001/XMLSchema" xmlns:xs="http://www.w3.org/2001/XMLSchema" xmlns:p="http://schemas.microsoft.com/office/2006/metadata/properties" xmlns:ns1="http://schemas.microsoft.com/sharepoint/v3" xmlns:ns2="3c5b8ff7-b110-47e5-875b-c1ade981fe1d" xmlns:ns3="1ecf118d-1b68-4539-8f47-c72c4e394bba" targetNamespace="http://schemas.microsoft.com/office/2006/metadata/properties" ma:root="true" ma:fieldsID="42ac030a262984fc8e5d11ce94d03de9" ns1:_="" ns2:_="" ns3:_="">
    <xsd:import namespace="http://schemas.microsoft.com/sharepoint/v3"/>
    <xsd:import namespace="3c5b8ff7-b110-47e5-875b-c1ade981fe1d"/>
    <xsd:import namespace="1ecf118d-1b68-4539-8f47-c72c4e394b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Numberofpa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b8ff7-b110-47e5-875b-c1ade981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Numberofpages" ma:index="29" nillable="true" ma:displayName="Number of pages" ma:decimals="0" ma:format="Dropdown" ma:internalName="Numberofpage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ecf118d-1b68-4539-8f47-c72c4e394b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5585fd6-f854-4cbf-96d8-3987581b3232}" ma:internalName="TaxCatchAll" ma:showField="CatchAllData" ma:web="1ecf118d-1b68-4539-8f47-c72c4e394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3c5b8ff7-b110-47e5-875b-c1ade981fe1d"/>
    <ds:schemaRef ds:uri="1ecf118d-1b68-4539-8f47-c72c4e394bba"/>
    <ds:schemaRef ds:uri="http://schemas.microsoft.com/sharepoint/v3"/>
  </ds:schemaRefs>
</ds:datastoreItem>
</file>

<file path=customXml/itemProps4.xml><?xml version="1.0" encoding="utf-8"?>
<ds:datastoreItem xmlns:ds="http://schemas.openxmlformats.org/officeDocument/2006/customXml" ds:itemID="{83D58CEA-B284-4FA1-806A-42AC36EC6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b8ff7-b110-47e5-875b-c1ade981fe1d"/>
    <ds:schemaRef ds:uri="1ecf118d-1b68-4539-8f47-c72c4e394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617</TotalTime>
  <Pages>62</Pages>
  <Words>9484</Words>
  <Characters>54065</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HSIE learning sequence template</vt:lpstr>
    </vt:vector>
  </TitlesOfParts>
  <Company/>
  <LinksUpToDate>false</LinksUpToDate>
  <CharactersWithSpaces>63423</CharactersWithSpaces>
  <SharedDoc>false</SharedDoc>
  <HLinks>
    <vt:vector size="774" baseType="variant">
      <vt:variant>
        <vt:i4>5308424</vt:i4>
      </vt:variant>
      <vt:variant>
        <vt:i4>603</vt:i4>
      </vt:variant>
      <vt:variant>
        <vt:i4>0</vt:i4>
      </vt:variant>
      <vt:variant>
        <vt:i4>5</vt:i4>
      </vt:variant>
      <vt:variant>
        <vt:lpwstr>https://creativecommons.org/licenses/by/4.0/</vt:lpwstr>
      </vt:variant>
      <vt:variant>
        <vt:lpwstr/>
      </vt:variant>
      <vt:variant>
        <vt:i4>2556013</vt:i4>
      </vt:variant>
      <vt:variant>
        <vt:i4>600</vt:i4>
      </vt:variant>
      <vt:variant>
        <vt:i4>0</vt:i4>
      </vt:variant>
      <vt:variant>
        <vt:i4>5</vt:i4>
      </vt:variant>
      <vt:variant>
        <vt:lpwstr>https://www.flickr.com/photos/profzucker/9395536189</vt:lpwstr>
      </vt:variant>
      <vt:variant>
        <vt:lpwstr/>
      </vt:variant>
      <vt:variant>
        <vt:i4>1638430</vt:i4>
      </vt:variant>
      <vt:variant>
        <vt:i4>597</vt:i4>
      </vt:variant>
      <vt:variant>
        <vt:i4>0</vt:i4>
      </vt:variant>
      <vt:variant>
        <vt:i4>5</vt:i4>
      </vt:variant>
      <vt:variant>
        <vt:lpwstr>https://theconversation.com/how-the-ancient-egyptian-economy-laid-the-groundwork-for-building-the-pyramids-107026</vt:lpwstr>
      </vt:variant>
      <vt:variant>
        <vt:lpwstr/>
      </vt:variant>
      <vt:variant>
        <vt:i4>589936</vt:i4>
      </vt:variant>
      <vt:variant>
        <vt:i4>594</vt:i4>
      </vt:variant>
      <vt:variant>
        <vt:i4>0</vt:i4>
      </vt:variant>
      <vt:variant>
        <vt:i4>5</vt:i4>
      </vt:variant>
      <vt:variant>
        <vt:lpwstr>https://www.flickr.com/photos/53344659@N05/4978440899</vt:lpwstr>
      </vt:variant>
      <vt:variant>
        <vt:lpwstr/>
      </vt:variant>
      <vt:variant>
        <vt:i4>1245260</vt:i4>
      </vt:variant>
      <vt:variant>
        <vt:i4>591</vt:i4>
      </vt:variant>
      <vt:variant>
        <vt:i4>0</vt:i4>
      </vt:variant>
      <vt:variant>
        <vt:i4>5</vt:i4>
      </vt:variant>
      <vt:variant>
        <vt:lpwstr>https://commons.m.wikimedia.org/wiki/File:Ramp-Model-Cheops-Pyramid-Dieter-Arnold.jpg</vt:lpwstr>
      </vt:variant>
      <vt:variant>
        <vt:lpwstr/>
      </vt:variant>
      <vt:variant>
        <vt:i4>6815844</vt:i4>
      </vt:variant>
      <vt:variant>
        <vt:i4>588</vt:i4>
      </vt:variant>
      <vt:variant>
        <vt:i4>0</vt:i4>
      </vt:variant>
      <vt:variant>
        <vt:i4>5</vt:i4>
      </vt:variant>
      <vt:variant>
        <vt:lpwstr>https://commons.m.wikimedia.org/wiki/File:Ramp-Model-Cheops-Pyramid-Jean-Pierre-Houdin.jpg</vt:lpwstr>
      </vt:variant>
      <vt:variant>
        <vt:lpwstr/>
      </vt:variant>
      <vt:variant>
        <vt:i4>4194320</vt:i4>
      </vt:variant>
      <vt:variant>
        <vt:i4>585</vt:i4>
      </vt:variant>
      <vt:variant>
        <vt:i4>0</vt:i4>
      </vt:variant>
      <vt:variant>
        <vt:i4>5</vt:i4>
      </vt:variant>
      <vt:variant>
        <vt:lpwstr>https://commons.m.wikimedia.org/wiki/File:Ramp-Model-Cheops-Pyramid-Georges-Goyon.jpg</vt:lpwstr>
      </vt:variant>
      <vt:variant>
        <vt:lpwstr/>
      </vt:variant>
      <vt:variant>
        <vt:i4>4849733</vt:i4>
      </vt:variant>
      <vt:variant>
        <vt:i4>582</vt:i4>
      </vt:variant>
      <vt:variant>
        <vt:i4>0</vt:i4>
      </vt:variant>
      <vt:variant>
        <vt:i4>5</vt:i4>
      </vt:variant>
      <vt:variant>
        <vt:lpwstr>https://commons.wikimedia.org/wiki/File:The_Pyramide_of_Khofru_3.jpg</vt:lpwstr>
      </vt:variant>
      <vt:variant>
        <vt:lpwstr/>
      </vt:variant>
      <vt:variant>
        <vt:i4>6815799</vt:i4>
      </vt:variant>
      <vt:variant>
        <vt:i4>579</vt:i4>
      </vt:variant>
      <vt:variant>
        <vt:i4>0</vt:i4>
      </vt:variant>
      <vt:variant>
        <vt:i4>5</vt:i4>
      </vt:variant>
      <vt:variant>
        <vt:lpwstr>https://topostext.org/work/133</vt:lpwstr>
      </vt:variant>
      <vt:variant>
        <vt:lpwstr/>
      </vt:variant>
      <vt:variant>
        <vt:i4>5046352</vt:i4>
      </vt:variant>
      <vt:variant>
        <vt:i4>576</vt:i4>
      </vt:variant>
      <vt:variant>
        <vt:i4>0</vt:i4>
      </vt:variant>
      <vt:variant>
        <vt:i4>5</vt:i4>
      </vt:variant>
      <vt:variant>
        <vt:lpwstr>https://www.kathleenamorris.com/2018/11/20/evaluate-websites/</vt:lpwstr>
      </vt:variant>
      <vt:variant>
        <vt:lpwstr/>
      </vt:variant>
      <vt:variant>
        <vt:i4>6488091</vt:i4>
      </vt:variant>
      <vt:variant>
        <vt:i4>573</vt:i4>
      </vt:variant>
      <vt:variant>
        <vt:i4>0</vt:i4>
      </vt:variant>
      <vt:variant>
        <vt:i4>5</vt:i4>
      </vt:variant>
      <vt:variant>
        <vt:lpwstr>https://commons.wikimedia.org/wiki/File:Pyramid_Texts_in_Unas%E2%80%99_Pyramid_2017.jpg</vt:lpwstr>
      </vt:variant>
      <vt:variant>
        <vt:lpwstr/>
      </vt:variant>
      <vt:variant>
        <vt:i4>3932231</vt:i4>
      </vt:variant>
      <vt:variant>
        <vt:i4>570</vt:i4>
      </vt:variant>
      <vt:variant>
        <vt:i4>0</vt:i4>
      </vt:variant>
      <vt:variant>
        <vt:i4>5</vt:i4>
      </vt:variant>
      <vt:variant>
        <vt:lpwstr>https://www.flickr.com/photos/82575904@N00/31490984203</vt:lpwstr>
      </vt:variant>
      <vt:variant>
        <vt:lpwstr/>
      </vt:variant>
      <vt:variant>
        <vt:i4>6094876</vt:i4>
      </vt:variant>
      <vt:variant>
        <vt:i4>567</vt:i4>
      </vt:variant>
      <vt:variant>
        <vt:i4>0</vt:i4>
      </vt:variant>
      <vt:variant>
        <vt:i4>5</vt:i4>
      </vt:variant>
      <vt:variant>
        <vt:lpwstr>https://es.m.wikipedia.org/wiki/Archivo:Gravure-herodote.jpg</vt:lpwstr>
      </vt:variant>
      <vt:variant>
        <vt:lpwstr/>
      </vt:variant>
      <vt:variant>
        <vt:i4>5374031</vt:i4>
      </vt:variant>
      <vt:variant>
        <vt:i4>564</vt:i4>
      </vt:variant>
      <vt:variant>
        <vt:i4>0</vt:i4>
      </vt:variant>
      <vt:variant>
        <vt:i4>5</vt:i4>
      </vt:variant>
      <vt:variant>
        <vt:lpwstr>https://www.perseus.tufts.edu/hopper/text?doc=urn:cts:greekLit:tlg0016.tlg001</vt:lpwstr>
      </vt:variant>
      <vt:variant>
        <vt:lpwstr/>
      </vt:variant>
      <vt:variant>
        <vt:i4>4128815</vt:i4>
      </vt:variant>
      <vt:variant>
        <vt:i4>561</vt:i4>
      </vt:variant>
      <vt:variant>
        <vt:i4>0</vt:i4>
      </vt:variant>
      <vt:variant>
        <vt:i4>5</vt:i4>
      </vt:variant>
      <vt:variant>
        <vt:lpwstr>https://theconversation.com/great-pyramid-how-my-research-on-ancient-egyptian-poetry-led-to-an-amazing-discovery-106561</vt:lpwstr>
      </vt:variant>
      <vt:variant>
        <vt:lpwstr/>
      </vt:variant>
      <vt:variant>
        <vt:i4>6946859</vt:i4>
      </vt:variant>
      <vt:variant>
        <vt:i4>558</vt:i4>
      </vt:variant>
      <vt:variant>
        <vt:i4>0</vt:i4>
      </vt:variant>
      <vt:variant>
        <vt:i4>5</vt:i4>
      </vt:variant>
      <vt:variant>
        <vt:lpwstr>https://www.metmuseum.org/art/collection/search/557816</vt:lpwstr>
      </vt:variant>
      <vt:variant>
        <vt:lpwstr/>
      </vt:variant>
      <vt:variant>
        <vt:i4>4784133</vt:i4>
      </vt:variant>
      <vt:variant>
        <vt:i4>555</vt:i4>
      </vt:variant>
      <vt:variant>
        <vt:i4>0</vt:i4>
      </vt:variant>
      <vt:variant>
        <vt:i4>5</vt:i4>
      </vt:variant>
      <vt:variant>
        <vt:lpwstr>https://commons.wikimedia.org/wiki/File:Great_Pyramid_Diagram.svg</vt:lpwstr>
      </vt:variant>
      <vt:variant>
        <vt:lpwstr/>
      </vt:variant>
      <vt:variant>
        <vt:i4>6488171</vt:i4>
      </vt:variant>
      <vt:variant>
        <vt:i4>552</vt:i4>
      </vt:variant>
      <vt:variant>
        <vt:i4>0</vt:i4>
      </vt:variant>
      <vt:variant>
        <vt:i4>5</vt:i4>
      </vt:variant>
      <vt:variant>
        <vt:lpwstr>https://smarthistory.org/pyramid-of-khufu/</vt:lpwstr>
      </vt:variant>
      <vt:variant>
        <vt:lpwstr/>
      </vt:variant>
      <vt:variant>
        <vt:i4>1638469</vt:i4>
      </vt:variant>
      <vt:variant>
        <vt:i4>549</vt:i4>
      </vt:variant>
      <vt:variant>
        <vt:i4>0</vt:i4>
      </vt:variant>
      <vt:variant>
        <vt:i4>5</vt:i4>
      </vt:variant>
      <vt:variant>
        <vt:lpwstr>https://curriculum.nsw.edu.au/learning-areas/hsie/history-7-10-2024/overview</vt:lpwstr>
      </vt:variant>
      <vt:variant>
        <vt:lpwstr/>
      </vt:variant>
      <vt:variant>
        <vt:i4>3342452</vt:i4>
      </vt:variant>
      <vt:variant>
        <vt:i4>546</vt:i4>
      </vt:variant>
      <vt:variant>
        <vt:i4>0</vt:i4>
      </vt:variant>
      <vt:variant>
        <vt:i4>5</vt:i4>
      </vt:variant>
      <vt:variant>
        <vt:lpwstr>https://curriculum.nsw.edu.au/</vt:lpwstr>
      </vt:variant>
      <vt:variant>
        <vt:lpwstr/>
      </vt:variant>
      <vt:variant>
        <vt:i4>3997797</vt:i4>
      </vt:variant>
      <vt:variant>
        <vt:i4>543</vt:i4>
      </vt:variant>
      <vt:variant>
        <vt:i4>0</vt:i4>
      </vt:variant>
      <vt:variant>
        <vt:i4>5</vt:i4>
      </vt:variant>
      <vt:variant>
        <vt:lpwstr>https://educationstandards.nsw.edu.au/</vt:lpwstr>
      </vt:variant>
      <vt:variant>
        <vt:lpwstr/>
      </vt:variant>
      <vt:variant>
        <vt:i4>7536744</vt:i4>
      </vt:variant>
      <vt:variant>
        <vt:i4>540</vt:i4>
      </vt:variant>
      <vt:variant>
        <vt:i4>0</vt:i4>
      </vt:variant>
      <vt:variant>
        <vt:i4>5</vt:i4>
      </vt:variant>
      <vt:variant>
        <vt:lpwstr>https://educationstandards.nsw.edu.au/wps/portal/nesa/mini-footer/copyright</vt:lpwstr>
      </vt:variant>
      <vt:variant>
        <vt:lpwstr/>
      </vt:variant>
      <vt:variant>
        <vt:i4>6946859</vt:i4>
      </vt:variant>
      <vt:variant>
        <vt:i4>537</vt:i4>
      </vt:variant>
      <vt:variant>
        <vt:i4>0</vt:i4>
      </vt:variant>
      <vt:variant>
        <vt:i4>5</vt:i4>
      </vt:variant>
      <vt:variant>
        <vt:lpwstr>https://www.metmuseum.org/art/collection/search/557816</vt:lpwstr>
      </vt:variant>
      <vt:variant>
        <vt:lpwstr/>
      </vt:variant>
      <vt:variant>
        <vt:i4>6946850</vt:i4>
      </vt:variant>
      <vt:variant>
        <vt:i4>528</vt:i4>
      </vt:variant>
      <vt:variant>
        <vt:i4>0</vt:i4>
      </vt:variant>
      <vt:variant>
        <vt:i4>5</vt:i4>
      </vt:variant>
      <vt:variant>
        <vt:lpwstr>https://creativecommons.org/licenses/by-sa/3.0/us/</vt:lpwstr>
      </vt:variant>
      <vt:variant>
        <vt:lpwstr/>
      </vt:variant>
      <vt:variant>
        <vt:i4>1704025</vt:i4>
      </vt:variant>
      <vt:variant>
        <vt:i4>525</vt:i4>
      </vt:variant>
      <vt:variant>
        <vt:i4>0</vt:i4>
      </vt:variant>
      <vt:variant>
        <vt:i4>5</vt:i4>
      </vt:variant>
      <vt:variant>
        <vt:lpwstr>https://www.perseus.tufts.edu/hopper/text?doc=Perseus%3Atext%3A1999.01.0126%3Abook%3D2%3Achapter%3D125%3Asection%3D1</vt:lpwstr>
      </vt:variant>
      <vt:variant>
        <vt:lpwstr/>
      </vt:variant>
      <vt:variant>
        <vt:i4>6815799</vt:i4>
      </vt:variant>
      <vt:variant>
        <vt:i4>516</vt:i4>
      </vt:variant>
      <vt:variant>
        <vt:i4>0</vt:i4>
      </vt:variant>
      <vt:variant>
        <vt:i4>5</vt:i4>
      </vt:variant>
      <vt:variant>
        <vt:lpwstr>https://topostext.org/work/133</vt:lpwstr>
      </vt:variant>
      <vt:variant>
        <vt:lpwstr/>
      </vt:variant>
      <vt:variant>
        <vt:i4>7733301</vt:i4>
      </vt:variant>
      <vt:variant>
        <vt:i4>507</vt:i4>
      </vt:variant>
      <vt:variant>
        <vt:i4>0</vt:i4>
      </vt:variant>
      <vt:variant>
        <vt:i4>5</vt:i4>
      </vt:variant>
      <vt:variant>
        <vt:lpwstr>https://creativecommons.org/licenses/by-sa/4.0/deed.en</vt:lpwstr>
      </vt:variant>
      <vt:variant>
        <vt:lpwstr/>
      </vt:variant>
      <vt:variant>
        <vt:i4>3211370</vt:i4>
      </vt:variant>
      <vt:variant>
        <vt:i4>504</vt:i4>
      </vt:variant>
      <vt:variant>
        <vt:i4>0</vt:i4>
      </vt:variant>
      <vt:variant>
        <vt:i4>5</vt:i4>
      </vt:variant>
      <vt:variant>
        <vt:lpwstr>https://commons.m.wikimedia.org/w/index.php?title=User%3ARudolf.volz&amp;redlink=1</vt:lpwstr>
      </vt:variant>
      <vt:variant>
        <vt:lpwstr/>
      </vt:variant>
      <vt:variant>
        <vt:i4>6815844</vt:i4>
      </vt:variant>
      <vt:variant>
        <vt:i4>501</vt:i4>
      </vt:variant>
      <vt:variant>
        <vt:i4>0</vt:i4>
      </vt:variant>
      <vt:variant>
        <vt:i4>5</vt:i4>
      </vt:variant>
      <vt:variant>
        <vt:lpwstr>https://commons.m.wikimedia.org/wiki/File:Ramp-Model-Cheops-Pyramid-Jean-Pierre-Houdin.jpg</vt:lpwstr>
      </vt:variant>
      <vt:variant>
        <vt:lpwstr/>
      </vt:variant>
      <vt:variant>
        <vt:i4>6946859</vt:i4>
      </vt:variant>
      <vt:variant>
        <vt:i4>498</vt:i4>
      </vt:variant>
      <vt:variant>
        <vt:i4>0</vt:i4>
      </vt:variant>
      <vt:variant>
        <vt:i4>5</vt:i4>
      </vt:variant>
      <vt:variant>
        <vt:lpwstr>https://www.metmuseum.org/art/collection/search/557816</vt:lpwstr>
      </vt:variant>
      <vt:variant>
        <vt:lpwstr/>
      </vt:variant>
      <vt:variant>
        <vt:i4>6946850</vt:i4>
      </vt:variant>
      <vt:variant>
        <vt:i4>489</vt:i4>
      </vt:variant>
      <vt:variant>
        <vt:i4>0</vt:i4>
      </vt:variant>
      <vt:variant>
        <vt:i4>5</vt:i4>
      </vt:variant>
      <vt:variant>
        <vt:lpwstr>https://creativecommons.org/licenses/by-sa/3.0/us/</vt:lpwstr>
      </vt:variant>
      <vt:variant>
        <vt:lpwstr/>
      </vt:variant>
      <vt:variant>
        <vt:i4>1704025</vt:i4>
      </vt:variant>
      <vt:variant>
        <vt:i4>486</vt:i4>
      </vt:variant>
      <vt:variant>
        <vt:i4>0</vt:i4>
      </vt:variant>
      <vt:variant>
        <vt:i4>5</vt:i4>
      </vt:variant>
      <vt:variant>
        <vt:lpwstr>https://www.perseus.tufts.edu/hopper/text?doc=Perseus%3Atext%3A1999.01.0126%3Abook%3D2%3Achapter%3D125%3Asection%3D1</vt:lpwstr>
      </vt:variant>
      <vt:variant>
        <vt:lpwstr/>
      </vt:variant>
      <vt:variant>
        <vt:i4>6094876</vt:i4>
      </vt:variant>
      <vt:variant>
        <vt:i4>477</vt:i4>
      </vt:variant>
      <vt:variant>
        <vt:i4>0</vt:i4>
      </vt:variant>
      <vt:variant>
        <vt:i4>5</vt:i4>
      </vt:variant>
      <vt:variant>
        <vt:lpwstr>https://es.m.wikipedia.org/wiki/Archivo:Gravure-herodote.jpg</vt:lpwstr>
      </vt:variant>
      <vt:variant>
        <vt:lpwstr/>
      </vt:variant>
      <vt:variant>
        <vt:i4>2556003</vt:i4>
      </vt:variant>
      <vt:variant>
        <vt:i4>474</vt:i4>
      </vt:variant>
      <vt:variant>
        <vt:i4>0</vt:i4>
      </vt:variant>
      <vt:variant>
        <vt:i4>5</vt:i4>
      </vt:variant>
      <vt:variant>
        <vt:lpwstr>https://www.researchgate.net/figure/A-wall-painting-from-1880-BC-on-the-tomb-of-Djehutihotep-9-A-sledge-with-a-big_fig2_341599449</vt:lpwstr>
      </vt:variant>
      <vt:variant>
        <vt:lpwstr/>
      </vt:variant>
      <vt:variant>
        <vt:i4>6815799</vt:i4>
      </vt:variant>
      <vt:variant>
        <vt:i4>471</vt:i4>
      </vt:variant>
      <vt:variant>
        <vt:i4>0</vt:i4>
      </vt:variant>
      <vt:variant>
        <vt:i4>5</vt:i4>
      </vt:variant>
      <vt:variant>
        <vt:lpwstr>https://topostext.org/work/133</vt:lpwstr>
      </vt:variant>
      <vt:variant>
        <vt:lpwstr/>
      </vt:variant>
      <vt:variant>
        <vt:i4>7733301</vt:i4>
      </vt:variant>
      <vt:variant>
        <vt:i4>465</vt:i4>
      </vt:variant>
      <vt:variant>
        <vt:i4>0</vt:i4>
      </vt:variant>
      <vt:variant>
        <vt:i4>5</vt:i4>
      </vt:variant>
      <vt:variant>
        <vt:lpwstr>https://creativecommons.org/licenses/by-sa/4.0/deed.en</vt:lpwstr>
      </vt:variant>
      <vt:variant>
        <vt:lpwstr/>
      </vt:variant>
      <vt:variant>
        <vt:i4>3211370</vt:i4>
      </vt:variant>
      <vt:variant>
        <vt:i4>462</vt:i4>
      </vt:variant>
      <vt:variant>
        <vt:i4>0</vt:i4>
      </vt:variant>
      <vt:variant>
        <vt:i4>5</vt:i4>
      </vt:variant>
      <vt:variant>
        <vt:lpwstr>https://commons.m.wikimedia.org/w/index.php?title=User%3ARudolf.volz&amp;redlink=1</vt:lpwstr>
      </vt:variant>
      <vt:variant>
        <vt:lpwstr/>
      </vt:variant>
      <vt:variant>
        <vt:i4>4194320</vt:i4>
      </vt:variant>
      <vt:variant>
        <vt:i4>459</vt:i4>
      </vt:variant>
      <vt:variant>
        <vt:i4>0</vt:i4>
      </vt:variant>
      <vt:variant>
        <vt:i4>5</vt:i4>
      </vt:variant>
      <vt:variant>
        <vt:lpwstr>https://commons.m.wikimedia.org/wiki/File:Ramp-Model-Cheops-Pyramid-Georges-Goyon.jpg</vt:lpwstr>
      </vt:variant>
      <vt:variant>
        <vt:lpwstr/>
      </vt:variant>
      <vt:variant>
        <vt:i4>3276899</vt:i4>
      </vt:variant>
      <vt:variant>
        <vt:i4>456</vt:i4>
      </vt:variant>
      <vt:variant>
        <vt:i4>0</vt:i4>
      </vt:variant>
      <vt:variant>
        <vt:i4>5</vt:i4>
      </vt:variant>
      <vt:variant>
        <vt:lpwstr>https://creativecommons.org/licenses/by-nd/4.0/</vt:lpwstr>
      </vt:variant>
      <vt:variant>
        <vt:lpwstr/>
      </vt:variant>
      <vt:variant>
        <vt:i4>3801126</vt:i4>
      </vt:variant>
      <vt:variant>
        <vt:i4>453</vt:i4>
      </vt:variant>
      <vt:variant>
        <vt:i4>0</vt:i4>
      </vt:variant>
      <vt:variant>
        <vt:i4>5</vt:i4>
      </vt:variant>
      <vt:variant>
        <vt:lpwstr>https://theconversation.com/profiles/roland-enmarch-590251</vt:lpwstr>
      </vt:variant>
      <vt:variant>
        <vt:lpwstr/>
      </vt:variant>
      <vt:variant>
        <vt:i4>4128815</vt:i4>
      </vt:variant>
      <vt:variant>
        <vt:i4>450</vt:i4>
      </vt:variant>
      <vt:variant>
        <vt:i4>0</vt:i4>
      </vt:variant>
      <vt:variant>
        <vt:i4>5</vt:i4>
      </vt:variant>
      <vt:variant>
        <vt:lpwstr>https://theconversation.com/great-pyramid-how-my-research-on-ancient-egyptian-poetry-led-to-an-amazing-discovery-106561</vt:lpwstr>
      </vt:variant>
      <vt:variant>
        <vt:lpwstr/>
      </vt:variant>
      <vt:variant>
        <vt:i4>6815799</vt:i4>
      </vt:variant>
      <vt:variant>
        <vt:i4>441</vt:i4>
      </vt:variant>
      <vt:variant>
        <vt:i4>0</vt:i4>
      </vt:variant>
      <vt:variant>
        <vt:i4>5</vt:i4>
      </vt:variant>
      <vt:variant>
        <vt:lpwstr>https://topostext.org/work/133</vt:lpwstr>
      </vt:variant>
      <vt:variant>
        <vt:lpwstr/>
      </vt:variant>
      <vt:variant>
        <vt:i4>7733301</vt:i4>
      </vt:variant>
      <vt:variant>
        <vt:i4>435</vt:i4>
      </vt:variant>
      <vt:variant>
        <vt:i4>0</vt:i4>
      </vt:variant>
      <vt:variant>
        <vt:i4>5</vt:i4>
      </vt:variant>
      <vt:variant>
        <vt:lpwstr>https://creativecommons.org/licenses/by-sa/4.0/deed.en</vt:lpwstr>
      </vt:variant>
      <vt:variant>
        <vt:lpwstr/>
      </vt:variant>
      <vt:variant>
        <vt:i4>3211370</vt:i4>
      </vt:variant>
      <vt:variant>
        <vt:i4>432</vt:i4>
      </vt:variant>
      <vt:variant>
        <vt:i4>0</vt:i4>
      </vt:variant>
      <vt:variant>
        <vt:i4>5</vt:i4>
      </vt:variant>
      <vt:variant>
        <vt:lpwstr>https://commons.m.wikimedia.org/w/index.php?title=User%3ARudolf.volz&amp;redlink=1</vt:lpwstr>
      </vt:variant>
      <vt:variant>
        <vt:lpwstr/>
      </vt:variant>
      <vt:variant>
        <vt:i4>1245260</vt:i4>
      </vt:variant>
      <vt:variant>
        <vt:i4>429</vt:i4>
      </vt:variant>
      <vt:variant>
        <vt:i4>0</vt:i4>
      </vt:variant>
      <vt:variant>
        <vt:i4>5</vt:i4>
      </vt:variant>
      <vt:variant>
        <vt:lpwstr>https://commons.m.wikimedia.org/wiki/File:Ramp-Model-Cheops-Pyramid-Dieter-Arnold.jpg</vt:lpwstr>
      </vt:variant>
      <vt:variant>
        <vt:lpwstr/>
      </vt:variant>
      <vt:variant>
        <vt:i4>7864369</vt:i4>
      </vt:variant>
      <vt:variant>
        <vt:i4>426</vt:i4>
      </vt:variant>
      <vt:variant>
        <vt:i4>0</vt:i4>
      </vt:variant>
      <vt:variant>
        <vt:i4>5</vt:i4>
      </vt:variant>
      <vt:variant>
        <vt:lpwstr>https://pz.harvard.edu/resources/claim-support-question</vt:lpwstr>
      </vt:variant>
      <vt:variant>
        <vt:lpwstr/>
      </vt:variant>
      <vt:variant>
        <vt:i4>3276899</vt:i4>
      </vt:variant>
      <vt:variant>
        <vt:i4>423</vt:i4>
      </vt:variant>
      <vt:variant>
        <vt:i4>0</vt:i4>
      </vt:variant>
      <vt:variant>
        <vt:i4>5</vt:i4>
      </vt:variant>
      <vt:variant>
        <vt:lpwstr>https://creativecommons.org/licenses/by-nd/4.0/</vt:lpwstr>
      </vt:variant>
      <vt:variant>
        <vt:lpwstr/>
      </vt:variant>
      <vt:variant>
        <vt:i4>4063346</vt:i4>
      </vt:variant>
      <vt:variant>
        <vt:i4>420</vt:i4>
      </vt:variant>
      <vt:variant>
        <vt:i4>0</vt:i4>
      </vt:variant>
      <vt:variant>
        <vt:i4>5</vt:i4>
      </vt:variant>
      <vt:variant>
        <vt:lpwstr>https://theconversation.com/profiles/andreas-winkler-602627</vt:lpwstr>
      </vt:variant>
      <vt:variant>
        <vt:lpwstr/>
      </vt:variant>
      <vt:variant>
        <vt:i4>1638430</vt:i4>
      </vt:variant>
      <vt:variant>
        <vt:i4>417</vt:i4>
      </vt:variant>
      <vt:variant>
        <vt:i4>0</vt:i4>
      </vt:variant>
      <vt:variant>
        <vt:i4>5</vt:i4>
      </vt:variant>
      <vt:variant>
        <vt:lpwstr>https://theconversation.com/how-the-ancient-egyptian-economy-laid-the-groundwork-for-building-the-pyramids-107026</vt:lpwstr>
      </vt:variant>
      <vt:variant>
        <vt:lpwstr/>
      </vt:variant>
      <vt:variant>
        <vt:i4>6815799</vt:i4>
      </vt:variant>
      <vt:variant>
        <vt:i4>411</vt:i4>
      </vt:variant>
      <vt:variant>
        <vt:i4>0</vt:i4>
      </vt:variant>
      <vt:variant>
        <vt:i4>5</vt:i4>
      </vt:variant>
      <vt:variant>
        <vt:lpwstr>https://topostext.org/work/133</vt:lpwstr>
      </vt:variant>
      <vt:variant>
        <vt:lpwstr/>
      </vt:variant>
      <vt:variant>
        <vt:i4>6946850</vt:i4>
      </vt:variant>
      <vt:variant>
        <vt:i4>405</vt:i4>
      </vt:variant>
      <vt:variant>
        <vt:i4>0</vt:i4>
      </vt:variant>
      <vt:variant>
        <vt:i4>5</vt:i4>
      </vt:variant>
      <vt:variant>
        <vt:lpwstr>https://creativecommons.org/licenses/by-sa/3.0/us/</vt:lpwstr>
      </vt:variant>
      <vt:variant>
        <vt:lpwstr/>
      </vt:variant>
      <vt:variant>
        <vt:i4>1704025</vt:i4>
      </vt:variant>
      <vt:variant>
        <vt:i4>402</vt:i4>
      </vt:variant>
      <vt:variant>
        <vt:i4>0</vt:i4>
      </vt:variant>
      <vt:variant>
        <vt:i4>5</vt:i4>
      </vt:variant>
      <vt:variant>
        <vt:lpwstr>https://www.perseus.tufts.edu/hopper/text?doc=Perseus%3Atext%3A1999.01.0126%3Abook%3D2%3Achapter%3D125%3Asection%3D1</vt:lpwstr>
      </vt:variant>
      <vt:variant>
        <vt:lpwstr/>
      </vt:variant>
      <vt:variant>
        <vt:i4>6946850</vt:i4>
      </vt:variant>
      <vt:variant>
        <vt:i4>396</vt:i4>
      </vt:variant>
      <vt:variant>
        <vt:i4>0</vt:i4>
      </vt:variant>
      <vt:variant>
        <vt:i4>5</vt:i4>
      </vt:variant>
      <vt:variant>
        <vt:lpwstr>https://creativecommons.org/licenses/by-sa/3.0/us/</vt:lpwstr>
      </vt:variant>
      <vt:variant>
        <vt:lpwstr/>
      </vt:variant>
      <vt:variant>
        <vt:i4>1769561</vt:i4>
      </vt:variant>
      <vt:variant>
        <vt:i4>393</vt:i4>
      </vt:variant>
      <vt:variant>
        <vt:i4>0</vt:i4>
      </vt:variant>
      <vt:variant>
        <vt:i4>5</vt:i4>
      </vt:variant>
      <vt:variant>
        <vt:lpwstr>https://www.perseus.tufts.edu/hopper/text?doc=Perseus%3Atext%3A1999.01.0126%3Abook%3D2%3Achapter%3D124%3Asection%3D1</vt:lpwstr>
      </vt:variant>
      <vt:variant>
        <vt:lpwstr/>
      </vt:variant>
      <vt:variant>
        <vt:i4>2162808</vt:i4>
      </vt:variant>
      <vt:variant>
        <vt:i4>384</vt:i4>
      </vt:variant>
      <vt:variant>
        <vt:i4>0</vt:i4>
      </vt:variant>
      <vt:variant>
        <vt:i4>5</vt:i4>
      </vt:variant>
      <vt:variant>
        <vt:lpwstr>https://www.google.com.au/books/edition/The_Origin_and_Significance_of_the_Great/sIIBAAAAQAAJ?hl=en&amp;gbpv=0</vt:lpwstr>
      </vt:variant>
      <vt:variant>
        <vt:lpwstr/>
      </vt:variant>
      <vt:variant>
        <vt:i4>524293</vt:i4>
      </vt:variant>
      <vt:variant>
        <vt:i4>375</vt:i4>
      </vt:variant>
      <vt:variant>
        <vt:i4>0</vt:i4>
      </vt:variant>
      <vt:variant>
        <vt:i4>5</vt:i4>
      </vt:variant>
      <vt:variant>
        <vt:lpwstr>https://creativecommons.org/licenses/by-nc-sa/4.0/deed.en</vt:lpwstr>
      </vt:variant>
      <vt:variant>
        <vt:lpwstr/>
      </vt:variant>
      <vt:variant>
        <vt:i4>2752569</vt:i4>
      </vt:variant>
      <vt:variant>
        <vt:i4>372</vt:i4>
      </vt:variant>
      <vt:variant>
        <vt:i4>0</vt:i4>
      </vt:variant>
      <vt:variant>
        <vt:i4>5</vt:i4>
      </vt:variant>
      <vt:variant>
        <vt:lpwstr>https://smarthistory.org/author/dr-amy-calvert/</vt:lpwstr>
      </vt:variant>
      <vt:variant>
        <vt:lpwstr/>
      </vt:variant>
      <vt:variant>
        <vt:i4>6488171</vt:i4>
      </vt:variant>
      <vt:variant>
        <vt:i4>369</vt:i4>
      </vt:variant>
      <vt:variant>
        <vt:i4>0</vt:i4>
      </vt:variant>
      <vt:variant>
        <vt:i4>5</vt:i4>
      </vt:variant>
      <vt:variant>
        <vt:lpwstr>https://smarthistory.org/pyramid-of-khufu/</vt:lpwstr>
      </vt:variant>
      <vt:variant>
        <vt:lpwstr/>
      </vt:variant>
      <vt:variant>
        <vt:i4>6815799</vt:i4>
      </vt:variant>
      <vt:variant>
        <vt:i4>360</vt:i4>
      </vt:variant>
      <vt:variant>
        <vt:i4>0</vt:i4>
      </vt:variant>
      <vt:variant>
        <vt:i4>5</vt:i4>
      </vt:variant>
      <vt:variant>
        <vt:lpwstr>https://topostext.org/work/133</vt:lpwstr>
      </vt:variant>
      <vt:variant>
        <vt:lpwstr/>
      </vt:variant>
      <vt:variant>
        <vt:i4>6946850</vt:i4>
      </vt:variant>
      <vt:variant>
        <vt:i4>354</vt:i4>
      </vt:variant>
      <vt:variant>
        <vt:i4>0</vt:i4>
      </vt:variant>
      <vt:variant>
        <vt:i4>5</vt:i4>
      </vt:variant>
      <vt:variant>
        <vt:lpwstr>https://creativecommons.org/licenses/by-sa/3.0/us/</vt:lpwstr>
      </vt:variant>
      <vt:variant>
        <vt:lpwstr/>
      </vt:variant>
      <vt:variant>
        <vt:i4>1638489</vt:i4>
      </vt:variant>
      <vt:variant>
        <vt:i4>351</vt:i4>
      </vt:variant>
      <vt:variant>
        <vt:i4>0</vt:i4>
      </vt:variant>
      <vt:variant>
        <vt:i4>5</vt:i4>
      </vt:variant>
      <vt:variant>
        <vt:lpwstr>https://www.perseus.tufts.edu/hopper/text?doc=Perseus%3Atext%3A1999.01.0126%3Abook%3D2%3Achapter%3D124%3Asection%3D3</vt:lpwstr>
      </vt:variant>
      <vt:variant>
        <vt:lpwstr/>
      </vt:variant>
      <vt:variant>
        <vt:i4>524291</vt:i4>
      </vt:variant>
      <vt:variant>
        <vt:i4>345</vt:i4>
      </vt:variant>
      <vt:variant>
        <vt:i4>0</vt:i4>
      </vt:variant>
      <vt:variant>
        <vt:i4>5</vt:i4>
      </vt:variant>
      <vt:variant>
        <vt:lpwstr>https://creativecommons.org/licenses/by-nc-sa/2.0/deed.en</vt:lpwstr>
      </vt:variant>
      <vt:variant>
        <vt:lpwstr/>
      </vt:variant>
      <vt:variant>
        <vt:i4>1835078</vt:i4>
      </vt:variant>
      <vt:variant>
        <vt:i4>342</vt:i4>
      </vt:variant>
      <vt:variant>
        <vt:i4>0</vt:i4>
      </vt:variant>
      <vt:variant>
        <vt:i4>5</vt:i4>
      </vt:variant>
      <vt:variant>
        <vt:lpwstr>https://www.flickr.com/photos/profzucker/</vt:lpwstr>
      </vt:variant>
      <vt:variant>
        <vt:lpwstr/>
      </vt:variant>
      <vt:variant>
        <vt:i4>2556013</vt:i4>
      </vt:variant>
      <vt:variant>
        <vt:i4>339</vt:i4>
      </vt:variant>
      <vt:variant>
        <vt:i4>0</vt:i4>
      </vt:variant>
      <vt:variant>
        <vt:i4>5</vt:i4>
      </vt:variant>
      <vt:variant>
        <vt:lpwstr>https://www.flickr.com/photos/profzucker/9395536189</vt:lpwstr>
      </vt:variant>
      <vt:variant>
        <vt:lpwstr/>
      </vt:variant>
      <vt:variant>
        <vt:i4>524291</vt:i4>
      </vt:variant>
      <vt:variant>
        <vt:i4>336</vt:i4>
      </vt:variant>
      <vt:variant>
        <vt:i4>0</vt:i4>
      </vt:variant>
      <vt:variant>
        <vt:i4>5</vt:i4>
      </vt:variant>
      <vt:variant>
        <vt:lpwstr>https://creativecommons.org/licenses/by-nc-sa/2.0/deed.en</vt:lpwstr>
      </vt:variant>
      <vt:variant>
        <vt:lpwstr/>
      </vt:variant>
      <vt:variant>
        <vt:i4>7340082</vt:i4>
      </vt:variant>
      <vt:variant>
        <vt:i4>333</vt:i4>
      </vt:variant>
      <vt:variant>
        <vt:i4>0</vt:i4>
      </vt:variant>
      <vt:variant>
        <vt:i4>5</vt:i4>
      </vt:variant>
      <vt:variant>
        <vt:lpwstr>https://www.flickr.com/photos/manna4u/</vt:lpwstr>
      </vt:variant>
      <vt:variant>
        <vt:lpwstr/>
      </vt:variant>
      <vt:variant>
        <vt:i4>3932231</vt:i4>
      </vt:variant>
      <vt:variant>
        <vt:i4>330</vt:i4>
      </vt:variant>
      <vt:variant>
        <vt:i4>0</vt:i4>
      </vt:variant>
      <vt:variant>
        <vt:i4>5</vt:i4>
      </vt:variant>
      <vt:variant>
        <vt:lpwstr>https://www.flickr.com/photos/82575904@N00/31490984203</vt:lpwstr>
      </vt:variant>
      <vt:variant>
        <vt:lpwstr/>
      </vt:variant>
      <vt:variant>
        <vt:i4>7340085</vt:i4>
      </vt:variant>
      <vt:variant>
        <vt:i4>321</vt:i4>
      </vt:variant>
      <vt:variant>
        <vt:i4>0</vt:i4>
      </vt:variant>
      <vt:variant>
        <vt:i4>5</vt:i4>
      </vt:variant>
      <vt:variant>
        <vt:lpwstr>https://creativecommons.org/licenses/by-sa/2.0/deed.en</vt:lpwstr>
      </vt:variant>
      <vt:variant>
        <vt:lpwstr/>
      </vt:variant>
      <vt:variant>
        <vt:i4>5177437</vt:i4>
      </vt:variant>
      <vt:variant>
        <vt:i4>318</vt:i4>
      </vt:variant>
      <vt:variant>
        <vt:i4>0</vt:i4>
      </vt:variant>
      <vt:variant>
        <vt:i4>5</vt:i4>
      </vt:variant>
      <vt:variant>
        <vt:lpwstr>https://www.flickr.com/people/amthomson/</vt:lpwstr>
      </vt:variant>
      <vt:variant>
        <vt:lpwstr/>
      </vt:variant>
      <vt:variant>
        <vt:i4>6488091</vt:i4>
      </vt:variant>
      <vt:variant>
        <vt:i4>315</vt:i4>
      </vt:variant>
      <vt:variant>
        <vt:i4>0</vt:i4>
      </vt:variant>
      <vt:variant>
        <vt:i4>5</vt:i4>
      </vt:variant>
      <vt:variant>
        <vt:lpwstr>https://commons.wikimedia.org/wiki/File:Pyramid_Texts_in_Unas%E2%80%99_Pyramid_2017.jpg</vt:lpwstr>
      </vt:variant>
      <vt:variant>
        <vt:lpwstr/>
      </vt:variant>
      <vt:variant>
        <vt:i4>7733301</vt:i4>
      </vt:variant>
      <vt:variant>
        <vt:i4>312</vt:i4>
      </vt:variant>
      <vt:variant>
        <vt:i4>0</vt:i4>
      </vt:variant>
      <vt:variant>
        <vt:i4>5</vt:i4>
      </vt:variant>
      <vt:variant>
        <vt:lpwstr>https://creativecommons.org/licenses/by-sa/4.0/deed.en</vt:lpwstr>
      </vt:variant>
      <vt:variant>
        <vt:lpwstr/>
      </vt:variant>
      <vt:variant>
        <vt:i4>7405637</vt:i4>
      </vt:variant>
      <vt:variant>
        <vt:i4>309</vt:i4>
      </vt:variant>
      <vt:variant>
        <vt:i4>0</vt:i4>
      </vt:variant>
      <vt:variant>
        <vt:i4>5</vt:i4>
      </vt:variant>
      <vt:variant>
        <vt:lpwstr>https://commons.wikimedia.org/wiki/User:Leon_petrosyan</vt:lpwstr>
      </vt:variant>
      <vt:variant>
        <vt:lpwstr/>
      </vt:variant>
      <vt:variant>
        <vt:i4>4849733</vt:i4>
      </vt:variant>
      <vt:variant>
        <vt:i4>306</vt:i4>
      </vt:variant>
      <vt:variant>
        <vt:i4>0</vt:i4>
      </vt:variant>
      <vt:variant>
        <vt:i4>5</vt:i4>
      </vt:variant>
      <vt:variant>
        <vt:lpwstr>https://commons.wikimedia.org/wiki/File:The_Pyramide_of_Khofru_3.jpg</vt:lpwstr>
      </vt:variant>
      <vt:variant>
        <vt:lpwstr/>
      </vt:variant>
      <vt:variant>
        <vt:i4>1376256</vt:i4>
      </vt:variant>
      <vt:variant>
        <vt:i4>300</vt:i4>
      </vt:variant>
      <vt:variant>
        <vt:i4>0</vt:i4>
      </vt:variant>
      <vt:variant>
        <vt:i4>5</vt:i4>
      </vt:variant>
      <vt:variant>
        <vt:lpwstr>https://creativecommons.org/licenses/by-nc-nd/4.0/deed.en</vt:lpwstr>
      </vt:variant>
      <vt:variant>
        <vt:lpwstr/>
      </vt:variant>
      <vt:variant>
        <vt:i4>5505031</vt:i4>
      </vt:variant>
      <vt:variant>
        <vt:i4>297</vt:i4>
      </vt:variant>
      <vt:variant>
        <vt:i4>0</vt:i4>
      </vt:variant>
      <vt:variant>
        <vt:i4>5</vt:i4>
      </vt:variant>
      <vt:variant>
        <vt:lpwstr>https://www.kathleenamorris.com/author/2kmand2kj/</vt:lpwstr>
      </vt:variant>
      <vt:variant>
        <vt:lpwstr/>
      </vt:variant>
      <vt:variant>
        <vt:i4>5046352</vt:i4>
      </vt:variant>
      <vt:variant>
        <vt:i4>294</vt:i4>
      </vt:variant>
      <vt:variant>
        <vt:i4>0</vt:i4>
      </vt:variant>
      <vt:variant>
        <vt:i4>5</vt:i4>
      </vt:variant>
      <vt:variant>
        <vt:lpwstr>https://www.kathleenamorris.com/2018/11/20/evaluate-websites/</vt:lpwstr>
      </vt:variant>
      <vt:variant>
        <vt:lpwstr/>
      </vt:variant>
      <vt:variant>
        <vt:i4>8323173</vt:i4>
      </vt:variant>
      <vt:variant>
        <vt:i4>279</vt:i4>
      </vt:variant>
      <vt:variant>
        <vt:i4>0</vt:i4>
      </vt:variant>
      <vt:variant>
        <vt:i4>5</vt:i4>
      </vt:variant>
      <vt:variant>
        <vt:lpwstr>https://curriculum.nsw.edu.au/learning-areas/hsie/history-7-10-2024/content/stage-4/fa72fb3bbd</vt:lpwstr>
      </vt:variant>
      <vt:variant>
        <vt:lpwstr/>
      </vt:variant>
      <vt:variant>
        <vt:i4>1179676</vt:i4>
      </vt:variant>
      <vt:variant>
        <vt:i4>276</vt:i4>
      </vt:variant>
      <vt:variant>
        <vt:i4>0</vt:i4>
      </vt:variant>
      <vt:variant>
        <vt:i4>5</vt:i4>
      </vt:variant>
      <vt:variant>
        <vt:lpwstr>https://www.nsw.gov.au/education-and-training/nesa/hsc/student-guide/glossary</vt:lpwstr>
      </vt:variant>
      <vt:variant>
        <vt:lpwstr/>
      </vt:variant>
      <vt:variant>
        <vt:i4>1179676</vt:i4>
      </vt:variant>
      <vt:variant>
        <vt:i4>273</vt:i4>
      </vt:variant>
      <vt:variant>
        <vt:i4>0</vt:i4>
      </vt:variant>
      <vt:variant>
        <vt:i4>5</vt:i4>
      </vt:variant>
      <vt:variant>
        <vt:lpwstr>https://www.nsw.gov.au/education-and-training/nesa/hsc/student-guide/glossary</vt:lpwstr>
      </vt:variant>
      <vt:variant>
        <vt:lpwstr/>
      </vt:variant>
      <vt:variant>
        <vt:i4>2097228</vt:i4>
      </vt:variant>
      <vt:variant>
        <vt:i4>270</vt:i4>
      </vt:variant>
      <vt:variant>
        <vt:i4>0</vt:i4>
      </vt:variant>
      <vt:variant>
        <vt:i4>5</vt:i4>
      </vt:variant>
      <vt:variant>
        <vt:lpwstr>https://youtu.be/QdCg6m_8aAc?si=qsOy0k2q-eIbg1fP</vt:lpwstr>
      </vt:variant>
      <vt:variant>
        <vt:lpwstr/>
      </vt:variant>
      <vt:variant>
        <vt:i4>7733301</vt:i4>
      </vt:variant>
      <vt:variant>
        <vt:i4>261</vt:i4>
      </vt:variant>
      <vt:variant>
        <vt:i4>0</vt:i4>
      </vt:variant>
      <vt:variant>
        <vt:i4>5</vt:i4>
      </vt:variant>
      <vt:variant>
        <vt:lpwstr>https://creativecommons.org/licenses/by-sa/4.0/deed.en</vt:lpwstr>
      </vt:variant>
      <vt:variant>
        <vt:lpwstr/>
      </vt:variant>
      <vt:variant>
        <vt:i4>589870</vt:i4>
      </vt:variant>
      <vt:variant>
        <vt:i4>258</vt:i4>
      </vt:variant>
      <vt:variant>
        <vt:i4>0</vt:i4>
      </vt:variant>
      <vt:variant>
        <vt:i4>5</vt:i4>
      </vt:variant>
      <vt:variant>
        <vt:lpwstr>https://commons.wikimedia.org/wiki/User:Jeff_Dahl</vt:lpwstr>
      </vt:variant>
      <vt:variant>
        <vt:lpwstr/>
      </vt:variant>
      <vt:variant>
        <vt:i4>4784133</vt:i4>
      </vt:variant>
      <vt:variant>
        <vt:i4>255</vt:i4>
      </vt:variant>
      <vt:variant>
        <vt:i4>0</vt:i4>
      </vt:variant>
      <vt:variant>
        <vt:i4>5</vt:i4>
      </vt:variant>
      <vt:variant>
        <vt:lpwstr>https://commons.wikimedia.org/wiki/File:Great_Pyramid_Diagram.svg</vt:lpwstr>
      </vt:variant>
      <vt:variant>
        <vt:lpwstr/>
      </vt:variant>
      <vt:variant>
        <vt:i4>3014753</vt:i4>
      </vt:variant>
      <vt:variant>
        <vt:i4>243</vt:i4>
      </vt:variant>
      <vt:variant>
        <vt:i4>0</vt:i4>
      </vt:variant>
      <vt:variant>
        <vt:i4>5</vt:i4>
      </vt:variant>
      <vt:variant>
        <vt:lpwstr>https://creativecommons.org/licenses/by/2.0/?ref=openverse</vt:lpwstr>
      </vt:variant>
      <vt:variant>
        <vt:lpwstr/>
      </vt:variant>
      <vt:variant>
        <vt:i4>3604562</vt:i4>
      </vt:variant>
      <vt:variant>
        <vt:i4>240</vt:i4>
      </vt:variant>
      <vt:variant>
        <vt:i4>0</vt:i4>
      </vt:variant>
      <vt:variant>
        <vt:i4>5</vt:i4>
      </vt:variant>
      <vt:variant>
        <vt:lpwstr>https://www.flickr.com/photos/53344659@N05</vt:lpwstr>
      </vt:variant>
      <vt:variant>
        <vt:lpwstr/>
      </vt:variant>
      <vt:variant>
        <vt:i4>589936</vt:i4>
      </vt:variant>
      <vt:variant>
        <vt:i4>237</vt:i4>
      </vt:variant>
      <vt:variant>
        <vt:i4>0</vt:i4>
      </vt:variant>
      <vt:variant>
        <vt:i4>5</vt:i4>
      </vt:variant>
      <vt:variant>
        <vt:lpwstr>https://www.flickr.com/photos/53344659@N05/4978440899</vt:lpwstr>
      </vt:variant>
      <vt:variant>
        <vt:lpwstr/>
      </vt:variant>
      <vt:variant>
        <vt:i4>524289</vt:i4>
      </vt:variant>
      <vt:variant>
        <vt:i4>225</vt:i4>
      </vt:variant>
      <vt:variant>
        <vt:i4>0</vt:i4>
      </vt:variant>
      <vt:variant>
        <vt:i4>5</vt:i4>
      </vt:variant>
      <vt:variant>
        <vt:lpwstr>https://schoolsnsw.sharepoint.com/sites/WiSresourcehub/SitePages/Vocabulary.aspx</vt:lpwstr>
      </vt:variant>
      <vt:variant>
        <vt:lpwstr/>
      </vt:variant>
      <vt:variant>
        <vt:i4>1638469</vt:i4>
      </vt:variant>
      <vt:variant>
        <vt:i4>222</vt:i4>
      </vt:variant>
      <vt:variant>
        <vt:i4>0</vt:i4>
      </vt:variant>
      <vt:variant>
        <vt:i4>5</vt:i4>
      </vt:variant>
      <vt:variant>
        <vt:lpwstr>https://curriculum.nsw.edu.au/learning-areas/hsie/history-7-10-2024/overview</vt:lpwstr>
      </vt:variant>
      <vt:variant>
        <vt:lpwstr/>
      </vt:variant>
      <vt:variant>
        <vt:i4>6815817</vt:i4>
      </vt:variant>
      <vt:variant>
        <vt:i4>219</vt:i4>
      </vt:variant>
      <vt:variant>
        <vt:i4>0</vt:i4>
      </vt:variant>
      <vt:variant>
        <vt:i4>5</vt:i4>
      </vt:variant>
      <vt:variant>
        <vt:lpwstr>https://curriculum.nsw.edu.au/learning-areas/hsie/history-7-10-2024/overview/course</vt:lpwstr>
      </vt:variant>
      <vt:variant>
        <vt:lpwstr>course-requirements-history_7_10_2024</vt:lpwstr>
      </vt:variant>
      <vt:variant>
        <vt:i4>393246</vt:i4>
      </vt:variant>
      <vt:variant>
        <vt:i4>216</vt:i4>
      </vt:variant>
      <vt:variant>
        <vt:i4>0</vt:i4>
      </vt:variant>
      <vt:variant>
        <vt:i4>5</vt:i4>
      </vt:variant>
      <vt:variant>
        <vt:lpwstr>https://education.nsw.gov.au/teaching-and-learning/curriculum/planning-programming-and-assessing-k-12/about-universal-design-for-learning/strategies-and-resources-for-curriculum-planning-expression</vt:lpwstr>
      </vt:variant>
      <vt:variant>
        <vt:lpwstr/>
      </vt:variant>
      <vt:variant>
        <vt:i4>458764</vt:i4>
      </vt:variant>
      <vt:variant>
        <vt:i4>213</vt:i4>
      </vt:variant>
      <vt:variant>
        <vt:i4>0</vt:i4>
      </vt:variant>
      <vt:variant>
        <vt:i4>5</vt:i4>
      </vt:variant>
      <vt:variant>
        <vt:lpwstr>https://education.nsw.gov.au/teaching-and-learning/curriculum/planning-programming-and-assessing-k-12/about-universal-design-for-learning/strategies-and-resources-for-curriculum-planning-representation</vt:lpwstr>
      </vt:variant>
      <vt:variant>
        <vt:lpwstr/>
      </vt:variant>
      <vt:variant>
        <vt:i4>786433</vt:i4>
      </vt:variant>
      <vt:variant>
        <vt:i4>210</vt:i4>
      </vt:variant>
      <vt:variant>
        <vt:i4>0</vt:i4>
      </vt:variant>
      <vt:variant>
        <vt:i4>5</vt:i4>
      </vt:variant>
      <vt:variant>
        <vt:lpwstr>https://education.nsw.gov.au/teaching-and-learning/curriculum/planning-programming-and-assessing-k-12/about-universal-design-for-learning/strategies-and-resources-for-curriculum-planning-engagement</vt:lpwstr>
      </vt:variant>
      <vt:variant>
        <vt:lpwstr/>
      </vt:variant>
      <vt:variant>
        <vt:i4>196699</vt:i4>
      </vt:variant>
      <vt:variant>
        <vt:i4>207</vt:i4>
      </vt:variant>
      <vt:variant>
        <vt:i4>0</vt:i4>
      </vt:variant>
      <vt:variant>
        <vt:i4>5</vt:i4>
      </vt:variant>
      <vt:variant>
        <vt:lpwstr>https://education.nsw.gov.au/teaching-and-learning/curriculum/planning-programming-and-assessing-k-12/about-universal-design-for-learning</vt:lpwstr>
      </vt:variant>
      <vt:variant>
        <vt:lpwstr/>
      </vt:variant>
      <vt:variant>
        <vt:i4>7208994</vt:i4>
      </vt:variant>
      <vt:variant>
        <vt:i4>204</vt:i4>
      </vt:variant>
      <vt:variant>
        <vt:i4>0</vt:i4>
      </vt:variant>
      <vt:variant>
        <vt:i4>5</vt:i4>
      </vt:variant>
      <vt:variant>
        <vt:lpwstr>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vt:lpwstr>
      </vt:variant>
      <vt:variant>
        <vt:lpwstr/>
      </vt:variant>
      <vt:variant>
        <vt:i4>851975</vt:i4>
      </vt:variant>
      <vt:variant>
        <vt:i4>201</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198</vt:i4>
      </vt:variant>
      <vt:variant>
        <vt:i4>0</vt:i4>
      </vt:variant>
      <vt:variant>
        <vt:i4>5</vt:i4>
      </vt:variant>
      <vt:variant>
        <vt:lpwstr>https://education.nsw.gov.au/teaching-and-learning/curriculum/explicit-teaching/explicit-teaching-strategies/sharing-learning-intentions</vt:lpwstr>
      </vt:variant>
      <vt:variant>
        <vt:lpwstr/>
      </vt:variant>
      <vt:variant>
        <vt:i4>3473506</vt:i4>
      </vt:variant>
      <vt:variant>
        <vt:i4>195</vt:i4>
      </vt:variant>
      <vt:variant>
        <vt:i4>0</vt:i4>
      </vt:variant>
      <vt:variant>
        <vt:i4>5</vt:i4>
      </vt:variant>
      <vt:variant>
        <vt:lpwstr>https://education.nsw.gov.au/teaching-and-learning/curriculum/hsie/planning-programming-and-assessing-hsie-7-10/planning-programming-assessing-history-7-10</vt:lpwstr>
      </vt:variant>
      <vt:variant>
        <vt:lpwstr/>
      </vt:variant>
      <vt:variant>
        <vt:i4>1376318</vt:i4>
      </vt:variant>
      <vt:variant>
        <vt:i4>188</vt:i4>
      </vt:variant>
      <vt:variant>
        <vt:i4>0</vt:i4>
      </vt:variant>
      <vt:variant>
        <vt:i4>5</vt:i4>
      </vt:variant>
      <vt:variant>
        <vt:lpwstr/>
      </vt:variant>
      <vt:variant>
        <vt:lpwstr>_Toc223287751</vt:lpwstr>
      </vt:variant>
      <vt:variant>
        <vt:i4>1376318</vt:i4>
      </vt:variant>
      <vt:variant>
        <vt:i4>182</vt:i4>
      </vt:variant>
      <vt:variant>
        <vt:i4>0</vt:i4>
      </vt:variant>
      <vt:variant>
        <vt:i4>5</vt:i4>
      </vt:variant>
      <vt:variant>
        <vt:lpwstr/>
      </vt:variant>
      <vt:variant>
        <vt:lpwstr>_Toc223287750</vt:lpwstr>
      </vt:variant>
      <vt:variant>
        <vt:i4>1310782</vt:i4>
      </vt:variant>
      <vt:variant>
        <vt:i4>176</vt:i4>
      </vt:variant>
      <vt:variant>
        <vt:i4>0</vt:i4>
      </vt:variant>
      <vt:variant>
        <vt:i4>5</vt:i4>
      </vt:variant>
      <vt:variant>
        <vt:lpwstr/>
      </vt:variant>
      <vt:variant>
        <vt:lpwstr>_Toc223287749</vt:lpwstr>
      </vt:variant>
      <vt:variant>
        <vt:i4>1310782</vt:i4>
      </vt:variant>
      <vt:variant>
        <vt:i4>170</vt:i4>
      </vt:variant>
      <vt:variant>
        <vt:i4>0</vt:i4>
      </vt:variant>
      <vt:variant>
        <vt:i4>5</vt:i4>
      </vt:variant>
      <vt:variant>
        <vt:lpwstr/>
      </vt:variant>
      <vt:variant>
        <vt:lpwstr>_Toc223287748</vt:lpwstr>
      </vt:variant>
      <vt:variant>
        <vt:i4>1310782</vt:i4>
      </vt:variant>
      <vt:variant>
        <vt:i4>164</vt:i4>
      </vt:variant>
      <vt:variant>
        <vt:i4>0</vt:i4>
      </vt:variant>
      <vt:variant>
        <vt:i4>5</vt:i4>
      </vt:variant>
      <vt:variant>
        <vt:lpwstr/>
      </vt:variant>
      <vt:variant>
        <vt:lpwstr>_Toc223287747</vt:lpwstr>
      </vt:variant>
      <vt:variant>
        <vt:i4>1310782</vt:i4>
      </vt:variant>
      <vt:variant>
        <vt:i4>158</vt:i4>
      </vt:variant>
      <vt:variant>
        <vt:i4>0</vt:i4>
      </vt:variant>
      <vt:variant>
        <vt:i4>5</vt:i4>
      </vt:variant>
      <vt:variant>
        <vt:lpwstr/>
      </vt:variant>
      <vt:variant>
        <vt:lpwstr>_Toc223287746</vt:lpwstr>
      </vt:variant>
      <vt:variant>
        <vt:i4>1310782</vt:i4>
      </vt:variant>
      <vt:variant>
        <vt:i4>152</vt:i4>
      </vt:variant>
      <vt:variant>
        <vt:i4>0</vt:i4>
      </vt:variant>
      <vt:variant>
        <vt:i4>5</vt:i4>
      </vt:variant>
      <vt:variant>
        <vt:lpwstr/>
      </vt:variant>
      <vt:variant>
        <vt:lpwstr>_Toc223287745</vt:lpwstr>
      </vt:variant>
      <vt:variant>
        <vt:i4>1310782</vt:i4>
      </vt:variant>
      <vt:variant>
        <vt:i4>146</vt:i4>
      </vt:variant>
      <vt:variant>
        <vt:i4>0</vt:i4>
      </vt:variant>
      <vt:variant>
        <vt:i4>5</vt:i4>
      </vt:variant>
      <vt:variant>
        <vt:lpwstr/>
      </vt:variant>
      <vt:variant>
        <vt:lpwstr>_Toc223287744</vt:lpwstr>
      </vt:variant>
      <vt:variant>
        <vt:i4>1310782</vt:i4>
      </vt:variant>
      <vt:variant>
        <vt:i4>140</vt:i4>
      </vt:variant>
      <vt:variant>
        <vt:i4>0</vt:i4>
      </vt:variant>
      <vt:variant>
        <vt:i4>5</vt:i4>
      </vt:variant>
      <vt:variant>
        <vt:lpwstr/>
      </vt:variant>
      <vt:variant>
        <vt:lpwstr>_Toc223287743</vt:lpwstr>
      </vt:variant>
      <vt:variant>
        <vt:i4>1310782</vt:i4>
      </vt:variant>
      <vt:variant>
        <vt:i4>134</vt:i4>
      </vt:variant>
      <vt:variant>
        <vt:i4>0</vt:i4>
      </vt:variant>
      <vt:variant>
        <vt:i4>5</vt:i4>
      </vt:variant>
      <vt:variant>
        <vt:lpwstr/>
      </vt:variant>
      <vt:variant>
        <vt:lpwstr>_Toc223287742</vt:lpwstr>
      </vt:variant>
      <vt:variant>
        <vt:i4>1310782</vt:i4>
      </vt:variant>
      <vt:variant>
        <vt:i4>128</vt:i4>
      </vt:variant>
      <vt:variant>
        <vt:i4>0</vt:i4>
      </vt:variant>
      <vt:variant>
        <vt:i4>5</vt:i4>
      </vt:variant>
      <vt:variant>
        <vt:lpwstr/>
      </vt:variant>
      <vt:variant>
        <vt:lpwstr>_Toc223287741</vt:lpwstr>
      </vt:variant>
      <vt:variant>
        <vt:i4>1310782</vt:i4>
      </vt:variant>
      <vt:variant>
        <vt:i4>122</vt:i4>
      </vt:variant>
      <vt:variant>
        <vt:i4>0</vt:i4>
      </vt:variant>
      <vt:variant>
        <vt:i4>5</vt:i4>
      </vt:variant>
      <vt:variant>
        <vt:lpwstr/>
      </vt:variant>
      <vt:variant>
        <vt:lpwstr>_Toc223287740</vt:lpwstr>
      </vt:variant>
      <vt:variant>
        <vt:i4>1245246</vt:i4>
      </vt:variant>
      <vt:variant>
        <vt:i4>116</vt:i4>
      </vt:variant>
      <vt:variant>
        <vt:i4>0</vt:i4>
      </vt:variant>
      <vt:variant>
        <vt:i4>5</vt:i4>
      </vt:variant>
      <vt:variant>
        <vt:lpwstr/>
      </vt:variant>
      <vt:variant>
        <vt:lpwstr>_Toc223287739</vt:lpwstr>
      </vt:variant>
      <vt:variant>
        <vt:i4>1245246</vt:i4>
      </vt:variant>
      <vt:variant>
        <vt:i4>110</vt:i4>
      </vt:variant>
      <vt:variant>
        <vt:i4>0</vt:i4>
      </vt:variant>
      <vt:variant>
        <vt:i4>5</vt:i4>
      </vt:variant>
      <vt:variant>
        <vt:lpwstr/>
      </vt:variant>
      <vt:variant>
        <vt:lpwstr>_Toc223287738</vt:lpwstr>
      </vt:variant>
      <vt:variant>
        <vt:i4>1245246</vt:i4>
      </vt:variant>
      <vt:variant>
        <vt:i4>104</vt:i4>
      </vt:variant>
      <vt:variant>
        <vt:i4>0</vt:i4>
      </vt:variant>
      <vt:variant>
        <vt:i4>5</vt:i4>
      </vt:variant>
      <vt:variant>
        <vt:lpwstr/>
      </vt:variant>
      <vt:variant>
        <vt:lpwstr>_Toc223287737</vt:lpwstr>
      </vt:variant>
      <vt:variant>
        <vt:i4>1245246</vt:i4>
      </vt:variant>
      <vt:variant>
        <vt:i4>98</vt:i4>
      </vt:variant>
      <vt:variant>
        <vt:i4>0</vt:i4>
      </vt:variant>
      <vt:variant>
        <vt:i4>5</vt:i4>
      </vt:variant>
      <vt:variant>
        <vt:lpwstr/>
      </vt:variant>
      <vt:variant>
        <vt:lpwstr>_Toc223287736</vt:lpwstr>
      </vt:variant>
      <vt:variant>
        <vt:i4>1245246</vt:i4>
      </vt:variant>
      <vt:variant>
        <vt:i4>92</vt:i4>
      </vt:variant>
      <vt:variant>
        <vt:i4>0</vt:i4>
      </vt:variant>
      <vt:variant>
        <vt:i4>5</vt:i4>
      </vt:variant>
      <vt:variant>
        <vt:lpwstr/>
      </vt:variant>
      <vt:variant>
        <vt:lpwstr>_Toc223287735</vt:lpwstr>
      </vt:variant>
      <vt:variant>
        <vt:i4>1245246</vt:i4>
      </vt:variant>
      <vt:variant>
        <vt:i4>86</vt:i4>
      </vt:variant>
      <vt:variant>
        <vt:i4>0</vt:i4>
      </vt:variant>
      <vt:variant>
        <vt:i4>5</vt:i4>
      </vt:variant>
      <vt:variant>
        <vt:lpwstr/>
      </vt:variant>
      <vt:variant>
        <vt:lpwstr>_Toc223287734</vt:lpwstr>
      </vt:variant>
      <vt:variant>
        <vt:i4>1245246</vt:i4>
      </vt:variant>
      <vt:variant>
        <vt:i4>80</vt:i4>
      </vt:variant>
      <vt:variant>
        <vt:i4>0</vt:i4>
      </vt:variant>
      <vt:variant>
        <vt:i4>5</vt:i4>
      </vt:variant>
      <vt:variant>
        <vt:lpwstr/>
      </vt:variant>
      <vt:variant>
        <vt:lpwstr>_Toc223287733</vt:lpwstr>
      </vt:variant>
      <vt:variant>
        <vt:i4>1245246</vt:i4>
      </vt:variant>
      <vt:variant>
        <vt:i4>74</vt:i4>
      </vt:variant>
      <vt:variant>
        <vt:i4>0</vt:i4>
      </vt:variant>
      <vt:variant>
        <vt:i4>5</vt:i4>
      </vt:variant>
      <vt:variant>
        <vt:lpwstr/>
      </vt:variant>
      <vt:variant>
        <vt:lpwstr>_Toc223287732</vt:lpwstr>
      </vt:variant>
      <vt:variant>
        <vt:i4>1245246</vt:i4>
      </vt:variant>
      <vt:variant>
        <vt:i4>68</vt:i4>
      </vt:variant>
      <vt:variant>
        <vt:i4>0</vt:i4>
      </vt:variant>
      <vt:variant>
        <vt:i4>5</vt:i4>
      </vt:variant>
      <vt:variant>
        <vt:lpwstr/>
      </vt:variant>
      <vt:variant>
        <vt:lpwstr>_Toc223287731</vt:lpwstr>
      </vt:variant>
      <vt:variant>
        <vt:i4>1245246</vt:i4>
      </vt:variant>
      <vt:variant>
        <vt:i4>62</vt:i4>
      </vt:variant>
      <vt:variant>
        <vt:i4>0</vt:i4>
      </vt:variant>
      <vt:variant>
        <vt:i4>5</vt:i4>
      </vt:variant>
      <vt:variant>
        <vt:lpwstr/>
      </vt:variant>
      <vt:variant>
        <vt:lpwstr>_Toc223287730</vt:lpwstr>
      </vt:variant>
      <vt:variant>
        <vt:i4>1179710</vt:i4>
      </vt:variant>
      <vt:variant>
        <vt:i4>56</vt:i4>
      </vt:variant>
      <vt:variant>
        <vt:i4>0</vt:i4>
      </vt:variant>
      <vt:variant>
        <vt:i4>5</vt:i4>
      </vt:variant>
      <vt:variant>
        <vt:lpwstr/>
      </vt:variant>
      <vt:variant>
        <vt:lpwstr>_Toc223287729</vt:lpwstr>
      </vt:variant>
      <vt:variant>
        <vt:i4>1179710</vt:i4>
      </vt:variant>
      <vt:variant>
        <vt:i4>50</vt:i4>
      </vt:variant>
      <vt:variant>
        <vt:i4>0</vt:i4>
      </vt:variant>
      <vt:variant>
        <vt:i4>5</vt:i4>
      </vt:variant>
      <vt:variant>
        <vt:lpwstr/>
      </vt:variant>
      <vt:variant>
        <vt:lpwstr>_Toc223287728</vt:lpwstr>
      </vt:variant>
      <vt:variant>
        <vt:i4>1179710</vt:i4>
      </vt:variant>
      <vt:variant>
        <vt:i4>44</vt:i4>
      </vt:variant>
      <vt:variant>
        <vt:i4>0</vt:i4>
      </vt:variant>
      <vt:variant>
        <vt:i4>5</vt:i4>
      </vt:variant>
      <vt:variant>
        <vt:lpwstr/>
      </vt:variant>
      <vt:variant>
        <vt:lpwstr>_Toc223287727</vt:lpwstr>
      </vt:variant>
      <vt:variant>
        <vt:i4>1179710</vt:i4>
      </vt:variant>
      <vt:variant>
        <vt:i4>38</vt:i4>
      </vt:variant>
      <vt:variant>
        <vt:i4>0</vt:i4>
      </vt:variant>
      <vt:variant>
        <vt:i4>5</vt:i4>
      </vt:variant>
      <vt:variant>
        <vt:lpwstr/>
      </vt:variant>
      <vt:variant>
        <vt:lpwstr>_Toc223287726</vt:lpwstr>
      </vt:variant>
      <vt:variant>
        <vt:i4>1179710</vt:i4>
      </vt:variant>
      <vt:variant>
        <vt:i4>32</vt:i4>
      </vt:variant>
      <vt:variant>
        <vt:i4>0</vt:i4>
      </vt:variant>
      <vt:variant>
        <vt:i4>5</vt:i4>
      </vt:variant>
      <vt:variant>
        <vt:lpwstr/>
      </vt:variant>
      <vt:variant>
        <vt:lpwstr>_Toc223287725</vt:lpwstr>
      </vt:variant>
      <vt:variant>
        <vt:i4>1179710</vt:i4>
      </vt:variant>
      <vt:variant>
        <vt:i4>26</vt:i4>
      </vt:variant>
      <vt:variant>
        <vt:i4>0</vt:i4>
      </vt:variant>
      <vt:variant>
        <vt:i4>5</vt:i4>
      </vt:variant>
      <vt:variant>
        <vt:lpwstr/>
      </vt:variant>
      <vt:variant>
        <vt:lpwstr>_Toc223287724</vt:lpwstr>
      </vt:variant>
      <vt:variant>
        <vt:i4>1179710</vt:i4>
      </vt:variant>
      <vt:variant>
        <vt:i4>20</vt:i4>
      </vt:variant>
      <vt:variant>
        <vt:i4>0</vt:i4>
      </vt:variant>
      <vt:variant>
        <vt:i4>5</vt:i4>
      </vt:variant>
      <vt:variant>
        <vt:lpwstr/>
      </vt:variant>
      <vt:variant>
        <vt:lpwstr>_Toc223287723</vt:lpwstr>
      </vt:variant>
      <vt:variant>
        <vt:i4>1179710</vt:i4>
      </vt:variant>
      <vt:variant>
        <vt:i4>14</vt:i4>
      </vt:variant>
      <vt:variant>
        <vt:i4>0</vt:i4>
      </vt:variant>
      <vt:variant>
        <vt:i4>5</vt:i4>
      </vt:variant>
      <vt:variant>
        <vt:lpwstr/>
      </vt:variant>
      <vt:variant>
        <vt:lpwstr>_Toc223287722</vt:lpwstr>
      </vt:variant>
      <vt:variant>
        <vt:i4>1179710</vt:i4>
      </vt:variant>
      <vt:variant>
        <vt:i4>8</vt:i4>
      </vt:variant>
      <vt:variant>
        <vt:i4>0</vt:i4>
      </vt:variant>
      <vt:variant>
        <vt:i4>5</vt:i4>
      </vt:variant>
      <vt:variant>
        <vt:lpwstr/>
      </vt:variant>
      <vt:variant>
        <vt:lpwstr>_Toc223287721</vt:lpwstr>
      </vt:variant>
      <vt:variant>
        <vt:i4>1179710</vt:i4>
      </vt:variant>
      <vt:variant>
        <vt:i4>2</vt:i4>
      </vt:variant>
      <vt:variant>
        <vt:i4>0</vt:i4>
      </vt:variant>
      <vt:variant>
        <vt:i4>5</vt:i4>
      </vt:variant>
      <vt:variant>
        <vt:lpwstr/>
      </vt:variant>
      <vt:variant>
        <vt:lpwstr>_Toc223287720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construction of the ancient Egyptian pyramids  –  case and site study – Teacher support resource</dc:title>
  <dc:subject/>
  <dc:creator>NSW Department of Education</dc:creator>
  <cp:keywords/>
  <dc:description/>
  <dcterms:created xsi:type="dcterms:W3CDTF">2026-03-16T00:18:00Z</dcterms:created>
  <dcterms:modified xsi:type="dcterms:W3CDTF">2026-04-21T05:47:00Z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d4bdbb03-39b3-424d-aaee-1d21e0d7650b</vt:lpwstr>
  </property>
</Properties>
</file>