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24A4" w14:textId="33E1744E" w:rsidR="00101866" w:rsidRDefault="006D01BD" w:rsidP="006D01BD">
      <w:pPr>
        <w:pStyle w:val="Heading1"/>
      </w:pPr>
      <w:bookmarkStart w:id="0" w:name="_Toc53732302"/>
      <w:bookmarkStart w:id="1" w:name="_GoBack"/>
      <w:bookmarkEnd w:id="1"/>
      <w:r>
        <w:t xml:space="preserve">Aboriginal Studies Years 7-10: Core </w:t>
      </w:r>
      <w:r w:rsidR="008F26F6">
        <w:t>2</w:t>
      </w:r>
      <w:bookmarkEnd w:id="0"/>
    </w:p>
    <w:p w14:paraId="65138FCD" w14:textId="77777777" w:rsidR="003267EB" w:rsidRPr="003C4CA5" w:rsidRDefault="003267EB" w:rsidP="003267EB">
      <w:pPr>
        <w:rPr>
          <w:lang w:eastAsia="zh-CN"/>
        </w:rPr>
      </w:pPr>
      <w:r>
        <w:rPr>
          <w:noProof/>
          <w:lang w:eastAsia="en-AU"/>
        </w:rPr>
        <mc:AlternateContent>
          <mc:Choice Requires="wps">
            <w:drawing>
              <wp:inline distT="0" distB="0" distL="0" distR="0" wp14:anchorId="3F1D598D" wp14:editId="64015BAC">
                <wp:extent cx="1498600" cy="1498600"/>
                <wp:effectExtent l="0" t="0" r="0" b="0"/>
                <wp:docPr id="3" name="Oval 3" descr="Brand Circ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adec="http://schemas.microsoft.com/office/drawing/2017/decorative" xmlns:a="http://schemas.openxmlformats.org/drawingml/2006/main" xmlns:w16="http://schemas.microsoft.com/office/word/2018/wordml" xmlns:w16cex="http://schemas.microsoft.com/office/word/2018/wordml/cex">
            <w:pict>
              <v:oval id="Oval 3" style="width:118pt;height:118pt;visibility:visible;mso-wrap-style:square;mso-left-percent:-10001;mso-top-percent:-10001;mso-position-horizontal:absolute;mso-position-horizontal-relative:char;mso-position-vertical:absolute;mso-position-vertical-relative:line;mso-left-percent:-10001;mso-top-percent:-10001;v-text-anchor:middle" alt="Brand Circle 1" o:spid="_x0000_s1026" fillcolor="#1b428a" stroked="f" strokeweight="5pt" w14:anchorId="1C1C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">
                <v:stroke joinstyle="miter"/>
                <w10:anchorlock/>
              </v:oval>
            </w:pict>
          </mc:Fallback>
        </mc:AlternateContent>
      </w:r>
    </w:p>
    <w:p w14:paraId="3A809EB7" w14:textId="77777777" w:rsidR="00101866" w:rsidRDefault="003267EB" w:rsidP="003267EB">
      <w:pPr>
        <w:rPr>
          <w:lang w:eastAsia="zh-CN"/>
        </w:rPr>
      </w:pPr>
      <w:r>
        <w:rPr>
          <w:noProof/>
          <w:lang w:eastAsia="en-AU"/>
        </w:rPr>
        <mc:AlternateContent>
          <mc:Choice Requires="wps">
            <w:drawing>
              <wp:inline distT="0" distB="0" distL="0" distR="0" wp14:anchorId="2326D371" wp14:editId="238A567E">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adec="http://schemas.microsoft.com/office/drawing/2017/decorative" xmlns:a="http://schemas.openxmlformats.org/drawingml/2006/main" xmlns:w16="http://schemas.microsoft.com/office/word/2018/wordml" xmlns:w16cex="http://schemas.microsoft.com/office/word/2018/wordml/cex">
            <w:pict>
              <v:oval id="Oval 2" style="width:148pt;height:148pt;visibility:visible;mso-wrap-style:square;mso-left-percent:-10001;mso-top-percent:-10001;mso-position-horizontal:absolute;mso-position-horizontal-relative:char;mso-position-vertical:absolute;mso-position-vertical-relative:line;mso-left-percent:-10001;mso-top-percent:-10001;v-text-anchor:middle" alt="Brand Dotted Circle 2" o:spid="_x0000_s1026" filled="f" strokecolor="#c7dbf1" strokeweight="10pt" w14:anchorId="4E5BA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v:stroke joinstyle="miter" endcap="round" dashstyle="1 1"/>
                <w10:anchorlock/>
              </v:oval>
            </w:pict>
          </mc:Fallback>
        </mc:AlternateContent>
      </w:r>
      <w:r>
        <w:rPr>
          <w:noProof/>
          <w:lang w:eastAsia="en-AU"/>
        </w:rPr>
        <mc:AlternateContent>
          <mc:Choice Requires="wps">
            <w:drawing>
              <wp:inline distT="0" distB="0" distL="0" distR="0" wp14:anchorId="0D24DB58" wp14:editId="59FF81F4">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rto="http://schemas.microsoft.com/office/word/2006/arto" xmlns:adec="http://schemas.microsoft.com/office/drawing/2017/decorative" xmlns:a="http://schemas.openxmlformats.org/drawingml/2006/main" xmlns:w16="http://schemas.microsoft.com/office/word/2018/wordml" xmlns:w16cex="http://schemas.microsoft.com/office/word/2018/wordml/cex">
            <w:pict>
              <v:oval id="Oval 1" style="width:302pt;height:302pt;visibility:visible;mso-wrap-style:square;mso-left-percent:-10001;mso-top-percent:-10001;mso-position-horizontal:absolute;mso-position-horizontal-relative:char;mso-position-vertical:absolute;mso-position-vertical-relative:line;mso-left-percent:-10001;mso-top-percent:-10001;v-text-anchor:middle" alt="Brand Circle 2" o:spid="_x0000_s1026" filled="f" strokecolor="#cf0038" strokeweight="12pt" w14:anchorId="1E7C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v:stroke joinstyle="miter"/>
                <w10:anchorlock/>
              </v:oval>
            </w:pict>
          </mc:Fallback>
        </mc:AlternateContent>
      </w:r>
      <w:r w:rsidR="00101866">
        <w:rPr>
          <w:lang w:eastAsia="zh-CN"/>
        </w:rPr>
        <w:br w:type="page"/>
      </w:r>
    </w:p>
    <w:p w14:paraId="735593E4" w14:textId="77777777" w:rsidR="00101866" w:rsidRDefault="00101866" w:rsidP="004566CD">
      <w:pPr>
        <w:pStyle w:val="Heading2"/>
        <w:numPr>
          <w:ilvl w:val="0"/>
          <w:numId w:val="0"/>
        </w:numPr>
      </w:pPr>
      <w:bookmarkStart w:id="2" w:name="_Toc53732303"/>
      <w:r>
        <w:lastRenderedPageBreak/>
        <w:t>Table of contents</w:t>
      </w:r>
      <w:bookmarkEnd w:id="2"/>
    </w:p>
    <w:p w14:paraId="290AB65A" w14:textId="2E2D63C8" w:rsidR="005106FC"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53732302" w:history="1">
        <w:r w:rsidR="005106FC" w:rsidRPr="00DF1EEF">
          <w:rPr>
            <w:rStyle w:val="Hyperlink"/>
            <w:noProof/>
          </w:rPr>
          <w:t>Aboriginal Studies Years 7-10: Core 2</w:t>
        </w:r>
        <w:r w:rsidR="005106FC">
          <w:rPr>
            <w:noProof/>
            <w:webHidden/>
          </w:rPr>
          <w:tab/>
        </w:r>
        <w:r w:rsidR="005106FC">
          <w:rPr>
            <w:noProof/>
            <w:webHidden/>
          </w:rPr>
          <w:fldChar w:fldCharType="begin"/>
        </w:r>
        <w:r w:rsidR="005106FC">
          <w:rPr>
            <w:noProof/>
            <w:webHidden/>
          </w:rPr>
          <w:instrText xml:space="preserve"> PAGEREF _Toc53732302 \h </w:instrText>
        </w:r>
        <w:r w:rsidR="005106FC">
          <w:rPr>
            <w:noProof/>
            <w:webHidden/>
          </w:rPr>
        </w:r>
        <w:r w:rsidR="005106FC">
          <w:rPr>
            <w:noProof/>
            <w:webHidden/>
          </w:rPr>
          <w:fldChar w:fldCharType="separate"/>
        </w:r>
        <w:r w:rsidR="005106FC">
          <w:rPr>
            <w:noProof/>
            <w:webHidden/>
          </w:rPr>
          <w:t>1</w:t>
        </w:r>
        <w:r w:rsidR="005106FC">
          <w:rPr>
            <w:noProof/>
            <w:webHidden/>
          </w:rPr>
          <w:fldChar w:fldCharType="end"/>
        </w:r>
      </w:hyperlink>
    </w:p>
    <w:p w14:paraId="1B02585D" w14:textId="0518A6DD" w:rsidR="005106FC" w:rsidRDefault="007862F5">
      <w:pPr>
        <w:pStyle w:val="TOC2"/>
        <w:tabs>
          <w:tab w:val="right" w:leader="dot" w:pos="9622"/>
        </w:tabs>
        <w:rPr>
          <w:rFonts w:asciiTheme="minorHAnsi" w:eastAsiaTheme="minorEastAsia" w:hAnsiTheme="minorHAnsi" w:cstheme="minorBidi"/>
          <w:noProof/>
          <w:sz w:val="22"/>
          <w:szCs w:val="22"/>
          <w:lang w:eastAsia="en-AU"/>
        </w:rPr>
      </w:pPr>
      <w:hyperlink w:anchor="_Toc53732303" w:history="1">
        <w:r w:rsidR="005106FC" w:rsidRPr="00DF1EEF">
          <w:rPr>
            <w:rStyle w:val="Hyperlink"/>
            <w:noProof/>
          </w:rPr>
          <w:t>Table of contents</w:t>
        </w:r>
        <w:r w:rsidR="005106FC">
          <w:rPr>
            <w:noProof/>
            <w:webHidden/>
          </w:rPr>
          <w:tab/>
        </w:r>
        <w:r w:rsidR="005106FC">
          <w:rPr>
            <w:noProof/>
            <w:webHidden/>
          </w:rPr>
          <w:fldChar w:fldCharType="begin"/>
        </w:r>
        <w:r w:rsidR="005106FC">
          <w:rPr>
            <w:noProof/>
            <w:webHidden/>
          </w:rPr>
          <w:instrText xml:space="preserve"> PAGEREF _Toc53732303 \h </w:instrText>
        </w:r>
        <w:r w:rsidR="005106FC">
          <w:rPr>
            <w:noProof/>
            <w:webHidden/>
          </w:rPr>
        </w:r>
        <w:r w:rsidR="005106FC">
          <w:rPr>
            <w:noProof/>
            <w:webHidden/>
          </w:rPr>
          <w:fldChar w:fldCharType="separate"/>
        </w:r>
        <w:r w:rsidR="005106FC">
          <w:rPr>
            <w:noProof/>
            <w:webHidden/>
          </w:rPr>
          <w:t>2</w:t>
        </w:r>
        <w:r w:rsidR="005106FC">
          <w:rPr>
            <w:noProof/>
            <w:webHidden/>
          </w:rPr>
          <w:fldChar w:fldCharType="end"/>
        </w:r>
      </w:hyperlink>
    </w:p>
    <w:p w14:paraId="4404AE11" w14:textId="31585C67" w:rsidR="005106FC" w:rsidRDefault="007862F5">
      <w:pPr>
        <w:pStyle w:val="TOC2"/>
        <w:tabs>
          <w:tab w:val="right" w:leader="dot" w:pos="9622"/>
        </w:tabs>
        <w:rPr>
          <w:rFonts w:asciiTheme="minorHAnsi" w:eastAsiaTheme="minorEastAsia" w:hAnsiTheme="minorHAnsi" w:cstheme="minorBidi"/>
          <w:noProof/>
          <w:sz w:val="22"/>
          <w:szCs w:val="22"/>
          <w:lang w:eastAsia="en-AU"/>
        </w:rPr>
      </w:pPr>
      <w:hyperlink w:anchor="_Toc53732304" w:history="1">
        <w:r w:rsidR="005106FC" w:rsidRPr="00DF1EEF">
          <w:rPr>
            <w:rStyle w:val="Hyperlink"/>
            <w:noProof/>
          </w:rPr>
          <w:t>Core 2: Aboriginal self-determination and autonomy</w:t>
        </w:r>
        <w:r w:rsidR="005106FC">
          <w:rPr>
            <w:noProof/>
            <w:webHidden/>
          </w:rPr>
          <w:tab/>
        </w:r>
        <w:r w:rsidR="005106FC">
          <w:rPr>
            <w:noProof/>
            <w:webHidden/>
          </w:rPr>
          <w:fldChar w:fldCharType="begin"/>
        </w:r>
        <w:r w:rsidR="005106FC">
          <w:rPr>
            <w:noProof/>
            <w:webHidden/>
          </w:rPr>
          <w:instrText xml:space="preserve"> PAGEREF _Toc53732304 \h </w:instrText>
        </w:r>
        <w:r w:rsidR="005106FC">
          <w:rPr>
            <w:noProof/>
            <w:webHidden/>
          </w:rPr>
        </w:r>
        <w:r w:rsidR="005106FC">
          <w:rPr>
            <w:noProof/>
            <w:webHidden/>
          </w:rPr>
          <w:fldChar w:fldCharType="separate"/>
        </w:r>
        <w:r w:rsidR="005106FC">
          <w:rPr>
            <w:noProof/>
            <w:webHidden/>
          </w:rPr>
          <w:t>3</w:t>
        </w:r>
        <w:r w:rsidR="005106FC">
          <w:rPr>
            <w:noProof/>
            <w:webHidden/>
          </w:rPr>
          <w:fldChar w:fldCharType="end"/>
        </w:r>
      </w:hyperlink>
    </w:p>
    <w:p w14:paraId="0296AA8E" w14:textId="19E9EA4C" w:rsidR="005106FC" w:rsidRDefault="007862F5">
      <w:pPr>
        <w:pStyle w:val="TOC2"/>
        <w:tabs>
          <w:tab w:val="right" w:leader="dot" w:pos="9622"/>
        </w:tabs>
        <w:rPr>
          <w:rFonts w:asciiTheme="minorHAnsi" w:eastAsiaTheme="minorEastAsia" w:hAnsiTheme="minorHAnsi" w:cstheme="minorBidi"/>
          <w:noProof/>
          <w:sz w:val="22"/>
          <w:szCs w:val="22"/>
          <w:lang w:eastAsia="en-AU"/>
        </w:rPr>
      </w:pPr>
      <w:hyperlink w:anchor="_Toc53732305" w:history="1">
        <w:r w:rsidR="005106FC" w:rsidRPr="00DF1EEF">
          <w:rPr>
            <w:rStyle w:val="Hyperlink"/>
            <w:noProof/>
          </w:rPr>
          <w:t>Outcomes</w:t>
        </w:r>
        <w:r w:rsidR="005106FC">
          <w:rPr>
            <w:noProof/>
            <w:webHidden/>
          </w:rPr>
          <w:tab/>
        </w:r>
        <w:r w:rsidR="005106FC">
          <w:rPr>
            <w:noProof/>
            <w:webHidden/>
          </w:rPr>
          <w:fldChar w:fldCharType="begin"/>
        </w:r>
        <w:r w:rsidR="005106FC">
          <w:rPr>
            <w:noProof/>
            <w:webHidden/>
          </w:rPr>
          <w:instrText xml:space="preserve"> PAGEREF _Toc53732305 \h </w:instrText>
        </w:r>
        <w:r w:rsidR="005106FC">
          <w:rPr>
            <w:noProof/>
            <w:webHidden/>
          </w:rPr>
        </w:r>
        <w:r w:rsidR="005106FC">
          <w:rPr>
            <w:noProof/>
            <w:webHidden/>
          </w:rPr>
          <w:fldChar w:fldCharType="separate"/>
        </w:r>
        <w:r w:rsidR="005106FC">
          <w:rPr>
            <w:noProof/>
            <w:webHidden/>
          </w:rPr>
          <w:t>3</w:t>
        </w:r>
        <w:r w:rsidR="005106FC">
          <w:rPr>
            <w:noProof/>
            <w:webHidden/>
          </w:rPr>
          <w:fldChar w:fldCharType="end"/>
        </w:r>
      </w:hyperlink>
    </w:p>
    <w:p w14:paraId="6919BE09" w14:textId="54F0625A" w:rsidR="005106FC" w:rsidRDefault="007862F5">
      <w:pPr>
        <w:pStyle w:val="TOC2"/>
        <w:tabs>
          <w:tab w:val="right" w:leader="dot" w:pos="9622"/>
        </w:tabs>
        <w:rPr>
          <w:rFonts w:asciiTheme="minorHAnsi" w:eastAsiaTheme="minorEastAsia" w:hAnsiTheme="minorHAnsi" w:cstheme="minorBidi"/>
          <w:noProof/>
          <w:sz w:val="22"/>
          <w:szCs w:val="22"/>
          <w:lang w:eastAsia="en-AU"/>
        </w:rPr>
      </w:pPr>
      <w:hyperlink w:anchor="_Toc53732306" w:history="1">
        <w:r w:rsidR="005106FC" w:rsidRPr="00DF1EEF">
          <w:rPr>
            <w:rStyle w:val="Hyperlink"/>
            <w:noProof/>
          </w:rPr>
          <w:t>Learning sequence 1: Key concepts</w:t>
        </w:r>
        <w:r w:rsidR="005106FC">
          <w:rPr>
            <w:noProof/>
            <w:webHidden/>
          </w:rPr>
          <w:tab/>
        </w:r>
        <w:r w:rsidR="005106FC">
          <w:rPr>
            <w:noProof/>
            <w:webHidden/>
          </w:rPr>
          <w:fldChar w:fldCharType="begin"/>
        </w:r>
        <w:r w:rsidR="005106FC">
          <w:rPr>
            <w:noProof/>
            <w:webHidden/>
          </w:rPr>
          <w:instrText xml:space="preserve"> PAGEREF _Toc53732306 \h </w:instrText>
        </w:r>
        <w:r w:rsidR="005106FC">
          <w:rPr>
            <w:noProof/>
            <w:webHidden/>
          </w:rPr>
        </w:r>
        <w:r w:rsidR="005106FC">
          <w:rPr>
            <w:noProof/>
            <w:webHidden/>
          </w:rPr>
          <w:fldChar w:fldCharType="separate"/>
        </w:r>
        <w:r w:rsidR="005106FC">
          <w:rPr>
            <w:noProof/>
            <w:webHidden/>
          </w:rPr>
          <w:t>5</w:t>
        </w:r>
        <w:r w:rsidR="005106FC">
          <w:rPr>
            <w:noProof/>
            <w:webHidden/>
          </w:rPr>
          <w:fldChar w:fldCharType="end"/>
        </w:r>
      </w:hyperlink>
    </w:p>
    <w:p w14:paraId="1B9C3ECF" w14:textId="278E893D"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07" w:history="1">
        <w:r w:rsidR="005106FC" w:rsidRPr="00DF1EEF">
          <w:rPr>
            <w:rStyle w:val="Hyperlink"/>
            <w:noProof/>
          </w:rPr>
          <w:t>Key terms and concepts</w:t>
        </w:r>
        <w:r w:rsidR="005106FC">
          <w:rPr>
            <w:noProof/>
            <w:webHidden/>
          </w:rPr>
          <w:tab/>
        </w:r>
        <w:r w:rsidR="005106FC">
          <w:rPr>
            <w:noProof/>
            <w:webHidden/>
          </w:rPr>
          <w:fldChar w:fldCharType="begin"/>
        </w:r>
        <w:r w:rsidR="005106FC">
          <w:rPr>
            <w:noProof/>
            <w:webHidden/>
          </w:rPr>
          <w:instrText xml:space="preserve"> PAGEREF _Toc53732307 \h </w:instrText>
        </w:r>
        <w:r w:rsidR="005106FC">
          <w:rPr>
            <w:noProof/>
            <w:webHidden/>
          </w:rPr>
        </w:r>
        <w:r w:rsidR="005106FC">
          <w:rPr>
            <w:noProof/>
            <w:webHidden/>
          </w:rPr>
          <w:fldChar w:fldCharType="separate"/>
        </w:r>
        <w:r w:rsidR="005106FC">
          <w:rPr>
            <w:noProof/>
            <w:webHidden/>
          </w:rPr>
          <w:t>5</w:t>
        </w:r>
        <w:r w:rsidR="005106FC">
          <w:rPr>
            <w:noProof/>
            <w:webHidden/>
          </w:rPr>
          <w:fldChar w:fldCharType="end"/>
        </w:r>
      </w:hyperlink>
    </w:p>
    <w:p w14:paraId="54224604" w14:textId="78C17939"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08" w:history="1">
        <w:r w:rsidR="005106FC" w:rsidRPr="00DF1EEF">
          <w:rPr>
            <w:rStyle w:val="Hyperlink"/>
            <w:noProof/>
          </w:rPr>
          <w:t>Key aspects of human rights</w:t>
        </w:r>
        <w:r w:rsidR="005106FC">
          <w:rPr>
            <w:noProof/>
            <w:webHidden/>
          </w:rPr>
          <w:tab/>
        </w:r>
        <w:r w:rsidR="005106FC">
          <w:rPr>
            <w:noProof/>
            <w:webHidden/>
          </w:rPr>
          <w:fldChar w:fldCharType="begin"/>
        </w:r>
        <w:r w:rsidR="005106FC">
          <w:rPr>
            <w:noProof/>
            <w:webHidden/>
          </w:rPr>
          <w:instrText xml:space="preserve"> PAGEREF _Toc53732308 \h </w:instrText>
        </w:r>
        <w:r w:rsidR="005106FC">
          <w:rPr>
            <w:noProof/>
            <w:webHidden/>
          </w:rPr>
        </w:r>
        <w:r w:rsidR="005106FC">
          <w:rPr>
            <w:noProof/>
            <w:webHidden/>
          </w:rPr>
          <w:fldChar w:fldCharType="separate"/>
        </w:r>
        <w:r w:rsidR="005106FC">
          <w:rPr>
            <w:noProof/>
            <w:webHidden/>
          </w:rPr>
          <w:t>5</w:t>
        </w:r>
        <w:r w:rsidR="005106FC">
          <w:rPr>
            <w:noProof/>
            <w:webHidden/>
          </w:rPr>
          <w:fldChar w:fldCharType="end"/>
        </w:r>
      </w:hyperlink>
    </w:p>
    <w:p w14:paraId="41E4F7D9" w14:textId="7136E23E" w:rsidR="005106FC" w:rsidRDefault="007862F5">
      <w:pPr>
        <w:pStyle w:val="TOC2"/>
        <w:tabs>
          <w:tab w:val="right" w:leader="dot" w:pos="9622"/>
        </w:tabs>
        <w:rPr>
          <w:rFonts w:asciiTheme="minorHAnsi" w:eastAsiaTheme="minorEastAsia" w:hAnsiTheme="minorHAnsi" w:cstheme="minorBidi"/>
          <w:noProof/>
          <w:sz w:val="22"/>
          <w:szCs w:val="22"/>
          <w:lang w:eastAsia="en-AU"/>
        </w:rPr>
      </w:pPr>
      <w:hyperlink w:anchor="_Toc53732309" w:history="1">
        <w:r w:rsidR="005106FC" w:rsidRPr="00DF1EEF">
          <w:rPr>
            <w:rStyle w:val="Hyperlink"/>
            <w:noProof/>
          </w:rPr>
          <w:t>Learning sequence 2: Human rights, self-determination and autonomy</w:t>
        </w:r>
        <w:r w:rsidR="005106FC">
          <w:rPr>
            <w:noProof/>
            <w:webHidden/>
          </w:rPr>
          <w:tab/>
        </w:r>
        <w:r w:rsidR="005106FC">
          <w:rPr>
            <w:noProof/>
            <w:webHidden/>
          </w:rPr>
          <w:fldChar w:fldCharType="begin"/>
        </w:r>
        <w:r w:rsidR="005106FC">
          <w:rPr>
            <w:noProof/>
            <w:webHidden/>
          </w:rPr>
          <w:instrText xml:space="preserve"> PAGEREF _Toc53732309 \h </w:instrText>
        </w:r>
        <w:r w:rsidR="005106FC">
          <w:rPr>
            <w:noProof/>
            <w:webHidden/>
          </w:rPr>
        </w:r>
        <w:r w:rsidR="005106FC">
          <w:rPr>
            <w:noProof/>
            <w:webHidden/>
          </w:rPr>
          <w:fldChar w:fldCharType="separate"/>
        </w:r>
        <w:r w:rsidR="005106FC">
          <w:rPr>
            <w:noProof/>
            <w:webHidden/>
          </w:rPr>
          <w:t>6</w:t>
        </w:r>
        <w:r w:rsidR="005106FC">
          <w:rPr>
            <w:noProof/>
            <w:webHidden/>
          </w:rPr>
          <w:fldChar w:fldCharType="end"/>
        </w:r>
      </w:hyperlink>
    </w:p>
    <w:p w14:paraId="080504FF" w14:textId="160A19F4"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10" w:history="1">
        <w:r w:rsidR="005106FC" w:rsidRPr="00DF1EEF">
          <w:rPr>
            <w:rStyle w:val="Hyperlink"/>
            <w:noProof/>
          </w:rPr>
          <w:t>Human rights, self-determination and autonomy</w:t>
        </w:r>
        <w:r w:rsidR="005106FC">
          <w:rPr>
            <w:noProof/>
            <w:webHidden/>
          </w:rPr>
          <w:tab/>
        </w:r>
        <w:r w:rsidR="005106FC">
          <w:rPr>
            <w:noProof/>
            <w:webHidden/>
          </w:rPr>
          <w:fldChar w:fldCharType="begin"/>
        </w:r>
        <w:r w:rsidR="005106FC">
          <w:rPr>
            <w:noProof/>
            <w:webHidden/>
          </w:rPr>
          <w:instrText xml:space="preserve"> PAGEREF _Toc53732310 \h </w:instrText>
        </w:r>
        <w:r w:rsidR="005106FC">
          <w:rPr>
            <w:noProof/>
            <w:webHidden/>
          </w:rPr>
        </w:r>
        <w:r w:rsidR="005106FC">
          <w:rPr>
            <w:noProof/>
            <w:webHidden/>
          </w:rPr>
          <w:fldChar w:fldCharType="separate"/>
        </w:r>
        <w:r w:rsidR="005106FC">
          <w:rPr>
            <w:noProof/>
            <w:webHidden/>
          </w:rPr>
          <w:t>6</w:t>
        </w:r>
        <w:r w:rsidR="005106FC">
          <w:rPr>
            <w:noProof/>
            <w:webHidden/>
          </w:rPr>
          <w:fldChar w:fldCharType="end"/>
        </w:r>
      </w:hyperlink>
    </w:p>
    <w:p w14:paraId="439D50DA" w14:textId="60AA3225"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11" w:history="1">
        <w:r w:rsidR="005106FC" w:rsidRPr="00DF1EEF">
          <w:rPr>
            <w:rStyle w:val="Hyperlink"/>
            <w:noProof/>
          </w:rPr>
          <w:t>Autonomy and cultural expression</w:t>
        </w:r>
        <w:r w:rsidR="005106FC">
          <w:rPr>
            <w:noProof/>
            <w:webHidden/>
          </w:rPr>
          <w:tab/>
        </w:r>
        <w:r w:rsidR="005106FC">
          <w:rPr>
            <w:noProof/>
            <w:webHidden/>
          </w:rPr>
          <w:fldChar w:fldCharType="begin"/>
        </w:r>
        <w:r w:rsidR="005106FC">
          <w:rPr>
            <w:noProof/>
            <w:webHidden/>
          </w:rPr>
          <w:instrText xml:space="preserve"> PAGEREF _Toc53732311 \h </w:instrText>
        </w:r>
        <w:r w:rsidR="005106FC">
          <w:rPr>
            <w:noProof/>
            <w:webHidden/>
          </w:rPr>
        </w:r>
        <w:r w:rsidR="005106FC">
          <w:rPr>
            <w:noProof/>
            <w:webHidden/>
          </w:rPr>
          <w:fldChar w:fldCharType="separate"/>
        </w:r>
        <w:r w:rsidR="005106FC">
          <w:rPr>
            <w:noProof/>
            <w:webHidden/>
          </w:rPr>
          <w:t>7</w:t>
        </w:r>
        <w:r w:rsidR="005106FC">
          <w:rPr>
            <w:noProof/>
            <w:webHidden/>
          </w:rPr>
          <w:fldChar w:fldCharType="end"/>
        </w:r>
      </w:hyperlink>
    </w:p>
    <w:p w14:paraId="0533871A" w14:textId="284D5E16"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12" w:history="1">
        <w:r w:rsidR="005106FC" w:rsidRPr="00DF1EEF">
          <w:rPr>
            <w:rStyle w:val="Hyperlink"/>
            <w:noProof/>
          </w:rPr>
          <w:t>Aboriginal Peoples’ demands for self-determination</w:t>
        </w:r>
        <w:r w:rsidR="005106FC">
          <w:rPr>
            <w:noProof/>
            <w:webHidden/>
          </w:rPr>
          <w:tab/>
        </w:r>
        <w:r w:rsidR="005106FC">
          <w:rPr>
            <w:noProof/>
            <w:webHidden/>
          </w:rPr>
          <w:fldChar w:fldCharType="begin"/>
        </w:r>
        <w:r w:rsidR="005106FC">
          <w:rPr>
            <w:noProof/>
            <w:webHidden/>
          </w:rPr>
          <w:instrText xml:space="preserve"> PAGEREF _Toc53732312 \h </w:instrText>
        </w:r>
        <w:r w:rsidR="005106FC">
          <w:rPr>
            <w:noProof/>
            <w:webHidden/>
          </w:rPr>
        </w:r>
        <w:r w:rsidR="005106FC">
          <w:rPr>
            <w:noProof/>
            <w:webHidden/>
          </w:rPr>
          <w:fldChar w:fldCharType="separate"/>
        </w:r>
        <w:r w:rsidR="005106FC">
          <w:rPr>
            <w:noProof/>
            <w:webHidden/>
          </w:rPr>
          <w:t>8</w:t>
        </w:r>
        <w:r w:rsidR="005106FC">
          <w:rPr>
            <w:noProof/>
            <w:webHidden/>
          </w:rPr>
          <w:fldChar w:fldCharType="end"/>
        </w:r>
      </w:hyperlink>
    </w:p>
    <w:p w14:paraId="24D2A3FF" w14:textId="436D6B7A" w:rsidR="005106FC" w:rsidRDefault="007862F5">
      <w:pPr>
        <w:pStyle w:val="TOC2"/>
        <w:tabs>
          <w:tab w:val="right" w:leader="dot" w:pos="9622"/>
        </w:tabs>
        <w:rPr>
          <w:rFonts w:asciiTheme="minorHAnsi" w:eastAsiaTheme="minorEastAsia" w:hAnsiTheme="minorHAnsi" w:cstheme="minorBidi"/>
          <w:noProof/>
          <w:sz w:val="22"/>
          <w:szCs w:val="22"/>
          <w:lang w:eastAsia="en-AU"/>
        </w:rPr>
      </w:pPr>
      <w:hyperlink w:anchor="_Toc53732313" w:history="1">
        <w:r w:rsidR="005106FC" w:rsidRPr="00DF1EEF">
          <w:rPr>
            <w:rStyle w:val="Hyperlink"/>
            <w:noProof/>
          </w:rPr>
          <w:t>Learning sequence 3: Denial of human rights</w:t>
        </w:r>
        <w:r w:rsidR="005106FC">
          <w:rPr>
            <w:noProof/>
            <w:webHidden/>
          </w:rPr>
          <w:tab/>
        </w:r>
        <w:r w:rsidR="005106FC">
          <w:rPr>
            <w:noProof/>
            <w:webHidden/>
          </w:rPr>
          <w:fldChar w:fldCharType="begin"/>
        </w:r>
        <w:r w:rsidR="005106FC">
          <w:rPr>
            <w:noProof/>
            <w:webHidden/>
          </w:rPr>
          <w:instrText xml:space="preserve"> PAGEREF _Toc53732313 \h </w:instrText>
        </w:r>
        <w:r w:rsidR="005106FC">
          <w:rPr>
            <w:noProof/>
            <w:webHidden/>
          </w:rPr>
        </w:r>
        <w:r w:rsidR="005106FC">
          <w:rPr>
            <w:noProof/>
            <w:webHidden/>
          </w:rPr>
          <w:fldChar w:fldCharType="separate"/>
        </w:r>
        <w:r w:rsidR="005106FC">
          <w:rPr>
            <w:noProof/>
            <w:webHidden/>
          </w:rPr>
          <w:t>9</w:t>
        </w:r>
        <w:r w:rsidR="005106FC">
          <w:rPr>
            <w:noProof/>
            <w:webHidden/>
          </w:rPr>
          <w:fldChar w:fldCharType="end"/>
        </w:r>
      </w:hyperlink>
    </w:p>
    <w:p w14:paraId="3FEA4647" w14:textId="25C2CC89"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14" w:history="1">
        <w:r w:rsidR="005106FC" w:rsidRPr="00DF1EEF">
          <w:rPr>
            <w:rStyle w:val="Hyperlink"/>
            <w:noProof/>
          </w:rPr>
          <w:t>Denial of human rights</w:t>
        </w:r>
        <w:r w:rsidR="005106FC">
          <w:rPr>
            <w:noProof/>
            <w:webHidden/>
          </w:rPr>
          <w:tab/>
        </w:r>
        <w:r w:rsidR="005106FC">
          <w:rPr>
            <w:noProof/>
            <w:webHidden/>
          </w:rPr>
          <w:fldChar w:fldCharType="begin"/>
        </w:r>
        <w:r w:rsidR="005106FC">
          <w:rPr>
            <w:noProof/>
            <w:webHidden/>
          </w:rPr>
          <w:instrText xml:space="preserve"> PAGEREF _Toc53732314 \h </w:instrText>
        </w:r>
        <w:r w:rsidR="005106FC">
          <w:rPr>
            <w:noProof/>
            <w:webHidden/>
          </w:rPr>
        </w:r>
        <w:r w:rsidR="005106FC">
          <w:rPr>
            <w:noProof/>
            <w:webHidden/>
          </w:rPr>
          <w:fldChar w:fldCharType="separate"/>
        </w:r>
        <w:r w:rsidR="005106FC">
          <w:rPr>
            <w:noProof/>
            <w:webHidden/>
          </w:rPr>
          <w:t>9</w:t>
        </w:r>
        <w:r w:rsidR="005106FC">
          <w:rPr>
            <w:noProof/>
            <w:webHidden/>
          </w:rPr>
          <w:fldChar w:fldCharType="end"/>
        </w:r>
      </w:hyperlink>
    </w:p>
    <w:p w14:paraId="1996E710" w14:textId="14828E5D"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15" w:history="1">
        <w:r w:rsidR="005106FC" w:rsidRPr="00DF1EEF">
          <w:rPr>
            <w:rStyle w:val="Hyperlink"/>
            <w:noProof/>
          </w:rPr>
          <w:t>Human rights and children</w:t>
        </w:r>
        <w:r w:rsidR="005106FC">
          <w:rPr>
            <w:noProof/>
            <w:webHidden/>
          </w:rPr>
          <w:tab/>
        </w:r>
        <w:r w:rsidR="005106FC">
          <w:rPr>
            <w:noProof/>
            <w:webHidden/>
          </w:rPr>
          <w:fldChar w:fldCharType="begin"/>
        </w:r>
        <w:r w:rsidR="005106FC">
          <w:rPr>
            <w:noProof/>
            <w:webHidden/>
          </w:rPr>
          <w:instrText xml:space="preserve"> PAGEREF _Toc53732315 \h </w:instrText>
        </w:r>
        <w:r w:rsidR="005106FC">
          <w:rPr>
            <w:noProof/>
            <w:webHidden/>
          </w:rPr>
        </w:r>
        <w:r w:rsidR="005106FC">
          <w:rPr>
            <w:noProof/>
            <w:webHidden/>
          </w:rPr>
          <w:fldChar w:fldCharType="separate"/>
        </w:r>
        <w:r w:rsidR="005106FC">
          <w:rPr>
            <w:noProof/>
            <w:webHidden/>
          </w:rPr>
          <w:t>10</w:t>
        </w:r>
        <w:r w:rsidR="005106FC">
          <w:rPr>
            <w:noProof/>
            <w:webHidden/>
          </w:rPr>
          <w:fldChar w:fldCharType="end"/>
        </w:r>
      </w:hyperlink>
    </w:p>
    <w:p w14:paraId="4D2B1F69" w14:textId="7C668ACB"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16" w:history="1">
        <w:r w:rsidR="005106FC" w:rsidRPr="00DF1EEF">
          <w:rPr>
            <w:rStyle w:val="Hyperlink"/>
            <w:noProof/>
          </w:rPr>
          <w:t>Ongoing reactions to human rights denial</w:t>
        </w:r>
        <w:r w:rsidR="005106FC">
          <w:rPr>
            <w:noProof/>
            <w:webHidden/>
          </w:rPr>
          <w:tab/>
        </w:r>
        <w:r w:rsidR="005106FC">
          <w:rPr>
            <w:noProof/>
            <w:webHidden/>
          </w:rPr>
          <w:fldChar w:fldCharType="begin"/>
        </w:r>
        <w:r w:rsidR="005106FC">
          <w:rPr>
            <w:noProof/>
            <w:webHidden/>
          </w:rPr>
          <w:instrText xml:space="preserve"> PAGEREF _Toc53732316 \h </w:instrText>
        </w:r>
        <w:r w:rsidR="005106FC">
          <w:rPr>
            <w:noProof/>
            <w:webHidden/>
          </w:rPr>
        </w:r>
        <w:r w:rsidR="005106FC">
          <w:rPr>
            <w:noProof/>
            <w:webHidden/>
          </w:rPr>
          <w:fldChar w:fldCharType="separate"/>
        </w:r>
        <w:r w:rsidR="005106FC">
          <w:rPr>
            <w:noProof/>
            <w:webHidden/>
          </w:rPr>
          <w:t>11</w:t>
        </w:r>
        <w:r w:rsidR="005106FC">
          <w:rPr>
            <w:noProof/>
            <w:webHidden/>
          </w:rPr>
          <w:fldChar w:fldCharType="end"/>
        </w:r>
      </w:hyperlink>
    </w:p>
    <w:p w14:paraId="0A60EDBE" w14:textId="07B8F43B"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17" w:history="1">
        <w:r w:rsidR="005106FC" w:rsidRPr="00DF1EEF">
          <w:rPr>
            <w:rStyle w:val="Hyperlink"/>
            <w:noProof/>
          </w:rPr>
          <w:t>Extension task</w:t>
        </w:r>
        <w:r w:rsidR="005106FC">
          <w:rPr>
            <w:noProof/>
            <w:webHidden/>
          </w:rPr>
          <w:tab/>
        </w:r>
        <w:r w:rsidR="005106FC">
          <w:rPr>
            <w:noProof/>
            <w:webHidden/>
          </w:rPr>
          <w:fldChar w:fldCharType="begin"/>
        </w:r>
        <w:r w:rsidR="005106FC">
          <w:rPr>
            <w:noProof/>
            <w:webHidden/>
          </w:rPr>
          <w:instrText xml:space="preserve"> PAGEREF _Toc53732317 \h </w:instrText>
        </w:r>
        <w:r w:rsidR="005106FC">
          <w:rPr>
            <w:noProof/>
            <w:webHidden/>
          </w:rPr>
        </w:r>
        <w:r w:rsidR="005106FC">
          <w:rPr>
            <w:noProof/>
            <w:webHidden/>
          </w:rPr>
          <w:fldChar w:fldCharType="separate"/>
        </w:r>
        <w:r w:rsidR="005106FC">
          <w:rPr>
            <w:noProof/>
            <w:webHidden/>
          </w:rPr>
          <w:t>12</w:t>
        </w:r>
        <w:r w:rsidR="005106FC">
          <w:rPr>
            <w:noProof/>
            <w:webHidden/>
          </w:rPr>
          <w:fldChar w:fldCharType="end"/>
        </w:r>
      </w:hyperlink>
    </w:p>
    <w:p w14:paraId="438D4965" w14:textId="010AF3FA" w:rsidR="005106FC" w:rsidRDefault="007862F5">
      <w:pPr>
        <w:pStyle w:val="TOC2"/>
        <w:tabs>
          <w:tab w:val="right" w:leader="dot" w:pos="9622"/>
        </w:tabs>
        <w:rPr>
          <w:rFonts w:asciiTheme="minorHAnsi" w:eastAsiaTheme="minorEastAsia" w:hAnsiTheme="minorHAnsi" w:cstheme="minorBidi"/>
          <w:noProof/>
          <w:sz w:val="22"/>
          <w:szCs w:val="22"/>
          <w:lang w:eastAsia="en-AU"/>
        </w:rPr>
      </w:pPr>
      <w:hyperlink w:anchor="_Toc53732318" w:history="1">
        <w:r w:rsidR="005106FC" w:rsidRPr="00DF1EEF">
          <w:rPr>
            <w:rStyle w:val="Hyperlink"/>
            <w:noProof/>
          </w:rPr>
          <w:t>Learning sequence 4: Lands and waters, economic independence and self-determination</w:t>
        </w:r>
        <w:r w:rsidR="005106FC">
          <w:rPr>
            <w:noProof/>
            <w:webHidden/>
          </w:rPr>
          <w:tab/>
        </w:r>
        <w:r w:rsidR="005106FC">
          <w:rPr>
            <w:noProof/>
            <w:webHidden/>
          </w:rPr>
          <w:fldChar w:fldCharType="begin"/>
        </w:r>
        <w:r w:rsidR="005106FC">
          <w:rPr>
            <w:noProof/>
            <w:webHidden/>
          </w:rPr>
          <w:instrText xml:space="preserve"> PAGEREF _Toc53732318 \h </w:instrText>
        </w:r>
        <w:r w:rsidR="005106FC">
          <w:rPr>
            <w:noProof/>
            <w:webHidden/>
          </w:rPr>
        </w:r>
        <w:r w:rsidR="005106FC">
          <w:rPr>
            <w:noProof/>
            <w:webHidden/>
          </w:rPr>
          <w:fldChar w:fldCharType="separate"/>
        </w:r>
        <w:r w:rsidR="005106FC">
          <w:rPr>
            <w:noProof/>
            <w:webHidden/>
          </w:rPr>
          <w:t>13</w:t>
        </w:r>
        <w:r w:rsidR="005106FC">
          <w:rPr>
            <w:noProof/>
            <w:webHidden/>
          </w:rPr>
          <w:fldChar w:fldCharType="end"/>
        </w:r>
      </w:hyperlink>
    </w:p>
    <w:p w14:paraId="1E458A73" w14:textId="109396F7"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19" w:history="1">
        <w:r w:rsidR="005106FC" w:rsidRPr="00DF1EEF">
          <w:rPr>
            <w:rStyle w:val="Hyperlink"/>
            <w:noProof/>
          </w:rPr>
          <w:t>Land rights and native title</w:t>
        </w:r>
        <w:r w:rsidR="005106FC">
          <w:rPr>
            <w:noProof/>
            <w:webHidden/>
          </w:rPr>
          <w:tab/>
        </w:r>
        <w:r w:rsidR="005106FC">
          <w:rPr>
            <w:noProof/>
            <w:webHidden/>
          </w:rPr>
          <w:fldChar w:fldCharType="begin"/>
        </w:r>
        <w:r w:rsidR="005106FC">
          <w:rPr>
            <w:noProof/>
            <w:webHidden/>
          </w:rPr>
          <w:instrText xml:space="preserve"> PAGEREF _Toc53732319 \h </w:instrText>
        </w:r>
        <w:r w:rsidR="005106FC">
          <w:rPr>
            <w:noProof/>
            <w:webHidden/>
          </w:rPr>
        </w:r>
        <w:r w:rsidR="005106FC">
          <w:rPr>
            <w:noProof/>
            <w:webHidden/>
          </w:rPr>
          <w:fldChar w:fldCharType="separate"/>
        </w:r>
        <w:r w:rsidR="005106FC">
          <w:rPr>
            <w:noProof/>
            <w:webHidden/>
          </w:rPr>
          <w:t>13</w:t>
        </w:r>
        <w:r w:rsidR="005106FC">
          <w:rPr>
            <w:noProof/>
            <w:webHidden/>
          </w:rPr>
          <w:fldChar w:fldCharType="end"/>
        </w:r>
      </w:hyperlink>
    </w:p>
    <w:p w14:paraId="6CDD20B0" w14:textId="7D6CA8C4"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20" w:history="1">
        <w:r w:rsidR="005106FC" w:rsidRPr="00DF1EEF">
          <w:rPr>
            <w:rStyle w:val="Hyperlink"/>
            <w:noProof/>
          </w:rPr>
          <w:t>Mabo v Queensland (No 2) High Court</w:t>
        </w:r>
        <w:r w:rsidR="005106FC">
          <w:rPr>
            <w:noProof/>
            <w:webHidden/>
          </w:rPr>
          <w:tab/>
        </w:r>
        <w:r w:rsidR="005106FC">
          <w:rPr>
            <w:noProof/>
            <w:webHidden/>
          </w:rPr>
          <w:fldChar w:fldCharType="begin"/>
        </w:r>
        <w:r w:rsidR="005106FC">
          <w:rPr>
            <w:noProof/>
            <w:webHidden/>
          </w:rPr>
          <w:instrText xml:space="preserve"> PAGEREF _Toc53732320 \h </w:instrText>
        </w:r>
        <w:r w:rsidR="005106FC">
          <w:rPr>
            <w:noProof/>
            <w:webHidden/>
          </w:rPr>
        </w:r>
        <w:r w:rsidR="005106FC">
          <w:rPr>
            <w:noProof/>
            <w:webHidden/>
          </w:rPr>
          <w:fldChar w:fldCharType="separate"/>
        </w:r>
        <w:r w:rsidR="005106FC">
          <w:rPr>
            <w:noProof/>
            <w:webHidden/>
          </w:rPr>
          <w:t>13</w:t>
        </w:r>
        <w:r w:rsidR="005106FC">
          <w:rPr>
            <w:noProof/>
            <w:webHidden/>
          </w:rPr>
          <w:fldChar w:fldCharType="end"/>
        </w:r>
      </w:hyperlink>
    </w:p>
    <w:p w14:paraId="7A3BE1A4" w14:textId="484F0F1C"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21" w:history="1">
        <w:r w:rsidR="005106FC" w:rsidRPr="00DF1EEF">
          <w:rPr>
            <w:rStyle w:val="Hyperlink"/>
            <w:noProof/>
          </w:rPr>
          <w:t>Ownership and access to lands and waters</w:t>
        </w:r>
        <w:r w:rsidR="005106FC">
          <w:rPr>
            <w:noProof/>
            <w:webHidden/>
          </w:rPr>
          <w:tab/>
        </w:r>
        <w:r w:rsidR="005106FC">
          <w:rPr>
            <w:noProof/>
            <w:webHidden/>
          </w:rPr>
          <w:fldChar w:fldCharType="begin"/>
        </w:r>
        <w:r w:rsidR="005106FC">
          <w:rPr>
            <w:noProof/>
            <w:webHidden/>
          </w:rPr>
          <w:instrText xml:space="preserve"> PAGEREF _Toc53732321 \h </w:instrText>
        </w:r>
        <w:r w:rsidR="005106FC">
          <w:rPr>
            <w:noProof/>
            <w:webHidden/>
          </w:rPr>
        </w:r>
        <w:r w:rsidR="005106FC">
          <w:rPr>
            <w:noProof/>
            <w:webHidden/>
          </w:rPr>
          <w:fldChar w:fldCharType="separate"/>
        </w:r>
        <w:r w:rsidR="005106FC">
          <w:rPr>
            <w:noProof/>
            <w:webHidden/>
          </w:rPr>
          <w:t>14</w:t>
        </w:r>
        <w:r w:rsidR="005106FC">
          <w:rPr>
            <w:noProof/>
            <w:webHidden/>
          </w:rPr>
          <w:fldChar w:fldCharType="end"/>
        </w:r>
      </w:hyperlink>
    </w:p>
    <w:p w14:paraId="664C4B62" w14:textId="6380F359"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22" w:history="1">
        <w:r w:rsidR="005106FC" w:rsidRPr="00DF1EEF">
          <w:rPr>
            <w:rStyle w:val="Hyperlink"/>
            <w:noProof/>
          </w:rPr>
          <w:t>Lands and waters, economic independence and self-determination</w:t>
        </w:r>
        <w:r w:rsidR="005106FC">
          <w:rPr>
            <w:noProof/>
            <w:webHidden/>
          </w:rPr>
          <w:tab/>
        </w:r>
        <w:r w:rsidR="005106FC">
          <w:rPr>
            <w:noProof/>
            <w:webHidden/>
          </w:rPr>
          <w:fldChar w:fldCharType="begin"/>
        </w:r>
        <w:r w:rsidR="005106FC">
          <w:rPr>
            <w:noProof/>
            <w:webHidden/>
          </w:rPr>
          <w:instrText xml:space="preserve"> PAGEREF _Toc53732322 \h </w:instrText>
        </w:r>
        <w:r w:rsidR="005106FC">
          <w:rPr>
            <w:noProof/>
            <w:webHidden/>
          </w:rPr>
        </w:r>
        <w:r w:rsidR="005106FC">
          <w:rPr>
            <w:noProof/>
            <w:webHidden/>
          </w:rPr>
          <w:fldChar w:fldCharType="separate"/>
        </w:r>
        <w:r w:rsidR="005106FC">
          <w:rPr>
            <w:noProof/>
            <w:webHidden/>
          </w:rPr>
          <w:t>15</w:t>
        </w:r>
        <w:r w:rsidR="005106FC">
          <w:rPr>
            <w:noProof/>
            <w:webHidden/>
          </w:rPr>
          <w:fldChar w:fldCharType="end"/>
        </w:r>
      </w:hyperlink>
    </w:p>
    <w:p w14:paraId="17F4E3B8" w14:textId="4DE6620F" w:rsidR="005106FC" w:rsidRDefault="007862F5">
      <w:pPr>
        <w:pStyle w:val="TOC2"/>
        <w:tabs>
          <w:tab w:val="right" w:leader="dot" w:pos="9622"/>
        </w:tabs>
        <w:rPr>
          <w:rFonts w:asciiTheme="minorHAnsi" w:eastAsiaTheme="minorEastAsia" w:hAnsiTheme="minorHAnsi" w:cstheme="minorBidi"/>
          <w:noProof/>
          <w:sz w:val="22"/>
          <w:szCs w:val="22"/>
          <w:lang w:eastAsia="en-AU"/>
        </w:rPr>
      </w:pPr>
      <w:hyperlink w:anchor="_Toc53732323" w:history="1">
        <w:r w:rsidR="005106FC" w:rsidRPr="00DF1EEF">
          <w:rPr>
            <w:rStyle w:val="Hyperlink"/>
            <w:noProof/>
          </w:rPr>
          <w:t>Case study</w:t>
        </w:r>
        <w:r w:rsidR="005106FC">
          <w:rPr>
            <w:noProof/>
            <w:webHidden/>
          </w:rPr>
          <w:tab/>
        </w:r>
        <w:r w:rsidR="005106FC">
          <w:rPr>
            <w:noProof/>
            <w:webHidden/>
          </w:rPr>
          <w:fldChar w:fldCharType="begin"/>
        </w:r>
        <w:r w:rsidR="005106FC">
          <w:rPr>
            <w:noProof/>
            <w:webHidden/>
          </w:rPr>
          <w:instrText xml:space="preserve"> PAGEREF _Toc53732323 \h </w:instrText>
        </w:r>
        <w:r w:rsidR="005106FC">
          <w:rPr>
            <w:noProof/>
            <w:webHidden/>
          </w:rPr>
        </w:r>
        <w:r w:rsidR="005106FC">
          <w:rPr>
            <w:noProof/>
            <w:webHidden/>
          </w:rPr>
          <w:fldChar w:fldCharType="separate"/>
        </w:r>
        <w:r w:rsidR="005106FC">
          <w:rPr>
            <w:noProof/>
            <w:webHidden/>
          </w:rPr>
          <w:t>17</w:t>
        </w:r>
        <w:r w:rsidR="005106FC">
          <w:rPr>
            <w:noProof/>
            <w:webHidden/>
          </w:rPr>
          <w:fldChar w:fldCharType="end"/>
        </w:r>
      </w:hyperlink>
    </w:p>
    <w:p w14:paraId="28D0B9A6" w14:textId="58D216A2"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24" w:history="1">
        <w:r w:rsidR="005106FC" w:rsidRPr="00DF1EEF">
          <w:rPr>
            <w:rStyle w:val="Hyperlink"/>
            <w:noProof/>
          </w:rPr>
          <w:t>Aboriginal self-determination and autonomy case study</w:t>
        </w:r>
        <w:r w:rsidR="005106FC">
          <w:rPr>
            <w:noProof/>
            <w:webHidden/>
          </w:rPr>
          <w:tab/>
        </w:r>
        <w:r w:rsidR="005106FC">
          <w:rPr>
            <w:noProof/>
            <w:webHidden/>
          </w:rPr>
          <w:fldChar w:fldCharType="begin"/>
        </w:r>
        <w:r w:rsidR="005106FC">
          <w:rPr>
            <w:noProof/>
            <w:webHidden/>
          </w:rPr>
          <w:instrText xml:space="preserve"> PAGEREF _Toc53732324 \h </w:instrText>
        </w:r>
        <w:r w:rsidR="005106FC">
          <w:rPr>
            <w:noProof/>
            <w:webHidden/>
          </w:rPr>
        </w:r>
        <w:r w:rsidR="005106FC">
          <w:rPr>
            <w:noProof/>
            <w:webHidden/>
          </w:rPr>
          <w:fldChar w:fldCharType="separate"/>
        </w:r>
        <w:r w:rsidR="005106FC">
          <w:rPr>
            <w:noProof/>
            <w:webHidden/>
          </w:rPr>
          <w:t>17</w:t>
        </w:r>
        <w:r w:rsidR="005106FC">
          <w:rPr>
            <w:noProof/>
            <w:webHidden/>
          </w:rPr>
          <w:fldChar w:fldCharType="end"/>
        </w:r>
      </w:hyperlink>
    </w:p>
    <w:p w14:paraId="6A6EEACC" w14:textId="2CE57547" w:rsidR="005106FC" w:rsidRDefault="007862F5">
      <w:pPr>
        <w:pStyle w:val="TOC2"/>
        <w:tabs>
          <w:tab w:val="right" w:leader="dot" w:pos="9622"/>
        </w:tabs>
        <w:rPr>
          <w:rFonts w:asciiTheme="minorHAnsi" w:eastAsiaTheme="minorEastAsia" w:hAnsiTheme="minorHAnsi" w:cstheme="minorBidi"/>
          <w:noProof/>
          <w:sz w:val="22"/>
          <w:szCs w:val="22"/>
          <w:lang w:eastAsia="en-AU"/>
        </w:rPr>
      </w:pPr>
      <w:hyperlink w:anchor="_Toc53732325" w:history="1">
        <w:r w:rsidR="005106FC" w:rsidRPr="00DF1EEF">
          <w:rPr>
            <w:rStyle w:val="Hyperlink"/>
            <w:noProof/>
          </w:rPr>
          <w:t>Assessment task</w:t>
        </w:r>
        <w:r w:rsidR="005106FC">
          <w:rPr>
            <w:noProof/>
            <w:webHidden/>
          </w:rPr>
          <w:tab/>
        </w:r>
        <w:r w:rsidR="005106FC">
          <w:rPr>
            <w:noProof/>
            <w:webHidden/>
          </w:rPr>
          <w:fldChar w:fldCharType="begin"/>
        </w:r>
        <w:r w:rsidR="005106FC">
          <w:rPr>
            <w:noProof/>
            <w:webHidden/>
          </w:rPr>
          <w:instrText xml:space="preserve"> PAGEREF _Toc53732325 \h </w:instrText>
        </w:r>
        <w:r w:rsidR="005106FC">
          <w:rPr>
            <w:noProof/>
            <w:webHidden/>
          </w:rPr>
        </w:r>
        <w:r w:rsidR="005106FC">
          <w:rPr>
            <w:noProof/>
            <w:webHidden/>
          </w:rPr>
          <w:fldChar w:fldCharType="separate"/>
        </w:r>
        <w:r w:rsidR="005106FC">
          <w:rPr>
            <w:noProof/>
            <w:webHidden/>
          </w:rPr>
          <w:t>19</w:t>
        </w:r>
        <w:r w:rsidR="005106FC">
          <w:rPr>
            <w:noProof/>
            <w:webHidden/>
          </w:rPr>
          <w:fldChar w:fldCharType="end"/>
        </w:r>
      </w:hyperlink>
    </w:p>
    <w:p w14:paraId="3C32779D" w14:textId="3E35830F"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26" w:history="1">
        <w:r w:rsidR="005106FC" w:rsidRPr="00DF1EEF">
          <w:rPr>
            <w:rStyle w:val="Hyperlink"/>
            <w:noProof/>
          </w:rPr>
          <w:t>Outcomes</w:t>
        </w:r>
        <w:r w:rsidR="005106FC">
          <w:rPr>
            <w:noProof/>
            <w:webHidden/>
          </w:rPr>
          <w:tab/>
        </w:r>
        <w:r w:rsidR="005106FC">
          <w:rPr>
            <w:noProof/>
            <w:webHidden/>
          </w:rPr>
          <w:fldChar w:fldCharType="begin"/>
        </w:r>
        <w:r w:rsidR="005106FC">
          <w:rPr>
            <w:noProof/>
            <w:webHidden/>
          </w:rPr>
          <w:instrText xml:space="preserve"> PAGEREF _Toc53732326 \h </w:instrText>
        </w:r>
        <w:r w:rsidR="005106FC">
          <w:rPr>
            <w:noProof/>
            <w:webHidden/>
          </w:rPr>
        </w:r>
        <w:r w:rsidR="005106FC">
          <w:rPr>
            <w:noProof/>
            <w:webHidden/>
          </w:rPr>
          <w:fldChar w:fldCharType="separate"/>
        </w:r>
        <w:r w:rsidR="005106FC">
          <w:rPr>
            <w:noProof/>
            <w:webHidden/>
          </w:rPr>
          <w:t>19</w:t>
        </w:r>
        <w:r w:rsidR="005106FC">
          <w:rPr>
            <w:noProof/>
            <w:webHidden/>
          </w:rPr>
          <w:fldChar w:fldCharType="end"/>
        </w:r>
      </w:hyperlink>
    </w:p>
    <w:p w14:paraId="7723A443" w14:textId="2D78F4A7"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27" w:history="1">
        <w:r w:rsidR="005106FC" w:rsidRPr="00DF1EEF">
          <w:rPr>
            <w:rStyle w:val="Hyperlink"/>
            <w:noProof/>
          </w:rPr>
          <w:t>Task</w:t>
        </w:r>
        <w:r w:rsidR="005106FC">
          <w:rPr>
            <w:noProof/>
            <w:webHidden/>
          </w:rPr>
          <w:tab/>
        </w:r>
        <w:r w:rsidR="005106FC">
          <w:rPr>
            <w:noProof/>
            <w:webHidden/>
          </w:rPr>
          <w:fldChar w:fldCharType="begin"/>
        </w:r>
        <w:r w:rsidR="005106FC">
          <w:rPr>
            <w:noProof/>
            <w:webHidden/>
          </w:rPr>
          <w:instrText xml:space="preserve"> PAGEREF _Toc53732327 \h </w:instrText>
        </w:r>
        <w:r w:rsidR="005106FC">
          <w:rPr>
            <w:noProof/>
            <w:webHidden/>
          </w:rPr>
        </w:r>
        <w:r w:rsidR="005106FC">
          <w:rPr>
            <w:noProof/>
            <w:webHidden/>
          </w:rPr>
          <w:fldChar w:fldCharType="separate"/>
        </w:r>
        <w:r w:rsidR="005106FC">
          <w:rPr>
            <w:noProof/>
            <w:webHidden/>
          </w:rPr>
          <w:t>19</w:t>
        </w:r>
        <w:r w:rsidR="005106FC">
          <w:rPr>
            <w:noProof/>
            <w:webHidden/>
          </w:rPr>
          <w:fldChar w:fldCharType="end"/>
        </w:r>
      </w:hyperlink>
    </w:p>
    <w:p w14:paraId="2D61A390" w14:textId="503D3C01" w:rsidR="005106FC" w:rsidRDefault="007862F5">
      <w:pPr>
        <w:pStyle w:val="TOC3"/>
        <w:tabs>
          <w:tab w:val="right" w:leader="dot" w:pos="9622"/>
        </w:tabs>
        <w:rPr>
          <w:rFonts w:asciiTheme="minorHAnsi" w:eastAsiaTheme="minorEastAsia" w:hAnsiTheme="minorHAnsi" w:cstheme="minorBidi"/>
          <w:iCs w:val="0"/>
          <w:noProof/>
          <w:sz w:val="22"/>
          <w:szCs w:val="22"/>
          <w:lang w:eastAsia="en-AU"/>
        </w:rPr>
      </w:pPr>
      <w:hyperlink w:anchor="_Toc53732328" w:history="1">
        <w:r w:rsidR="005106FC" w:rsidRPr="00DF1EEF">
          <w:rPr>
            <w:rStyle w:val="Hyperlink"/>
            <w:noProof/>
          </w:rPr>
          <w:t>Marking criteria</w:t>
        </w:r>
        <w:r w:rsidR="005106FC">
          <w:rPr>
            <w:noProof/>
            <w:webHidden/>
          </w:rPr>
          <w:tab/>
        </w:r>
        <w:r w:rsidR="005106FC">
          <w:rPr>
            <w:noProof/>
            <w:webHidden/>
          </w:rPr>
          <w:fldChar w:fldCharType="begin"/>
        </w:r>
        <w:r w:rsidR="005106FC">
          <w:rPr>
            <w:noProof/>
            <w:webHidden/>
          </w:rPr>
          <w:instrText xml:space="preserve"> PAGEREF _Toc53732328 \h </w:instrText>
        </w:r>
        <w:r w:rsidR="005106FC">
          <w:rPr>
            <w:noProof/>
            <w:webHidden/>
          </w:rPr>
        </w:r>
        <w:r w:rsidR="005106FC">
          <w:rPr>
            <w:noProof/>
            <w:webHidden/>
          </w:rPr>
          <w:fldChar w:fldCharType="separate"/>
        </w:r>
        <w:r w:rsidR="005106FC">
          <w:rPr>
            <w:noProof/>
            <w:webHidden/>
          </w:rPr>
          <w:t>20</w:t>
        </w:r>
        <w:r w:rsidR="005106FC">
          <w:rPr>
            <w:noProof/>
            <w:webHidden/>
          </w:rPr>
          <w:fldChar w:fldCharType="end"/>
        </w:r>
      </w:hyperlink>
    </w:p>
    <w:p w14:paraId="0049AB3E" w14:textId="7B69E888" w:rsidR="006A4BE2" w:rsidRDefault="00A25B65" w:rsidP="006A4BE2">
      <w:pPr>
        <w:rPr>
          <w:lang w:eastAsia="zh-CN"/>
        </w:rPr>
      </w:pPr>
      <w:r>
        <w:fldChar w:fldCharType="end"/>
      </w:r>
    </w:p>
    <w:p w14:paraId="253B1CED" w14:textId="77777777" w:rsidR="00101866" w:rsidRDefault="00101866">
      <w:pPr>
        <w:rPr>
          <w:lang w:eastAsia="zh-CN"/>
        </w:rPr>
      </w:pPr>
      <w:r>
        <w:rPr>
          <w:lang w:eastAsia="zh-CN"/>
        </w:rPr>
        <w:br w:type="page"/>
      </w:r>
    </w:p>
    <w:p w14:paraId="4E93F40B" w14:textId="31D06117" w:rsidR="006D01BD" w:rsidRDefault="006D01BD" w:rsidP="006D01BD">
      <w:pPr>
        <w:pStyle w:val="Heading2"/>
      </w:pPr>
      <w:bookmarkStart w:id="3" w:name="_Toc53732304"/>
      <w:r>
        <w:t xml:space="preserve">Core </w:t>
      </w:r>
      <w:r w:rsidR="008F26F6">
        <w:t>2</w:t>
      </w:r>
      <w:r>
        <w:t xml:space="preserve">: </w:t>
      </w:r>
      <w:r w:rsidR="008F26F6">
        <w:t>Aboriginal self-determination and autonomy</w:t>
      </w:r>
      <w:bookmarkEnd w:id="3"/>
    </w:p>
    <w:p w14:paraId="22AEAEF6" w14:textId="77777777" w:rsidR="008F26F6" w:rsidRDefault="008F26F6" w:rsidP="008F26F6">
      <w:pPr>
        <w:rPr>
          <w:lang w:eastAsia="zh-CN"/>
        </w:rPr>
      </w:pPr>
      <w:r w:rsidRPr="00C74E72">
        <w:rPr>
          <w:lang w:eastAsia="zh-CN"/>
        </w:rPr>
        <w:t xml:space="preserve">The focus of Core 2 is Aboriginal Peoples and human rights, with </w:t>
      </w:r>
      <w:r w:rsidRPr="32221852">
        <w:rPr>
          <w:lang w:eastAsia="zh-CN"/>
        </w:rPr>
        <w:t xml:space="preserve">an </w:t>
      </w:r>
      <w:r w:rsidRPr="00C74E72">
        <w:rPr>
          <w:lang w:eastAsia="zh-CN"/>
        </w:rPr>
        <w:t>emphasis on the importance of self-determination and autonomy. Students examine how Aboriginal Peoples’ human rights and the fundamental entitlement to self-determination have been denied. Core 2 also develops knowledge and understanding of the relationship between land rights and Aboriginal communities’ autonomy. A case study on the activities of organisations, movements and individuals who have worked towards Aboriginal Peoples’ autonomy, and the broader community response can form the basis through which Core 2 is studied, or it can be undertaken separately at any point throughout the core.</w:t>
      </w:r>
    </w:p>
    <w:p w14:paraId="0E044CA7" w14:textId="77777777" w:rsidR="006D01BD" w:rsidRDefault="006D01BD" w:rsidP="006D01BD">
      <w:pPr>
        <w:pStyle w:val="Heading2"/>
      </w:pPr>
      <w:bookmarkStart w:id="4" w:name="_Toc53732305"/>
      <w:r>
        <w:t>Outcomes</w:t>
      </w:r>
      <w:bookmarkEnd w:id="4"/>
    </w:p>
    <w:p w14:paraId="55FD5B50" w14:textId="77777777" w:rsidR="006D01BD" w:rsidRDefault="006D01BD" w:rsidP="006D01BD">
      <w:pPr>
        <w:pStyle w:val="NoSpacing"/>
        <w:rPr>
          <w:lang w:eastAsia="zh-CN"/>
        </w:rPr>
      </w:pPr>
      <w:r>
        <w:rPr>
          <w:lang w:eastAsia="zh-CN"/>
        </w:rPr>
        <w:t>A student:</w:t>
      </w:r>
    </w:p>
    <w:p w14:paraId="73A4F230" w14:textId="77777777" w:rsidR="006D01BD" w:rsidRDefault="006D01BD" w:rsidP="006D01BD">
      <w:pPr>
        <w:pStyle w:val="ListBullet"/>
        <w:rPr>
          <w:lang w:eastAsia="zh-CN"/>
        </w:rPr>
      </w:pPr>
      <w:r w:rsidRPr="006D01BD">
        <w:rPr>
          <w:rStyle w:val="Strong"/>
        </w:rPr>
        <w:t>AST5-1</w:t>
      </w:r>
      <w:r>
        <w:rPr>
          <w:lang w:eastAsia="zh-CN"/>
        </w:rPr>
        <w:t xml:space="preserve"> describes the factors that contribute to an Aboriginal person’s identity </w:t>
      </w:r>
    </w:p>
    <w:p w14:paraId="19EC0B62" w14:textId="77777777" w:rsidR="006D01BD" w:rsidRDefault="006D01BD" w:rsidP="006D01BD">
      <w:pPr>
        <w:pStyle w:val="ListBullet"/>
        <w:rPr>
          <w:lang w:eastAsia="zh-CN"/>
        </w:rPr>
      </w:pPr>
      <w:r w:rsidRPr="006D01BD">
        <w:rPr>
          <w:rStyle w:val="Strong"/>
        </w:rPr>
        <w:t>AST5-2</w:t>
      </w:r>
      <w:r>
        <w:rPr>
          <w:lang w:eastAsia="zh-CN"/>
        </w:rPr>
        <w:t xml:space="preserve"> explains ways in which Aboriginal Peoples maintain identity </w:t>
      </w:r>
    </w:p>
    <w:p w14:paraId="0F7D7078" w14:textId="77777777" w:rsidR="006D01BD" w:rsidRDefault="006D01BD" w:rsidP="006D01BD">
      <w:pPr>
        <w:pStyle w:val="ListBullet"/>
        <w:rPr>
          <w:lang w:eastAsia="zh-CN"/>
        </w:rPr>
      </w:pPr>
      <w:r w:rsidRPr="006D01BD">
        <w:rPr>
          <w:rStyle w:val="Strong"/>
        </w:rPr>
        <w:t>AST5-3</w:t>
      </w:r>
      <w:r>
        <w:rPr>
          <w:lang w:eastAsia="zh-CN"/>
        </w:rPr>
        <w:t xml:space="preserve"> describes the dynamic nature of Aboriginal cultures </w:t>
      </w:r>
    </w:p>
    <w:p w14:paraId="5A50521B" w14:textId="77777777" w:rsidR="006D01BD" w:rsidRDefault="006D01BD" w:rsidP="006D01BD">
      <w:pPr>
        <w:pStyle w:val="ListBullet"/>
        <w:rPr>
          <w:lang w:eastAsia="zh-CN"/>
        </w:rPr>
      </w:pPr>
      <w:r w:rsidRPr="006D01BD">
        <w:rPr>
          <w:rStyle w:val="Strong"/>
        </w:rPr>
        <w:t>AST5-4</w:t>
      </w:r>
      <w:r>
        <w:rPr>
          <w:lang w:eastAsia="zh-CN"/>
        </w:rPr>
        <w:t xml:space="preserve"> explains adaptations in, and the changing nature of, Aboriginal cultural expression across time and location</w:t>
      </w:r>
    </w:p>
    <w:p w14:paraId="566ABD95" w14:textId="77777777" w:rsidR="006D01BD" w:rsidRDefault="006D01BD" w:rsidP="006D01BD">
      <w:pPr>
        <w:pStyle w:val="ListBullet"/>
        <w:rPr>
          <w:lang w:eastAsia="zh-CN"/>
        </w:rPr>
      </w:pPr>
      <w:r w:rsidRPr="006D01BD">
        <w:rPr>
          <w:rStyle w:val="Strong"/>
        </w:rPr>
        <w:t>AST5-5</w:t>
      </w:r>
      <w:r>
        <w:rPr>
          <w:lang w:eastAsia="zh-CN"/>
        </w:rPr>
        <w:t xml:space="preserve"> explains the importance of families and communities to Aboriginal Peoples</w:t>
      </w:r>
    </w:p>
    <w:p w14:paraId="57F7ECEC" w14:textId="77777777" w:rsidR="006D01BD" w:rsidRDefault="006D01BD" w:rsidP="006D01BD">
      <w:pPr>
        <w:pStyle w:val="ListBullet"/>
        <w:rPr>
          <w:lang w:eastAsia="zh-CN"/>
        </w:rPr>
      </w:pPr>
      <w:r w:rsidRPr="006D01BD">
        <w:rPr>
          <w:rStyle w:val="Strong"/>
        </w:rPr>
        <w:t>AST5-6</w:t>
      </w:r>
      <w:r>
        <w:rPr>
          <w:lang w:eastAsia="zh-CN"/>
        </w:rPr>
        <w:t xml:space="preserve"> explains the importance of self-determination and autonomy to all aspects of Aboriginal Peoples’ participation nationally and internationally </w:t>
      </w:r>
    </w:p>
    <w:p w14:paraId="5D48F3DF" w14:textId="77777777" w:rsidR="006D01BD" w:rsidRDefault="006D01BD" w:rsidP="006D01BD">
      <w:pPr>
        <w:pStyle w:val="ListBullet"/>
        <w:rPr>
          <w:lang w:eastAsia="zh-CN"/>
        </w:rPr>
      </w:pPr>
      <w:r w:rsidRPr="006D01BD">
        <w:rPr>
          <w:rStyle w:val="Strong"/>
        </w:rPr>
        <w:t>AST5-7</w:t>
      </w:r>
      <w:r>
        <w:rPr>
          <w:lang w:eastAsia="zh-CN"/>
        </w:rPr>
        <w:t xml:space="preserve"> assesses the significance of the roles of Aboriginal Peoples locally, regionally, nationally and internationally </w:t>
      </w:r>
    </w:p>
    <w:p w14:paraId="52C09F8E" w14:textId="77777777" w:rsidR="006D01BD" w:rsidRDefault="006D01BD" w:rsidP="006D01BD">
      <w:pPr>
        <w:pStyle w:val="ListBullet"/>
        <w:rPr>
          <w:lang w:eastAsia="zh-CN"/>
        </w:rPr>
      </w:pPr>
      <w:r w:rsidRPr="006D01BD">
        <w:rPr>
          <w:rStyle w:val="Strong"/>
        </w:rPr>
        <w:t>AST5-8</w:t>
      </w:r>
      <w:r>
        <w:rPr>
          <w:lang w:eastAsia="zh-CN"/>
        </w:rPr>
        <w:t xml:space="preserve"> analyses the range of relationships between Aboriginal Peoples and non-Aboriginal peoples</w:t>
      </w:r>
    </w:p>
    <w:p w14:paraId="42B5F9DB" w14:textId="77777777" w:rsidR="006D01BD" w:rsidRDefault="006D01BD" w:rsidP="006D01BD">
      <w:pPr>
        <w:pStyle w:val="ListBullet"/>
        <w:rPr>
          <w:lang w:eastAsia="zh-CN"/>
        </w:rPr>
      </w:pPr>
      <w:r w:rsidRPr="006D01BD">
        <w:rPr>
          <w:rStyle w:val="Strong"/>
        </w:rPr>
        <w:t>AST5-9</w:t>
      </w:r>
      <w:r>
        <w:rPr>
          <w:lang w:eastAsia="zh-CN"/>
        </w:rPr>
        <w:t xml:space="preserve"> analyse the factors that influence non-Aboriginal peoples’ range of perceptions of Aboriginal Peoples and cultures </w:t>
      </w:r>
    </w:p>
    <w:p w14:paraId="5A3F1648" w14:textId="77777777" w:rsidR="006D01BD" w:rsidRDefault="006D01BD" w:rsidP="006D01BD">
      <w:pPr>
        <w:pStyle w:val="ListBullet"/>
        <w:rPr>
          <w:lang w:eastAsia="zh-CN"/>
        </w:rPr>
      </w:pPr>
      <w:r w:rsidRPr="006D01BD">
        <w:rPr>
          <w:rStyle w:val="Strong"/>
        </w:rPr>
        <w:t>AST5-10</w:t>
      </w:r>
      <w:r>
        <w:rPr>
          <w:lang w:eastAsia="zh-CN"/>
        </w:rPr>
        <w:t xml:space="preserve"> identifies and applies appropriate community consultation protocols and ethical research practices to gather, protect and interpret data </w:t>
      </w:r>
    </w:p>
    <w:p w14:paraId="4146AC30" w14:textId="7A23D97B" w:rsidR="006D01BD" w:rsidRDefault="006D01BD" w:rsidP="006D01BD">
      <w:pPr>
        <w:pStyle w:val="ListBullet"/>
        <w:rPr>
          <w:lang w:eastAsia="zh-CN"/>
        </w:rPr>
      </w:pPr>
      <w:r w:rsidRPr="006D01BD">
        <w:rPr>
          <w:rStyle w:val="Strong"/>
        </w:rPr>
        <w:t>AST5-11</w:t>
      </w:r>
      <w:r>
        <w:rPr>
          <w:lang w:eastAsia="zh-CN"/>
        </w:rPr>
        <w:t xml:space="preserve"> selects and uses a range of research techniques and technologies to locate, select, organise and communicate information and findings</w:t>
      </w:r>
    </w:p>
    <w:p w14:paraId="4F4873B8" w14:textId="3FEF2C8B" w:rsidR="006D01BD" w:rsidRDefault="006D01BD" w:rsidP="006D01BD">
      <w:pPr>
        <w:pStyle w:val="NoSpacing"/>
        <w:rPr>
          <w:lang w:eastAsia="zh-CN"/>
        </w:rPr>
      </w:pPr>
      <w:r w:rsidRPr="006D01BD">
        <w:rPr>
          <w:rStyle w:val="Strong"/>
          <w:lang w:eastAsia="zh-CN"/>
        </w:rPr>
        <w:t>Related Stage 4 outcomes</w:t>
      </w:r>
      <w:r>
        <w:rPr>
          <w:lang w:eastAsia="zh-CN"/>
        </w:rPr>
        <w:t>: AST4-1, AST4-2, AST4-3, AST4-4, AST4-5, AST4-6, AST4-7, AST4-8, AST4-9, AST4-10, AST4-11</w:t>
      </w:r>
    </w:p>
    <w:p w14:paraId="298C4238" w14:textId="3D0CBA07" w:rsidR="006D01BD" w:rsidRDefault="006D01BD" w:rsidP="006D01BD">
      <w:pPr>
        <w:pStyle w:val="FeatureBox2"/>
      </w:pPr>
      <w:r>
        <w:t xml:space="preserve">Outcomes referred to in this document are from </w:t>
      </w:r>
      <w:hyperlink r:id="rId8" w:history="1">
        <w:r w:rsidRPr="006D01BD">
          <w:rPr>
            <w:rStyle w:val="Hyperlink"/>
          </w:rPr>
          <w:t>Aboriginal Studies Years 7-10 Syllabus</w:t>
        </w:r>
      </w:hyperlink>
      <w:r>
        <w:t xml:space="preserve"> © NSW Education Standards Authority (NESA) for and on behalf of the Crown in right of the State of New South Wales, 2020</w:t>
      </w:r>
    </w:p>
    <w:p w14:paraId="0D6D3DEC" w14:textId="77777777" w:rsidR="006D01BD" w:rsidRDefault="006D01BD">
      <w:pPr>
        <w:rPr>
          <w:lang w:eastAsia="zh-CN"/>
        </w:rPr>
      </w:pPr>
      <w:r>
        <w:rPr>
          <w:lang w:eastAsia="zh-CN"/>
        </w:rPr>
        <w:br w:type="page"/>
      </w:r>
    </w:p>
    <w:p w14:paraId="04D53929" w14:textId="5C1B29C3" w:rsidR="006D01BD" w:rsidRDefault="006D01BD" w:rsidP="006D01BD">
      <w:pPr>
        <w:pStyle w:val="Heading2"/>
      </w:pPr>
      <w:bookmarkStart w:id="5" w:name="_Toc53732306"/>
      <w:r>
        <w:t xml:space="preserve">Learning sequence 1: </w:t>
      </w:r>
      <w:r w:rsidR="007E2D25">
        <w:t>Key concepts</w:t>
      </w:r>
      <w:bookmarkEnd w:id="5"/>
    </w:p>
    <w:p w14:paraId="02FE9312" w14:textId="77777777" w:rsidR="006D01BD" w:rsidRDefault="006D01BD" w:rsidP="006D01BD">
      <w:pPr>
        <w:pStyle w:val="NoSpacing"/>
        <w:rPr>
          <w:lang w:eastAsia="zh-CN"/>
        </w:rPr>
      </w:pPr>
      <w:r>
        <w:rPr>
          <w:lang w:eastAsia="zh-CN"/>
        </w:rPr>
        <w:t>Students:</w:t>
      </w:r>
    </w:p>
    <w:p w14:paraId="497DC99E" w14:textId="77777777" w:rsidR="007E2D25" w:rsidRDefault="007E2D25" w:rsidP="007E2D25">
      <w:pPr>
        <w:pStyle w:val="ListBullet"/>
        <w:numPr>
          <w:ilvl w:val="0"/>
          <w:numId w:val="1"/>
        </w:numPr>
      </w:pPr>
      <w:r>
        <w:t xml:space="preserve">define and discuss key terms and concepts, including terra nullius, self-determination, autonomy, human rights, social justice and equity </w:t>
      </w:r>
    </w:p>
    <w:p w14:paraId="79AC9304" w14:textId="77777777" w:rsidR="007E2D25" w:rsidRDefault="007E2D25" w:rsidP="007E2D25">
      <w:pPr>
        <w:pStyle w:val="ListBullet"/>
        <w:numPr>
          <w:ilvl w:val="0"/>
          <w:numId w:val="1"/>
        </w:numPr>
      </w:pPr>
      <w:r>
        <w:t xml:space="preserve">describe key aspects of </w:t>
      </w:r>
      <w:r w:rsidRPr="00EA097C">
        <w:t>human rights</w:t>
      </w:r>
      <w:r>
        <w:t xml:space="preserve"> </w:t>
      </w:r>
    </w:p>
    <w:p w14:paraId="6C90F617" w14:textId="77777777" w:rsidR="007E2D25" w:rsidRDefault="007E2D25" w:rsidP="007E2D25">
      <w:pPr>
        <w:pStyle w:val="ListBullet"/>
        <w:numPr>
          <w:ilvl w:val="0"/>
          <w:numId w:val="1"/>
        </w:numPr>
      </w:pPr>
      <w:r w:rsidRPr="00931A42">
        <w:t>explain that there are many rights that apply to all people.</w:t>
      </w:r>
    </w:p>
    <w:p w14:paraId="4CA74A28" w14:textId="7E2E5645" w:rsidR="006D01BD" w:rsidRDefault="007E2D25" w:rsidP="00366E65">
      <w:pPr>
        <w:pStyle w:val="Heading3"/>
        <w:rPr>
          <w:b w:val="0"/>
        </w:rPr>
      </w:pPr>
      <w:bookmarkStart w:id="6" w:name="_Toc53732307"/>
      <w:r>
        <w:rPr>
          <w:b w:val="0"/>
        </w:rPr>
        <w:t>Key terms and concepts</w:t>
      </w:r>
      <w:bookmarkEnd w:id="6"/>
    </w:p>
    <w:p w14:paraId="1223136B" w14:textId="77777777" w:rsidR="007E2D25" w:rsidRDefault="007E2D25" w:rsidP="005106FC">
      <w:pPr>
        <w:rPr>
          <w:lang w:eastAsia="zh-CN"/>
        </w:rPr>
      </w:pPr>
      <w:r>
        <w:rPr>
          <w:lang w:eastAsia="zh-CN"/>
        </w:rPr>
        <w:t>Complete the following table:</w:t>
      </w:r>
    </w:p>
    <w:tbl>
      <w:tblPr>
        <w:tblStyle w:val="Tableheader"/>
        <w:tblW w:w="5000" w:type="pct"/>
        <w:tblLook w:val="0420" w:firstRow="1" w:lastRow="0" w:firstColumn="0" w:lastColumn="0" w:noHBand="0" w:noVBand="1"/>
        <w:tblCaption w:val="Key terms and concepts"/>
      </w:tblPr>
      <w:tblGrid>
        <w:gridCol w:w="4818"/>
        <w:gridCol w:w="4814"/>
      </w:tblGrid>
      <w:tr w:rsidR="00873A2B" w14:paraId="0559BBAE" w14:textId="77777777" w:rsidTr="005106FC">
        <w:trPr>
          <w:cnfStyle w:val="100000000000" w:firstRow="1" w:lastRow="0" w:firstColumn="0" w:lastColumn="0" w:oddVBand="0" w:evenVBand="0" w:oddHBand="0" w:evenHBand="0" w:firstRowFirstColumn="0" w:firstRowLastColumn="0" w:lastRowFirstColumn="0" w:lastRowLastColumn="0"/>
          <w:cantSplit w:val="0"/>
        </w:trPr>
        <w:tc>
          <w:tcPr>
            <w:tcW w:w="2501" w:type="pct"/>
          </w:tcPr>
          <w:p w14:paraId="66ACB1E2" w14:textId="77777777" w:rsidR="00873A2B" w:rsidRDefault="00873A2B" w:rsidP="007E2D25">
            <w:pPr>
              <w:spacing w:before="192" w:after="192"/>
            </w:pPr>
            <w:r>
              <w:t>Key term</w:t>
            </w:r>
          </w:p>
        </w:tc>
        <w:tc>
          <w:tcPr>
            <w:tcW w:w="2499" w:type="pct"/>
          </w:tcPr>
          <w:p w14:paraId="0A3105EB" w14:textId="77777777" w:rsidR="00873A2B" w:rsidRDefault="00873A2B" w:rsidP="007E2D25">
            <w:r>
              <w:t>Definition</w:t>
            </w:r>
          </w:p>
        </w:tc>
      </w:tr>
      <w:tr w:rsidR="00873A2B" w14:paraId="5BE315CA" w14:textId="77777777" w:rsidTr="005106FC">
        <w:trPr>
          <w:cnfStyle w:val="000000100000" w:firstRow="0" w:lastRow="0" w:firstColumn="0" w:lastColumn="0" w:oddVBand="0" w:evenVBand="0" w:oddHBand="1" w:evenHBand="0" w:firstRowFirstColumn="0" w:firstRowLastColumn="0" w:lastRowFirstColumn="0" w:lastRowLastColumn="0"/>
        </w:trPr>
        <w:tc>
          <w:tcPr>
            <w:tcW w:w="2501" w:type="pct"/>
          </w:tcPr>
          <w:p w14:paraId="5E81AEF1" w14:textId="77777777" w:rsidR="00873A2B" w:rsidRDefault="00873A2B" w:rsidP="007E2D25">
            <w:r>
              <w:t>terra nullius</w:t>
            </w:r>
          </w:p>
        </w:tc>
        <w:tc>
          <w:tcPr>
            <w:tcW w:w="2499" w:type="pct"/>
          </w:tcPr>
          <w:p w14:paraId="30213E40" w14:textId="77777777" w:rsidR="00873A2B" w:rsidRDefault="00873A2B" w:rsidP="007E2D25"/>
        </w:tc>
      </w:tr>
      <w:tr w:rsidR="00873A2B" w14:paraId="462299C4" w14:textId="77777777" w:rsidTr="005106FC">
        <w:trPr>
          <w:cnfStyle w:val="000000010000" w:firstRow="0" w:lastRow="0" w:firstColumn="0" w:lastColumn="0" w:oddVBand="0" w:evenVBand="0" w:oddHBand="0" w:evenHBand="1" w:firstRowFirstColumn="0" w:firstRowLastColumn="0" w:lastRowFirstColumn="0" w:lastRowLastColumn="0"/>
        </w:trPr>
        <w:tc>
          <w:tcPr>
            <w:tcW w:w="2501" w:type="pct"/>
          </w:tcPr>
          <w:p w14:paraId="31C7BC2D" w14:textId="77777777" w:rsidR="00873A2B" w:rsidRDefault="00873A2B" w:rsidP="007E2D25">
            <w:r>
              <w:t>self-determination</w:t>
            </w:r>
          </w:p>
        </w:tc>
        <w:tc>
          <w:tcPr>
            <w:tcW w:w="2499" w:type="pct"/>
          </w:tcPr>
          <w:p w14:paraId="568AE35D" w14:textId="77777777" w:rsidR="00873A2B" w:rsidRDefault="00873A2B" w:rsidP="007E2D25"/>
        </w:tc>
      </w:tr>
      <w:tr w:rsidR="00873A2B" w14:paraId="7BD60F4E" w14:textId="77777777" w:rsidTr="005106FC">
        <w:trPr>
          <w:cnfStyle w:val="000000100000" w:firstRow="0" w:lastRow="0" w:firstColumn="0" w:lastColumn="0" w:oddVBand="0" w:evenVBand="0" w:oddHBand="1" w:evenHBand="0" w:firstRowFirstColumn="0" w:firstRowLastColumn="0" w:lastRowFirstColumn="0" w:lastRowLastColumn="0"/>
        </w:trPr>
        <w:tc>
          <w:tcPr>
            <w:tcW w:w="2501" w:type="pct"/>
          </w:tcPr>
          <w:p w14:paraId="3871BE4F" w14:textId="77777777" w:rsidR="00873A2B" w:rsidRDefault="00873A2B" w:rsidP="007E2D25">
            <w:r>
              <w:t>autonomy</w:t>
            </w:r>
          </w:p>
        </w:tc>
        <w:tc>
          <w:tcPr>
            <w:tcW w:w="2499" w:type="pct"/>
          </w:tcPr>
          <w:p w14:paraId="7E9EA8D3" w14:textId="77777777" w:rsidR="00873A2B" w:rsidRDefault="00873A2B" w:rsidP="007E2D25"/>
        </w:tc>
      </w:tr>
      <w:tr w:rsidR="00873A2B" w14:paraId="32AD4A9C" w14:textId="77777777" w:rsidTr="005106FC">
        <w:trPr>
          <w:cnfStyle w:val="000000010000" w:firstRow="0" w:lastRow="0" w:firstColumn="0" w:lastColumn="0" w:oddVBand="0" w:evenVBand="0" w:oddHBand="0" w:evenHBand="1" w:firstRowFirstColumn="0" w:firstRowLastColumn="0" w:lastRowFirstColumn="0" w:lastRowLastColumn="0"/>
        </w:trPr>
        <w:tc>
          <w:tcPr>
            <w:tcW w:w="2501" w:type="pct"/>
          </w:tcPr>
          <w:p w14:paraId="5E16270F" w14:textId="77777777" w:rsidR="00873A2B" w:rsidRDefault="00873A2B" w:rsidP="007E2D25">
            <w:r>
              <w:t>human rights</w:t>
            </w:r>
          </w:p>
        </w:tc>
        <w:tc>
          <w:tcPr>
            <w:tcW w:w="2499" w:type="pct"/>
          </w:tcPr>
          <w:p w14:paraId="12E550E1" w14:textId="77777777" w:rsidR="00873A2B" w:rsidRDefault="00873A2B" w:rsidP="007E2D25"/>
        </w:tc>
      </w:tr>
      <w:tr w:rsidR="00873A2B" w14:paraId="4233E9DB" w14:textId="77777777" w:rsidTr="005106FC">
        <w:trPr>
          <w:cnfStyle w:val="000000100000" w:firstRow="0" w:lastRow="0" w:firstColumn="0" w:lastColumn="0" w:oddVBand="0" w:evenVBand="0" w:oddHBand="1" w:evenHBand="0" w:firstRowFirstColumn="0" w:firstRowLastColumn="0" w:lastRowFirstColumn="0" w:lastRowLastColumn="0"/>
        </w:trPr>
        <w:tc>
          <w:tcPr>
            <w:tcW w:w="2501" w:type="pct"/>
          </w:tcPr>
          <w:p w14:paraId="3D14031D" w14:textId="77777777" w:rsidR="00873A2B" w:rsidRDefault="00873A2B" w:rsidP="007E2D25">
            <w:r>
              <w:t>social justice</w:t>
            </w:r>
          </w:p>
        </w:tc>
        <w:tc>
          <w:tcPr>
            <w:tcW w:w="2499" w:type="pct"/>
          </w:tcPr>
          <w:p w14:paraId="43C8421B" w14:textId="77777777" w:rsidR="00873A2B" w:rsidRDefault="00873A2B" w:rsidP="007E2D25"/>
        </w:tc>
      </w:tr>
      <w:tr w:rsidR="00873A2B" w14:paraId="020363A4" w14:textId="77777777" w:rsidTr="005106FC">
        <w:trPr>
          <w:cnfStyle w:val="000000010000" w:firstRow="0" w:lastRow="0" w:firstColumn="0" w:lastColumn="0" w:oddVBand="0" w:evenVBand="0" w:oddHBand="0" w:evenHBand="1" w:firstRowFirstColumn="0" w:firstRowLastColumn="0" w:lastRowFirstColumn="0" w:lastRowLastColumn="0"/>
        </w:trPr>
        <w:tc>
          <w:tcPr>
            <w:tcW w:w="2501" w:type="pct"/>
          </w:tcPr>
          <w:p w14:paraId="5C9F46CE" w14:textId="77777777" w:rsidR="00873A2B" w:rsidRDefault="00873A2B" w:rsidP="007E2D25">
            <w:r>
              <w:t>equity</w:t>
            </w:r>
          </w:p>
        </w:tc>
        <w:tc>
          <w:tcPr>
            <w:tcW w:w="2499" w:type="pct"/>
          </w:tcPr>
          <w:p w14:paraId="656C3B47" w14:textId="77777777" w:rsidR="00873A2B" w:rsidRDefault="00873A2B" w:rsidP="007E2D25"/>
        </w:tc>
      </w:tr>
    </w:tbl>
    <w:p w14:paraId="13BBBE4E" w14:textId="3B48A15D" w:rsidR="00873A2B" w:rsidRPr="00873A2B" w:rsidRDefault="00873A2B" w:rsidP="005106FC">
      <w:r w:rsidRPr="00873A2B">
        <w:t>Why is it important to understand these terms and how they relate to Aboriginal Peoples and communities</w:t>
      </w:r>
      <w:r>
        <w:t>?</w:t>
      </w:r>
    </w:p>
    <w:p w14:paraId="665D87AB" w14:textId="14178F31" w:rsidR="006D01BD" w:rsidRDefault="007E2D25" w:rsidP="00D958F7">
      <w:pPr>
        <w:pStyle w:val="Heading3"/>
        <w:rPr>
          <w:b w:val="0"/>
        </w:rPr>
      </w:pPr>
      <w:bookmarkStart w:id="7" w:name="_Toc53732308"/>
      <w:r>
        <w:rPr>
          <w:b w:val="0"/>
        </w:rPr>
        <w:t>Key aspects of human rights</w:t>
      </w:r>
      <w:bookmarkEnd w:id="7"/>
    </w:p>
    <w:p w14:paraId="45F57AC6" w14:textId="03A0FDAD" w:rsidR="007E2D25" w:rsidRPr="001418CC" w:rsidRDefault="007862F5" w:rsidP="007E2D25">
      <w:pPr>
        <w:pStyle w:val="ListBullet"/>
        <w:numPr>
          <w:ilvl w:val="0"/>
          <w:numId w:val="1"/>
        </w:numPr>
      </w:pPr>
      <w:hyperlink r:id="rId9" w:history="1">
        <w:r w:rsidR="007E2D25" w:rsidRPr="001418CC">
          <w:rPr>
            <w:rStyle w:val="Hyperlink"/>
          </w:rPr>
          <w:t>Think</w:t>
        </w:r>
        <w:r w:rsidR="007E2D25">
          <w:rPr>
            <w:rStyle w:val="Hyperlink"/>
          </w:rPr>
          <w:t xml:space="preserve">, </w:t>
        </w:r>
        <w:r w:rsidR="007E2D25" w:rsidRPr="001418CC">
          <w:rPr>
            <w:rStyle w:val="Hyperlink"/>
          </w:rPr>
          <w:t>pair</w:t>
        </w:r>
        <w:r w:rsidR="007E2D25">
          <w:rPr>
            <w:rStyle w:val="Hyperlink"/>
          </w:rPr>
          <w:t xml:space="preserve">, </w:t>
        </w:r>
        <w:r w:rsidR="007E2D25" w:rsidRPr="001418CC">
          <w:rPr>
            <w:rStyle w:val="Hyperlink"/>
          </w:rPr>
          <w:t>share</w:t>
        </w:r>
      </w:hyperlink>
      <w:r w:rsidR="007E2D25" w:rsidRPr="001418CC">
        <w:t xml:space="preserve"> - wh</w:t>
      </w:r>
      <w:r w:rsidR="00BE7E59">
        <w:t>ich</w:t>
      </w:r>
      <w:r w:rsidR="007E2D25" w:rsidRPr="001418CC">
        <w:t xml:space="preserve"> fundamental </w:t>
      </w:r>
      <w:hyperlink r:id="rId10" w:history="1">
        <w:r w:rsidR="007E2D25" w:rsidRPr="00EA097C">
          <w:rPr>
            <w:rStyle w:val="Hyperlink"/>
          </w:rPr>
          <w:t>human rights</w:t>
        </w:r>
      </w:hyperlink>
      <w:r w:rsidR="007E2D25" w:rsidRPr="001418CC">
        <w:t xml:space="preserve"> should all people experience?  </w:t>
      </w:r>
    </w:p>
    <w:p w14:paraId="7573D6DE" w14:textId="77777777" w:rsidR="007E2D25" w:rsidRDefault="007E2D25" w:rsidP="007E2D25">
      <w:pPr>
        <w:pStyle w:val="ListBullet"/>
        <w:numPr>
          <w:ilvl w:val="0"/>
          <w:numId w:val="1"/>
        </w:numPr>
      </w:pPr>
      <w:r w:rsidRPr="001418CC">
        <w:t>Watch ‘</w:t>
      </w:r>
      <w:hyperlink r:id="rId11" w:history="1">
        <w:r>
          <w:rPr>
            <w:rStyle w:val="Hyperlink"/>
          </w:rPr>
          <w:t>W</w:t>
        </w:r>
        <w:r w:rsidRPr="001418CC">
          <w:rPr>
            <w:rStyle w:val="Hyperlink"/>
          </w:rPr>
          <w:t xml:space="preserve">hat are </w:t>
        </w:r>
        <w:r>
          <w:rPr>
            <w:rStyle w:val="Hyperlink"/>
          </w:rPr>
          <w:t>H</w:t>
        </w:r>
        <w:r w:rsidRPr="001418CC">
          <w:rPr>
            <w:rStyle w:val="Hyperlink"/>
          </w:rPr>
          <w:t xml:space="preserve">uman </w:t>
        </w:r>
        <w:r>
          <w:rPr>
            <w:rStyle w:val="Hyperlink"/>
          </w:rPr>
          <w:t>R</w:t>
        </w:r>
        <w:r w:rsidRPr="001418CC">
          <w:rPr>
            <w:rStyle w:val="Hyperlink"/>
          </w:rPr>
          <w:t>ights’</w:t>
        </w:r>
      </w:hyperlink>
      <w:r w:rsidRPr="001418CC">
        <w:t xml:space="preserve"> (</w:t>
      </w:r>
      <w:r>
        <w:t>duration 5:</w:t>
      </w:r>
      <w:r w:rsidRPr="001418CC">
        <w:t>11) as a class. Discuss the key points that emerge from the clip.</w:t>
      </w:r>
    </w:p>
    <w:p w14:paraId="51F34C67" w14:textId="7AE0A1EC" w:rsidR="007E2D25" w:rsidRDefault="007E2D25" w:rsidP="0077314B">
      <w:pPr>
        <w:pStyle w:val="ListBullet"/>
        <w:numPr>
          <w:ilvl w:val="0"/>
          <w:numId w:val="1"/>
        </w:numPr>
      </w:pPr>
      <w:r>
        <w:t xml:space="preserve">As a class, discuss the key aspects of human rights that apply to all people. </w:t>
      </w:r>
      <w:r>
        <w:br w:type="page"/>
      </w:r>
    </w:p>
    <w:p w14:paraId="34C9B59F" w14:textId="78BAC4AF" w:rsidR="006D01BD" w:rsidRDefault="006D01BD" w:rsidP="00D958F7">
      <w:pPr>
        <w:pStyle w:val="Heading2"/>
      </w:pPr>
      <w:bookmarkStart w:id="8" w:name="_Toc53732309"/>
      <w:r>
        <w:t xml:space="preserve">Learning sequence 2: </w:t>
      </w:r>
      <w:r w:rsidR="007E2D25">
        <w:t>Human rights, self-determination and autonomy</w:t>
      </w:r>
      <w:bookmarkEnd w:id="8"/>
    </w:p>
    <w:p w14:paraId="39496E87" w14:textId="77777777" w:rsidR="006D01BD" w:rsidRDefault="006D01BD" w:rsidP="006D01BD">
      <w:pPr>
        <w:pStyle w:val="NoSpacing"/>
        <w:rPr>
          <w:lang w:eastAsia="zh-CN"/>
        </w:rPr>
      </w:pPr>
      <w:r>
        <w:rPr>
          <w:lang w:eastAsia="zh-CN"/>
        </w:rPr>
        <w:t>Students:</w:t>
      </w:r>
    </w:p>
    <w:p w14:paraId="4A524AC1" w14:textId="77777777" w:rsidR="007E2D25" w:rsidRPr="00BA546F" w:rsidRDefault="007E2D25" w:rsidP="007E2D25">
      <w:pPr>
        <w:pStyle w:val="ListBullet"/>
      </w:pPr>
      <w:r w:rsidRPr="00BA546F">
        <w:t xml:space="preserve">explain the </w:t>
      </w:r>
      <w:r w:rsidRPr="007E2D25">
        <w:t>relationship</w:t>
      </w:r>
      <w:r w:rsidRPr="00BA546F">
        <w:t xml:space="preserve"> and importance of human rights to Aboriginal Peoples’ self-determination and autonomy, for example: </w:t>
      </w:r>
    </w:p>
    <w:p w14:paraId="520AA627" w14:textId="77777777" w:rsidR="007E2D25" w:rsidRPr="007E2D25" w:rsidRDefault="007E2D25" w:rsidP="007E2D25">
      <w:pPr>
        <w:pStyle w:val="ListBullet2"/>
      </w:pPr>
      <w:r w:rsidRPr="007E2D25">
        <w:t>United Nations Declaration on the Rights of Indigenous Peoples</w:t>
      </w:r>
    </w:p>
    <w:p w14:paraId="7D95106A" w14:textId="77777777" w:rsidR="007E2D25" w:rsidRPr="007E2D25" w:rsidRDefault="007E2D25" w:rsidP="007E2D25">
      <w:pPr>
        <w:pStyle w:val="ListBullet2"/>
      </w:pPr>
      <w:r w:rsidRPr="007E2D25">
        <w:t>Aboriginal-owned/controlled organisations and self-determination</w:t>
      </w:r>
    </w:p>
    <w:p w14:paraId="5AA3A213" w14:textId="77777777" w:rsidR="007E2D25" w:rsidRDefault="007E2D25" w:rsidP="007E2D25">
      <w:pPr>
        <w:pStyle w:val="ListBullet"/>
        <w:numPr>
          <w:ilvl w:val="0"/>
          <w:numId w:val="1"/>
        </w:numPr>
      </w:pPr>
      <w:r w:rsidRPr="004A25BF">
        <w:t>analyse</w:t>
      </w:r>
      <w:r>
        <w:t xml:space="preserve"> examples of the ways in which Aboriginal Peoples exercise their autonomy, and the influence on cultural expression, for example: </w:t>
      </w:r>
    </w:p>
    <w:p w14:paraId="528D9E93" w14:textId="77777777" w:rsidR="007E2D25" w:rsidRPr="007E2D25" w:rsidRDefault="007E2D25" w:rsidP="007E2D25">
      <w:pPr>
        <w:pStyle w:val="ListBullet2"/>
      </w:pPr>
      <w:r w:rsidRPr="007E2D25">
        <w:t xml:space="preserve">Aboriginal-owned/controlled enterprises </w:t>
      </w:r>
    </w:p>
    <w:p w14:paraId="1E0947EB" w14:textId="77777777" w:rsidR="007E2D25" w:rsidRPr="007E2D25" w:rsidRDefault="007E2D25" w:rsidP="007E2D25">
      <w:pPr>
        <w:pStyle w:val="ListBullet2"/>
      </w:pPr>
      <w:r w:rsidRPr="007E2D25">
        <w:t xml:space="preserve">advisory and advocacy groups </w:t>
      </w:r>
    </w:p>
    <w:p w14:paraId="6518C608" w14:textId="065C69D4" w:rsidR="007E2D25" w:rsidRPr="007E2D25" w:rsidRDefault="007E2D25" w:rsidP="007E2D25">
      <w:pPr>
        <w:pStyle w:val="ListBullet2"/>
      </w:pPr>
      <w:r w:rsidRPr="007E2D25">
        <w:t xml:space="preserve">community cultural activities, </w:t>
      </w:r>
      <w:r w:rsidR="005106FC">
        <w:t>for example</w:t>
      </w:r>
      <w:r w:rsidRPr="007E2D25">
        <w:t xml:space="preserve"> dance groups, arts centres</w:t>
      </w:r>
    </w:p>
    <w:p w14:paraId="0271FB93" w14:textId="77777777" w:rsidR="007E2D25" w:rsidRDefault="007E2D25" w:rsidP="007E2D25">
      <w:pPr>
        <w:pStyle w:val="ListBullet"/>
        <w:numPr>
          <w:ilvl w:val="0"/>
          <w:numId w:val="1"/>
        </w:numPr>
      </w:pPr>
      <w:r>
        <w:t xml:space="preserve">identify, gather and interpret information from a variety of sources, about Aboriginal Peoples’ demands for self-determination, including: </w:t>
      </w:r>
    </w:p>
    <w:p w14:paraId="69CCE1A2" w14:textId="198A4E77" w:rsidR="007E2D25" w:rsidRPr="007E2D25" w:rsidRDefault="007E2D25" w:rsidP="007E2D25">
      <w:pPr>
        <w:pStyle w:val="ListBullet2"/>
      </w:pPr>
      <w:r w:rsidRPr="007E2D25">
        <w:t>impacts on Aboriginal Peoples,</w:t>
      </w:r>
      <w:r w:rsidR="005106FC">
        <w:t xml:space="preserve"> such as</w:t>
      </w:r>
      <w:r w:rsidRPr="007E2D25">
        <w:t xml:space="preserve"> emergence of Aboriginal organisations, 1972 policy of Aboriginal Self-determination</w:t>
      </w:r>
    </w:p>
    <w:p w14:paraId="73F8FCA3" w14:textId="0E22528D" w:rsidR="007E2D25" w:rsidRPr="007E2D25" w:rsidRDefault="007E2D25" w:rsidP="007E2D25">
      <w:pPr>
        <w:pStyle w:val="ListBullet2"/>
      </w:pPr>
      <w:r w:rsidRPr="007E2D25">
        <w:t xml:space="preserve">impacts on non-Aboriginal people and the </w:t>
      </w:r>
      <w:r w:rsidR="005106FC">
        <w:t>broader Australian community, for example</w:t>
      </w:r>
      <w:r w:rsidRPr="007E2D25">
        <w:t xml:space="preserve"> responses to legislation, partnership agreements </w:t>
      </w:r>
    </w:p>
    <w:p w14:paraId="3200E291" w14:textId="77777777" w:rsidR="007E2D25" w:rsidRPr="007E2D25" w:rsidRDefault="007E2D25" w:rsidP="007E2D25">
      <w:pPr>
        <w:pStyle w:val="ListBullet2"/>
      </w:pPr>
      <w:r w:rsidRPr="007E2D25">
        <w:t xml:space="preserve">changes over time and a range of current issues </w:t>
      </w:r>
    </w:p>
    <w:p w14:paraId="605EC042" w14:textId="58972EF0" w:rsidR="006D01BD" w:rsidRPr="008A4574" w:rsidRDefault="007E2D25" w:rsidP="00D958F7">
      <w:pPr>
        <w:pStyle w:val="Heading3"/>
        <w:rPr>
          <w:b w:val="0"/>
        </w:rPr>
      </w:pPr>
      <w:bookmarkStart w:id="9" w:name="_Toc53732310"/>
      <w:r>
        <w:rPr>
          <w:b w:val="0"/>
        </w:rPr>
        <w:t>Human rights, self-determination and autonomy</w:t>
      </w:r>
      <w:bookmarkEnd w:id="9"/>
    </w:p>
    <w:p w14:paraId="2E029D70" w14:textId="6C04B181" w:rsidR="006D01BD" w:rsidRDefault="006D01BD" w:rsidP="00D958F7">
      <w:pPr>
        <w:pStyle w:val="FeatureBox2"/>
      </w:pPr>
      <w:r w:rsidRPr="00D958F7">
        <w:rPr>
          <w:rStyle w:val="Strong"/>
        </w:rPr>
        <w:t>Teacher note</w:t>
      </w:r>
      <w:r>
        <w:t xml:space="preserve"> - </w:t>
      </w:r>
      <w:r w:rsidR="007E2D25" w:rsidRPr="001418CC">
        <w:t xml:space="preserve">there is useful background reading on the </w:t>
      </w:r>
      <w:hyperlink r:id="rId12" w:history="1">
        <w:r w:rsidR="007E2D25">
          <w:rPr>
            <w:rStyle w:val="Hyperlink"/>
          </w:rPr>
          <w:t>R</w:t>
        </w:r>
        <w:r w:rsidR="007E2D25" w:rsidRPr="001418CC">
          <w:rPr>
            <w:rStyle w:val="Hyperlink"/>
          </w:rPr>
          <w:t xml:space="preserve">ight to </w:t>
        </w:r>
        <w:r w:rsidR="007E2D25">
          <w:rPr>
            <w:rStyle w:val="Hyperlink"/>
          </w:rPr>
          <w:t>S</w:t>
        </w:r>
        <w:r w:rsidR="007E2D25" w:rsidRPr="001418CC">
          <w:rPr>
            <w:rStyle w:val="Hyperlink"/>
          </w:rPr>
          <w:t>elf-determination</w:t>
        </w:r>
      </w:hyperlink>
      <w:r w:rsidR="007E2D25" w:rsidRPr="001418CC">
        <w:t xml:space="preserve"> </w:t>
      </w:r>
      <w:r w:rsidR="00071740">
        <w:t>found on</w:t>
      </w:r>
      <w:r w:rsidR="007E2D25" w:rsidRPr="001418CC">
        <w:t xml:space="preserve"> the Australian Human Rights Commission website.</w:t>
      </w:r>
    </w:p>
    <w:p w14:paraId="4091E494" w14:textId="77777777" w:rsidR="007E2D25" w:rsidRPr="001418CC" w:rsidRDefault="007E2D25" w:rsidP="007E2D25">
      <w:pPr>
        <w:pStyle w:val="ListBullet"/>
        <w:numPr>
          <w:ilvl w:val="0"/>
          <w:numId w:val="1"/>
        </w:numPr>
      </w:pPr>
      <w:r w:rsidRPr="001418CC">
        <w:t xml:space="preserve">Separate into groups. Half of the groups are to read the </w:t>
      </w:r>
      <w:hyperlink r:id="rId13" w:history="1">
        <w:hyperlink r:id="rId14" w:history="1">
          <w:r w:rsidRPr="001418CC">
            <w:rPr>
              <w:rStyle w:val="Hyperlink"/>
            </w:rPr>
            <w:t>Universal Declaration of Human Rights</w:t>
          </w:r>
        </w:hyperlink>
      </w:hyperlink>
      <w:r w:rsidRPr="001418CC">
        <w:t xml:space="preserve"> (UDHR) and the other half should read the </w:t>
      </w:r>
      <w:hyperlink r:id="rId15" w:history="1">
        <w:r w:rsidRPr="001418CC">
          <w:rPr>
            <w:rStyle w:val="Hyperlink"/>
          </w:rPr>
          <w:t>United Nations Declaration on the Rights of Indigenous Peoples</w:t>
        </w:r>
      </w:hyperlink>
      <w:r w:rsidRPr="001418CC">
        <w:t xml:space="preserve"> (UNDRIP) (adolescent friendly version). While reading, each group should take notes on the key human rights that are mentioned. Once groups have finished reading, find someone from the other group and explain the key points from their document, making note of any overlaps. </w:t>
      </w:r>
    </w:p>
    <w:p w14:paraId="37FAE75F" w14:textId="0AEB407D" w:rsidR="007E2D25" w:rsidRDefault="007E2D25" w:rsidP="007E2D25">
      <w:pPr>
        <w:pStyle w:val="ListBullet"/>
        <w:numPr>
          <w:ilvl w:val="0"/>
          <w:numId w:val="1"/>
        </w:numPr>
      </w:pPr>
      <w:r>
        <w:t>D</w:t>
      </w:r>
      <w:r w:rsidRPr="001418CC">
        <w:t>iscuss the documents</w:t>
      </w:r>
      <w:r>
        <w:t xml:space="preserve"> from the previous activity</w:t>
      </w:r>
      <w:r w:rsidRPr="001418CC">
        <w:t xml:space="preserve"> and their overlaps, creating a shared </w:t>
      </w:r>
      <w:hyperlink r:id="rId16" w:anchor=".X4ZAa-2VhZI.link" w:history="1">
        <w:r w:rsidRPr="001418CC">
          <w:rPr>
            <w:rStyle w:val="Hyperlink"/>
          </w:rPr>
          <w:t>Venn diagram</w:t>
        </w:r>
      </w:hyperlink>
      <w:r w:rsidRPr="001418CC">
        <w:t>.</w:t>
      </w:r>
    </w:p>
    <w:p w14:paraId="2F8AFDAE" w14:textId="77777777" w:rsidR="007E2D25" w:rsidRDefault="007E2D25" w:rsidP="007E2D25">
      <w:pPr>
        <w:pStyle w:val="ListBullet"/>
        <w:numPr>
          <w:ilvl w:val="0"/>
          <w:numId w:val="1"/>
        </w:numPr>
      </w:pPr>
      <w:r>
        <w:t xml:space="preserve">In your pairs from the previous activity, create an </w:t>
      </w:r>
      <w:hyperlink r:id="rId17" w:history="1">
        <w:r w:rsidRPr="006828EC">
          <w:rPr>
            <w:rStyle w:val="Hyperlink"/>
          </w:rPr>
          <w:t>infographic</w:t>
        </w:r>
      </w:hyperlink>
      <w:r>
        <w:t xml:space="preserve"> that shows what the UDHR and UNDRIP looks like in Australia and why they are important to Aboriginal peoples’ self-determination and autonomy.</w:t>
      </w:r>
    </w:p>
    <w:p w14:paraId="0232D1B5" w14:textId="77777777" w:rsidR="007E2D25" w:rsidRDefault="007E2D25" w:rsidP="007E2D25">
      <w:pPr>
        <w:pStyle w:val="ListBullet"/>
        <w:numPr>
          <w:ilvl w:val="0"/>
          <w:numId w:val="1"/>
        </w:numPr>
      </w:pPr>
      <w:r>
        <w:t xml:space="preserve">Give </w:t>
      </w:r>
      <w:hyperlink r:id="rId18" w:anchor=".X2LCcwwWC4s.link" w:history="1">
        <w:r w:rsidRPr="006828EC">
          <w:rPr>
            <w:rStyle w:val="Hyperlink"/>
          </w:rPr>
          <w:t>feedback</w:t>
        </w:r>
      </w:hyperlink>
      <w:r>
        <w:t xml:space="preserve"> to at least two of your classmates on their infographic, making specific comment on the links between the UDHR and UNDRIP that they have highlighted. You should also provide suggestions for other information or ideas that could have been included to improve the document.</w:t>
      </w:r>
    </w:p>
    <w:p w14:paraId="0A1DAC19" w14:textId="74D995EA" w:rsidR="006D01BD" w:rsidRPr="008A4574" w:rsidRDefault="007E2D25" w:rsidP="00970152">
      <w:pPr>
        <w:pStyle w:val="Heading3"/>
        <w:rPr>
          <w:b w:val="0"/>
        </w:rPr>
      </w:pPr>
      <w:bookmarkStart w:id="10" w:name="_Toc53732311"/>
      <w:r>
        <w:rPr>
          <w:b w:val="0"/>
        </w:rPr>
        <w:t>Autonomy and cultural expression</w:t>
      </w:r>
      <w:bookmarkEnd w:id="10"/>
    </w:p>
    <w:p w14:paraId="67F4CA95" w14:textId="487F76D9" w:rsidR="007E2D25" w:rsidRDefault="007E2D25" w:rsidP="007E2D25">
      <w:pPr>
        <w:pStyle w:val="FeatureBox2"/>
        <w:rPr>
          <w:rStyle w:val="Strong"/>
          <w:b w:val="0"/>
          <w:bCs w:val="0"/>
        </w:rPr>
      </w:pPr>
      <w:r>
        <w:rPr>
          <w:rStyle w:val="Strong"/>
        </w:rPr>
        <w:t xml:space="preserve">Teacher note: </w:t>
      </w:r>
      <w:r>
        <w:rPr>
          <w:rStyle w:val="Strong"/>
          <w:b w:val="0"/>
          <w:bCs w:val="0"/>
        </w:rPr>
        <w:t>resources to support the following activities include</w:t>
      </w:r>
      <w:r w:rsidR="00071740">
        <w:rPr>
          <w:rStyle w:val="Strong"/>
          <w:b w:val="0"/>
          <w:bCs w:val="0"/>
        </w:rPr>
        <w:t>:</w:t>
      </w:r>
      <w:r>
        <w:rPr>
          <w:rStyle w:val="Strong"/>
          <w:b w:val="0"/>
          <w:bCs w:val="0"/>
        </w:rPr>
        <w:t xml:space="preserve"> </w:t>
      </w:r>
      <w:hyperlink r:id="rId19" w:history="1">
        <w:r>
          <w:rPr>
            <w:rStyle w:val="Hyperlink"/>
          </w:rPr>
          <w:t>B</w:t>
        </w:r>
        <w:r w:rsidRPr="00505234">
          <w:rPr>
            <w:rStyle w:val="Hyperlink"/>
          </w:rPr>
          <w:t>irthing on Country program empowering Aboriginal women in NSW south coast</w:t>
        </w:r>
      </w:hyperlink>
      <w:r>
        <w:rPr>
          <w:rStyle w:val="Strong"/>
          <w:b w:val="0"/>
          <w:bCs w:val="0"/>
        </w:rPr>
        <w:t xml:space="preserve">, </w:t>
      </w:r>
      <w:hyperlink r:id="rId20" w:history="1">
        <w:r>
          <w:rPr>
            <w:rStyle w:val="Hyperlink"/>
          </w:rPr>
          <w:t>W</w:t>
        </w:r>
        <w:r w:rsidRPr="000E1FE2">
          <w:rPr>
            <w:rStyle w:val="Hyperlink"/>
          </w:rPr>
          <w:t>hat is birthing on Country and why is it crucial for Aboriginal women?</w:t>
        </w:r>
      </w:hyperlink>
      <w:r>
        <w:rPr>
          <w:rStyle w:val="Strong"/>
          <w:b w:val="0"/>
          <w:bCs w:val="0"/>
        </w:rPr>
        <w:t xml:space="preserve"> and </w:t>
      </w:r>
      <w:hyperlink r:id="rId21" w:history="1">
        <w:r>
          <w:rPr>
            <w:rStyle w:val="Hyperlink"/>
          </w:rPr>
          <w:t>B</w:t>
        </w:r>
        <w:r w:rsidRPr="00E631CE">
          <w:rPr>
            <w:rStyle w:val="Hyperlink"/>
          </w:rPr>
          <w:t xml:space="preserve">irthing on Country – </w:t>
        </w:r>
        <w:r>
          <w:rPr>
            <w:rStyle w:val="Hyperlink"/>
          </w:rPr>
          <w:t>B</w:t>
        </w:r>
        <w:r w:rsidRPr="00E631CE">
          <w:rPr>
            <w:rStyle w:val="Hyperlink"/>
          </w:rPr>
          <w:t>est start to life</w:t>
        </w:r>
      </w:hyperlink>
      <w:r>
        <w:rPr>
          <w:rStyle w:val="Strong"/>
          <w:b w:val="0"/>
          <w:bCs w:val="0"/>
        </w:rPr>
        <w:t>. Read these articles and select sections to use with the class for the activities below. You may also need to create a short summary of the concept of ‘birthing on Country,’ depending on the prior knowledge of your cohort.</w:t>
      </w:r>
    </w:p>
    <w:p w14:paraId="40C3BA79" w14:textId="3A9C6DF7" w:rsidR="007E2D25" w:rsidRDefault="007862F5" w:rsidP="007E2D25">
      <w:pPr>
        <w:pStyle w:val="ListBullet"/>
        <w:numPr>
          <w:ilvl w:val="0"/>
          <w:numId w:val="1"/>
        </w:numPr>
        <w:rPr>
          <w:lang w:eastAsia="zh-CN"/>
        </w:rPr>
      </w:pPr>
      <w:hyperlink r:id="rId22" w:history="1">
        <w:r w:rsidR="007E2D25" w:rsidRPr="00442A2B">
          <w:rPr>
            <w:rStyle w:val="Hyperlink"/>
            <w:lang w:eastAsia="zh-CN"/>
          </w:rPr>
          <w:t>Brainstorm</w:t>
        </w:r>
      </w:hyperlink>
      <w:r w:rsidR="007E2D25">
        <w:rPr>
          <w:lang w:eastAsia="zh-CN"/>
        </w:rPr>
        <w:t xml:space="preserve"> what autonomy means in connection with Aboriginal Peoples and their culture.</w:t>
      </w:r>
    </w:p>
    <w:p w14:paraId="2FD57B5D" w14:textId="77777777" w:rsidR="007E2D25" w:rsidRDefault="007E2D25" w:rsidP="007E2D25">
      <w:pPr>
        <w:pStyle w:val="ListBullet"/>
        <w:numPr>
          <w:ilvl w:val="0"/>
          <w:numId w:val="1"/>
        </w:numPr>
        <w:rPr>
          <w:lang w:eastAsia="zh-CN"/>
        </w:rPr>
      </w:pPr>
      <w:r>
        <w:rPr>
          <w:lang w:eastAsia="zh-CN"/>
        </w:rPr>
        <w:t xml:space="preserve">List the various ways that Aboriginal Peoples express their culture, including through the arts, sport, enterprise, politics and industry. As a class, collate a list of  responses and use an </w:t>
      </w:r>
      <w:hyperlink r:id="rId23" w:history="1">
        <w:r w:rsidRPr="00473DE0">
          <w:rPr>
            <w:rStyle w:val="Hyperlink"/>
            <w:lang w:eastAsia="zh-CN"/>
          </w:rPr>
          <w:t>affinity diagram</w:t>
        </w:r>
      </w:hyperlink>
      <w:r>
        <w:rPr>
          <w:lang w:eastAsia="zh-CN"/>
        </w:rPr>
        <w:t xml:space="preserve"> to group the various examples. </w:t>
      </w:r>
    </w:p>
    <w:p w14:paraId="2BEA7C99" w14:textId="77777777" w:rsidR="007E2D25" w:rsidRDefault="007E2D25" w:rsidP="007E2D25">
      <w:pPr>
        <w:pStyle w:val="ListBullet"/>
        <w:numPr>
          <w:ilvl w:val="0"/>
          <w:numId w:val="1"/>
        </w:numPr>
        <w:rPr>
          <w:lang w:eastAsia="zh-CN"/>
        </w:rPr>
      </w:pPr>
      <w:r>
        <w:rPr>
          <w:lang w:eastAsia="zh-CN"/>
        </w:rPr>
        <w:t xml:space="preserve">Using the list, write a </w:t>
      </w:r>
      <w:hyperlink r:id="rId24" w:history="1">
        <w:r w:rsidRPr="00954906">
          <w:rPr>
            <w:rStyle w:val="Hyperlink"/>
            <w:lang w:eastAsia="zh-CN"/>
          </w:rPr>
          <w:t>PEEL paragraph</w:t>
        </w:r>
      </w:hyperlink>
      <w:r>
        <w:rPr>
          <w:lang w:eastAsia="zh-CN"/>
        </w:rPr>
        <w:t xml:space="preserve"> explaining how cultural expressions supports autonomy for Aboriginal Peoples, using specific examples. Some examples you may use to demonstrate current issues around autonomy include the ‘free the flag’ movement or the inclusion of increased Aboriginal voice in the ‘close the gap’ campaigns and policies.</w:t>
      </w:r>
    </w:p>
    <w:p w14:paraId="5DBABCF1" w14:textId="77777777" w:rsidR="007E2D25" w:rsidRDefault="007E2D25" w:rsidP="007E2D25">
      <w:pPr>
        <w:pStyle w:val="ListBullet"/>
        <w:numPr>
          <w:ilvl w:val="0"/>
          <w:numId w:val="1"/>
        </w:numPr>
        <w:rPr>
          <w:lang w:eastAsia="zh-CN"/>
        </w:rPr>
      </w:pPr>
      <w:r>
        <w:rPr>
          <w:lang w:eastAsia="zh-CN"/>
        </w:rPr>
        <w:t xml:space="preserve">Consider the article excerpts provided by your teacher about the cultural practice of ‘birthing on Country.’ Using the excerpts and your own research, write a </w:t>
      </w:r>
      <w:hyperlink r:id="rId25" w:history="1">
        <w:r w:rsidRPr="00954906">
          <w:rPr>
            <w:rStyle w:val="Hyperlink"/>
            <w:lang w:eastAsia="zh-CN"/>
          </w:rPr>
          <w:t>fact sheet</w:t>
        </w:r>
      </w:hyperlink>
      <w:r>
        <w:rPr>
          <w:lang w:eastAsia="zh-CN"/>
        </w:rPr>
        <w:t xml:space="preserve"> that answers the following questions:</w:t>
      </w:r>
    </w:p>
    <w:p w14:paraId="5FEF4EB4" w14:textId="77777777" w:rsidR="007E2D25" w:rsidRPr="0030344C" w:rsidRDefault="007E2D25" w:rsidP="0030344C">
      <w:pPr>
        <w:pStyle w:val="ListBullet2"/>
      </w:pPr>
      <w:r w:rsidRPr="0030344C">
        <w:t>Define ‘birthing on Country?’</w:t>
      </w:r>
    </w:p>
    <w:p w14:paraId="7AAB3178" w14:textId="77777777" w:rsidR="007E2D25" w:rsidRPr="0030344C" w:rsidRDefault="007E2D25" w:rsidP="0030344C">
      <w:pPr>
        <w:pStyle w:val="ListBullet2"/>
      </w:pPr>
      <w:r w:rsidRPr="0030344C">
        <w:t>Outline why birthing on Country an important cultural practice for Aboriginal Peoples?</w:t>
      </w:r>
    </w:p>
    <w:p w14:paraId="1495BFE2" w14:textId="77777777" w:rsidR="007E2D25" w:rsidRPr="0030344C" w:rsidRDefault="007E2D25" w:rsidP="0030344C">
      <w:pPr>
        <w:pStyle w:val="ListBullet2"/>
      </w:pPr>
      <w:r w:rsidRPr="0030344C">
        <w:t>Explain how birthing on Country supports autonomy for Aboriginal Peoples?</w:t>
      </w:r>
    </w:p>
    <w:p w14:paraId="4FEEFB2C" w14:textId="77777777" w:rsidR="007E2D25" w:rsidRPr="0030344C" w:rsidRDefault="007E2D25" w:rsidP="0030344C">
      <w:pPr>
        <w:pStyle w:val="ListBullet2"/>
      </w:pPr>
      <w:r w:rsidRPr="0030344C">
        <w:t xml:space="preserve">Explain what the </w:t>
      </w:r>
      <w:hyperlink r:id="rId26" w:history="1">
        <w:r w:rsidRPr="0030344C">
          <w:rPr>
            <w:rStyle w:val="Hyperlink"/>
            <w:color w:val="auto"/>
            <w:u w:val="none"/>
          </w:rPr>
          <w:t>Djab Warrung birthing trees</w:t>
        </w:r>
      </w:hyperlink>
      <w:r w:rsidRPr="0030344C">
        <w:t xml:space="preserve"> legal battle suggest about the importance of cultural practices and autonomy for Aboriginal Peoples? </w:t>
      </w:r>
    </w:p>
    <w:p w14:paraId="1E26980F" w14:textId="77777777" w:rsidR="007E2D25" w:rsidRPr="0030344C" w:rsidRDefault="007E2D25" w:rsidP="0030344C">
      <w:pPr>
        <w:pStyle w:val="ListBullet2"/>
      </w:pPr>
      <w:r w:rsidRPr="0030344C">
        <w:t>Discuss ways that this particular form of cultural expression may have changed over time for Aboriginal Peoples. Is it the same for all Aboriginal Peoples or does it vary?</w:t>
      </w:r>
    </w:p>
    <w:p w14:paraId="49A43F74" w14:textId="319909BB" w:rsidR="007E2D25" w:rsidRPr="00E631CE" w:rsidRDefault="007E2D25" w:rsidP="007E2D25">
      <w:pPr>
        <w:pStyle w:val="ListBullet"/>
        <w:numPr>
          <w:ilvl w:val="0"/>
          <w:numId w:val="1"/>
        </w:numPr>
        <w:rPr>
          <w:lang w:eastAsia="zh-CN"/>
        </w:rPr>
      </w:pPr>
      <w:r>
        <w:rPr>
          <w:lang w:eastAsia="zh-CN"/>
        </w:rPr>
        <w:t xml:space="preserve">Select another example of an expression of culture from the list you created as a class. Research that example and create a </w:t>
      </w:r>
      <w:hyperlink r:id="rId27" w:anchor=".X4ZCH_MIWSQ.link" w:history="1">
        <w:r w:rsidRPr="00657CD8">
          <w:rPr>
            <w:rStyle w:val="Hyperlink"/>
            <w:lang w:eastAsia="zh-CN"/>
          </w:rPr>
          <w:t>Padlet</w:t>
        </w:r>
      </w:hyperlink>
      <w:r>
        <w:rPr>
          <w:lang w:eastAsia="zh-CN"/>
        </w:rPr>
        <w:t xml:space="preserve"> demonstrating the link between the expression of culture and autonomy for Aboriginal Peoples. In your response, you should make particular note of the ways that the cultural expression have changed over time.</w:t>
      </w:r>
    </w:p>
    <w:p w14:paraId="4E7A3ECE" w14:textId="7EFEE6E6" w:rsidR="006D01BD" w:rsidRPr="008A4574" w:rsidRDefault="006D01BD" w:rsidP="005640AA">
      <w:pPr>
        <w:pStyle w:val="Heading3"/>
        <w:rPr>
          <w:b w:val="0"/>
        </w:rPr>
      </w:pPr>
      <w:bookmarkStart w:id="11" w:name="_Toc53732312"/>
      <w:r w:rsidRPr="008A4574">
        <w:rPr>
          <w:b w:val="0"/>
        </w:rPr>
        <w:t xml:space="preserve">Aboriginal </w:t>
      </w:r>
      <w:r w:rsidR="007E2D25">
        <w:rPr>
          <w:b w:val="0"/>
        </w:rPr>
        <w:t>Peoples’ demands for self-determination</w:t>
      </w:r>
      <w:bookmarkEnd w:id="11"/>
    </w:p>
    <w:p w14:paraId="42C849B1" w14:textId="6691FA7B" w:rsidR="006D01BD" w:rsidRDefault="006D01BD" w:rsidP="005640AA">
      <w:pPr>
        <w:pStyle w:val="FeatureBox2"/>
      </w:pPr>
      <w:r w:rsidRPr="005640AA">
        <w:rPr>
          <w:rStyle w:val="Strong"/>
        </w:rPr>
        <w:t>Teacher note</w:t>
      </w:r>
      <w:r>
        <w:t xml:space="preserve"> – </w:t>
      </w:r>
      <w:r w:rsidR="007E2D25">
        <w:t>one of the following tasks has been expanded at the end of this teaching framework as an assessment task with a marking criteria. You can complete the task as a class task or formal assessment depending on what suits your context.</w:t>
      </w:r>
    </w:p>
    <w:p w14:paraId="084516AD" w14:textId="7EE88DFF" w:rsidR="007E2D25" w:rsidRDefault="007E2D25" w:rsidP="007E2D25">
      <w:pPr>
        <w:pStyle w:val="ListBullet"/>
        <w:numPr>
          <w:ilvl w:val="0"/>
          <w:numId w:val="1"/>
        </w:numPr>
        <w:rPr>
          <w:lang w:eastAsia="zh-CN"/>
        </w:rPr>
      </w:pPr>
      <w:r w:rsidRPr="57BD21C8">
        <w:rPr>
          <w:lang w:eastAsia="zh-CN"/>
        </w:rPr>
        <w:t>Watch ‘</w:t>
      </w:r>
      <w:hyperlink r:id="rId28">
        <w:r>
          <w:rPr>
            <w:rStyle w:val="Hyperlink"/>
            <w:lang w:eastAsia="zh-CN"/>
          </w:rPr>
          <w:t>W</w:t>
        </w:r>
        <w:r w:rsidRPr="57BD21C8">
          <w:rPr>
            <w:rStyle w:val="Hyperlink"/>
            <w:lang w:eastAsia="zh-CN"/>
          </w:rPr>
          <w:t>hy is self-determination important to Aboriginal people</w:t>
        </w:r>
      </w:hyperlink>
      <w:r w:rsidRPr="57BD21C8">
        <w:rPr>
          <w:lang w:eastAsia="zh-CN"/>
        </w:rPr>
        <w:t xml:space="preserve">’ (duration 00:32). Write a </w:t>
      </w:r>
      <w:r w:rsidR="00873A2B" w:rsidRPr="57BD21C8">
        <w:rPr>
          <w:lang w:eastAsia="zh-CN"/>
        </w:rPr>
        <w:t xml:space="preserve">by 2-3 sentence </w:t>
      </w:r>
      <w:r w:rsidRPr="57BD21C8">
        <w:rPr>
          <w:lang w:eastAsia="zh-CN"/>
        </w:rPr>
        <w:t>summary about why self-determination is important to Aboriginal Peoples.</w:t>
      </w:r>
    </w:p>
    <w:p w14:paraId="5D839182" w14:textId="77777777" w:rsidR="007E2D25" w:rsidRDefault="007E2D25" w:rsidP="007E2D25">
      <w:pPr>
        <w:pStyle w:val="ListBullet"/>
        <w:numPr>
          <w:ilvl w:val="0"/>
          <w:numId w:val="1"/>
        </w:numPr>
        <w:rPr>
          <w:lang w:eastAsia="zh-CN"/>
        </w:rPr>
      </w:pPr>
      <w:r>
        <w:rPr>
          <w:lang w:eastAsia="zh-CN"/>
        </w:rPr>
        <w:t>Read the section ‘</w:t>
      </w:r>
      <w:hyperlink r:id="rId29" w:history="1">
        <w:r>
          <w:rPr>
            <w:rStyle w:val="Hyperlink"/>
            <w:lang w:eastAsia="zh-CN"/>
          </w:rPr>
          <w:t>S</w:t>
        </w:r>
        <w:r w:rsidRPr="00271169">
          <w:rPr>
            <w:rStyle w:val="Hyperlink"/>
            <w:lang w:eastAsia="zh-CN"/>
          </w:rPr>
          <w:t>elf-determination and Australia’s first peoples’</w:t>
        </w:r>
      </w:hyperlink>
      <w:r>
        <w:rPr>
          <w:lang w:eastAsia="zh-CN"/>
        </w:rPr>
        <w:t xml:space="preserve"> on the Australian Human Rights Commission’s website. Using the information contained on that page and the knowledge you have developed so far, create a </w:t>
      </w:r>
      <w:hyperlink r:id="rId30" w:anchor=".X2LGzF5gK68.link" w:history="1">
        <w:r>
          <w:rPr>
            <w:rStyle w:val="Hyperlink"/>
            <w:lang w:eastAsia="zh-CN"/>
          </w:rPr>
          <w:t>J</w:t>
        </w:r>
        <w:r w:rsidRPr="002E51A9">
          <w:rPr>
            <w:rStyle w:val="Hyperlink"/>
            <w:lang w:eastAsia="zh-CN"/>
          </w:rPr>
          <w:t>amboard</w:t>
        </w:r>
      </w:hyperlink>
      <w:r>
        <w:rPr>
          <w:lang w:eastAsia="zh-CN"/>
        </w:rPr>
        <w:t xml:space="preserve"> explaining the importance of self-determination for Aboriginal Peoples.</w:t>
      </w:r>
    </w:p>
    <w:p w14:paraId="1B721DF1" w14:textId="190C86A1" w:rsidR="007E2D25" w:rsidRDefault="007E2D25" w:rsidP="007E2D25">
      <w:pPr>
        <w:pStyle w:val="ListBullet"/>
        <w:numPr>
          <w:ilvl w:val="0"/>
          <w:numId w:val="1"/>
        </w:numPr>
        <w:rPr>
          <w:lang w:eastAsia="zh-CN"/>
        </w:rPr>
      </w:pPr>
      <w:r>
        <w:rPr>
          <w:lang w:eastAsia="zh-CN"/>
        </w:rPr>
        <w:t xml:space="preserve">Complete a </w:t>
      </w:r>
      <w:hyperlink r:id="rId31" w:anchor=".X4ZFpYNOBAw.link" w:history="1">
        <w:r w:rsidRPr="002E51A9">
          <w:rPr>
            <w:rStyle w:val="Hyperlink"/>
          </w:rPr>
          <w:t>Y-Chart</w:t>
        </w:r>
      </w:hyperlink>
      <w:r w:rsidRPr="002E51A9">
        <w:rPr>
          <w:color w:val="2F5496" w:themeColor="accent1" w:themeShade="BF"/>
          <w:u w:val="single"/>
        </w:rPr>
        <w:t xml:space="preserve"> </w:t>
      </w:r>
      <w:r>
        <w:rPr>
          <w:lang w:eastAsia="zh-CN"/>
        </w:rPr>
        <w:t xml:space="preserve">about what self-determination looks, feels and sounds like for Aboriginal Peoples in Australia. </w:t>
      </w:r>
    </w:p>
    <w:p w14:paraId="03F367BE" w14:textId="77777777" w:rsidR="007E2D25" w:rsidRDefault="007E2D25" w:rsidP="007E2D25">
      <w:pPr>
        <w:pStyle w:val="ListBullet"/>
        <w:numPr>
          <w:ilvl w:val="0"/>
          <w:numId w:val="1"/>
        </w:numPr>
        <w:rPr>
          <w:lang w:eastAsia="zh-CN"/>
        </w:rPr>
      </w:pPr>
      <w:r>
        <w:rPr>
          <w:lang w:eastAsia="zh-CN"/>
        </w:rPr>
        <w:t xml:space="preserve">Create a </w:t>
      </w:r>
      <w:hyperlink r:id="rId32" w:history="1">
        <w:r w:rsidRPr="002E51A9">
          <w:rPr>
            <w:rStyle w:val="Hyperlink"/>
            <w:lang w:eastAsia="zh-CN"/>
          </w:rPr>
          <w:t>physical or digital museum display</w:t>
        </w:r>
      </w:hyperlink>
      <w:r>
        <w:rPr>
          <w:lang w:eastAsia="zh-CN"/>
        </w:rPr>
        <w:t xml:space="preserve"> for the theme ‘Aboriginal Peoples’ - self-determination and autonomy through time.’</w:t>
      </w:r>
    </w:p>
    <w:p w14:paraId="2BDF988D" w14:textId="77777777" w:rsidR="007E2D25" w:rsidRDefault="007E2D25" w:rsidP="007E2D25">
      <w:pPr>
        <w:pStyle w:val="ListBullet"/>
        <w:numPr>
          <w:ilvl w:val="0"/>
          <w:numId w:val="1"/>
        </w:numPr>
        <w:rPr>
          <w:lang w:eastAsia="zh-CN"/>
        </w:rPr>
      </w:pPr>
      <w:r>
        <w:rPr>
          <w:lang w:eastAsia="zh-CN"/>
        </w:rPr>
        <w:t>Your museum display must include:</w:t>
      </w:r>
    </w:p>
    <w:p w14:paraId="3BEC195D" w14:textId="77777777" w:rsidR="007E2D25" w:rsidRPr="007E2D25" w:rsidRDefault="007E2D25" w:rsidP="007E2D25">
      <w:pPr>
        <w:pStyle w:val="ListBullet2"/>
      </w:pPr>
      <w:r w:rsidRPr="007E2D25">
        <w:t>an opening statement explaining the purpose of the display and the importance of self-determination and autonomy to all Aboriginal Peoples across the world</w:t>
      </w:r>
    </w:p>
    <w:p w14:paraId="6B95CAD7" w14:textId="77777777" w:rsidR="007E2D25" w:rsidRPr="007E2D25" w:rsidRDefault="007E2D25" w:rsidP="007E2D25">
      <w:pPr>
        <w:pStyle w:val="ListBullet2"/>
      </w:pPr>
      <w:r w:rsidRPr="007E2D25">
        <w:t>at least 5 display items – these could include: photographs, letters, cartoons, newspaper articles.</w:t>
      </w:r>
    </w:p>
    <w:p w14:paraId="6C9393F0" w14:textId="77777777" w:rsidR="007E2D25" w:rsidRDefault="007E2D25" w:rsidP="007E2D25">
      <w:pPr>
        <w:pStyle w:val="ListBullet"/>
        <w:numPr>
          <w:ilvl w:val="0"/>
          <w:numId w:val="1"/>
        </w:numPr>
        <w:rPr>
          <w:lang w:eastAsia="zh-CN"/>
        </w:rPr>
      </w:pPr>
      <w:r w:rsidRPr="57BD21C8">
        <w:rPr>
          <w:lang w:eastAsia="zh-CN"/>
        </w:rPr>
        <w:t>You should also include a short paragraph for each display item,</w:t>
      </w:r>
      <w:r>
        <w:rPr>
          <w:lang w:eastAsia="zh-CN"/>
        </w:rPr>
        <w:t xml:space="preserve"> including</w:t>
      </w:r>
      <w:r w:rsidRPr="57BD21C8">
        <w:rPr>
          <w:lang w:eastAsia="zh-CN"/>
        </w:rPr>
        <w:t>:</w:t>
      </w:r>
    </w:p>
    <w:p w14:paraId="749F4583" w14:textId="77777777" w:rsidR="007E2D25" w:rsidRPr="007E2D25" w:rsidRDefault="007E2D25" w:rsidP="007E2D25">
      <w:pPr>
        <w:pStyle w:val="ListBullet2"/>
      </w:pPr>
      <w:r w:rsidRPr="007E2D25">
        <w:t>a description of the item and how it connects to Aboriginal Peoples and identity</w:t>
      </w:r>
    </w:p>
    <w:p w14:paraId="1D3A9F03" w14:textId="77777777" w:rsidR="007E2D25" w:rsidRPr="007E2D25" w:rsidRDefault="007E2D25" w:rsidP="007E2D25">
      <w:pPr>
        <w:pStyle w:val="ListBullet2"/>
      </w:pPr>
      <w:r w:rsidRPr="007E2D25">
        <w:t>the time period of the item</w:t>
      </w:r>
    </w:p>
    <w:p w14:paraId="6CF309A2" w14:textId="77777777" w:rsidR="007E2D25" w:rsidRPr="007E2D25" w:rsidRDefault="007E2D25" w:rsidP="007E2D25">
      <w:pPr>
        <w:pStyle w:val="ListBullet2"/>
      </w:pPr>
      <w:r w:rsidRPr="007E2D25">
        <w:t>what the item demonstrates about the demand for self-determination</w:t>
      </w:r>
    </w:p>
    <w:p w14:paraId="42C579FF" w14:textId="77777777" w:rsidR="007E2D25" w:rsidRPr="007E2D25" w:rsidRDefault="007E2D25" w:rsidP="007E2D25">
      <w:pPr>
        <w:pStyle w:val="ListBullet2"/>
      </w:pPr>
      <w:r w:rsidRPr="007E2D25">
        <w:t xml:space="preserve">the response to the demand for self-determination from non-Aboriginal people at the time </w:t>
      </w:r>
    </w:p>
    <w:p w14:paraId="2CE60614" w14:textId="0F83E9F6" w:rsidR="007E2D25" w:rsidRPr="00A33A75" w:rsidRDefault="007E2D25" w:rsidP="007E2D25">
      <w:pPr>
        <w:pStyle w:val="ListBullet"/>
        <w:numPr>
          <w:ilvl w:val="0"/>
          <w:numId w:val="1"/>
        </w:numPr>
      </w:pPr>
      <w:r>
        <w:t xml:space="preserve">The final element of your display will be a closing statement that reflects on the changes over time to Aboriginal People’s demands for self-determination shown through the display. This statement should also include discussion of </w:t>
      </w:r>
      <w:r w:rsidRPr="00A33A75">
        <w:t>factors that influenced non-Aboriginal Peoples’ perceptions of Aboriginal Peoples and culture</w:t>
      </w:r>
      <w:r>
        <w:t>s</w:t>
      </w:r>
      <w:r w:rsidRPr="00A33A75">
        <w:t xml:space="preserve"> at the time</w:t>
      </w:r>
      <w:r>
        <w:t>.</w:t>
      </w:r>
    </w:p>
    <w:p w14:paraId="6B320B2A" w14:textId="77777777" w:rsidR="000E2CC5" w:rsidRDefault="000E2CC5">
      <w:pPr>
        <w:rPr>
          <w:rFonts w:eastAsia="SimSun" w:cs="Arial"/>
          <w:color w:val="1C438B"/>
          <w:sz w:val="48"/>
          <w:szCs w:val="36"/>
          <w:lang w:eastAsia="zh-CN"/>
        </w:rPr>
      </w:pPr>
      <w:r>
        <w:br w:type="page"/>
      </w:r>
    </w:p>
    <w:p w14:paraId="2AF8104B" w14:textId="09B81F58" w:rsidR="00735E1C" w:rsidRDefault="00735E1C" w:rsidP="000E2CC5">
      <w:pPr>
        <w:pStyle w:val="Heading2"/>
      </w:pPr>
      <w:bookmarkStart w:id="12" w:name="_Toc53732313"/>
      <w:r>
        <w:t xml:space="preserve">Learning sequence 3: </w:t>
      </w:r>
      <w:r w:rsidR="00BC7E51">
        <w:t>Denial</w:t>
      </w:r>
      <w:r w:rsidR="00DA428C">
        <w:t xml:space="preserve"> of human rights</w:t>
      </w:r>
      <w:bookmarkEnd w:id="12"/>
    </w:p>
    <w:p w14:paraId="0995D568" w14:textId="77777777" w:rsidR="00735E1C" w:rsidRDefault="00735E1C" w:rsidP="00735E1C">
      <w:pPr>
        <w:rPr>
          <w:lang w:eastAsia="zh-CN"/>
        </w:rPr>
      </w:pPr>
      <w:r>
        <w:rPr>
          <w:lang w:eastAsia="zh-CN"/>
        </w:rPr>
        <w:t>Students:</w:t>
      </w:r>
    </w:p>
    <w:p w14:paraId="1D839B85" w14:textId="77777777" w:rsidR="00DA428C" w:rsidRDefault="00DA428C" w:rsidP="00DA428C">
      <w:pPr>
        <w:pStyle w:val="ListBullet"/>
        <w:numPr>
          <w:ilvl w:val="0"/>
          <w:numId w:val="1"/>
        </w:numPr>
      </w:pPr>
      <w:r>
        <w:t xml:space="preserve">explain the issue of denial of human rights to Aboriginal Peoples and Torres Strait Islander Peoples, including the effects of dispossession of the land, massacres and genocide, for example: </w:t>
      </w:r>
    </w:p>
    <w:p w14:paraId="5CF2034C" w14:textId="77777777" w:rsidR="00DA428C" w:rsidRPr="00DA428C" w:rsidRDefault="00DA428C" w:rsidP="00DA428C">
      <w:pPr>
        <w:pStyle w:val="ListBullet2"/>
      </w:pPr>
      <w:r w:rsidRPr="00DA428C">
        <w:t>Declaration of Martial Law, Bathurst, 1824; and Myall Creek Massacre, 1838</w:t>
      </w:r>
    </w:p>
    <w:p w14:paraId="4B756D79" w14:textId="77777777" w:rsidR="00DA428C" w:rsidRPr="00DA428C" w:rsidRDefault="00DA428C" w:rsidP="00DA428C">
      <w:pPr>
        <w:pStyle w:val="ListBullet2"/>
      </w:pPr>
      <w:r w:rsidRPr="00DA428C">
        <w:t>mission and reserve experiences</w:t>
      </w:r>
    </w:p>
    <w:p w14:paraId="72F5A640" w14:textId="77777777" w:rsidR="00DA428C" w:rsidRPr="00DA428C" w:rsidRDefault="00DA428C" w:rsidP="00DA428C">
      <w:pPr>
        <w:pStyle w:val="ListBullet2"/>
      </w:pPr>
      <w:r w:rsidRPr="00DA428C">
        <w:t>Kinchela Aboriginal Boys Training Home, Cootamundra Aboriginal Girls Training Home, Bomaderry Aboriginal Children’s Home</w:t>
      </w:r>
    </w:p>
    <w:p w14:paraId="54F7E9A6" w14:textId="77777777" w:rsidR="00DA428C" w:rsidRPr="00DA428C" w:rsidRDefault="00DA428C" w:rsidP="00DA428C">
      <w:pPr>
        <w:pStyle w:val="ListBullet2"/>
      </w:pPr>
      <w:r w:rsidRPr="00DA428C">
        <w:t>experiences of Aboriginal Peoples and Torres Strait Islander Peoples during times of war</w:t>
      </w:r>
    </w:p>
    <w:p w14:paraId="45CB5DA5" w14:textId="77777777" w:rsidR="00DA428C" w:rsidRPr="00DA428C" w:rsidRDefault="00DA428C" w:rsidP="00DA428C">
      <w:pPr>
        <w:pStyle w:val="ListBullet2"/>
      </w:pPr>
      <w:r w:rsidRPr="00DA428C">
        <w:t>government inquiries, eg Royal Commission into Aboriginal Deaths in Custody, 1991, Bringing them Home: Report of the National Inquiry into the removal of Aboriginal and Torres Strait Islander children from their families, 1997</w:t>
      </w:r>
    </w:p>
    <w:p w14:paraId="25D462B4" w14:textId="77777777" w:rsidR="00DA428C" w:rsidRDefault="00DA428C" w:rsidP="00DA428C">
      <w:pPr>
        <w:pStyle w:val="ListBullet"/>
        <w:numPr>
          <w:ilvl w:val="0"/>
          <w:numId w:val="1"/>
        </w:numPr>
      </w:pPr>
      <w:r>
        <w:t xml:space="preserve">identify ongoing reactions of Aboriginal Peoples and Torres Strait Islander Peoples to the denial of human rights, for example: </w:t>
      </w:r>
    </w:p>
    <w:p w14:paraId="5FDB4C1C" w14:textId="77777777" w:rsidR="00DA428C" w:rsidRPr="00DA428C" w:rsidRDefault="00DA428C" w:rsidP="00DA428C">
      <w:pPr>
        <w:pStyle w:val="ListBullet2"/>
      </w:pPr>
      <w:r w:rsidRPr="00DA428C">
        <w:t>Day of Mourning, 1938</w:t>
      </w:r>
    </w:p>
    <w:p w14:paraId="7B03BB44" w14:textId="77777777" w:rsidR="00DA428C" w:rsidRPr="00DA428C" w:rsidRDefault="00DA428C" w:rsidP="00DA428C">
      <w:pPr>
        <w:pStyle w:val="ListBullet2"/>
      </w:pPr>
      <w:r w:rsidRPr="00DA428C">
        <w:t>1967 Referendum campaign</w:t>
      </w:r>
    </w:p>
    <w:p w14:paraId="59340B86" w14:textId="77777777" w:rsidR="00DA428C" w:rsidRPr="00DA428C" w:rsidRDefault="00DA428C" w:rsidP="00DA428C">
      <w:pPr>
        <w:pStyle w:val="ListBullet2"/>
      </w:pPr>
      <w:r w:rsidRPr="00DA428C">
        <w:t>Mabo Case, 1992</w:t>
      </w:r>
    </w:p>
    <w:p w14:paraId="3CAAFC35" w14:textId="77777777" w:rsidR="00DA428C" w:rsidRPr="00DA428C" w:rsidRDefault="00DA428C" w:rsidP="00DA428C">
      <w:pPr>
        <w:pStyle w:val="ListBullet2"/>
      </w:pPr>
      <w:r w:rsidRPr="00DA428C">
        <w:t>Uluru Statement from the Heart, 2017</w:t>
      </w:r>
    </w:p>
    <w:p w14:paraId="04F38758" w14:textId="4158B8F1" w:rsidR="00DA428C" w:rsidRPr="008A4574" w:rsidRDefault="00DA428C" w:rsidP="00DA428C">
      <w:pPr>
        <w:pStyle w:val="Heading3"/>
        <w:rPr>
          <w:b w:val="0"/>
        </w:rPr>
      </w:pPr>
      <w:bookmarkStart w:id="13" w:name="_Toc53732314"/>
      <w:r>
        <w:rPr>
          <w:b w:val="0"/>
        </w:rPr>
        <w:t>Denial of human rights</w:t>
      </w:r>
      <w:bookmarkEnd w:id="13"/>
    </w:p>
    <w:p w14:paraId="2CD52DD3" w14:textId="6752E87D" w:rsidR="00735E1C" w:rsidRDefault="00735E1C" w:rsidP="000E2CC5">
      <w:pPr>
        <w:pStyle w:val="FeatureBox2"/>
      </w:pPr>
      <w:r w:rsidRPr="000E2CC5">
        <w:rPr>
          <w:rStyle w:val="Strong"/>
        </w:rPr>
        <w:t>Teacher note</w:t>
      </w:r>
      <w:r>
        <w:t xml:space="preserve"> - </w:t>
      </w:r>
      <w:r w:rsidR="00DA428C">
        <w:rPr>
          <w:rStyle w:val="Strong"/>
          <w:b w:val="0"/>
          <w:bCs w:val="0"/>
        </w:rPr>
        <w:t>this part of the option overlaps significantly with the Stage 5 ‘rights and freedoms’ core topic in mandatory history. Depending on the timing of this unit, some of this content may have already been covered in mandatory history. Having a discussion with the history faculty in relation to their scope and sequence will help ensure the best learning outcomes in both courses.</w:t>
      </w:r>
    </w:p>
    <w:p w14:paraId="02595C8C" w14:textId="77777777" w:rsidR="00DA428C" w:rsidRDefault="00DA428C" w:rsidP="00DA428C">
      <w:pPr>
        <w:pStyle w:val="ListBullet"/>
        <w:numPr>
          <w:ilvl w:val="0"/>
          <w:numId w:val="1"/>
        </w:numPr>
        <w:rPr>
          <w:lang w:eastAsia="zh-CN"/>
        </w:rPr>
      </w:pPr>
      <w:r>
        <w:rPr>
          <w:lang w:eastAsia="zh-CN"/>
        </w:rPr>
        <w:t xml:space="preserve">Create an annotated </w:t>
      </w:r>
      <w:hyperlink r:id="rId33" w:history="1">
        <w:r w:rsidRPr="006A1A4A">
          <w:rPr>
            <w:rStyle w:val="Hyperlink"/>
            <w:lang w:eastAsia="zh-CN"/>
          </w:rPr>
          <w:t>timeline</w:t>
        </w:r>
      </w:hyperlink>
      <w:r>
        <w:rPr>
          <w:lang w:eastAsia="zh-CN"/>
        </w:rPr>
        <w:t xml:space="preserve"> of human rights and Aboriginal peoples in Australia from 1788 to 2020. Your timeline should include:</w:t>
      </w:r>
    </w:p>
    <w:p w14:paraId="39402367" w14:textId="77777777" w:rsidR="00DA428C" w:rsidRPr="00DA428C" w:rsidRDefault="00DA428C" w:rsidP="00DA428C">
      <w:pPr>
        <w:pStyle w:val="ListBullet2"/>
      </w:pPr>
      <w:r>
        <w:rPr>
          <w:lang w:eastAsia="zh-CN"/>
        </w:rPr>
        <w:t xml:space="preserve"> </w:t>
      </w:r>
      <w:r w:rsidRPr="00DA428C">
        <w:t xml:space="preserve">a minimum of 10 key events or issues </w:t>
      </w:r>
    </w:p>
    <w:p w14:paraId="6C9AF744" w14:textId="77777777" w:rsidR="00DA428C" w:rsidRPr="00DA428C" w:rsidRDefault="00DA428C" w:rsidP="00DA428C">
      <w:pPr>
        <w:pStyle w:val="ListBullet2"/>
      </w:pPr>
      <w:r w:rsidRPr="00DA428C">
        <w:t>a paragraph explaining what each event/issue was and the reactions of Aboriginal peoples and Torres Strait Islander peoples at the time</w:t>
      </w:r>
    </w:p>
    <w:p w14:paraId="100CDC2C" w14:textId="77777777" w:rsidR="00DA428C" w:rsidRPr="00DA428C" w:rsidRDefault="00DA428C" w:rsidP="00DA428C">
      <w:pPr>
        <w:pStyle w:val="ListBullet2"/>
      </w:pPr>
      <w:r w:rsidRPr="00DA428C">
        <w:t>an image that represents the event</w:t>
      </w:r>
    </w:p>
    <w:p w14:paraId="5867502F" w14:textId="77777777" w:rsidR="00DA428C" w:rsidRPr="00DA428C" w:rsidRDefault="00DA428C" w:rsidP="00DA428C">
      <w:pPr>
        <w:pStyle w:val="ListBullet2"/>
      </w:pPr>
      <w:r w:rsidRPr="00DA428C">
        <w:t>key individuals in the event</w:t>
      </w:r>
    </w:p>
    <w:p w14:paraId="0E7C10DD" w14:textId="77777777" w:rsidR="00DA428C" w:rsidRPr="00DA428C" w:rsidRDefault="00DA428C" w:rsidP="00DA428C">
      <w:pPr>
        <w:pStyle w:val="ListBullet2"/>
      </w:pPr>
      <w:r w:rsidRPr="00DA428C">
        <w:t xml:space="preserve">explanation of why each event was important. </w:t>
      </w:r>
    </w:p>
    <w:p w14:paraId="489FB671" w14:textId="3C5195C7" w:rsidR="00DA428C" w:rsidRDefault="00DA428C" w:rsidP="00DA428C">
      <w:pPr>
        <w:pStyle w:val="ListBullet"/>
        <w:numPr>
          <w:ilvl w:val="0"/>
          <w:numId w:val="0"/>
        </w:numPr>
        <w:ind w:left="652"/>
        <w:rPr>
          <w:lang w:eastAsia="zh-CN"/>
        </w:rPr>
      </w:pPr>
      <w:r>
        <w:rPr>
          <w:lang w:eastAsia="zh-CN"/>
        </w:rPr>
        <w:t>Some examples that you could include in your timeline are included in the table below:</w:t>
      </w:r>
    </w:p>
    <w:tbl>
      <w:tblPr>
        <w:tblStyle w:val="TableGrid"/>
        <w:tblW w:w="0" w:type="auto"/>
        <w:tblLook w:val="0400" w:firstRow="0" w:lastRow="0" w:firstColumn="0" w:lastColumn="0" w:noHBand="0" w:noVBand="1"/>
        <w:tblCaption w:val="examples "/>
      </w:tblPr>
      <w:tblGrid>
        <w:gridCol w:w="3206"/>
        <w:gridCol w:w="3205"/>
        <w:gridCol w:w="3206"/>
      </w:tblGrid>
      <w:tr w:rsidR="00DA428C" w14:paraId="3D3B707B" w14:textId="77777777" w:rsidTr="005106FC">
        <w:trPr>
          <w:tblHeader/>
        </w:trPr>
        <w:tc>
          <w:tcPr>
            <w:tcW w:w="3206" w:type="dxa"/>
          </w:tcPr>
          <w:p w14:paraId="0E8BA129" w14:textId="77777777" w:rsidR="00DA428C" w:rsidRDefault="007862F5" w:rsidP="005106FC">
            <w:pPr>
              <w:rPr>
                <w:lang w:eastAsia="zh-CN"/>
              </w:rPr>
            </w:pPr>
            <w:hyperlink r:id="rId34" w:history="1">
              <w:r w:rsidR="00DA428C" w:rsidRPr="002E51A9">
                <w:rPr>
                  <w:lang w:eastAsia="zh-CN"/>
                </w:rPr>
                <w:t>Declaration of martial law</w:t>
              </w:r>
            </w:hyperlink>
            <w:r w:rsidR="00DA428C" w:rsidRPr="00E17FC1">
              <w:rPr>
                <w:lang w:eastAsia="zh-CN"/>
              </w:rPr>
              <w:t>, Bathurst</w:t>
            </w:r>
          </w:p>
        </w:tc>
        <w:tc>
          <w:tcPr>
            <w:tcW w:w="3205" w:type="dxa"/>
          </w:tcPr>
          <w:p w14:paraId="1DB2560C" w14:textId="77777777" w:rsidR="00DA428C" w:rsidRDefault="007862F5" w:rsidP="005106FC">
            <w:pPr>
              <w:rPr>
                <w:lang w:eastAsia="zh-CN"/>
              </w:rPr>
            </w:pPr>
            <w:hyperlink r:id="rId35" w:history="1">
              <w:r w:rsidR="00DA428C" w:rsidRPr="002E51A9">
                <w:rPr>
                  <w:lang w:eastAsia="zh-CN"/>
                </w:rPr>
                <w:t>Wave Hill walk off</w:t>
              </w:r>
            </w:hyperlink>
            <w:r w:rsidR="00DA428C" w:rsidRPr="00FA61DF">
              <w:rPr>
                <w:lang w:eastAsia="zh-CN"/>
              </w:rPr>
              <w:t>, 1966</w:t>
            </w:r>
          </w:p>
        </w:tc>
        <w:tc>
          <w:tcPr>
            <w:tcW w:w="3206" w:type="dxa"/>
          </w:tcPr>
          <w:p w14:paraId="5D9BCE05" w14:textId="77777777" w:rsidR="00DA428C" w:rsidRDefault="007862F5" w:rsidP="005106FC">
            <w:pPr>
              <w:rPr>
                <w:lang w:eastAsia="zh-CN"/>
              </w:rPr>
            </w:pPr>
            <w:hyperlink r:id="rId36" w:history="1">
              <w:r w:rsidR="00DA428C" w:rsidRPr="002E51A9">
                <w:rPr>
                  <w:lang w:eastAsia="zh-CN"/>
                </w:rPr>
                <w:t>Uluru Statement from the Heart</w:t>
              </w:r>
            </w:hyperlink>
            <w:r w:rsidR="00DA428C" w:rsidRPr="00FA61DF">
              <w:rPr>
                <w:lang w:eastAsia="zh-CN"/>
              </w:rPr>
              <w:t>, 2017</w:t>
            </w:r>
          </w:p>
        </w:tc>
      </w:tr>
      <w:tr w:rsidR="00DA428C" w14:paraId="59B04FE9" w14:textId="77777777" w:rsidTr="005106FC">
        <w:tc>
          <w:tcPr>
            <w:tcW w:w="3206" w:type="dxa"/>
          </w:tcPr>
          <w:p w14:paraId="2C56F048" w14:textId="77777777" w:rsidR="00DA428C" w:rsidRDefault="007862F5" w:rsidP="005106FC">
            <w:pPr>
              <w:rPr>
                <w:lang w:eastAsia="zh-CN"/>
              </w:rPr>
            </w:pPr>
            <w:hyperlink r:id="rId37" w:history="1">
              <w:r w:rsidR="00DA428C" w:rsidRPr="002E51A9">
                <w:rPr>
                  <w:lang w:eastAsia="zh-CN"/>
                </w:rPr>
                <w:t>Myall Creek Massacre</w:t>
              </w:r>
            </w:hyperlink>
          </w:p>
        </w:tc>
        <w:tc>
          <w:tcPr>
            <w:tcW w:w="3205" w:type="dxa"/>
          </w:tcPr>
          <w:p w14:paraId="1E4CCC94" w14:textId="77777777" w:rsidR="00DA428C" w:rsidRDefault="007862F5" w:rsidP="005106FC">
            <w:pPr>
              <w:rPr>
                <w:lang w:eastAsia="zh-CN"/>
              </w:rPr>
            </w:pPr>
            <w:hyperlink r:id="rId38" w:history="1">
              <w:r w:rsidR="00DA428C" w:rsidRPr="002E51A9">
                <w:rPr>
                  <w:lang w:eastAsia="zh-CN"/>
                </w:rPr>
                <w:t>Arrival of the First Fleet</w:t>
              </w:r>
            </w:hyperlink>
            <w:r w:rsidR="00DA428C" w:rsidRPr="00FA61DF">
              <w:rPr>
                <w:lang w:eastAsia="zh-CN"/>
              </w:rPr>
              <w:t>, 1788</w:t>
            </w:r>
          </w:p>
        </w:tc>
        <w:tc>
          <w:tcPr>
            <w:tcW w:w="3206" w:type="dxa"/>
          </w:tcPr>
          <w:p w14:paraId="03511C1E" w14:textId="77777777" w:rsidR="00DA428C" w:rsidRDefault="007862F5" w:rsidP="005106FC">
            <w:pPr>
              <w:rPr>
                <w:lang w:eastAsia="zh-CN"/>
              </w:rPr>
            </w:pPr>
            <w:hyperlink r:id="rId39" w:history="1">
              <w:r w:rsidR="00DA428C" w:rsidRPr="002E51A9">
                <w:rPr>
                  <w:lang w:eastAsia="zh-CN"/>
                </w:rPr>
                <w:t>The closure of Uluru to climbers</w:t>
              </w:r>
            </w:hyperlink>
            <w:r w:rsidR="00DA428C" w:rsidRPr="00D46B04">
              <w:rPr>
                <w:lang w:eastAsia="zh-CN"/>
              </w:rPr>
              <w:t>, 2019</w:t>
            </w:r>
          </w:p>
        </w:tc>
      </w:tr>
      <w:tr w:rsidR="00DA428C" w14:paraId="0A78994B" w14:textId="77777777" w:rsidTr="005106FC">
        <w:tc>
          <w:tcPr>
            <w:tcW w:w="3206" w:type="dxa"/>
          </w:tcPr>
          <w:p w14:paraId="5BF69382" w14:textId="77777777" w:rsidR="00DA428C" w:rsidRDefault="007862F5" w:rsidP="005106FC">
            <w:pPr>
              <w:rPr>
                <w:lang w:eastAsia="zh-CN"/>
              </w:rPr>
            </w:pPr>
            <w:hyperlink r:id="rId40" w:history="1">
              <w:r w:rsidR="00DA428C" w:rsidRPr="002E51A9">
                <w:rPr>
                  <w:lang w:eastAsia="zh-CN"/>
                </w:rPr>
                <w:t>Royal Commission into Aboriginal Deaths in Custody</w:t>
              </w:r>
            </w:hyperlink>
            <w:r w:rsidR="00DA428C" w:rsidRPr="00E17FC1">
              <w:rPr>
                <w:lang w:eastAsia="zh-CN"/>
              </w:rPr>
              <w:t>, 1991</w:t>
            </w:r>
          </w:p>
        </w:tc>
        <w:tc>
          <w:tcPr>
            <w:tcW w:w="3205" w:type="dxa"/>
          </w:tcPr>
          <w:p w14:paraId="1D85C85B" w14:textId="77777777" w:rsidR="00DA428C" w:rsidRDefault="007862F5" w:rsidP="005106FC">
            <w:pPr>
              <w:rPr>
                <w:lang w:eastAsia="zh-CN"/>
              </w:rPr>
            </w:pPr>
            <w:hyperlink r:id="rId41" w:history="1">
              <w:r w:rsidR="00DA428C" w:rsidRPr="002E51A9">
                <w:rPr>
                  <w:lang w:eastAsia="zh-CN"/>
                </w:rPr>
                <w:t>Apology to the Stolen Generations</w:t>
              </w:r>
            </w:hyperlink>
            <w:r w:rsidR="00DA428C" w:rsidRPr="00FA61DF">
              <w:rPr>
                <w:lang w:eastAsia="zh-CN"/>
              </w:rPr>
              <w:t>, 2008</w:t>
            </w:r>
          </w:p>
        </w:tc>
        <w:tc>
          <w:tcPr>
            <w:tcW w:w="3206" w:type="dxa"/>
          </w:tcPr>
          <w:p w14:paraId="306414A4" w14:textId="77777777" w:rsidR="00DA428C" w:rsidRDefault="007862F5" w:rsidP="005106FC">
            <w:pPr>
              <w:rPr>
                <w:lang w:eastAsia="zh-CN"/>
              </w:rPr>
            </w:pPr>
            <w:hyperlink r:id="rId42" w:history="1">
              <w:r w:rsidR="00DA428C" w:rsidRPr="002E51A9">
                <w:rPr>
                  <w:lang w:eastAsia="zh-CN"/>
                </w:rPr>
                <w:t>Black Lives Matter Australia protests</w:t>
              </w:r>
            </w:hyperlink>
            <w:r w:rsidR="00DA428C" w:rsidRPr="00D46B04">
              <w:rPr>
                <w:lang w:eastAsia="zh-CN"/>
              </w:rPr>
              <w:t>, 2020</w:t>
            </w:r>
          </w:p>
        </w:tc>
      </w:tr>
      <w:tr w:rsidR="00DA428C" w14:paraId="50D04F63" w14:textId="77777777" w:rsidTr="005106FC">
        <w:tc>
          <w:tcPr>
            <w:tcW w:w="3206" w:type="dxa"/>
          </w:tcPr>
          <w:p w14:paraId="4F9D912F" w14:textId="77777777" w:rsidR="00DA428C" w:rsidRDefault="007862F5" w:rsidP="005106FC">
            <w:pPr>
              <w:rPr>
                <w:lang w:eastAsia="zh-CN"/>
              </w:rPr>
            </w:pPr>
            <w:hyperlink r:id="rId43" w:history="1">
              <w:r w:rsidR="00DA428C" w:rsidRPr="002E51A9">
                <w:rPr>
                  <w:lang w:eastAsia="zh-CN"/>
                </w:rPr>
                <w:t>Day of Mourning, 1938</w:t>
              </w:r>
            </w:hyperlink>
          </w:p>
        </w:tc>
        <w:tc>
          <w:tcPr>
            <w:tcW w:w="3205" w:type="dxa"/>
          </w:tcPr>
          <w:p w14:paraId="6AD7A817" w14:textId="77777777" w:rsidR="00DA428C" w:rsidRDefault="007862F5" w:rsidP="005106FC">
            <w:pPr>
              <w:rPr>
                <w:lang w:eastAsia="zh-CN"/>
              </w:rPr>
            </w:pPr>
            <w:hyperlink r:id="rId44" w:history="1">
              <w:r w:rsidR="00DA428C" w:rsidRPr="002E51A9">
                <w:rPr>
                  <w:lang w:eastAsia="zh-CN"/>
                </w:rPr>
                <w:t>Mabo v Queensland case</w:t>
              </w:r>
            </w:hyperlink>
            <w:r w:rsidR="00DA428C" w:rsidRPr="00FA61DF">
              <w:rPr>
                <w:lang w:eastAsia="zh-CN"/>
              </w:rPr>
              <w:t>, 1992</w:t>
            </w:r>
          </w:p>
        </w:tc>
        <w:tc>
          <w:tcPr>
            <w:tcW w:w="3206" w:type="dxa"/>
          </w:tcPr>
          <w:p w14:paraId="6E586966" w14:textId="77777777" w:rsidR="00DA428C" w:rsidRDefault="007862F5" w:rsidP="005106FC">
            <w:pPr>
              <w:rPr>
                <w:lang w:eastAsia="zh-CN"/>
              </w:rPr>
            </w:pPr>
            <w:hyperlink r:id="rId45" w:anchor="!/digibook/624948/righting-wrongs-in-the-1967-referendum" w:history="1">
              <w:r w:rsidR="00DA428C" w:rsidRPr="002E51A9">
                <w:rPr>
                  <w:lang w:eastAsia="zh-CN"/>
                </w:rPr>
                <w:t>1967 Referendum campaign</w:t>
              </w:r>
            </w:hyperlink>
          </w:p>
        </w:tc>
      </w:tr>
    </w:tbl>
    <w:p w14:paraId="01DF3E4E" w14:textId="6D5F42B1" w:rsidR="00DA428C" w:rsidRPr="00DA428C" w:rsidRDefault="00DA428C" w:rsidP="00DA428C">
      <w:pPr>
        <w:pStyle w:val="ListBullet"/>
        <w:rPr>
          <w:lang w:eastAsia="zh-CN"/>
        </w:rPr>
      </w:pPr>
      <w:r>
        <w:rPr>
          <w:lang w:eastAsia="zh-CN"/>
        </w:rPr>
        <w:t>Select</w:t>
      </w:r>
      <w:r w:rsidRPr="5AA4769B">
        <w:rPr>
          <w:lang w:eastAsia="zh-CN"/>
        </w:rPr>
        <w:t xml:space="preserve"> </w:t>
      </w:r>
      <w:r>
        <w:rPr>
          <w:lang w:eastAsia="zh-CN"/>
        </w:rPr>
        <w:t xml:space="preserve">one of the events on your timeline to research in detail. Create a presentation </w:t>
      </w:r>
      <w:r w:rsidRPr="00DA428C">
        <w:t>outlining</w:t>
      </w:r>
      <w:r>
        <w:rPr>
          <w:lang w:eastAsia="zh-CN"/>
        </w:rPr>
        <w:t xml:space="preserve"> the importance of the event in the achievement of self-determination and autonomy for Aboriginal peoples in Australia. In your presentation, highlight key Aboriginal individuals that were central in the fight for human rights.</w:t>
      </w:r>
    </w:p>
    <w:p w14:paraId="234AF12A" w14:textId="2283D387" w:rsidR="00735E1C" w:rsidRPr="008A4574" w:rsidRDefault="00DA428C" w:rsidP="000E2CC5">
      <w:pPr>
        <w:pStyle w:val="Heading3"/>
        <w:rPr>
          <w:b w:val="0"/>
        </w:rPr>
      </w:pPr>
      <w:bookmarkStart w:id="14" w:name="_Toc53732315"/>
      <w:r>
        <w:rPr>
          <w:b w:val="0"/>
        </w:rPr>
        <w:t>Human rights and children</w:t>
      </w:r>
      <w:bookmarkEnd w:id="14"/>
    </w:p>
    <w:p w14:paraId="0B7A2157" w14:textId="45F2F8A2" w:rsidR="00DA428C" w:rsidRPr="009B6544" w:rsidRDefault="00735E1C" w:rsidP="00DA428C">
      <w:pPr>
        <w:pStyle w:val="FeatureBox2"/>
      </w:pPr>
      <w:r w:rsidRPr="000E2CC5">
        <w:rPr>
          <w:rStyle w:val="Strong"/>
        </w:rPr>
        <w:t>Teacher note</w:t>
      </w:r>
      <w:r>
        <w:t xml:space="preserve"> –</w:t>
      </w:r>
      <w:r w:rsidR="00DA428C" w:rsidRPr="00DA428C">
        <w:t xml:space="preserve"> </w:t>
      </w:r>
      <w:r w:rsidR="00DA428C">
        <w:t xml:space="preserve">teachers should ensure they are familiar with the </w:t>
      </w:r>
      <w:hyperlink r:id="rId46" w:history="1">
        <w:r w:rsidR="00DA428C" w:rsidRPr="006A1A4A">
          <w:rPr>
            <w:color w:val="2F5496" w:themeColor="accent1" w:themeShade="BF"/>
            <w:u w:val="single"/>
          </w:rPr>
          <w:t>Controversial Issues in Schools policy</w:t>
        </w:r>
      </w:hyperlink>
      <w:r w:rsidR="00DA428C" w:rsidRPr="006A1A4A">
        <w:rPr>
          <w:color w:val="2F5496" w:themeColor="accent1" w:themeShade="BF"/>
        </w:rPr>
        <w:t xml:space="preserve"> </w:t>
      </w:r>
      <w:r w:rsidR="00DA428C">
        <w:t>when beginning this section of the learning sequence. The legislation and actions taken as a result of the Convention on the Rights of the Child may fall under this policy.</w:t>
      </w:r>
    </w:p>
    <w:p w14:paraId="0D129DA5" w14:textId="0D6D5CC6" w:rsidR="00735E1C" w:rsidRDefault="00DA428C" w:rsidP="00DA428C">
      <w:pPr>
        <w:pStyle w:val="FeatureBox2"/>
      </w:pPr>
      <w:r>
        <w:t>For the second half of these activities, s</w:t>
      </w:r>
      <w:r w:rsidRPr="00EF05F6">
        <w:t xml:space="preserve">tudents will need to be taught the basic facts and history of child removal policies and children’s homes for the next activity. </w:t>
      </w:r>
      <w:r>
        <w:t>It would be beneficial to</w:t>
      </w:r>
      <w:r w:rsidRPr="00EF05F6">
        <w:t xml:space="preserve"> consult</w:t>
      </w:r>
      <w:r>
        <w:t xml:space="preserve"> on this section</w:t>
      </w:r>
      <w:r w:rsidRPr="00EF05F6">
        <w:t xml:space="preserve"> with the history </w:t>
      </w:r>
      <w:r>
        <w:t>faculty</w:t>
      </w:r>
      <w:r w:rsidRPr="00EF05F6">
        <w:t xml:space="preserve"> at your school, as there may be overlaps with content in the ‘rights and freedoms’ topic. </w:t>
      </w:r>
      <w:r>
        <w:t>Print</w:t>
      </w:r>
      <w:r w:rsidRPr="00EF05F6">
        <w:t xml:space="preserve"> a selection of sources </w:t>
      </w:r>
      <w:r>
        <w:t xml:space="preserve">(including text extracts and images) relating to the use of children’s homes as a form of human rights denial. You may find some at the following links as well as your own resources:  </w:t>
      </w:r>
      <w:r w:rsidRPr="00EF05F6">
        <w:t xml:space="preserve">Bomaderry children’s home article - </w:t>
      </w:r>
      <w:hyperlink r:id="rId47" w:history="1">
        <w:r w:rsidRPr="006A1A4A">
          <w:rPr>
            <w:rStyle w:val="Hyperlink"/>
          </w:rPr>
          <w:t>'Birthplace' of stolen generations opens healing room on 110th anniversary,</w:t>
        </w:r>
      </w:hyperlink>
      <w:r>
        <w:t xml:space="preserve"> </w:t>
      </w:r>
      <w:r w:rsidRPr="00EF05F6">
        <w:t xml:space="preserve">Kinchela Boys Home – </w:t>
      </w:r>
      <w:hyperlink r:id="rId48" w:history="1">
        <w:r w:rsidRPr="006A1A4A">
          <w:rPr>
            <w:rStyle w:val="Hyperlink"/>
          </w:rPr>
          <w:t>History of Kinchela Boys Home,</w:t>
        </w:r>
      </w:hyperlink>
      <w:r w:rsidRPr="00EF05F6">
        <w:t xml:space="preserve"> </w:t>
      </w:r>
      <w:hyperlink r:id="rId49" w:history="1">
        <w:r w:rsidRPr="006A1A4A">
          <w:rPr>
            <w:rStyle w:val="Hyperlink"/>
          </w:rPr>
          <w:t>Kinchela Boys Home gate,</w:t>
        </w:r>
      </w:hyperlink>
      <w:r>
        <w:t xml:space="preserve"> </w:t>
      </w:r>
      <w:r w:rsidRPr="00EF05F6">
        <w:t xml:space="preserve">Oral history of removal - </w:t>
      </w:r>
      <w:hyperlink r:id="rId50" w:history="1">
        <w:r w:rsidRPr="006A1A4A">
          <w:rPr>
            <w:rStyle w:val="Hyperlink"/>
          </w:rPr>
          <w:t xml:space="preserve">Vince Wenberg interviewed by Frank Heimans in the Bringing them </w:t>
        </w:r>
        <w:r>
          <w:rPr>
            <w:rStyle w:val="Hyperlink"/>
          </w:rPr>
          <w:t>H</w:t>
        </w:r>
        <w:r w:rsidRPr="006A1A4A">
          <w:rPr>
            <w:rStyle w:val="Hyperlink"/>
          </w:rPr>
          <w:t>ome oral history project</w:t>
        </w:r>
      </w:hyperlink>
      <w:r>
        <w:t xml:space="preserve"> (duration </w:t>
      </w:r>
      <w:r w:rsidRPr="00EF05F6">
        <w:t>57</w:t>
      </w:r>
      <w:r>
        <w:t>:00</w:t>
      </w:r>
      <w:r w:rsidRPr="00EF05F6">
        <w:t xml:space="preserve"> and 34</w:t>
      </w:r>
      <w:r>
        <w:t>:00</w:t>
      </w:r>
      <w:r w:rsidRPr="00EF05F6">
        <w:t xml:space="preserve"> – two recordings)</w:t>
      </w:r>
      <w:r>
        <w:t xml:space="preserve">, </w:t>
      </w:r>
      <w:r w:rsidRPr="00EF05F6">
        <w:t>Cootamundra domestic training home – ‘</w:t>
      </w:r>
      <w:hyperlink r:id="rId51" w:history="1">
        <w:r w:rsidRPr="006A1A4A">
          <w:rPr>
            <w:rStyle w:val="Hyperlink"/>
          </w:rPr>
          <w:t>Our stories’</w:t>
        </w:r>
      </w:hyperlink>
      <w:r>
        <w:t>.</w:t>
      </w:r>
    </w:p>
    <w:p w14:paraId="40626403" w14:textId="77777777" w:rsidR="00DA428C" w:rsidRDefault="00DA428C" w:rsidP="00DA428C">
      <w:pPr>
        <w:pStyle w:val="ListBullet"/>
        <w:numPr>
          <w:ilvl w:val="0"/>
          <w:numId w:val="1"/>
        </w:numPr>
        <w:rPr>
          <w:lang w:eastAsia="zh-CN"/>
        </w:rPr>
      </w:pPr>
      <w:r>
        <w:rPr>
          <w:lang w:eastAsia="zh-CN"/>
        </w:rPr>
        <w:t>Watch the ‘</w:t>
      </w:r>
      <w:hyperlink r:id="rId52" w:history="1">
        <w:r w:rsidRPr="006A1A4A">
          <w:rPr>
            <w:rStyle w:val="Hyperlink"/>
            <w:lang w:eastAsia="zh-CN"/>
          </w:rPr>
          <w:t>Rights of the Child animation’</w:t>
        </w:r>
      </w:hyperlink>
      <w:r>
        <w:rPr>
          <w:lang w:eastAsia="zh-CN"/>
        </w:rPr>
        <w:t xml:space="preserve"> (duration 3:08). Read the </w:t>
      </w:r>
      <w:hyperlink r:id="rId53" w:history="1">
        <w:hyperlink r:id="rId54" w:history="1">
          <w:r w:rsidRPr="009A17FD">
            <w:rPr>
              <w:rStyle w:val="Hyperlink"/>
              <w:lang w:eastAsia="zh-CN"/>
            </w:rPr>
            <w:t>Convention on the Rights of the Child</w:t>
          </w:r>
        </w:hyperlink>
        <w:r w:rsidRPr="009A17FD">
          <w:rPr>
            <w:rStyle w:val="Hyperlink"/>
            <w:lang w:eastAsia="zh-CN"/>
          </w:rPr>
          <w:t xml:space="preserve"> (child friendly version).</w:t>
        </w:r>
      </w:hyperlink>
      <w:r>
        <w:rPr>
          <w:lang w:eastAsia="zh-CN"/>
        </w:rPr>
        <w:t xml:space="preserve"> Discuss each part of the convention as a class and respond to the following questions:</w:t>
      </w:r>
    </w:p>
    <w:p w14:paraId="19A397F1" w14:textId="77777777" w:rsidR="00DA428C" w:rsidRPr="00DA428C" w:rsidRDefault="00DA428C" w:rsidP="00DA428C">
      <w:pPr>
        <w:pStyle w:val="ListBullet2"/>
      </w:pPr>
      <w:r w:rsidRPr="00DA428C">
        <w:t>What is the purpose of the convention?</w:t>
      </w:r>
    </w:p>
    <w:p w14:paraId="3408ABA7" w14:textId="77777777" w:rsidR="00DA428C" w:rsidRPr="00DA428C" w:rsidRDefault="00DA428C" w:rsidP="00DA428C">
      <w:pPr>
        <w:pStyle w:val="ListBullet2"/>
      </w:pPr>
      <w:r w:rsidRPr="00DA428C">
        <w:t>How does the convention define ‘child’?</w:t>
      </w:r>
    </w:p>
    <w:p w14:paraId="4BADFADC" w14:textId="77777777" w:rsidR="00DA428C" w:rsidRPr="00DA428C" w:rsidRDefault="00DA428C" w:rsidP="00DA428C">
      <w:pPr>
        <w:pStyle w:val="ListBullet2"/>
      </w:pPr>
      <w:r w:rsidRPr="00DA428C">
        <w:t>What is the significance of the convention for Aboriginal peoples?</w:t>
      </w:r>
    </w:p>
    <w:p w14:paraId="6C7DB7EA" w14:textId="77777777" w:rsidR="00DA428C" w:rsidRDefault="00DA428C" w:rsidP="00DA428C">
      <w:pPr>
        <w:pStyle w:val="ListBullet"/>
        <w:numPr>
          <w:ilvl w:val="0"/>
          <w:numId w:val="1"/>
        </w:numPr>
        <w:rPr>
          <w:lang w:eastAsia="zh-CN"/>
        </w:rPr>
      </w:pPr>
      <w:r>
        <w:rPr>
          <w:lang w:eastAsia="zh-CN"/>
        </w:rPr>
        <w:t xml:space="preserve">Using your understanding of the </w:t>
      </w:r>
      <w:hyperlink r:id="rId55" w:history="1">
        <w:r w:rsidRPr="002A780C">
          <w:rPr>
            <w:rStyle w:val="Hyperlink"/>
            <w:lang w:eastAsia="zh-CN"/>
          </w:rPr>
          <w:t>UDHR</w:t>
        </w:r>
      </w:hyperlink>
      <w:r>
        <w:rPr>
          <w:lang w:eastAsia="zh-CN"/>
        </w:rPr>
        <w:t>, create a poster that shows the overlap between both this document and the Convention on the Rights of the Child.</w:t>
      </w:r>
    </w:p>
    <w:p w14:paraId="2E057EB9" w14:textId="77777777" w:rsidR="00DA428C" w:rsidRDefault="00DA428C" w:rsidP="00DA428C">
      <w:pPr>
        <w:pStyle w:val="ListBullet"/>
        <w:numPr>
          <w:ilvl w:val="0"/>
          <w:numId w:val="1"/>
        </w:numPr>
        <w:rPr>
          <w:lang w:eastAsia="zh-CN"/>
        </w:rPr>
      </w:pPr>
      <w:r>
        <w:rPr>
          <w:lang w:eastAsia="zh-CN"/>
        </w:rPr>
        <w:t>For each of the source extracts provided by your teacher, answer the following questions:</w:t>
      </w:r>
    </w:p>
    <w:p w14:paraId="23DB5CA5" w14:textId="77777777" w:rsidR="00DA428C" w:rsidRPr="00DA428C" w:rsidRDefault="00DA428C" w:rsidP="00DA428C">
      <w:pPr>
        <w:pStyle w:val="ListBullet2"/>
      </w:pPr>
      <w:r w:rsidRPr="00DA428C">
        <w:t>Which children’s home is being discussed?</w:t>
      </w:r>
    </w:p>
    <w:p w14:paraId="317DECD3" w14:textId="77777777" w:rsidR="00DA428C" w:rsidRPr="00DA428C" w:rsidRDefault="00DA428C" w:rsidP="00DA428C">
      <w:pPr>
        <w:pStyle w:val="ListBullet2"/>
      </w:pPr>
      <w:r w:rsidRPr="00DA428C">
        <w:t>Describe the person’s experience of child removal (if applicable).</w:t>
      </w:r>
    </w:p>
    <w:p w14:paraId="46F32E0C" w14:textId="77777777" w:rsidR="00DA428C" w:rsidRPr="00DA428C" w:rsidRDefault="00DA428C" w:rsidP="00DA428C">
      <w:pPr>
        <w:pStyle w:val="ListBullet2"/>
      </w:pPr>
      <w:r w:rsidRPr="00DA428C">
        <w:t>Explain possible ongoing impacts of the experience of child removal described in the source.</w:t>
      </w:r>
    </w:p>
    <w:p w14:paraId="7A3A6290" w14:textId="77777777" w:rsidR="00DA428C" w:rsidRPr="00DA428C" w:rsidRDefault="00DA428C" w:rsidP="00DA428C">
      <w:pPr>
        <w:pStyle w:val="ListBullet2"/>
      </w:pPr>
      <w:r w:rsidRPr="00DA428C">
        <w:t>Where could you go to find more information about the events and issues being discussed?</w:t>
      </w:r>
    </w:p>
    <w:p w14:paraId="2CE43735" w14:textId="2A980998" w:rsidR="00DA428C" w:rsidRDefault="00DA428C" w:rsidP="00DA428C">
      <w:pPr>
        <w:pStyle w:val="ListBullet"/>
        <w:numPr>
          <w:ilvl w:val="0"/>
          <w:numId w:val="1"/>
        </w:numPr>
        <w:rPr>
          <w:lang w:eastAsia="zh-CN"/>
        </w:rPr>
      </w:pPr>
      <w:r>
        <w:rPr>
          <w:lang w:eastAsia="zh-CN"/>
        </w:rPr>
        <w:t>Considering the sources and your own knowledge, write a</w:t>
      </w:r>
      <w:r w:rsidR="00344E0E">
        <w:t xml:space="preserve"> </w:t>
      </w:r>
      <w:hyperlink r:id="rId56" w:history="1">
        <w:r w:rsidR="00344E0E" w:rsidRPr="00344E0E">
          <w:rPr>
            <w:rStyle w:val="Hyperlink"/>
          </w:rPr>
          <w:t>feature article</w:t>
        </w:r>
      </w:hyperlink>
      <w:r w:rsidR="00344E0E">
        <w:t xml:space="preserve"> for</w:t>
      </w:r>
      <w:r>
        <w:rPr>
          <w:lang w:eastAsia="zh-CN"/>
        </w:rPr>
        <w:t xml:space="preserve"> the local newspaper for one of the areas where the children’s homes were located. In your </w:t>
      </w:r>
      <w:r w:rsidR="00344E0E">
        <w:rPr>
          <w:lang w:eastAsia="zh-CN"/>
        </w:rPr>
        <w:t>article</w:t>
      </w:r>
      <w:r>
        <w:rPr>
          <w:lang w:eastAsia="zh-CN"/>
        </w:rPr>
        <w:t>:</w:t>
      </w:r>
    </w:p>
    <w:p w14:paraId="4A26C0B3" w14:textId="77777777" w:rsidR="00DA428C" w:rsidRPr="00DA428C" w:rsidRDefault="00DA428C" w:rsidP="00DA428C">
      <w:pPr>
        <w:pStyle w:val="ListBullet2"/>
      </w:pPr>
      <w:r w:rsidRPr="00DA428C">
        <w:t>explain the varying experiences of children that were removed from their families and placed in the home</w:t>
      </w:r>
    </w:p>
    <w:p w14:paraId="4BBB61B4" w14:textId="77777777" w:rsidR="00DA428C" w:rsidRPr="00DA428C" w:rsidRDefault="00DA428C" w:rsidP="00DA428C">
      <w:pPr>
        <w:pStyle w:val="ListBullet2"/>
      </w:pPr>
      <w:r w:rsidRPr="00DA428C">
        <w:t>use evidence from the sources (including direct quotes)</w:t>
      </w:r>
    </w:p>
    <w:p w14:paraId="55AEE713" w14:textId="77777777" w:rsidR="00DA428C" w:rsidRDefault="00DA428C" w:rsidP="00DA428C">
      <w:pPr>
        <w:pStyle w:val="ListBullet2"/>
      </w:pPr>
      <w:r w:rsidRPr="00DA428C">
        <w:t>include a comment about the ongoing impacts of the homes for the children that were taken from their families</w:t>
      </w:r>
    </w:p>
    <w:p w14:paraId="46A09AD5" w14:textId="2BAE3834" w:rsidR="00DA428C" w:rsidRPr="00DA428C" w:rsidRDefault="00DA428C" w:rsidP="00DA428C">
      <w:pPr>
        <w:pStyle w:val="ListBullet2"/>
      </w:pPr>
      <w:r>
        <w:t>explain how the policy of child removal would have contravened the current Convention on the Rights of the Child, if it was in place at the time.</w:t>
      </w:r>
    </w:p>
    <w:p w14:paraId="448EFDAE" w14:textId="37BFA371" w:rsidR="00735E1C" w:rsidRDefault="00DA428C" w:rsidP="000E2CC5">
      <w:pPr>
        <w:pStyle w:val="Heading3"/>
      </w:pPr>
      <w:bookmarkStart w:id="15" w:name="_Toc53732316"/>
      <w:r>
        <w:rPr>
          <w:b w:val="0"/>
        </w:rPr>
        <w:t>Ongoing reactions to human rights denial</w:t>
      </w:r>
      <w:bookmarkEnd w:id="15"/>
    </w:p>
    <w:p w14:paraId="317534A2" w14:textId="77777777" w:rsidR="00DA428C" w:rsidRPr="009B1985" w:rsidRDefault="00DA428C" w:rsidP="00DA428C">
      <w:pPr>
        <w:pStyle w:val="ListBullet"/>
        <w:numPr>
          <w:ilvl w:val="0"/>
          <w:numId w:val="1"/>
        </w:numPr>
        <w:rPr>
          <w:b/>
          <w:bCs/>
          <w:lang w:eastAsia="zh-CN"/>
        </w:rPr>
      </w:pPr>
      <w:r>
        <w:rPr>
          <w:lang w:eastAsia="zh-CN"/>
        </w:rPr>
        <w:t xml:space="preserve">Research the </w:t>
      </w:r>
      <w:hyperlink r:id="rId57" w:history="1">
        <w:r w:rsidRPr="00A60672">
          <w:rPr>
            <w:color w:val="2F5496" w:themeColor="accent1" w:themeShade="BF"/>
            <w:u w:val="single"/>
            <w:lang w:eastAsia="zh-CN"/>
          </w:rPr>
          <w:t xml:space="preserve">Aboriginal </w:t>
        </w:r>
        <w:r>
          <w:rPr>
            <w:color w:val="2F5496" w:themeColor="accent1" w:themeShade="BF"/>
            <w:u w:val="single"/>
            <w:lang w:eastAsia="zh-CN"/>
          </w:rPr>
          <w:t>T</w:t>
        </w:r>
        <w:r w:rsidRPr="00A60672">
          <w:rPr>
            <w:color w:val="2F5496" w:themeColor="accent1" w:themeShade="BF"/>
            <w:u w:val="single"/>
            <w:lang w:eastAsia="zh-CN"/>
          </w:rPr>
          <w:t xml:space="preserve">ent </w:t>
        </w:r>
        <w:r>
          <w:rPr>
            <w:color w:val="2F5496" w:themeColor="accent1" w:themeShade="BF"/>
            <w:u w:val="single"/>
            <w:lang w:eastAsia="zh-CN"/>
          </w:rPr>
          <w:t>E</w:t>
        </w:r>
        <w:r w:rsidRPr="00A60672">
          <w:rPr>
            <w:color w:val="2F5496" w:themeColor="accent1" w:themeShade="BF"/>
            <w:u w:val="single"/>
            <w:lang w:eastAsia="zh-CN"/>
          </w:rPr>
          <w:t>mbassy</w:t>
        </w:r>
      </w:hyperlink>
      <w:r>
        <w:rPr>
          <w:lang w:eastAsia="zh-CN"/>
        </w:rPr>
        <w:t xml:space="preserve"> and answer the following questions:</w:t>
      </w:r>
    </w:p>
    <w:p w14:paraId="787100F1" w14:textId="77777777" w:rsidR="00DA428C" w:rsidRPr="00DA428C" w:rsidRDefault="00DA428C" w:rsidP="00DA428C">
      <w:pPr>
        <w:pStyle w:val="ListBullet2"/>
      </w:pPr>
      <w:r w:rsidRPr="00DA428C">
        <w:t>What is the Aboriginal tent embassy?</w:t>
      </w:r>
    </w:p>
    <w:p w14:paraId="223E1271" w14:textId="77777777" w:rsidR="00DA428C" w:rsidRPr="00DA428C" w:rsidRDefault="00DA428C" w:rsidP="00DA428C">
      <w:pPr>
        <w:pStyle w:val="ListBullet2"/>
      </w:pPr>
      <w:r w:rsidRPr="00DA428C">
        <w:t>When was it established and why?</w:t>
      </w:r>
    </w:p>
    <w:p w14:paraId="42563A50" w14:textId="77777777" w:rsidR="00DA428C" w:rsidRPr="00DA428C" w:rsidRDefault="00DA428C" w:rsidP="00DA428C">
      <w:pPr>
        <w:pStyle w:val="ListBullet2"/>
      </w:pPr>
      <w:r w:rsidRPr="00DA428C">
        <w:t>Who was involved in the establishment of the tent embassy?</w:t>
      </w:r>
    </w:p>
    <w:p w14:paraId="0107F0EC" w14:textId="1B8089F0" w:rsidR="00DA428C" w:rsidRPr="00DA428C" w:rsidRDefault="00DA428C" w:rsidP="00DA428C">
      <w:pPr>
        <w:pStyle w:val="ListBullet2"/>
      </w:pPr>
      <w:r w:rsidRPr="00DA428C">
        <w:t>Explain the reaction of the Australian government, the media and the general population to the establishment of the tent embassy at the time</w:t>
      </w:r>
    </w:p>
    <w:p w14:paraId="28B249C1" w14:textId="2D388611" w:rsidR="00DA428C" w:rsidRPr="00DA428C" w:rsidRDefault="00DA428C" w:rsidP="00DA428C">
      <w:pPr>
        <w:pStyle w:val="ListBullet2"/>
      </w:pPr>
      <w:r w:rsidRPr="00DA428C">
        <w:t>Discuss how the tent embassy highlight about the sense of belonging Aboriginal peoples felt in Australia at that time</w:t>
      </w:r>
    </w:p>
    <w:p w14:paraId="5AC4378C" w14:textId="77777777" w:rsidR="00DA428C" w:rsidRPr="00DA428C" w:rsidRDefault="00DA428C" w:rsidP="00DA428C">
      <w:pPr>
        <w:pStyle w:val="ListBullet2"/>
      </w:pPr>
      <w:r w:rsidRPr="00DA428C">
        <w:t>Where is the tent embassy now?</w:t>
      </w:r>
    </w:p>
    <w:p w14:paraId="3493D14F" w14:textId="77777777" w:rsidR="00DA428C" w:rsidRPr="00DA428C" w:rsidRDefault="00DA428C" w:rsidP="00DA428C">
      <w:pPr>
        <w:pStyle w:val="ListBullet2"/>
      </w:pPr>
      <w:r w:rsidRPr="00DA428C">
        <w:t>Why does it still exist? What does this tell us about Aboriginal peoples in Australia and their fight for human rights?</w:t>
      </w:r>
    </w:p>
    <w:p w14:paraId="25D1A4F5" w14:textId="65AC3BD7" w:rsidR="00DA428C" w:rsidRPr="00DA428C" w:rsidRDefault="00DA428C" w:rsidP="00DA428C">
      <w:pPr>
        <w:pStyle w:val="ListBullet2"/>
      </w:pPr>
      <w:r w:rsidRPr="00DA428C">
        <w:t>Explain how reactions to the existence of the tent embassy changed over time</w:t>
      </w:r>
    </w:p>
    <w:p w14:paraId="76B21C00" w14:textId="77777777" w:rsidR="00DA428C" w:rsidRPr="009D056E" w:rsidRDefault="00DA428C" w:rsidP="00DA428C">
      <w:pPr>
        <w:pStyle w:val="ListBullet"/>
        <w:numPr>
          <w:ilvl w:val="0"/>
          <w:numId w:val="1"/>
        </w:numPr>
      </w:pPr>
      <w:r>
        <w:t>Discuss the ongoing process of human rights activism by Aboriginal Peoples. List examples of current and past events and organisations that have worked for the improvement of human rights for Aboriginal Peoples in Australia.</w:t>
      </w:r>
    </w:p>
    <w:p w14:paraId="29E91367" w14:textId="77777777" w:rsidR="00DA428C" w:rsidRDefault="00DA428C" w:rsidP="00DA428C">
      <w:pPr>
        <w:pStyle w:val="ListBullet"/>
        <w:numPr>
          <w:ilvl w:val="0"/>
          <w:numId w:val="1"/>
        </w:numPr>
        <w:rPr>
          <w:lang w:eastAsia="zh-CN"/>
        </w:rPr>
      </w:pPr>
      <w:r>
        <w:t xml:space="preserve">Research the Australian </w:t>
      </w:r>
      <w:hyperlink r:id="rId58" w:history="1">
        <w:r w:rsidRPr="002E51A9">
          <w:rPr>
            <w:lang w:eastAsia="zh-CN"/>
          </w:rPr>
          <w:t>freedom rides</w:t>
        </w:r>
      </w:hyperlink>
      <w:r>
        <w:t xml:space="preserve"> as an example of</w:t>
      </w:r>
      <w:r w:rsidRPr="009E334A">
        <w:t xml:space="preserve"> Aboriginal and non-Aboriginal activists working together</w:t>
      </w:r>
      <w:r>
        <w:t>. In pairs, create a presentation that outlines the role of the freedom rides in the development of rights and autonomy for Aboriginal Peoples. You should identify at least one Aboriginal activist and one non-Aboriginal activist and outline their role in the events.</w:t>
      </w:r>
    </w:p>
    <w:p w14:paraId="6D9A235E" w14:textId="11C52A8F" w:rsidR="00DA428C" w:rsidRDefault="00DA428C" w:rsidP="00DA428C">
      <w:pPr>
        <w:pStyle w:val="ListBullet"/>
        <w:numPr>
          <w:ilvl w:val="0"/>
          <w:numId w:val="1"/>
        </w:numPr>
        <w:rPr>
          <w:lang w:eastAsia="zh-CN"/>
        </w:rPr>
      </w:pPr>
      <w:r>
        <w:rPr>
          <w:lang w:eastAsia="zh-CN"/>
        </w:rPr>
        <w:t xml:space="preserve">Watch the </w:t>
      </w:r>
      <w:hyperlink r:id="rId59" w:history="1">
        <w:r w:rsidRPr="00A60672">
          <w:rPr>
            <w:rStyle w:val="Hyperlink"/>
            <w:lang w:eastAsia="zh-CN"/>
          </w:rPr>
          <w:t>Uluru Statement from the Heart</w:t>
        </w:r>
      </w:hyperlink>
      <w:r>
        <w:rPr>
          <w:lang w:eastAsia="zh-CN"/>
        </w:rPr>
        <w:t xml:space="preserve"> (duration 18:18), and read the statement along as it is read during the video.</w:t>
      </w:r>
    </w:p>
    <w:p w14:paraId="4D4BBBE4" w14:textId="77777777" w:rsidR="00DA428C" w:rsidRPr="005F5E6D" w:rsidRDefault="00DA428C" w:rsidP="00DA428C">
      <w:pPr>
        <w:pStyle w:val="ListBullet"/>
        <w:numPr>
          <w:ilvl w:val="0"/>
          <w:numId w:val="1"/>
        </w:numPr>
      </w:pPr>
      <w:r w:rsidRPr="005F5E6D">
        <w:t xml:space="preserve">Discuss with the people near you the key points in the statement. Together, summarise the key points in no more than 3 sentences. As a group, share your key points summary with the class. </w:t>
      </w:r>
    </w:p>
    <w:p w14:paraId="6D7405A6" w14:textId="77777777" w:rsidR="00DA428C" w:rsidRDefault="00DA428C" w:rsidP="00DA428C">
      <w:pPr>
        <w:pStyle w:val="ListBullet"/>
        <w:numPr>
          <w:ilvl w:val="0"/>
          <w:numId w:val="1"/>
        </w:numPr>
        <w:rPr>
          <w:lang w:eastAsia="zh-CN"/>
        </w:rPr>
      </w:pPr>
      <w:r>
        <w:t>D</w:t>
      </w:r>
      <w:r w:rsidRPr="005F5E6D">
        <w:t>iscuss</w:t>
      </w:r>
      <w:r>
        <w:rPr>
          <w:lang w:eastAsia="zh-CN"/>
        </w:rPr>
        <w:t xml:space="preserve"> the variances within the key points from each group and collate the ideas to form a whole class summary. What is the key message of the Uluru Statement from the Heart?</w:t>
      </w:r>
    </w:p>
    <w:p w14:paraId="717D28E8" w14:textId="6B1A0750" w:rsidR="00DA428C" w:rsidRPr="00DA428C" w:rsidRDefault="00DA428C" w:rsidP="00DA428C">
      <w:pPr>
        <w:pStyle w:val="Heading3"/>
      </w:pPr>
      <w:bookmarkStart w:id="16" w:name="_Toc53732317"/>
      <w:r>
        <w:rPr>
          <w:b w:val="0"/>
        </w:rPr>
        <w:t>Extension task</w:t>
      </w:r>
      <w:bookmarkEnd w:id="16"/>
    </w:p>
    <w:p w14:paraId="69972F2F" w14:textId="77777777" w:rsidR="00DA428C" w:rsidRDefault="00DA428C" w:rsidP="00DA428C">
      <w:pPr>
        <w:pStyle w:val="ListBullet"/>
        <w:numPr>
          <w:ilvl w:val="0"/>
          <w:numId w:val="1"/>
        </w:numPr>
        <w:rPr>
          <w:lang w:eastAsia="zh-CN"/>
        </w:rPr>
      </w:pPr>
      <w:r>
        <w:rPr>
          <w:lang w:eastAsia="zh-CN"/>
        </w:rPr>
        <w:t>Create a detailed profile of a prominent Aboriginal person who has participated in human rights campaigns, explaining their role and the significance of the campaigns in which they participated. You may choose someone with national or international prominence, or you may choose someone from your local community. The individual you choose to profile will determine the methods and style with which you conduct your research. For example, if you profile someone of national prominence, you won’t be able to conduct a personal interview, but if you select someone local that may be possible.</w:t>
      </w:r>
    </w:p>
    <w:p w14:paraId="4845F742" w14:textId="4EFCF7CC" w:rsidR="000E2CC5" w:rsidRPr="00DF5193" w:rsidRDefault="00DA428C" w:rsidP="00DF5193">
      <w:pPr>
        <w:pStyle w:val="ListBullet"/>
        <w:numPr>
          <w:ilvl w:val="0"/>
          <w:numId w:val="1"/>
        </w:numPr>
        <w:rPr>
          <w:lang w:eastAsia="zh-CN"/>
        </w:rPr>
      </w:pPr>
      <w:r>
        <w:rPr>
          <w:lang w:eastAsia="zh-CN"/>
        </w:rPr>
        <w:t xml:space="preserve">Your profile can be presented in any format. Include an annotated bibliography that would provide a guide for others that wish to learn more about your chosen individual. </w:t>
      </w:r>
      <w:r w:rsidR="000E2CC5">
        <w:br w:type="page"/>
      </w:r>
    </w:p>
    <w:p w14:paraId="7DB8327F" w14:textId="53747900" w:rsidR="00735E1C" w:rsidRDefault="00735E1C" w:rsidP="000E2CC5">
      <w:pPr>
        <w:pStyle w:val="Heading2"/>
      </w:pPr>
      <w:bookmarkStart w:id="17" w:name="_Toc53732318"/>
      <w:r>
        <w:t xml:space="preserve">Learning sequence 4: </w:t>
      </w:r>
      <w:r w:rsidR="00DF5193">
        <w:t>Lands and waters, economic independence and self-determination</w:t>
      </w:r>
      <w:bookmarkEnd w:id="17"/>
    </w:p>
    <w:p w14:paraId="1E76260E" w14:textId="77777777" w:rsidR="00735E1C" w:rsidRDefault="00735E1C" w:rsidP="00735E1C">
      <w:pPr>
        <w:rPr>
          <w:lang w:eastAsia="zh-CN"/>
        </w:rPr>
      </w:pPr>
      <w:r>
        <w:rPr>
          <w:lang w:eastAsia="zh-CN"/>
        </w:rPr>
        <w:t>Students:</w:t>
      </w:r>
    </w:p>
    <w:p w14:paraId="1665FA88" w14:textId="77777777" w:rsidR="006453EE" w:rsidRDefault="006453EE" w:rsidP="006453EE">
      <w:pPr>
        <w:pStyle w:val="ListBullet"/>
        <w:numPr>
          <w:ilvl w:val="0"/>
          <w:numId w:val="1"/>
        </w:numPr>
      </w:pPr>
      <w:r>
        <w:t xml:space="preserve">define the terms ‘land rights’ and ‘native title’ </w:t>
      </w:r>
    </w:p>
    <w:p w14:paraId="6148E6CE" w14:textId="77777777" w:rsidR="006453EE" w:rsidRDefault="006453EE" w:rsidP="006453EE">
      <w:pPr>
        <w:pStyle w:val="ListBullet"/>
        <w:numPr>
          <w:ilvl w:val="0"/>
          <w:numId w:val="1"/>
        </w:numPr>
      </w:pPr>
      <w:r>
        <w:t xml:space="preserve">describe the impact of the Mabo v Queensland High Court decision </w:t>
      </w:r>
    </w:p>
    <w:p w14:paraId="44CB5DE7" w14:textId="77777777" w:rsidR="006453EE" w:rsidRDefault="006453EE" w:rsidP="006453EE">
      <w:pPr>
        <w:pStyle w:val="ListBullet"/>
        <w:numPr>
          <w:ilvl w:val="0"/>
          <w:numId w:val="1"/>
        </w:numPr>
      </w:pPr>
      <w:r>
        <w:t xml:space="preserve">discuss the importance of ownership and access to lands and waters to self-determination and autonomy of Aboriginal Peoples and Torres Strait Islander Peoples </w:t>
      </w:r>
    </w:p>
    <w:p w14:paraId="48DE446E" w14:textId="0D9A9402" w:rsidR="006453EE" w:rsidRDefault="006453EE" w:rsidP="006453EE">
      <w:pPr>
        <w:pStyle w:val="ListBullet"/>
        <w:numPr>
          <w:ilvl w:val="0"/>
          <w:numId w:val="1"/>
        </w:numPr>
      </w:pPr>
      <w:r>
        <w:t xml:space="preserve">investigate examples of self-determination and economic independence associated with ownership and access to lands and waters, </w:t>
      </w:r>
      <w:r w:rsidR="005106FC">
        <w:t>for example</w:t>
      </w:r>
      <w:r>
        <w:t xml:space="preserve"> Aboriginal Land Councils, Torres Strait Regional Authority, joint management agreements, Indigenous land use agreements </w:t>
      </w:r>
    </w:p>
    <w:p w14:paraId="11F3FDD1" w14:textId="77777777" w:rsidR="006453EE" w:rsidRDefault="006453EE" w:rsidP="006453EE">
      <w:pPr>
        <w:pStyle w:val="ListBullet"/>
        <w:numPr>
          <w:ilvl w:val="0"/>
          <w:numId w:val="1"/>
        </w:numPr>
      </w:pPr>
      <w:r>
        <w:t xml:space="preserve">explain the links between lands and waters, economic independence and self-determination </w:t>
      </w:r>
    </w:p>
    <w:p w14:paraId="4E0FA35A" w14:textId="281B83AD" w:rsidR="00735E1C" w:rsidRPr="008A4574" w:rsidRDefault="006453EE" w:rsidP="000E2CC5">
      <w:pPr>
        <w:pStyle w:val="Heading3"/>
        <w:rPr>
          <w:b w:val="0"/>
        </w:rPr>
      </w:pPr>
      <w:bookmarkStart w:id="18" w:name="_Toc53732319"/>
      <w:r>
        <w:rPr>
          <w:b w:val="0"/>
        </w:rPr>
        <w:t>Land rights and native title</w:t>
      </w:r>
      <w:bookmarkEnd w:id="18"/>
    </w:p>
    <w:p w14:paraId="6E9F0946" w14:textId="77777777" w:rsidR="006453EE" w:rsidRDefault="006453EE" w:rsidP="006453EE">
      <w:pPr>
        <w:pStyle w:val="ListBullet"/>
        <w:numPr>
          <w:ilvl w:val="0"/>
          <w:numId w:val="1"/>
        </w:numPr>
        <w:rPr>
          <w:lang w:eastAsia="zh-CN"/>
        </w:rPr>
      </w:pPr>
      <w:r>
        <w:rPr>
          <w:lang w:eastAsia="zh-CN"/>
        </w:rPr>
        <w:t xml:space="preserve">Watch the video </w:t>
      </w:r>
      <w:hyperlink r:id="rId60" w:history="1">
        <w:r>
          <w:rPr>
            <w:rStyle w:val="Hyperlink"/>
            <w:lang w:eastAsia="zh-CN"/>
          </w:rPr>
          <w:t>'Land Rights and Native Title: What’s the Difference?’</w:t>
        </w:r>
      </w:hyperlink>
      <w:r>
        <w:rPr>
          <w:lang w:eastAsia="zh-CN"/>
        </w:rPr>
        <w:t xml:space="preserve"> (duration 1:32). Write a definition for each term and two sentences explaining how they are different.</w:t>
      </w:r>
    </w:p>
    <w:p w14:paraId="6633BE5C" w14:textId="77777777" w:rsidR="006453EE" w:rsidRDefault="006453EE" w:rsidP="006453EE">
      <w:pPr>
        <w:pStyle w:val="ListBullet"/>
        <w:numPr>
          <w:ilvl w:val="0"/>
          <w:numId w:val="1"/>
        </w:numPr>
        <w:rPr>
          <w:lang w:eastAsia="zh-CN"/>
        </w:rPr>
      </w:pPr>
      <w:r>
        <w:rPr>
          <w:lang w:eastAsia="zh-CN"/>
        </w:rPr>
        <w:t>Brainstorm reasons why lands and waters are important to Australia. Discuss why lands and waters are specifically important for Aboriginal Peoples and their culture.</w:t>
      </w:r>
    </w:p>
    <w:p w14:paraId="6A1ABA0B" w14:textId="77777777" w:rsidR="006453EE" w:rsidRDefault="006453EE" w:rsidP="006453EE">
      <w:pPr>
        <w:pStyle w:val="ListBullet"/>
        <w:numPr>
          <w:ilvl w:val="0"/>
          <w:numId w:val="1"/>
        </w:numPr>
        <w:rPr>
          <w:lang w:eastAsia="zh-CN"/>
        </w:rPr>
      </w:pPr>
      <w:r w:rsidRPr="23BA762B">
        <w:rPr>
          <w:lang w:eastAsia="zh-CN"/>
        </w:rPr>
        <w:t xml:space="preserve">Listen to </w:t>
      </w:r>
      <w:hyperlink r:id="rId61">
        <w:r w:rsidRPr="23BA762B">
          <w:rPr>
            <w:rStyle w:val="Hyperlink"/>
            <w:lang w:eastAsia="zh-CN"/>
          </w:rPr>
          <w:t>‘From Little Things Big Things Grow'</w:t>
        </w:r>
      </w:hyperlink>
      <w:r w:rsidRPr="23BA762B">
        <w:rPr>
          <w:lang w:eastAsia="zh-CN"/>
        </w:rPr>
        <w:t xml:space="preserve"> (duration 6:</w:t>
      </w:r>
      <w:r>
        <w:rPr>
          <w:lang w:eastAsia="zh-CN"/>
        </w:rPr>
        <w:t>43</w:t>
      </w:r>
      <w:r w:rsidRPr="23BA762B">
        <w:rPr>
          <w:lang w:eastAsia="zh-CN"/>
        </w:rPr>
        <w:t xml:space="preserve">) by Paul Kelly, reading the </w:t>
      </w:r>
      <w:hyperlink r:id="rId62">
        <w:r w:rsidRPr="23BA762B">
          <w:rPr>
            <w:rStyle w:val="Hyperlink"/>
            <w:lang w:eastAsia="zh-CN"/>
          </w:rPr>
          <w:t>lyrics</w:t>
        </w:r>
      </w:hyperlink>
      <w:r w:rsidRPr="23BA762B">
        <w:rPr>
          <w:lang w:eastAsia="zh-CN"/>
        </w:rPr>
        <w:t xml:space="preserve"> as you listen. Highlight anything in the lyrics that you think links with Aboriginal history, lands, waters or that you do not understand. With a classmate, research the meaning of the song and the aspects that you found confusing. Write a paragraph summarising what the song is about and what it means in relation to Aboriginal land rights.</w:t>
      </w:r>
    </w:p>
    <w:p w14:paraId="6F6C3962" w14:textId="63CF6E93" w:rsidR="00735E1C" w:rsidRPr="008A4574" w:rsidRDefault="006453EE" w:rsidP="00531F07">
      <w:pPr>
        <w:pStyle w:val="Heading3"/>
        <w:rPr>
          <w:b w:val="0"/>
        </w:rPr>
      </w:pPr>
      <w:bookmarkStart w:id="19" w:name="_Toc53732320"/>
      <w:r>
        <w:rPr>
          <w:b w:val="0"/>
        </w:rPr>
        <w:t>Mabo v Queensland (No 2) High Court</w:t>
      </w:r>
      <w:bookmarkEnd w:id="19"/>
    </w:p>
    <w:p w14:paraId="082D4507" w14:textId="77777777" w:rsidR="003779E1" w:rsidRDefault="003779E1" w:rsidP="003779E1">
      <w:pPr>
        <w:pStyle w:val="ListBullet"/>
        <w:numPr>
          <w:ilvl w:val="0"/>
          <w:numId w:val="1"/>
        </w:numPr>
        <w:rPr>
          <w:lang w:eastAsia="zh-CN"/>
        </w:rPr>
      </w:pPr>
      <w:r>
        <w:rPr>
          <w:lang w:eastAsia="zh-CN"/>
        </w:rPr>
        <w:t xml:space="preserve">Watch </w:t>
      </w:r>
      <w:hyperlink r:id="rId63" w:history="1">
        <w:r w:rsidRPr="009929E8">
          <w:rPr>
            <w:color w:val="2F5496" w:themeColor="accent1" w:themeShade="BF"/>
            <w:u w:val="single"/>
            <w:lang w:eastAsia="zh-CN"/>
          </w:rPr>
          <w:t>Mabo Day &amp; Native Title: Who was Eddie Mabo &amp; what is his legacy?</w:t>
        </w:r>
      </w:hyperlink>
      <w:r w:rsidRPr="009929E8">
        <w:rPr>
          <w:color w:val="2F5496" w:themeColor="accent1" w:themeShade="BF"/>
          <w:lang w:eastAsia="zh-CN"/>
        </w:rPr>
        <w:t xml:space="preserve"> </w:t>
      </w:r>
      <w:r w:rsidRPr="00736939">
        <w:rPr>
          <w:lang w:eastAsia="zh-CN"/>
        </w:rPr>
        <w:t>(</w:t>
      </w:r>
      <w:r>
        <w:rPr>
          <w:lang w:eastAsia="zh-CN"/>
        </w:rPr>
        <w:t xml:space="preserve">duration </w:t>
      </w:r>
      <w:r w:rsidRPr="00736939">
        <w:rPr>
          <w:lang w:eastAsia="zh-CN"/>
        </w:rPr>
        <w:t>3</w:t>
      </w:r>
      <w:r>
        <w:rPr>
          <w:lang w:eastAsia="zh-CN"/>
        </w:rPr>
        <w:t>:</w:t>
      </w:r>
      <w:r w:rsidRPr="00736939">
        <w:rPr>
          <w:lang w:eastAsia="zh-CN"/>
        </w:rPr>
        <w:t>28)</w:t>
      </w:r>
      <w:r>
        <w:rPr>
          <w:lang w:eastAsia="zh-CN"/>
        </w:rPr>
        <w:t>. Discuss the meaning of ‘legacy’ and how it relates to the Mabo case.</w:t>
      </w:r>
    </w:p>
    <w:p w14:paraId="4BBDD12B" w14:textId="7AD1DF7F" w:rsidR="003779E1" w:rsidRDefault="003779E1" w:rsidP="003779E1">
      <w:pPr>
        <w:pStyle w:val="ListBullet"/>
        <w:numPr>
          <w:ilvl w:val="0"/>
          <w:numId w:val="1"/>
        </w:numPr>
        <w:rPr>
          <w:lang w:eastAsia="zh-CN"/>
        </w:rPr>
      </w:pPr>
      <w:r w:rsidRPr="57BD21C8">
        <w:rPr>
          <w:lang w:eastAsia="zh-CN"/>
        </w:rPr>
        <w:t xml:space="preserve">In pairs, create a </w:t>
      </w:r>
      <w:hyperlink r:id="rId64" w:anchor=":~:text=A%20knowledge%20map%20is%20a,where%20to%20look%20for%20information." w:history="1">
        <w:r w:rsidRPr="009207E2">
          <w:rPr>
            <w:rStyle w:val="Hyperlink"/>
            <w:lang w:eastAsia="zh-CN"/>
          </w:rPr>
          <w:t>knowledge map</w:t>
        </w:r>
      </w:hyperlink>
      <w:r>
        <w:rPr>
          <w:lang w:eastAsia="zh-CN"/>
        </w:rPr>
        <w:t xml:space="preserve"> </w:t>
      </w:r>
      <w:r w:rsidRPr="57BD21C8">
        <w:rPr>
          <w:lang w:eastAsia="zh-CN"/>
        </w:rPr>
        <w:t xml:space="preserve">that captures everything that you already know about </w:t>
      </w:r>
      <w:hyperlink r:id="rId65" w:history="1">
        <w:r w:rsidR="00344E0E" w:rsidRPr="00344E0E">
          <w:rPr>
            <w:rStyle w:val="Hyperlink"/>
            <w:lang w:eastAsia="zh-CN"/>
          </w:rPr>
          <w:t>T</w:t>
        </w:r>
        <w:r w:rsidRPr="00344E0E">
          <w:rPr>
            <w:rStyle w:val="Hyperlink"/>
            <w:lang w:eastAsia="zh-CN"/>
          </w:rPr>
          <w:t>he Mabo case</w:t>
        </w:r>
      </w:hyperlink>
      <w:r w:rsidRPr="00344E0E">
        <w:rPr>
          <w:lang w:eastAsia="zh-CN"/>
        </w:rPr>
        <w:t>.</w:t>
      </w:r>
      <w:r>
        <w:rPr>
          <w:lang w:eastAsia="zh-CN"/>
        </w:rPr>
        <w:t xml:space="preserve"> </w:t>
      </w:r>
      <w:r w:rsidRPr="57BD21C8">
        <w:rPr>
          <w:lang w:eastAsia="zh-CN"/>
        </w:rPr>
        <w:t>Once you have written everything that you can recall, swap pages with another pair and add or change anything that is missing or incorrect. Repeat this process one more time and then find your original knowledge map. Add anything extra that you have remembered or discovered through the shared activity.</w:t>
      </w:r>
    </w:p>
    <w:p w14:paraId="4C0E3E3B" w14:textId="77777777" w:rsidR="003779E1" w:rsidRDefault="003779E1" w:rsidP="003779E1">
      <w:pPr>
        <w:pStyle w:val="ListBullet"/>
        <w:numPr>
          <w:ilvl w:val="0"/>
          <w:numId w:val="1"/>
        </w:numPr>
        <w:rPr>
          <w:lang w:eastAsia="zh-CN"/>
        </w:rPr>
      </w:pPr>
      <w:r w:rsidRPr="23BA762B">
        <w:rPr>
          <w:lang w:eastAsia="zh-CN"/>
        </w:rPr>
        <w:t xml:space="preserve">Make a list of the groups of people that might have been affected by the Mabo v Queensland (No 2) High Court decision, generally referred to as The Mabo Case. Next to each name in the list, write a sentence about how the decision impacted them and how significant that impact was (large, medium, small). </w:t>
      </w:r>
    </w:p>
    <w:p w14:paraId="59762E94" w14:textId="77777777" w:rsidR="003779E1" w:rsidRDefault="003779E1" w:rsidP="003779E1">
      <w:pPr>
        <w:pStyle w:val="ListBullet"/>
        <w:numPr>
          <w:ilvl w:val="0"/>
          <w:numId w:val="1"/>
        </w:numPr>
        <w:rPr>
          <w:lang w:eastAsia="zh-CN"/>
        </w:rPr>
      </w:pPr>
      <w:r>
        <w:rPr>
          <w:lang w:eastAsia="zh-CN"/>
        </w:rPr>
        <w:t xml:space="preserve">Watch </w:t>
      </w:r>
      <w:hyperlink r:id="rId66" w:history="1">
        <w:r w:rsidRPr="009929E8">
          <w:rPr>
            <w:rStyle w:val="Hyperlink"/>
            <w:lang w:eastAsia="zh-CN"/>
          </w:rPr>
          <w:t>Mabo Anniversary</w:t>
        </w:r>
      </w:hyperlink>
      <w:r>
        <w:rPr>
          <w:lang w:eastAsia="zh-CN"/>
        </w:rPr>
        <w:t xml:space="preserve"> (duration 7:45), taking notes on the long-term impacts of the decision. Answer the question – what does the Mabo decision mean today?</w:t>
      </w:r>
    </w:p>
    <w:p w14:paraId="25E5D91B" w14:textId="1A083AD0" w:rsidR="003779E1" w:rsidRDefault="003779E1" w:rsidP="003779E1">
      <w:pPr>
        <w:pStyle w:val="ListBullet"/>
        <w:numPr>
          <w:ilvl w:val="0"/>
          <w:numId w:val="1"/>
        </w:numPr>
        <w:rPr>
          <w:lang w:eastAsia="zh-CN"/>
        </w:rPr>
      </w:pPr>
      <w:r>
        <w:t>Hold a class debate about the ongoing impact of the Mabo case. The statement for the debate will be ‘the decision in the Mabo v Queensland (No 2) case continues to be important today</w:t>
      </w:r>
      <w:r w:rsidR="00F672F4">
        <w:t>’</w:t>
      </w:r>
      <w:r>
        <w:t>. Divide students into two groups and give appropriate time to research and consider their arguments. Hold the debate during class and give adequate time for reflection and debriefing afterwards.</w:t>
      </w:r>
    </w:p>
    <w:p w14:paraId="7DC6A584" w14:textId="77777777" w:rsidR="003779E1" w:rsidRDefault="003779E1" w:rsidP="003779E1">
      <w:pPr>
        <w:pStyle w:val="ListBullet"/>
        <w:numPr>
          <w:ilvl w:val="0"/>
          <w:numId w:val="1"/>
        </w:numPr>
        <w:rPr>
          <w:lang w:eastAsia="zh-CN"/>
        </w:rPr>
      </w:pPr>
      <w:r w:rsidRPr="23BA762B">
        <w:rPr>
          <w:lang w:eastAsia="zh-CN"/>
        </w:rPr>
        <w:t>Write a reflection statement about the debate – after listening to your classmates’ arguments, what do you think was the long-term impact of the Mabo v Queensland (No 2) High Court decision? Was the long-term impact as significant as the short-term impact? Explain your reasons for coming to your conclusion.</w:t>
      </w:r>
    </w:p>
    <w:p w14:paraId="48C8A872" w14:textId="77777777" w:rsidR="003779E1" w:rsidRPr="00384FEF" w:rsidRDefault="003779E1" w:rsidP="003779E1">
      <w:pPr>
        <w:pStyle w:val="ListBullet"/>
        <w:numPr>
          <w:ilvl w:val="0"/>
          <w:numId w:val="1"/>
        </w:numPr>
        <w:rPr>
          <w:lang w:eastAsia="zh-CN"/>
        </w:rPr>
      </w:pPr>
      <w:r w:rsidRPr="23BA762B">
        <w:rPr>
          <w:lang w:eastAsia="zh-CN"/>
        </w:rPr>
        <w:t xml:space="preserve">What can we learn about the importance of access to lands and waters for Aboriginal Peoples from </w:t>
      </w:r>
      <w:r>
        <w:rPr>
          <w:lang w:eastAsia="zh-CN"/>
        </w:rPr>
        <w:t>t</w:t>
      </w:r>
      <w:r w:rsidRPr="23BA762B">
        <w:rPr>
          <w:lang w:eastAsia="zh-CN"/>
        </w:rPr>
        <w:t xml:space="preserve">he Mabo </w:t>
      </w:r>
      <w:r>
        <w:rPr>
          <w:lang w:eastAsia="zh-CN"/>
        </w:rPr>
        <w:t>c</w:t>
      </w:r>
      <w:r w:rsidRPr="23BA762B">
        <w:rPr>
          <w:lang w:eastAsia="zh-CN"/>
        </w:rPr>
        <w:t>ase?</w:t>
      </w:r>
    </w:p>
    <w:p w14:paraId="1E95C62E" w14:textId="7002BB72" w:rsidR="00735E1C" w:rsidRPr="008A4574" w:rsidRDefault="003779E1" w:rsidP="00531F07">
      <w:pPr>
        <w:pStyle w:val="Heading3"/>
        <w:rPr>
          <w:b w:val="0"/>
        </w:rPr>
      </w:pPr>
      <w:bookmarkStart w:id="20" w:name="_Toc53732321"/>
      <w:r>
        <w:rPr>
          <w:b w:val="0"/>
        </w:rPr>
        <w:t>Ownership and access to lands and waters</w:t>
      </w:r>
      <w:bookmarkEnd w:id="20"/>
    </w:p>
    <w:p w14:paraId="72E0977E" w14:textId="55C52D84" w:rsidR="00735E1C" w:rsidRDefault="00735E1C" w:rsidP="00531F07">
      <w:pPr>
        <w:pStyle w:val="FeatureBox2"/>
      </w:pPr>
      <w:r w:rsidRPr="00531F07">
        <w:rPr>
          <w:rStyle w:val="Strong"/>
        </w:rPr>
        <w:t>Teacher note</w:t>
      </w:r>
      <w:r>
        <w:t xml:space="preserve"> - </w:t>
      </w:r>
      <w:r w:rsidR="003779E1">
        <w:t xml:space="preserve">this article, </w:t>
      </w:r>
      <w:hyperlink r:id="rId67" w:history="1">
        <w:r w:rsidR="003779E1" w:rsidRPr="00D31DE5">
          <w:rPr>
            <w:color w:val="2F5496" w:themeColor="accent1" w:themeShade="BF"/>
            <w:u w:val="single"/>
          </w:rPr>
          <w:t>The history of Indigenous Australia is not written in books but it is engraved on the rocks in the landscape</w:t>
        </w:r>
      </w:hyperlink>
      <w:r w:rsidR="003779E1">
        <w:t xml:space="preserve">, provides some useful quotes and background information on some of the underlying legal issues associated with access to lands and waters in the case of mining. This will be explored in the following tasks in the context of autonomy and self-determination. This article, </w:t>
      </w:r>
      <w:hyperlink r:id="rId68" w:history="1">
        <w:r w:rsidR="003779E1" w:rsidRPr="00D31DE5">
          <w:rPr>
            <w:color w:val="2F5496" w:themeColor="accent1" w:themeShade="BF"/>
            <w:u w:val="single"/>
          </w:rPr>
          <w:t>The effects of land and water separation on First Nations Peoples</w:t>
        </w:r>
      </w:hyperlink>
      <w:r w:rsidR="003779E1">
        <w:t>, will also be useful as background reading for the following section.</w:t>
      </w:r>
    </w:p>
    <w:p w14:paraId="15FD9E74" w14:textId="77777777" w:rsidR="003779E1" w:rsidRDefault="003779E1" w:rsidP="003779E1">
      <w:pPr>
        <w:pStyle w:val="ListBullet"/>
        <w:rPr>
          <w:lang w:eastAsia="zh-CN"/>
        </w:rPr>
      </w:pPr>
      <w:r>
        <w:rPr>
          <w:lang w:eastAsia="zh-CN"/>
        </w:rPr>
        <w:t xml:space="preserve">Investigate the role of </w:t>
      </w:r>
      <w:hyperlink r:id="rId69" w:history="1">
        <w:r w:rsidRPr="00D31DE5">
          <w:rPr>
            <w:rStyle w:val="Hyperlink"/>
            <w:lang w:eastAsia="zh-CN"/>
          </w:rPr>
          <w:t>Aboriginal Land Councils</w:t>
        </w:r>
      </w:hyperlink>
      <w:r>
        <w:rPr>
          <w:lang w:eastAsia="zh-CN"/>
        </w:rPr>
        <w:t xml:space="preserve"> – create a </w:t>
      </w:r>
      <w:hyperlink r:id="rId70" w:history="1">
        <w:r w:rsidRPr="00D31DE5">
          <w:rPr>
            <w:rStyle w:val="Hyperlink"/>
            <w:lang w:eastAsia="zh-CN"/>
          </w:rPr>
          <w:t>pamphlet</w:t>
        </w:r>
      </w:hyperlink>
      <w:r>
        <w:rPr>
          <w:lang w:eastAsia="zh-CN"/>
        </w:rPr>
        <w:t xml:space="preserve"> outlining the role Aboriginal Land Councils play nationally and locally. If you can, include a section about your local Aboriginal Land Council and explain the key issues within your local area.</w:t>
      </w:r>
    </w:p>
    <w:p w14:paraId="3DB47BEB" w14:textId="1550FD8C" w:rsidR="003779E1" w:rsidRDefault="007862F5" w:rsidP="003779E1">
      <w:pPr>
        <w:pStyle w:val="ListBullet"/>
        <w:rPr>
          <w:lang w:eastAsia="zh-CN"/>
        </w:rPr>
      </w:pPr>
      <w:hyperlink r:id="rId71" w:history="1">
        <w:r w:rsidR="003779E1" w:rsidRPr="00D31DE5">
          <w:rPr>
            <w:rStyle w:val="Hyperlink"/>
          </w:rPr>
          <w:t>Think, pair, share</w:t>
        </w:r>
      </w:hyperlink>
      <w:r w:rsidR="003779E1">
        <w:t xml:space="preserve"> </w:t>
      </w:r>
      <w:r w:rsidR="003779E1">
        <w:rPr>
          <w:lang w:eastAsia="zh-CN"/>
        </w:rPr>
        <w:t>with a partner to come up with a list of examples, nationally and locally, that highlight the important of ownership and access to land and waters for Aboriginal Peoples. These examples could include issues and events previously discussed in this topic.</w:t>
      </w:r>
    </w:p>
    <w:p w14:paraId="5002AD8D" w14:textId="5BAB8C40" w:rsidR="003779E1" w:rsidRDefault="00F672F4" w:rsidP="003779E1">
      <w:pPr>
        <w:pStyle w:val="ListBullet"/>
        <w:rPr>
          <w:lang w:eastAsia="zh-CN"/>
        </w:rPr>
      </w:pPr>
      <w:r>
        <w:t xml:space="preserve">Using the article </w:t>
      </w:r>
      <w:hyperlink r:id="rId72" w:history="1">
        <w:r w:rsidRPr="00F672F4">
          <w:rPr>
            <w:rStyle w:val="Hyperlink"/>
          </w:rPr>
          <w:t>Mining company Rio Tinto apologises</w:t>
        </w:r>
      </w:hyperlink>
      <w:r>
        <w:t>, i</w:t>
      </w:r>
      <w:r w:rsidR="003779E1">
        <w:t xml:space="preserve">nvestigate the </w:t>
      </w:r>
      <w:r w:rsidR="003779E1" w:rsidRPr="00F672F4">
        <w:t>Pilbara mining issue</w:t>
      </w:r>
      <w:r w:rsidR="003779E1">
        <w:t xml:space="preserve"> </w:t>
      </w:r>
      <w:r w:rsidR="003779E1">
        <w:rPr>
          <w:lang w:eastAsia="zh-CN"/>
        </w:rPr>
        <w:t>through the lens of Aboriginal Peoples and access and autonomy over land. Present the findings of your investigation in a speech to the class.</w:t>
      </w:r>
    </w:p>
    <w:p w14:paraId="11C8E97F" w14:textId="21A2D115" w:rsidR="003779E1" w:rsidRDefault="003779E1" w:rsidP="003779E1">
      <w:pPr>
        <w:pStyle w:val="ListBullet"/>
        <w:rPr>
          <w:lang w:eastAsia="zh-CN"/>
        </w:rPr>
      </w:pPr>
      <w:r>
        <w:rPr>
          <w:lang w:eastAsia="zh-CN"/>
        </w:rPr>
        <w:t xml:space="preserve">Using the </w:t>
      </w:r>
      <w:r w:rsidRPr="00F672F4">
        <w:rPr>
          <w:lang w:eastAsia="zh-CN"/>
        </w:rPr>
        <w:t>National Museum of Australia</w:t>
      </w:r>
      <w:r w:rsidR="00F672F4">
        <w:rPr>
          <w:lang w:eastAsia="zh-CN"/>
        </w:rPr>
        <w:t xml:space="preserve">’s </w:t>
      </w:r>
      <w:hyperlink r:id="rId73" w:history="1">
        <w:r w:rsidR="00344E0E" w:rsidRPr="00344E0E">
          <w:rPr>
            <w:rStyle w:val="Hyperlink"/>
            <w:lang w:eastAsia="zh-CN"/>
          </w:rPr>
          <w:t>H</w:t>
        </w:r>
        <w:r w:rsidRPr="00344E0E">
          <w:rPr>
            <w:rStyle w:val="Hyperlink"/>
            <w:lang w:eastAsia="zh-CN"/>
          </w:rPr>
          <w:t>andback of Uluru to the Anangu people</w:t>
        </w:r>
      </w:hyperlink>
      <w:r>
        <w:rPr>
          <w:lang w:eastAsia="zh-CN"/>
        </w:rPr>
        <w:t xml:space="preserve"> page, write a paragraph explaining the reason that Uluru was handed back to the Anangu people. Share your paragraph with the class and discuss why the handback was significant in terms of autonomy and self-determination.</w:t>
      </w:r>
    </w:p>
    <w:p w14:paraId="63B2567F" w14:textId="56A4860C" w:rsidR="003779E1" w:rsidRDefault="003779E1" w:rsidP="003779E1">
      <w:pPr>
        <w:pStyle w:val="ListBullet"/>
        <w:rPr>
          <w:lang w:eastAsia="zh-CN"/>
        </w:rPr>
      </w:pPr>
      <w:r>
        <w:rPr>
          <w:lang w:eastAsia="zh-CN"/>
        </w:rPr>
        <w:t xml:space="preserve">Watch </w:t>
      </w:r>
      <w:hyperlink r:id="rId74" w:history="1">
        <w:r w:rsidRPr="00D31DE5">
          <w:rPr>
            <w:rStyle w:val="Hyperlink"/>
            <w:lang w:eastAsia="zh-CN"/>
          </w:rPr>
          <w:t>Uluru Handback - 30 years on</w:t>
        </w:r>
      </w:hyperlink>
      <w:r>
        <w:rPr>
          <w:lang w:eastAsia="zh-CN"/>
        </w:rPr>
        <w:t xml:space="preserve"> (duration 17:46), read the </w:t>
      </w:r>
      <w:hyperlink r:id="rId75" w:history="1">
        <w:r w:rsidRPr="00D31DE5">
          <w:rPr>
            <w:rStyle w:val="Hyperlink"/>
            <w:lang w:eastAsia="zh-CN"/>
          </w:rPr>
          <w:t>Handback – Uluru-Kata Tjuta National Park resource</w:t>
        </w:r>
      </w:hyperlink>
      <w:r>
        <w:rPr>
          <w:lang w:eastAsia="zh-CN"/>
        </w:rPr>
        <w:t xml:space="preserve"> by the Australian government, and watch </w:t>
      </w:r>
      <w:hyperlink r:id="rId76" w:history="1">
        <w:r>
          <w:rPr>
            <w:rStyle w:val="Hyperlink"/>
            <w:lang w:eastAsia="zh-CN"/>
          </w:rPr>
          <w:t>T</w:t>
        </w:r>
        <w:r w:rsidRPr="00D31DE5">
          <w:rPr>
            <w:rStyle w:val="Hyperlink"/>
            <w:lang w:eastAsia="zh-CN"/>
          </w:rPr>
          <w:t>he climbing and closing of Uluru</w:t>
        </w:r>
      </w:hyperlink>
      <w:r>
        <w:rPr>
          <w:lang w:eastAsia="zh-CN"/>
        </w:rPr>
        <w:t xml:space="preserve"> (duration 3:14). Discuss why do you think ownership and access to Uluru over time has been such a contentious issue in Australia? </w:t>
      </w:r>
    </w:p>
    <w:p w14:paraId="4BAD2A2A" w14:textId="77777777" w:rsidR="003779E1" w:rsidRDefault="003779E1" w:rsidP="003779E1">
      <w:pPr>
        <w:pStyle w:val="ListBullet"/>
        <w:rPr>
          <w:lang w:eastAsia="zh-CN"/>
        </w:rPr>
      </w:pPr>
      <w:r>
        <w:rPr>
          <w:lang w:eastAsia="zh-CN"/>
        </w:rPr>
        <w:t>Consider the role of economic independence in relation to ownership of Uluru – as a class, discuss the significance of economic independence as a result of the handover of Uluru to the Anangu people.</w:t>
      </w:r>
    </w:p>
    <w:p w14:paraId="435400B2" w14:textId="73BDDC6A" w:rsidR="003779E1" w:rsidRDefault="007862F5" w:rsidP="003779E1">
      <w:pPr>
        <w:pStyle w:val="ListBullet"/>
        <w:rPr>
          <w:lang w:eastAsia="zh-CN"/>
        </w:rPr>
      </w:pPr>
      <w:hyperlink r:id="rId77" w:history="1">
        <w:r w:rsidR="003779E1">
          <w:rPr>
            <w:rStyle w:val="Hyperlink"/>
            <w:lang w:eastAsia="zh-CN"/>
          </w:rPr>
          <w:t>Write a</w:t>
        </w:r>
        <w:r w:rsidR="003779E1" w:rsidRPr="000A0EAE">
          <w:rPr>
            <w:rStyle w:val="Hyperlink"/>
            <w:lang w:eastAsia="zh-CN"/>
          </w:rPr>
          <w:t xml:space="preserve"> letter to the editor</w:t>
        </w:r>
      </w:hyperlink>
      <w:r w:rsidR="003779E1">
        <w:rPr>
          <w:rStyle w:val="Hyperlink"/>
          <w:lang w:eastAsia="zh-CN"/>
        </w:rPr>
        <w:t xml:space="preserve"> </w:t>
      </w:r>
      <w:r w:rsidR="003779E1">
        <w:rPr>
          <w:lang w:eastAsia="zh-CN"/>
        </w:rPr>
        <w:t>or letter to your local Member of Parliament about either the Pilbara mining issue or Uluru, outlining how and why access and ownership to land are so important to Aboriginal Peoples.</w:t>
      </w:r>
    </w:p>
    <w:p w14:paraId="08AB8289" w14:textId="7CC0397F" w:rsidR="003779E1" w:rsidRDefault="003779E1" w:rsidP="003779E1">
      <w:pPr>
        <w:pStyle w:val="Heading3"/>
        <w:rPr>
          <w:b w:val="0"/>
        </w:rPr>
      </w:pPr>
      <w:bookmarkStart w:id="21" w:name="_Toc53732322"/>
      <w:r>
        <w:rPr>
          <w:b w:val="0"/>
        </w:rPr>
        <w:t>Lands and waters, economic independence and self-determination</w:t>
      </w:r>
      <w:bookmarkEnd w:id="21"/>
    </w:p>
    <w:p w14:paraId="48DE1B7B" w14:textId="3B1492F7" w:rsidR="008D19D3" w:rsidRDefault="003779E1" w:rsidP="007E13EC">
      <w:pPr>
        <w:pStyle w:val="FeatureBox2"/>
      </w:pPr>
      <w:r w:rsidRPr="23BA762B">
        <w:rPr>
          <w:rStyle w:val="Strong"/>
        </w:rPr>
        <w:t>Teacher note</w:t>
      </w:r>
      <w:r>
        <w:t xml:space="preserve"> – the following articles and resources would provide useful background reading in preparation for this section, particularly around Aboriginal Peoples and water management: </w:t>
      </w:r>
      <w:hyperlink r:id="rId78">
        <w:r w:rsidRPr="23BA762B">
          <w:rPr>
            <w:rStyle w:val="Hyperlink"/>
          </w:rPr>
          <w:t>How did Aboriginal people manage their water resources</w:t>
        </w:r>
      </w:hyperlink>
      <w:r>
        <w:t xml:space="preserve"> (under heading ‘ATSI lesson plans and activities (at all year levels)’), </w:t>
      </w:r>
      <w:hyperlink r:id="rId79">
        <w:r w:rsidRPr="23BA762B">
          <w:rPr>
            <w:rStyle w:val="Hyperlink"/>
          </w:rPr>
          <w:t>Aboriginal water knowledge and connections</w:t>
        </w:r>
      </w:hyperlink>
      <w:r>
        <w:t xml:space="preserve"> and </w:t>
      </w:r>
      <w:hyperlink r:id="rId80" w:history="1">
        <w:r w:rsidRPr="00344E0E">
          <w:rPr>
            <w:rStyle w:val="Hyperlink"/>
          </w:rPr>
          <w:t>Chapter 6: Indigenous peoples and water</w:t>
        </w:r>
      </w:hyperlink>
      <w:r w:rsidR="007E13EC">
        <w:t xml:space="preserve">, </w:t>
      </w:r>
      <w:hyperlink r:id="rId81" w:history="1">
        <w:r w:rsidR="007E13EC" w:rsidRPr="007E13EC">
          <w:rPr>
            <w:rStyle w:val="Hyperlink"/>
          </w:rPr>
          <w:t>Living off our waters website</w:t>
        </w:r>
      </w:hyperlink>
      <w:r w:rsidR="007E13EC">
        <w:t>.</w:t>
      </w:r>
      <w:r>
        <w:t xml:space="preserve"> The third chapter of the NSW government </w:t>
      </w:r>
      <w:hyperlink r:id="rId82">
        <w:r w:rsidRPr="23BA762B">
          <w:rPr>
            <w:rStyle w:val="Hyperlink"/>
          </w:rPr>
          <w:t>Our Water Our Country information manual</w:t>
        </w:r>
      </w:hyperlink>
      <w:r>
        <w:t xml:space="preserve"> is also very useful and may provide additional source material for this section. </w:t>
      </w:r>
    </w:p>
    <w:p w14:paraId="5ED9AE31" w14:textId="0C33B802" w:rsidR="003779E1" w:rsidRDefault="007B3C95" w:rsidP="003779E1">
      <w:pPr>
        <w:pStyle w:val="ListBullet"/>
        <w:numPr>
          <w:ilvl w:val="0"/>
          <w:numId w:val="1"/>
        </w:numPr>
      </w:pPr>
      <w:r>
        <w:t xml:space="preserve">Using the </w:t>
      </w:r>
      <w:hyperlink r:id="rId83" w:history="1">
        <w:r w:rsidRPr="007E13EC">
          <w:rPr>
            <w:rStyle w:val="Hyperlink"/>
          </w:rPr>
          <w:t>Cultural Flows</w:t>
        </w:r>
      </w:hyperlink>
      <w:r w:rsidR="007E13EC">
        <w:t xml:space="preserve">, </w:t>
      </w:r>
      <w:hyperlink r:id="rId84" w:history="1">
        <w:r w:rsidR="007E13EC" w:rsidRPr="007E13EC">
          <w:rPr>
            <w:rStyle w:val="Hyperlink"/>
          </w:rPr>
          <w:t>Livelihood values of Indigenous customary fishing</w:t>
        </w:r>
      </w:hyperlink>
      <w:r w:rsidR="007E13EC">
        <w:t xml:space="preserve"> and</w:t>
      </w:r>
      <w:r>
        <w:t xml:space="preserve"> </w:t>
      </w:r>
      <w:hyperlink r:id="rId85" w:history="1">
        <w:r w:rsidR="007E13EC" w:rsidRPr="007E13EC">
          <w:rPr>
            <w:rStyle w:val="Hyperlink"/>
          </w:rPr>
          <w:t>Fishing Rights</w:t>
        </w:r>
      </w:hyperlink>
      <w:r w:rsidR="007E13EC">
        <w:t xml:space="preserve"> websites,</w:t>
      </w:r>
      <w:r w:rsidR="003779E1">
        <w:t xml:space="preserve"> </w:t>
      </w:r>
      <w:r>
        <w:t>write a summary</w:t>
      </w:r>
      <w:r w:rsidR="003779E1">
        <w:t xml:space="preserve"> about water and Aboriginal Peoples rights and autonomy</w:t>
      </w:r>
      <w:r w:rsidR="007E13EC">
        <w:t xml:space="preserve"> for each of the following subheadings</w:t>
      </w:r>
      <w:r w:rsidR="003779E1">
        <w:t>:</w:t>
      </w:r>
    </w:p>
    <w:p w14:paraId="5FFC8456" w14:textId="77777777" w:rsidR="003779E1" w:rsidRPr="003779E1" w:rsidRDefault="007862F5" w:rsidP="003779E1">
      <w:pPr>
        <w:pStyle w:val="ListBullet2"/>
      </w:pPr>
      <w:hyperlink r:id="rId86" w:history="1">
        <w:r w:rsidR="003779E1" w:rsidRPr="003779E1">
          <w:t>a brief history of Indigenous fishing</w:t>
        </w:r>
      </w:hyperlink>
    </w:p>
    <w:p w14:paraId="756DBEB7" w14:textId="77777777" w:rsidR="003779E1" w:rsidRPr="003779E1" w:rsidRDefault="007862F5" w:rsidP="003779E1">
      <w:pPr>
        <w:pStyle w:val="ListBullet2"/>
      </w:pPr>
      <w:hyperlink r:id="rId87" w:history="1">
        <w:r w:rsidR="003779E1" w:rsidRPr="003779E1">
          <w:t>the right to fish</w:t>
        </w:r>
      </w:hyperlink>
    </w:p>
    <w:p w14:paraId="0E3A6CC4" w14:textId="77777777" w:rsidR="003779E1" w:rsidRPr="003779E1" w:rsidRDefault="007862F5" w:rsidP="003779E1">
      <w:pPr>
        <w:pStyle w:val="ListBullet2"/>
      </w:pPr>
      <w:hyperlink r:id="rId88" w:history="1">
        <w:r w:rsidR="003779E1" w:rsidRPr="003779E1">
          <w:t>researching Indigenous fishing values</w:t>
        </w:r>
      </w:hyperlink>
      <w:r w:rsidR="003779E1" w:rsidRPr="003779E1">
        <w:t>.</w:t>
      </w:r>
    </w:p>
    <w:p w14:paraId="2D75B209" w14:textId="2D63F580" w:rsidR="007E13EC" w:rsidRDefault="007E13EC" w:rsidP="003779E1">
      <w:pPr>
        <w:pStyle w:val="ListBullet"/>
        <w:numPr>
          <w:ilvl w:val="0"/>
          <w:numId w:val="1"/>
        </w:numPr>
        <w:rPr>
          <w:lang w:eastAsia="zh-CN"/>
        </w:rPr>
      </w:pPr>
      <w:r>
        <w:rPr>
          <w:lang w:eastAsia="zh-CN"/>
        </w:rPr>
        <w:t xml:space="preserve">Watch </w:t>
      </w:r>
      <w:hyperlink r:id="rId89" w:history="1">
        <w:r w:rsidRPr="007E13EC">
          <w:rPr>
            <w:rStyle w:val="Hyperlink"/>
          </w:rPr>
          <w:t>Baiames Ngunnhu - the story of Brewarrina Fish Traps</w:t>
        </w:r>
      </w:hyperlink>
      <w:r>
        <w:t xml:space="preserve"> (duration 6:19) and discuss the link between the Brewarrina Fish Traps and Aboriginal fishing practices.</w:t>
      </w:r>
    </w:p>
    <w:p w14:paraId="6ECDFAF3" w14:textId="42681236" w:rsidR="00192346" w:rsidRDefault="00192346" w:rsidP="003779E1">
      <w:pPr>
        <w:pStyle w:val="ListBullet"/>
        <w:numPr>
          <w:ilvl w:val="0"/>
          <w:numId w:val="1"/>
        </w:numPr>
        <w:rPr>
          <w:lang w:eastAsia="zh-CN"/>
        </w:rPr>
      </w:pPr>
      <w:r>
        <w:t xml:space="preserve">Use the </w:t>
      </w:r>
      <w:hyperlink r:id="rId90" w:history="1">
        <w:r w:rsidRPr="00192346">
          <w:rPr>
            <w:rStyle w:val="Hyperlink"/>
          </w:rPr>
          <w:t>Baiames Ngunnhu Brewarrina Fish Traps</w:t>
        </w:r>
      </w:hyperlink>
      <w:r>
        <w:t xml:space="preserve"> and </w:t>
      </w:r>
      <w:hyperlink r:id="rId91" w:history="1">
        <w:r w:rsidRPr="00192346">
          <w:rPr>
            <w:rStyle w:val="Hyperlink"/>
          </w:rPr>
          <w:t>National Heritage Places - Brewarrina Aboriginal Fish Traps</w:t>
        </w:r>
      </w:hyperlink>
      <w:r>
        <w:t xml:space="preserve"> websites as a starting point to create a</w:t>
      </w:r>
      <w:r w:rsidR="00056236">
        <w:t xml:space="preserve"> podcast about the importance of waters and Aboriginal fishing practices both historically and </w:t>
      </w:r>
      <w:r w:rsidR="00BC27ED">
        <w:t>currently</w:t>
      </w:r>
      <w:r w:rsidR="00056236">
        <w:t>.</w:t>
      </w:r>
      <w:r w:rsidR="00BC27ED">
        <w:t xml:space="preserve"> Your podcast should also discuss the link between access to lands and waters and Aboriginal Peoples economic independence and self-determination. </w:t>
      </w:r>
    </w:p>
    <w:p w14:paraId="742E4041" w14:textId="77777777" w:rsidR="00192346" w:rsidRDefault="00192346" w:rsidP="00192346">
      <w:pPr>
        <w:pStyle w:val="ListBullet"/>
        <w:numPr>
          <w:ilvl w:val="0"/>
          <w:numId w:val="1"/>
        </w:numPr>
        <w:rPr>
          <w:lang w:eastAsia="zh-CN"/>
        </w:rPr>
      </w:pPr>
      <w:r>
        <w:rPr>
          <w:lang w:eastAsia="zh-CN"/>
        </w:rPr>
        <w:t xml:space="preserve">Read the information contained in the </w:t>
      </w:r>
      <w:hyperlink r:id="rId92" w:history="1">
        <w:r>
          <w:rPr>
            <w:rStyle w:val="Hyperlink"/>
            <w:lang w:eastAsia="zh-CN"/>
          </w:rPr>
          <w:t>A Yarn on the River</w:t>
        </w:r>
      </w:hyperlink>
      <w:r>
        <w:rPr>
          <w:lang w:eastAsia="zh-CN"/>
        </w:rPr>
        <w:t xml:space="preserve"> ebook about Aboriginal Peoples and their connection to the Murray Darling Basin plan. The </w:t>
      </w:r>
      <w:hyperlink r:id="rId93" w:history="1">
        <w:r w:rsidRPr="007E13EC">
          <w:rPr>
            <w:rStyle w:val="Hyperlink"/>
            <w:lang w:eastAsia="zh-CN"/>
          </w:rPr>
          <w:t>Aboriginal Waterways Assessment Program</w:t>
        </w:r>
      </w:hyperlink>
      <w:r>
        <w:rPr>
          <w:lang w:eastAsia="zh-CN"/>
        </w:rPr>
        <w:t xml:space="preserve"> website may also be useful. Research the plan and write a report summarising the key issues for Aboriginal Peoples in relation to lands and waters. </w:t>
      </w:r>
    </w:p>
    <w:p w14:paraId="2C97BC5B" w14:textId="77777777" w:rsidR="003779E1" w:rsidRDefault="003779E1" w:rsidP="003779E1">
      <w:pPr>
        <w:pStyle w:val="ListBullet"/>
        <w:numPr>
          <w:ilvl w:val="0"/>
          <w:numId w:val="1"/>
        </w:numPr>
        <w:rPr>
          <w:lang w:eastAsia="zh-CN"/>
        </w:rPr>
      </w:pPr>
      <w:r w:rsidRPr="57BD21C8">
        <w:rPr>
          <w:lang w:eastAsia="zh-CN"/>
        </w:rPr>
        <w:t>Consider the lands and waters in your local area. With your classmates, discuss the major issues regarding lands and waters and Aboriginal Peoples for your local Aboriginal community. List the issues on the board. Discuss issues regarding lands and waters nationally.</w:t>
      </w:r>
    </w:p>
    <w:p w14:paraId="5421C8AC" w14:textId="77777777" w:rsidR="003779E1" w:rsidRDefault="003779E1" w:rsidP="003779E1">
      <w:pPr>
        <w:pStyle w:val="ListBullet"/>
        <w:numPr>
          <w:ilvl w:val="0"/>
          <w:numId w:val="1"/>
        </w:numPr>
        <w:rPr>
          <w:lang w:eastAsia="zh-CN"/>
        </w:rPr>
      </w:pPr>
      <w:r>
        <w:rPr>
          <w:lang w:eastAsia="zh-CN"/>
        </w:rPr>
        <w:t>Select one local land or water issue and create a presentation outlining the key information about the issue. Your presentation should address the following questions:</w:t>
      </w:r>
    </w:p>
    <w:p w14:paraId="2F1C519E" w14:textId="77777777" w:rsidR="003779E1" w:rsidRPr="003779E1" w:rsidRDefault="003779E1" w:rsidP="003779E1">
      <w:pPr>
        <w:pStyle w:val="ListBullet2"/>
      </w:pPr>
      <w:r w:rsidRPr="003779E1">
        <w:t>Outline the issue, its location and who is most affected?</w:t>
      </w:r>
    </w:p>
    <w:p w14:paraId="6C73D9C9" w14:textId="77777777" w:rsidR="003779E1" w:rsidRPr="003779E1" w:rsidRDefault="003779E1" w:rsidP="003779E1">
      <w:pPr>
        <w:pStyle w:val="ListBullet2"/>
      </w:pPr>
      <w:r w:rsidRPr="003779E1">
        <w:t>Explain what has been done about the issue in the past?</w:t>
      </w:r>
    </w:p>
    <w:p w14:paraId="3376E77C" w14:textId="77777777" w:rsidR="003779E1" w:rsidRPr="003779E1" w:rsidRDefault="003779E1" w:rsidP="003779E1">
      <w:pPr>
        <w:pStyle w:val="ListBullet2"/>
      </w:pPr>
      <w:r w:rsidRPr="003779E1">
        <w:t>Explain what is being done about the issue currently?</w:t>
      </w:r>
    </w:p>
    <w:p w14:paraId="5F21B769" w14:textId="77777777" w:rsidR="003779E1" w:rsidRPr="003779E1" w:rsidRDefault="003779E1" w:rsidP="003779E1">
      <w:pPr>
        <w:pStyle w:val="ListBullet2"/>
      </w:pPr>
      <w:r w:rsidRPr="003779E1">
        <w:t>Outline how the issue demonstrates the importance of ownership or access to lands and waters for Aboriginal Peoples?</w:t>
      </w:r>
    </w:p>
    <w:p w14:paraId="756AC4D4" w14:textId="4C6523F8" w:rsidR="003779E1" w:rsidRPr="003779E1" w:rsidRDefault="003779E1" w:rsidP="003779E1">
      <w:pPr>
        <w:pStyle w:val="ListBullet2"/>
      </w:pPr>
      <w:r w:rsidRPr="003779E1">
        <w:t>Explain any links between the issue and economic independence for Aboriginal Peoples.</w:t>
      </w:r>
    </w:p>
    <w:p w14:paraId="2430BF05" w14:textId="514AF2DE" w:rsidR="00531F07" w:rsidRPr="003779E1" w:rsidRDefault="00531F07" w:rsidP="003779E1">
      <w:pPr>
        <w:pStyle w:val="ListBullet"/>
        <w:numPr>
          <w:ilvl w:val="0"/>
          <w:numId w:val="0"/>
        </w:numPr>
        <w:ind w:left="652" w:hanging="368"/>
        <w:rPr>
          <w:lang w:eastAsia="zh-CN"/>
        </w:rPr>
      </w:pPr>
      <w:r>
        <w:br w:type="page"/>
      </w:r>
    </w:p>
    <w:p w14:paraId="25BD4DD9" w14:textId="77777777" w:rsidR="0051078C" w:rsidRPr="000D2BB5" w:rsidRDefault="0051078C" w:rsidP="0051078C">
      <w:pPr>
        <w:pStyle w:val="Heading2"/>
        <w:numPr>
          <w:ilvl w:val="0"/>
          <w:numId w:val="0"/>
        </w:numPr>
        <w:rPr>
          <w:b/>
        </w:rPr>
      </w:pPr>
      <w:bookmarkStart w:id="22" w:name="_Toc51572678"/>
      <w:bookmarkStart w:id="23" w:name="_Toc53732323"/>
      <w:r>
        <w:t xml:space="preserve">Case </w:t>
      </w:r>
      <w:r w:rsidRPr="00A87B34">
        <w:t>study</w:t>
      </w:r>
      <w:bookmarkEnd w:id="22"/>
      <w:bookmarkEnd w:id="23"/>
    </w:p>
    <w:p w14:paraId="6A603D4B" w14:textId="3A3FEA30" w:rsidR="0051078C" w:rsidRDefault="0051078C" w:rsidP="0051078C">
      <w:r>
        <w:t xml:space="preserve">In the planning, delivery and evaluation of case studies, schools should work in partnership with their local Aboriginal community, or appropriate knowledge holders to identify suitable resources, including additional contacts and appropriate publications. The study of a contrasting community allows students to develop an understanding of the diversity of Aboriginal </w:t>
      </w:r>
      <w:r w:rsidRPr="00491307">
        <w:t>cultures and Torres Strait Islander cultures and</w:t>
      </w:r>
      <w:r>
        <w:t xml:space="preserve"> expressions of identity.</w:t>
      </w:r>
    </w:p>
    <w:p w14:paraId="091C60AF" w14:textId="70A75D19" w:rsidR="0051078C" w:rsidRPr="008A4574" w:rsidRDefault="0051078C" w:rsidP="0051078C">
      <w:pPr>
        <w:pStyle w:val="Heading3"/>
        <w:numPr>
          <w:ilvl w:val="0"/>
          <w:numId w:val="0"/>
        </w:numPr>
        <w:rPr>
          <w:b w:val="0"/>
        </w:rPr>
      </w:pPr>
      <w:bookmarkStart w:id="24" w:name="_Toc51572679"/>
      <w:bookmarkStart w:id="25" w:name="_Toc53732324"/>
      <w:r w:rsidRPr="008A4574">
        <w:rPr>
          <w:b w:val="0"/>
        </w:rPr>
        <w:t xml:space="preserve">Aboriginal </w:t>
      </w:r>
      <w:r w:rsidR="008C5BD2">
        <w:rPr>
          <w:b w:val="0"/>
        </w:rPr>
        <w:t>self-determination and autonomy</w:t>
      </w:r>
      <w:r w:rsidRPr="008A4574">
        <w:rPr>
          <w:b w:val="0"/>
        </w:rPr>
        <w:t xml:space="preserve"> case study</w:t>
      </w:r>
      <w:bookmarkEnd w:id="24"/>
      <w:bookmarkEnd w:id="25"/>
    </w:p>
    <w:p w14:paraId="097A3519" w14:textId="77777777" w:rsidR="008C5BD2" w:rsidRPr="00FE58F9" w:rsidRDefault="008C5BD2" w:rsidP="008C5BD2">
      <w:r w:rsidRPr="00FE58F9">
        <w:t>Students explore the activities of organisations, movements and individuals that have worked towards Aboriginal Peoples’ autonomy, through the context of a case study that focuses on:</w:t>
      </w:r>
    </w:p>
    <w:p w14:paraId="3053B2F6" w14:textId="77777777" w:rsidR="008C5BD2" w:rsidRPr="00FE58F9" w:rsidRDefault="008C5BD2" w:rsidP="008C5BD2">
      <w:pPr>
        <w:pStyle w:val="ListBullet"/>
        <w:numPr>
          <w:ilvl w:val="0"/>
          <w:numId w:val="1"/>
        </w:numPr>
      </w:pPr>
      <w:r w:rsidRPr="00FE58F9">
        <w:t>significant individuals and organisations/movements involved in moves towards self-determination, including:</w:t>
      </w:r>
    </w:p>
    <w:p w14:paraId="160547A9" w14:textId="77777777" w:rsidR="008C5BD2" w:rsidRPr="008C5BD2" w:rsidRDefault="008C5BD2" w:rsidP="008C5BD2">
      <w:pPr>
        <w:pStyle w:val="ListBullet2"/>
      </w:pPr>
      <w:r w:rsidRPr="008C5BD2">
        <w:t>the Aboriginal protest movement</w:t>
      </w:r>
    </w:p>
    <w:p w14:paraId="639ACC06" w14:textId="77777777" w:rsidR="008C5BD2" w:rsidRPr="008C5BD2" w:rsidRDefault="008C5BD2" w:rsidP="008C5BD2">
      <w:pPr>
        <w:pStyle w:val="ListBullet2"/>
      </w:pPr>
      <w:r w:rsidRPr="008C5BD2">
        <w:t>Aboriginal Peoples’ autonomy</w:t>
      </w:r>
    </w:p>
    <w:p w14:paraId="4491F3C5" w14:textId="0A06D9C4" w:rsidR="008C5BD2" w:rsidRPr="008C5BD2" w:rsidRDefault="008C5BD2" w:rsidP="008C5BD2">
      <w:pPr>
        <w:pStyle w:val="ListBullet2"/>
      </w:pPr>
      <w:r w:rsidRPr="008C5BD2">
        <w:t xml:space="preserve">key Aboriginal organisations, </w:t>
      </w:r>
      <w:r w:rsidR="005106FC">
        <w:t>such as</w:t>
      </w:r>
      <w:r w:rsidRPr="008C5BD2">
        <w:t xml:space="preserve"> land, health, disability, housing, legal, education, employment </w:t>
      </w:r>
    </w:p>
    <w:p w14:paraId="2E41B47E" w14:textId="77777777" w:rsidR="008C5BD2" w:rsidRPr="00FE58F9" w:rsidRDefault="008C5BD2" w:rsidP="008C5BD2">
      <w:pPr>
        <w:pStyle w:val="ListBullet"/>
        <w:numPr>
          <w:ilvl w:val="0"/>
          <w:numId w:val="1"/>
        </w:numPr>
      </w:pPr>
      <w:r w:rsidRPr="00FE58F9">
        <w:t xml:space="preserve">responses of Aboriginal Peoples, non-Aboriginal people, and the wider Australian community, for example: </w:t>
      </w:r>
    </w:p>
    <w:p w14:paraId="29B61D24" w14:textId="77777777" w:rsidR="008C5BD2" w:rsidRPr="008C5BD2" w:rsidRDefault="008C5BD2" w:rsidP="008C5BD2">
      <w:pPr>
        <w:pStyle w:val="ListBullet2"/>
      </w:pPr>
      <w:r w:rsidRPr="008C5BD2">
        <w:t>personal/individual responses</w:t>
      </w:r>
    </w:p>
    <w:p w14:paraId="4A88BFF9" w14:textId="77777777" w:rsidR="008C5BD2" w:rsidRPr="008C5BD2" w:rsidRDefault="008C5BD2" w:rsidP="008C5BD2">
      <w:pPr>
        <w:pStyle w:val="ListBullet2"/>
      </w:pPr>
      <w:r w:rsidRPr="008C5BD2">
        <w:t>political responses</w:t>
      </w:r>
    </w:p>
    <w:p w14:paraId="7B39A1C0" w14:textId="77777777" w:rsidR="008C5BD2" w:rsidRPr="008C5BD2" w:rsidRDefault="008C5BD2" w:rsidP="008C5BD2">
      <w:pPr>
        <w:pStyle w:val="ListBullet2"/>
      </w:pPr>
      <w:r w:rsidRPr="008C5BD2">
        <w:t>corporate responses</w:t>
      </w:r>
    </w:p>
    <w:p w14:paraId="6CFF2AF9" w14:textId="77777777" w:rsidR="008C5BD2" w:rsidRPr="008C5BD2" w:rsidRDefault="008C5BD2" w:rsidP="008C5BD2">
      <w:pPr>
        <w:pStyle w:val="ListBullet2"/>
      </w:pPr>
      <w:r w:rsidRPr="008C5BD2">
        <w:t>media responses</w:t>
      </w:r>
    </w:p>
    <w:p w14:paraId="46CCCD39" w14:textId="77777777" w:rsidR="008C5BD2" w:rsidRPr="00FE58F9" w:rsidRDefault="008C5BD2" w:rsidP="008C5BD2">
      <w:r w:rsidRPr="00FE58F9">
        <w:t>Students may choose to create their own event, movement or response in their own school, and use this experience as the basis of the second part of the case study, which is the broader community response.</w:t>
      </w:r>
    </w:p>
    <w:p w14:paraId="20B5C569" w14:textId="038EF31C" w:rsidR="0051078C" w:rsidRDefault="0051078C" w:rsidP="0051078C">
      <w:r>
        <w:t>Students:</w:t>
      </w:r>
    </w:p>
    <w:p w14:paraId="6C5FDE02" w14:textId="77777777" w:rsidR="008C5BD2" w:rsidRPr="00FE58F9" w:rsidRDefault="008C5BD2" w:rsidP="008C5BD2">
      <w:pPr>
        <w:pStyle w:val="ListBullet"/>
        <w:numPr>
          <w:ilvl w:val="0"/>
          <w:numId w:val="1"/>
        </w:numPr>
      </w:pPr>
      <w:r w:rsidRPr="00FE58F9">
        <w:t>apply ethical research skills, including protocols for consultation to work effectively with Aboriginal Peoples and communities</w:t>
      </w:r>
    </w:p>
    <w:p w14:paraId="34D4DF26" w14:textId="77777777" w:rsidR="008C5BD2" w:rsidRPr="00FE58F9" w:rsidRDefault="008C5BD2" w:rsidP="008C5BD2">
      <w:pPr>
        <w:pStyle w:val="ListBullet"/>
        <w:numPr>
          <w:ilvl w:val="0"/>
          <w:numId w:val="1"/>
        </w:numPr>
      </w:pPr>
      <w:r w:rsidRPr="00FE58F9">
        <w:t>demonstrate understanding of ethical responsibilities surrounding Indigenous Cultural and Intellectual Property (ICIP)</w:t>
      </w:r>
    </w:p>
    <w:p w14:paraId="65818859" w14:textId="77777777" w:rsidR="008C5BD2" w:rsidRPr="00FE58F9" w:rsidRDefault="008C5BD2" w:rsidP="008C5BD2">
      <w:pPr>
        <w:pStyle w:val="ListBullet"/>
        <w:numPr>
          <w:ilvl w:val="0"/>
          <w:numId w:val="1"/>
        </w:numPr>
      </w:pPr>
      <w:r w:rsidRPr="00FE58F9">
        <w:t>investigate significant individuals and organisations/movements involved in moves towards self-determination, and the responses of Aboriginal Peoples, non-Aboriginal people, and the wider Australian community</w:t>
      </w:r>
    </w:p>
    <w:p w14:paraId="3558AC7A" w14:textId="77777777" w:rsidR="008C5BD2" w:rsidRPr="00FE58F9" w:rsidRDefault="008C5BD2" w:rsidP="008C5BD2">
      <w:pPr>
        <w:pStyle w:val="ListBullet"/>
        <w:numPr>
          <w:ilvl w:val="0"/>
          <w:numId w:val="1"/>
        </w:numPr>
      </w:pPr>
      <w:r w:rsidRPr="00FE58F9">
        <w:t>communicate findings and conclusions of the case study effectively and appropriately</w:t>
      </w:r>
    </w:p>
    <w:p w14:paraId="40CADB4F" w14:textId="77777777" w:rsidR="008C5BD2" w:rsidRPr="002615C4" w:rsidRDefault="0051078C" w:rsidP="008C5BD2">
      <w:pPr>
        <w:pStyle w:val="FeatureBox2"/>
      </w:pPr>
      <w:r w:rsidRPr="00046409">
        <w:rPr>
          <w:rStyle w:val="Strong"/>
        </w:rPr>
        <w:t>Teacher note</w:t>
      </w:r>
      <w:r>
        <w:t xml:space="preserve"> – </w:t>
      </w:r>
      <w:r w:rsidR="008C5BD2">
        <w:t xml:space="preserve">before engaging with this case study, please ensure you have engaged with the principles and protocols for working with Aboriginal and Torres Strait Islander communities. You can find more information about this process in relation to Aboriginal Studies 7-10 in the </w:t>
      </w:r>
      <w:r w:rsidR="008C5BD2" w:rsidRPr="00C42E55">
        <w:t>Aboriginal Studies 7-10 Case Study Guide</w:t>
      </w:r>
      <w:r w:rsidR="008C5BD2" w:rsidRPr="00D17BCD">
        <w:rPr>
          <w:color w:val="FF0000"/>
        </w:rPr>
        <w:t>.</w:t>
      </w:r>
      <w:r w:rsidR="008C5BD2">
        <w:rPr>
          <w:color w:val="FF0000"/>
        </w:rPr>
        <w:t xml:space="preserve"> </w:t>
      </w:r>
      <w:r w:rsidR="008C5BD2">
        <w:t>The teacher should make the connection with the organisation and arrange a meeting with the class as outlined in these activities, facilitating a respectful dialogue in line with protocols for working with Aboriginal communities.</w:t>
      </w:r>
    </w:p>
    <w:p w14:paraId="421623AA" w14:textId="4FC4CC4C" w:rsidR="0051078C" w:rsidRDefault="008C5BD2" w:rsidP="0051078C">
      <w:pPr>
        <w:pStyle w:val="FeatureBox2"/>
      </w:pPr>
      <w:r>
        <w:t xml:space="preserve">For those without a local example of an organisation working in the land and waters space, the </w:t>
      </w:r>
      <w:hyperlink r:id="rId94" w:history="1">
        <w:r w:rsidRPr="002E51A9">
          <w:t>North Australian Indigenous Land and Sea Management Alliance (NAILSMA)</w:t>
        </w:r>
      </w:hyperlink>
      <w:r>
        <w:t xml:space="preserve"> is an example that could be used. In particular, the document ‘</w:t>
      </w:r>
      <w:hyperlink r:id="rId95" w:history="1">
        <w:r w:rsidRPr="002E51A9">
          <w:t>Are we looking after Country right’</w:t>
        </w:r>
      </w:hyperlink>
      <w:r>
        <w:t xml:space="preserve"> would be a useful example to share with students for this case study.</w:t>
      </w:r>
    </w:p>
    <w:p w14:paraId="23CC8435" w14:textId="77777777" w:rsidR="008C5BD2" w:rsidRDefault="008C5BD2" w:rsidP="008C5BD2">
      <w:pPr>
        <w:pStyle w:val="ListBullet"/>
        <w:numPr>
          <w:ilvl w:val="0"/>
          <w:numId w:val="1"/>
        </w:numPr>
        <w:rPr>
          <w:lang w:eastAsia="zh-CN"/>
        </w:rPr>
      </w:pPr>
      <w:r>
        <w:rPr>
          <w:lang w:eastAsia="zh-CN"/>
        </w:rPr>
        <w:t xml:space="preserve">Research Aboriginal protest movements and create a </w:t>
      </w:r>
      <w:hyperlink r:id="rId96" w:history="1">
        <w:r w:rsidRPr="006A1A4A">
          <w:rPr>
            <w:rStyle w:val="Hyperlink"/>
            <w:lang w:eastAsia="zh-CN"/>
          </w:rPr>
          <w:t>timeline</w:t>
        </w:r>
      </w:hyperlink>
      <w:r>
        <w:rPr>
          <w:lang w:eastAsia="zh-CN"/>
        </w:rPr>
        <w:t xml:space="preserve"> of protest through Australian history. Your timeline should include protests relating to self-determination and autonomy.</w:t>
      </w:r>
    </w:p>
    <w:p w14:paraId="77F8B0C7" w14:textId="77777777" w:rsidR="008C5BD2" w:rsidRDefault="008C5BD2" w:rsidP="008C5BD2">
      <w:pPr>
        <w:pStyle w:val="ListBullet"/>
        <w:numPr>
          <w:ilvl w:val="0"/>
          <w:numId w:val="1"/>
        </w:numPr>
        <w:rPr>
          <w:lang w:eastAsia="zh-CN"/>
        </w:rPr>
      </w:pPr>
      <w:r>
        <w:rPr>
          <w:lang w:eastAsia="zh-CN"/>
        </w:rPr>
        <w:t xml:space="preserve">Identify a local or national </w:t>
      </w:r>
      <w:hyperlink r:id="rId97" w:history="1">
        <w:r>
          <w:rPr>
            <w:rStyle w:val="Hyperlink"/>
            <w:lang w:eastAsia="zh-CN"/>
          </w:rPr>
          <w:t>Aboriginal Land Council</w:t>
        </w:r>
      </w:hyperlink>
      <w:r>
        <w:rPr>
          <w:rStyle w:val="Hyperlink"/>
          <w:lang w:eastAsia="zh-CN"/>
        </w:rPr>
        <w:t xml:space="preserve"> </w:t>
      </w:r>
      <w:r>
        <w:rPr>
          <w:lang w:eastAsia="zh-CN"/>
        </w:rPr>
        <w:t xml:space="preserve">or Aboriginal organisation advocating for self-determination through lands and waters. </w:t>
      </w:r>
    </w:p>
    <w:p w14:paraId="1AA2C618" w14:textId="77777777" w:rsidR="008C5BD2" w:rsidRDefault="008C5BD2" w:rsidP="008C5BD2">
      <w:pPr>
        <w:pStyle w:val="ListBullet"/>
        <w:numPr>
          <w:ilvl w:val="0"/>
          <w:numId w:val="1"/>
        </w:numPr>
        <w:rPr>
          <w:lang w:eastAsia="zh-CN"/>
        </w:rPr>
      </w:pPr>
      <w:r>
        <w:rPr>
          <w:lang w:eastAsia="zh-CN"/>
        </w:rPr>
        <w:t>Write a report about your chosen organisation. Your report should include:</w:t>
      </w:r>
    </w:p>
    <w:p w14:paraId="71964DAC" w14:textId="77777777" w:rsidR="008C5BD2" w:rsidRPr="008C5BD2" w:rsidRDefault="008C5BD2" w:rsidP="008C5BD2">
      <w:pPr>
        <w:pStyle w:val="ListBullet2"/>
      </w:pPr>
      <w:r w:rsidRPr="008C5BD2">
        <w:t>key information – who is involved, when established, where located</w:t>
      </w:r>
    </w:p>
    <w:p w14:paraId="2E2EC036" w14:textId="77777777" w:rsidR="008C5BD2" w:rsidRPr="008C5BD2" w:rsidRDefault="008C5BD2" w:rsidP="008C5BD2">
      <w:pPr>
        <w:pStyle w:val="ListBullet2"/>
      </w:pPr>
      <w:r w:rsidRPr="008C5BD2">
        <w:t>goals of the organisation</w:t>
      </w:r>
    </w:p>
    <w:p w14:paraId="5290B3DA" w14:textId="77777777" w:rsidR="008C5BD2" w:rsidRPr="008C5BD2" w:rsidRDefault="008C5BD2" w:rsidP="008C5BD2">
      <w:pPr>
        <w:pStyle w:val="ListBullet2"/>
      </w:pPr>
      <w:r w:rsidRPr="008C5BD2">
        <w:t>actions and events undertaken so far</w:t>
      </w:r>
    </w:p>
    <w:p w14:paraId="1450A30A" w14:textId="77777777" w:rsidR="008C5BD2" w:rsidRPr="008C5BD2" w:rsidRDefault="008C5BD2" w:rsidP="008C5BD2">
      <w:pPr>
        <w:pStyle w:val="ListBullet2"/>
      </w:pPr>
      <w:r w:rsidRPr="008C5BD2">
        <w:t>connection to Country</w:t>
      </w:r>
    </w:p>
    <w:p w14:paraId="748B7F3C" w14:textId="77777777" w:rsidR="008C5BD2" w:rsidRPr="008C5BD2" w:rsidRDefault="008C5BD2" w:rsidP="008C5BD2">
      <w:pPr>
        <w:pStyle w:val="ListBullet2"/>
      </w:pPr>
      <w:r w:rsidRPr="008C5BD2">
        <w:t>interactions with the wider community</w:t>
      </w:r>
    </w:p>
    <w:p w14:paraId="269D2160" w14:textId="77777777" w:rsidR="008C5BD2" w:rsidRPr="008C5BD2" w:rsidRDefault="008C5BD2" w:rsidP="008C5BD2">
      <w:pPr>
        <w:pStyle w:val="ListBullet2"/>
      </w:pPr>
      <w:r w:rsidRPr="008C5BD2">
        <w:t>significant achievements.</w:t>
      </w:r>
    </w:p>
    <w:p w14:paraId="75162E06" w14:textId="77777777" w:rsidR="008C5BD2" w:rsidRDefault="008C5BD2" w:rsidP="008C5BD2">
      <w:pPr>
        <w:pStyle w:val="ListBullet"/>
        <w:numPr>
          <w:ilvl w:val="0"/>
          <w:numId w:val="1"/>
        </w:numPr>
      </w:pPr>
      <w:r>
        <w:t xml:space="preserve">Connect with the organisation and arrange a meeting with your class. Prepare a series of questions that you would like to discuss to learn about the organisation. Make sure some of your questions relate to the way that their goals and achievements have supported autonomy and self-determination for Aboriginal Peoples, and what that means to them. You should also ask the representative about the responses of different groups to their organisation and movement, for example the media, local community or non-Aboriginal people. </w:t>
      </w:r>
    </w:p>
    <w:p w14:paraId="5A5F5BA4" w14:textId="29B0E788" w:rsidR="0051078C" w:rsidRDefault="008C5BD2" w:rsidP="0051078C">
      <w:pPr>
        <w:pStyle w:val="ListBullet"/>
        <w:numPr>
          <w:ilvl w:val="0"/>
          <w:numId w:val="1"/>
        </w:numPr>
        <w:rPr>
          <w:lang w:eastAsia="zh-CN"/>
        </w:rPr>
      </w:pPr>
      <w:r>
        <w:rPr>
          <w:lang w:eastAsia="zh-CN"/>
        </w:rPr>
        <w:t xml:space="preserve">Create a </w:t>
      </w:r>
      <w:hyperlink r:id="rId98" w:anchor=":~:text=A%20series%20of%20advertisements%20using,%2C%20radio%2C%20and%20print%20advertising." w:history="1">
        <w:r w:rsidRPr="00F566F1">
          <w:rPr>
            <w:rStyle w:val="Hyperlink"/>
            <w:lang w:eastAsia="zh-CN"/>
          </w:rPr>
          <w:t>promotional campaign</w:t>
        </w:r>
      </w:hyperlink>
      <w:r>
        <w:rPr>
          <w:lang w:eastAsia="zh-CN"/>
        </w:rPr>
        <w:t xml:space="preserve"> to provide the local school and community with information about the organisation and to foster support for their work. Your campaign can be digital or non-digital – you may like to consider using audio, video, social media (with teacher and parental guidance), posters, a webpage or other medium to engage the community with your campaign.</w:t>
      </w:r>
      <w:r w:rsidR="0051078C">
        <w:br w:type="page"/>
      </w:r>
    </w:p>
    <w:p w14:paraId="174B79B9" w14:textId="77777777" w:rsidR="0051078C" w:rsidRDefault="0051078C" w:rsidP="0051078C">
      <w:pPr>
        <w:pStyle w:val="Heading2"/>
        <w:numPr>
          <w:ilvl w:val="0"/>
          <w:numId w:val="0"/>
        </w:numPr>
      </w:pPr>
      <w:bookmarkStart w:id="26" w:name="_Toc51572680"/>
      <w:bookmarkStart w:id="27" w:name="_Toc53732325"/>
      <w:r>
        <w:t>Assessment task</w:t>
      </w:r>
      <w:bookmarkEnd w:id="26"/>
      <w:bookmarkEnd w:id="27"/>
    </w:p>
    <w:p w14:paraId="43E257D2" w14:textId="77777777" w:rsidR="0051078C" w:rsidRPr="008A4574" w:rsidRDefault="0051078C" w:rsidP="0051078C">
      <w:pPr>
        <w:pStyle w:val="Heading3"/>
        <w:numPr>
          <w:ilvl w:val="0"/>
          <w:numId w:val="0"/>
        </w:numPr>
        <w:rPr>
          <w:b w:val="0"/>
        </w:rPr>
      </w:pPr>
      <w:bookmarkStart w:id="28" w:name="_Toc51572681"/>
      <w:bookmarkStart w:id="29" w:name="_Toc53732326"/>
      <w:r w:rsidRPr="008A4574">
        <w:rPr>
          <w:b w:val="0"/>
        </w:rPr>
        <w:t>Outcomes</w:t>
      </w:r>
      <w:bookmarkEnd w:id="28"/>
      <w:bookmarkEnd w:id="29"/>
    </w:p>
    <w:p w14:paraId="6045A5C5" w14:textId="0646C7E8" w:rsidR="0051078C" w:rsidRDefault="0051078C" w:rsidP="003D12C3">
      <w:pPr>
        <w:pStyle w:val="ListBullet"/>
      </w:pPr>
      <w:r w:rsidRPr="4AAE8FDF">
        <w:rPr>
          <w:b/>
          <w:bCs/>
        </w:rPr>
        <w:t xml:space="preserve">AST5-2 </w:t>
      </w:r>
      <w:r>
        <w:t xml:space="preserve">explains ways in which Aboriginal Peoples maintain identity </w:t>
      </w:r>
    </w:p>
    <w:p w14:paraId="646FD32A" w14:textId="6BDFD043" w:rsidR="008C5BD2" w:rsidRPr="00AE5A55" w:rsidRDefault="008C5BD2" w:rsidP="008C5BD2">
      <w:pPr>
        <w:pStyle w:val="ListBullet"/>
      </w:pPr>
      <w:r w:rsidRPr="008A720A">
        <w:rPr>
          <w:rStyle w:val="Strong"/>
        </w:rPr>
        <w:t>AST5-6</w:t>
      </w:r>
      <w:r w:rsidRPr="008A720A">
        <w:t xml:space="preserve"> explains the importance of self-determination and autonomy to all aspects of Aboriginal Peoples’ participation nationally and internationally </w:t>
      </w:r>
    </w:p>
    <w:p w14:paraId="58D21606" w14:textId="77777777" w:rsidR="0051078C" w:rsidRPr="001C122A" w:rsidRDefault="0051078C" w:rsidP="003D12C3">
      <w:pPr>
        <w:pStyle w:val="ListBullet"/>
      </w:pPr>
      <w:r w:rsidRPr="4AAE8FDF">
        <w:rPr>
          <w:rStyle w:val="Strong"/>
        </w:rPr>
        <w:t>AST5-11</w:t>
      </w:r>
      <w:r>
        <w:t xml:space="preserve"> selects and uses a range of research techniques and technologies to locate, select, organise and communicate information and findings </w:t>
      </w:r>
    </w:p>
    <w:p w14:paraId="0EA3DADF" w14:textId="77777777" w:rsidR="0051078C" w:rsidRPr="008A4574" w:rsidRDefault="0051078C" w:rsidP="0051078C">
      <w:pPr>
        <w:pStyle w:val="Heading3"/>
        <w:numPr>
          <w:ilvl w:val="0"/>
          <w:numId w:val="0"/>
        </w:numPr>
        <w:rPr>
          <w:b w:val="0"/>
        </w:rPr>
      </w:pPr>
      <w:bookmarkStart w:id="30" w:name="_Toc51572682"/>
      <w:bookmarkStart w:id="31" w:name="_Toc53732327"/>
      <w:r w:rsidRPr="008A4574">
        <w:rPr>
          <w:b w:val="0"/>
        </w:rPr>
        <w:t>Task</w:t>
      </w:r>
      <w:bookmarkEnd w:id="30"/>
      <w:bookmarkEnd w:id="31"/>
    </w:p>
    <w:p w14:paraId="384FF7F4" w14:textId="77777777" w:rsidR="008C5BD2" w:rsidRDefault="008C5BD2" w:rsidP="008C5BD2">
      <w:pPr>
        <w:rPr>
          <w:lang w:eastAsia="zh-CN"/>
        </w:rPr>
      </w:pPr>
      <w:r>
        <w:rPr>
          <w:lang w:eastAsia="zh-CN"/>
        </w:rPr>
        <w:t xml:space="preserve">Create a </w:t>
      </w:r>
      <w:hyperlink r:id="rId99" w:history="1">
        <w:r w:rsidRPr="002E51A9">
          <w:rPr>
            <w:rStyle w:val="Hyperlink"/>
            <w:lang w:eastAsia="zh-CN"/>
          </w:rPr>
          <w:t>physical or digital museum display</w:t>
        </w:r>
      </w:hyperlink>
      <w:r>
        <w:rPr>
          <w:lang w:eastAsia="zh-CN"/>
        </w:rPr>
        <w:t xml:space="preserve"> for the theme ‘Aboriginal Peoples’ - self-determination and autonomy through time.’</w:t>
      </w:r>
    </w:p>
    <w:p w14:paraId="6EE82FBE" w14:textId="77777777" w:rsidR="008C5BD2" w:rsidRDefault="008C5BD2" w:rsidP="008C5BD2">
      <w:pPr>
        <w:rPr>
          <w:lang w:eastAsia="zh-CN"/>
        </w:rPr>
      </w:pPr>
      <w:r>
        <w:rPr>
          <w:lang w:eastAsia="zh-CN"/>
        </w:rPr>
        <w:t>Your museum display must include:</w:t>
      </w:r>
    </w:p>
    <w:p w14:paraId="5C7C7FA3" w14:textId="77777777" w:rsidR="008C5BD2" w:rsidRDefault="008C5BD2" w:rsidP="008C5BD2">
      <w:pPr>
        <w:pStyle w:val="ListBullet"/>
        <w:numPr>
          <w:ilvl w:val="0"/>
          <w:numId w:val="1"/>
        </w:numPr>
        <w:rPr>
          <w:lang w:eastAsia="zh-CN"/>
        </w:rPr>
      </w:pPr>
      <w:r>
        <w:rPr>
          <w:lang w:eastAsia="zh-CN"/>
        </w:rPr>
        <w:t>An opening statement explaining the purpose of the display and the importance of self-determination and autonomy to all Aboriginal Peoples around the world.</w:t>
      </w:r>
    </w:p>
    <w:p w14:paraId="2F39748C" w14:textId="77777777" w:rsidR="008C5BD2" w:rsidRDefault="008C5BD2" w:rsidP="008C5BD2">
      <w:pPr>
        <w:pStyle w:val="ListBullet"/>
        <w:numPr>
          <w:ilvl w:val="0"/>
          <w:numId w:val="1"/>
        </w:numPr>
        <w:rPr>
          <w:lang w:eastAsia="zh-CN"/>
        </w:rPr>
      </w:pPr>
      <w:r>
        <w:rPr>
          <w:lang w:eastAsia="zh-CN"/>
        </w:rPr>
        <w:t xml:space="preserve">At least 5 display items – these could be photographs, letters, cartoons, newspaper articles etc. </w:t>
      </w:r>
    </w:p>
    <w:p w14:paraId="4A38DAA7" w14:textId="77777777" w:rsidR="008C5BD2" w:rsidRDefault="008C5BD2" w:rsidP="008C5BD2">
      <w:pPr>
        <w:pStyle w:val="ListBullet"/>
        <w:numPr>
          <w:ilvl w:val="0"/>
          <w:numId w:val="1"/>
        </w:numPr>
        <w:rPr>
          <w:lang w:eastAsia="zh-CN"/>
        </w:rPr>
      </w:pPr>
      <w:r>
        <w:rPr>
          <w:lang w:eastAsia="zh-CN"/>
        </w:rPr>
        <w:t>A short paragraph for each display item, explaining:</w:t>
      </w:r>
    </w:p>
    <w:p w14:paraId="02291090" w14:textId="77777777" w:rsidR="008C5BD2" w:rsidRPr="008C5BD2" w:rsidRDefault="008C5BD2" w:rsidP="008C5BD2">
      <w:pPr>
        <w:pStyle w:val="ListBullet2"/>
      </w:pPr>
      <w:r w:rsidRPr="008C5BD2">
        <w:t>what the item is and how it connects to Aboriginal Peoples and identity</w:t>
      </w:r>
    </w:p>
    <w:p w14:paraId="7C6D1A42" w14:textId="77777777" w:rsidR="008C5BD2" w:rsidRPr="008C5BD2" w:rsidRDefault="008C5BD2" w:rsidP="008C5BD2">
      <w:pPr>
        <w:pStyle w:val="ListBullet2"/>
      </w:pPr>
      <w:r w:rsidRPr="008C5BD2">
        <w:t>the time period of the item</w:t>
      </w:r>
    </w:p>
    <w:p w14:paraId="00954DCB" w14:textId="77777777" w:rsidR="008C5BD2" w:rsidRPr="008C5BD2" w:rsidRDefault="008C5BD2" w:rsidP="008C5BD2">
      <w:pPr>
        <w:pStyle w:val="ListBullet2"/>
      </w:pPr>
      <w:r w:rsidRPr="008C5BD2">
        <w:t>what the item demonstrates about the demand for self-determination</w:t>
      </w:r>
    </w:p>
    <w:p w14:paraId="7AD619DE" w14:textId="77777777" w:rsidR="008C5BD2" w:rsidRPr="008C5BD2" w:rsidRDefault="008C5BD2" w:rsidP="008C5BD2">
      <w:pPr>
        <w:pStyle w:val="ListBullet2"/>
      </w:pPr>
      <w:r w:rsidRPr="008C5BD2">
        <w:t>what was the response to the demand for self-determination from non-Aboriginal people at the time?</w:t>
      </w:r>
    </w:p>
    <w:p w14:paraId="02AB518A" w14:textId="77777777" w:rsidR="008C5BD2" w:rsidRPr="00814C19" w:rsidRDefault="008C5BD2" w:rsidP="008C5BD2">
      <w:pPr>
        <w:pStyle w:val="ListBullet"/>
        <w:numPr>
          <w:ilvl w:val="0"/>
          <w:numId w:val="1"/>
        </w:numPr>
      </w:pPr>
      <w:r>
        <w:t xml:space="preserve">A closing statement that reflects on the changes over time shown through the display. </w:t>
      </w:r>
    </w:p>
    <w:p w14:paraId="206FCCFA" w14:textId="77777777" w:rsidR="0051078C" w:rsidRPr="0072079F" w:rsidRDefault="0051078C" w:rsidP="0051078C">
      <w:r>
        <w:br w:type="page"/>
      </w:r>
    </w:p>
    <w:p w14:paraId="7C1744F2" w14:textId="77777777" w:rsidR="0051078C" w:rsidRPr="008A4574" w:rsidRDefault="0051078C" w:rsidP="0051078C">
      <w:pPr>
        <w:pStyle w:val="Heading3"/>
        <w:numPr>
          <w:ilvl w:val="0"/>
          <w:numId w:val="0"/>
        </w:numPr>
        <w:rPr>
          <w:b w:val="0"/>
        </w:rPr>
      </w:pPr>
      <w:bookmarkStart w:id="32" w:name="_Toc51572683"/>
      <w:bookmarkStart w:id="33" w:name="_Toc53732328"/>
      <w:r w:rsidRPr="008A4574">
        <w:rPr>
          <w:b w:val="0"/>
        </w:rPr>
        <w:t>Marking criteria</w:t>
      </w:r>
      <w:bookmarkEnd w:id="32"/>
      <w:bookmarkEnd w:id="33"/>
    </w:p>
    <w:tbl>
      <w:tblPr>
        <w:tblStyle w:val="Tableheader"/>
        <w:tblW w:w="9572" w:type="dxa"/>
        <w:tblLook w:val="0420" w:firstRow="1" w:lastRow="0" w:firstColumn="0" w:lastColumn="0" w:noHBand="0" w:noVBand="1"/>
        <w:tblCaption w:val="Marking criteria"/>
      </w:tblPr>
      <w:tblGrid>
        <w:gridCol w:w="8580"/>
        <w:gridCol w:w="992"/>
      </w:tblGrid>
      <w:tr w:rsidR="00DA4A3B" w14:paraId="6DB3E2B7" w14:textId="77777777" w:rsidTr="005106FC">
        <w:trPr>
          <w:cnfStyle w:val="100000000000" w:firstRow="1" w:lastRow="0" w:firstColumn="0" w:lastColumn="0" w:oddVBand="0" w:evenVBand="0" w:oddHBand="0" w:evenHBand="0" w:firstRowFirstColumn="0" w:firstRowLastColumn="0" w:lastRowFirstColumn="0" w:lastRowLastColumn="0"/>
          <w:cantSplit w:val="0"/>
        </w:trPr>
        <w:tc>
          <w:tcPr>
            <w:tcW w:w="8580" w:type="dxa"/>
          </w:tcPr>
          <w:p w14:paraId="3E31641F" w14:textId="77777777" w:rsidR="00DA4A3B" w:rsidRDefault="00DA4A3B" w:rsidP="005106FC">
            <w:pPr>
              <w:spacing w:before="192" w:after="192"/>
            </w:pPr>
            <w:r>
              <w:t>Criteria</w:t>
            </w:r>
          </w:p>
        </w:tc>
        <w:tc>
          <w:tcPr>
            <w:tcW w:w="992" w:type="dxa"/>
          </w:tcPr>
          <w:p w14:paraId="07DABDE6" w14:textId="77777777" w:rsidR="00DA4A3B" w:rsidRDefault="00DA4A3B" w:rsidP="005106FC">
            <w:r>
              <w:t>Grade</w:t>
            </w:r>
          </w:p>
        </w:tc>
      </w:tr>
      <w:tr w:rsidR="00DA4A3B" w14:paraId="16E0FA7B" w14:textId="77777777" w:rsidTr="005106FC">
        <w:trPr>
          <w:cnfStyle w:val="000000100000" w:firstRow="0" w:lastRow="0" w:firstColumn="0" w:lastColumn="0" w:oddVBand="0" w:evenVBand="0" w:oddHBand="1" w:evenHBand="0" w:firstRowFirstColumn="0" w:firstRowLastColumn="0" w:lastRowFirstColumn="0" w:lastRowLastColumn="0"/>
        </w:trPr>
        <w:tc>
          <w:tcPr>
            <w:tcW w:w="8580" w:type="dxa"/>
          </w:tcPr>
          <w:p w14:paraId="290D6F3B" w14:textId="77777777" w:rsidR="00DA4A3B" w:rsidRPr="00317720" w:rsidRDefault="00DA4A3B" w:rsidP="005106FC">
            <w:pPr>
              <w:pStyle w:val="ListBullet"/>
              <w:rPr>
                <w:shd w:val="clear" w:color="auto" w:fill="FFFFFF"/>
              </w:rPr>
            </w:pPr>
            <w:r w:rsidRPr="00256B51">
              <w:rPr>
                <w:shd w:val="clear" w:color="auto" w:fill="FFFFFF"/>
              </w:rPr>
              <w:t>Demonstrates extensive knowledge of content and understanding o</w:t>
            </w:r>
            <w:r>
              <w:rPr>
                <w:shd w:val="clear" w:color="auto" w:fill="FFFFFF"/>
              </w:rPr>
              <w:t xml:space="preserve">f course </w:t>
            </w:r>
            <w:r w:rsidRPr="00256B51">
              <w:rPr>
                <w:shd w:val="clear" w:color="auto" w:fill="FFFFFF"/>
              </w:rPr>
              <w:t>concepts by explaining</w:t>
            </w:r>
            <w:r>
              <w:rPr>
                <w:shd w:val="clear" w:color="auto" w:fill="FFFFFF"/>
              </w:rPr>
              <w:t xml:space="preserve"> ways in which</w:t>
            </w:r>
            <w:r w:rsidRPr="00256B51">
              <w:rPr>
                <w:shd w:val="clear" w:color="auto" w:fill="FFFFFF"/>
              </w:rPr>
              <w:t xml:space="preserve"> Aboriginal Peoples</w:t>
            </w:r>
            <w:r>
              <w:rPr>
                <w:shd w:val="clear" w:color="auto" w:fill="FFFFFF"/>
              </w:rPr>
              <w:t xml:space="preserve"> maintain</w:t>
            </w:r>
            <w:r w:rsidRPr="00256B51">
              <w:rPr>
                <w:shd w:val="clear" w:color="auto" w:fill="FFFFFF"/>
              </w:rPr>
              <w:t xml:space="preserve"> identity</w:t>
            </w:r>
            <w:r>
              <w:rPr>
                <w:shd w:val="clear" w:color="auto" w:fill="FFFFFF"/>
              </w:rPr>
              <w:t>.</w:t>
            </w:r>
          </w:p>
          <w:p w14:paraId="037101E1" w14:textId="77777777" w:rsidR="00DA4A3B" w:rsidRPr="00256B51" w:rsidRDefault="00DA4A3B" w:rsidP="005106FC">
            <w:pPr>
              <w:pStyle w:val="ListBullet"/>
              <w:rPr>
                <w:shd w:val="clear" w:color="auto" w:fill="FFFFFF"/>
              </w:rPr>
            </w:pPr>
            <w:r w:rsidRPr="00256B51">
              <w:rPr>
                <w:shd w:val="clear" w:color="auto" w:fill="FFFFFF"/>
              </w:rPr>
              <w:t xml:space="preserve">Demonstrates extensive knowledge of content and understanding of course concepts by </w:t>
            </w:r>
            <w:r w:rsidRPr="00857EB9">
              <w:rPr>
                <w:shd w:val="clear" w:color="auto" w:fill="FFFFFF"/>
              </w:rPr>
              <w:t>explain</w:t>
            </w:r>
            <w:r>
              <w:rPr>
                <w:shd w:val="clear" w:color="auto" w:fill="FFFFFF"/>
              </w:rPr>
              <w:t>ing</w:t>
            </w:r>
            <w:r w:rsidRPr="00857EB9">
              <w:rPr>
                <w:shd w:val="clear" w:color="auto" w:fill="FFFFFF"/>
              </w:rPr>
              <w:t xml:space="preserve"> the importance of self-determination and autonomy to Aboriginal Peoples’ participation </w:t>
            </w:r>
            <w:r>
              <w:rPr>
                <w:shd w:val="clear" w:color="auto" w:fill="FFFFFF"/>
              </w:rPr>
              <w:t>both nationally and internationally.</w:t>
            </w:r>
          </w:p>
          <w:p w14:paraId="2161C73E" w14:textId="77777777" w:rsidR="00DA4A3B" w:rsidRPr="00256B51" w:rsidRDefault="00DA4A3B" w:rsidP="005106FC">
            <w:pPr>
              <w:pStyle w:val="ListBullet"/>
              <w:rPr>
                <w:shd w:val="clear" w:color="auto" w:fill="FFFFFF"/>
              </w:rPr>
            </w:pPr>
            <w:r w:rsidRPr="00256B51">
              <w:rPr>
                <w:shd w:val="clear" w:color="auto" w:fill="FFFFFF"/>
              </w:rPr>
              <w:t xml:space="preserve">Effectively communicates complex ideas and information by </w:t>
            </w:r>
            <w:r w:rsidRPr="00256B51">
              <w:t>selecting and using a range of research techniques and technologies to locate, select, organise and communicate information and findings.</w:t>
            </w:r>
          </w:p>
        </w:tc>
        <w:tc>
          <w:tcPr>
            <w:tcW w:w="992" w:type="dxa"/>
          </w:tcPr>
          <w:p w14:paraId="3F255955" w14:textId="77777777" w:rsidR="00DA4A3B" w:rsidRDefault="00DA4A3B" w:rsidP="005106FC">
            <w:pPr>
              <w:rPr>
                <w:rFonts w:ascii="roboto" w:hAnsi="roboto"/>
                <w:color w:val="222222"/>
                <w:shd w:val="clear" w:color="auto" w:fill="FFFFFF"/>
              </w:rPr>
            </w:pPr>
            <w:r>
              <w:t>A</w:t>
            </w:r>
          </w:p>
        </w:tc>
      </w:tr>
      <w:tr w:rsidR="00DA4A3B" w14:paraId="5E72CAEA" w14:textId="77777777" w:rsidTr="005106FC">
        <w:trPr>
          <w:cnfStyle w:val="000000010000" w:firstRow="0" w:lastRow="0" w:firstColumn="0" w:lastColumn="0" w:oddVBand="0" w:evenVBand="0" w:oddHBand="0" w:evenHBand="1" w:firstRowFirstColumn="0" w:firstRowLastColumn="0" w:lastRowFirstColumn="0" w:lastRowLastColumn="0"/>
        </w:trPr>
        <w:tc>
          <w:tcPr>
            <w:tcW w:w="8580" w:type="dxa"/>
          </w:tcPr>
          <w:p w14:paraId="4FF60A0A" w14:textId="77777777" w:rsidR="00DA4A3B" w:rsidRPr="003C5FD4" w:rsidRDefault="00DA4A3B" w:rsidP="005106FC">
            <w:pPr>
              <w:pStyle w:val="ListBullet"/>
            </w:pPr>
            <w:r w:rsidRPr="003C5FD4">
              <w:t xml:space="preserve">Demonstrates thorough knowledge </w:t>
            </w:r>
            <w:r w:rsidRPr="003C5FD4">
              <w:rPr>
                <w:color w:val="auto"/>
              </w:rPr>
              <w:t xml:space="preserve">of </w:t>
            </w:r>
            <w:r w:rsidRPr="003C5FD4">
              <w:rPr>
                <w:color w:val="auto"/>
                <w:shd w:val="clear" w:color="auto" w:fill="E7E6E6" w:themeFill="background2"/>
              </w:rPr>
              <w:t xml:space="preserve">content and understanding </w:t>
            </w:r>
            <w:r>
              <w:rPr>
                <w:shd w:val="clear" w:color="auto" w:fill="E7E6E6" w:themeFill="background2"/>
              </w:rPr>
              <w:t xml:space="preserve">of course </w:t>
            </w:r>
            <w:r w:rsidRPr="003C5FD4">
              <w:rPr>
                <w:shd w:val="clear" w:color="auto" w:fill="E7E6E6" w:themeFill="background2"/>
              </w:rPr>
              <w:t xml:space="preserve">concepts by outlining </w:t>
            </w:r>
            <w:r>
              <w:rPr>
                <w:shd w:val="clear" w:color="auto" w:fill="E7E6E6" w:themeFill="background2"/>
              </w:rPr>
              <w:t>ways in which</w:t>
            </w:r>
            <w:r w:rsidRPr="003C5FD4">
              <w:rPr>
                <w:shd w:val="clear" w:color="auto" w:fill="E7E6E6" w:themeFill="background2"/>
              </w:rPr>
              <w:t xml:space="preserve"> Aboriginal Peoples</w:t>
            </w:r>
            <w:r>
              <w:rPr>
                <w:shd w:val="clear" w:color="auto" w:fill="E7E6E6" w:themeFill="background2"/>
              </w:rPr>
              <w:t xml:space="preserve"> maintain</w:t>
            </w:r>
            <w:r w:rsidRPr="003C5FD4">
              <w:rPr>
                <w:shd w:val="clear" w:color="auto" w:fill="E7E6E6" w:themeFill="background2"/>
              </w:rPr>
              <w:t xml:space="preserve"> identity</w:t>
            </w:r>
            <w:r>
              <w:rPr>
                <w:shd w:val="clear" w:color="auto" w:fill="E7E6E6" w:themeFill="background2"/>
              </w:rPr>
              <w:t>.</w:t>
            </w:r>
          </w:p>
          <w:p w14:paraId="2CEBF4CE" w14:textId="77777777" w:rsidR="00DA4A3B" w:rsidRPr="003C5FD4" w:rsidRDefault="00DA4A3B" w:rsidP="005106FC">
            <w:pPr>
              <w:pStyle w:val="ListBullet"/>
              <w:rPr>
                <w:shd w:val="clear" w:color="auto" w:fill="E7E6E6" w:themeFill="background2"/>
              </w:rPr>
            </w:pPr>
            <w:r w:rsidRPr="003C5FD4">
              <w:rPr>
                <w:shd w:val="clear" w:color="auto" w:fill="E7E6E6" w:themeFill="background2"/>
              </w:rPr>
              <w:t xml:space="preserve">Demonstrates thorough knowledge of content and understanding of course concepts by outlining </w:t>
            </w:r>
            <w:r w:rsidRPr="003067F5">
              <w:rPr>
                <w:shd w:val="clear" w:color="auto" w:fill="E7E6E6" w:themeFill="background2"/>
              </w:rPr>
              <w:t>the importance of self-determination and autonomy to Aboriginal Peoples’ participation both nationally and internationally.</w:t>
            </w:r>
          </w:p>
          <w:p w14:paraId="731B4E23" w14:textId="77777777" w:rsidR="00DA4A3B" w:rsidRPr="003C5FD4" w:rsidRDefault="00DA4A3B" w:rsidP="005106FC">
            <w:pPr>
              <w:pStyle w:val="ListBullet"/>
              <w:rPr>
                <w:shd w:val="clear" w:color="auto" w:fill="E7E6E6" w:themeFill="background2"/>
              </w:rPr>
            </w:pPr>
            <w:r w:rsidRPr="003C5FD4">
              <w:t>Clearly communicates complex ideas and information by selecting and using a range of research techniques and technologies to locate, select, organise and communicate information and findings.</w:t>
            </w:r>
          </w:p>
        </w:tc>
        <w:tc>
          <w:tcPr>
            <w:tcW w:w="992" w:type="dxa"/>
          </w:tcPr>
          <w:p w14:paraId="7991839B" w14:textId="77777777" w:rsidR="00DA4A3B" w:rsidRPr="000B4F56" w:rsidRDefault="00DA4A3B" w:rsidP="005106FC">
            <w:r>
              <w:t>B</w:t>
            </w:r>
          </w:p>
        </w:tc>
      </w:tr>
      <w:tr w:rsidR="00DA4A3B" w14:paraId="4994CAAB" w14:textId="77777777" w:rsidTr="005106FC">
        <w:trPr>
          <w:cnfStyle w:val="000000100000" w:firstRow="0" w:lastRow="0" w:firstColumn="0" w:lastColumn="0" w:oddVBand="0" w:evenVBand="0" w:oddHBand="1" w:evenHBand="0" w:firstRowFirstColumn="0" w:firstRowLastColumn="0" w:lastRowFirstColumn="0" w:lastRowLastColumn="0"/>
        </w:trPr>
        <w:tc>
          <w:tcPr>
            <w:tcW w:w="8580" w:type="dxa"/>
          </w:tcPr>
          <w:p w14:paraId="74DF6BB7" w14:textId="77777777" w:rsidR="00DA4A3B" w:rsidRPr="00F0391D" w:rsidRDefault="00DA4A3B" w:rsidP="005106FC">
            <w:pPr>
              <w:pStyle w:val="ListBullet"/>
            </w:pPr>
            <w:r w:rsidRPr="00F0391D">
              <w:t xml:space="preserve">Demonstrates sound knowledge of content and understanding of course concepts by describing </w:t>
            </w:r>
            <w:r w:rsidRPr="001657FA">
              <w:t>ways in which Aboriginal Peoples maintain identity</w:t>
            </w:r>
            <w:r>
              <w:t>.</w:t>
            </w:r>
          </w:p>
          <w:p w14:paraId="3A343D39" w14:textId="77777777" w:rsidR="00DA4A3B" w:rsidRPr="00F0391D" w:rsidRDefault="00DA4A3B" w:rsidP="005106FC">
            <w:pPr>
              <w:pStyle w:val="ListBullet"/>
            </w:pPr>
            <w:r w:rsidRPr="00F0391D">
              <w:t xml:space="preserve">Demonstrates sound knowledge of content and understanding of course concepts by describing </w:t>
            </w:r>
            <w:r w:rsidRPr="003067F5">
              <w:t>the importance of self-determination and autonomy to Aboriginal Peoples’ participation both nationally and internationally.</w:t>
            </w:r>
          </w:p>
          <w:p w14:paraId="011D835C" w14:textId="77777777" w:rsidR="00DA4A3B" w:rsidRPr="00F0391D" w:rsidRDefault="00DA4A3B" w:rsidP="005106FC">
            <w:pPr>
              <w:pStyle w:val="ListBullet"/>
            </w:pPr>
            <w:r w:rsidRPr="00256B51">
              <w:rPr>
                <w:shd w:val="clear" w:color="auto" w:fill="FFFFFF"/>
              </w:rPr>
              <w:t xml:space="preserve">Communicates ideas in an appropriate manner by </w:t>
            </w:r>
            <w:r w:rsidRPr="00256B51">
              <w:t>selecting and using a range of research techniques and technologies to locate, select, organise and communicate information and findings.</w:t>
            </w:r>
          </w:p>
        </w:tc>
        <w:tc>
          <w:tcPr>
            <w:tcW w:w="992" w:type="dxa"/>
          </w:tcPr>
          <w:p w14:paraId="6445171E" w14:textId="77777777" w:rsidR="00DA4A3B" w:rsidRDefault="00DA4A3B" w:rsidP="005106FC">
            <w:r>
              <w:t>C</w:t>
            </w:r>
          </w:p>
        </w:tc>
      </w:tr>
      <w:tr w:rsidR="00DA4A3B" w14:paraId="57D7E344" w14:textId="77777777" w:rsidTr="005106FC">
        <w:trPr>
          <w:cnfStyle w:val="000000010000" w:firstRow="0" w:lastRow="0" w:firstColumn="0" w:lastColumn="0" w:oddVBand="0" w:evenVBand="0" w:oddHBand="0" w:evenHBand="1" w:firstRowFirstColumn="0" w:firstRowLastColumn="0" w:lastRowFirstColumn="0" w:lastRowLastColumn="0"/>
        </w:trPr>
        <w:tc>
          <w:tcPr>
            <w:tcW w:w="8580" w:type="dxa"/>
          </w:tcPr>
          <w:p w14:paraId="6C2FCF38" w14:textId="77777777" w:rsidR="00DA4A3B" w:rsidRPr="00F0391D" w:rsidRDefault="00DA4A3B" w:rsidP="005106FC">
            <w:pPr>
              <w:pStyle w:val="ListBullet"/>
            </w:pPr>
            <w:r w:rsidRPr="00F0391D">
              <w:t xml:space="preserve">Demonstrates basic knowledge </w:t>
            </w:r>
            <w:r w:rsidRPr="00F0391D">
              <w:rPr>
                <w:color w:val="auto"/>
              </w:rPr>
              <w:t xml:space="preserve">of </w:t>
            </w:r>
            <w:r w:rsidRPr="00F0391D">
              <w:rPr>
                <w:color w:val="auto"/>
                <w:shd w:val="clear" w:color="auto" w:fill="E7E6E6" w:themeFill="background2"/>
              </w:rPr>
              <w:t xml:space="preserve">content and understanding </w:t>
            </w:r>
            <w:r w:rsidRPr="00F0391D">
              <w:rPr>
                <w:shd w:val="clear" w:color="auto" w:fill="E7E6E6" w:themeFill="background2"/>
              </w:rPr>
              <w:t xml:space="preserve">of course concepts by identifying </w:t>
            </w:r>
            <w:r w:rsidRPr="001657FA">
              <w:rPr>
                <w:shd w:val="clear" w:color="auto" w:fill="E7E6E6" w:themeFill="background2"/>
              </w:rPr>
              <w:t>ways in which Aboriginal Peoples maintain identity</w:t>
            </w:r>
            <w:r>
              <w:rPr>
                <w:shd w:val="clear" w:color="auto" w:fill="E7E6E6" w:themeFill="background2"/>
              </w:rPr>
              <w:t>.</w:t>
            </w:r>
          </w:p>
          <w:p w14:paraId="012D9407" w14:textId="77777777" w:rsidR="00DA4A3B" w:rsidRPr="00F0391D" w:rsidRDefault="00DA4A3B" w:rsidP="005106FC">
            <w:pPr>
              <w:pStyle w:val="ListBullet"/>
              <w:rPr>
                <w:shd w:val="clear" w:color="auto" w:fill="E7E6E6" w:themeFill="background2"/>
              </w:rPr>
            </w:pPr>
            <w:r w:rsidRPr="00F0391D">
              <w:rPr>
                <w:shd w:val="clear" w:color="auto" w:fill="E7E6E6" w:themeFill="background2"/>
              </w:rPr>
              <w:t xml:space="preserve">Demonstrates basic knowledge of content and understanding of course concepts by describing </w:t>
            </w:r>
            <w:r w:rsidRPr="003067F5">
              <w:rPr>
                <w:shd w:val="clear" w:color="auto" w:fill="E7E6E6" w:themeFill="background2"/>
              </w:rPr>
              <w:t xml:space="preserve">the importance of self-determination and autonomy to Aboriginal Peoples’ participation </w:t>
            </w:r>
            <w:r>
              <w:rPr>
                <w:shd w:val="clear" w:color="auto" w:fill="E7E6E6" w:themeFill="background2"/>
              </w:rPr>
              <w:t>either</w:t>
            </w:r>
            <w:r w:rsidRPr="003067F5">
              <w:rPr>
                <w:shd w:val="clear" w:color="auto" w:fill="E7E6E6" w:themeFill="background2"/>
              </w:rPr>
              <w:t xml:space="preserve"> nationally </w:t>
            </w:r>
            <w:r>
              <w:rPr>
                <w:shd w:val="clear" w:color="auto" w:fill="E7E6E6" w:themeFill="background2"/>
              </w:rPr>
              <w:t>or</w:t>
            </w:r>
            <w:r w:rsidRPr="003067F5">
              <w:rPr>
                <w:shd w:val="clear" w:color="auto" w:fill="E7E6E6" w:themeFill="background2"/>
              </w:rPr>
              <w:t xml:space="preserve"> internationally.</w:t>
            </w:r>
          </w:p>
          <w:p w14:paraId="4C948D9C" w14:textId="77777777" w:rsidR="00DA4A3B" w:rsidRPr="00F0391D" w:rsidRDefault="00DA4A3B" w:rsidP="005106FC">
            <w:pPr>
              <w:pStyle w:val="ListBullet"/>
              <w:rPr>
                <w:shd w:val="clear" w:color="auto" w:fill="E7E6E6" w:themeFill="background2"/>
              </w:rPr>
            </w:pPr>
            <w:r w:rsidRPr="00F0391D">
              <w:t>Communicates ideas in a descriptive manner by attempting to select and use a range of research techniques and technologies to locate, select, organise and communicate information and findings.</w:t>
            </w:r>
          </w:p>
        </w:tc>
        <w:tc>
          <w:tcPr>
            <w:tcW w:w="992" w:type="dxa"/>
          </w:tcPr>
          <w:p w14:paraId="7A0974EF" w14:textId="77777777" w:rsidR="00DA4A3B" w:rsidRPr="000B4F56" w:rsidRDefault="00DA4A3B" w:rsidP="005106FC">
            <w:r>
              <w:t>D</w:t>
            </w:r>
          </w:p>
        </w:tc>
      </w:tr>
      <w:tr w:rsidR="00DA4A3B" w14:paraId="2092AE66" w14:textId="77777777" w:rsidTr="005106FC">
        <w:trPr>
          <w:cnfStyle w:val="000000100000" w:firstRow="0" w:lastRow="0" w:firstColumn="0" w:lastColumn="0" w:oddVBand="0" w:evenVBand="0" w:oddHBand="1" w:evenHBand="0" w:firstRowFirstColumn="0" w:firstRowLastColumn="0" w:lastRowFirstColumn="0" w:lastRowLastColumn="0"/>
        </w:trPr>
        <w:tc>
          <w:tcPr>
            <w:tcW w:w="8580" w:type="dxa"/>
          </w:tcPr>
          <w:p w14:paraId="10369E05" w14:textId="77777777" w:rsidR="00DA4A3B" w:rsidRPr="00F0391D" w:rsidRDefault="00DA4A3B" w:rsidP="005106FC">
            <w:pPr>
              <w:pStyle w:val="ListBullet"/>
            </w:pPr>
            <w:r w:rsidRPr="00F0391D">
              <w:t xml:space="preserve">Demonstrates elementary knowledge of content and understanding of course concepts by listing </w:t>
            </w:r>
            <w:r w:rsidRPr="001657FA">
              <w:t>ways in which Aboriginal Peoples maintain identity</w:t>
            </w:r>
            <w:r>
              <w:t>.</w:t>
            </w:r>
          </w:p>
          <w:p w14:paraId="1A58D207" w14:textId="77777777" w:rsidR="00DA4A3B" w:rsidRPr="00F0391D" w:rsidRDefault="00DA4A3B" w:rsidP="005106FC">
            <w:pPr>
              <w:pStyle w:val="ListBullet"/>
              <w:rPr>
                <w:color w:val="000000" w:themeColor="text1"/>
              </w:rPr>
            </w:pPr>
            <w:r w:rsidRPr="00F0391D">
              <w:t xml:space="preserve">Demonstrates elementary knowledge of content and understanding of course concepts by listing the </w:t>
            </w:r>
            <w:r>
              <w:t xml:space="preserve">ways that </w:t>
            </w:r>
            <w:r w:rsidRPr="003067F5">
              <w:t>self-determination and autonomy</w:t>
            </w:r>
            <w:r>
              <w:t xml:space="preserve"> are important</w:t>
            </w:r>
            <w:r w:rsidRPr="003067F5">
              <w:t xml:space="preserve"> to Aboriginal Peoples’ participation </w:t>
            </w:r>
            <w:r>
              <w:t>in the world</w:t>
            </w:r>
            <w:r w:rsidRPr="003067F5">
              <w:t>.</w:t>
            </w:r>
          </w:p>
          <w:p w14:paraId="5C7E1076" w14:textId="77777777" w:rsidR="00DA4A3B" w:rsidRPr="00F0391D" w:rsidRDefault="00DA4A3B" w:rsidP="005106FC">
            <w:pPr>
              <w:pStyle w:val="ListBullet"/>
            </w:pPr>
            <w:r w:rsidRPr="00F0391D">
              <w:rPr>
                <w:shd w:val="clear" w:color="auto" w:fill="FFFFFF"/>
              </w:rPr>
              <w:t>Demonstrates elementary skills in communicating ideas and selecting information.</w:t>
            </w:r>
          </w:p>
        </w:tc>
        <w:tc>
          <w:tcPr>
            <w:tcW w:w="992" w:type="dxa"/>
          </w:tcPr>
          <w:p w14:paraId="6B4A685D" w14:textId="77777777" w:rsidR="00DA4A3B" w:rsidRDefault="00DA4A3B" w:rsidP="005106FC">
            <w:r>
              <w:t>E</w:t>
            </w:r>
          </w:p>
        </w:tc>
      </w:tr>
    </w:tbl>
    <w:p w14:paraId="12D83A77" w14:textId="77777777" w:rsidR="0051078C" w:rsidRPr="00455538" w:rsidRDefault="0051078C" w:rsidP="0051078C">
      <w:pPr>
        <w:rPr>
          <w:rFonts w:eastAsia="Arial" w:cs="Arial"/>
        </w:rPr>
      </w:pPr>
    </w:p>
    <w:sectPr w:rsidR="0051078C" w:rsidRPr="00455538" w:rsidSect="00074330">
      <w:headerReference w:type="even" r:id="rId100"/>
      <w:headerReference w:type="default" r:id="rId101"/>
      <w:footerReference w:type="even" r:id="rId102"/>
      <w:footerReference w:type="default" r:id="rId103"/>
      <w:headerReference w:type="first" r:id="rId104"/>
      <w:footerReference w:type="first" r:id="rId105"/>
      <w:pgSz w:w="11900" w:h="16840"/>
      <w:pgMar w:top="1134" w:right="1134"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22E6BE2" w16cex:dateUtc="2020-09-25T0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68EBFB" w16cid:durableId="233293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CB9DB" w14:textId="77777777" w:rsidR="007862F5" w:rsidRDefault="007862F5">
      <w:r>
        <w:separator/>
      </w:r>
    </w:p>
    <w:p w14:paraId="6382E81D" w14:textId="77777777" w:rsidR="007862F5" w:rsidRDefault="007862F5"/>
  </w:endnote>
  <w:endnote w:type="continuationSeparator" w:id="0">
    <w:p w14:paraId="5FB0A5B2" w14:textId="77777777" w:rsidR="007862F5" w:rsidRDefault="007862F5">
      <w:r>
        <w:continuationSeparator/>
      </w:r>
    </w:p>
    <w:p w14:paraId="16D1927B" w14:textId="77777777" w:rsidR="007862F5" w:rsidRDefault="007862F5"/>
  </w:endnote>
  <w:endnote w:type="continuationNotice" w:id="1">
    <w:p w14:paraId="26C986CD" w14:textId="77777777" w:rsidR="007862F5" w:rsidRDefault="007862F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880EC" w14:textId="14F39C3A" w:rsidR="00DB0660" w:rsidRPr="004D333E" w:rsidRDefault="00DB0660" w:rsidP="004D333E">
    <w:pPr>
      <w:pStyle w:val="Footer"/>
    </w:pPr>
    <w:r w:rsidRPr="002810D3">
      <w:fldChar w:fldCharType="begin"/>
    </w:r>
    <w:r w:rsidRPr="002810D3">
      <w:instrText xml:space="preserve"> PAGE </w:instrText>
    </w:r>
    <w:r w:rsidRPr="002810D3">
      <w:fldChar w:fldCharType="separate"/>
    </w:r>
    <w:r w:rsidR="00505D03">
      <w:rPr>
        <w:noProof/>
      </w:rPr>
      <w:t>2</w:t>
    </w:r>
    <w:r w:rsidRPr="002810D3">
      <w:fldChar w:fldCharType="end"/>
    </w:r>
    <w:r w:rsidRPr="002810D3">
      <w:tab/>
    </w:r>
    <w:r>
      <w:t>Aboriginal Studies Core 2 – Aboriginal self-determination and autonomy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97B72" w14:textId="49792B8A" w:rsidR="00DB0660" w:rsidRPr="004D333E" w:rsidRDefault="00DB0660"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05D03">
      <w:rPr>
        <w:noProof/>
      </w:rPr>
      <w:t>Oct-20</w:t>
    </w:r>
    <w:r w:rsidRPr="002810D3">
      <w:fldChar w:fldCharType="end"/>
    </w:r>
    <w:r>
      <w:t>20</w:t>
    </w:r>
    <w:r w:rsidRPr="002810D3">
      <w:tab/>
    </w:r>
    <w:r w:rsidRPr="002810D3">
      <w:fldChar w:fldCharType="begin"/>
    </w:r>
    <w:r w:rsidRPr="002810D3">
      <w:instrText xml:space="preserve"> PAGE </w:instrText>
    </w:r>
    <w:r w:rsidRPr="002810D3">
      <w:fldChar w:fldCharType="separate"/>
    </w:r>
    <w:r w:rsidR="00505D03">
      <w:rPr>
        <w:noProof/>
      </w:rPr>
      <w:t>21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F66E" w14:textId="77777777" w:rsidR="00DB0660" w:rsidRDefault="00DB0660" w:rsidP="00493120">
    <w:pPr>
      <w:pStyle w:val="Logo"/>
    </w:pPr>
    <w:r w:rsidRPr="05822565">
      <w:rPr>
        <w:sz w:val="24"/>
        <w:szCs w:val="24"/>
      </w:rPr>
      <w:t>education.nsw.gov.au</w:t>
    </w:r>
    <w:r w:rsidRPr="00791B72">
      <w:tab/>
    </w:r>
    <w:r w:rsidRPr="009C69B7">
      <w:rPr>
        <w:noProof/>
        <w:lang w:eastAsia="en-AU"/>
      </w:rPr>
      <w:drawing>
        <wp:inline distT="0" distB="0" distL="0" distR="0" wp14:anchorId="60BA7F49" wp14:editId="6DB2088E">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63549F" w14:textId="77777777" w:rsidR="007862F5" w:rsidRDefault="007862F5">
      <w:r>
        <w:separator/>
      </w:r>
    </w:p>
    <w:p w14:paraId="7CB21580" w14:textId="77777777" w:rsidR="007862F5" w:rsidRDefault="007862F5"/>
  </w:footnote>
  <w:footnote w:type="continuationSeparator" w:id="0">
    <w:p w14:paraId="471D13DD" w14:textId="77777777" w:rsidR="007862F5" w:rsidRDefault="007862F5">
      <w:r>
        <w:continuationSeparator/>
      </w:r>
    </w:p>
    <w:p w14:paraId="418FE771" w14:textId="77777777" w:rsidR="007862F5" w:rsidRDefault="007862F5"/>
  </w:footnote>
  <w:footnote w:type="continuationNotice" w:id="1">
    <w:p w14:paraId="70ED46DC" w14:textId="77777777" w:rsidR="007862F5" w:rsidRDefault="007862F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6FC91" w14:textId="77777777" w:rsidR="00E35D8A" w:rsidRDefault="00E35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904C0" w14:textId="77777777" w:rsidR="00E35D8A" w:rsidRDefault="00E35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CDEA" w14:textId="77777777" w:rsidR="00DB0660" w:rsidRDefault="00DB066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1BA60EC8"/>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C464BFF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54D77FA1"/>
    <w:multiLevelType w:val="hybridMultilevel"/>
    <w:tmpl w:val="AF84E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bullet"/>
      <w:lvlText w:val="o"/>
      <w:lvlJc w:val="left"/>
      <w:pPr>
        <w:ind w:left="1004" w:hanging="360"/>
      </w:pPr>
      <w:rPr>
        <w:rFonts w:ascii="Courier New" w:hAnsi="Courier New"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7176BA"/>
    <w:multiLevelType w:val="hybridMultilevel"/>
    <w:tmpl w:val="0ECC1B76"/>
    <w:lvl w:ilvl="0" w:tplc="6DCCCD1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7"/>
  </w:num>
  <w:num w:numId="2">
    <w:abstractNumId w:val="14"/>
  </w:num>
  <w:num w:numId="3">
    <w:abstractNumId w:val="19"/>
  </w:num>
  <w:num w:numId="4">
    <w:abstractNumId w:val="2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3"/>
  </w:num>
  <w:num w:numId="8">
    <w:abstractNumId w:val="12"/>
  </w:num>
  <w:num w:numId="9">
    <w:abstractNumId w:val="18"/>
  </w:num>
  <w:num w:numId="10">
    <w:abstractNumId w:val="11"/>
  </w:num>
  <w:num w:numId="11">
    <w:abstractNumId w:val="16"/>
  </w:num>
  <w:num w:numId="12">
    <w:abstractNumId w:val="7"/>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9"/>
  </w:num>
  <w:num w:numId="21">
    <w:abstractNumId w:val="24"/>
  </w:num>
  <w:num w:numId="22">
    <w:abstractNumId w:val="20"/>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7"/>
  </w:num>
  <w:num w:numId="32">
    <w:abstractNumId w:val="24"/>
  </w:num>
  <w:num w:numId="33">
    <w:abstractNumId w:val="19"/>
  </w:num>
  <w:num w:numId="34">
    <w:abstractNumId w:val="22"/>
  </w:num>
  <w:num w:numId="35">
    <w:abstractNumId w:val="8"/>
  </w:num>
  <w:num w:numId="36">
    <w:abstractNumId w:val="6"/>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1NjexNDEzMTE2MjJQ0lEKTi0uzszPAykwqgUA1FT4PSwAAAA="/>
  </w:docVars>
  <w:rsids>
    <w:rsidRoot w:val="0087677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36FF6"/>
    <w:rsid w:val="00040BF3"/>
    <w:rsid w:val="000423E3"/>
    <w:rsid w:val="0004292D"/>
    <w:rsid w:val="00042D30"/>
    <w:rsid w:val="00043FA0"/>
    <w:rsid w:val="00044C5D"/>
    <w:rsid w:val="00044D23"/>
    <w:rsid w:val="00046473"/>
    <w:rsid w:val="000507E6"/>
    <w:rsid w:val="0005163D"/>
    <w:rsid w:val="000534F4"/>
    <w:rsid w:val="000535B7"/>
    <w:rsid w:val="00053726"/>
    <w:rsid w:val="00056236"/>
    <w:rsid w:val="000562A7"/>
    <w:rsid w:val="000564F8"/>
    <w:rsid w:val="00057BC8"/>
    <w:rsid w:val="000604B9"/>
    <w:rsid w:val="00061232"/>
    <w:rsid w:val="000613C4"/>
    <w:rsid w:val="000620E8"/>
    <w:rsid w:val="00062708"/>
    <w:rsid w:val="00065A16"/>
    <w:rsid w:val="00071740"/>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97F2C"/>
    <w:rsid w:val="000A0C05"/>
    <w:rsid w:val="000A33D4"/>
    <w:rsid w:val="000A41E7"/>
    <w:rsid w:val="000A451E"/>
    <w:rsid w:val="000A796C"/>
    <w:rsid w:val="000A7A61"/>
    <w:rsid w:val="000B09C8"/>
    <w:rsid w:val="000B1FC2"/>
    <w:rsid w:val="000B2886"/>
    <w:rsid w:val="000B30E1"/>
    <w:rsid w:val="000B4F65"/>
    <w:rsid w:val="000B75CB"/>
    <w:rsid w:val="000B7D49"/>
    <w:rsid w:val="000C02BF"/>
    <w:rsid w:val="000C0FB5"/>
    <w:rsid w:val="000C1078"/>
    <w:rsid w:val="000C16A7"/>
    <w:rsid w:val="000C1BCD"/>
    <w:rsid w:val="000C250C"/>
    <w:rsid w:val="000C43DF"/>
    <w:rsid w:val="000C575E"/>
    <w:rsid w:val="000C61FB"/>
    <w:rsid w:val="000C6F89"/>
    <w:rsid w:val="000C7D4F"/>
    <w:rsid w:val="000D2063"/>
    <w:rsid w:val="000D24EC"/>
    <w:rsid w:val="000D2C3A"/>
    <w:rsid w:val="000D421A"/>
    <w:rsid w:val="000D48A8"/>
    <w:rsid w:val="000D4B5A"/>
    <w:rsid w:val="000D55B1"/>
    <w:rsid w:val="000D64D8"/>
    <w:rsid w:val="000E2CC5"/>
    <w:rsid w:val="000E3C1C"/>
    <w:rsid w:val="000E41B7"/>
    <w:rsid w:val="000E5A23"/>
    <w:rsid w:val="000E6BA0"/>
    <w:rsid w:val="000F174A"/>
    <w:rsid w:val="000F3FD5"/>
    <w:rsid w:val="000F7960"/>
    <w:rsid w:val="00100B59"/>
    <w:rsid w:val="00100DC5"/>
    <w:rsid w:val="00100E27"/>
    <w:rsid w:val="00100E5A"/>
    <w:rsid w:val="00101135"/>
    <w:rsid w:val="00101866"/>
    <w:rsid w:val="0010259B"/>
    <w:rsid w:val="00103D80"/>
    <w:rsid w:val="00104A05"/>
    <w:rsid w:val="00106009"/>
    <w:rsid w:val="001061F8"/>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47C9D"/>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346"/>
    <w:rsid w:val="00193503"/>
    <w:rsid w:val="001939CA"/>
    <w:rsid w:val="00193B82"/>
    <w:rsid w:val="001954D2"/>
    <w:rsid w:val="0019600C"/>
    <w:rsid w:val="0019627E"/>
    <w:rsid w:val="00196CF1"/>
    <w:rsid w:val="00197B41"/>
    <w:rsid w:val="001A03EA"/>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11F0"/>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1C08"/>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382F"/>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2EDE"/>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67B"/>
    <w:rsid w:val="002F749C"/>
    <w:rsid w:val="0030344C"/>
    <w:rsid w:val="00303813"/>
    <w:rsid w:val="00310348"/>
    <w:rsid w:val="00310EE6"/>
    <w:rsid w:val="00311628"/>
    <w:rsid w:val="00311E73"/>
    <w:rsid w:val="0031221D"/>
    <w:rsid w:val="003123F7"/>
    <w:rsid w:val="00314A01"/>
    <w:rsid w:val="00314B9D"/>
    <w:rsid w:val="00314DD8"/>
    <w:rsid w:val="003155A3"/>
    <w:rsid w:val="00315B35"/>
    <w:rsid w:val="00315F71"/>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4E0E"/>
    <w:rsid w:val="00345EB0"/>
    <w:rsid w:val="0034764B"/>
    <w:rsid w:val="0034780A"/>
    <w:rsid w:val="00347CBE"/>
    <w:rsid w:val="003503AC"/>
    <w:rsid w:val="00352686"/>
    <w:rsid w:val="003534AD"/>
    <w:rsid w:val="0035490D"/>
    <w:rsid w:val="00357136"/>
    <w:rsid w:val="003576EB"/>
    <w:rsid w:val="00360C67"/>
    <w:rsid w:val="00360E65"/>
    <w:rsid w:val="00362DCB"/>
    <w:rsid w:val="0036308C"/>
    <w:rsid w:val="00363E8F"/>
    <w:rsid w:val="00365118"/>
    <w:rsid w:val="00365893"/>
    <w:rsid w:val="00366467"/>
    <w:rsid w:val="00366E65"/>
    <w:rsid w:val="00367331"/>
    <w:rsid w:val="00370563"/>
    <w:rsid w:val="003713D2"/>
    <w:rsid w:val="00371AF4"/>
    <w:rsid w:val="00371EBA"/>
    <w:rsid w:val="00372A4F"/>
    <w:rsid w:val="00372B9F"/>
    <w:rsid w:val="00373265"/>
    <w:rsid w:val="0037384B"/>
    <w:rsid w:val="00373892"/>
    <w:rsid w:val="003743CE"/>
    <w:rsid w:val="003779E1"/>
    <w:rsid w:val="003807AF"/>
    <w:rsid w:val="00380856"/>
    <w:rsid w:val="00380E60"/>
    <w:rsid w:val="00380EAE"/>
    <w:rsid w:val="00382A6F"/>
    <w:rsid w:val="00382C57"/>
    <w:rsid w:val="00383B5F"/>
    <w:rsid w:val="0038446A"/>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6466"/>
    <w:rsid w:val="003B7196"/>
    <w:rsid w:val="003B7BBB"/>
    <w:rsid w:val="003C0FB3"/>
    <w:rsid w:val="003C3990"/>
    <w:rsid w:val="003C434B"/>
    <w:rsid w:val="003C489D"/>
    <w:rsid w:val="003C54B8"/>
    <w:rsid w:val="003C687F"/>
    <w:rsid w:val="003C723C"/>
    <w:rsid w:val="003D0F7F"/>
    <w:rsid w:val="003D12C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025"/>
    <w:rsid w:val="004009B2"/>
    <w:rsid w:val="00400EB0"/>
    <w:rsid w:val="004013F6"/>
    <w:rsid w:val="00405801"/>
    <w:rsid w:val="00407474"/>
    <w:rsid w:val="00407ED4"/>
    <w:rsid w:val="004128F0"/>
    <w:rsid w:val="00414D5B"/>
    <w:rsid w:val="004163AD"/>
    <w:rsid w:val="0041645A"/>
    <w:rsid w:val="00417BB8"/>
    <w:rsid w:val="00420300"/>
    <w:rsid w:val="00421CC4"/>
    <w:rsid w:val="004225C7"/>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6759C"/>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009"/>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5D03"/>
    <w:rsid w:val="00506DF8"/>
    <w:rsid w:val="00507451"/>
    <w:rsid w:val="005106FC"/>
    <w:rsid w:val="0051078C"/>
    <w:rsid w:val="00511F4D"/>
    <w:rsid w:val="00514D6B"/>
    <w:rsid w:val="0051574E"/>
    <w:rsid w:val="00515A3E"/>
    <w:rsid w:val="0051725F"/>
    <w:rsid w:val="00520095"/>
    <w:rsid w:val="00520645"/>
    <w:rsid w:val="0052168D"/>
    <w:rsid w:val="00521803"/>
    <w:rsid w:val="0052396A"/>
    <w:rsid w:val="0052782C"/>
    <w:rsid w:val="00527A41"/>
    <w:rsid w:val="00530E46"/>
    <w:rsid w:val="00531F07"/>
    <w:rsid w:val="005324EF"/>
    <w:rsid w:val="0053286B"/>
    <w:rsid w:val="00536369"/>
    <w:rsid w:val="005400FF"/>
    <w:rsid w:val="00540E99"/>
    <w:rsid w:val="00541130"/>
    <w:rsid w:val="00543F8B"/>
    <w:rsid w:val="00546A8B"/>
    <w:rsid w:val="00546D5E"/>
    <w:rsid w:val="00546F02"/>
    <w:rsid w:val="0054770B"/>
    <w:rsid w:val="00547EA9"/>
    <w:rsid w:val="00551073"/>
    <w:rsid w:val="00551DA4"/>
    <w:rsid w:val="0055213A"/>
    <w:rsid w:val="00554956"/>
    <w:rsid w:val="00557BE6"/>
    <w:rsid w:val="005600BC"/>
    <w:rsid w:val="00563104"/>
    <w:rsid w:val="005640AA"/>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194"/>
    <w:rsid w:val="005B0870"/>
    <w:rsid w:val="005B1762"/>
    <w:rsid w:val="005B4B88"/>
    <w:rsid w:val="005B5605"/>
    <w:rsid w:val="005B5D60"/>
    <w:rsid w:val="005B5E31"/>
    <w:rsid w:val="005B64AE"/>
    <w:rsid w:val="005B6E3D"/>
    <w:rsid w:val="005B7298"/>
    <w:rsid w:val="005C1BFC"/>
    <w:rsid w:val="005C7B55"/>
    <w:rsid w:val="005D0175"/>
    <w:rsid w:val="005D07B1"/>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1B45"/>
    <w:rsid w:val="00612E3F"/>
    <w:rsid w:val="00613208"/>
    <w:rsid w:val="00616767"/>
    <w:rsid w:val="0061698B"/>
    <w:rsid w:val="00616F61"/>
    <w:rsid w:val="00620917"/>
    <w:rsid w:val="0062163D"/>
    <w:rsid w:val="00623A9E"/>
    <w:rsid w:val="00623B56"/>
    <w:rsid w:val="00624A20"/>
    <w:rsid w:val="00624C9B"/>
    <w:rsid w:val="00630BB3"/>
    <w:rsid w:val="00632182"/>
    <w:rsid w:val="006335DF"/>
    <w:rsid w:val="00634717"/>
    <w:rsid w:val="0063670E"/>
    <w:rsid w:val="00636CFB"/>
    <w:rsid w:val="00637181"/>
    <w:rsid w:val="00637AF8"/>
    <w:rsid w:val="006412BE"/>
    <w:rsid w:val="0064144D"/>
    <w:rsid w:val="00641609"/>
    <w:rsid w:val="0064160E"/>
    <w:rsid w:val="00642389"/>
    <w:rsid w:val="006439ED"/>
    <w:rsid w:val="00644306"/>
    <w:rsid w:val="00644888"/>
    <w:rsid w:val="006450E2"/>
    <w:rsid w:val="006453D8"/>
    <w:rsid w:val="006453EE"/>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3B03"/>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2E2"/>
    <w:rsid w:val="006A2D9E"/>
    <w:rsid w:val="006A36DB"/>
    <w:rsid w:val="006A3EF2"/>
    <w:rsid w:val="006A44D0"/>
    <w:rsid w:val="006A48C1"/>
    <w:rsid w:val="006A4BE2"/>
    <w:rsid w:val="006A510D"/>
    <w:rsid w:val="006A51A4"/>
    <w:rsid w:val="006B06B2"/>
    <w:rsid w:val="006B1FFA"/>
    <w:rsid w:val="006B3564"/>
    <w:rsid w:val="006B37E6"/>
    <w:rsid w:val="006B3D8F"/>
    <w:rsid w:val="006B42E3"/>
    <w:rsid w:val="006B44E9"/>
    <w:rsid w:val="006B73E5"/>
    <w:rsid w:val="006C00A3"/>
    <w:rsid w:val="006C7AB5"/>
    <w:rsid w:val="006D01BD"/>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19E"/>
    <w:rsid w:val="006F3613"/>
    <w:rsid w:val="006F3839"/>
    <w:rsid w:val="006F4503"/>
    <w:rsid w:val="00701DAC"/>
    <w:rsid w:val="00704694"/>
    <w:rsid w:val="007058CD"/>
    <w:rsid w:val="00705D75"/>
    <w:rsid w:val="0070723B"/>
    <w:rsid w:val="00712DA7"/>
    <w:rsid w:val="00713E5D"/>
    <w:rsid w:val="00714956"/>
    <w:rsid w:val="00715F89"/>
    <w:rsid w:val="00716FB7"/>
    <w:rsid w:val="00717C66"/>
    <w:rsid w:val="0072144B"/>
    <w:rsid w:val="00722D6B"/>
    <w:rsid w:val="00723956"/>
    <w:rsid w:val="00724203"/>
    <w:rsid w:val="00724C94"/>
    <w:rsid w:val="00725C3B"/>
    <w:rsid w:val="00725D14"/>
    <w:rsid w:val="007266FB"/>
    <w:rsid w:val="0073212B"/>
    <w:rsid w:val="00733D6A"/>
    <w:rsid w:val="00734065"/>
    <w:rsid w:val="00734894"/>
    <w:rsid w:val="00735327"/>
    <w:rsid w:val="00735451"/>
    <w:rsid w:val="00735E1C"/>
    <w:rsid w:val="007401BA"/>
    <w:rsid w:val="00740573"/>
    <w:rsid w:val="00741479"/>
    <w:rsid w:val="007414DA"/>
    <w:rsid w:val="007448D2"/>
    <w:rsid w:val="00744A73"/>
    <w:rsid w:val="00744DB8"/>
    <w:rsid w:val="00745C28"/>
    <w:rsid w:val="007460FF"/>
    <w:rsid w:val="007474D4"/>
    <w:rsid w:val="0075322D"/>
    <w:rsid w:val="00753859"/>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314B"/>
    <w:rsid w:val="007763FE"/>
    <w:rsid w:val="00776998"/>
    <w:rsid w:val="007776A2"/>
    <w:rsid w:val="00777849"/>
    <w:rsid w:val="00780A99"/>
    <w:rsid w:val="00781C4F"/>
    <w:rsid w:val="00782487"/>
    <w:rsid w:val="00782A2E"/>
    <w:rsid w:val="00782B11"/>
    <w:rsid w:val="007836C0"/>
    <w:rsid w:val="007862F5"/>
    <w:rsid w:val="0078667E"/>
    <w:rsid w:val="007919DC"/>
    <w:rsid w:val="00791B72"/>
    <w:rsid w:val="00791C7F"/>
    <w:rsid w:val="00796888"/>
    <w:rsid w:val="007A1326"/>
    <w:rsid w:val="007A2B7B"/>
    <w:rsid w:val="007A3356"/>
    <w:rsid w:val="007A36F3"/>
    <w:rsid w:val="007A4CEF"/>
    <w:rsid w:val="007A55A8"/>
    <w:rsid w:val="007B24C4"/>
    <w:rsid w:val="007B3C95"/>
    <w:rsid w:val="007B50E4"/>
    <w:rsid w:val="007B5236"/>
    <w:rsid w:val="007B6B2F"/>
    <w:rsid w:val="007C057B"/>
    <w:rsid w:val="007C1661"/>
    <w:rsid w:val="007C1A9E"/>
    <w:rsid w:val="007C6E38"/>
    <w:rsid w:val="007D212E"/>
    <w:rsid w:val="007D458F"/>
    <w:rsid w:val="007D5655"/>
    <w:rsid w:val="007D5A52"/>
    <w:rsid w:val="007D7CF5"/>
    <w:rsid w:val="007D7E58"/>
    <w:rsid w:val="007E13EC"/>
    <w:rsid w:val="007E2D25"/>
    <w:rsid w:val="007E41AD"/>
    <w:rsid w:val="007E5E9E"/>
    <w:rsid w:val="007F1493"/>
    <w:rsid w:val="007F15BC"/>
    <w:rsid w:val="007F3524"/>
    <w:rsid w:val="007F576D"/>
    <w:rsid w:val="007F637A"/>
    <w:rsid w:val="007F66A6"/>
    <w:rsid w:val="007F76BF"/>
    <w:rsid w:val="008003CD"/>
    <w:rsid w:val="00800512"/>
    <w:rsid w:val="0080158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1B"/>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3A2B"/>
    <w:rsid w:val="00874C1F"/>
    <w:rsid w:val="00876779"/>
    <w:rsid w:val="00880A08"/>
    <w:rsid w:val="00880FF8"/>
    <w:rsid w:val="008813A0"/>
    <w:rsid w:val="00882E98"/>
    <w:rsid w:val="00883242"/>
    <w:rsid w:val="00883A53"/>
    <w:rsid w:val="00885C59"/>
    <w:rsid w:val="00890893"/>
    <w:rsid w:val="00890C47"/>
    <w:rsid w:val="0089256F"/>
    <w:rsid w:val="00893CDB"/>
    <w:rsid w:val="00893D12"/>
    <w:rsid w:val="0089468F"/>
    <w:rsid w:val="00894DE5"/>
    <w:rsid w:val="00895105"/>
    <w:rsid w:val="00895316"/>
    <w:rsid w:val="00895861"/>
    <w:rsid w:val="00897B91"/>
    <w:rsid w:val="008A00A0"/>
    <w:rsid w:val="008A0836"/>
    <w:rsid w:val="008A21F0"/>
    <w:rsid w:val="008A4574"/>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952"/>
    <w:rsid w:val="008C4CAB"/>
    <w:rsid w:val="008C5BD2"/>
    <w:rsid w:val="008C6461"/>
    <w:rsid w:val="008C6BA4"/>
    <w:rsid w:val="008C6F82"/>
    <w:rsid w:val="008C7CBC"/>
    <w:rsid w:val="008D0067"/>
    <w:rsid w:val="008D125E"/>
    <w:rsid w:val="008D19D3"/>
    <w:rsid w:val="008D5308"/>
    <w:rsid w:val="008D55BF"/>
    <w:rsid w:val="008D61E0"/>
    <w:rsid w:val="008D6722"/>
    <w:rsid w:val="008D6E1D"/>
    <w:rsid w:val="008D7AB2"/>
    <w:rsid w:val="008E0259"/>
    <w:rsid w:val="008E1819"/>
    <w:rsid w:val="008E43E0"/>
    <w:rsid w:val="008E4A0E"/>
    <w:rsid w:val="008E4E59"/>
    <w:rsid w:val="008F0115"/>
    <w:rsid w:val="008F0383"/>
    <w:rsid w:val="008F1F6A"/>
    <w:rsid w:val="008F26F6"/>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47D"/>
    <w:rsid w:val="00955D6C"/>
    <w:rsid w:val="00960547"/>
    <w:rsid w:val="00960CCA"/>
    <w:rsid w:val="00960E03"/>
    <w:rsid w:val="009624AB"/>
    <w:rsid w:val="009634F6"/>
    <w:rsid w:val="00963579"/>
    <w:rsid w:val="00963FEC"/>
    <w:rsid w:val="0096422F"/>
    <w:rsid w:val="00964AE3"/>
    <w:rsid w:val="00965F05"/>
    <w:rsid w:val="0096720F"/>
    <w:rsid w:val="00970152"/>
    <w:rsid w:val="0097036E"/>
    <w:rsid w:val="00970968"/>
    <w:rsid w:val="009718BF"/>
    <w:rsid w:val="00973DB2"/>
    <w:rsid w:val="00981475"/>
    <w:rsid w:val="00981668"/>
    <w:rsid w:val="00984331"/>
    <w:rsid w:val="00984C07"/>
    <w:rsid w:val="00985F69"/>
    <w:rsid w:val="00987813"/>
    <w:rsid w:val="00990C18"/>
    <w:rsid w:val="00990C46"/>
    <w:rsid w:val="00990FE7"/>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2C34"/>
    <w:rsid w:val="00A04A93"/>
    <w:rsid w:val="00A056E0"/>
    <w:rsid w:val="00A07569"/>
    <w:rsid w:val="00A07749"/>
    <w:rsid w:val="00A078FB"/>
    <w:rsid w:val="00A10CE1"/>
    <w:rsid w:val="00A10CED"/>
    <w:rsid w:val="00A128C6"/>
    <w:rsid w:val="00A143CE"/>
    <w:rsid w:val="00A16D9B"/>
    <w:rsid w:val="00A21A49"/>
    <w:rsid w:val="00A231E9"/>
    <w:rsid w:val="00A25B65"/>
    <w:rsid w:val="00A307AE"/>
    <w:rsid w:val="00A33615"/>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F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4F"/>
    <w:rsid w:val="00AC47A6"/>
    <w:rsid w:val="00AC5E77"/>
    <w:rsid w:val="00AC60C5"/>
    <w:rsid w:val="00AC78ED"/>
    <w:rsid w:val="00AD02D3"/>
    <w:rsid w:val="00AD3675"/>
    <w:rsid w:val="00AD56A9"/>
    <w:rsid w:val="00AD69C4"/>
    <w:rsid w:val="00AD6F0C"/>
    <w:rsid w:val="00AE1C5F"/>
    <w:rsid w:val="00AE23DD"/>
    <w:rsid w:val="00AE3899"/>
    <w:rsid w:val="00AE5368"/>
    <w:rsid w:val="00AE6CD2"/>
    <w:rsid w:val="00AE776A"/>
    <w:rsid w:val="00AE7BCE"/>
    <w:rsid w:val="00AF1B60"/>
    <w:rsid w:val="00AF1F68"/>
    <w:rsid w:val="00AF27B7"/>
    <w:rsid w:val="00AF2BB2"/>
    <w:rsid w:val="00AF3C5D"/>
    <w:rsid w:val="00AF68B2"/>
    <w:rsid w:val="00AF6B26"/>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59C"/>
    <w:rsid w:val="00B82E5F"/>
    <w:rsid w:val="00B8666B"/>
    <w:rsid w:val="00B904F4"/>
    <w:rsid w:val="00B90BD1"/>
    <w:rsid w:val="00B92536"/>
    <w:rsid w:val="00B9274D"/>
    <w:rsid w:val="00B94207"/>
    <w:rsid w:val="00B945D4"/>
    <w:rsid w:val="00B94F28"/>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27ED"/>
    <w:rsid w:val="00BC3779"/>
    <w:rsid w:val="00BC41A0"/>
    <w:rsid w:val="00BC43D8"/>
    <w:rsid w:val="00BC7E51"/>
    <w:rsid w:val="00BD0186"/>
    <w:rsid w:val="00BD1661"/>
    <w:rsid w:val="00BD6178"/>
    <w:rsid w:val="00BD6348"/>
    <w:rsid w:val="00BD7742"/>
    <w:rsid w:val="00BE147F"/>
    <w:rsid w:val="00BE1BBC"/>
    <w:rsid w:val="00BE46B5"/>
    <w:rsid w:val="00BE4BC2"/>
    <w:rsid w:val="00BE6663"/>
    <w:rsid w:val="00BE6E4A"/>
    <w:rsid w:val="00BE7E59"/>
    <w:rsid w:val="00BF0917"/>
    <w:rsid w:val="00BF0CD7"/>
    <w:rsid w:val="00BF143E"/>
    <w:rsid w:val="00BF15CE"/>
    <w:rsid w:val="00BF2157"/>
    <w:rsid w:val="00BF2FC3"/>
    <w:rsid w:val="00BF3551"/>
    <w:rsid w:val="00BF37C3"/>
    <w:rsid w:val="00BF4F07"/>
    <w:rsid w:val="00BF695B"/>
    <w:rsid w:val="00BF6A14"/>
    <w:rsid w:val="00BF71B0"/>
    <w:rsid w:val="00BFCB19"/>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1B"/>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388E2"/>
    <w:rsid w:val="00C4043D"/>
    <w:rsid w:val="00C40DAA"/>
    <w:rsid w:val="00C41D69"/>
    <w:rsid w:val="00C41F7E"/>
    <w:rsid w:val="00C42A1B"/>
    <w:rsid w:val="00C42B41"/>
    <w:rsid w:val="00C42C1F"/>
    <w:rsid w:val="00C44A8D"/>
    <w:rsid w:val="00C44CF8"/>
    <w:rsid w:val="00C45B91"/>
    <w:rsid w:val="00C460A1"/>
    <w:rsid w:val="00C4789C"/>
    <w:rsid w:val="00C52A41"/>
    <w:rsid w:val="00C52C02"/>
    <w:rsid w:val="00C52DCB"/>
    <w:rsid w:val="00C54D2D"/>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28C"/>
    <w:rsid w:val="00CE161F"/>
    <w:rsid w:val="00CE2CC6"/>
    <w:rsid w:val="00CE3529"/>
    <w:rsid w:val="00CE4320"/>
    <w:rsid w:val="00CE5D9A"/>
    <w:rsid w:val="00CE76CD"/>
    <w:rsid w:val="00CF0B65"/>
    <w:rsid w:val="00CF1C1F"/>
    <w:rsid w:val="00CF2797"/>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1B5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5B47"/>
    <w:rsid w:val="00D41B88"/>
    <w:rsid w:val="00D41E23"/>
    <w:rsid w:val="00D429EC"/>
    <w:rsid w:val="00D43D44"/>
    <w:rsid w:val="00D43EBB"/>
    <w:rsid w:val="00D44E4E"/>
    <w:rsid w:val="00D46D26"/>
    <w:rsid w:val="00D47007"/>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41"/>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54D7"/>
    <w:rsid w:val="00D91607"/>
    <w:rsid w:val="00D92C82"/>
    <w:rsid w:val="00D93336"/>
    <w:rsid w:val="00D94314"/>
    <w:rsid w:val="00D958F7"/>
    <w:rsid w:val="00D95BC7"/>
    <w:rsid w:val="00D95C17"/>
    <w:rsid w:val="00D96043"/>
    <w:rsid w:val="00D97779"/>
    <w:rsid w:val="00DA428C"/>
    <w:rsid w:val="00DA4A3B"/>
    <w:rsid w:val="00DA52F5"/>
    <w:rsid w:val="00DA73A3"/>
    <w:rsid w:val="00DB0660"/>
    <w:rsid w:val="00DB3080"/>
    <w:rsid w:val="00DB4E12"/>
    <w:rsid w:val="00DB5771"/>
    <w:rsid w:val="00DC0AB6"/>
    <w:rsid w:val="00DC21CF"/>
    <w:rsid w:val="00DC3395"/>
    <w:rsid w:val="00DC3664"/>
    <w:rsid w:val="00DC4B9B"/>
    <w:rsid w:val="00DC5FC9"/>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5193"/>
    <w:rsid w:val="00DF5EE8"/>
    <w:rsid w:val="00DF707E"/>
    <w:rsid w:val="00DF70A1"/>
    <w:rsid w:val="00DF759D"/>
    <w:rsid w:val="00E003AF"/>
    <w:rsid w:val="00E00482"/>
    <w:rsid w:val="00E018C3"/>
    <w:rsid w:val="00E01C15"/>
    <w:rsid w:val="00E0226C"/>
    <w:rsid w:val="00E052B1"/>
    <w:rsid w:val="00E05886"/>
    <w:rsid w:val="00E070F1"/>
    <w:rsid w:val="00E072EC"/>
    <w:rsid w:val="00E076AE"/>
    <w:rsid w:val="00E104C6"/>
    <w:rsid w:val="00E10C02"/>
    <w:rsid w:val="00E137F4"/>
    <w:rsid w:val="00E13A7D"/>
    <w:rsid w:val="00E164F2"/>
    <w:rsid w:val="00E16F61"/>
    <w:rsid w:val="00E178A7"/>
    <w:rsid w:val="00E20F6A"/>
    <w:rsid w:val="00E21A25"/>
    <w:rsid w:val="00E23303"/>
    <w:rsid w:val="00E239E0"/>
    <w:rsid w:val="00E253CA"/>
    <w:rsid w:val="00E2658D"/>
    <w:rsid w:val="00E2771C"/>
    <w:rsid w:val="00E27E67"/>
    <w:rsid w:val="00E31D50"/>
    <w:rsid w:val="00E324D9"/>
    <w:rsid w:val="00E32F37"/>
    <w:rsid w:val="00E331FB"/>
    <w:rsid w:val="00E33DF4"/>
    <w:rsid w:val="00E35D8A"/>
    <w:rsid w:val="00E35EDE"/>
    <w:rsid w:val="00E36528"/>
    <w:rsid w:val="00E3F76B"/>
    <w:rsid w:val="00E409B4"/>
    <w:rsid w:val="00E40CF7"/>
    <w:rsid w:val="00E413B8"/>
    <w:rsid w:val="00E41C9E"/>
    <w:rsid w:val="00E434EB"/>
    <w:rsid w:val="00E440C0"/>
    <w:rsid w:val="00E4683D"/>
    <w:rsid w:val="00E46CA0"/>
    <w:rsid w:val="00E504A1"/>
    <w:rsid w:val="00E51231"/>
    <w:rsid w:val="00E51975"/>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23FD"/>
    <w:rsid w:val="00E94803"/>
    <w:rsid w:val="00E94B69"/>
    <w:rsid w:val="00E9588E"/>
    <w:rsid w:val="00E96813"/>
    <w:rsid w:val="00EA17B9"/>
    <w:rsid w:val="00EA279E"/>
    <w:rsid w:val="00EA2BA6"/>
    <w:rsid w:val="00EA33B1"/>
    <w:rsid w:val="00EA3714"/>
    <w:rsid w:val="00EA74F2"/>
    <w:rsid w:val="00EA7552"/>
    <w:rsid w:val="00EA7F5C"/>
    <w:rsid w:val="00EB193D"/>
    <w:rsid w:val="00EB2A71"/>
    <w:rsid w:val="00EB2D67"/>
    <w:rsid w:val="00EB32CF"/>
    <w:rsid w:val="00EB4DDA"/>
    <w:rsid w:val="00EB7598"/>
    <w:rsid w:val="00EB7885"/>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7235"/>
    <w:rsid w:val="00F20B40"/>
    <w:rsid w:val="00F2269A"/>
    <w:rsid w:val="00F22775"/>
    <w:rsid w:val="00F228A5"/>
    <w:rsid w:val="00F246D4"/>
    <w:rsid w:val="00F269DC"/>
    <w:rsid w:val="00F309E2"/>
    <w:rsid w:val="00F30C2D"/>
    <w:rsid w:val="00F316E1"/>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672F4"/>
    <w:rsid w:val="00F706AA"/>
    <w:rsid w:val="00F715D0"/>
    <w:rsid w:val="00F717E7"/>
    <w:rsid w:val="00F724A1"/>
    <w:rsid w:val="00F7288E"/>
    <w:rsid w:val="00F733A3"/>
    <w:rsid w:val="00F740FA"/>
    <w:rsid w:val="00F7632C"/>
    <w:rsid w:val="00F76FDC"/>
    <w:rsid w:val="00F771C6"/>
    <w:rsid w:val="00F77ED7"/>
    <w:rsid w:val="00F80F5D"/>
    <w:rsid w:val="00F83143"/>
    <w:rsid w:val="00F84564"/>
    <w:rsid w:val="00F853F3"/>
    <w:rsid w:val="00F8591B"/>
    <w:rsid w:val="00F8655C"/>
    <w:rsid w:val="00F86C20"/>
    <w:rsid w:val="00F90BCA"/>
    <w:rsid w:val="00F90E1A"/>
    <w:rsid w:val="00F91B79"/>
    <w:rsid w:val="00F93C57"/>
    <w:rsid w:val="00F94B27"/>
    <w:rsid w:val="00F96626"/>
    <w:rsid w:val="00F96946"/>
    <w:rsid w:val="00F97131"/>
    <w:rsid w:val="00F9720F"/>
    <w:rsid w:val="00F97B4B"/>
    <w:rsid w:val="00F97C84"/>
    <w:rsid w:val="00F97D43"/>
    <w:rsid w:val="00FA0156"/>
    <w:rsid w:val="00FA166A"/>
    <w:rsid w:val="00FA2CF6"/>
    <w:rsid w:val="00FA3065"/>
    <w:rsid w:val="00FA3E9D"/>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B9FEF"/>
    <w:rsid w:val="0189E3D2"/>
    <w:rsid w:val="0291DBB6"/>
    <w:rsid w:val="02DC75A4"/>
    <w:rsid w:val="02F80CF4"/>
    <w:rsid w:val="033DA636"/>
    <w:rsid w:val="03948A8D"/>
    <w:rsid w:val="03BBCAFF"/>
    <w:rsid w:val="04D34F36"/>
    <w:rsid w:val="05822565"/>
    <w:rsid w:val="05D9DED8"/>
    <w:rsid w:val="05DBFC69"/>
    <w:rsid w:val="067C0450"/>
    <w:rsid w:val="06ECD65A"/>
    <w:rsid w:val="0701B69B"/>
    <w:rsid w:val="072B1950"/>
    <w:rsid w:val="08382AE3"/>
    <w:rsid w:val="0841FB82"/>
    <w:rsid w:val="0849F29A"/>
    <w:rsid w:val="098771D9"/>
    <w:rsid w:val="09BB53A0"/>
    <w:rsid w:val="09C77DDE"/>
    <w:rsid w:val="0A17430F"/>
    <w:rsid w:val="0A5DE2F1"/>
    <w:rsid w:val="0B3466E6"/>
    <w:rsid w:val="0B813FAA"/>
    <w:rsid w:val="0CA82B78"/>
    <w:rsid w:val="0D44D6BA"/>
    <w:rsid w:val="0DAFE5BE"/>
    <w:rsid w:val="0DB9C728"/>
    <w:rsid w:val="0F1BAB6D"/>
    <w:rsid w:val="0F7FCD01"/>
    <w:rsid w:val="0F9941B4"/>
    <w:rsid w:val="107C8965"/>
    <w:rsid w:val="1168E33A"/>
    <w:rsid w:val="11F934CF"/>
    <w:rsid w:val="12370BD2"/>
    <w:rsid w:val="1279D17A"/>
    <w:rsid w:val="13040716"/>
    <w:rsid w:val="1359E666"/>
    <w:rsid w:val="13BB90BD"/>
    <w:rsid w:val="13DED010"/>
    <w:rsid w:val="14C2FF1B"/>
    <w:rsid w:val="15255EBF"/>
    <w:rsid w:val="16131C1F"/>
    <w:rsid w:val="16B22F7B"/>
    <w:rsid w:val="16CD9A08"/>
    <w:rsid w:val="174BD745"/>
    <w:rsid w:val="177AF817"/>
    <w:rsid w:val="1848831F"/>
    <w:rsid w:val="18AF6D31"/>
    <w:rsid w:val="19518A3B"/>
    <w:rsid w:val="1990F228"/>
    <w:rsid w:val="1A7F110F"/>
    <w:rsid w:val="1C178618"/>
    <w:rsid w:val="1C6E9991"/>
    <w:rsid w:val="1D2783FA"/>
    <w:rsid w:val="1D2E354A"/>
    <w:rsid w:val="1D661FBF"/>
    <w:rsid w:val="1DAC8233"/>
    <w:rsid w:val="1E0288A4"/>
    <w:rsid w:val="1E6B5C8F"/>
    <w:rsid w:val="1E7FC812"/>
    <w:rsid w:val="1FBEC4BD"/>
    <w:rsid w:val="1FEBE891"/>
    <w:rsid w:val="2044CD57"/>
    <w:rsid w:val="207AA376"/>
    <w:rsid w:val="20E55A38"/>
    <w:rsid w:val="214219A0"/>
    <w:rsid w:val="223B822D"/>
    <w:rsid w:val="227F8F0B"/>
    <w:rsid w:val="2339AC5F"/>
    <w:rsid w:val="237EBFC6"/>
    <w:rsid w:val="238F3054"/>
    <w:rsid w:val="24394157"/>
    <w:rsid w:val="25B56CFC"/>
    <w:rsid w:val="262A2519"/>
    <w:rsid w:val="26698704"/>
    <w:rsid w:val="267B9A93"/>
    <w:rsid w:val="268D78A5"/>
    <w:rsid w:val="26F08BEC"/>
    <w:rsid w:val="27C91D7C"/>
    <w:rsid w:val="27EFBAB5"/>
    <w:rsid w:val="29509818"/>
    <w:rsid w:val="29F38BE3"/>
    <w:rsid w:val="2A26251D"/>
    <w:rsid w:val="2A6658C9"/>
    <w:rsid w:val="2A87557C"/>
    <w:rsid w:val="2A9F584D"/>
    <w:rsid w:val="2B087268"/>
    <w:rsid w:val="2D5C7DDC"/>
    <w:rsid w:val="2D6E082A"/>
    <w:rsid w:val="2D77A0D5"/>
    <w:rsid w:val="2F164272"/>
    <w:rsid w:val="2F366633"/>
    <w:rsid w:val="2F879B91"/>
    <w:rsid w:val="30246B4E"/>
    <w:rsid w:val="302F4F8F"/>
    <w:rsid w:val="3079CB8A"/>
    <w:rsid w:val="3121DC35"/>
    <w:rsid w:val="32709085"/>
    <w:rsid w:val="32D3EA16"/>
    <w:rsid w:val="32E1D799"/>
    <w:rsid w:val="33535BD0"/>
    <w:rsid w:val="344C0BA1"/>
    <w:rsid w:val="34F2D4D2"/>
    <w:rsid w:val="35816B41"/>
    <w:rsid w:val="37D22363"/>
    <w:rsid w:val="387BBA99"/>
    <w:rsid w:val="38DD2B73"/>
    <w:rsid w:val="3A0B9052"/>
    <w:rsid w:val="3A3AD958"/>
    <w:rsid w:val="3B24451F"/>
    <w:rsid w:val="3B4CB191"/>
    <w:rsid w:val="3BD4F73C"/>
    <w:rsid w:val="3C2768CD"/>
    <w:rsid w:val="3C3CA32B"/>
    <w:rsid w:val="3C468577"/>
    <w:rsid w:val="3C7FC7CE"/>
    <w:rsid w:val="3CF256D7"/>
    <w:rsid w:val="3D874861"/>
    <w:rsid w:val="3DA6A428"/>
    <w:rsid w:val="3E3BBDE0"/>
    <w:rsid w:val="3EA54342"/>
    <w:rsid w:val="3EAD602E"/>
    <w:rsid w:val="3EB2415C"/>
    <w:rsid w:val="3F181A62"/>
    <w:rsid w:val="3F74CB3F"/>
    <w:rsid w:val="3F875660"/>
    <w:rsid w:val="3FA69ACC"/>
    <w:rsid w:val="402AD841"/>
    <w:rsid w:val="404D3149"/>
    <w:rsid w:val="405F9470"/>
    <w:rsid w:val="40AC7BF0"/>
    <w:rsid w:val="40C6A153"/>
    <w:rsid w:val="40D29FC9"/>
    <w:rsid w:val="40F8540D"/>
    <w:rsid w:val="41B0255D"/>
    <w:rsid w:val="423553A6"/>
    <w:rsid w:val="4273B9D1"/>
    <w:rsid w:val="437B1F18"/>
    <w:rsid w:val="44189A1A"/>
    <w:rsid w:val="442642A1"/>
    <w:rsid w:val="4537AEA7"/>
    <w:rsid w:val="45568993"/>
    <w:rsid w:val="462C365D"/>
    <w:rsid w:val="4679BB93"/>
    <w:rsid w:val="477884F3"/>
    <w:rsid w:val="48328F6E"/>
    <w:rsid w:val="48493EF9"/>
    <w:rsid w:val="4854A5AA"/>
    <w:rsid w:val="48D7F1D8"/>
    <w:rsid w:val="48E8C864"/>
    <w:rsid w:val="490F2E8E"/>
    <w:rsid w:val="4973C780"/>
    <w:rsid w:val="4987B2B7"/>
    <w:rsid w:val="4A40144B"/>
    <w:rsid w:val="4A94A4AC"/>
    <w:rsid w:val="4AAE2B78"/>
    <w:rsid w:val="4AED2D3B"/>
    <w:rsid w:val="4B9CD43C"/>
    <w:rsid w:val="4BEE099E"/>
    <w:rsid w:val="4CA150B9"/>
    <w:rsid w:val="4D990D44"/>
    <w:rsid w:val="4DDF6DEB"/>
    <w:rsid w:val="4E1DEF40"/>
    <w:rsid w:val="4E77C981"/>
    <w:rsid w:val="4F2CAA95"/>
    <w:rsid w:val="4F335164"/>
    <w:rsid w:val="4F3C1917"/>
    <w:rsid w:val="4FF6B120"/>
    <w:rsid w:val="50579F4A"/>
    <w:rsid w:val="5156808E"/>
    <w:rsid w:val="519662A9"/>
    <w:rsid w:val="51A3F025"/>
    <w:rsid w:val="525594A3"/>
    <w:rsid w:val="52597B82"/>
    <w:rsid w:val="52E2E0E0"/>
    <w:rsid w:val="537C3435"/>
    <w:rsid w:val="53FD9F1C"/>
    <w:rsid w:val="548EA4DC"/>
    <w:rsid w:val="54C13B58"/>
    <w:rsid w:val="55791692"/>
    <w:rsid w:val="55EF9597"/>
    <w:rsid w:val="56C55B9A"/>
    <w:rsid w:val="56E1BB22"/>
    <w:rsid w:val="57668AFC"/>
    <w:rsid w:val="57CCF0E2"/>
    <w:rsid w:val="57F0EE94"/>
    <w:rsid w:val="57F3E175"/>
    <w:rsid w:val="58411AFA"/>
    <w:rsid w:val="590913E8"/>
    <w:rsid w:val="5A74A11B"/>
    <w:rsid w:val="5AEFF13B"/>
    <w:rsid w:val="5D7F2ABB"/>
    <w:rsid w:val="5D9FD029"/>
    <w:rsid w:val="5ECF427D"/>
    <w:rsid w:val="5F236B3E"/>
    <w:rsid w:val="5F71465D"/>
    <w:rsid w:val="5FA16DFD"/>
    <w:rsid w:val="60359438"/>
    <w:rsid w:val="605638DE"/>
    <w:rsid w:val="608BC5FE"/>
    <w:rsid w:val="61937024"/>
    <w:rsid w:val="6268C957"/>
    <w:rsid w:val="63462BC5"/>
    <w:rsid w:val="6431C32A"/>
    <w:rsid w:val="6465D653"/>
    <w:rsid w:val="652CA08D"/>
    <w:rsid w:val="653C5CCC"/>
    <w:rsid w:val="672ACC47"/>
    <w:rsid w:val="67DF9E98"/>
    <w:rsid w:val="684D6B0E"/>
    <w:rsid w:val="68A1D66C"/>
    <w:rsid w:val="69E65C42"/>
    <w:rsid w:val="6BB20A65"/>
    <w:rsid w:val="6C80F4DD"/>
    <w:rsid w:val="6CC2D310"/>
    <w:rsid w:val="6D3BAD98"/>
    <w:rsid w:val="6D3BEB4C"/>
    <w:rsid w:val="6D5F027C"/>
    <w:rsid w:val="6DBB4535"/>
    <w:rsid w:val="6E28BC4A"/>
    <w:rsid w:val="6E75BD65"/>
    <w:rsid w:val="6F902152"/>
    <w:rsid w:val="7187FDB9"/>
    <w:rsid w:val="7194B388"/>
    <w:rsid w:val="73C30480"/>
    <w:rsid w:val="73F1C5C0"/>
    <w:rsid w:val="73F48700"/>
    <w:rsid w:val="7442ABF6"/>
    <w:rsid w:val="7479095D"/>
    <w:rsid w:val="74BE0AE4"/>
    <w:rsid w:val="7598D213"/>
    <w:rsid w:val="75E0B0B6"/>
    <w:rsid w:val="75EA4F0D"/>
    <w:rsid w:val="760611F7"/>
    <w:rsid w:val="762A5743"/>
    <w:rsid w:val="7751CD18"/>
    <w:rsid w:val="77AECF27"/>
    <w:rsid w:val="77CDD923"/>
    <w:rsid w:val="780FDABA"/>
    <w:rsid w:val="781392BB"/>
    <w:rsid w:val="7879B68D"/>
    <w:rsid w:val="78C54491"/>
    <w:rsid w:val="7A1F0BE5"/>
    <w:rsid w:val="7A99CBD4"/>
    <w:rsid w:val="7B97D846"/>
    <w:rsid w:val="7C24BE94"/>
    <w:rsid w:val="7C553AB2"/>
    <w:rsid w:val="7CBACBB7"/>
    <w:rsid w:val="7D6B2778"/>
    <w:rsid w:val="7E1170A7"/>
    <w:rsid w:val="7EDF1EC3"/>
    <w:rsid w:val="7F24E03C"/>
    <w:rsid w:val="7F48CB3F"/>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FC7F"/>
  <w14:defaultImageDpi w14:val="330"/>
  <w15:chartTrackingRefBased/>
  <w15:docId w15:val="{B63F24FB-198C-4BF4-96A9-88BB8C66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A4BE2"/>
    <w:rPr>
      <w:sz w:val="16"/>
      <w:szCs w:val="16"/>
    </w:rPr>
  </w:style>
  <w:style w:type="paragraph" w:styleId="CommentText">
    <w:name w:val="annotation text"/>
    <w:basedOn w:val="Normal"/>
    <w:link w:val="CommentTextChar"/>
    <w:uiPriority w:val="99"/>
    <w:rsid w:val="006A4BE2"/>
    <w:pPr>
      <w:spacing w:line="240" w:lineRule="auto"/>
    </w:pPr>
    <w:rPr>
      <w:sz w:val="20"/>
      <w:szCs w:val="20"/>
    </w:rPr>
  </w:style>
  <w:style w:type="character" w:customStyle="1" w:styleId="CommentTextChar">
    <w:name w:val="Comment Text Char"/>
    <w:basedOn w:val="DefaultParagraphFont"/>
    <w:link w:val="CommentText"/>
    <w:uiPriority w:val="99"/>
    <w:rsid w:val="006A4BE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A4BE2"/>
    <w:rPr>
      <w:b/>
      <w:bCs/>
    </w:rPr>
  </w:style>
  <w:style w:type="character" w:customStyle="1" w:styleId="CommentSubjectChar">
    <w:name w:val="Comment Subject Char"/>
    <w:basedOn w:val="CommentTextChar"/>
    <w:link w:val="CommentSubject"/>
    <w:uiPriority w:val="99"/>
    <w:semiHidden/>
    <w:rsid w:val="006A4BE2"/>
    <w:rPr>
      <w:rFonts w:ascii="Arial" w:hAnsi="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 w:type="table" w:customStyle="1" w:styleId="Tableheader1">
    <w:name w:val="ŠTable header1"/>
    <w:basedOn w:val="TableNormal"/>
    <w:uiPriority w:val="99"/>
    <w:rsid w:val="005640AA"/>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normaltextrun">
    <w:name w:val="normaltextrun"/>
    <w:basedOn w:val="DefaultParagraphFont"/>
    <w:rsid w:val="000E2CC5"/>
  </w:style>
  <w:style w:type="paragraph" w:styleId="ListParagraph">
    <w:name w:val="List Paragraph"/>
    <w:basedOn w:val="Normal"/>
    <w:uiPriority w:val="99"/>
    <w:unhideWhenUsed/>
    <w:qFormat/>
    <w:rsid w:val="008C5BD2"/>
    <w:pPr>
      <w:ind w:left="720"/>
      <w:contextualSpacing/>
    </w:pPr>
  </w:style>
  <w:style w:type="character" w:customStyle="1" w:styleId="UnresolvedMention3">
    <w:name w:val="Unresolved Mention3"/>
    <w:basedOn w:val="DefaultParagraphFont"/>
    <w:uiPriority w:val="99"/>
    <w:semiHidden/>
    <w:unhideWhenUsed/>
    <w:rsid w:val="00F672F4"/>
    <w:rPr>
      <w:color w:val="605E5C"/>
      <w:shd w:val="clear" w:color="auto" w:fill="E1DFDD"/>
    </w:rPr>
  </w:style>
  <w:style w:type="table" w:styleId="TableGridLight">
    <w:name w:val="Grid Table Light"/>
    <w:basedOn w:val="TableNormal"/>
    <w:uiPriority w:val="40"/>
    <w:rsid w:val="005106F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1056">
      <w:bodyDiv w:val="1"/>
      <w:marLeft w:val="0"/>
      <w:marRight w:val="0"/>
      <w:marTop w:val="0"/>
      <w:marBottom w:val="0"/>
      <w:divBdr>
        <w:top w:val="none" w:sz="0" w:space="0" w:color="auto"/>
        <w:left w:val="none" w:sz="0" w:space="0" w:color="auto"/>
        <w:bottom w:val="none" w:sz="0" w:space="0" w:color="auto"/>
        <w:right w:val="none" w:sz="0" w:space="0" w:color="auto"/>
      </w:divBdr>
    </w:div>
    <w:div w:id="661785727">
      <w:bodyDiv w:val="1"/>
      <w:marLeft w:val="0"/>
      <w:marRight w:val="0"/>
      <w:marTop w:val="0"/>
      <w:marBottom w:val="0"/>
      <w:divBdr>
        <w:top w:val="none" w:sz="0" w:space="0" w:color="auto"/>
        <w:left w:val="none" w:sz="0" w:space="0" w:color="auto"/>
        <w:bottom w:val="none" w:sz="0" w:space="0" w:color="auto"/>
        <w:right w:val="none" w:sz="0" w:space="0" w:color="auto"/>
      </w:divBdr>
    </w:div>
    <w:div w:id="685517973">
      <w:bodyDiv w:val="1"/>
      <w:marLeft w:val="0"/>
      <w:marRight w:val="0"/>
      <w:marTop w:val="0"/>
      <w:marBottom w:val="0"/>
      <w:divBdr>
        <w:top w:val="none" w:sz="0" w:space="0" w:color="auto"/>
        <w:left w:val="none" w:sz="0" w:space="0" w:color="auto"/>
        <w:bottom w:val="none" w:sz="0" w:space="0" w:color="auto"/>
        <w:right w:val="none" w:sz="0" w:space="0" w:color="auto"/>
      </w:divBdr>
    </w:div>
    <w:div w:id="101707552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bc.net.au/news/2020-08-10/commonwealth-rejects-protection-for-western-highway-trees/12540782" TargetMode="External"/><Relationship Id="rId21" Type="http://schemas.openxmlformats.org/officeDocument/2006/relationships/hyperlink" Target="http://www.waminda.org.au/birthing-on-country" TargetMode="External"/><Relationship Id="rId42" Type="http://schemas.openxmlformats.org/officeDocument/2006/relationships/hyperlink" Target="https://www.abc.net.au/news/2020-06-22/how-to-engage-with-indigenous-content-black-lives-matter/12373408" TargetMode="External"/><Relationship Id="rId47" Type="http://schemas.openxmlformats.org/officeDocument/2006/relationships/hyperlink" Target="https://www.abc.net.au/news/2018-05-25/bomaderry-aboriginal-childrens-home/9796664" TargetMode="External"/><Relationship Id="rId63" Type="http://schemas.openxmlformats.org/officeDocument/2006/relationships/hyperlink" Target="https://www.youtube.com/watch?v=jBJ_OjnPgYA" TargetMode="External"/><Relationship Id="rId68" Type="http://schemas.openxmlformats.org/officeDocument/2006/relationships/hyperlink" Target="https://waterpartnership.org.au/the-effects-of-land-and-water-separation-on-aboriginal-people/" TargetMode="External"/><Relationship Id="rId84" Type="http://schemas.openxmlformats.org/officeDocument/2006/relationships/hyperlink" Target="https://aiatsis.gov.au/research/current-projects/livelihood-values-indigenous-customary-fishing" TargetMode="External"/><Relationship Id="rId89" Type="http://schemas.openxmlformats.org/officeDocument/2006/relationships/hyperlink" Target="https://www.youtube.com/watch?v=7uYKg1M6PRk" TargetMode="External"/><Relationship Id="rId2" Type="http://schemas.openxmlformats.org/officeDocument/2006/relationships/numbering" Target="numbering.xml"/><Relationship Id="rId16" Type="http://schemas.openxmlformats.org/officeDocument/2006/relationships/hyperlink" Target="https://app.education.nsw.gov.au/digital-learning-selector/LearningActivity/Card/599" TargetMode="External"/><Relationship Id="rId29" Type="http://schemas.openxmlformats.org/officeDocument/2006/relationships/hyperlink" Target="https://humanrights.gov.au/our-work/rights-and-freedoms/right-self-determination" TargetMode="External"/><Relationship Id="rId107" Type="http://schemas.openxmlformats.org/officeDocument/2006/relationships/theme" Target="theme/theme1.xml"/><Relationship Id="rId11" Type="http://schemas.openxmlformats.org/officeDocument/2006/relationships/hyperlink" Target="https://www.youtube.com/watch?v=WJsUfck01Js&amp;feature=youtu.be" TargetMode="External"/><Relationship Id="rId24" Type="http://schemas.openxmlformats.org/officeDocument/2006/relationships/hyperlink" Target="https://www.virtuallibrary.info/peel-paragraph-writing.html" TargetMode="External"/><Relationship Id="rId32" Type="http://schemas.openxmlformats.org/officeDocument/2006/relationships/hyperlink" Target="https://museumsvictoria.com.au/learning/small-object-big-story/5-exhibition-basics/" TargetMode="External"/><Relationship Id="rId37" Type="http://schemas.openxmlformats.org/officeDocument/2006/relationships/hyperlink" Target="https://www.nma.gov.au/defining-moments/resources/myall-creek-massacre" TargetMode="External"/><Relationship Id="rId40" Type="http://schemas.openxmlformats.org/officeDocument/2006/relationships/hyperlink" Target="https://www.naa.gov.au/explore-collection/first-australians/royal-commission-aboriginal-deaths-custody" TargetMode="External"/><Relationship Id="rId45" Type="http://schemas.openxmlformats.org/officeDocument/2006/relationships/hyperlink" Target="https://education.abc.net.au/home" TargetMode="External"/><Relationship Id="rId53" Type="http://schemas.openxmlformats.org/officeDocument/2006/relationships/hyperlink" Target="https://www.unicef.org/child-rights-convention/convention-text-childrens-version" TargetMode="External"/><Relationship Id="rId58" Type="http://schemas.openxmlformats.org/officeDocument/2006/relationships/hyperlink" Target="https://aiatsis.gov.au/exhibitions/1965-freedom-ride" TargetMode="External"/><Relationship Id="rId66" Type="http://schemas.openxmlformats.org/officeDocument/2006/relationships/hyperlink" Target="https://www.youtube.com/watch?v=XKTSHW1UzEM" TargetMode="External"/><Relationship Id="rId74" Type="http://schemas.openxmlformats.org/officeDocument/2006/relationships/hyperlink" Target="https://www.youtube.com/watch?v=gdoZgnFGOts" TargetMode="External"/><Relationship Id="rId79" Type="http://schemas.openxmlformats.org/officeDocument/2006/relationships/hyperlink" Target="http://www.clw.csiro.au/publications/general2010/Aboriginal-Water-Knowledge-and-Connections.pdf" TargetMode="External"/><Relationship Id="rId87" Type="http://schemas.openxmlformats.org/officeDocument/2006/relationships/hyperlink" Target="https://aiatsis.gov.au/exhibitions/right-fish" TargetMode="External"/><Relationship Id="rId102"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youtube.com/watch?v=dAONlfoNVuY" TargetMode="External"/><Relationship Id="rId82" Type="http://schemas.openxmlformats.org/officeDocument/2006/relationships/hyperlink" Target="http://www.water.nsw.gov.au/__data/assets/pdf_file/0004/547303/plans_aboriginal_communities_water_sharing_our_water_our_country.pdf" TargetMode="External"/><Relationship Id="rId90" Type="http://schemas.openxmlformats.org/officeDocument/2006/relationships/hyperlink" Target="file:///C:/Users/krich/AppData/Local/Microsoft/Windows/INetCache/Content.Outlook/8QUHEVFX/&#8226;%09http:/www.riverspace.com.au/item/baiames-ngunnhu-brewarrina-fish-traps/" TargetMode="External"/><Relationship Id="rId95" Type="http://schemas.openxmlformats.org/officeDocument/2006/relationships/hyperlink" Target="https://nailsma.org.au/resource-library/are-we-looking-after-country-right-integrating-measures-of-indigenous-land-and-sea-management-effectiveness" TargetMode="External"/><Relationship Id="rId19" Type="http://schemas.openxmlformats.org/officeDocument/2006/relationships/hyperlink" Target="https://www.abc.net.au/news/2020-08-28/birthing-on-country-success-on-nsw-south-coast/12593534" TargetMode="External"/><Relationship Id="rId14" Type="http://schemas.openxmlformats.org/officeDocument/2006/relationships/hyperlink" Target="https://www.un.org/en/universal-declaration-human-rights/index.html" TargetMode="External"/><Relationship Id="rId22" Type="http://schemas.openxmlformats.org/officeDocument/2006/relationships/hyperlink" Target="https://app.education.nsw.gov.au/digital-learning-selector/LearningActivity/Card/542?clearCache=c576d43-53c8-b78d-4063-43b6b8fc225" TargetMode="External"/><Relationship Id="rId27" Type="http://schemas.openxmlformats.org/officeDocument/2006/relationships/hyperlink" Target="https://app.education.nsw.gov.au/digital-learning-selector/LearningTool/Card/592" TargetMode="External"/><Relationship Id="rId30" Type="http://schemas.openxmlformats.org/officeDocument/2006/relationships/hyperlink" Target="https://app.education.nsw.gov.au/digital-learning-selector/LearningTool/Card/593" TargetMode="External"/><Relationship Id="rId35" Type="http://schemas.openxmlformats.org/officeDocument/2006/relationships/hyperlink" Target="https://www.nma.gov.au/defining-moments/resources/wave-hill-walk-off" TargetMode="External"/><Relationship Id="rId43" Type="http://schemas.openxmlformats.org/officeDocument/2006/relationships/hyperlink" Target="https://aiatsis.gov.au/exhibitions/day-mourning-26th-january-1938" TargetMode="External"/><Relationship Id="rId48" Type="http://schemas.openxmlformats.org/officeDocument/2006/relationships/hyperlink" Target="https://kinchelaboyshome.org.au/kinchela-boys-home/history-of-kinchela-boys-home/" TargetMode="External"/><Relationship Id="rId56" Type="http://schemas.openxmlformats.org/officeDocument/2006/relationships/hyperlink" Target="https://www.matrix.edu.au/how-to-write-a-amazing-feature-article/" TargetMode="External"/><Relationship Id="rId64" Type="http://schemas.openxmlformats.org/officeDocument/2006/relationships/hyperlink" Target="https://www.mindmanager.com/en/features/knowledge-map/" TargetMode="External"/><Relationship Id="rId69" Type="http://schemas.openxmlformats.org/officeDocument/2006/relationships/hyperlink" Target="https://alc.org.au/" TargetMode="External"/><Relationship Id="rId77" Type="http://schemas.openxmlformats.org/officeDocument/2006/relationships/hyperlink" Target="https://www.climatecouncil.org.au/how-write-effective-letter-editor/"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hyperlink" Target="https://educationstandards.nsw.edu.au/wps/portal/nesa/k-10/learning-areas/hsie/aboriginal-studies-7-10-2020" TargetMode="External"/><Relationship Id="rId51" Type="http://schemas.openxmlformats.org/officeDocument/2006/relationships/hyperlink" Target="https://www.cootagirls.org.au/our-stories" TargetMode="External"/><Relationship Id="rId72" Type="http://schemas.openxmlformats.org/officeDocument/2006/relationships/hyperlink" Target="https://www.theartnewspaper.com/news/mining-company-rio-tinto-apologises-for-destruction-of-46-000-year-old-aboriginal-site" TargetMode="External"/><Relationship Id="rId80" Type="http://schemas.openxmlformats.org/officeDocument/2006/relationships/hyperlink" Target="https://humanrights.gov.au/our-work/aboriginal-and-torres-strait-islander-social-justice/publications/native-title-report-2008" TargetMode="External"/><Relationship Id="rId85" Type="http://schemas.openxmlformats.org/officeDocument/2006/relationships/hyperlink" Target="https://alc.org.au/fishing-rights/" TargetMode="External"/><Relationship Id="rId93" Type="http://schemas.openxmlformats.org/officeDocument/2006/relationships/hyperlink" Target="https://www.mdba.gov.au/publications/mdba-reports/aboriginal-waterways-assessment-program" TargetMode="External"/><Relationship Id="rId98" Type="http://schemas.openxmlformats.org/officeDocument/2006/relationships/hyperlink" Target="http://www.businessdictionary.com/definition/promotional-campaign.html" TargetMode="External"/><Relationship Id="rId3" Type="http://schemas.openxmlformats.org/officeDocument/2006/relationships/styles" Target="styles.xml"/><Relationship Id="rId12" Type="http://schemas.openxmlformats.org/officeDocument/2006/relationships/hyperlink" Target="https://humanrights.gov.au/our-work/rights-and-freedoms/right-self-determination" TargetMode="External"/><Relationship Id="rId17" Type="http://schemas.openxmlformats.org/officeDocument/2006/relationships/hyperlink" Target="https://visme.co/blog/how-to-make-an-infographic/" TargetMode="External"/><Relationship Id="rId25" Type="http://schemas.openxmlformats.org/officeDocument/2006/relationships/hyperlink" Target="https://blog.bit.ai/how-to-create-a-fact-sheet/" TargetMode="External"/><Relationship Id="rId33" Type="http://schemas.openxmlformats.org/officeDocument/2006/relationships/hyperlink" Target="https://templates.office.com/en-au/timelines" TargetMode="External"/><Relationship Id="rId38" Type="http://schemas.openxmlformats.org/officeDocument/2006/relationships/hyperlink" Target="https://aiatsis.gov.au/explore/articles/first-encounters-and-frontier-conflict" TargetMode="External"/><Relationship Id="rId46" Type="http://schemas.openxmlformats.org/officeDocument/2006/relationships/hyperlink" Target="https://policies.education.nsw.gov.au/policy-library/policies/controversial-issues-in-schools" TargetMode="External"/><Relationship Id="rId59" Type="http://schemas.openxmlformats.org/officeDocument/2006/relationships/hyperlink" Target="https://ulurustatement.org/the-statement" TargetMode="External"/><Relationship Id="rId67" Type="http://schemas.openxmlformats.org/officeDocument/2006/relationships/hyperlink" Target="https://adi.deakin.edu.au/news/the-history-of-indigenous-australia-is-not-written-in-books-but-it-is-engraved-on-the-rocks-in-the-landscape" TargetMode="External"/><Relationship Id="rId103" Type="http://schemas.openxmlformats.org/officeDocument/2006/relationships/footer" Target="footer2.xml"/><Relationship Id="rId108" Type="http://schemas.microsoft.com/office/2016/09/relationships/commentsIds" Target="commentsIds.xml"/><Relationship Id="rId20" Type="http://schemas.openxmlformats.org/officeDocument/2006/relationships/hyperlink" Target="https://www.sbs.com.au/language/english/what-is-birthing-on-country-and-why-is-it-crucial-for-aboriginal-women" TargetMode="External"/><Relationship Id="rId41" Type="http://schemas.openxmlformats.org/officeDocument/2006/relationships/hyperlink" Target="https://aiatsis.gov.au/explore/articles/apology-australias-indigenous-peoples" TargetMode="External"/><Relationship Id="rId54" Type="http://schemas.openxmlformats.org/officeDocument/2006/relationships/hyperlink" Target="https://www.unicef.org/child-rights-convention/convention-text" TargetMode="External"/><Relationship Id="rId62" Type="http://schemas.openxmlformats.org/officeDocument/2006/relationships/hyperlink" Target="https://www.nma.gov.au/exhibitions/from-little-things-big-things-grow/song-lyrics" TargetMode="External"/><Relationship Id="rId70" Type="http://schemas.openxmlformats.org/officeDocument/2006/relationships/hyperlink" Target="https://www.lucidpress.com/pages/learn/what-is-a-pamphlet" TargetMode="External"/><Relationship Id="rId75" Type="http://schemas.openxmlformats.org/officeDocument/2006/relationships/hyperlink" Target="https://www.environment.gov.au/resource/handback-uluru-kata-tjuta-national-park" TargetMode="External"/><Relationship Id="rId83" Type="http://schemas.openxmlformats.org/officeDocument/2006/relationships/hyperlink" Target="http://culturalflows.com.au/" TargetMode="External"/><Relationship Id="rId88" Type="http://schemas.openxmlformats.org/officeDocument/2006/relationships/hyperlink" Target="https://aiatsis.gov.au/exhibitions/researching-indigenous-fishing-values" TargetMode="External"/><Relationship Id="rId91" Type="http://schemas.openxmlformats.org/officeDocument/2006/relationships/hyperlink" Target="file:///C:/Users/krich/AppData/Local/Microsoft/Windows/INetCache/Content.Outlook/8QUHEVFX/&#8226;%09https:/www.environment.gov.au/heritage/places/national/brewarrina" TargetMode="External"/><Relationship Id="rId96" Type="http://schemas.openxmlformats.org/officeDocument/2006/relationships/hyperlink" Target="https://templates.office.com/en-au/timelin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n.org/development/desa/indigenouspeoples/declaration-on-the-rights-of-indigenous-peoples.html" TargetMode="External"/><Relationship Id="rId23" Type="http://schemas.openxmlformats.org/officeDocument/2006/relationships/hyperlink" Target="https://app.education.nsw.gov.au/digital-learning-selector/LearningActivity/Card/576?clearCache=6887bbad-20d6-e45a-ef80-ad5272012ba6" TargetMode="External"/><Relationship Id="rId28" Type="http://schemas.openxmlformats.org/officeDocument/2006/relationships/hyperlink" Target="https://www.youtube.com/watch?v=f3_Dv5Kl1Ao" TargetMode="External"/><Relationship Id="rId36" Type="http://schemas.openxmlformats.org/officeDocument/2006/relationships/hyperlink" Target="https://ulurustatement.org/" TargetMode="External"/><Relationship Id="rId49" Type="http://schemas.openxmlformats.org/officeDocument/2006/relationships/hyperlink" Target="https://www.nma.gov.au/explore/collection/highlights/kinchela-boys-home-gate" TargetMode="External"/><Relationship Id="rId57" Type="http://schemas.openxmlformats.org/officeDocument/2006/relationships/hyperlink" Target="https://www.deadlystory.com/page/culture/history/Tent_Embassy_formed" TargetMode="External"/><Relationship Id="rId106" Type="http://schemas.openxmlformats.org/officeDocument/2006/relationships/fontTable" Target="fontTable.xml"/><Relationship Id="rId127" Type="http://schemas.microsoft.com/office/2018/08/relationships/commentsExtensible" Target="commentsExtensible.xml"/><Relationship Id="rId10" Type="http://schemas.openxmlformats.org/officeDocument/2006/relationships/hyperlink" Target="https://humanrights.gov.au/education/teachers/understanding-human-rights" TargetMode="External"/><Relationship Id="rId31" Type="http://schemas.openxmlformats.org/officeDocument/2006/relationships/hyperlink" Target="https://app.education.nsw.gov.au/digital-learning-selector/LearningActivity/Card/599" TargetMode="External"/><Relationship Id="rId44" Type="http://schemas.openxmlformats.org/officeDocument/2006/relationships/hyperlink" Target="https://aiatsis.gov.au/explore/articles/mabo-case" TargetMode="External"/><Relationship Id="rId52" Type="http://schemas.openxmlformats.org/officeDocument/2006/relationships/hyperlink" Target="https://www.youtube.com/watch?v=5KQGz-toMnk" TargetMode="External"/><Relationship Id="rId60" Type="http://schemas.openxmlformats.org/officeDocument/2006/relationships/hyperlink" Target="https://www.youtube.com/watch?v=Osf_r67liD4" TargetMode="External"/><Relationship Id="rId65" Type="http://schemas.openxmlformats.org/officeDocument/2006/relationships/hyperlink" Target="https://aiatsis.gov.au/explore/articles/mabo-case" TargetMode="External"/><Relationship Id="rId73" Type="http://schemas.openxmlformats.org/officeDocument/2006/relationships/hyperlink" Target="https://www.nma.gov.au/defining-moments/resources/uluru-handback-anangu" TargetMode="External"/><Relationship Id="rId78" Type="http://schemas.openxmlformats.org/officeDocument/2006/relationships/hyperlink" Target="https://www.qld.gov.au/environment/water/residence/use/education" TargetMode="External"/><Relationship Id="rId81" Type="http://schemas.openxmlformats.org/officeDocument/2006/relationships/hyperlink" Target="https://indigenousknowledge.unimelb.edu.au/curriculum/resources/living-off-our-waters" TargetMode="External"/><Relationship Id="rId86" Type="http://schemas.openxmlformats.org/officeDocument/2006/relationships/hyperlink" Target="https://aiatsis.gov.au/exhibitions/brief-history-indigenous-fishing" TargetMode="External"/><Relationship Id="rId94" Type="http://schemas.openxmlformats.org/officeDocument/2006/relationships/hyperlink" Target="https://nailsma.org.au/programs" TargetMode="External"/><Relationship Id="rId99" Type="http://schemas.openxmlformats.org/officeDocument/2006/relationships/hyperlink" Target="https://museumsvictoria.com.au/learning/small-object-big-story/5-exhibition-basics/"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theteachertoolkit.com/index.php/tool/think-pair-share" TargetMode="External"/><Relationship Id="rId13" Type="http://schemas.openxmlformats.org/officeDocument/2006/relationships/hyperlink" Target="https://www.un.org/en/universal-declaration-human-rights/" TargetMode="External"/><Relationship Id="rId18" Type="http://schemas.openxmlformats.org/officeDocument/2006/relationships/hyperlink" Target="https://app.education.nsw.gov.au/digital-learning-selector/LearningActivity/Card/549" TargetMode="External"/><Relationship Id="rId39" Type="http://schemas.openxmlformats.org/officeDocument/2006/relationships/hyperlink" Target="https://parksaustralia.gov.au/uluru/discover/culture/uluru-climb/" TargetMode="External"/><Relationship Id="rId34" Type="http://schemas.openxmlformats.org/officeDocument/2006/relationships/hyperlink" Target="https://hydeparkbarracks.sydneylivingmuseums.com.au/story/windradyne-and-the-bathurst-wars/" TargetMode="External"/><Relationship Id="rId50" Type="http://schemas.openxmlformats.org/officeDocument/2006/relationships/hyperlink" Target="https://nla.gov.au/nla.obj-218480954/listen" TargetMode="External"/><Relationship Id="rId55" Type="http://schemas.openxmlformats.org/officeDocument/2006/relationships/hyperlink" Target="https://www.un.org/en/universal-declaration-human-rights/index.html" TargetMode="External"/><Relationship Id="rId76" Type="http://schemas.openxmlformats.org/officeDocument/2006/relationships/hyperlink" Target="https://www.youtube.com/watch?v=z-BBUc8s88E" TargetMode="External"/><Relationship Id="rId97" Type="http://schemas.openxmlformats.org/officeDocument/2006/relationships/hyperlink" Target="https://alc.org.au/" TargetMode="External"/><Relationship Id="rId104"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theteachertoolkit.com/index.php/tool/think-pair-share" TargetMode="External"/><Relationship Id="rId92" Type="http://schemas.openxmlformats.org/officeDocument/2006/relationships/hyperlink" Target="https://www.mdba.gov.au/publications/mdba-reports/yarn-river-getting-aboriginal-voices-basin-plan"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52C7C-20CF-44AC-B562-6472DDE0E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6824</Words>
  <Characters>38900</Characters>
  <Application>Microsoft Office Word</Application>
  <DocSecurity>0</DocSecurity>
  <Lines>324</Lines>
  <Paragraphs>91</Paragraphs>
  <ScaleCrop>false</ScaleCrop>
  <Manager/>
  <Company/>
  <LinksUpToDate>false</LinksUpToDate>
  <CharactersWithSpaces>45633</CharactersWithSpaces>
  <SharedDoc>false</SharedDoc>
  <HyperlinkBase/>
  <HLinks>
    <vt:vector size="882" baseType="variant">
      <vt:variant>
        <vt:i4>4980818</vt:i4>
      </vt:variant>
      <vt:variant>
        <vt:i4>555</vt:i4>
      </vt:variant>
      <vt:variant>
        <vt:i4>0</vt:i4>
      </vt:variant>
      <vt:variant>
        <vt:i4>5</vt:i4>
      </vt:variant>
      <vt:variant>
        <vt:lpwstr>https://app.education.nsw.gov.au/digital-learning-selector/LearningTool/Card/632</vt:lpwstr>
      </vt:variant>
      <vt:variant>
        <vt:lpwstr>.X2AlCk6vdGw.link</vt:lpwstr>
      </vt:variant>
      <vt:variant>
        <vt:i4>1441876</vt:i4>
      </vt:variant>
      <vt:variant>
        <vt:i4>552</vt:i4>
      </vt:variant>
      <vt:variant>
        <vt:i4>0</vt:i4>
      </vt:variant>
      <vt:variant>
        <vt:i4>5</vt:i4>
      </vt:variant>
      <vt:variant>
        <vt:lpwstr>https://app.education.nsw.gov.au/digital-learning-selector/LearningActivity/Card/583</vt:lpwstr>
      </vt:variant>
      <vt:variant>
        <vt:lpwstr>.X2AkxCKptZU.link</vt:lpwstr>
      </vt:variant>
      <vt:variant>
        <vt:i4>1179732</vt:i4>
      </vt:variant>
      <vt:variant>
        <vt:i4>549</vt:i4>
      </vt:variant>
      <vt:variant>
        <vt:i4>0</vt:i4>
      </vt:variant>
      <vt:variant>
        <vt:i4>5</vt:i4>
      </vt:variant>
      <vt:variant>
        <vt:lpwstr>https://app.education.nsw.gov.au/digital-learning-selector/LearningTool/Card/592</vt:lpwstr>
      </vt:variant>
      <vt:variant>
        <vt:lpwstr>.X2AkTDeeKpA.link</vt:lpwstr>
      </vt:variant>
      <vt:variant>
        <vt:i4>8257591</vt:i4>
      </vt:variant>
      <vt:variant>
        <vt:i4>546</vt:i4>
      </vt:variant>
      <vt:variant>
        <vt:i4>0</vt:i4>
      </vt:variant>
      <vt:variant>
        <vt:i4>5</vt:i4>
      </vt:variant>
      <vt:variant>
        <vt:lpwstr>https://www.abc.net.au/news/2018-10-01/koori-knockout-a-modern-day-corroboree/10326070</vt:lpwstr>
      </vt:variant>
      <vt:variant>
        <vt:lpwstr/>
      </vt:variant>
      <vt:variant>
        <vt:i4>6815791</vt:i4>
      </vt:variant>
      <vt:variant>
        <vt:i4>543</vt:i4>
      </vt:variant>
      <vt:variant>
        <vt:i4>0</vt:i4>
      </vt:variant>
      <vt:variant>
        <vt:i4>5</vt:i4>
      </vt:variant>
      <vt:variant>
        <vt:lpwstr>https://www.naidoc.org.au/</vt:lpwstr>
      </vt:variant>
      <vt:variant>
        <vt:lpwstr/>
      </vt:variant>
      <vt:variant>
        <vt:i4>983056</vt:i4>
      </vt:variant>
      <vt:variant>
        <vt:i4>540</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537</vt:i4>
      </vt:variant>
      <vt:variant>
        <vt:i4>0</vt:i4>
      </vt:variant>
      <vt:variant>
        <vt:i4>5</vt:i4>
      </vt:variant>
      <vt:variant>
        <vt:lpwstr>http://www.saltwaterfreshwater.com.au/festival/</vt:lpwstr>
      </vt:variant>
      <vt:variant>
        <vt:lpwstr/>
      </vt:variant>
      <vt:variant>
        <vt:i4>1572890</vt:i4>
      </vt:variant>
      <vt:variant>
        <vt:i4>534</vt:i4>
      </vt:variant>
      <vt:variant>
        <vt:i4>0</vt:i4>
      </vt:variant>
      <vt:variant>
        <vt:i4>5</vt:i4>
      </vt:variant>
      <vt:variant>
        <vt:lpwstr>http://yabun.org.au/</vt:lpwstr>
      </vt:variant>
      <vt:variant>
        <vt:lpwstr/>
      </vt:variant>
      <vt:variant>
        <vt:i4>2228337</vt:i4>
      </vt:variant>
      <vt:variant>
        <vt:i4>531</vt:i4>
      </vt:variant>
      <vt:variant>
        <vt:i4>0</vt:i4>
      </vt:variant>
      <vt:variant>
        <vt:i4>5</vt:i4>
      </vt:variant>
      <vt:variant>
        <vt:lpwstr>https://www.geographyrealm.com/geography-family-structure/</vt:lpwstr>
      </vt:variant>
      <vt:variant>
        <vt:lpwstr/>
      </vt:variant>
      <vt:variant>
        <vt:i4>2424947</vt:i4>
      </vt:variant>
      <vt:variant>
        <vt:i4>528</vt:i4>
      </vt:variant>
      <vt:variant>
        <vt:i4>0</vt:i4>
      </vt:variant>
      <vt:variant>
        <vt:i4>5</vt:i4>
      </vt:variant>
      <vt:variant>
        <vt:lpwstr>https://www.thoughtco.com/how-to-write-a-descriptive-paragraph-1690559</vt:lpwstr>
      </vt:variant>
      <vt:variant>
        <vt:lpwstr>:~:text=A%20descriptive%20paragraph%20is%20a,Some%20descriptive%20paragraphs%20do%20both.</vt:lpwstr>
      </vt:variant>
      <vt:variant>
        <vt:i4>7012476</vt:i4>
      </vt:variant>
      <vt:variant>
        <vt:i4>525</vt:i4>
      </vt:variant>
      <vt:variant>
        <vt:i4>0</vt:i4>
      </vt:variant>
      <vt:variant>
        <vt:i4>5</vt:i4>
      </vt:variant>
      <vt:variant>
        <vt:lpwstr>https://www.tolerance.org/classroom-resources/tolerance-lessons/my-family-rocks</vt:lpwstr>
      </vt:variant>
      <vt:variant>
        <vt:lpwstr/>
      </vt:variant>
      <vt:variant>
        <vt:i4>7471166</vt:i4>
      </vt:variant>
      <vt:variant>
        <vt:i4>522</vt:i4>
      </vt:variant>
      <vt:variant>
        <vt:i4>0</vt:i4>
      </vt:variant>
      <vt:variant>
        <vt:i4>5</vt:i4>
      </vt:variant>
      <vt:variant>
        <vt:lpwstr>https://www.virtuallibrary.info/peel-paragraph-writing.html</vt:lpwstr>
      </vt:variant>
      <vt:variant>
        <vt:lpwstr/>
      </vt:variant>
      <vt:variant>
        <vt:i4>1835023</vt:i4>
      </vt:variant>
      <vt:variant>
        <vt:i4>519</vt:i4>
      </vt:variant>
      <vt:variant>
        <vt:i4>0</vt:i4>
      </vt:variant>
      <vt:variant>
        <vt:i4>5</vt:i4>
      </vt:variant>
      <vt:variant>
        <vt:lpwstr>https://www.woollahra.nsw.gov.au/community/about_our_community/history_and_heritage/aboriginal_heritage/the_power_of_kinship</vt:lpwstr>
      </vt:variant>
      <vt:variant>
        <vt:lpwstr/>
      </vt:variant>
      <vt:variant>
        <vt:i4>2556023</vt:i4>
      </vt:variant>
      <vt:variant>
        <vt:i4>516</vt:i4>
      </vt:variant>
      <vt:variant>
        <vt:i4>0</vt:i4>
      </vt:variant>
      <vt:variant>
        <vt:i4>5</vt:i4>
      </vt:variant>
      <vt:variant>
        <vt:lpwstr>https://www.youtube.com/watch?v=VkRh4oisaGA</vt:lpwstr>
      </vt:variant>
      <vt:variant>
        <vt:lpwstr/>
      </vt:variant>
      <vt:variant>
        <vt:i4>1835023</vt:i4>
      </vt:variant>
      <vt:variant>
        <vt:i4>513</vt:i4>
      </vt:variant>
      <vt:variant>
        <vt:i4>0</vt:i4>
      </vt:variant>
      <vt:variant>
        <vt:i4>5</vt:i4>
      </vt:variant>
      <vt:variant>
        <vt:lpwstr>https://www.woollahra.nsw.gov.au/community/about_our_community/history_and_heritage/aboriginal_heritage/the_power_of_kinship</vt:lpwstr>
      </vt:variant>
      <vt:variant>
        <vt:lpwstr/>
      </vt:variant>
      <vt:variant>
        <vt:i4>2883687</vt:i4>
      </vt:variant>
      <vt:variant>
        <vt:i4>510</vt:i4>
      </vt:variant>
      <vt:variant>
        <vt:i4>0</vt:i4>
      </vt:variant>
      <vt:variant>
        <vt:i4>5</vt:i4>
      </vt:variant>
      <vt:variant>
        <vt:lpwstr>https://cspm.csyw.qld.gov.au/practice-kits/care-arrangements/working-with-aboriginal-and-torres-strait-islander/seeing-and-understanding/cultural-differences-in-child-rearing-practices</vt:lpwstr>
      </vt:variant>
      <vt:variant>
        <vt:lpwstr>Torres_Strait_Islander_customary_adoption</vt:lpwstr>
      </vt:variant>
      <vt:variant>
        <vt:i4>2883687</vt:i4>
      </vt:variant>
      <vt:variant>
        <vt:i4>507</vt:i4>
      </vt:variant>
      <vt:variant>
        <vt:i4>0</vt:i4>
      </vt:variant>
      <vt:variant>
        <vt:i4>5</vt:i4>
      </vt:variant>
      <vt:variant>
        <vt:lpwstr>https://cspm.csyw.qld.gov.au/practice-kits/care-arrangements/working-with-aboriginal-and-torres-strait-islander/seeing-and-understanding/cultural-differences-in-child-rearing-practices</vt:lpwstr>
      </vt:variant>
      <vt:variant>
        <vt:lpwstr>Torres_Strait_Islander_customary_adoption</vt:lpwstr>
      </vt:variant>
      <vt:variant>
        <vt:i4>458843</vt:i4>
      </vt:variant>
      <vt:variant>
        <vt:i4>504</vt:i4>
      </vt:variant>
      <vt:variant>
        <vt:i4>0</vt:i4>
      </vt:variant>
      <vt:variant>
        <vt:i4>5</vt:i4>
      </vt:variant>
      <vt:variant>
        <vt:lpwstr>https://www.commonground.org.au/learn/kinship-systems</vt:lpwstr>
      </vt:variant>
      <vt:variant>
        <vt:lpwstr/>
      </vt:variant>
      <vt:variant>
        <vt:i4>3997813</vt:i4>
      </vt:variant>
      <vt:variant>
        <vt:i4>501</vt:i4>
      </vt:variant>
      <vt:variant>
        <vt:i4>0</vt:i4>
      </vt:variant>
      <vt:variant>
        <vt:i4>5</vt:i4>
      </vt:variant>
      <vt:variant>
        <vt:lpwstr>https://australianstogether.org.au/discover/indigenous-culture/kinship/</vt:lpwstr>
      </vt:variant>
      <vt:variant>
        <vt:lpwstr/>
      </vt:variant>
      <vt:variant>
        <vt:i4>1703959</vt:i4>
      </vt:variant>
      <vt:variant>
        <vt:i4>498</vt:i4>
      </vt:variant>
      <vt:variant>
        <vt:i4>0</vt:i4>
      </vt:variant>
      <vt:variant>
        <vt:i4>5</vt:i4>
      </vt:variant>
      <vt:variant>
        <vt:lpwstr>https://app.education.nsw.gov.au/digital-learning-selector/LearningActivity/Card/562</vt:lpwstr>
      </vt:variant>
      <vt:variant>
        <vt:lpwstr>.X2AA5J12lVw.link</vt:lpwstr>
      </vt:variant>
      <vt:variant>
        <vt:i4>3276848</vt:i4>
      </vt:variant>
      <vt:variant>
        <vt:i4>495</vt:i4>
      </vt:variant>
      <vt:variant>
        <vt:i4>0</vt:i4>
      </vt:variant>
      <vt:variant>
        <vt:i4>5</vt:i4>
      </vt:variant>
      <vt:variant>
        <vt:lpwstr>https://www.youtube.com/watch?v=mNtPcW4t1PY</vt:lpwstr>
      </vt:variant>
      <vt:variant>
        <vt:lpwstr/>
      </vt:variant>
      <vt:variant>
        <vt:i4>7733360</vt:i4>
      </vt:variant>
      <vt:variant>
        <vt:i4>492</vt:i4>
      </vt:variant>
      <vt:variant>
        <vt:i4>0</vt:i4>
      </vt:variant>
      <vt:variant>
        <vt:i4>5</vt:i4>
      </vt:variant>
      <vt:variant>
        <vt:lpwstr>https://www.commonground.org.au/learn/connection-to-country</vt:lpwstr>
      </vt:variant>
      <vt:variant>
        <vt:lpwstr/>
      </vt:variant>
      <vt:variant>
        <vt:i4>7733360</vt:i4>
      </vt:variant>
      <vt:variant>
        <vt:i4>489</vt:i4>
      </vt:variant>
      <vt:variant>
        <vt:i4>0</vt:i4>
      </vt:variant>
      <vt:variant>
        <vt:i4>5</vt:i4>
      </vt:variant>
      <vt:variant>
        <vt:lpwstr>https://www.commonground.org.au/learn/connection-to-country</vt:lpwstr>
      </vt:variant>
      <vt:variant>
        <vt:lpwstr/>
      </vt:variant>
      <vt:variant>
        <vt:i4>5701654</vt:i4>
      </vt:variant>
      <vt:variant>
        <vt:i4>486</vt:i4>
      </vt:variant>
      <vt:variant>
        <vt:i4>0</vt:i4>
      </vt:variant>
      <vt:variant>
        <vt:i4>5</vt:i4>
      </vt:variant>
      <vt:variant>
        <vt:lpwstr>https://app.education.nsw.gov.au/digital-learning-selector/LearningActivity/Card/559</vt:lpwstr>
      </vt:variant>
      <vt:variant>
        <vt:lpwstr>.X2AAY2Vp3nE.link</vt:lpwstr>
      </vt:variant>
      <vt:variant>
        <vt:i4>6684774</vt:i4>
      </vt:variant>
      <vt:variant>
        <vt:i4>483</vt:i4>
      </vt:variant>
      <vt:variant>
        <vt:i4>0</vt:i4>
      </vt:variant>
      <vt:variant>
        <vt:i4>5</vt:i4>
      </vt:variant>
      <vt:variant>
        <vt:lpwstr>https://dreamtime.net.au/eaglehawk/</vt:lpwstr>
      </vt:variant>
      <vt:variant>
        <vt:lpwstr/>
      </vt:variant>
      <vt:variant>
        <vt:i4>5177355</vt:i4>
      </vt:variant>
      <vt:variant>
        <vt:i4>480</vt:i4>
      </vt:variant>
      <vt:variant>
        <vt:i4>0</vt:i4>
      </vt:variant>
      <vt:variant>
        <vt:i4>5</vt:i4>
      </vt:variant>
      <vt:variant>
        <vt:lpwstr>https://dreamtime.net.au/tiddalick-the-frog/</vt:lpwstr>
      </vt:variant>
      <vt:variant>
        <vt:lpwstr/>
      </vt:variant>
      <vt:variant>
        <vt:i4>7340137</vt:i4>
      </vt:variant>
      <vt:variant>
        <vt:i4>477</vt:i4>
      </vt:variant>
      <vt:variant>
        <vt:i4>0</vt:i4>
      </vt:variant>
      <vt:variant>
        <vt:i4>5</vt:i4>
      </vt:variant>
      <vt:variant>
        <vt:lpwstr>https://dreamtime.net.au/rainbow-serpent-story/</vt:lpwstr>
      </vt:variant>
      <vt:variant>
        <vt:lpwstr/>
      </vt:variant>
      <vt:variant>
        <vt:i4>4521994</vt:i4>
      </vt:variant>
      <vt:variant>
        <vt:i4>474</vt:i4>
      </vt:variant>
      <vt:variant>
        <vt:i4>0</vt:i4>
      </vt:variant>
      <vt:variant>
        <vt:i4>5</vt:i4>
      </vt:variant>
      <vt:variant>
        <vt:lpwstr>https://education.abc.net.au/home</vt:lpwstr>
      </vt:variant>
      <vt:variant>
        <vt:lpwstr>!/media/2570552/moon-man</vt:lpwstr>
      </vt:variant>
      <vt:variant>
        <vt:i4>3473448</vt:i4>
      </vt:variant>
      <vt:variant>
        <vt:i4>471</vt:i4>
      </vt:variant>
      <vt:variant>
        <vt:i4>0</vt:i4>
      </vt:variant>
      <vt:variant>
        <vt:i4>5</vt:i4>
      </vt:variant>
      <vt:variant>
        <vt:lpwstr>https://education.abc.net.au/home</vt:lpwstr>
      </vt:variant>
      <vt:variant>
        <vt:lpwstr>!/media/2570584/brolga</vt:lpwstr>
      </vt:variant>
      <vt:variant>
        <vt:i4>3932283</vt:i4>
      </vt:variant>
      <vt:variant>
        <vt:i4>468</vt:i4>
      </vt:variant>
      <vt:variant>
        <vt:i4>0</vt:i4>
      </vt:variant>
      <vt:variant>
        <vt:i4>5</vt:i4>
      </vt:variant>
      <vt:variant>
        <vt:lpwstr>https://education.abc.net.au/home</vt:lpwstr>
      </vt:variant>
      <vt:variant>
        <vt:lpwstr>!/digibook/2570774/dust-echoes</vt:lpwstr>
      </vt:variant>
      <vt:variant>
        <vt:i4>4522060</vt:i4>
      </vt:variant>
      <vt:variant>
        <vt:i4>465</vt:i4>
      </vt:variant>
      <vt:variant>
        <vt:i4>0</vt:i4>
      </vt:variant>
      <vt:variant>
        <vt:i4>5</vt:i4>
      </vt:variant>
      <vt:variant>
        <vt:lpwstr>https://minds-in-bloom.com/creative-brainstorming-with-post-its/</vt:lpwstr>
      </vt:variant>
      <vt:variant>
        <vt:lpwstr/>
      </vt:variant>
      <vt:variant>
        <vt:i4>3080310</vt:i4>
      </vt:variant>
      <vt:variant>
        <vt:i4>462</vt:i4>
      </vt:variant>
      <vt:variant>
        <vt:i4>0</vt:i4>
      </vt:variant>
      <vt:variant>
        <vt:i4>5</vt:i4>
      </vt:variant>
      <vt:variant>
        <vt:lpwstr>https://www.aboriginalart.com.au/culture/dreamtime.html</vt:lpwstr>
      </vt:variant>
      <vt:variant>
        <vt:lpwstr/>
      </vt:variant>
      <vt:variant>
        <vt:i4>7929970</vt:i4>
      </vt:variant>
      <vt:variant>
        <vt:i4>459</vt:i4>
      </vt:variant>
      <vt:variant>
        <vt:i4>0</vt:i4>
      </vt:variant>
      <vt:variant>
        <vt:i4>5</vt:i4>
      </vt:variant>
      <vt:variant>
        <vt:lpwstr>https://app.education.nsw.gov.au/digital-learning-selector/LearningActivity/Card/548</vt:lpwstr>
      </vt:variant>
      <vt:variant>
        <vt:lpwstr>.X1__cMrN6wo.link</vt:lpwstr>
      </vt:variant>
      <vt:variant>
        <vt:i4>2555945</vt:i4>
      </vt:variant>
      <vt:variant>
        <vt:i4>456</vt:i4>
      </vt:variant>
      <vt:variant>
        <vt:i4>0</vt:i4>
      </vt:variant>
      <vt:variant>
        <vt:i4>5</vt:i4>
      </vt:variant>
      <vt:variant>
        <vt:lpwstr>https://www.youtube.com/watch?v=33O08xrQpR8</vt:lpwstr>
      </vt:variant>
      <vt:variant>
        <vt:lpwstr/>
      </vt:variant>
      <vt:variant>
        <vt:i4>7798884</vt:i4>
      </vt:variant>
      <vt:variant>
        <vt:i4>453</vt:i4>
      </vt:variant>
      <vt:variant>
        <vt:i4>0</vt:i4>
      </vt:variant>
      <vt:variant>
        <vt:i4>5</vt:i4>
      </vt:variant>
      <vt:variant>
        <vt:lpwstr>https://www.youtube.com/watch?v=t6hnte-RnGA</vt:lpwstr>
      </vt:variant>
      <vt:variant>
        <vt:lpwstr/>
      </vt:variant>
      <vt:variant>
        <vt:i4>3211267</vt:i4>
      </vt:variant>
      <vt:variant>
        <vt:i4>450</vt:i4>
      </vt:variant>
      <vt:variant>
        <vt:i4>0</vt:i4>
      </vt:variant>
      <vt:variant>
        <vt:i4>5</vt:i4>
      </vt:variant>
      <vt:variant>
        <vt:lpwstr>https://www.youtube.com/watch?v=zp_vYfEiuGU</vt:lpwstr>
      </vt:variant>
      <vt:variant>
        <vt:lpwstr/>
      </vt:variant>
      <vt:variant>
        <vt:i4>3604578</vt:i4>
      </vt:variant>
      <vt:variant>
        <vt:i4>447</vt:i4>
      </vt:variant>
      <vt:variant>
        <vt:i4>0</vt:i4>
      </vt:variant>
      <vt:variant>
        <vt:i4>5</vt:i4>
      </vt:variant>
      <vt:variant>
        <vt:lpwstr>https://www.youtube.com/watch?v=OT2GQdhtikU</vt:lpwstr>
      </vt:variant>
      <vt:variant>
        <vt:lpwstr/>
      </vt:variant>
      <vt:variant>
        <vt:i4>5832810</vt:i4>
      </vt:variant>
      <vt:variant>
        <vt:i4>444</vt:i4>
      </vt:variant>
      <vt:variant>
        <vt:i4>0</vt:i4>
      </vt:variant>
      <vt:variant>
        <vt:i4>5</vt:i4>
      </vt:variant>
      <vt:variant>
        <vt:lpwstr>https://www.youtube.com/watch?v=erJaQ_b09zI</vt:lpwstr>
      </vt:variant>
      <vt:variant>
        <vt:lpwstr/>
      </vt:variant>
      <vt:variant>
        <vt:i4>2621463</vt:i4>
      </vt:variant>
      <vt:variant>
        <vt:i4>441</vt:i4>
      </vt:variant>
      <vt:variant>
        <vt:i4>0</vt:i4>
      </vt:variant>
      <vt:variant>
        <vt:i4>5</vt:i4>
      </vt:variant>
      <vt:variant>
        <vt:lpwstr>https://app.education.nsw.gov.au/digital-learning-selector/LearningActivity/Card/577</vt:lpwstr>
      </vt:variant>
      <vt:variant>
        <vt:lpwstr>.X1_-jIGQlXw.link</vt:lpwstr>
      </vt:variant>
      <vt:variant>
        <vt:i4>6750211</vt:i4>
      </vt:variant>
      <vt:variant>
        <vt:i4>438</vt:i4>
      </vt:variant>
      <vt:variant>
        <vt:i4>0</vt:i4>
      </vt:variant>
      <vt:variant>
        <vt:i4>5</vt:i4>
      </vt:variant>
      <vt:variant>
        <vt:lpwstr>https://www.aboriginalart.com.au/didgeridoo/ancient_instruments.html</vt:lpwstr>
      </vt:variant>
      <vt:variant>
        <vt:lpwstr/>
      </vt:variant>
      <vt:variant>
        <vt:i4>5832716</vt:i4>
      </vt:variant>
      <vt:variant>
        <vt:i4>435</vt:i4>
      </vt:variant>
      <vt:variant>
        <vt:i4>0</vt:i4>
      </vt:variant>
      <vt:variant>
        <vt:i4>5</vt:i4>
      </vt:variant>
      <vt:variant>
        <vt:lpwstr>https://www.aboriginalart.com.au/didgeridoo/rockart.html</vt:lpwstr>
      </vt:variant>
      <vt:variant>
        <vt:lpwstr/>
      </vt:variant>
      <vt:variant>
        <vt:i4>5308432</vt:i4>
      </vt:variant>
      <vt:variant>
        <vt:i4>432</vt:i4>
      </vt:variant>
      <vt:variant>
        <vt:i4>0</vt:i4>
      </vt:variant>
      <vt:variant>
        <vt:i4>5</vt:i4>
      </vt:variant>
      <vt:variant>
        <vt:lpwstr>https://www.aboriginalart.com.au/didgeridoo/instruments.html</vt:lpwstr>
      </vt:variant>
      <vt:variant>
        <vt:lpwstr/>
      </vt:variant>
      <vt:variant>
        <vt:i4>2949223</vt:i4>
      </vt:variant>
      <vt:variant>
        <vt:i4>429</vt:i4>
      </vt:variant>
      <vt:variant>
        <vt:i4>0</vt:i4>
      </vt:variant>
      <vt:variant>
        <vt:i4>5</vt:i4>
      </vt:variant>
      <vt:variant>
        <vt:lpwstr>https://www.aboriginalart.com.au/didgeridoo/dance.html</vt:lpwstr>
      </vt:variant>
      <vt:variant>
        <vt:lpwstr/>
      </vt:variant>
      <vt:variant>
        <vt:i4>4587542</vt:i4>
      </vt:variant>
      <vt:variant>
        <vt:i4>426</vt:i4>
      </vt:variant>
      <vt:variant>
        <vt:i4>0</vt:i4>
      </vt:variant>
      <vt:variant>
        <vt:i4>5</vt:i4>
      </vt:variant>
      <vt:variant>
        <vt:lpwstr>https://www.aboriginalart.com.au/didgeridoo/songman.html</vt:lpwstr>
      </vt:variant>
      <vt:variant>
        <vt:lpwstr/>
      </vt:variant>
      <vt:variant>
        <vt:i4>655429</vt:i4>
      </vt:variant>
      <vt:variant>
        <vt:i4>423</vt:i4>
      </vt:variant>
      <vt:variant>
        <vt:i4>0</vt:i4>
      </vt:variant>
      <vt:variant>
        <vt:i4>5</vt:i4>
      </vt:variant>
      <vt:variant>
        <vt:lpwstr>https://www.aboriginalart.com.au/didgeridoo/ceremony.html</vt:lpwstr>
      </vt:variant>
      <vt:variant>
        <vt:lpwstr/>
      </vt:variant>
      <vt:variant>
        <vt:i4>2556006</vt:i4>
      </vt:variant>
      <vt:variant>
        <vt:i4>420</vt:i4>
      </vt:variant>
      <vt:variant>
        <vt:i4>0</vt:i4>
      </vt:variant>
      <vt:variant>
        <vt:i4>5</vt:i4>
      </vt:variant>
      <vt:variant>
        <vt:lpwstr>https://www.aboriginalart.com.au/didgeridoo/songs.html</vt:lpwstr>
      </vt:variant>
      <vt:variant>
        <vt:lpwstr/>
      </vt:variant>
      <vt:variant>
        <vt:i4>1638413</vt:i4>
      </vt:variant>
      <vt:variant>
        <vt:i4>417</vt:i4>
      </vt:variant>
      <vt:variant>
        <vt:i4>0</vt:i4>
      </vt:variant>
      <vt:variant>
        <vt:i4>5</vt:i4>
      </vt:variant>
      <vt:variant>
        <vt:lpwstr>https://www.aboriginalart.com.au/didgeridoo/</vt:lpwstr>
      </vt:variant>
      <vt:variant>
        <vt:lpwstr/>
      </vt:variant>
      <vt:variant>
        <vt:i4>1638413</vt:i4>
      </vt:variant>
      <vt:variant>
        <vt:i4>414</vt:i4>
      </vt:variant>
      <vt:variant>
        <vt:i4>0</vt:i4>
      </vt:variant>
      <vt:variant>
        <vt:i4>5</vt:i4>
      </vt:variant>
      <vt:variant>
        <vt:lpwstr>https://www.aboriginalart.com.au/didgeridoo/</vt:lpwstr>
      </vt:variant>
      <vt:variant>
        <vt:lpwstr/>
      </vt:variant>
      <vt:variant>
        <vt:i4>6291577</vt:i4>
      </vt:variant>
      <vt:variant>
        <vt:i4>411</vt:i4>
      </vt:variant>
      <vt:variant>
        <vt:i4>0</vt:i4>
      </vt:variant>
      <vt:variant>
        <vt:i4>5</vt:i4>
      </vt:variant>
      <vt:variant>
        <vt:lpwstr>https://aiatsis.gov.au/explore/articles/indigenous-australian-languages</vt:lpwstr>
      </vt:variant>
      <vt:variant>
        <vt:lpwstr/>
      </vt:variant>
      <vt:variant>
        <vt:i4>3735640</vt:i4>
      </vt:variant>
      <vt:variant>
        <vt:i4>408</vt:i4>
      </vt:variant>
      <vt:variant>
        <vt:i4>0</vt:i4>
      </vt:variant>
      <vt:variant>
        <vt:i4>5</vt:i4>
      </vt:variant>
      <vt:variant>
        <vt:lpwstr>https://app.education.nsw.gov.au/digital-learning-selector/LearningTool/Card/186</vt:lpwstr>
      </vt:variant>
      <vt:variant>
        <vt:lpwstr>.X1_9eawzM6Q.link</vt:lpwstr>
      </vt:variant>
      <vt:variant>
        <vt:i4>4063353</vt:i4>
      </vt:variant>
      <vt:variant>
        <vt:i4>405</vt:i4>
      </vt:variant>
      <vt:variant>
        <vt:i4>0</vt:i4>
      </vt:variant>
      <vt:variant>
        <vt:i4>5</vt:i4>
      </vt:variant>
      <vt:variant>
        <vt:lpwstr>https://australianstogether.org.au/discover/indigenous-culture/the-importance-of-land/</vt:lpwstr>
      </vt:variant>
      <vt:variant>
        <vt:lpwstr/>
      </vt:variant>
      <vt:variant>
        <vt:i4>6619245</vt:i4>
      </vt:variant>
      <vt:variant>
        <vt:i4>402</vt:i4>
      </vt:variant>
      <vt:variant>
        <vt:i4>0</vt:i4>
      </vt:variant>
      <vt:variant>
        <vt:i4>5</vt:i4>
      </vt:variant>
      <vt:variant>
        <vt:lpwstr>https://australianstogether.org.au/discover/indigenous-culture/aboriginal-spirituality</vt:lpwstr>
      </vt:variant>
      <vt:variant>
        <vt:lpwstr/>
      </vt:variant>
      <vt:variant>
        <vt:i4>4587614</vt:i4>
      </vt:variant>
      <vt:variant>
        <vt:i4>399</vt:i4>
      </vt:variant>
      <vt:variant>
        <vt:i4>0</vt:i4>
      </vt:variant>
      <vt:variant>
        <vt:i4>5</vt:i4>
      </vt:variant>
      <vt:variant>
        <vt:lpwstr>https://app.education.nsw.gov.au/digital-learning-selector/LearningTool/Card/592</vt:lpwstr>
      </vt:variant>
      <vt:variant>
        <vt:lpwstr>.X2ARm_1_xbk.link</vt:lpwstr>
      </vt:variant>
      <vt:variant>
        <vt:i4>8257591</vt:i4>
      </vt:variant>
      <vt:variant>
        <vt:i4>396</vt:i4>
      </vt:variant>
      <vt:variant>
        <vt:i4>0</vt:i4>
      </vt:variant>
      <vt:variant>
        <vt:i4>5</vt:i4>
      </vt:variant>
      <vt:variant>
        <vt:lpwstr>https://www.abc.net.au/news/2018-10-01/koori-knockout-a-modern-day-corroboree/10326070</vt:lpwstr>
      </vt:variant>
      <vt:variant>
        <vt:lpwstr/>
      </vt:variant>
      <vt:variant>
        <vt:i4>6815791</vt:i4>
      </vt:variant>
      <vt:variant>
        <vt:i4>393</vt:i4>
      </vt:variant>
      <vt:variant>
        <vt:i4>0</vt:i4>
      </vt:variant>
      <vt:variant>
        <vt:i4>5</vt:i4>
      </vt:variant>
      <vt:variant>
        <vt:lpwstr>https://www.naidoc.org.au/</vt:lpwstr>
      </vt:variant>
      <vt:variant>
        <vt:lpwstr/>
      </vt:variant>
      <vt:variant>
        <vt:i4>983056</vt:i4>
      </vt:variant>
      <vt:variant>
        <vt:i4>390</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387</vt:i4>
      </vt:variant>
      <vt:variant>
        <vt:i4>0</vt:i4>
      </vt:variant>
      <vt:variant>
        <vt:i4>5</vt:i4>
      </vt:variant>
      <vt:variant>
        <vt:lpwstr>http://www.saltwaterfreshwater.com.au/festival/</vt:lpwstr>
      </vt:variant>
      <vt:variant>
        <vt:lpwstr/>
      </vt:variant>
      <vt:variant>
        <vt:i4>1572890</vt:i4>
      </vt:variant>
      <vt:variant>
        <vt:i4>384</vt:i4>
      </vt:variant>
      <vt:variant>
        <vt:i4>0</vt:i4>
      </vt:variant>
      <vt:variant>
        <vt:i4>5</vt:i4>
      </vt:variant>
      <vt:variant>
        <vt:lpwstr>http://yabun.org.au/</vt:lpwstr>
      </vt:variant>
      <vt:variant>
        <vt:lpwstr/>
      </vt:variant>
      <vt:variant>
        <vt:i4>8257591</vt:i4>
      </vt:variant>
      <vt:variant>
        <vt:i4>381</vt:i4>
      </vt:variant>
      <vt:variant>
        <vt:i4>0</vt:i4>
      </vt:variant>
      <vt:variant>
        <vt:i4>5</vt:i4>
      </vt:variant>
      <vt:variant>
        <vt:lpwstr>https://www.abc.net.au/news/2018-10-01/koori-knockout-a-modern-day-corroboree/10326070</vt:lpwstr>
      </vt:variant>
      <vt:variant>
        <vt:lpwstr/>
      </vt:variant>
      <vt:variant>
        <vt:i4>6815791</vt:i4>
      </vt:variant>
      <vt:variant>
        <vt:i4>378</vt:i4>
      </vt:variant>
      <vt:variant>
        <vt:i4>0</vt:i4>
      </vt:variant>
      <vt:variant>
        <vt:i4>5</vt:i4>
      </vt:variant>
      <vt:variant>
        <vt:lpwstr>https://www.naidoc.org.au/</vt:lpwstr>
      </vt:variant>
      <vt:variant>
        <vt:lpwstr/>
      </vt:variant>
      <vt:variant>
        <vt:i4>983056</vt:i4>
      </vt:variant>
      <vt:variant>
        <vt:i4>375</vt:i4>
      </vt:variant>
      <vt:variant>
        <vt:i4>0</vt:i4>
      </vt:variant>
      <vt:variant>
        <vt:i4>5</vt:i4>
      </vt:variant>
      <vt:variant>
        <vt:lpwstr>https://www.qm.qld.gov.au/Find+out+about/Aboriginal+and+Torres+Strait+Islander+Cultures/Gatherings/Coming+of+the+Light+Torres+Strait+Islands</vt:lpwstr>
      </vt:variant>
      <vt:variant>
        <vt:lpwstr/>
      </vt:variant>
      <vt:variant>
        <vt:i4>8257577</vt:i4>
      </vt:variant>
      <vt:variant>
        <vt:i4>372</vt:i4>
      </vt:variant>
      <vt:variant>
        <vt:i4>0</vt:i4>
      </vt:variant>
      <vt:variant>
        <vt:i4>5</vt:i4>
      </vt:variant>
      <vt:variant>
        <vt:lpwstr>http://www.saltwaterfreshwater.com.au/festival/</vt:lpwstr>
      </vt:variant>
      <vt:variant>
        <vt:lpwstr/>
      </vt:variant>
      <vt:variant>
        <vt:i4>1572890</vt:i4>
      </vt:variant>
      <vt:variant>
        <vt:i4>369</vt:i4>
      </vt:variant>
      <vt:variant>
        <vt:i4>0</vt:i4>
      </vt:variant>
      <vt:variant>
        <vt:i4>5</vt:i4>
      </vt:variant>
      <vt:variant>
        <vt:lpwstr>http://yabun.org.au/</vt:lpwstr>
      </vt:variant>
      <vt:variant>
        <vt:lpwstr/>
      </vt:variant>
      <vt:variant>
        <vt:i4>4128876</vt:i4>
      </vt:variant>
      <vt:variant>
        <vt:i4>366</vt:i4>
      </vt:variant>
      <vt:variant>
        <vt:i4>0</vt:i4>
      </vt:variant>
      <vt:variant>
        <vt:i4>5</vt:i4>
      </vt:variant>
      <vt:variant>
        <vt:lpwstr>https://www.readingrockets.org/strategies/think-pair-share</vt:lpwstr>
      </vt:variant>
      <vt:variant>
        <vt:lpwstr/>
      </vt:variant>
      <vt:variant>
        <vt:i4>3866658</vt:i4>
      </vt:variant>
      <vt:variant>
        <vt:i4>363</vt:i4>
      </vt:variant>
      <vt:variant>
        <vt:i4>0</vt:i4>
      </vt:variant>
      <vt:variant>
        <vt:i4>5</vt:i4>
      </vt:variant>
      <vt:variant>
        <vt:lpwstr>https://www.nativeswimwearaustralia.com.au/</vt:lpwstr>
      </vt:variant>
      <vt:variant>
        <vt:lpwstr/>
      </vt:variant>
      <vt:variant>
        <vt:i4>1114197</vt:i4>
      </vt:variant>
      <vt:variant>
        <vt:i4>360</vt:i4>
      </vt:variant>
      <vt:variant>
        <vt:i4>0</vt:i4>
      </vt:variant>
      <vt:variant>
        <vt:i4>5</vt:i4>
      </vt:variant>
      <vt:variant>
        <vt:lpwstr>http://maxcoolworkwear.com.au/wp/indigenous-art-editions/</vt:lpwstr>
      </vt:variant>
      <vt:variant>
        <vt:lpwstr/>
      </vt:variant>
      <vt:variant>
        <vt:i4>1507392</vt:i4>
      </vt:variant>
      <vt:variant>
        <vt:i4>357</vt:i4>
      </vt:variant>
      <vt:variant>
        <vt:i4>0</vt:i4>
      </vt:variant>
      <vt:variant>
        <vt:i4>5</vt:i4>
      </vt:variant>
      <vt:variant>
        <vt:lpwstr>https://magpiegoose.com/</vt:lpwstr>
      </vt:variant>
      <vt:variant>
        <vt:lpwstr/>
      </vt:variant>
      <vt:variant>
        <vt:i4>4325379</vt:i4>
      </vt:variant>
      <vt:variant>
        <vt:i4>354</vt:i4>
      </vt:variant>
      <vt:variant>
        <vt:i4>0</vt:i4>
      </vt:variant>
      <vt:variant>
        <vt:i4>5</vt:i4>
      </vt:variant>
      <vt:variant>
        <vt:lpwstr>https://www.bundarra.org/</vt:lpwstr>
      </vt:variant>
      <vt:variant>
        <vt:lpwstr/>
      </vt:variant>
      <vt:variant>
        <vt:i4>7471166</vt:i4>
      </vt:variant>
      <vt:variant>
        <vt:i4>351</vt:i4>
      </vt:variant>
      <vt:variant>
        <vt:i4>0</vt:i4>
      </vt:variant>
      <vt:variant>
        <vt:i4>5</vt:i4>
      </vt:variant>
      <vt:variant>
        <vt:lpwstr>https://www.virtuallibrary.info/peel-paragraph-writing.html</vt:lpwstr>
      </vt:variant>
      <vt:variant>
        <vt:lpwstr/>
      </vt:variant>
      <vt:variant>
        <vt:i4>7995441</vt:i4>
      </vt:variant>
      <vt:variant>
        <vt:i4>348</vt:i4>
      </vt:variant>
      <vt:variant>
        <vt:i4>0</vt:i4>
      </vt:variant>
      <vt:variant>
        <vt:i4>5</vt:i4>
      </vt:variant>
      <vt:variant>
        <vt:lpwstr>https://www.vogue.com.au/fashion/trends/four-indigenous-australian-fashion-designers-to-know-now/image-gallery/8f6fcee1cff25f8034a9f0b4881bea1e</vt:lpwstr>
      </vt:variant>
      <vt:variant>
        <vt:lpwstr/>
      </vt:variant>
      <vt:variant>
        <vt:i4>3539028</vt:i4>
      </vt:variant>
      <vt:variant>
        <vt:i4>345</vt:i4>
      </vt:variant>
      <vt:variant>
        <vt:i4>0</vt:i4>
      </vt:variant>
      <vt:variant>
        <vt:i4>5</vt:i4>
      </vt:variant>
      <vt:variant>
        <vt:lpwstr>https://app.education.nsw.gov.au/digital-learning-selector/LearningActivity/Card/555</vt:lpwstr>
      </vt:variant>
      <vt:variant>
        <vt:lpwstr>.X1_7UKe4MDw.link</vt:lpwstr>
      </vt:variant>
      <vt:variant>
        <vt:i4>3539028</vt:i4>
      </vt:variant>
      <vt:variant>
        <vt:i4>342</vt:i4>
      </vt:variant>
      <vt:variant>
        <vt:i4>0</vt:i4>
      </vt:variant>
      <vt:variant>
        <vt:i4>5</vt:i4>
      </vt:variant>
      <vt:variant>
        <vt:lpwstr>https://app.education.nsw.gov.au/digital-learning-selector/LearningActivity/Card/555</vt:lpwstr>
      </vt:variant>
      <vt:variant>
        <vt:lpwstr>.X1_7UKe4MDw.link</vt:lpwstr>
      </vt:variant>
      <vt:variant>
        <vt:i4>2621479</vt:i4>
      </vt:variant>
      <vt:variant>
        <vt:i4>339</vt:i4>
      </vt:variant>
      <vt:variant>
        <vt:i4>0</vt:i4>
      </vt:variant>
      <vt:variant>
        <vt:i4>5</vt:i4>
      </vt:variant>
      <vt:variant>
        <vt:lpwstr>https://www.abc.net.au/news/2017-08-10/makarrata-explainer-yolngu-word-more-than-synonym-for-treaty/8790452</vt:lpwstr>
      </vt:variant>
      <vt:variant>
        <vt:lpwstr/>
      </vt:variant>
      <vt:variant>
        <vt:i4>7536701</vt:i4>
      </vt:variant>
      <vt:variant>
        <vt:i4>336</vt:i4>
      </vt:variant>
      <vt:variant>
        <vt:i4>0</vt:i4>
      </vt:variant>
      <vt:variant>
        <vt:i4>5</vt:i4>
      </vt:variant>
      <vt:variant>
        <vt:lpwstr>https://vimeo.com/346347606</vt:lpwstr>
      </vt:variant>
      <vt:variant>
        <vt:lpwstr/>
      </vt:variant>
      <vt:variant>
        <vt:i4>1638402</vt:i4>
      </vt:variant>
      <vt:variant>
        <vt:i4>333</vt:i4>
      </vt:variant>
      <vt:variant>
        <vt:i4>0</vt:i4>
      </vt:variant>
      <vt:variant>
        <vt:i4>5</vt:i4>
      </vt:variant>
      <vt:variant>
        <vt:lpwstr>https://templates.office.com/en-us/Timelines</vt:lpwstr>
      </vt:variant>
      <vt:variant>
        <vt:lpwstr/>
      </vt:variant>
      <vt:variant>
        <vt:i4>7536701</vt:i4>
      </vt:variant>
      <vt:variant>
        <vt:i4>330</vt:i4>
      </vt:variant>
      <vt:variant>
        <vt:i4>0</vt:i4>
      </vt:variant>
      <vt:variant>
        <vt:i4>5</vt:i4>
      </vt:variant>
      <vt:variant>
        <vt:lpwstr>https://vimeo.com/346347606</vt:lpwstr>
      </vt:variant>
      <vt:variant>
        <vt:lpwstr/>
      </vt:variant>
      <vt:variant>
        <vt:i4>6684792</vt:i4>
      </vt:variant>
      <vt:variant>
        <vt:i4>327</vt:i4>
      </vt:variant>
      <vt:variant>
        <vt:i4>0</vt:i4>
      </vt:variant>
      <vt:variant>
        <vt:i4>5</vt:i4>
      </vt:variant>
      <vt:variant>
        <vt:lpwstr>https://app.education.nsw.gov.au/digital-learning-selector/LearningTool/Card/593?clearCache=bbe0a005-c10e-4f3a-8da2-49bf701191</vt:lpwstr>
      </vt:variant>
      <vt:variant>
        <vt:lpwstr/>
      </vt:variant>
      <vt:variant>
        <vt:i4>524406</vt:i4>
      </vt:variant>
      <vt:variant>
        <vt:i4>324</vt:i4>
      </vt:variant>
      <vt:variant>
        <vt:i4>0</vt:i4>
      </vt:variant>
      <vt:variant>
        <vt:i4>5</vt:i4>
      </vt:variant>
      <vt:variant>
        <vt:lpwstr>https://humanrights.gov.au/our-work/aboriginal-and-torres-strait-islander-social-justice/publications/close-gap-2020?_ga=2.32259006.1093481302.1598832796-1500781108.1595306010</vt:lpwstr>
      </vt:variant>
      <vt:variant>
        <vt:lpwstr/>
      </vt:variant>
      <vt:variant>
        <vt:i4>4521989</vt:i4>
      </vt:variant>
      <vt:variant>
        <vt:i4>321</vt:i4>
      </vt:variant>
      <vt:variant>
        <vt:i4>0</vt:i4>
      </vt:variant>
      <vt:variant>
        <vt:i4>5</vt:i4>
      </vt:variant>
      <vt:variant>
        <vt:lpwstr>https://www.sbs.com.au/news/voices-silenced-what-happened-to-our-indigenous-languages</vt:lpwstr>
      </vt:variant>
      <vt:variant>
        <vt:lpwstr/>
      </vt:variant>
      <vt:variant>
        <vt:i4>6946842</vt:i4>
      </vt:variant>
      <vt:variant>
        <vt:i4>318</vt:i4>
      </vt:variant>
      <vt:variant>
        <vt:i4>0</vt:i4>
      </vt:variant>
      <vt:variant>
        <vt:i4>5</vt:i4>
      </vt:variant>
      <vt:variant>
        <vt:lpwstr>https://app.education.nsw.gov.au/digital-learning-selector/LearningActivity/Card/577</vt:lpwstr>
      </vt:variant>
      <vt:variant>
        <vt:lpwstr>.X1_5mYj824A.link</vt:lpwstr>
      </vt:variant>
      <vt:variant>
        <vt:i4>851977</vt:i4>
      </vt:variant>
      <vt:variant>
        <vt:i4>315</vt:i4>
      </vt:variant>
      <vt:variant>
        <vt:i4>0</vt:i4>
      </vt:variant>
      <vt:variant>
        <vt:i4>5</vt:i4>
      </vt:variant>
      <vt:variant>
        <vt:lpwstr>https://australianstogether.org.au/discover/australian-history/colonisation/</vt:lpwstr>
      </vt:variant>
      <vt:variant>
        <vt:lpwstr/>
      </vt:variant>
      <vt:variant>
        <vt:i4>7012387</vt:i4>
      </vt:variant>
      <vt:variant>
        <vt:i4>312</vt:i4>
      </vt:variant>
      <vt:variant>
        <vt:i4>0</vt:i4>
      </vt:variant>
      <vt:variant>
        <vt:i4>5</vt:i4>
      </vt:variant>
      <vt:variant>
        <vt:lpwstr>https://australianstogether.org.au/discover/australian-history/get-over-it/</vt:lpwstr>
      </vt:variant>
      <vt:variant>
        <vt:lpwstr/>
      </vt:variant>
      <vt:variant>
        <vt:i4>3473452</vt:i4>
      </vt:variant>
      <vt:variant>
        <vt:i4>309</vt:i4>
      </vt:variant>
      <vt:variant>
        <vt:i4>0</vt:i4>
      </vt:variant>
      <vt:variant>
        <vt:i4>5</vt:i4>
      </vt:variant>
      <vt:variant>
        <vt:lpwstr>http://www.visitmungo.com.au/video-messages</vt:lpwstr>
      </vt:variant>
      <vt:variant>
        <vt:lpwstr/>
      </vt:variant>
      <vt:variant>
        <vt:i4>2752549</vt:i4>
      </vt:variant>
      <vt:variant>
        <vt:i4>306</vt:i4>
      </vt:variant>
      <vt:variant>
        <vt:i4>0</vt:i4>
      </vt:variant>
      <vt:variant>
        <vt:i4>5</vt:i4>
      </vt:variant>
      <vt:variant>
        <vt:lpwstr>https://www.soundtrails.com.au/</vt:lpwstr>
      </vt:variant>
      <vt:variant>
        <vt:lpwstr/>
      </vt:variant>
      <vt:variant>
        <vt:i4>589850</vt:i4>
      </vt:variant>
      <vt:variant>
        <vt:i4>303</vt:i4>
      </vt:variant>
      <vt:variant>
        <vt:i4>0</vt:i4>
      </vt:variant>
      <vt:variant>
        <vt:i4>5</vt:i4>
      </vt:variant>
      <vt:variant>
        <vt:lpwstr>https://www.abc.net.au/news/2018-03-15/first-xi-aboriginal-cricket-team-tour-of-england-150-years-on/9547492</vt:lpwstr>
      </vt:variant>
      <vt:variant>
        <vt:lpwstr>:~:text=The%20story%20of%20the%20First,being%20relegated%20to%20relative%20obscurity.</vt:lpwstr>
      </vt:variant>
      <vt:variant>
        <vt:i4>8192107</vt:i4>
      </vt:variant>
      <vt:variant>
        <vt:i4>300</vt:i4>
      </vt:variant>
      <vt:variant>
        <vt:i4>0</vt:i4>
      </vt:variant>
      <vt:variant>
        <vt:i4>5</vt:i4>
      </vt:variant>
      <vt:variant>
        <vt:lpwstr>https://www.nma.gov.au/explore/blog/nova-peris</vt:lpwstr>
      </vt:variant>
      <vt:variant>
        <vt:lpwstr/>
      </vt:variant>
      <vt:variant>
        <vt:i4>852062</vt:i4>
      </vt:variant>
      <vt:variant>
        <vt:i4>297</vt:i4>
      </vt:variant>
      <vt:variant>
        <vt:i4>0</vt:i4>
      </vt:variant>
      <vt:variant>
        <vt:i4>5</vt:i4>
      </vt:variant>
      <vt:variant>
        <vt:lpwstr>http://pattymills.com.au/latest/</vt:lpwstr>
      </vt:variant>
      <vt:variant>
        <vt:lpwstr/>
      </vt:variant>
      <vt:variant>
        <vt:i4>3473481</vt:i4>
      </vt:variant>
      <vt:variant>
        <vt:i4>294</vt:i4>
      </vt:variant>
      <vt:variant>
        <vt:i4>0</vt:i4>
      </vt:variant>
      <vt:variant>
        <vt:i4>5</vt:i4>
      </vt:variant>
      <vt:variant>
        <vt:lpwstr>https://app.education.nsw.gov.au/digital-learning-selector/LearningActivity/Card/579</vt:lpwstr>
      </vt:variant>
      <vt:variant>
        <vt:lpwstr>.X1_3jpufc6Y.link</vt:lpwstr>
      </vt:variant>
      <vt:variant>
        <vt:i4>1179650</vt:i4>
      </vt:variant>
      <vt:variant>
        <vt:i4>291</vt:i4>
      </vt:variant>
      <vt:variant>
        <vt:i4>0</vt:i4>
      </vt:variant>
      <vt:variant>
        <vt:i4>5</vt:i4>
      </vt:variant>
      <vt:variant>
        <vt:lpwstr>https://www.couriermail.com.au/sport/commonwealth-games/confidential/jeremy-marou-and-thomas-busby-are-knockabout-queenslanders-fronting-a-major-new-tourism-campaign/news-story/c8e8f76ad869173cecb45f7c5024b81b</vt:lpwstr>
      </vt:variant>
      <vt:variant>
        <vt:lpwstr/>
      </vt:variant>
      <vt:variant>
        <vt:i4>8060969</vt:i4>
      </vt:variant>
      <vt:variant>
        <vt:i4>288</vt:i4>
      </vt:variant>
      <vt:variant>
        <vt:i4>0</vt:i4>
      </vt:variant>
      <vt:variant>
        <vt:i4>5</vt:i4>
      </vt:variant>
      <vt:variant>
        <vt:lpwstr>https://www.bangarra.com.au/about/company/</vt:lpwstr>
      </vt:variant>
      <vt:variant>
        <vt:lpwstr/>
      </vt:variant>
      <vt:variant>
        <vt:i4>4063271</vt:i4>
      </vt:variant>
      <vt:variant>
        <vt:i4>285</vt:i4>
      </vt:variant>
      <vt:variant>
        <vt:i4>0</vt:i4>
      </vt:variant>
      <vt:variant>
        <vt:i4>5</vt:i4>
      </vt:variant>
      <vt:variant>
        <vt:lpwstr>https://www.biennaleofsydney.art/media/</vt:lpwstr>
      </vt:variant>
      <vt:variant>
        <vt:lpwstr/>
      </vt:variant>
      <vt:variant>
        <vt:i4>1310807</vt:i4>
      </vt:variant>
      <vt:variant>
        <vt:i4>282</vt:i4>
      </vt:variant>
      <vt:variant>
        <vt:i4>0</vt:i4>
      </vt:variant>
      <vt:variant>
        <vt:i4>5</vt:i4>
      </vt:variant>
      <vt:variant>
        <vt:lpwstr>https://www.grammarly.com/blog/how-to-write-bio/</vt:lpwstr>
      </vt:variant>
      <vt:variant>
        <vt:lpwstr/>
      </vt:variant>
      <vt:variant>
        <vt:i4>4259846</vt:i4>
      </vt:variant>
      <vt:variant>
        <vt:i4>279</vt:i4>
      </vt:variant>
      <vt:variant>
        <vt:i4>0</vt:i4>
      </vt:variant>
      <vt:variant>
        <vt:i4>5</vt:i4>
      </vt:variant>
      <vt:variant>
        <vt:lpwstr>https://humanrights.gov.au/our-work/commission-general/june-oscar-ao-aboriginal-and-torres-strait-islander-social-justice</vt:lpwstr>
      </vt:variant>
      <vt:variant>
        <vt:lpwstr/>
      </vt:variant>
      <vt:variant>
        <vt:i4>7405621</vt:i4>
      </vt:variant>
      <vt:variant>
        <vt:i4>276</vt:i4>
      </vt:variant>
      <vt:variant>
        <vt:i4>0</vt:i4>
      </vt:variant>
      <vt:variant>
        <vt:i4>5</vt:i4>
      </vt:variant>
      <vt:variant>
        <vt:lpwstr>https://humanrights.gov.au/about/commissioners/mick-gooda-aboriginal-and-torres-strait-islander-social-justice-commissioner</vt:lpwstr>
      </vt:variant>
      <vt:variant>
        <vt:lpwstr/>
      </vt:variant>
      <vt:variant>
        <vt:i4>3473481</vt:i4>
      </vt:variant>
      <vt:variant>
        <vt:i4>273</vt:i4>
      </vt:variant>
      <vt:variant>
        <vt:i4>0</vt:i4>
      </vt:variant>
      <vt:variant>
        <vt:i4>5</vt:i4>
      </vt:variant>
      <vt:variant>
        <vt:lpwstr>https://app.education.nsw.gov.au/digital-learning-selector/LearningActivity/Card/579</vt:lpwstr>
      </vt:variant>
      <vt:variant>
        <vt:lpwstr>.X1_3jpufc6Y.link</vt:lpwstr>
      </vt:variant>
      <vt:variant>
        <vt:i4>4456537</vt:i4>
      </vt:variant>
      <vt:variant>
        <vt:i4>270</vt:i4>
      </vt:variant>
      <vt:variant>
        <vt:i4>0</vt:i4>
      </vt:variant>
      <vt:variant>
        <vt:i4>5</vt:i4>
      </vt:variant>
      <vt:variant>
        <vt:lpwstr>https://app.education.nsw.gov.au/digital-learning-selector/LearningActivity/Card/543</vt:lpwstr>
      </vt:variant>
      <vt:variant>
        <vt:lpwstr>.X2AJvg-oLAw.link</vt:lpwstr>
      </vt:variant>
      <vt:variant>
        <vt:i4>4653073</vt:i4>
      </vt:variant>
      <vt:variant>
        <vt:i4>267</vt:i4>
      </vt:variant>
      <vt:variant>
        <vt:i4>0</vt:i4>
      </vt:variant>
      <vt:variant>
        <vt:i4>5</vt:i4>
      </vt:variant>
      <vt:variant>
        <vt:lpwstr>https://app.education.nsw.gov.au/digital-learning-selector/LearningActivity/Card/546</vt:lpwstr>
      </vt:variant>
      <vt:variant>
        <vt:lpwstr>.X18RT8Jorms.link</vt:lpwstr>
      </vt:variant>
      <vt:variant>
        <vt:i4>4653073</vt:i4>
      </vt:variant>
      <vt:variant>
        <vt:i4>264</vt:i4>
      </vt:variant>
      <vt:variant>
        <vt:i4>0</vt:i4>
      </vt:variant>
      <vt:variant>
        <vt:i4>5</vt:i4>
      </vt:variant>
      <vt:variant>
        <vt:lpwstr>https://app.education.nsw.gov.au/digital-learning-selector/LearningActivity/Card/546</vt:lpwstr>
      </vt:variant>
      <vt:variant>
        <vt:lpwstr>.X18RT8Jorms.link</vt:lpwstr>
      </vt:variant>
      <vt:variant>
        <vt:i4>3670072</vt:i4>
      </vt:variant>
      <vt:variant>
        <vt:i4>261</vt:i4>
      </vt:variant>
      <vt:variant>
        <vt:i4>0</vt:i4>
      </vt:variant>
      <vt:variant>
        <vt:i4>5</vt:i4>
      </vt:variant>
      <vt:variant>
        <vt:lpwstr>https://www.youtube.com/watch?v=SHVbVBLlhCM</vt:lpwstr>
      </vt:variant>
      <vt:variant>
        <vt:lpwstr/>
      </vt:variant>
      <vt:variant>
        <vt:i4>1310799</vt:i4>
      </vt:variant>
      <vt:variant>
        <vt:i4>258</vt:i4>
      </vt:variant>
      <vt:variant>
        <vt:i4>0</vt:i4>
      </vt:variant>
      <vt:variant>
        <vt:i4>5</vt:i4>
      </vt:variant>
      <vt:variant>
        <vt:lpwstr>https://iview.abc.net.au/show/you-can-t-ask-that/series/1/video/LE1517H008S00</vt:lpwstr>
      </vt:variant>
      <vt:variant>
        <vt:lpwstr/>
      </vt:variant>
      <vt:variant>
        <vt:i4>1310799</vt:i4>
      </vt:variant>
      <vt:variant>
        <vt:i4>255</vt:i4>
      </vt:variant>
      <vt:variant>
        <vt:i4>0</vt:i4>
      </vt:variant>
      <vt:variant>
        <vt:i4>5</vt:i4>
      </vt:variant>
      <vt:variant>
        <vt:lpwstr>https://iview.abc.net.au/show/you-can-t-ask-that/series/1/video/LE1517H008S00</vt:lpwstr>
      </vt:variant>
      <vt:variant>
        <vt:lpwstr/>
      </vt:variant>
      <vt:variant>
        <vt:i4>5898266</vt:i4>
      </vt:variant>
      <vt:variant>
        <vt:i4>252</vt:i4>
      </vt:variant>
      <vt:variant>
        <vt:i4>0</vt:i4>
      </vt:variant>
      <vt:variant>
        <vt:i4>5</vt:i4>
      </vt:variant>
      <vt:variant>
        <vt:lpwstr>https://aiatsis.gov.au/explore/articles/aiatsis-map-indigenous-australia</vt:lpwstr>
      </vt:variant>
      <vt:variant>
        <vt:lpwstr/>
      </vt:variant>
      <vt:variant>
        <vt:i4>4980765</vt:i4>
      </vt:variant>
      <vt:variant>
        <vt:i4>249</vt:i4>
      </vt:variant>
      <vt:variant>
        <vt:i4>0</vt:i4>
      </vt:variant>
      <vt:variant>
        <vt:i4>5</vt:i4>
      </vt:variant>
      <vt:variant>
        <vt:lpwstr>https://storymaps.arcgis.com/</vt:lpwstr>
      </vt:variant>
      <vt:variant>
        <vt:lpwstr/>
      </vt:variant>
      <vt:variant>
        <vt:i4>4128876</vt:i4>
      </vt:variant>
      <vt:variant>
        <vt:i4>246</vt:i4>
      </vt:variant>
      <vt:variant>
        <vt:i4>0</vt:i4>
      </vt:variant>
      <vt:variant>
        <vt:i4>5</vt:i4>
      </vt:variant>
      <vt:variant>
        <vt:lpwstr>https://www.readingrockets.org/strategies/think-pair-share</vt:lpwstr>
      </vt:variant>
      <vt:variant>
        <vt:lpwstr/>
      </vt:variant>
      <vt:variant>
        <vt:i4>6619241</vt:i4>
      </vt:variant>
      <vt:variant>
        <vt:i4>243</vt:i4>
      </vt:variant>
      <vt:variant>
        <vt:i4>0</vt:i4>
      </vt:variant>
      <vt:variant>
        <vt:i4>5</vt:i4>
      </vt:variant>
      <vt:variant>
        <vt:lpwstr>https://www.naidoc.org.au/about/indigenous-australian-flags</vt:lpwstr>
      </vt:variant>
      <vt:variant>
        <vt:lpwstr/>
      </vt:variant>
      <vt:variant>
        <vt:i4>2621544</vt:i4>
      </vt:variant>
      <vt:variant>
        <vt:i4>240</vt:i4>
      </vt:variant>
      <vt:variant>
        <vt:i4>0</vt:i4>
      </vt:variant>
      <vt:variant>
        <vt:i4>5</vt:i4>
      </vt:variant>
      <vt:variant>
        <vt:lpwstr>https://aiatsis.gov.au/explore/map-indigenous-australia</vt:lpwstr>
      </vt:variant>
      <vt:variant>
        <vt:lpwstr/>
      </vt:variant>
      <vt:variant>
        <vt:i4>3604590</vt:i4>
      </vt:variant>
      <vt:variant>
        <vt:i4>237</vt:i4>
      </vt:variant>
      <vt:variant>
        <vt:i4>0</vt:i4>
      </vt:variant>
      <vt:variant>
        <vt:i4>5</vt:i4>
      </vt:variant>
      <vt:variant>
        <vt:lpwstr>https://educationstandards.nsw.edu.au/wps/portal/nesa/k-10/learning-areas/hsie/aboriginal-studies-7-10-2020</vt:lpwstr>
      </vt:variant>
      <vt:variant>
        <vt:lpwstr/>
      </vt:variant>
      <vt:variant>
        <vt:i4>1572914</vt:i4>
      </vt:variant>
      <vt:variant>
        <vt:i4>230</vt:i4>
      </vt:variant>
      <vt:variant>
        <vt:i4>0</vt:i4>
      </vt:variant>
      <vt:variant>
        <vt:i4>5</vt:i4>
      </vt:variant>
      <vt:variant>
        <vt:lpwstr/>
      </vt:variant>
      <vt:variant>
        <vt:lpwstr>_Toc51929478</vt:lpwstr>
      </vt:variant>
      <vt:variant>
        <vt:i4>1507378</vt:i4>
      </vt:variant>
      <vt:variant>
        <vt:i4>224</vt:i4>
      </vt:variant>
      <vt:variant>
        <vt:i4>0</vt:i4>
      </vt:variant>
      <vt:variant>
        <vt:i4>5</vt:i4>
      </vt:variant>
      <vt:variant>
        <vt:lpwstr/>
      </vt:variant>
      <vt:variant>
        <vt:lpwstr>_Toc51929477</vt:lpwstr>
      </vt:variant>
      <vt:variant>
        <vt:i4>1441842</vt:i4>
      </vt:variant>
      <vt:variant>
        <vt:i4>218</vt:i4>
      </vt:variant>
      <vt:variant>
        <vt:i4>0</vt:i4>
      </vt:variant>
      <vt:variant>
        <vt:i4>5</vt:i4>
      </vt:variant>
      <vt:variant>
        <vt:lpwstr/>
      </vt:variant>
      <vt:variant>
        <vt:lpwstr>_Toc51929476</vt:lpwstr>
      </vt:variant>
      <vt:variant>
        <vt:i4>1376306</vt:i4>
      </vt:variant>
      <vt:variant>
        <vt:i4>212</vt:i4>
      </vt:variant>
      <vt:variant>
        <vt:i4>0</vt:i4>
      </vt:variant>
      <vt:variant>
        <vt:i4>5</vt:i4>
      </vt:variant>
      <vt:variant>
        <vt:lpwstr/>
      </vt:variant>
      <vt:variant>
        <vt:lpwstr>_Toc51929475</vt:lpwstr>
      </vt:variant>
      <vt:variant>
        <vt:i4>1310770</vt:i4>
      </vt:variant>
      <vt:variant>
        <vt:i4>206</vt:i4>
      </vt:variant>
      <vt:variant>
        <vt:i4>0</vt:i4>
      </vt:variant>
      <vt:variant>
        <vt:i4>5</vt:i4>
      </vt:variant>
      <vt:variant>
        <vt:lpwstr/>
      </vt:variant>
      <vt:variant>
        <vt:lpwstr>_Toc51929474</vt:lpwstr>
      </vt:variant>
      <vt:variant>
        <vt:i4>1245234</vt:i4>
      </vt:variant>
      <vt:variant>
        <vt:i4>200</vt:i4>
      </vt:variant>
      <vt:variant>
        <vt:i4>0</vt:i4>
      </vt:variant>
      <vt:variant>
        <vt:i4>5</vt:i4>
      </vt:variant>
      <vt:variant>
        <vt:lpwstr/>
      </vt:variant>
      <vt:variant>
        <vt:lpwstr>_Toc51929473</vt:lpwstr>
      </vt:variant>
      <vt:variant>
        <vt:i4>1179698</vt:i4>
      </vt:variant>
      <vt:variant>
        <vt:i4>194</vt:i4>
      </vt:variant>
      <vt:variant>
        <vt:i4>0</vt:i4>
      </vt:variant>
      <vt:variant>
        <vt:i4>5</vt:i4>
      </vt:variant>
      <vt:variant>
        <vt:lpwstr/>
      </vt:variant>
      <vt:variant>
        <vt:lpwstr>_Toc51929472</vt:lpwstr>
      </vt:variant>
      <vt:variant>
        <vt:i4>1114162</vt:i4>
      </vt:variant>
      <vt:variant>
        <vt:i4>188</vt:i4>
      </vt:variant>
      <vt:variant>
        <vt:i4>0</vt:i4>
      </vt:variant>
      <vt:variant>
        <vt:i4>5</vt:i4>
      </vt:variant>
      <vt:variant>
        <vt:lpwstr/>
      </vt:variant>
      <vt:variant>
        <vt:lpwstr>_Toc51929471</vt:lpwstr>
      </vt:variant>
      <vt:variant>
        <vt:i4>1048626</vt:i4>
      </vt:variant>
      <vt:variant>
        <vt:i4>182</vt:i4>
      </vt:variant>
      <vt:variant>
        <vt:i4>0</vt:i4>
      </vt:variant>
      <vt:variant>
        <vt:i4>5</vt:i4>
      </vt:variant>
      <vt:variant>
        <vt:lpwstr/>
      </vt:variant>
      <vt:variant>
        <vt:lpwstr>_Toc51929470</vt:lpwstr>
      </vt:variant>
      <vt:variant>
        <vt:i4>1638451</vt:i4>
      </vt:variant>
      <vt:variant>
        <vt:i4>176</vt:i4>
      </vt:variant>
      <vt:variant>
        <vt:i4>0</vt:i4>
      </vt:variant>
      <vt:variant>
        <vt:i4>5</vt:i4>
      </vt:variant>
      <vt:variant>
        <vt:lpwstr/>
      </vt:variant>
      <vt:variant>
        <vt:lpwstr>_Toc51929469</vt:lpwstr>
      </vt:variant>
      <vt:variant>
        <vt:i4>1572915</vt:i4>
      </vt:variant>
      <vt:variant>
        <vt:i4>170</vt:i4>
      </vt:variant>
      <vt:variant>
        <vt:i4>0</vt:i4>
      </vt:variant>
      <vt:variant>
        <vt:i4>5</vt:i4>
      </vt:variant>
      <vt:variant>
        <vt:lpwstr/>
      </vt:variant>
      <vt:variant>
        <vt:lpwstr>_Toc51929468</vt:lpwstr>
      </vt:variant>
      <vt:variant>
        <vt:i4>1507379</vt:i4>
      </vt:variant>
      <vt:variant>
        <vt:i4>164</vt:i4>
      </vt:variant>
      <vt:variant>
        <vt:i4>0</vt:i4>
      </vt:variant>
      <vt:variant>
        <vt:i4>5</vt:i4>
      </vt:variant>
      <vt:variant>
        <vt:lpwstr/>
      </vt:variant>
      <vt:variant>
        <vt:lpwstr>_Toc51929467</vt:lpwstr>
      </vt:variant>
      <vt:variant>
        <vt:i4>1441843</vt:i4>
      </vt:variant>
      <vt:variant>
        <vt:i4>158</vt:i4>
      </vt:variant>
      <vt:variant>
        <vt:i4>0</vt:i4>
      </vt:variant>
      <vt:variant>
        <vt:i4>5</vt:i4>
      </vt:variant>
      <vt:variant>
        <vt:lpwstr/>
      </vt:variant>
      <vt:variant>
        <vt:lpwstr>_Toc51929466</vt:lpwstr>
      </vt:variant>
      <vt:variant>
        <vt:i4>1376307</vt:i4>
      </vt:variant>
      <vt:variant>
        <vt:i4>152</vt:i4>
      </vt:variant>
      <vt:variant>
        <vt:i4>0</vt:i4>
      </vt:variant>
      <vt:variant>
        <vt:i4>5</vt:i4>
      </vt:variant>
      <vt:variant>
        <vt:lpwstr/>
      </vt:variant>
      <vt:variant>
        <vt:lpwstr>_Toc51929465</vt:lpwstr>
      </vt:variant>
      <vt:variant>
        <vt:i4>1310771</vt:i4>
      </vt:variant>
      <vt:variant>
        <vt:i4>146</vt:i4>
      </vt:variant>
      <vt:variant>
        <vt:i4>0</vt:i4>
      </vt:variant>
      <vt:variant>
        <vt:i4>5</vt:i4>
      </vt:variant>
      <vt:variant>
        <vt:lpwstr/>
      </vt:variant>
      <vt:variant>
        <vt:lpwstr>_Toc51929464</vt:lpwstr>
      </vt:variant>
      <vt:variant>
        <vt:i4>1245235</vt:i4>
      </vt:variant>
      <vt:variant>
        <vt:i4>140</vt:i4>
      </vt:variant>
      <vt:variant>
        <vt:i4>0</vt:i4>
      </vt:variant>
      <vt:variant>
        <vt:i4>5</vt:i4>
      </vt:variant>
      <vt:variant>
        <vt:lpwstr/>
      </vt:variant>
      <vt:variant>
        <vt:lpwstr>_Toc51929463</vt:lpwstr>
      </vt:variant>
      <vt:variant>
        <vt:i4>1179699</vt:i4>
      </vt:variant>
      <vt:variant>
        <vt:i4>134</vt:i4>
      </vt:variant>
      <vt:variant>
        <vt:i4>0</vt:i4>
      </vt:variant>
      <vt:variant>
        <vt:i4>5</vt:i4>
      </vt:variant>
      <vt:variant>
        <vt:lpwstr/>
      </vt:variant>
      <vt:variant>
        <vt:lpwstr>_Toc51929462</vt:lpwstr>
      </vt:variant>
      <vt:variant>
        <vt:i4>1114163</vt:i4>
      </vt:variant>
      <vt:variant>
        <vt:i4>128</vt:i4>
      </vt:variant>
      <vt:variant>
        <vt:i4>0</vt:i4>
      </vt:variant>
      <vt:variant>
        <vt:i4>5</vt:i4>
      </vt:variant>
      <vt:variant>
        <vt:lpwstr/>
      </vt:variant>
      <vt:variant>
        <vt:lpwstr>_Toc51929461</vt:lpwstr>
      </vt:variant>
      <vt:variant>
        <vt:i4>1048627</vt:i4>
      </vt:variant>
      <vt:variant>
        <vt:i4>122</vt:i4>
      </vt:variant>
      <vt:variant>
        <vt:i4>0</vt:i4>
      </vt:variant>
      <vt:variant>
        <vt:i4>5</vt:i4>
      </vt:variant>
      <vt:variant>
        <vt:lpwstr/>
      </vt:variant>
      <vt:variant>
        <vt:lpwstr>_Toc51929460</vt:lpwstr>
      </vt:variant>
      <vt:variant>
        <vt:i4>1638448</vt:i4>
      </vt:variant>
      <vt:variant>
        <vt:i4>116</vt:i4>
      </vt:variant>
      <vt:variant>
        <vt:i4>0</vt:i4>
      </vt:variant>
      <vt:variant>
        <vt:i4>5</vt:i4>
      </vt:variant>
      <vt:variant>
        <vt:lpwstr/>
      </vt:variant>
      <vt:variant>
        <vt:lpwstr>_Toc51929459</vt:lpwstr>
      </vt:variant>
      <vt:variant>
        <vt:i4>1572912</vt:i4>
      </vt:variant>
      <vt:variant>
        <vt:i4>110</vt:i4>
      </vt:variant>
      <vt:variant>
        <vt:i4>0</vt:i4>
      </vt:variant>
      <vt:variant>
        <vt:i4>5</vt:i4>
      </vt:variant>
      <vt:variant>
        <vt:lpwstr/>
      </vt:variant>
      <vt:variant>
        <vt:lpwstr>_Toc51929458</vt:lpwstr>
      </vt:variant>
      <vt:variant>
        <vt:i4>1507376</vt:i4>
      </vt:variant>
      <vt:variant>
        <vt:i4>104</vt:i4>
      </vt:variant>
      <vt:variant>
        <vt:i4>0</vt:i4>
      </vt:variant>
      <vt:variant>
        <vt:i4>5</vt:i4>
      </vt:variant>
      <vt:variant>
        <vt:lpwstr/>
      </vt:variant>
      <vt:variant>
        <vt:lpwstr>_Toc51929457</vt:lpwstr>
      </vt:variant>
      <vt:variant>
        <vt:i4>1441840</vt:i4>
      </vt:variant>
      <vt:variant>
        <vt:i4>98</vt:i4>
      </vt:variant>
      <vt:variant>
        <vt:i4>0</vt:i4>
      </vt:variant>
      <vt:variant>
        <vt:i4>5</vt:i4>
      </vt:variant>
      <vt:variant>
        <vt:lpwstr/>
      </vt:variant>
      <vt:variant>
        <vt:lpwstr>_Toc51929456</vt:lpwstr>
      </vt:variant>
      <vt:variant>
        <vt:i4>1376304</vt:i4>
      </vt:variant>
      <vt:variant>
        <vt:i4>92</vt:i4>
      </vt:variant>
      <vt:variant>
        <vt:i4>0</vt:i4>
      </vt:variant>
      <vt:variant>
        <vt:i4>5</vt:i4>
      </vt:variant>
      <vt:variant>
        <vt:lpwstr/>
      </vt:variant>
      <vt:variant>
        <vt:lpwstr>_Toc51929455</vt:lpwstr>
      </vt:variant>
      <vt:variant>
        <vt:i4>1310768</vt:i4>
      </vt:variant>
      <vt:variant>
        <vt:i4>86</vt:i4>
      </vt:variant>
      <vt:variant>
        <vt:i4>0</vt:i4>
      </vt:variant>
      <vt:variant>
        <vt:i4>5</vt:i4>
      </vt:variant>
      <vt:variant>
        <vt:lpwstr/>
      </vt:variant>
      <vt:variant>
        <vt:lpwstr>_Toc51929454</vt:lpwstr>
      </vt:variant>
      <vt:variant>
        <vt:i4>1245232</vt:i4>
      </vt:variant>
      <vt:variant>
        <vt:i4>80</vt:i4>
      </vt:variant>
      <vt:variant>
        <vt:i4>0</vt:i4>
      </vt:variant>
      <vt:variant>
        <vt:i4>5</vt:i4>
      </vt:variant>
      <vt:variant>
        <vt:lpwstr/>
      </vt:variant>
      <vt:variant>
        <vt:lpwstr>_Toc51929453</vt:lpwstr>
      </vt:variant>
      <vt:variant>
        <vt:i4>1179696</vt:i4>
      </vt:variant>
      <vt:variant>
        <vt:i4>74</vt:i4>
      </vt:variant>
      <vt:variant>
        <vt:i4>0</vt:i4>
      </vt:variant>
      <vt:variant>
        <vt:i4>5</vt:i4>
      </vt:variant>
      <vt:variant>
        <vt:lpwstr/>
      </vt:variant>
      <vt:variant>
        <vt:lpwstr>_Toc51929452</vt:lpwstr>
      </vt:variant>
      <vt:variant>
        <vt:i4>1114160</vt:i4>
      </vt:variant>
      <vt:variant>
        <vt:i4>68</vt:i4>
      </vt:variant>
      <vt:variant>
        <vt:i4>0</vt:i4>
      </vt:variant>
      <vt:variant>
        <vt:i4>5</vt:i4>
      </vt:variant>
      <vt:variant>
        <vt:lpwstr/>
      </vt:variant>
      <vt:variant>
        <vt:lpwstr>_Toc51929451</vt:lpwstr>
      </vt:variant>
      <vt:variant>
        <vt:i4>1048624</vt:i4>
      </vt:variant>
      <vt:variant>
        <vt:i4>62</vt:i4>
      </vt:variant>
      <vt:variant>
        <vt:i4>0</vt:i4>
      </vt:variant>
      <vt:variant>
        <vt:i4>5</vt:i4>
      </vt:variant>
      <vt:variant>
        <vt:lpwstr/>
      </vt:variant>
      <vt:variant>
        <vt:lpwstr>_Toc51929450</vt:lpwstr>
      </vt:variant>
      <vt:variant>
        <vt:i4>1638449</vt:i4>
      </vt:variant>
      <vt:variant>
        <vt:i4>56</vt:i4>
      </vt:variant>
      <vt:variant>
        <vt:i4>0</vt:i4>
      </vt:variant>
      <vt:variant>
        <vt:i4>5</vt:i4>
      </vt:variant>
      <vt:variant>
        <vt:lpwstr/>
      </vt:variant>
      <vt:variant>
        <vt:lpwstr>_Toc51929449</vt:lpwstr>
      </vt:variant>
      <vt:variant>
        <vt:i4>1572913</vt:i4>
      </vt:variant>
      <vt:variant>
        <vt:i4>50</vt:i4>
      </vt:variant>
      <vt:variant>
        <vt:i4>0</vt:i4>
      </vt:variant>
      <vt:variant>
        <vt:i4>5</vt:i4>
      </vt:variant>
      <vt:variant>
        <vt:lpwstr/>
      </vt:variant>
      <vt:variant>
        <vt:lpwstr>_Toc51929448</vt:lpwstr>
      </vt:variant>
      <vt:variant>
        <vt:i4>1507377</vt:i4>
      </vt:variant>
      <vt:variant>
        <vt:i4>44</vt:i4>
      </vt:variant>
      <vt:variant>
        <vt:i4>0</vt:i4>
      </vt:variant>
      <vt:variant>
        <vt:i4>5</vt:i4>
      </vt:variant>
      <vt:variant>
        <vt:lpwstr/>
      </vt:variant>
      <vt:variant>
        <vt:lpwstr>_Toc51929447</vt:lpwstr>
      </vt:variant>
      <vt:variant>
        <vt:i4>1441841</vt:i4>
      </vt:variant>
      <vt:variant>
        <vt:i4>38</vt:i4>
      </vt:variant>
      <vt:variant>
        <vt:i4>0</vt:i4>
      </vt:variant>
      <vt:variant>
        <vt:i4>5</vt:i4>
      </vt:variant>
      <vt:variant>
        <vt:lpwstr/>
      </vt:variant>
      <vt:variant>
        <vt:lpwstr>_Toc51929446</vt:lpwstr>
      </vt:variant>
      <vt:variant>
        <vt:i4>1376305</vt:i4>
      </vt:variant>
      <vt:variant>
        <vt:i4>32</vt:i4>
      </vt:variant>
      <vt:variant>
        <vt:i4>0</vt:i4>
      </vt:variant>
      <vt:variant>
        <vt:i4>5</vt:i4>
      </vt:variant>
      <vt:variant>
        <vt:lpwstr/>
      </vt:variant>
      <vt:variant>
        <vt:lpwstr>_Toc51929445</vt:lpwstr>
      </vt:variant>
      <vt:variant>
        <vt:i4>1310769</vt:i4>
      </vt:variant>
      <vt:variant>
        <vt:i4>26</vt:i4>
      </vt:variant>
      <vt:variant>
        <vt:i4>0</vt:i4>
      </vt:variant>
      <vt:variant>
        <vt:i4>5</vt:i4>
      </vt:variant>
      <vt:variant>
        <vt:lpwstr/>
      </vt:variant>
      <vt:variant>
        <vt:lpwstr>_Toc51929444</vt:lpwstr>
      </vt:variant>
      <vt:variant>
        <vt:i4>1245233</vt:i4>
      </vt:variant>
      <vt:variant>
        <vt:i4>20</vt:i4>
      </vt:variant>
      <vt:variant>
        <vt:i4>0</vt:i4>
      </vt:variant>
      <vt:variant>
        <vt:i4>5</vt:i4>
      </vt:variant>
      <vt:variant>
        <vt:lpwstr/>
      </vt:variant>
      <vt:variant>
        <vt:lpwstr>_Toc51929443</vt:lpwstr>
      </vt:variant>
      <vt:variant>
        <vt:i4>1179697</vt:i4>
      </vt:variant>
      <vt:variant>
        <vt:i4>14</vt:i4>
      </vt:variant>
      <vt:variant>
        <vt:i4>0</vt:i4>
      </vt:variant>
      <vt:variant>
        <vt:i4>5</vt:i4>
      </vt:variant>
      <vt:variant>
        <vt:lpwstr/>
      </vt:variant>
      <vt:variant>
        <vt:lpwstr>_Toc51929442</vt:lpwstr>
      </vt:variant>
      <vt:variant>
        <vt:i4>1114161</vt:i4>
      </vt:variant>
      <vt:variant>
        <vt:i4>8</vt:i4>
      </vt:variant>
      <vt:variant>
        <vt:i4>0</vt:i4>
      </vt:variant>
      <vt:variant>
        <vt:i4>5</vt:i4>
      </vt:variant>
      <vt:variant>
        <vt:lpwstr/>
      </vt:variant>
      <vt:variant>
        <vt:lpwstr>_Toc51929441</vt:lpwstr>
      </vt:variant>
      <vt:variant>
        <vt:i4>1048625</vt:i4>
      </vt:variant>
      <vt:variant>
        <vt:i4>2</vt:i4>
      </vt:variant>
      <vt:variant>
        <vt:i4>0</vt:i4>
      </vt:variant>
      <vt:variant>
        <vt:i4>5</vt:i4>
      </vt:variant>
      <vt:variant>
        <vt:lpwstr/>
      </vt:variant>
      <vt:variant>
        <vt:lpwstr>_Toc51929440</vt:lpwstr>
      </vt:variant>
      <vt:variant>
        <vt:i4>5701636</vt:i4>
      </vt:variant>
      <vt:variant>
        <vt:i4>0</vt:i4>
      </vt:variant>
      <vt:variant>
        <vt:i4>0</vt:i4>
      </vt:variant>
      <vt:variant>
        <vt:i4>5</vt:i4>
      </vt:variant>
      <vt:variant>
        <vt:lpwstr>https://humanrights.gov.au/our-work/aboriginal-and-torres-strait-islander-social-justice/publications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determination and autonomy</dc:title>
  <dc:subject/>
  <dc:creator>Vas Ratusau</dc:creator>
  <cp:keywords/>
  <dc:description/>
  <cp:lastModifiedBy>Vas Ratusau</cp:lastModifiedBy>
  <cp:revision>2</cp:revision>
  <dcterms:created xsi:type="dcterms:W3CDTF">2020-10-28T01:35:00Z</dcterms:created>
  <dcterms:modified xsi:type="dcterms:W3CDTF">2020-10-28T01:35:00Z</dcterms:modified>
  <cp:category/>
</cp:coreProperties>
</file>