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33A6" w14:textId="46AABA0B" w:rsidR="00086656" w:rsidRDefault="269A8A80" w:rsidP="00086656">
      <w:pPr>
        <w:pStyle w:val="Title"/>
      </w:pPr>
      <w:bookmarkStart w:id="0" w:name="_GoBack"/>
      <w:bookmarkEnd w:id="0"/>
      <w:r>
        <w:t>HSIE: History</w:t>
      </w:r>
      <w:r w:rsidR="00E13D6C">
        <w:t xml:space="preserve"> workbook</w:t>
      </w:r>
      <w:r w:rsidR="002762CD">
        <w:t xml:space="preserve"> S</w:t>
      </w:r>
      <w:r w:rsidR="2A86542A">
        <w:t>2</w:t>
      </w:r>
    </w:p>
    <w:p w14:paraId="05BD69AF" w14:textId="77777777" w:rsidR="00E13D6C" w:rsidRPr="00E13D6C" w:rsidRDefault="00E13D6C" w:rsidP="00E13D6C">
      <w:pPr>
        <w:pStyle w:val="FeatureBox2"/>
        <w:rPr>
          <w:sz w:val="32"/>
          <w:szCs w:val="32"/>
        </w:rPr>
      </w:pPr>
      <w:r w:rsidRPr="00E13D6C">
        <w:rPr>
          <w:sz w:val="32"/>
          <w:szCs w:val="32"/>
        </w:rPr>
        <w:t xml:space="preserve">Name: </w:t>
      </w:r>
    </w:p>
    <w:p w14:paraId="4E8C1426" w14:textId="77777777" w:rsidR="00E13D6C" w:rsidRPr="00E13D6C" w:rsidRDefault="00E13D6C" w:rsidP="00E13D6C">
      <w:pPr>
        <w:pStyle w:val="FeatureBox2"/>
        <w:rPr>
          <w:sz w:val="32"/>
          <w:szCs w:val="32"/>
        </w:rPr>
      </w:pPr>
      <w:r w:rsidRPr="00E13D6C">
        <w:rPr>
          <w:sz w:val="32"/>
          <w:szCs w:val="32"/>
        </w:rPr>
        <w:t>Class:</w:t>
      </w:r>
    </w:p>
    <w:p w14:paraId="3388E705" w14:textId="77777777" w:rsidR="00E13D6C" w:rsidRDefault="00E13D6C" w:rsidP="00D61367">
      <w:pPr>
        <w:pStyle w:val="Heading1"/>
      </w:pPr>
      <w:r>
        <w:t xml:space="preserve">Overview </w:t>
      </w:r>
    </w:p>
    <w:p w14:paraId="2784DFF1" w14:textId="2C23E0E5" w:rsidR="00E13D6C" w:rsidRPr="002762CD" w:rsidRDefault="7B9648C8" w:rsidP="56882269">
      <w:pPr>
        <w:rPr>
          <w:sz w:val="32"/>
          <w:szCs w:val="32"/>
        </w:rPr>
      </w:pPr>
      <w:r w:rsidRPr="56882269">
        <w:rPr>
          <w:sz w:val="32"/>
          <w:szCs w:val="32"/>
        </w:rPr>
        <w:t>Stage 2 – Community and Remembrance</w:t>
      </w:r>
    </w:p>
    <w:p w14:paraId="2613839C" w14:textId="37823DF5" w:rsidR="00E13D6C" w:rsidRPr="002762CD" w:rsidRDefault="11534AC3" w:rsidP="56882269">
      <w:pPr>
        <w:rPr>
          <w:sz w:val="32"/>
          <w:szCs w:val="32"/>
          <w:lang w:eastAsia="zh-CN"/>
        </w:rPr>
      </w:pPr>
      <w:r w:rsidRPr="56882269">
        <w:rPr>
          <w:sz w:val="32"/>
          <w:szCs w:val="32"/>
        </w:rPr>
        <w:t>Students investigate important days and weeks that are celebrated or commemorated in Australia. They identify and describe local, state and national symbols and discuss their origins, symbolism and significance. They record and communicate their information through an infographic or poster.</w:t>
      </w:r>
    </w:p>
    <w:p w14:paraId="55ACB483" w14:textId="77777777" w:rsidR="00E13D6C" w:rsidRPr="00D61367" w:rsidRDefault="00E13D6C" w:rsidP="00D61367">
      <w:pPr>
        <w:pStyle w:val="Heading2"/>
      </w:pPr>
      <w:r w:rsidRPr="00D61367">
        <w:t>Resources</w:t>
      </w:r>
    </w:p>
    <w:p w14:paraId="5D95F24F" w14:textId="77777777" w:rsidR="002762CD" w:rsidRDefault="00E13D6C" w:rsidP="00D61367">
      <w:pPr>
        <w:pStyle w:val="Heading3"/>
      </w:pPr>
      <w:r>
        <w:t xml:space="preserve">Activity 1 </w:t>
      </w:r>
    </w:p>
    <w:p w14:paraId="5C7DB00B" w14:textId="752A8409" w:rsidR="002762CD" w:rsidRDefault="68608C85" w:rsidP="002762CD">
      <w:pPr>
        <w:pStyle w:val="ListBullet"/>
      </w:pPr>
      <w:r>
        <w:t xml:space="preserve">Pencils, pens, </w:t>
      </w:r>
      <w:r w:rsidR="002762CD">
        <w:t xml:space="preserve">coloured pencils </w:t>
      </w:r>
    </w:p>
    <w:p w14:paraId="5CD76CB0" w14:textId="4CC41E1B" w:rsidR="00E13D6C" w:rsidRDefault="0041148B" w:rsidP="002762CD">
      <w:pPr>
        <w:pStyle w:val="ListBullet"/>
      </w:pPr>
      <w:r>
        <w:t xml:space="preserve"> </w:t>
      </w:r>
      <w:r w:rsidR="002762CD">
        <w:t>paper</w:t>
      </w:r>
    </w:p>
    <w:p w14:paraId="1A658EAC" w14:textId="1DA0906A" w:rsidR="01690968" w:rsidRDefault="01690968" w:rsidP="56882269">
      <w:pPr>
        <w:pStyle w:val="ListBullet"/>
      </w:pPr>
      <w:r>
        <w:t xml:space="preserve">pictures of events that are celebrated or commemorated in Australia </w:t>
      </w:r>
      <w:r w:rsidR="5FE67FAB">
        <w:t xml:space="preserve">(located </w:t>
      </w:r>
      <w:r>
        <w:t>in th</w:t>
      </w:r>
      <w:r w:rsidR="5EFDEBB8">
        <w:t>is</w:t>
      </w:r>
      <w:r>
        <w:t xml:space="preserve"> student </w:t>
      </w:r>
      <w:r w:rsidR="684E0441">
        <w:t>workbook</w:t>
      </w:r>
      <w:r w:rsidR="7BF3367B">
        <w:t xml:space="preserve"> – H</w:t>
      </w:r>
      <w:r>
        <w:t>armony Day, ANZAC Day, NAIDOC Week)</w:t>
      </w:r>
    </w:p>
    <w:p w14:paraId="4F717BD8" w14:textId="77777777" w:rsidR="00E13D6C" w:rsidRDefault="00E13D6C" w:rsidP="00D61367">
      <w:pPr>
        <w:pStyle w:val="Heading3"/>
      </w:pPr>
      <w:r>
        <w:t xml:space="preserve">Activity 2 </w:t>
      </w:r>
    </w:p>
    <w:p w14:paraId="4FA8FA7D" w14:textId="77777777" w:rsidR="002762CD" w:rsidRPr="002762CD" w:rsidRDefault="002762CD" w:rsidP="002762CD">
      <w:pPr>
        <w:pStyle w:val="ListBullet"/>
        <w:rPr>
          <w:lang w:eastAsia="zh-CN"/>
        </w:rPr>
      </w:pPr>
      <w:r w:rsidRPr="56882269">
        <w:rPr>
          <w:lang w:eastAsia="zh-CN"/>
        </w:rPr>
        <w:t>help from an adult</w:t>
      </w:r>
    </w:p>
    <w:p w14:paraId="5913A1E6" w14:textId="46D03770" w:rsidR="24DFC844" w:rsidRDefault="24DFC844" w:rsidP="56882269">
      <w:pPr>
        <w:pStyle w:val="ListBullet"/>
        <w:rPr>
          <w:lang w:eastAsia="zh-CN"/>
        </w:rPr>
      </w:pPr>
      <w:r>
        <w:t xml:space="preserve">Pencils, pens, coloured pencils </w:t>
      </w:r>
    </w:p>
    <w:p w14:paraId="1A203C2B" w14:textId="4B8A2E12" w:rsidR="24DFC844" w:rsidRDefault="24DFC844" w:rsidP="56882269">
      <w:pPr>
        <w:pStyle w:val="ListBullet"/>
      </w:pPr>
      <w:r>
        <w:t xml:space="preserve"> paper</w:t>
      </w:r>
    </w:p>
    <w:p w14:paraId="640FD65F" w14:textId="2BCAB1D4" w:rsidR="00E13D6C" w:rsidRDefault="00E13D6C" w:rsidP="56882269">
      <w:pPr>
        <w:pStyle w:val="Heading2"/>
      </w:pPr>
      <w:r>
        <w:br w:type="page"/>
      </w:r>
      <w:r>
        <w:lastRenderedPageBreak/>
        <w:t xml:space="preserve">Activity 1 </w:t>
      </w:r>
    </w:p>
    <w:p w14:paraId="65441E44" w14:textId="7B640F44" w:rsidR="45B6795F" w:rsidRDefault="45B6795F" w:rsidP="56882269">
      <w:pPr>
        <w:rPr>
          <w:rFonts w:cs="Arial"/>
          <w:lang w:eastAsia="zh-CN"/>
        </w:rPr>
      </w:pPr>
      <w:r>
        <w:rPr>
          <w:noProof/>
          <w:lang w:eastAsia="en-AU"/>
        </w:rPr>
        <w:drawing>
          <wp:inline distT="0" distB="0" distL="0" distR="0" wp14:anchorId="51CCF834" wp14:editId="0EEA6BBD">
            <wp:extent cx="635027" cy="635027"/>
            <wp:effectExtent l="0" t="0" r="0" b="0"/>
            <wp:docPr id="1127164832" name="Picture 24" descr="Follow these instructions " title="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56882269">
        <w:rPr>
          <w:rFonts w:cs="Arial"/>
          <w:lang w:eastAsia="zh-CN"/>
        </w:rPr>
        <w:t>Instruction</w:t>
      </w:r>
    </w:p>
    <w:p w14:paraId="59DC8BEC" w14:textId="59B50BC9" w:rsidR="00D61367" w:rsidRPr="002762CD" w:rsidRDefault="002762CD" w:rsidP="56882269">
      <w:pPr>
        <w:rPr>
          <w:lang w:eastAsia="zh-CN"/>
        </w:rPr>
      </w:pPr>
      <w:r w:rsidRPr="56882269">
        <w:rPr>
          <w:lang w:eastAsia="zh-CN"/>
        </w:rPr>
        <w:t>During th</w:t>
      </w:r>
      <w:r w:rsidR="00B45922" w:rsidRPr="56882269">
        <w:rPr>
          <w:lang w:eastAsia="zh-CN"/>
        </w:rPr>
        <w:t xml:space="preserve">is activity you will </w:t>
      </w:r>
      <w:r w:rsidR="1A66007F" w:rsidRPr="56882269">
        <w:rPr>
          <w:lang w:eastAsia="zh-CN"/>
        </w:rPr>
        <w:t xml:space="preserve">investigate important days and weeks that are celebrated or commemorated in Australia. You will identify and describe local, state and national symbols and discuss their origins, symbolism and significance. </w:t>
      </w:r>
    </w:p>
    <w:p w14:paraId="28216BB8" w14:textId="4E4B120E" w:rsidR="00D61367" w:rsidRPr="002762CD" w:rsidRDefault="005C1F70" w:rsidP="56882269">
      <w:r>
        <w:rPr>
          <w:noProof/>
          <w:lang w:eastAsia="en-AU"/>
        </w:rPr>
        <w:drawing>
          <wp:inline distT="0" distB="0" distL="0" distR="0" wp14:anchorId="34CBD98F" wp14:editId="13869B65">
            <wp:extent cx="635027" cy="635027"/>
            <wp:effectExtent l="0" t="0" r="0" b="0"/>
            <wp:docPr id="2056827355" name="Picture 16"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9">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 xml:space="preserve"> Resources – </w:t>
      </w:r>
      <w:r w:rsidR="60730C29">
        <w:t xml:space="preserve">look at the following three photos and complete the questions. </w:t>
      </w:r>
    </w:p>
    <w:p w14:paraId="325614A2" w14:textId="01773554" w:rsidR="7DA69445" w:rsidRDefault="7DA69445" w:rsidP="56882269">
      <w:pPr>
        <w:pStyle w:val="ListParagraph"/>
        <w:numPr>
          <w:ilvl w:val="0"/>
          <w:numId w:val="7"/>
        </w:numPr>
      </w:pPr>
      <w:r>
        <w:t>Source 1 – Harmony Day, 21 March 2010</w:t>
      </w:r>
    </w:p>
    <w:p w14:paraId="4D2EBDDC" w14:textId="38DACBC5" w:rsidR="510E44BD" w:rsidRDefault="510E44BD" w:rsidP="56882269">
      <w:r>
        <w:rPr>
          <w:noProof/>
          <w:lang w:eastAsia="en-AU"/>
        </w:rPr>
        <w:drawing>
          <wp:inline distT="0" distB="0" distL="0" distR="0" wp14:anchorId="764F4150" wp14:editId="5698309F">
            <wp:extent cx="4105275" cy="2733675"/>
            <wp:effectExtent l="0" t="0" r="0" b="0"/>
            <wp:docPr id="975761878" name="Picture 97576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05275" cy="2733675"/>
                    </a:xfrm>
                    <a:prstGeom prst="rect">
                      <a:avLst/>
                    </a:prstGeom>
                  </pic:spPr>
                </pic:pic>
              </a:graphicData>
            </a:graphic>
          </wp:inline>
        </w:drawing>
      </w:r>
    </w:p>
    <w:p w14:paraId="436BAD3A" w14:textId="2A472E06" w:rsidR="510E44BD" w:rsidRDefault="006872BB">
      <w:hyperlink r:id="rId11">
        <w:r w:rsidR="510E44BD" w:rsidRPr="56882269">
          <w:rPr>
            <w:rStyle w:val="Hyperlink"/>
            <w:rFonts w:eastAsia="Arial" w:cs="Arial"/>
            <w:sz w:val="20"/>
            <w:szCs w:val="20"/>
          </w:rPr>
          <w:t>Wikimedia Commons</w:t>
        </w:r>
      </w:hyperlink>
      <w:r w:rsidR="510E44BD" w:rsidRPr="56882269">
        <w:rPr>
          <w:rFonts w:eastAsia="Arial" w:cs="Arial"/>
          <w:color w:val="2F5496" w:themeColor="accent1" w:themeShade="BF"/>
          <w:sz w:val="20"/>
          <w:szCs w:val="20"/>
        </w:rPr>
        <w:t>.</w:t>
      </w:r>
      <w:r w:rsidR="510E44BD" w:rsidRPr="56882269">
        <w:rPr>
          <w:rFonts w:ascii="Verdana" w:eastAsia="Verdana" w:hAnsi="Verdana" w:cs="Verdana"/>
          <w:b/>
          <w:bCs/>
          <w:color w:val="000000" w:themeColor="text1"/>
          <w:sz w:val="19"/>
          <w:szCs w:val="19"/>
        </w:rPr>
        <w:t xml:space="preserve"> </w:t>
      </w:r>
      <w:hyperlink r:id="rId12">
        <w:r w:rsidR="510E44BD" w:rsidRPr="56882269">
          <w:rPr>
            <w:rStyle w:val="Hyperlink"/>
            <w:rFonts w:eastAsia="Arial" w:cs="Arial"/>
            <w:sz w:val="20"/>
            <w:szCs w:val="20"/>
          </w:rPr>
          <w:t>CC BY 2.0</w:t>
        </w:r>
      </w:hyperlink>
    </w:p>
    <w:p w14:paraId="1E7E45D2" w14:textId="35786ED7" w:rsidR="510E44BD" w:rsidRDefault="510E44BD" w:rsidP="56882269">
      <w:pPr>
        <w:pStyle w:val="ListParagraph"/>
        <w:numPr>
          <w:ilvl w:val="0"/>
          <w:numId w:val="7"/>
        </w:numPr>
      </w:pPr>
      <w:r>
        <w:t>Source 2 – Navy officers and sailors from HMAS Watson march past the Martin Place Cenotaph in Sydney on Anzac Day, 25 April 2013</w:t>
      </w:r>
    </w:p>
    <w:p w14:paraId="70DABA2C" w14:textId="651E6716" w:rsidR="510E44BD" w:rsidRDefault="510E44BD" w:rsidP="56882269">
      <w:r>
        <w:rPr>
          <w:noProof/>
          <w:lang w:eastAsia="en-AU"/>
        </w:rPr>
        <w:lastRenderedPageBreak/>
        <w:drawing>
          <wp:inline distT="0" distB="0" distL="0" distR="0" wp14:anchorId="7DE2E1F4" wp14:editId="50A95A6A">
            <wp:extent cx="4114800" cy="2752725"/>
            <wp:effectExtent l="0" t="0" r="0" b="0"/>
            <wp:docPr id="1071521182" name="Picture 107152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114800" cy="2752725"/>
                    </a:xfrm>
                    <a:prstGeom prst="rect">
                      <a:avLst/>
                    </a:prstGeom>
                  </pic:spPr>
                </pic:pic>
              </a:graphicData>
            </a:graphic>
          </wp:inline>
        </w:drawing>
      </w:r>
    </w:p>
    <w:p w14:paraId="78E55289" w14:textId="6EFCCCD7" w:rsidR="510E44BD" w:rsidRDefault="006872BB">
      <w:hyperlink r:id="rId14">
        <w:r w:rsidR="510E44BD" w:rsidRPr="56882269">
          <w:rPr>
            <w:rStyle w:val="Hyperlink"/>
            <w:rFonts w:eastAsia="Arial" w:cs="Arial"/>
          </w:rPr>
          <w:t>Australian Navy</w:t>
        </w:r>
      </w:hyperlink>
      <w:r w:rsidR="510E44BD" w:rsidRPr="56882269">
        <w:rPr>
          <w:rFonts w:eastAsia="Arial" w:cs="Arial"/>
          <w:color w:val="2F5496" w:themeColor="accent1" w:themeShade="BF"/>
        </w:rPr>
        <w:t xml:space="preserve">. </w:t>
      </w:r>
      <w:hyperlink r:id="rId15">
        <w:r w:rsidR="510E44BD" w:rsidRPr="56882269">
          <w:rPr>
            <w:rStyle w:val="Hyperlink"/>
            <w:rFonts w:eastAsia="Arial" w:cs="Arial"/>
          </w:rPr>
          <w:t>© Commonwealth of Australia 2018</w:t>
        </w:r>
      </w:hyperlink>
    </w:p>
    <w:p w14:paraId="792F171E" w14:textId="1ABCC973" w:rsidR="510E44BD" w:rsidRDefault="510E44BD" w:rsidP="56882269">
      <w:pPr>
        <w:pStyle w:val="ListParagraph"/>
        <w:numPr>
          <w:ilvl w:val="0"/>
          <w:numId w:val="7"/>
        </w:numPr>
      </w:pPr>
      <w:r>
        <w:t>Source 3 – NAIDOC Week celebration at Mosman Library, NSW, 2011</w:t>
      </w:r>
    </w:p>
    <w:p w14:paraId="38F20707" w14:textId="72442459" w:rsidR="510E44BD" w:rsidRDefault="510E44BD" w:rsidP="56882269">
      <w:r>
        <w:rPr>
          <w:noProof/>
          <w:lang w:eastAsia="en-AU"/>
        </w:rPr>
        <w:drawing>
          <wp:inline distT="0" distB="0" distL="0" distR="0" wp14:anchorId="0A5E23CA" wp14:editId="5572CB11">
            <wp:extent cx="4114800" cy="2752725"/>
            <wp:effectExtent l="0" t="0" r="0" b="0"/>
            <wp:docPr id="1619840193" name="Picture 161984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114800" cy="2752725"/>
                    </a:xfrm>
                    <a:prstGeom prst="rect">
                      <a:avLst/>
                    </a:prstGeom>
                  </pic:spPr>
                </pic:pic>
              </a:graphicData>
            </a:graphic>
          </wp:inline>
        </w:drawing>
      </w:r>
    </w:p>
    <w:p w14:paraId="5722D9C1" w14:textId="0137283D" w:rsidR="510E44BD" w:rsidRDefault="006872BB">
      <w:hyperlink r:id="rId17">
        <w:r w:rsidR="510E44BD" w:rsidRPr="56882269">
          <w:rPr>
            <w:rStyle w:val="Hyperlink"/>
            <w:rFonts w:eastAsia="Arial" w:cs="Arial"/>
          </w:rPr>
          <w:t>Mosman Library on Flickr</w:t>
        </w:r>
      </w:hyperlink>
      <w:r w:rsidR="510E44BD" w:rsidRPr="56882269">
        <w:rPr>
          <w:rFonts w:eastAsia="Arial" w:cs="Arial"/>
          <w:color w:val="2F5496" w:themeColor="accent1" w:themeShade="BF"/>
        </w:rPr>
        <w:t xml:space="preserve">. </w:t>
      </w:r>
      <w:hyperlink r:id="rId18">
        <w:r w:rsidR="510E44BD" w:rsidRPr="56882269">
          <w:rPr>
            <w:rStyle w:val="Hyperlink"/>
            <w:rFonts w:eastAsia="Arial" w:cs="Arial"/>
          </w:rPr>
          <w:t>CC BY 2.0</w:t>
        </w:r>
      </w:hyperlink>
    </w:p>
    <w:p w14:paraId="53293E90" w14:textId="4758CC26" w:rsidR="510E44BD" w:rsidRDefault="510E44BD" w:rsidP="56882269">
      <w:pPr>
        <w:rPr>
          <w:rFonts w:cs="Arial"/>
          <w:lang w:eastAsia="zh-CN"/>
        </w:rPr>
      </w:pPr>
      <w:r>
        <w:rPr>
          <w:noProof/>
          <w:lang w:eastAsia="en-AU"/>
        </w:rPr>
        <w:drawing>
          <wp:inline distT="0" distB="0" distL="0" distR="0" wp14:anchorId="7CA8D8B7" wp14:editId="4640A254">
            <wp:extent cx="640081" cy="640081"/>
            <wp:effectExtent l="0" t="0" r="7620" b="7620"/>
            <wp:docPr id="257227436"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9">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56882269">
        <w:rPr>
          <w:rFonts w:cs="Arial"/>
          <w:lang w:eastAsia="zh-CN"/>
        </w:rPr>
        <w:t>Write</w:t>
      </w:r>
    </w:p>
    <w:p w14:paraId="273609DA" w14:textId="345FE503" w:rsidR="510E44BD" w:rsidRDefault="510E44BD" w:rsidP="56882269">
      <w:pPr>
        <w:pStyle w:val="ListParagraph"/>
        <w:numPr>
          <w:ilvl w:val="1"/>
          <w:numId w:val="4"/>
        </w:numPr>
        <w:spacing w:before="80"/>
      </w:pPr>
      <w:r w:rsidRPr="56882269">
        <w:rPr>
          <w:rFonts w:eastAsia="Arial" w:cs="Arial"/>
        </w:rPr>
        <w:t xml:space="preserve">Answer questions: </w:t>
      </w:r>
    </w:p>
    <w:p w14:paraId="4AC24245" w14:textId="21DB6E42" w:rsidR="510E44BD" w:rsidRDefault="510E44BD" w:rsidP="56882269">
      <w:pPr>
        <w:pStyle w:val="ListParagraph"/>
        <w:numPr>
          <w:ilvl w:val="2"/>
          <w:numId w:val="4"/>
        </w:numPr>
        <w:spacing w:before="80"/>
      </w:pPr>
      <w:r w:rsidRPr="56882269">
        <w:rPr>
          <w:rFonts w:eastAsia="Arial" w:cs="Arial"/>
        </w:rPr>
        <w:t xml:space="preserve">What do you see, think and wonder about the photos? </w:t>
      </w:r>
    </w:p>
    <w:p w14:paraId="13036887" w14:textId="6CA25368" w:rsidR="510E44BD" w:rsidRDefault="510E44BD" w:rsidP="56882269">
      <w:pPr>
        <w:pStyle w:val="ListParagraph"/>
        <w:numPr>
          <w:ilvl w:val="2"/>
          <w:numId w:val="4"/>
        </w:numPr>
        <w:spacing w:before="80"/>
      </w:pPr>
      <w:r w:rsidRPr="56882269">
        <w:rPr>
          <w:rFonts w:eastAsia="Arial" w:cs="Arial"/>
        </w:rPr>
        <w:t>What symbols do you recognise in the photographs that gives you a clue to what event is being celebrated or commemorated?</w:t>
      </w:r>
    </w:p>
    <w:p w14:paraId="3E94F072" w14:textId="4571DE64" w:rsidR="796DE880" w:rsidRDefault="796DE880">
      <w:r w:rsidRPr="56882269">
        <w:rPr>
          <w:rFonts w:eastAsia="Arial" w:cs="Arial"/>
          <w:b/>
          <w:bCs/>
        </w:rPr>
        <w:t>See-think-wonder prompts</w:t>
      </w:r>
    </w:p>
    <w:p w14:paraId="0C707D77" w14:textId="2618F56E" w:rsidR="796DE880" w:rsidRDefault="796DE880">
      <w:r w:rsidRPr="56882269">
        <w:rPr>
          <w:rFonts w:eastAsia="Arial" w:cs="Arial"/>
        </w:rPr>
        <w:lastRenderedPageBreak/>
        <w:t>Using the photographs students complete a see, think, wonder using the prompts below.</w:t>
      </w:r>
    </w:p>
    <w:p w14:paraId="7EA8066B" w14:textId="17039912" w:rsidR="796DE880" w:rsidRDefault="796DE880">
      <w:r w:rsidRPr="56882269">
        <w:rPr>
          <w:rFonts w:eastAsia="Arial" w:cs="Arial"/>
        </w:rPr>
        <w:t>See</w:t>
      </w:r>
    </w:p>
    <w:p w14:paraId="1F1DECFC" w14:textId="6531468C" w:rsidR="796DE880" w:rsidRDefault="796DE880" w:rsidP="56882269">
      <w:pPr>
        <w:pStyle w:val="ListParagraph"/>
        <w:numPr>
          <w:ilvl w:val="0"/>
          <w:numId w:val="1"/>
        </w:numPr>
        <w:rPr>
          <w:color w:val="000000" w:themeColor="text1"/>
        </w:rPr>
      </w:pPr>
      <w:r w:rsidRPr="56882269">
        <w:rPr>
          <w:rFonts w:eastAsia="Arial" w:cs="Arial"/>
          <w:color w:val="000000" w:themeColor="text1"/>
        </w:rPr>
        <w:t>What is in the photograph?</w:t>
      </w:r>
    </w:p>
    <w:p w14:paraId="5B95FA07" w14:textId="1D994AE5" w:rsidR="796DE880" w:rsidRDefault="796DE880" w:rsidP="56882269">
      <w:pPr>
        <w:pStyle w:val="ListParagraph"/>
        <w:numPr>
          <w:ilvl w:val="0"/>
          <w:numId w:val="1"/>
        </w:numPr>
        <w:rPr>
          <w:color w:val="000000" w:themeColor="text1"/>
        </w:rPr>
      </w:pPr>
      <w:r w:rsidRPr="56882269">
        <w:rPr>
          <w:rFonts w:eastAsia="Arial" w:cs="Arial"/>
          <w:color w:val="000000" w:themeColor="text1"/>
        </w:rPr>
        <w:t xml:space="preserve">How are the people in the photograph dressed? </w:t>
      </w:r>
    </w:p>
    <w:p w14:paraId="7B190997" w14:textId="0881B4E7" w:rsidR="796DE880" w:rsidRDefault="796DE880" w:rsidP="56882269">
      <w:pPr>
        <w:pStyle w:val="ListParagraph"/>
        <w:numPr>
          <w:ilvl w:val="0"/>
          <w:numId w:val="1"/>
        </w:numPr>
        <w:rPr>
          <w:color w:val="000000" w:themeColor="text1"/>
        </w:rPr>
      </w:pPr>
      <w:r w:rsidRPr="56882269">
        <w:rPr>
          <w:rFonts w:eastAsia="Arial" w:cs="Arial"/>
          <w:color w:val="000000" w:themeColor="text1"/>
        </w:rPr>
        <w:t>How do the people in the photograph look?</w:t>
      </w:r>
    </w:p>
    <w:p w14:paraId="26F9A015" w14:textId="38F496C3" w:rsidR="796DE880" w:rsidRDefault="796DE880">
      <w:r w:rsidRPr="56882269">
        <w:rPr>
          <w:rFonts w:eastAsia="Arial" w:cs="Arial"/>
        </w:rPr>
        <w:t>Think</w:t>
      </w:r>
    </w:p>
    <w:p w14:paraId="57294D27" w14:textId="3EEC1466" w:rsidR="796DE880" w:rsidRDefault="796DE880" w:rsidP="56882269">
      <w:pPr>
        <w:pStyle w:val="ListParagraph"/>
        <w:numPr>
          <w:ilvl w:val="0"/>
          <w:numId w:val="1"/>
        </w:numPr>
        <w:rPr>
          <w:color w:val="000000" w:themeColor="text1"/>
        </w:rPr>
      </w:pPr>
      <w:r w:rsidRPr="56882269">
        <w:rPr>
          <w:rFonts w:eastAsia="Arial" w:cs="Arial"/>
          <w:color w:val="000000" w:themeColor="text1"/>
        </w:rPr>
        <w:t xml:space="preserve">Where was the photograph taken? How do you know? </w:t>
      </w:r>
    </w:p>
    <w:p w14:paraId="0FD85057" w14:textId="4A446CBA" w:rsidR="796DE880" w:rsidRDefault="796DE880" w:rsidP="56882269">
      <w:pPr>
        <w:pStyle w:val="ListParagraph"/>
        <w:numPr>
          <w:ilvl w:val="0"/>
          <w:numId w:val="1"/>
        </w:numPr>
        <w:rPr>
          <w:color w:val="000000" w:themeColor="text1"/>
        </w:rPr>
      </w:pPr>
      <w:r w:rsidRPr="56882269">
        <w:rPr>
          <w:rFonts w:eastAsia="Arial" w:cs="Arial"/>
          <w:color w:val="000000" w:themeColor="text1"/>
        </w:rPr>
        <w:t>When was the photograph taken?</w:t>
      </w:r>
    </w:p>
    <w:p w14:paraId="2854A72F" w14:textId="0070F70D" w:rsidR="796DE880" w:rsidRDefault="796DE880" w:rsidP="56882269">
      <w:pPr>
        <w:pStyle w:val="ListParagraph"/>
        <w:numPr>
          <w:ilvl w:val="0"/>
          <w:numId w:val="1"/>
        </w:numPr>
        <w:rPr>
          <w:color w:val="000000" w:themeColor="text1"/>
        </w:rPr>
      </w:pPr>
      <w:r w:rsidRPr="56882269">
        <w:rPr>
          <w:rFonts w:eastAsia="Arial" w:cs="Arial"/>
          <w:color w:val="000000" w:themeColor="text1"/>
        </w:rPr>
        <w:t>How do you know the photograph is of a celebration or commemoration?</w:t>
      </w:r>
    </w:p>
    <w:p w14:paraId="611ABC83" w14:textId="5B8A66DF" w:rsidR="796DE880" w:rsidRDefault="796DE880">
      <w:r w:rsidRPr="56882269">
        <w:rPr>
          <w:rFonts w:eastAsia="Arial" w:cs="Arial"/>
        </w:rPr>
        <w:t>Wonder</w:t>
      </w:r>
    </w:p>
    <w:p w14:paraId="4EBD3891" w14:textId="5361E0D4" w:rsidR="796DE880" w:rsidRDefault="796DE880" w:rsidP="56882269">
      <w:pPr>
        <w:pStyle w:val="ListParagraph"/>
        <w:numPr>
          <w:ilvl w:val="0"/>
          <w:numId w:val="1"/>
        </w:numPr>
        <w:rPr>
          <w:color w:val="000000" w:themeColor="text1"/>
        </w:rPr>
      </w:pPr>
      <w:r w:rsidRPr="56882269">
        <w:rPr>
          <w:rFonts w:eastAsia="Arial" w:cs="Arial"/>
          <w:color w:val="000000" w:themeColor="text1"/>
        </w:rPr>
        <w:t>What do you wonder about when examining the photograph?</w:t>
      </w:r>
    </w:p>
    <w:p w14:paraId="3E820A7D" w14:textId="7923B8D6" w:rsidR="4285D39B" w:rsidRDefault="4285D39B" w:rsidP="56882269">
      <w:pPr>
        <w:rPr>
          <w:rFonts w:eastAsia="Arial" w:cs="Arial"/>
          <w:color w:val="000000" w:themeColor="text1"/>
        </w:rPr>
      </w:pPr>
      <w:r w:rsidRPr="56882269">
        <w:rPr>
          <w:rFonts w:eastAsia="Arial" w:cs="Arial"/>
          <w:color w:val="000000" w:themeColor="text1"/>
        </w:rPr>
        <w:t>See, think, wonder</w:t>
      </w:r>
    </w:p>
    <w:tbl>
      <w:tblPr>
        <w:tblStyle w:val="Tableheader"/>
        <w:tblW w:w="0" w:type="auto"/>
        <w:tblLook w:val="0420" w:firstRow="1" w:lastRow="0" w:firstColumn="0" w:lastColumn="0" w:noHBand="0" w:noVBand="1"/>
      </w:tblPr>
      <w:tblGrid>
        <w:gridCol w:w="3191"/>
        <w:gridCol w:w="3192"/>
        <w:gridCol w:w="3189"/>
      </w:tblGrid>
      <w:tr w:rsidR="56882269" w14:paraId="7EAB1002" w14:textId="77777777" w:rsidTr="56882269">
        <w:trPr>
          <w:cnfStyle w:val="100000000000" w:firstRow="1" w:lastRow="0" w:firstColumn="0" w:lastColumn="0" w:oddVBand="0" w:evenVBand="0" w:oddHBand="0" w:evenHBand="0" w:firstRowFirstColumn="0" w:firstRowLastColumn="0" w:lastRowFirstColumn="0" w:lastRowLastColumn="0"/>
        </w:trPr>
        <w:tc>
          <w:tcPr>
            <w:tcW w:w="3191" w:type="dxa"/>
          </w:tcPr>
          <w:p w14:paraId="4D520262" w14:textId="38773142" w:rsidR="4285D39B" w:rsidRDefault="4285D39B" w:rsidP="56882269">
            <w:pPr>
              <w:spacing w:before="192" w:after="192" w:line="276" w:lineRule="auto"/>
            </w:pPr>
            <w:r w:rsidRPr="56882269">
              <w:rPr>
                <w:lang w:eastAsia="zh-CN"/>
              </w:rPr>
              <w:t>See</w:t>
            </w:r>
          </w:p>
        </w:tc>
        <w:tc>
          <w:tcPr>
            <w:tcW w:w="3192" w:type="dxa"/>
          </w:tcPr>
          <w:p w14:paraId="26F3DE83" w14:textId="30815470" w:rsidR="4285D39B" w:rsidRDefault="4285D39B" w:rsidP="56882269">
            <w:pPr>
              <w:rPr>
                <w:lang w:eastAsia="zh-CN"/>
              </w:rPr>
            </w:pPr>
            <w:r w:rsidRPr="56882269">
              <w:rPr>
                <w:lang w:eastAsia="zh-CN"/>
              </w:rPr>
              <w:t xml:space="preserve">Think </w:t>
            </w:r>
          </w:p>
        </w:tc>
        <w:tc>
          <w:tcPr>
            <w:tcW w:w="3189" w:type="dxa"/>
          </w:tcPr>
          <w:p w14:paraId="05B7A418" w14:textId="085B6768" w:rsidR="56882269" w:rsidRDefault="56882269" w:rsidP="56882269">
            <w:pPr>
              <w:rPr>
                <w:lang w:eastAsia="zh-CN"/>
              </w:rPr>
            </w:pPr>
            <w:r w:rsidRPr="56882269">
              <w:rPr>
                <w:lang w:eastAsia="zh-CN"/>
              </w:rPr>
              <w:t>W</w:t>
            </w:r>
            <w:r w:rsidR="533149E4" w:rsidRPr="56882269">
              <w:rPr>
                <w:lang w:eastAsia="zh-CN"/>
              </w:rPr>
              <w:t>onder</w:t>
            </w:r>
          </w:p>
        </w:tc>
      </w:tr>
      <w:tr w:rsidR="56882269" w14:paraId="6A84EADD" w14:textId="77777777" w:rsidTr="56882269">
        <w:trPr>
          <w:cnfStyle w:val="000000100000" w:firstRow="0" w:lastRow="0" w:firstColumn="0" w:lastColumn="0" w:oddVBand="0" w:evenVBand="0" w:oddHBand="1" w:evenHBand="0" w:firstRowFirstColumn="0" w:firstRowLastColumn="0" w:lastRowFirstColumn="0" w:lastRowLastColumn="0"/>
        </w:trPr>
        <w:tc>
          <w:tcPr>
            <w:tcW w:w="3191" w:type="dxa"/>
          </w:tcPr>
          <w:p w14:paraId="0BB2FFD1" w14:textId="5034B384" w:rsidR="04477178" w:rsidRDefault="04477178" w:rsidP="56882269">
            <w:pPr>
              <w:rPr>
                <w:lang w:eastAsia="zh-CN"/>
              </w:rPr>
            </w:pPr>
            <w:r w:rsidRPr="56882269">
              <w:rPr>
                <w:lang w:eastAsia="zh-CN"/>
              </w:rPr>
              <w:t>Photo 1</w:t>
            </w:r>
          </w:p>
          <w:p w14:paraId="41C87B66" w14:textId="77777777" w:rsidR="56882269" w:rsidRDefault="56882269" w:rsidP="56882269">
            <w:pPr>
              <w:rPr>
                <w:lang w:eastAsia="zh-CN"/>
              </w:rPr>
            </w:pPr>
          </w:p>
          <w:p w14:paraId="1C1B82C5" w14:textId="3453DE88" w:rsidR="56882269" w:rsidRDefault="56882269" w:rsidP="56882269">
            <w:pPr>
              <w:rPr>
                <w:lang w:eastAsia="zh-CN"/>
              </w:rPr>
            </w:pPr>
          </w:p>
          <w:p w14:paraId="089B0422" w14:textId="77777777" w:rsidR="56882269" w:rsidRDefault="56882269" w:rsidP="56882269">
            <w:pPr>
              <w:rPr>
                <w:lang w:eastAsia="zh-CN"/>
              </w:rPr>
            </w:pPr>
          </w:p>
          <w:p w14:paraId="2744E478" w14:textId="77777777" w:rsidR="56882269" w:rsidRDefault="56882269" w:rsidP="56882269">
            <w:pPr>
              <w:rPr>
                <w:lang w:eastAsia="zh-CN"/>
              </w:rPr>
            </w:pPr>
          </w:p>
          <w:p w14:paraId="5217184E" w14:textId="333ED01C" w:rsidR="56882269" w:rsidRDefault="56882269" w:rsidP="56882269">
            <w:pPr>
              <w:rPr>
                <w:lang w:eastAsia="zh-CN"/>
              </w:rPr>
            </w:pPr>
          </w:p>
        </w:tc>
        <w:tc>
          <w:tcPr>
            <w:tcW w:w="3192" w:type="dxa"/>
          </w:tcPr>
          <w:p w14:paraId="78E818E0" w14:textId="1375795A" w:rsidR="56882269" w:rsidRDefault="56882269" w:rsidP="56882269">
            <w:pPr>
              <w:rPr>
                <w:lang w:eastAsia="zh-CN"/>
              </w:rPr>
            </w:pPr>
          </w:p>
        </w:tc>
        <w:tc>
          <w:tcPr>
            <w:tcW w:w="3189" w:type="dxa"/>
          </w:tcPr>
          <w:p w14:paraId="1C5CA339" w14:textId="0B325760" w:rsidR="56882269" w:rsidRDefault="56882269" w:rsidP="56882269">
            <w:pPr>
              <w:rPr>
                <w:lang w:eastAsia="zh-CN"/>
              </w:rPr>
            </w:pPr>
          </w:p>
        </w:tc>
      </w:tr>
      <w:tr w:rsidR="56882269" w14:paraId="62CEB8A7" w14:textId="77777777" w:rsidTr="56882269">
        <w:trPr>
          <w:cnfStyle w:val="000000010000" w:firstRow="0" w:lastRow="0" w:firstColumn="0" w:lastColumn="0" w:oddVBand="0" w:evenVBand="0" w:oddHBand="0" w:evenHBand="1" w:firstRowFirstColumn="0" w:firstRowLastColumn="0" w:lastRowFirstColumn="0" w:lastRowLastColumn="0"/>
        </w:trPr>
        <w:tc>
          <w:tcPr>
            <w:tcW w:w="3191" w:type="dxa"/>
          </w:tcPr>
          <w:p w14:paraId="2EABBF39" w14:textId="672EDE7B" w:rsidR="04477178" w:rsidRDefault="04477178" w:rsidP="56882269">
            <w:pPr>
              <w:rPr>
                <w:lang w:eastAsia="zh-CN"/>
              </w:rPr>
            </w:pPr>
            <w:r w:rsidRPr="56882269">
              <w:rPr>
                <w:lang w:eastAsia="zh-CN"/>
              </w:rPr>
              <w:t>Photo 2</w:t>
            </w:r>
          </w:p>
          <w:p w14:paraId="755F9AA9" w14:textId="40122C3B" w:rsidR="56882269" w:rsidRDefault="56882269" w:rsidP="56882269">
            <w:pPr>
              <w:rPr>
                <w:lang w:eastAsia="zh-CN"/>
              </w:rPr>
            </w:pPr>
          </w:p>
          <w:p w14:paraId="00463D8C" w14:textId="6FF014E6" w:rsidR="56882269" w:rsidRDefault="56882269" w:rsidP="56882269">
            <w:pPr>
              <w:rPr>
                <w:lang w:eastAsia="zh-CN"/>
              </w:rPr>
            </w:pPr>
          </w:p>
          <w:p w14:paraId="5A4E29AD" w14:textId="0C4884BA" w:rsidR="56882269" w:rsidRDefault="56882269" w:rsidP="56882269">
            <w:pPr>
              <w:rPr>
                <w:lang w:eastAsia="zh-CN"/>
              </w:rPr>
            </w:pPr>
          </w:p>
          <w:p w14:paraId="22501FF0" w14:textId="564877B5" w:rsidR="56882269" w:rsidRDefault="56882269" w:rsidP="56882269">
            <w:pPr>
              <w:rPr>
                <w:lang w:eastAsia="zh-CN"/>
              </w:rPr>
            </w:pPr>
          </w:p>
          <w:p w14:paraId="5D5AF140" w14:textId="0830E967" w:rsidR="56882269" w:rsidRDefault="56882269" w:rsidP="56882269">
            <w:pPr>
              <w:rPr>
                <w:lang w:eastAsia="zh-CN"/>
              </w:rPr>
            </w:pPr>
          </w:p>
        </w:tc>
        <w:tc>
          <w:tcPr>
            <w:tcW w:w="3192" w:type="dxa"/>
          </w:tcPr>
          <w:p w14:paraId="1974F4E9" w14:textId="05B856DB" w:rsidR="56882269" w:rsidRDefault="56882269" w:rsidP="56882269">
            <w:pPr>
              <w:rPr>
                <w:lang w:eastAsia="zh-CN"/>
              </w:rPr>
            </w:pPr>
          </w:p>
        </w:tc>
        <w:tc>
          <w:tcPr>
            <w:tcW w:w="3189" w:type="dxa"/>
          </w:tcPr>
          <w:p w14:paraId="722D361F" w14:textId="4E440122" w:rsidR="56882269" w:rsidRDefault="56882269" w:rsidP="56882269">
            <w:pPr>
              <w:rPr>
                <w:lang w:eastAsia="zh-CN"/>
              </w:rPr>
            </w:pPr>
          </w:p>
        </w:tc>
      </w:tr>
      <w:tr w:rsidR="56882269" w14:paraId="05D37C7E" w14:textId="77777777" w:rsidTr="56882269">
        <w:trPr>
          <w:cnfStyle w:val="000000100000" w:firstRow="0" w:lastRow="0" w:firstColumn="0" w:lastColumn="0" w:oddVBand="0" w:evenVBand="0" w:oddHBand="1" w:evenHBand="0" w:firstRowFirstColumn="0" w:firstRowLastColumn="0" w:lastRowFirstColumn="0" w:lastRowLastColumn="0"/>
        </w:trPr>
        <w:tc>
          <w:tcPr>
            <w:tcW w:w="3191" w:type="dxa"/>
          </w:tcPr>
          <w:p w14:paraId="0037E86F" w14:textId="4B34A16E" w:rsidR="04477178" w:rsidRDefault="04477178" w:rsidP="56882269">
            <w:pPr>
              <w:rPr>
                <w:lang w:eastAsia="zh-CN"/>
              </w:rPr>
            </w:pPr>
            <w:r w:rsidRPr="56882269">
              <w:rPr>
                <w:lang w:eastAsia="zh-CN"/>
              </w:rPr>
              <w:t>Photo 3</w:t>
            </w:r>
          </w:p>
          <w:p w14:paraId="14EC7FAC" w14:textId="0097A7FB" w:rsidR="56882269" w:rsidRDefault="56882269" w:rsidP="56882269">
            <w:pPr>
              <w:rPr>
                <w:lang w:eastAsia="zh-CN"/>
              </w:rPr>
            </w:pPr>
          </w:p>
          <w:p w14:paraId="2C5E42FF" w14:textId="07208913" w:rsidR="56882269" w:rsidRDefault="56882269" w:rsidP="56882269">
            <w:pPr>
              <w:rPr>
                <w:lang w:eastAsia="zh-CN"/>
              </w:rPr>
            </w:pPr>
          </w:p>
          <w:p w14:paraId="11B466A6" w14:textId="0425ECE7" w:rsidR="56882269" w:rsidRDefault="56882269" w:rsidP="56882269">
            <w:pPr>
              <w:rPr>
                <w:lang w:eastAsia="zh-CN"/>
              </w:rPr>
            </w:pPr>
          </w:p>
          <w:p w14:paraId="6E44FAF6" w14:textId="6FCD8A9B" w:rsidR="56882269" w:rsidRDefault="56882269" w:rsidP="56882269">
            <w:pPr>
              <w:rPr>
                <w:lang w:eastAsia="zh-CN"/>
              </w:rPr>
            </w:pPr>
          </w:p>
          <w:p w14:paraId="651D69DD" w14:textId="49C36F0A" w:rsidR="56882269" w:rsidRDefault="56882269" w:rsidP="56882269">
            <w:pPr>
              <w:rPr>
                <w:lang w:eastAsia="zh-CN"/>
              </w:rPr>
            </w:pPr>
          </w:p>
          <w:p w14:paraId="4CD208C6" w14:textId="0BD51DE9" w:rsidR="56882269" w:rsidRDefault="56882269" w:rsidP="56882269">
            <w:pPr>
              <w:rPr>
                <w:lang w:eastAsia="zh-CN"/>
              </w:rPr>
            </w:pPr>
          </w:p>
        </w:tc>
        <w:tc>
          <w:tcPr>
            <w:tcW w:w="3192" w:type="dxa"/>
          </w:tcPr>
          <w:p w14:paraId="16FF4037" w14:textId="6BA90C4D" w:rsidR="56882269" w:rsidRDefault="56882269" w:rsidP="56882269">
            <w:pPr>
              <w:rPr>
                <w:lang w:eastAsia="zh-CN"/>
              </w:rPr>
            </w:pPr>
          </w:p>
        </w:tc>
        <w:tc>
          <w:tcPr>
            <w:tcW w:w="3189" w:type="dxa"/>
          </w:tcPr>
          <w:p w14:paraId="72D5F7D0" w14:textId="31936963" w:rsidR="56882269" w:rsidRDefault="56882269" w:rsidP="56882269">
            <w:pPr>
              <w:rPr>
                <w:lang w:eastAsia="zh-CN"/>
              </w:rPr>
            </w:pPr>
          </w:p>
        </w:tc>
      </w:tr>
    </w:tbl>
    <w:p w14:paraId="21D0905B" w14:textId="2F8DCFAF" w:rsidR="56882269" w:rsidRDefault="56882269" w:rsidP="56882269">
      <w:pPr>
        <w:rPr>
          <w:rFonts w:eastAsia="Arial" w:cs="Arial"/>
          <w:color w:val="000000" w:themeColor="text1"/>
        </w:rPr>
      </w:pPr>
    </w:p>
    <w:p w14:paraId="034D8071" w14:textId="0ADFA1DB" w:rsidR="56882269" w:rsidRDefault="56882269" w:rsidP="56882269"/>
    <w:p w14:paraId="5434D29D" w14:textId="2559881D" w:rsidR="00D61367" w:rsidRDefault="005C1F70" w:rsidP="00D61367">
      <w:pPr>
        <w:pStyle w:val="Heading2"/>
      </w:pPr>
      <w:r>
        <w:t>Reflection</w:t>
      </w:r>
    </w:p>
    <w:p w14:paraId="183023E3" w14:textId="5AF2362C" w:rsidR="00E25ABF" w:rsidRDefault="005C1F70" w:rsidP="002762CD">
      <w:pPr>
        <w:rPr>
          <w:lang w:eastAsia="zh-CN"/>
        </w:rPr>
      </w:pPr>
      <w:r>
        <w:rPr>
          <w:noProof/>
          <w:lang w:eastAsia="en-AU"/>
        </w:rPr>
        <w:drawing>
          <wp:inline distT="0" distB="0" distL="0" distR="0" wp14:anchorId="427A0BCF" wp14:editId="1B681A0F">
            <wp:extent cx="635027" cy="635027"/>
            <wp:effectExtent l="0" t="0" r="0" b="0"/>
            <wp:docPr id="171255944"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0">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56882269">
        <w:rPr>
          <w:lang w:eastAsia="zh-CN"/>
        </w:rPr>
        <w:t xml:space="preserve">Think about what you have learnt in this activity. </w:t>
      </w:r>
      <w:r w:rsidR="005D6629" w:rsidRPr="56882269">
        <w:rPr>
          <w:lang w:eastAsia="zh-CN"/>
        </w:rPr>
        <w:t>Use the t</w:t>
      </w:r>
      <w:r w:rsidR="00E25ABF" w:rsidRPr="56882269">
        <w:rPr>
          <w:lang w:eastAsia="zh-CN"/>
        </w:rPr>
        <w:t>wo stars and a wish structure to guide your reflection.</w:t>
      </w:r>
    </w:p>
    <w:tbl>
      <w:tblPr>
        <w:tblStyle w:val="Tableheader"/>
        <w:tblW w:w="0" w:type="auto"/>
        <w:tblLook w:val="0420" w:firstRow="1" w:lastRow="0" w:firstColumn="0" w:lastColumn="0" w:noHBand="0" w:noVBand="1"/>
      </w:tblPr>
      <w:tblGrid>
        <w:gridCol w:w="3191"/>
        <w:gridCol w:w="3192"/>
        <w:gridCol w:w="3189"/>
      </w:tblGrid>
      <w:tr w:rsidR="00E25ABF" w14:paraId="7A14A3DE" w14:textId="77777777" w:rsidTr="00E25ABF">
        <w:trPr>
          <w:cnfStyle w:val="100000000000" w:firstRow="1" w:lastRow="0" w:firstColumn="0" w:lastColumn="0" w:oddVBand="0" w:evenVBand="0" w:oddHBand="0" w:evenHBand="0" w:firstRowFirstColumn="0" w:firstRowLastColumn="0" w:lastRowFirstColumn="0" w:lastRowLastColumn="0"/>
        </w:trPr>
        <w:tc>
          <w:tcPr>
            <w:tcW w:w="3191" w:type="dxa"/>
          </w:tcPr>
          <w:p w14:paraId="65DA0511" w14:textId="040EA527" w:rsidR="00E25ABF" w:rsidRDefault="00E25ABF" w:rsidP="00E25ABF">
            <w:pPr>
              <w:spacing w:before="192" w:after="192"/>
              <w:rPr>
                <w:lang w:eastAsia="zh-CN"/>
              </w:rPr>
            </w:pPr>
            <w:r>
              <w:rPr>
                <w:lang w:eastAsia="zh-CN"/>
              </w:rPr>
              <w:t>Star</w:t>
            </w:r>
            <w:r>
              <w:rPr>
                <w:lang w:eastAsia="zh-CN"/>
              </w:rPr>
              <w:br/>
              <w:t>Something that went well!</w:t>
            </w:r>
          </w:p>
        </w:tc>
        <w:tc>
          <w:tcPr>
            <w:tcW w:w="3192" w:type="dxa"/>
          </w:tcPr>
          <w:p w14:paraId="78015342" w14:textId="7F4C88D7" w:rsidR="00E25ABF" w:rsidRDefault="00E25ABF" w:rsidP="00E25ABF">
            <w:pPr>
              <w:rPr>
                <w:lang w:eastAsia="zh-CN"/>
              </w:rPr>
            </w:pPr>
            <w:r>
              <w:rPr>
                <w:lang w:eastAsia="zh-CN"/>
              </w:rPr>
              <w:t xml:space="preserve">Star </w:t>
            </w:r>
            <w:r>
              <w:rPr>
                <w:lang w:eastAsia="zh-CN"/>
              </w:rPr>
              <w:br/>
              <w:t>Something that went well!</w:t>
            </w:r>
          </w:p>
        </w:tc>
        <w:tc>
          <w:tcPr>
            <w:tcW w:w="3189" w:type="dxa"/>
          </w:tcPr>
          <w:p w14:paraId="65E4155E" w14:textId="3C0D2CBE" w:rsidR="00E25ABF" w:rsidRDefault="00E25ABF" w:rsidP="000B71C9">
            <w:pPr>
              <w:rPr>
                <w:lang w:eastAsia="zh-CN"/>
              </w:rPr>
            </w:pPr>
            <w:r>
              <w:rPr>
                <w:lang w:eastAsia="zh-CN"/>
              </w:rPr>
              <w:t>Wish</w:t>
            </w:r>
            <w:r w:rsidR="000B71C9">
              <w:rPr>
                <w:lang w:eastAsia="zh-CN"/>
              </w:rPr>
              <w:br/>
            </w:r>
            <w:r>
              <w:rPr>
                <w:lang w:eastAsia="zh-CN"/>
              </w:rPr>
              <w:t>A goal for next time…</w:t>
            </w:r>
          </w:p>
        </w:tc>
      </w:tr>
      <w:tr w:rsidR="00E25ABF" w14:paraId="4A754D04" w14:textId="77777777" w:rsidTr="00E25ABF">
        <w:trPr>
          <w:cnfStyle w:val="000000100000" w:firstRow="0" w:lastRow="0" w:firstColumn="0" w:lastColumn="0" w:oddVBand="0" w:evenVBand="0" w:oddHBand="1" w:evenHBand="0" w:firstRowFirstColumn="0" w:firstRowLastColumn="0" w:lastRowFirstColumn="0" w:lastRowLastColumn="0"/>
        </w:trPr>
        <w:tc>
          <w:tcPr>
            <w:tcW w:w="3191" w:type="dxa"/>
          </w:tcPr>
          <w:p w14:paraId="4AD389DD" w14:textId="77777777" w:rsidR="00E25ABF" w:rsidRDefault="00E25ABF" w:rsidP="002762CD">
            <w:pPr>
              <w:rPr>
                <w:lang w:eastAsia="zh-CN"/>
              </w:rPr>
            </w:pPr>
          </w:p>
          <w:p w14:paraId="449B86DE" w14:textId="77777777" w:rsidR="00E25ABF" w:rsidRDefault="00E25ABF" w:rsidP="002762CD">
            <w:pPr>
              <w:rPr>
                <w:lang w:eastAsia="zh-CN"/>
              </w:rPr>
            </w:pPr>
          </w:p>
          <w:p w14:paraId="1A1648B4" w14:textId="3453DE88" w:rsidR="00E25ABF" w:rsidRDefault="00E25ABF" w:rsidP="002762CD">
            <w:pPr>
              <w:rPr>
                <w:lang w:eastAsia="zh-CN"/>
              </w:rPr>
            </w:pPr>
          </w:p>
          <w:p w14:paraId="108CC66D" w14:textId="77777777" w:rsidR="000B71C9" w:rsidRDefault="000B71C9" w:rsidP="002762CD">
            <w:pPr>
              <w:rPr>
                <w:lang w:eastAsia="zh-CN"/>
              </w:rPr>
            </w:pPr>
          </w:p>
          <w:p w14:paraId="0CD9EB64" w14:textId="77777777" w:rsidR="00E25ABF" w:rsidRDefault="00E25ABF" w:rsidP="002762CD">
            <w:pPr>
              <w:rPr>
                <w:lang w:eastAsia="zh-CN"/>
              </w:rPr>
            </w:pPr>
          </w:p>
          <w:p w14:paraId="331ABBEA" w14:textId="77777777" w:rsidR="00E25ABF" w:rsidRDefault="00E25ABF" w:rsidP="002762CD">
            <w:pPr>
              <w:rPr>
                <w:lang w:eastAsia="zh-CN"/>
              </w:rPr>
            </w:pPr>
          </w:p>
          <w:p w14:paraId="4691C57E" w14:textId="77777777" w:rsidR="00E25ABF" w:rsidRDefault="00E25ABF" w:rsidP="002762CD">
            <w:pPr>
              <w:rPr>
                <w:lang w:eastAsia="zh-CN"/>
              </w:rPr>
            </w:pPr>
          </w:p>
          <w:p w14:paraId="4D959C37" w14:textId="77777777" w:rsidR="004D5537" w:rsidRDefault="004D5537" w:rsidP="002762CD">
            <w:pPr>
              <w:rPr>
                <w:lang w:eastAsia="zh-CN"/>
              </w:rPr>
            </w:pPr>
          </w:p>
          <w:p w14:paraId="5CC2F0B4" w14:textId="77777777" w:rsidR="004D5537" w:rsidRDefault="004D5537" w:rsidP="002762CD">
            <w:pPr>
              <w:rPr>
                <w:lang w:eastAsia="zh-CN"/>
              </w:rPr>
            </w:pPr>
          </w:p>
          <w:p w14:paraId="04DF6AFF" w14:textId="309EF252" w:rsidR="004D5537" w:rsidRDefault="004D5537" w:rsidP="002762CD">
            <w:pPr>
              <w:rPr>
                <w:lang w:eastAsia="zh-CN"/>
              </w:rPr>
            </w:pPr>
          </w:p>
        </w:tc>
        <w:tc>
          <w:tcPr>
            <w:tcW w:w="3192" w:type="dxa"/>
          </w:tcPr>
          <w:p w14:paraId="0A18691E" w14:textId="1375795A" w:rsidR="00E25ABF" w:rsidRDefault="00E25ABF" w:rsidP="002762CD">
            <w:pPr>
              <w:rPr>
                <w:lang w:eastAsia="zh-CN"/>
              </w:rPr>
            </w:pPr>
          </w:p>
        </w:tc>
        <w:tc>
          <w:tcPr>
            <w:tcW w:w="3189" w:type="dxa"/>
          </w:tcPr>
          <w:p w14:paraId="65856B61" w14:textId="0B325760" w:rsidR="00E25ABF" w:rsidRDefault="00E25ABF" w:rsidP="002762CD">
            <w:pPr>
              <w:rPr>
                <w:lang w:eastAsia="zh-CN"/>
              </w:rPr>
            </w:pPr>
          </w:p>
        </w:tc>
      </w:tr>
    </w:tbl>
    <w:p w14:paraId="24AE67DC" w14:textId="71B9054A" w:rsidR="00E25ABF" w:rsidRPr="002762CD" w:rsidRDefault="00E25ABF" w:rsidP="002762CD">
      <w:pPr>
        <w:rPr>
          <w:lang w:eastAsia="zh-CN"/>
        </w:rPr>
      </w:pPr>
    </w:p>
    <w:p w14:paraId="0121E21C" w14:textId="77777777" w:rsidR="00E13D6C" w:rsidRDefault="00E13D6C" w:rsidP="00E13D6C">
      <w:pPr>
        <w:rPr>
          <w:lang w:eastAsia="zh-CN"/>
        </w:rPr>
      </w:pPr>
      <w:r>
        <w:rPr>
          <w:lang w:eastAsia="zh-CN"/>
        </w:rPr>
        <w:br w:type="page"/>
      </w:r>
    </w:p>
    <w:p w14:paraId="0BEBEF51" w14:textId="77777777" w:rsidR="00E13D6C" w:rsidRDefault="00E13D6C" w:rsidP="00E13D6C">
      <w:pPr>
        <w:pStyle w:val="Heading2"/>
      </w:pPr>
      <w:r>
        <w:lastRenderedPageBreak/>
        <w:t xml:space="preserve">Activity 2 </w:t>
      </w:r>
    </w:p>
    <w:p w14:paraId="44C5B820" w14:textId="796F81CB" w:rsidR="7C88FB53" w:rsidRDefault="7C88FB53" w:rsidP="56882269">
      <w:pPr>
        <w:rPr>
          <w:rFonts w:cs="Arial"/>
          <w:lang w:eastAsia="zh-CN"/>
        </w:rPr>
      </w:pPr>
      <w:r>
        <w:rPr>
          <w:noProof/>
          <w:lang w:eastAsia="en-AU"/>
        </w:rPr>
        <w:drawing>
          <wp:inline distT="0" distB="0" distL="0" distR="0" wp14:anchorId="6AD5C7D2" wp14:editId="7E38CF4A">
            <wp:extent cx="635027" cy="635027"/>
            <wp:effectExtent l="0" t="0" r="0" b="0"/>
            <wp:docPr id="1416762913" name="Picture 24" descr="Follow these instructions " title="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56882269">
        <w:rPr>
          <w:rFonts w:cs="Arial"/>
          <w:lang w:eastAsia="zh-CN"/>
        </w:rPr>
        <w:t xml:space="preserve"> Instruction</w:t>
      </w:r>
    </w:p>
    <w:p w14:paraId="38EB8F37" w14:textId="6810E9FC" w:rsidR="0041148B" w:rsidRDefault="0041148B" w:rsidP="56882269">
      <w:pPr>
        <w:rPr>
          <w:lang w:eastAsia="zh-CN"/>
        </w:rPr>
      </w:pPr>
      <w:r w:rsidRPr="56882269">
        <w:rPr>
          <w:lang w:eastAsia="zh-CN"/>
        </w:rPr>
        <w:t xml:space="preserve">During this activity you will </w:t>
      </w:r>
      <w:r w:rsidR="0ADEF12E" w:rsidRPr="56882269">
        <w:rPr>
          <w:lang w:eastAsia="zh-CN"/>
        </w:rPr>
        <w:t>find out more about the significant days and weeks that are celebrated and commemorated in Australia and the symbols and emblems that are associated with them.</w:t>
      </w:r>
    </w:p>
    <w:p w14:paraId="2211D9E7" w14:textId="2BA889E4" w:rsidR="0041148B" w:rsidRPr="002762CD" w:rsidRDefault="004D5537" w:rsidP="004D5537">
      <w:pPr>
        <w:pStyle w:val="FeatureBox"/>
      </w:pPr>
      <w:r>
        <w:rPr>
          <w:noProof/>
          <w:lang w:eastAsia="en-AU"/>
        </w:rPr>
        <w:drawing>
          <wp:inline distT="0" distB="0" distL="0" distR="0" wp14:anchorId="1C1A32F2" wp14:editId="0F0B2715">
            <wp:extent cx="635027" cy="635027"/>
            <wp:effectExtent l="0" t="0" r="0" b="0"/>
            <wp:docPr id="2137846448" name="Picture 21"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9">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 xml:space="preserve"> Resources – </w:t>
      </w:r>
      <w:r w:rsidR="0041148B">
        <w:t xml:space="preserve">help from an adult </w:t>
      </w:r>
    </w:p>
    <w:p w14:paraId="1C0B9763" w14:textId="7655E1A7" w:rsidR="0A66AAD8" w:rsidRDefault="0A66AAD8" w:rsidP="56882269">
      <w:r>
        <w:rPr>
          <w:noProof/>
          <w:lang w:eastAsia="en-AU"/>
        </w:rPr>
        <w:drawing>
          <wp:inline distT="0" distB="0" distL="0" distR="0" wp14:anchorId="297F66D7" wp14:editId="26FFCE99">
            <wp:extent cx="647700" cy="647700"/>
            <wp:effectExtent l="0" t="0" r="0" b="0"/>
            <wp:docPr id="1379005923" name="Picture 1379005923" titl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r>
        <w:t>Draw – symbols and emblems</w:t>
      </w:r>
    </w:p>
    <w:p w14:paraId="63DA7DE2" w14:textId="7A722257" w:rsidR="1BA4C050" w:rsidRDefault="1BA4C050" w:rsidP="56882269">
      <w:pPr>
        <w:rPr>
          <w:rFonts w:cs="Arial"/>
          <w:lang w:eastAsia="zh-CN"/>
        </w:rPr>
      </w:pPr>
      <w:r>
        <w:rPr>
          <w:noProof/>
          <w:lang w:eastAsia="en-AU"/>
        </w:rPr>
        <w:drawing>
          <wp:inline distT="0" distB="0" distL="0" distR="0" wp14:anchorId="22D49238" wp14:editId="6E3DFC19">
            <wp:extent cx="640081" cy="640081"/>
            <wp:effectExtent l="0" t="0" r="7620" b="7620"/>
            <wp:docPr id="873389985"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9">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56882269">
        <w:rPr>
          <w:rFonts w:cs="Arial"/>
          <w:lang w:eastAsia="zh-CN"/>
        </w:rPr>
        <w:t>Write</w:t>
      </w:r>
      <w:r w:rsidR="4A795EB8" w:rsidRPr="56882269">
        <w:rPr>
          <w:rFonts w:cs="Arial"/>
          <w:lang w:eastAsia="zh-CN"/>
        </w:rPr>
        <w:t xml:space="preserve"> – answer questions</w:t>
      </w:r>
    </w:p>
    <w:p w14:paraId="36086371" w14:textId="33824260" w:rsidR="4F63E939" w:rsidRDefault="4F63E939" w:rsidP="56882269">
      <w:pPr>
        <w:pStyle w:val="ListParagraph"/>
        <w:numPr>
          <w:ilvl w:val="1"/>
          <w:numId w:val="3"/>
        </w:numPr>
        <w:rPr>
          <w:lang w:eastAsia="zh-CN"/>
        </w:rPr>
      </w:pPr>
      <w:r w:rsidRPr="56882269">
        <w:rPr>
          <w:rFonts w:cs="Arial"/>
          <w:lang w:eastAsia="zh-CN"/>
        </w:rPr>
        <w:t>Draw as many symbols or emblems that you can in five minutes.</w:t>
      </w:r>
    </w:p>
    <w:p w14:paraId="1E475FA8" w14:textId="341473E0" w:rsidR="443D7420" w:rsidRDefault="443D7420" w:rsidP="56882269">
      <w:pPr>
        <w:pStyle w:val="ListParagraph"/>
        <w:numPr>
          <w:ilvl w:val="1"/>
          <w:numId w:val="3"/>
        </w:numPr>
        <w:rPr>
          <w:lang w:eastAsia="zh-CN"/>
        </w:rPr>
      </w:pPr>
      <w:r w:rsidRPr="56882269">
        <w:rPr>
          <w:rFonts w:cs="Arial"/>
          <w:lang w:eastAsia="zh-CN"/>
        </w:rPr>
        <w:t>Symbols and emblems could include: the school logo, Australian and Aboriginal and Torres Strait Islander flags and coats of arms from states and Australia.</w:t>
      </w:r>
    </w:p>
    <w:p w14:paraId="51987EB5" w14:textId="4830DA91" w:rsidR="1BA4C050" w:rsidRDefault="1BA4C050" w:rsidP="56882269">
      <w:pPr>
        <w:pStyle w:val="ListParagraph"/>
        <w:numPr>
          <w:ilvl w:val="1"/>
          <w:numId w:val="3"/>
        </w:numPr>
      </w:pPr>
      <w:r w:rsidRPr="56882269">
        <w:rPr>
          <w:rFonts w:eastAsia="Arial" w:cs="Arial"/>
        </w:rPr>
        <w:t xml:space="preserve">Answer these questions: </w:t>
      </w:r>
    </w:p>
    <w:p w14:paraId="00F187BF" w14:textId="07B61C4A" w:rsidR="1BA4C050" w:rsidRDefault="1BA4C050" w:rsidP="56882269">
      <w:pPr>
        <w:pStyle w:val="ListParagraph"/>
        <w:numPr>
          <w:ilvl w:val="2"/>
          <w:numId w:val="2"/>
        </w:numPr>
      </w:pPr>
      <w:r w:rsidRPr="56882269">
        <w:rPr>
          <w:rFonts w:eastAsia="Arial" w:cs="Arial"/>
        </w:rPr>
        <w:t xml:space="preserve">What are the significant days that are important to you? Why?  </w:t>
      </w:r>
    </w:p>
    <w:p w14:paraId="5760B239" w14:textId="13948521" w:rsidR="1BA4C050" w:rsidRDefault="1BA4C050" w:rsidP="56882269">
      <w:pPr>
        <w:pStyle w:val="ListParagraph"/>
        <w:numPr>
          <w:ilvl w:val="2"/>
          <w:numId w:val="2"/>
        </w:numPr>
      </w:pPr>
      <w:r w:rsidRPr="56882269">
        <w:rPr>
          <w:rFonts w:eastAsia="Arial" w:cs="Arial"/>
        </w:rPr>
        <w:t xml:space="preserve">What is the difference between a celebration and a commemoration? </w:t>
      </w:r>
    </w:p>
    <w:p w14:paraId="2E5C6B95" w14:textId="1D35E0A2" w:rsidR="1BA4C050" w:rsidRDefault="1BA4C050" w:rsidP="56882269">
      <w:pPr>
        <w:pStyle w:val="ListParagraph"/>
        <w:numPr>
          <w:ilvl w:val="2"/>
          <w:numId w:val="2"/>
        </w:numPr>
      </w:pPr>
      <w:r w:rsidRPr="56882269">
        <w:rPr>
          <w:rFonts w:eastAsia="Arial" w:cs="Arial"/>
        </w:rPr>
        <w:t>What are Australia’s important symbols and emblems?</w:t>
      </w:r>
    </w:p>
    <w:p w14:paraId="6471A58E" w14:textId="63A99667" w:rsidR="7B459478" w:rsidRDefault="7B459478" w:rsidP="56882269">
      <w:pPr>
        <w:pStyle w:val="ListParagraph"/>
        <w:numPr>
          <w:ilvl w:val="2"/>
          <w:numId w:val="2"/>
        </w:numPr>
      </w:pPr>
      <w:r w:rsidRPr="56882269">
        <w:rPr>
          <w:rFonts w:eastAsia="Arial" w:cs="Arial"/>
        </w:rPr>
        <w:t>Draw and label these symbols and emblems in your workbook</w:t>
      </w:r>
    </w:p>
    <w:p w14:paraId="292C04C7" w14:textId="57814206" w:rsidR="56882269" w:rsidRDefault="56882269" w:rsidP="56882269"/>
    <w:p w14:paraId="043A519C" w14:textId="77777777" w:rsidR="00705F64" w:rsidRDefault="00705F64" w:rsidP="00705F64">
      <w:pPr>
        <w:pStyle w:val="Heading2"/>
      </w:pPr>
      <w:r>
        <w:lastRenderedPageBreak/>
        <w:t>Reflection</w:t>
      </w:r>
    </w:p>
    <w:p w14:paraId="394F81EB" w14:textId="29471898" w:rsidR="64383DE1" w:rsidRDefault="64383DE1" w:rsidP="56882269">
      <w:pPr>
        <w:rPr>
          <w:lang w:eastAsia="zh-CN"/>
        </w:rPr>
      </w:pPr>
      <w:r>
        <w:rPr>
          <w:noProof/>
          <w:lang w:eastAsia="en-AU"/>
        </w:rPr>
        <w:drawing>
          <wp:inline distT="0" distB="0" distL="0" distR="0" wp14:anchorId="6C86DF13" wp14:editId="36E1EF4C">
            <wp:extent cx="635027" cy="635027"/>
            <wp:effectExtent l="0" t="0" r="0" b="0"/>
            <wp:docPr id="487931320"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0">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Think about what you have learnt in this activity. Use the two stars and a wish structure to guide your reflection.</w:t>
      </w:r>
    </w:p>
    <w:tbl>
      <w:tblPr>
        <w:tblStyle w:val="Tableheader"/>
        <w:tblW w:w="0" w:type="auto"/>
        <w:tblLook w:val="0420" w:firstRow="1" w:lastRow="0" w:firstColumn="0" w:lastColumn="0" w:noHBand="0" w:noVBand="1"/>
      </w:tblPr>
      <w:tblGrid>
        <w:gridCol w:w="3191"/>
        <w:gridCol w:w="3192"/>
        <w:gridCol w:w="3189"/>
      </w:tblGrid>
      <w:tr w:rsidR="56882269" w14:paraId="54A51904" w14:textId="77777777" w:rsidTr="56882269">
        <w:trPr>
          <w:cnfStyle w:val="100000000000" w:firstRow="1" w:lastRow="0" w:firstColumn="0" w:lastColumn="0" w:oddVBand="0" w:evenVBand="0" w:oddHBand="0" w:evenHBand="0" w:firstRowFirstColumn="0" w:firstRowLastColumn="0" w:lastRowFirstColumn="0" w:lastRowLastColumn="0"/>
        </w:trPr>
        <w:tc>
          <w:tcPr>
            <w:tcW w:w="3191" w:type="dxa"/>
          </w:tcPr>
          <w:p w14:paraId="51CA8D1B" w14:textId="040EA527" w:rsidR="56882269" w:rsidRDefault="56882269" w:rsidP="56882269">
            <w:pPr>
              <w:spacing w:before="192" w:after="192"/>
              <w:rPr>
                <w:lang w:eastAsia="zh-CN"/>
              </w:rPr>
            </w:pPr>
            <w:r w:rsidRPr="56882269">
              <w:rPr>
                <w:lang w:eastAsia="zh-CN"/>
              </w:rPr>
              <w:t>Star</w:t>
            </w:r>
            <w:r>
              <w:br/>
            </w:r>
            <w:r w:rsidRPr="56882269">
              <w:rPr>
                <w:lang w:eastAsia="zh-CN"/>
              </w:rPr>
              <w:t>Something that went well!</w:t>
            </w:r>
          </w:p>
        </w:tc>
        <w:tc>
          <w:tcPr>
            <w:tcW w:w="3192" w:type="dxa"/>
          </w:tcPr>
          <w:p w14:paraId="25BD5042" w14:textId="7F4C88D7" w:rsidR="56882269" w:rsidRDefault="56882269" w:rsidP="56882269">
            <w:pPr>
              <w:rPr>
                <w:lang w:eastAsia="zh-CN"/>
              </w:rPr>
            </w:pPr>
            <w:r w:rsidRPr="56882269">
              <w:rPr>
                <w:lang w:eastAsia="zh-CN"/>
              </w:rPr>
              <w:t xml:space="preserve">Star </w:t>
            </w:r>
            <w:r>
              <w:br/>
            </w:r>
            <w:r w:rsidRPr="56882269">
              <w:rPr>
                <w:lang w:eastAsia="zh-CN"/>
              </w:rPr>
              <w:t>Something that went well!</w:t>
            </w:r>
          </w:p>
        </w:tc>
        <w:tc>
          <w:tcPr>
            <w:tcW w:w="3189" w:type="dxa"/>
          </w:tcPr>
          <w:p w14:paraId="49446391" w14:textId="3C0D2CBE" w:rsidR="56882269" w:rsidRDefault="56882269" w:rsidP="56882269">
            <w:pPr>
              <w:rPr>
                <w:lang w:eastAsia="zh-CN"/>
              </w:rPr>
            </w:pPr>
            <w:r w:rsidRPr="56882269">
              <w:rPr>
                <w:lang w:eastAsia="zh-CN"/>
              </w:rPr>
              <w:t>Wish</w:t>
            </w:r>
            <w:r>
              <w:br/>
            </w:r>
            <w:r w:rsidRPr="56882269">
              <w:rPr>
                <w:lang w:eastAsia="zh-CN"/>
              </w:rPr>
              <w:t>A goal for next time…</w:t>
            </w:r>
          </w:p>
        </w:tc>
      </w:tr>
      <w:tr w:rsidR="56882269" w14:paraId="114205CB" w14:textId="77777777" w:rsidTr="56882269">
        <w:trPr>
          <w:cnfStyle w:val="000000100000" w:firstRow="0" w:lastRow="0" w:firstColumn="0" w:lastColumn="0" w:oddVBand="0" w:evenVBand="0" w:oddHBand="1" w:evenHBand="0" w:firstRowFirstColumn="0" w:firstRowLastColumn="0" w:lastRowFirstColumn="0" w:lastRowLastColumn="0"/>
        </w:trPr>
        <w:tc>
          <w:tcPr>
            <w:tcW w:w="3191" w:type="dxa"/>
          </w:tcPr>
          <w:p w14:paraId="37FEC16F" w14:textId="77777777" w:rsidR="56882269" w:rsidRDefault="56882269" w:rsidP="56882269">
            <w:pPr>
              <w:rPr>
                <w:lang w:eastAsia="zh-CN"/>
              </w:rPr>
            </w:pPr>
          </w:p>
          <w:p w14:paraId="16A409DE" w14:textId="77777777" w:rsidR="56882269" w:rsidRDefault="56882269" w:rsidP="56882269">
            <w:pPr>
              <w:rPr>
                <w:lang w:eastAsia="zh-CN"/>
              </w:rPr>
            </w:pPr>
          </w:p>
          <w:p w14:paraId="2152D950" w14:textId="3453DE88" w:rsidR="56882269" w:rsidRDefault="56882269" w:rsidP="56882269">
            <w:pPr>
              <w:rPr>
                <w:lang w:eastAsia="zh-CN"/>
              </w:rPr>
            </w:pPr>
          </w:p>
          <w:p w14:paraId="6754320D" w14:textId="77777777" w:rsidR="56882269" w:rsidRDefault="56882269" w:rsidP="56882269">
            <w:pPr>
              <w:rPr>
                <w:lang w:eastAsia="zh-CN"/>
              </w:rPr>
            </w:pPr>
          </w:p>
          <w:p w14:paraId="7F9BA1F8" w14:textId="77777777" w:rsidR="56882269" w:rsidRDefault="56882269" w:rsidP="56882269">
            <w:pPr>
              <w:rPr>
                <w:lang w:eastAsia="zh-CN"/>
              </w:rPr>
            </w:pPr>
          </w:p>
          <w:p w14:paraId="72FE0F39" w14:textId="77777777" w:rsidR="56882269" w:rsidRDefault="56882269" w:rsidP="56882269">
            <w:pPr>
              <w:rPr>
                <w:lang w:eastAsia="zh-CN"/>
              </w:rPr>
            </w:pPr>
          </w:p>
          <w:p w14:paraId="3B5DCC96" w14:textId="77777777" w:rsidR="56882269" w:rsidRDefault="56882269" w:rsidP="56882269">
            <w:pPr>
              <w:rPr>
                <w:lang w:eastAsia="zh-CN"/>
              </w:rPr>
            </w:pPr>
          </w:p>
          <w:p w14:paraId="362CF547" w14:textId="77777777" w:rsidR="56882269" w:rsidRDefault="56882269" w:rsidP="56882269">
            <w:pPr>
              <w:rPr>
                <w:lang w:eastAsia="zh-CN"/>
              </w:rPr>
            </w:pPr>
          </w:p>
          <w:p w14:paraId="73C711B7" w14:textId="77777777" w:rsidR="56882269" w:rsidRDefault="56882269" w:rsidP="56882269">
            <w:pPr>
              <w:rPr>
                <w:lang w:eastAsia="zh-CN"/>
              </w:rPr>
            </w:pPr>
          </w:p>
          <w:p w14:paraId="1C430343" w14:textId="309EF252" w:rsidR="56882269" w:rsidRDefault="56882269" w:rsidP="56882269">
            <w:pPr>
              <w:rPr>
                <w:lang w:eastAsia="zh-CN"/>
              </w:rPr>
            </w:pPr>
          </w:p>
        </w:tc>
        <w:tc>
          <w:tcPr>
            <w:tcW w:w="3192" w:type="dxa"/>
          </w:tcPr>
          <w:p w14:paraId="37B6C363" w14:textId="1375795A" w:rsidR="56882269" w:rsidRDefault="56882269" w:rsidP="56882269">
            <w:pPr>
              <w:rPr>
                <w:lang w:eastAsia="zh-CN"/>
              </w:rPr>
            </w:pPr>
          </w:p>
        </w:tc>
        <w:tc>
          <w:tcPr>
            <w:tcW w:w="3189" w:type="dxa"/>
          </w:tcPr>
          <w:p w14:paraId="5723D343" w14:textId="0B325760" w:rsidR="56882269" w:rsidRDefault="56882269" w:rsidP="56882269">
            <w:pPr>
              <w:rPr>
                <w:lang w:eastAsia="zh-CN"/>
              </w:rPr>
            </w:pPr>
          </w:p>
        </w:tc>
      </w:tr>
    </w:tbl>
    <w:p w14:paraId="283F7788" w14:textId="71B9054A" w:rsidR="56882269" w:rsidRDefault="56882269" w:rsidP="56882269">
      <w:pPr>
        <w:rPr>
          <w:lang w:eastAsia="zh-CN"/>
        </w:rPr>
      </w:pPr>
    </w:p>
    <w:p w14:paraId="07579900" w14:textId="181CA45A" w:rsidR="56882269" w:rsidRDefault="56882269" w:rsidP="56882269">
      <w:pPr>
        <w:rPr>
          <w:lang w:eastAsia="zh-CN"/>
        </w:rPr>
      </w:pPr>
    </w:p>
    <w:p w14:paraId="6C61C1F7" w14:textId="77777777" w:rsidR="004D5537" w:rsidRPr="0041148B" w:rsidRDefault="004D5537" w:rsidP="0041148B">
      <w:pPr>
        <w:rPr>
          <w:lang w:eastAsia="zh-CN"/>
        </w:rPr>
      </w:pPr>
    </w:p>
    <w:p w14:paraId="1F451561" w14:textId="20FD35C4" w:rsidR="00E13D6C" w:rsidRPr="00E13D6C" w:rsidRDefault="00E13D6C" w:rsidP="00E13D6C">
      <w:pPr>
        <w:rPr>
          <w:lang w:eastAsia="zh-CN"/>
        </w:rPr>
      </w:pPr>
    </w:p>
    <w:sectPr w:rsidR="00E13D6C" w:rsidRPr="00E13D6C" w:rsidSect="00ED288C">
      <w:headerReference w:type="even" r:id="rId22"/>
      <w:headerReference w:type="default" r:id="rId23"/>
      <w:footerReference w:type="even" r:id="rId24"/>
      <w:footerReference w:type="default" r:id="rId25"/>
      <w:headerReference w:type="first" r:id="rId26"/>
      <w:footerReference w:type="first" r:id="rId27"/>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090F" w14:textId="77777777" w:rsidR="00637AE2" w:rsidRDefault="00637AE2" w:rsidP="00191F45">
      <w:r>
        <w:separator/>
      </w:r>
    </w:p>
    <w:p w14:paraId="298A7AEA" w14:textId="77777777" w:rsidR="00637AE2" w:rsidRDefault="00637AE2"/>
    <w:p w14:paraId="409A1D3A" w14:textId="77777777" w:rsidR="00637AE2" w:rsidRDefault="00637AE2"/>
    <w:p w14:paraId="73601914" w14:textId="77777777" w:rsidR="00637AE2" w:rsidRDefault="00637AE2"/>
  </w:endnote>
  <w:endnote w:type="continuationSeparator" w:id="0">
    <w:p w14:paraId="7BC8BE58" w14:textId="77777777" w:rsidR="00637AE2" w:rsidRDefault="00637AE2" w:rsidP="00191F45">
      <w:r>
        <w:continuationSeparator/>
      </w:r>
    </w:p>
    <w:p w14:paraId="5F3B2503" w14:textId="77777777" w:rsidR="00637AE2" w:rsidRDefault="00637AE2"/>
    <w:p w14:paraId="7B07C56B" w14:textId="77777777" w:rsidR="00637AE2" w:rsidRDefault="00637AE2"/>
    <w:p w14:paraId="742D9833" w14:textId="77777777" w:rsidR="00637AE2" w:rsidRDefault="0063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786B5E59"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6872BB">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3D4FE1D8"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449B4">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6872BB">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56882269" w:rsidP="00493120">
    <w:pPr>
      <w:pStyle w:val="Logo"/>
    </w:pPr>
    <w:r w:rsidRPr="56882269">
      <w:rPr>
        <w:sz w:val="24"/>
        <w:szCs w:val="24"/>
      </w:rPr>
      <w:t>education.nsw.gov.au</w:t>
    </w:r>
    <w:r w:rsidR="00493120" w:rsidRPr="00791B72">
      <w:tab/>
    </w:r>
    <w:r w:rsidR="00493120"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1A86" w14:textId="77777777" w:rsidR="00637AE2" w:rsidRDefault="00637AE2" w:rsidP="00191F45">
      <w:r>
        <w:separator/>
      </w:r>
    </w:p>
    <w:p w14:paraId="5DBF6636" w14:textId="77777777" w:rsidR="00637AE2" w:rsidRDefault="00637AE2"/>
    <w:p w14:paraId="12C1162A" w14:textId="77777777" w:rsidR="00637AE2" w:rsidRDefault="00637AE2"/>
    <w:p w14:paraId="147BF5FE" w14:textId="77777777" w:rsidR="00637AE2" w:rsidRDefault="00637AE2"/>
  </w:footnote>
  <w:footnote w:type="continuationSeparator" w:id="0">
    <w:p w14:paraId="6C478E52" w14:textId="77777777" w:rsidR="00637AE2" w:rsidRDefault="00637AE2" w:rsidP="00191F45">
      <w:r>
        <w:continuationSeparator/>
      </w:r>
    </w:p>
    <w:p w14:paraId="102BD91A" w14:textId="77777777" w:rsidR="00637AE2" w:rsidRDefault="00637AE2"/>
    <w:p w14:paraId="7D3470EA" w14:textId="77777777" w:rsidR="00637AE2" w:rsidRDefault="00637AE2"/>
    <w:p w14:paraId="5FDCC33B" w14:textId="77777777" w:rsidR="00637AE2" w:rsidRDefault="00637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B6AE0" w14:textId="77777777" w:rsidR="006872BB" w:rsidRDefault="00687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540C" w14:textId="77777777" w:rsidR="006872BB" w:rsidRDefault="00687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722CFA"/>
    <w:multiLevelType w:val="hybridMultilevel"/>
    <w:tmpl w:val="3C6ED7B2"/>
    <w:lvl w:ilvl="0" w:tplc="69B4BB52">
      <w:start w:val="1"/>
      <w:numFmt w:val="decimal"/>
      <w:lvlText w:val="%1."/>
      <w:lvlJc w:val="left"/>
      <w:pPr>
        <w:ind w:left="720" w:hanging="360"/>
      </w:pPr>
    </w:lvl>
    <w:lvl w:ilvl="1" w:tplc="C1462D4C">
      <w:start w:val="1"/>
      <w:numFmt w:val="lowerLetter"/>
      <w:lvlText w:val="%2."/>
      <w:lvlJc w:val="left"/>
      <w:pPr>
        <w:ind w:left="1440" w:hanging="360"/>
      </w:pPr>
    </w:lvl>
    <w:lvl w:ilvl="2" w:tplc="1B669944">
      <w:start w:val="1"/>
      <w:numFmt w:val="lowerRoman"/>
      <w:lvlText w:val="%3."/>
      <w:lvlJc w:val="right"/>
      <w:pPr>
        <w:ind w:left="2160" w:hanging="180"/>
      </w:pPr>
    </w:lvl>
    <w:lvl w:ilvl="3" w:tplc="60A64CBC">
      <w:start w:val="1"/>
      <w:numFmt w:val="decimal"/>
      <w:lvlText w:val="%4."/>
      <w:lvlJc w:val="left"/>
      <w:pPr>
        <w:ind w:left="2880" w:hanging="360"/>
      </w:pPr>
    </w:lvl>
    <w:lvl w:ilvl="4" w:tplc="3022E47C">
      <w:start w:val="1"/>
      <w:numFmt w:val="lowerLetter"/>
      <w:lvlText w:val="%5."/>
      <w:lvlJc w:val="left"/>
      <w:pPr>
        <w:ind w:left="3600" w:hanging="360"/>
      </w:pPr>
    </w:lvl>
    <w:lvl w:ilvl="5" w:tplc="E7B840BA">
      <w:start w:val="1"/>
      <w:numFmt w:val="lowerRoman"/>
      <w:lvlText w:val="%6."/>
      <w:lvlJc w:val="right"/>
      <w:pPr>
        <w:ind w:left="4320" w:hanging="180"/>
      </w:pPr>
    </w:lvl>
    <w:lvl w:ilvl="6" w:tplc="6CC2DD6C">
      <w:start w:val="1"/>
      <w:numFmt w:val="decimal"/>
      <w:lvlText w:val="%7."/>
      <w:lvlJc w:val="left"/>
      <w:pPr>
        <w:ind w:left="5040" w:hanging="360"/>
      </w:pPr>
    </w:lvl>
    <w:lvl w:ilvl="7" w:tplc="11EABF36">
      <w:start w:val="1"/>
      <w:numFmt w:val="lowerLetter"/>
      <w:lvlText w:val="%8."/>
      <w:lvlJc w:val="left"/>
      <w:pPr>
        <w:ind w:left="5760" w:hanging="360"/>
      </w:pPr>
    </w:lvl>
    <w:lvl w:ilvl="8" w:tplc="07F830C8">
      <w:start w:val="1"/>
      <w:numFmt w:val="lowerRoman"/>
      <w:lvlText w:val="%9."/>
      <w:lvlJc w:val="right"/>
      <w:pPr>
        <w:ind w:left="6480" w:hanging="180"/>
      </w:pPr>
    </w:lvl>
  </w:abstractNum>
  <w:abstractNum w:abstractNumId="11" w15:restartNumberingAfterBreak="0">
    <w:nsid w:val="16394C8F"/>
    <w:multiLevelType w:val="hybridMultilevel"/>
    <w:tmpl w:val="87AEBA48"/>
    <w:lvl w:ilvl="0" w:tplc="D262979A">
      <w:start w:val="1"/>
      <w:numFmt w:val="decimal"/>
      <w:lvlText w:val="%1."/>
      <w:lvlJc w:val="left"/>
      <w:pPr>
        <w:ind w:left="720" w:hanging="360"/>
      </w:pPr>
    </w:lvl>
    <w:lvl w:ilvl="1" w:tplc="893C437E">
      <w:start w:val="1"/>
      <w:numFmt w:val="lowerLetter"/>
      <w:lvlText w:val="%2."/>
      <w:lvlJc w:val="left"/>
      <w:pPr>
        <w:ind w:left="1440" w:hanging="360"/>
      </w:pPr>
    </w:lvl>
    <w:lvl w:ilvl="2" w:tplc="96D4DBC0">
      <w:start w:val="1"/>
      <w:numFmt w:val="lowerRoman"/>
      <w:lvlText w:val="%3."/>
      <w:lvlJc w:val="right"/>
      <w:pPr>
        <w:ind w:left="2160" w:hanging="180"/>
      </w:pPr>
    </w:lvl>
    <w:lvl w:ilvl="3" w:tplc="E36060F4">
      <w:start w:val="1"/>
      <w:numFmt w:val="decimal"/>
      <w:lvlText w:val="%4."/>
      <w:lvlJc w:val="left"/>
      <w:pPr>
        <w:ind w:left="2880" w:hanging="360"/>
      </w:pPr>
    </w:lvl>
    <w:lvl w:ilvl="4" w:tplc="E33CFC46">
      <w:start w:val="1"/>
      <w:numFmt w:val="lowerLetter"/>
      <w:lvlText w:val="%5."/>
      <w:lvlJc w:val="left"/>
      <w:pPr>
        <w:ind w:left="3600" w:hanging="360"/>
      </w:pPr>
    </w:lvl>
    <w:lvl w:ilvl="5" w:tplc="BE24217C">
      <w:start w:val="1"/>
      <w:numFmt w:val="lowerRoman"/>
      <w:lvlText w:val="%6."/>
      <w:lvlJc w:val="right"/>
      <w:pPr>
        <w:ind w:left="4320" w:hanging="180"/>
      </w:pPr>
    </w:lvl>
    <w:lvl w:ilvl="6" w:tplc="DB12F772">
      <w:start w:val="1"/>
      <w:numFmt w:val="decimal"/>
      <w:lvlText w:val="%7."/>
      <w:lvlJc w:val="left"/>
      <w:pPr>
        <w:ind w:left="5040" w:hanging="360"/>
      </w:pPr>
    </w:lvl>
    <w:lvl w:ilvl="7" w:tplc="79C02796">
      <w:start w:val="1"/>
      <w:numFmt w:val="lowerLetter"/>
      <w:lvlText w:val="%8."/>
      <w:lvlJc w:val="left"/>
      <w:pPr>
        <w:ind w:left="5760" w:hanging="360"/>
      </w:pPr>
    </w:lvl>
    <w:lvl w:ilvl="8" w:tplc="115E9290">
      <w:start w:val="1"/>
      <w:numFmt w:val="lowerRoman"/>
      <w:lvlText w:val="%9."/>
      <w:lvlJc w:val="right"/>
      <w:pPr>
        <w:ind w:left="6480" w:hanging="180"/>
      </w:p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1AE13B9"/>
    <w:multiLevelType w:val="hybridMultilevel"/>
    <w:tmpl w:val="BC88550E"/>
    <w:lvl w:ilvl="0" w:tplc="51D4974E">
      <w:start w:val="1"/>
      <w:numFmt w:val="bullet"/>
      <w:lvlText w:val=""/>
      <w:lvlJc w:val="left"/>
      <w:pPr>
        <w:ind w:left="720" w:hanging="360"/>
      </w:pPr>
      <w:rPr>
        <w:rFonts w:ascii="Symbol" w:hAnsi="Symbol" w:hint="default"/>
      </w:rPr>
    </w:lvl>
    <w:lvl w:ilvl="1" w:tplc="07AC92CC">
      <w:start w:val="1"/>
      <w:numFmt w:val="bullet"/>
      <w:lvlText w:val=""/>
      <w:lvlJc w:val="left"/>
      <w:pPr>
        <w:ind w:left="1440" w:hanging="360"/>
      </w:pPr>
      <w:rPr>
        <w:rFonts w:ascii="Symbol" w:hAnsi="Symbol" w:hint="default"/>
      </w:rPr>
    </w:lvl>
    <w:lvl w:ilvl="2" w:tplc="183CF448">
      <w:start w:val="1"/>
      <w:numFmt w:val="bullet"/>
      <w:lvlText w:val=""/>
      <w:lvlJc w:val="left"/>
      <w:pPr>
        <w:ind w:left="2160" w:hanging="360"/>
      </w:pPr>
      <w:rPr>
        <w:rFonts w:ascii="Wingdings" w:hAnsi="Wingdings" w:hint="default"/>
      </w:rPr>
    </w:lvl>
    <w:lvl w:ilvl="3" w:tplc="0A26D2FE">
      <w:start w:val="1"/>
      <w:numFmt w:val="bullet"/>
      <w:lvlText w:val=""/>
      <w:lvlJc w:val="left"/>
      <w:pPr>
        <w:ind w:left="2880" w:hanging="360"/>
      </w:pPr>
      <w:rPr>
        <w:rFonts w:ascii="Symbol" w:hAnsi="Symbol" w:hint="default"/>
      </w:rPr>
    </w:lvl>
    <w:lvl w:ilvl="4" w:tplc="F330F7B4">
      <w:start w:val="1"/>
      <w:numFmt w:val="bullet"/>
      <w:lvlText w:val="o"/>
      <w:lvlJc w:val="left"/>
      <w:pPr>
        <w:ind w:left="3600" w:hanging="360"/>
      </w:pPr>
      <w:rPr>
        <w:rFonts w:ascii="Courier New" w:hAnsi="Courier New" w:hint="default"/>
      </w:rPr>
    </w:lvl>
    <w:lvl w:ilvl="5" w:tplc="59F80E20">
      <w:start w:val="1"/>
      <w:numFmt w:val="bullet"/>
      <w:lvlText w:val=""/>
      <w:lvlJc w:val="left"/>
      <w:pPr>
        <w:ind w:left="4320" w:hanging="360"/>
      </w:pPr>
      <w:rPr>
        <w:rFonts w:ascii="Wingdings" w:hAnsi="Wingdings" w:hint="default"/>
      </w:rPr>
    </w:lvl>
    <w:lvl w:ilvl="6" w:tplc="5BA67846">
      <w:start w:val="1"/>
      <w:numFmt w:val="bullet"/>
      <w:lvlText w:val=""/>
      <w:lvlJc w:val="left"/>
      <w:pPr>
        <w:ind w:left="5040" w:hanging="360"/>
      </w:pPr>
      <w:rPr>
        <w:rFonts w:ascii="Symbol" w:hAnsi="Symbol" w:hint="default"/>
      </w:rPr>
    </w:lvl>
    <w:lvl w:ilvl="7" w:tplc="774AC138">
      <w:start w:val="1"/>
      <w:numFmt w:val="bullet"/>
      <w:lvlText w:val="o"/>
      <w:lvlJc w:val="left"/>
      <w:pPr>
        <w:ind w:left="5760" w:hanging="360"/>
      </w:pPr>
      <w:rPr>
        <w:rFonts w:ascii="Courier New" w:hAnsi="Courier New" w:hint="default"/>
      </w:rPr>
    </w:lvl>
    <w:lvl w:ilvl="8" w:tplc="22E2BF14">
      <w:start w:val="1"/>
      <w:numFmt w:val="bullet"/>
      <w:lvlText w:val=""/>
      <w:lvlJc w:val="left"/>
      <w:pPr>
        <w:ind w:left="6480" w:hanging="360"/>
      </w:pPr>
      <w:rPr>
        <w:rFonts w:ascii="Wingdings" w:hAnsi="Wingding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9FC490C"/>
    <w:multiLevelType w:val="hybridMultilevel"/>
    <w:tmpl w:val="0EEAA80E"/>
    <w:lvl w:ilvl="0" w:tplc="D4A2EFA2">
      <w:start w:val="1"/>
      <w:numFmt w:val="bullet"/>
      <w:lvlText w:val=""/>
      <w:lvlJc w:val="left"/>
      <w:pPr>
        <w:ind w:left="720" w:hanging="360"/>
      </w:pPr>
      <w:rPr>
        <w:rFonts w:ascii="Symbol" w:hAnsi="Symbol" w:hint="default"/>
      </w:rPr>
    </w:lvl>
    <w:lvl w:ilvl="1" w:tplc="A1BE9D12">
      <w:start w:val="1"/>
      <w:numFmt w:val="bullet"/>
      <w:lvlText w:val="o"/>
      <w:lvlJc w:val="left"/>
      <w:pPr>
        <w:ind w:left="1440" w:hanging="360"/>
      </w:pPr>
      <w:rPr>
        <w:rFonts w:ascii="Courier New" w:hAnsi="Courier New" w:hint="default"/>
      </w:rPr>
    </w:lvl>
    <w:lvl w:ilvl="2" w:tplc="21C6F740">
      <w:start w:val="1"/>
      <w:numFmt w:val="bullet"/>
      <w:lvlText w:val="o"/>
      <w:lvlJc w:val="left"/>
      <w:pPr>
        <w:ind w:left="2160" w:hanging="360"/>
      </w:pPr>
      <w:rPr>
        <w:rFonts w:ascii="Courier New" w:hAnsi="Courier New" w:hint="default"/>
      </w:rPr>
    </w:lvl>
    <w:lvl w:ilvl="3" w:tplc="EED4BBB0">
      <w:start w:val="1"/>
      <w:numFmt w:val="bullet"/>
      <w:lvlText w:val=""/>
      <w:lvlJc w:val="left"/>
      <w:pPr>
        <w:ind w:left="2880" w:hanging="360"/>
      </w:pPr>
      <w:rPr>
        <w:rFonts w:ascii="Symbol" w:hAnsi="Symbol" w:hint="default"/>
      </w:rPr>
    </w:lvl>
    <w:lvl w:ilvl="4" w:tplc="CC5C85A6">
      <w:start w:val="1"/>
      <w:numFmt w:val="bullet"/>
      <w:lvlText w:val="o"/>
      <w:lvlJc w:val="left"/>
      <w:pPr>
        <w:ind w:left="3600" w:hanging="360"/>
      </w:pPr>
      <w:rPr>
        <w:rFonts w:ascii="Courier New" w:hAnsi="Courier New" w:hint="default"/>
      </w:rPr>
    </w:lvl>
    <w:lvl w:ilvl="5" w:tplc="BCE2A4D4">
      <w:start w:val="1"/>
      <w:numFmt w:val="bullet"/>
      <w:lvlText w:val=""/>
      <w:lvlJc w:val="left"/>
      <w:pPr>
        <w:ind w:left="4320" w:hanging="360"/>
      </w:pPr>
      <w:rPr>
        <w:rFonts w:ascii="Wingdings" w:hAnsi="Wingdings" w:hint="default"/>
      </w:rPr>
    </w:lvl>
    <w:lvl w:ilvl="6" w:tplc="EB8024C8">
      <w:start w:val="1"/>
      <w:numFmt w:val="bullet"/>
      <w:lvlText w:val=""/>
      <w:lvlJc w:val="left"/>
      <w:pPr>
        <w:ind w:left="5040" w:hanging="360"/>
      </w:pPr>
      <w:rPr>
        <w:rFonts w:ascii="Symbol" w:hAnsi="Symbol" w:hint="default"/>
      </w:rPr>
    </w:lvl>
    <w:lvl w:ilvl="7" w:tplc="6B9475D6">
      <w:start w:val="1"/>
      <w:numFmt w:val="bullet"/>
      <w:lvlText w:val="o"/>
      <w:lvlJc w:val="left"/>
      <w:pPr>
        <w:ind w:left="5760" w:hanging="360"/>
      </w:pPr>
      <w:rPr>
        <w:rFonts w:ascii="Courier New" w:hAnsi="Courier New" w:hint="default"/>
      </w:rPr>
    </w:lvl>
    <w:lvl w:ilvl="8" w:tplc="F9FE1A68">
      <w:start w:val="1"/>
      <w:numFmt w:val="bullet"/>
      <w:lvlText w:val=""/>
      <w:lvlJc w:val="left"/>
      <w:pPr>
        <w:ind w:left="6480" w:hanging="360"/>
      </w:pPr>
      <w:rPr>
        <w:rFonts w:ascii="Wingdings" w:hAnsi="Wingding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E175E43"/>
    <w:multiLevelType w:val="hybridMultilevel"/>
    <w:tmpl w:val="03CABA12"/>
    <w:lvl w:ilvl="0" w:tplc="B6D496F8">
      <w:start w:val="1"/>
      <w:numFmt w:val="bullet"/>
      <w:lvlText w:val=""/>
      <w:lvlJc w:val="left"/>
      <w:pPr>
        <w:ind w:left="720" w:hanging="360"/>
      </w:pPr>
      <w:rPr>
        <w:rFonts w:ascii="Symbol" w:hAnsi="Symbol" w:hint="default"/>
      </w:rPr>
    </w:lvl>
    <w:lvl w:ilvl="1" w:tplc="4BCC2ACA">
      <w:start w:val="1"/>
      <w:numFmt w:val="bullet"/>
      <w:lvlText w:val="o"/>
      <w:lvlJc w:val="left"/>
      <w:pPr>
        <w:ind w:left="1440" w:hanging="360"/>
      </w:pPr>
      <w:rPr>
        <w:rFonts w:ascii="Courier New" w:hAnsi="Courier New" w:hint="default"/>
      </w:rPr>
    </w:lvl>
    <w:lvl w:ilvl="2" w:tplc="D65ABD2E">
      <w:start w:val="1"/>
      <w:numFmt w:val="bullet"/>
      <w:lvlText w:val=""/>
      <w:lvlJc w:val="left"/>
      <w:pPr>
        <w:ind w:left="2160" w:hanging="360"/>
      </w:pPr>
      <w:rPr>
        <w:rFonts w:ascii="Wingdings" w:hAnsi="Wingdings" w:hint="default"/>
      </w:rPr>
    </w:lvl>
    <w:lvl w:ilvl="3" w:tplc="27A89C5E">
      <w:start w:val="1"/>
      <w:numFmt w:val="bullet"/>
      <w:lvlText w:val=""/>
      <w:lvlJc w:val="left"/>
      <w:pPr>
        <w:ind w:left="2880" w:hanging="360"/>
      </w:pPr>
      <w:rPr>
        <w:rFonts w:ascii="Symbol" w:hAnsi="Symbol" w:hint="default"/>
      </w:rPr>
    </w:lvl>
    <w:lvl w:ilvl="4" w:tplc="4A865C9E">
      <w:start w:val="1"/>
      <w:numFmt w:val="bullet"/>
      <w:lvlText w:val="o"/>
      <w:lvlJc w:val="left"/>
      <w:pPr>
        <w:ind w:left="3600" w:hanging="360"/>
      </w:pPr>
      <w:rPr>
        <w:rFonts w:ascii="Courier New" w:hAnsi="Courier New" w:hint="default"/>
      </w:rPr>
    </w:lvl>
    <w:lvl w:ilvl="5" w:tplc="8F2C23C0">
      <w:start w:val="1"/>
      <w:numFmt w:val="bullet"/>
      <w:lvlText w:val=""/>
      <w:lvlJc w:val="left"/>
      <w:pPr>
        <w:ind w:left="4320" w:hanging="360"/>
      </w:pPr>
      <w:rPr>
        <w:rFonts w:ascii="Wingdings" w:hAnsi="Wingdings" w:hint="default"/>
      </w:rPr>
    </w:lvl>
    <w:lvl w:ilvl="6" w:tplc="01FC727C">
      <w:start w:val="1"/>
      <w:numFmt w:val="bullet"/>
      <w:lvlText w:val=""/>
      <w:lvlJc w:val="left"/>
      <w:pPr>
        <w:ind w:left="5040" w:hanging="360"/>
      </w:pPr>
      <w:rPr>
        <w:rFonts w:ascii="Symbol" w:hAnsi="Symbol" w:hint="default"/>
      </w:rPr>
    </w:lvl>
    <w:lvl w:ilvl="7" w:tplc="657CB040">
      <w:start w:val="1"/>
      <w:numFmt w:val="bullet"/>
      <w:lvlText w:val="o"/>
      <w:lvlJc w:val="left"/>
      <w:pPr>
        <w:ind w:left="5760" w:hanging="360"/>
      </w:pPr>
      <w:rPr>
        <w:rFonts w:ascii="Courier New" w:hAnsi="Courier New" w:hint="default"/>
      </w:rPr>
    </w:lvl>
    <w:lvl w:ilvl="8" w:tplc="F71448B4">
      <w:start w:val="1"/>
      <w:numFmt w:val="bullet"/>
      <w:lvlText w:val=""/>
      <w:lvlJc w:val="left"/>
      <w:pPr>
        <w:ind w:left="6480" w:hanging="360"/>
      </w:pPr>
      <w:rPr>
        <w:rFonts w:ascii="Wingdings" w:hAnsi="Wingding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B957E0"/>
    <w:multiLevelType w:val="hybridMultilevel"/>
    <w:tmpl w:val="EDAA3AC6"/>
    <w:lvl w:ilvl="0" w:tplc="36DCF22C">
      <w:start w:val="1"/>
      <w:numFmt w:val="bullet"/>
      <w:lvlText w:val=""/>
      <w:lvlJc w:val="left"/>
      <w:pPr>
        <w:ind w:left="720" w:hanging="360"/>
      </w:pPr>
      <w:rPr>
        <w:rFonts w:ascii="Symbol" w:hAnsi="Symbol" w:hint="default"/>
      </w:rPr>
    </w:lvl>
    <w:lvl w:ilvl="1" w:tplc="321E021A">
      <w:start w:val="1"/>
      <w:numFmt w:val="bullet"/>
      <w:lvlText w:val=""/>
      <w:lvlJc w:val="left"/>
      <w:pPr>
        <w:ind w:left="1440" w:hanging="360"/>
      </w:pPr>
      <w:rPr>
        <w:rFonts w:ascii="Symbol" w:hAnsi="Symbol" w:hint="default"/>
      </w:rPr>
    </w:lvl>
    <w:lvl w:ilvl="2" w:tplc="FDF2B41A">
      <w:start w:val="1"/>
      <w:numFmt w:val="bullet"/>
      <w:lvlText w:val="o"/>
      <w:lvlJc w:val="left"/>
      <w:pPr>
        <w:ind w:left="2160" w:hanging="360"/>
      </w:pPr>
      <w:rPr>
        <w:rFonts w:ascii="Courier New" w:hAnsi="Courier New" w:hint="default"/>
      </w:rPr>
    </w:lvl>
    <w:lvl w:ilvl="3" w:tplc="F5D48D42">
      <w:start w:val="1"/>
      <w:numFmt w:val="bullet"/>
      <w:lvlText w:val=""/>
      <w:lvlJc w:val="left"/>
      <w:pPr>
        <w:ind w:left="2880" w:hanging="360"/>
      </w:pPr>
      <w:rPr>
        <w:rFonts w:ascii="Symbol" w:hAnsi="Symbol" w:hint="default"/>
      </w:rPr>
    </w:lvl>
    <w:lvl w:ilvl="4" w:tplc="A1FE1D42">
      <w:start w:val="1"/>
      <w:numFmt w:val="bullet"/>
      <w:lvlText w:val="o"/>
      <w:lvlJc w:val="left"/>
      <w:pPr>
        <w:ind w:left="3600" w:hanging="360"/>
      </w:pPr>
      <w:rPr>
        <w:rFonts w:ascii="Courier New" w:hAnsi="Courier New" w:hint="default"/>
      </w:rPr>
    </w:lvl>
    <w:lvl w:ilvl="5" w:tplc="BB06616E">
      <w:start w:val="1"/>
      <w:numFmt w:val="bullet"/>
      <w:lvlText w:val=""/>
      <w:lvlJc w:val="left"/>
      <w:pPr>
        <w:ind w:left="4320" w:hanging="360"/>
      </w:pPr>
      <w:rPr>
        <w:rFonts w:ascii="Wingdings" w:hAnsi="Wingdings" w:hint="default"/>
      </w:rPr>
    </w:lvl>
    <w:lvl w:ilvl="6" w:tplc="4EE41942">
      <w:start w:val="1"/>
      <w:numFmt w:val="bullet"/>
      <w:lvlText w:val=""/>
      <w:lvlJc w:val="left"/>
      <w:pPr>
        <w:ind w:left="5040" w:hanging="360"/>
      </w:pPr>
      <w:rPr>
        <w:rFonts w:ascii="Symbol" w:hAnsi="Symbol" w:hint="default"/>
      </w:rPr>
    </w:lvl>
    <w:lvl w:ilvl="7" w:tplc="6FB27B5C">
      <w:start w:val="1"/>
      <w:numFmt w:val="bullet"/>
      <w:lvlText w:val="o"/>
      <w:lvlJc w:val="left"/>
      <w:pPr>
        <w:ind w:left="5760" w:hanging="360"/>
      </w:pPr>
      <w:rPr>
        <w:rFonts w:ascii="Courier New" w:hAnsi="Courier New" w:hint="default"/>
      </w:rPr>
    </w:lvl>
    <w:lvl w:ilvl="8" w:tplc="DBC821C0">
      <w:start w:val="1"/>
      <w:numFmt w:val="bullet"/>
      <w:lvlText w:val=""/>
      <w:lvlJc w:val="left"/>
      <w:pPr>
        <w:ind w:left="6480" w:hanging="360"/>
      </w:pPr>
      <w:rPr>
        <w:rFonts w:ascii="Wingdings" w:hAnsi="Wingdings" w:hint="default"/>
      </w:rPr>
    </w:lvl>
  </w:abstractNum>
  <w:abstractNum w:abstractNumId="28" w15:restartNumberingAfterBreak="0">
    <w:nsid w:val="75FE6360"/>
    <w:multiLevelType w:val="hybridMultilevel"/>
    <w:tmpl w:val="4D60C58C"/>
    <w:lvl w:ilvl="0" w:tplc="21BA6256">
      <w:start w:val="1"/>
      <w:numFmt w:val="decimal"/>
      <w:lvlText w:val="%1."/>
      <w:lvlJc w:val="left"/>
      <w:pPr>
        <w:ind w:left="720" w:hanging="360"/>
      </w:pPr>
    </w:lvl>
    <w:lvl w:ilvl="1" w:tplc="DF149A8A">
      <w:start w:val="1"/>
      <w:numFmt w:val="lowerLetter"/>
      <w:lvlText w:val="%2."/>
      <w:lvlJc w:val="left"/>
      <w:pPr>
        <w:ind w:left="1440" w:hanging="360"/>
      </w:pPr>
    </w:lvl>
    <w:lvl w:ilvl="2" w:tplc="257423FC">
      <w:start w:val="1"/>
      <w:numFmt w:val="lowerRoman"/>
      <w:lvlText w:val="%3."/>
      <w:lvlJc w:val="right"/>
      <w:pPr>
        <w:ind w:left="2160" w:hanging="180"/>
      </w:pPr>
    </w:lvl>
    <w:lvl w:ilvl="3" w:tplc="F7200ED8">
      <w:start w:val="1"/>
      <w:numFmt w:val="decimal"/>
      <w:lvlText w:val="%4."/>
      <w:lvlJc w:val="left"/>
      <w:pPr>
        <w:ind w:left="2880" w:hanging="360"/>
      </w:pPr>
    </w:lvl>
    <w:lvl w:ilvl="4" w:tplc="E8D834CE">
      <w:start w:val="1"/>
      <w:numFmt w:val="lowerLetter"/>
      <w:lvlText w:val="%5."/>
      <w:lvlJc w:val="left"/>
      <w:pPr>
        <w:ind w:left="3600" w:hanging="360"/>
      </w:pPr>
    </w:lvl>
    <w:lvl w:ilvl="5" w:tplc="301E537E">
      <w:start w:val="1"/>
      <w:numFmt w:val="lowerRoman"/>
      <w:lvlText w:val="%6."/>
      <w:lvlJc w:val="right"/>
      <w:pPr>
        <w:ind w:left="4320" w:hanging="180"/>
      </w:pPr>
    </w:lvl>
    <w:lvl w:ilvl="6" w:tplc="5AA6FF3E">
      <w:start w:val="1"/>
      <w:numFmt w:val="decimal"/>
      <w:lvlText w:val="%7."/>
      <w:lvlJc w:val="left"/>
      <w:pPr>
        <w:ind w:left="5040" w:hanging="360"/>
      </w:pPr>
    </w:lvl>
    <w:lvl w:ilvl="7" w:tplc="A742FFCC">
      <w:start w:val="1"/>
      <w:numFmt w:val="lowerLetter"/>
      <w:lvlText w:val="%8."/>
      <w:lvlJc w:val="left"/>
      <w:pPr>
        <w:ind w:left="5760" w:hanging="360"/>
      </w:pPr>
    </w:lvl>
    <w:lvl w:ilvl="8" w:tplc="046CDFE4">
      <w:start w:val="1"/>
      <w:numFmt w:val="lowerRoman"/>
      <w:lvlText w:val="%9."/>
      <w:lvlJc w:val="right"/>
      <w:pPr>
        <w:ind w:left="6480" w:hanging="180"/>
      </w:pPr>
    </w:lvl>
  </w:abstractNum>
  <w:abstractNum w:abstractNumId="2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0"/>
  </w:num>
  <w:num w:numId="2">
    <w:abstractNumId w:val="16"/>
  </w:num>
  <w:num w:numId="3">
    <w:abstractNumId w:val="14"/>
  </w:num>
  <w:num w:numId="4">
    <w:abstractNumId w:val="27"/>
  </w:num>
  <w:num w:numId="5">
    <w:abstractNumId w:val="11"/>
  </w:num>
  <w:num w:numId="6">
    <w:abstractNumId w:val="10"/>
  </w:num>
  <w:num w:numId="7">
    <w:abstractNumId w:val="28"/>
  </w:num>
  <w:num w:numId="8">
    <w:abstractNumId w:val="19"/>
  </w:num>
  <w:num w:numId="9">
    <w:abstractNumId w:val="17"/>
  </w:num>
  <w:num w:numId="10">
    <w:abstractNumId w:val="22"/>
  </w:num>
  <w:num w:numId="11">
    <w:abstractNumId w:val="2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5"/>
  </w:num>
  <w:num w:numId="15">
    <w:abstractNumId w:val="13"/>
  </w:num>
  <w:num w:numId="16">
    <w:abstractNumId w:val="21"/>
  </w:num>
  <w:num w:numId="17">
    <w:abstractNumId w:val="12"/>
  </w:num>
  <w:num w:numId="18">
    <w:abstractNumId w:val="18"/>
  </w:num>
  <w:num w:numId="19">
    <w:abstractNumId w:val="6"/>
  </w:num>
  <w:num w:numId="20">
    <w:abstractNumId w:val="9"/>
  </w:num>
  <w:num w:numId="21">
    <w:abstractNumId w:val="0"/>
  </w:num>
  <w:num w:numId="22">
    <w:abstractNumId w:val="1"/>
  </w:num>
  <w:num w:numId="23">
    <w:abstractNumId w:val="2"/>
  </w:num>
  <w:num w:numId="24">
    <w:abstractNumId w:val="3"/>
  </w:num>
  <w:num w:numId="25">
    <w:abstractNumId w:val="4"/>
  </w:num>
  <w:num w:numId="26">
    <w:abstractNumId w:val="5"/>
  </w:num>
  <w:num w:numId="27">
    <w:abstractNumId w:val="8"/>
  </w:num>
  <w:num w:numId="28">
    <w:abstractNumId w:val="29"/>
  </w:num>
  <w:num w:numId="29">
    <w:abstractNumId w:val="23"/>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9"/>
  </w:num>
  <w:num w:numId="39">
    <w:abstractNumId w:val="29"/>
  </w:num>
  <w:num w:numId="40">
    <w:abstractNumId w:val="22"/>
  </w:num>
  <w:num w:numId="41">
    <w:abstractNumId w:val="24"/>
  </w:num>
  <w:num w:numId="42">
    <w:abstractNumId w:val="26"/>
  </w:num>
  <w:num w:numId="4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49B4"/>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2BB"/>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90968"/>
    <w:rsid w:val="04477178"/>
    <w:rsid w:val="059E26F5"/>
    <w:rsid w:val="062D000B"/>
    <w:rsid w:val="06652040"/>
    <w:rsid w:val="06ACED27"/>
    <w:rsid w:val="0A61639E"/>
    <w:rsid w:val="0A66AAD8"/>
    <w:rsid w:val="0ADEF12E"/>
    <w:rsid w:val="0BD1E836"/>
    <w:rsid w:val="0DCFD072"/>
    <w:rsid w:val="0E0B40D2"/>
    <w:rsid w:val="0F644A0F"/>
    <w:rsid w:val="11534AC3"/>
    <w:rsid w:val="1706A163"/>
    <w:rsid w:val="1A270EE4"/>
    <w:rsid w:val="1A66007F"/>
    <w:rsid w:val="1A708A60"/>
    <w:rsid w:val="1B514027"/>
    <w:rsid w:val="1BA4C050"/>
    <w:rsid w:val="1DAF611A"/>
    <w:rsid w:val="216AE340"/>
    <w:rsid w:val="244C24DD"/>
    <w:rsid w:val="24DFC844"/>
    <w:rsid w:val="2621A801"/>
    <w:rsid w:val="266195BD"/>
    <w:rsid w:val="269A8A80"/>
    <w:rsid w:val="2A86542A"/>
    <w:rsid w:val="2AC173E4"/>
    <w:rsid w:val="2E71414A"/>
    <w:rsid w:val="2FBA4652"/>
    <w:rsid w:val="31E236FD"/>
    <w:rsid w:val="3276658B"/>
    <w:rsid w:val="357A0F6D"/>
    <w:rsid w:val="3628671A"/>
    <w:rsid w:val="38DE56F6"/>
    <w:rsid w:val="3DEB67D8"/>
    <w:rsid w:val="3EC054BF"/>
    <w:rsid w:val="41AAA5A7"/>
    <w:rsid w:val="4285D39B"/>
    <w:rsid w:val="443D7420"/>
    <w:rsid w:val="45B6795F"/>
    <w:rsid w:val="4888380A"/>
    <w:rsid w:val="48D65E57"/>
    <w:rsid w:val="49543246"/>
    <w:rsid w:val="49E347A3"/>
    <w:rsid w:val="4A795EB8"/>
    <w:rsid w:val="4DEF9F0B"/>
    <w:rsid w:val="4F63E939"/>
    <w:rsid w:val="510E44BD"/>
    <w:rsid w:val="526EBAFB"/>
    <w:rsid w:val="533149E4"/>
    <w:rsid w:val="53957B0B"/>
    <w:rsid w:val="53E9F146"/>
    <w:rsid w:val="55635C80"/>
    <w:rsid w:val="56882269"/>
    <w:rsid w:val="576F7E54"/>
    <w:rsid w:val="57C6510A"/>
    <w:rsid w:val="583C4C3B"/>
    <w:rsid w:val="584670CB"/>
    <w:rsid w:val="586BE74B"/>
    <w:rsid w:val="5B2B9C0F"/>
    <w:rsid w:val="5BB71D84"/>
    <w:rsid w:val="5CDFC231"/>
    <w:rsid w:val="5E10A677"/>
    <w:rsid w:val="5EFDEBB8"/>
    <w:rsid w:val="5FE67FAB"/>
    <w:rsid w:val="60730C29"/>
    <w:rsid w:val="620F8256"/>
    <w:rsid w:val="62B8337C"/>
    <w:rsid w:val="63A69DB7"/>
    <w:rsid w:val="64383DE1"/>
    <w:rsid w:val="672FD978"/>
    <w:rsid w:val="684E0441"/>
    <w:rsid w:val="68608C85"/>
    <w:rsid w:val="68DD8E1D"/>
    <w:rsid w:val="6B398F51"/>
    <w:rsid w:val="6DF87016"/>
    <w:rsid w:val="6E68BD3C"/>
    <w:rsid w:val="71377898"/>
    <w:rsid w:val="738530F4"/>
    <w:rsid w:val="796DE880"/>
    <w:rsid w:val="7B459478"/>
    <w:rsid w:val="7B9648C8"/>
    <w:rsid w:val="7BF3367B"/>
    <w:rsid w:val="7C88FB53"/>
    <w:rsid w:val="7DA69445"/>
    <w:rsid w:val="7DC4C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8D5A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7"/>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7"/>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7"/>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7"/>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7"/>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1"/>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0"/>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9"/>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creativecommons.org/licenses/by/2.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creativecommons.org/licenses/by/2.0/deed.en" TargetMode="External"/><Relationship Id="rId17" Type="http://schemas.openxmlformats.org/officeDocument/2006/relationships/hyperlink" Target="https://flic.kr/p/a7ZPP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Harmony_Day_(5475051097).jp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avy.gov.au/copyrigh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avy.gov.au/anzac-day-2013"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8754A-F3B2-4257-8C29-E87EC48B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stage 2 student workbook</dc:title>
  <dc:subject/>
  <dc:creator/>
  <cp:keywords/>
  <dc:description/>
  <cp:lastModifiedBy/>
  <cp:revision>1</cp:revision>
  <dcterms:created xsi:type="dcterms:W3CDTF">2020-03-29T23:42:00Z</dcterms:created>
  <dcterms:modified xsi:type="dcterms:W3CDTF">2020-03-29T23:43:00Z</dcterms:modified>
  <cp:category/>
</cp:coreProperties>
</file>