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FE19" w14:textId="065B4C56" w:rsidR="00D43E7D" w:rsidRDefault="00D43E7D" w:rsidP="00D43E7D">
      <w:pPr>
        <w:pStyle w:val="Title"/>
      </w:pPr>
      <w:r>
        <w:t>History Stage 1</w:t>
      </w:r>
    </w:p>
    <w:p w14:paraId="1A203FB2" w14:textId="3916329D" w:rsidR="00D43E7D" w:rsidRDefault="00FD5D8D" w:rsidP="00D43E7D">
      <w:pPr>
        <w:pStyle w:val="Subtitle"/>
      </w:pPr>
      <w:r w:rsidRPr="00F321DA">
        <w:t xml:space="preserve">Significance </w:t>
      </w:r>
      <w:r w:rsidRPr="00FD5D8D">
        <w:t>of</w:t>
      </w:r>
      <w:r w:rsidRPr="00F321DA">
        <w:t xml:space="preserve"> time</w:t>
      </w:r>
    </w:p>
    <w:p w14:paraId="23A082C9" w14:textId="77777777" w:rsidR="00D43E7D" w:rsidRDefault="00D43E7D">
      <w:pPr>
        <w:suppressAutoHyphens w:val="0"/>
        <w:spacing w:after="0" w:line="276" w:lineRule="auto"/>
        <w:rPr>
          <w:color w:val="002664"/>
          <w:sz w:val="44"/>
          <w:szCs w:val="48"/>
        </w:rPr>
      </w:pPr>
      <w:r>
        <w:br w:type="page"/>
      </w:r>
    </w:p>
    <w:p w14:paraId="2BC4D46D" w14:textId="7B52E63D" w:rsidR="00FD5D8D" w:rsidRDefault="00785598" w:rsidP="00785598">
      <w:pPr>
        <w:pStyle w:val="TOCHeading"/>
      </w:pPr>
      <w:r>
        <w:lastRenderedPageBreak/>
        <w:t>Contents</w:t>
      </w:r>
    </w:p>
    <w:p w14:paraId="2D28DAC0" w14:textId="1E6341DB" w:rsidR="00B62931" w:rsidRDefault="00785598">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4169930" w:history="1">
        <w:r w:rsidR="00B62931" w:rsidRPr="007C2DB5">
          <w:rPr>
            <w:rStyle w:val="Hyperlink"/>
          </w:rPr>
          <w:t>Topic – Present and past family life</w:t>
        </w:r>
        <w:r w:rsidR="00B62931">
          <w:rPr>
            <w:webHidden/>
          </w:rPr>
          <w:tab/>
        </w:r>
        <w:r w:rsidR="00B62931">
          <w:rPr>
            <w:webHidden/>
          </w:rPr>
          <w:fldChar w:fldCharType="begin"/>
        </w:r>
        <w:r w:rsidR="00B62931">
          <w:rPr>
            <w:webHidden/>
          </w:rPr>
          <w:instrText xml:space="preserve"> PAGEREF _Toc164169930 \h </w:instrText>
        </w:r>
        <w:r w:rsidR="00B62931">
          <w:rPr>
            <w:webHidden/>
          </w:rPr>
        </w:r>
        <w:r w:rsidR="00B62931">
          <w:rPr>
            <w:webHidden/>
          </w:rPr>
          <w:fldChar w:fldCharType="separate"/>
        </w:r>
        <w:r w:rsidR="00B62931">
          <w:rPr>
            <w:webHidden/>
          </w:rPr>
          <w:t>3</w:t>
        </w:r>
        <w:r w:rsidR="00B62931">
          <w:rPr>
            <w:webHidden/>
          </w:rPr>
          <w:fldChar w:fldCharType="end"/>
        </w:r>
      </w:hyperlink>
    </w:p>
    <w:p w14:paraId="135CBEA3" w14:textId="3E790D3F"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1" w:history="1">
        <w:r w:rsidR="00B62931" w:rsidRPr="007C2DB5">
          <w:rPr>
            <w:rStyle w:val="Hyperlink"/>
          </w:rPr>
          <w:t>Key inquiry questions</w:t>
        </w:r>
        <w:r w:rsidR="00B62931">
          <w:rPr>
            <w:webHidden/>
          </w:rPr>
          <w:tab/>
        </w:r>
        <w:r w:rsidR="00B62931">
          <w:rPr>
            <w:webHidden/>
          </w:rPr>
          <w:fldChar w:fldCharType="begin"/>
        </w:r>
        <w:r w:rsidR="00B62931">
          <w:rPr>
            <w:webHidden/>
          </w:rPr>
          <w:instrText xml:space="preserve"> PAGEREF _Toc164169931 \h </w:instrText>
        </w:r>
        <w:r w:rsidR="00B62931">
          <w:rPr>
            <w:webHidden/>
          </w:rPr>
        </w:r>
        <w:r w:rsidR="00B62931">
          <w:rPr>
            <w:webHidden/>
          </w:rPr>
          <w:fldChar w:fldCharType="separate"/>
        </w:r>
        <w:r w:rsidR="00B62931">
          <w:rPr>
            <w:webHidden/>
          </w:rPr>
          <w:t>3</w:t>
        </w:r>
        <w:r w:rsidR="00B62931">
          <w:rPr>
            <w:webHidden/>
          </w:rPr>
          <w:fldChar w:fldCharType="end"/>
        </w:r>
      </w:hyperlink>
    </w:p>
    <w:p w14:paraId="680A203F" w14:textId="7223220F"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2" w:history="1">
        <w:r w:rsidR="00B62931" w:rsidRPr="007C2DB5">
          <w:rPr>
            <w:rStyle w:val="Hyperlink"/>
          </w:rPr>
          <w:t>Overview</w:t>
        </w:r>
        <w:r w:rsidR="00B62931">
          <w:rPr>
            <w:webHidden/>
          </w:rPr>
          <w:tab/>
        </w:r>
        <w:r w:rsidR="00B62931">
          <w:rPr>
            <w:webHidden/>
          </w:rPr>
          <w:fldChar w:fldCharType="begin"/>
        </w:r>
        <w:r w:rsidR="00B62931">
          <w:rPr>
            <w:webHidden/>
          </w:rPr>
          <w:instrText xml:space="preserve"> PAGEREF _Toc164169932 \h </w:instrText>
        </w:r>
        <w:r w:rsidR="00B62931">
          <w:rPr>
            <w:webHidden/>
          </w:rPr>
        </w:r>
        <w:r w:rsidR="00B62931">
          <w:rPr>
            <w:webHidden/>
          </w:rPr>
          <w:fldChar w:fldCharType="separate"/>
        </w:r>
        <w:r w:rsidR="00B62931">
          <w:rPr>
            <w:webHidden/>
          </w:rPr>
          <w:t>3</w:t>
        </w:r>
        <w:r w:rsidR="00B62931">
          <w:rPr>
            <w:webHidden/>
          </w:rPr>
          <w:fldChar w:fldCharType="end"/>
        </w:r>
      </w:hyperlink>
    </w:p>
    <w:p w14:paraId="6783F118" w14:textId="17645D7A"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3" w:history="1">
        <w:r w:rsidR="00B62931" w:rsidRPr="007C2DB5">
          <w:rPr>
            <w:rStyle w:val="Hyperlink"/>
          </w:rPr>
          <w:t>Outcomes</w:t>
        </w:r>
        <w:r w:rsidR="00B62931">
          <w:rPr>
            <w:webHidden/>
          </w:rPr>
          <w:tab/>
        </w:r>
        <w:r w:rsidR="00B62931">
          <w:rPr>
            <w:webHidden/>
          </w:rPr>
          <w:fldChar w:fldCharType="begin"/>
        </w:r>
        <w:r w:rsidR="00B62931">
          <w:rPr>
            <w:webHidden/>
          </w:rPr>
          <w:instrText xml:space="preserve"> PAGEREF _Toc164169933 \h </w:instrText>
        </w:r>
        <w:r w:rsidR="00B62931">
          <w:rPr>
            <w:webHidden/>
          </w:rPr>
        </w:r>
        <w:r w:rsidR="00B62931">
          <w:rPr>
            <w:webHidden/>
          </w:rPr>
          <w:fldChar w:fldCharType="separate"/>
        </w:r>
        <w:r w:rsidR="00B62931">
          <w:rPr>
            <w:webHidden/>
          </w:rPr>
          <w:t>3</w:t>
        </w:r>
        <w:r w:rsidR="00B62931">
          <w:rPr>
            <w:webHidden/>
          </w:rPr>
          <w:fldChar w:fldCharType="end"/>
        </w:r>
      </w:hyperlink>
    </w:p>
    <w:p w14:paraId="4BC50840" w14:textId="379EB8B4"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4" w:history="1">
        <w:r w:rsidR="00B62931" w:rsidRPr="007C2DB5">
          <w:rPr>
            <w:rStyle w:val="Hyperlink"/>
          </w:rPr>
          <w:t>Content</w:t>
        </w:r>
        <w:r w:rsidR="00B62931">
          <w:rPr>
            <w:webHidden/>
          </w:rPr>
          <w:tab/>
        </w:r>
        <w:r w:rsidR="00B62931">
          <w:rPr>
            <w:webHidden/>
          </w:rPr>
          <w:fldChar w:fldCharType="begin"/>
        </w:r>
        <w:r w:rsidR="00B62931">
          <w:rPr>
            <w:webHidden/>
          </w:rPr>
          <w:instrText xml:space="preserve"> PAGEREF _Toc164169934 \h </w:instrText>
        </w:r>
        <w:r w:rsidR="00B62931">
          <w:rPr>
            <w:webHidden/>
          </w:rPr>
        </w:r>
        <w:r w:rsidR="00B62931">
          <w:rPr>
            <w:webHidden/>
          </w:rPr>
          <w:fldChar w:fldCharType="separate"/>
        </w:r>
        <w:r w:rsidR="00B62931">
          <w:rPr>
            <w:webHidden/>
          </w:rPr>
          <w:t>4</w:t>
        </w:r>
        <w:r w:rsidR="00B62931">
          <w:rPr>
            <w:webHidden/>
          </w:rPr>
          <w:fldChar w:fldCharType="end"/>
        </w:r>
      </w:hyperlink>
    </w:p>
    <w:p w14:paraId="60DA539E" w14:textId="38D3156C"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5" w:history="1">
        <w:r w:rsidR="00B62931" w:rsidRPr="007C2DB5">
          <w:rPr>
            <w:rStyle w:val="Hyperlink"/>
          </w:rPr>
          <w:t>Historical inquiry skills</w:t>
        </w:r>
        <w:r w:rsidR="00B62931">
          <w:rPr>
            <w:webHidden/>
          </w:rPr>
          <w:tab/>
        </w:r>
        <w:r w:rsidR="00B62931">
          <w:rPr>
            <w:webHidden/>
          </w:rPr>
          <w:fldChar w:fldCharType="begin"/>
        </w:r>
        <w:r w:rsidR="00B62931">
          <w:rPr>
            <w:webHidden/>
          </w:rPr>
          <w:instrText xml:space="preserve"> PAGEREF _Toc164169935 \h </w:instrText>
        </w:r>
        <w:r w:rsidR="00B62931">
          <w:rPr>
            <w:webHidden/>
          </w:rPr>
        </w:r>
        <w:r w:rsidR="00B62931">
          <w:rPr>
            <w:webHidden/>
          </w:rPr>
          <w:fldChar w:fldCharType="separate"/>
        </w:r>
        <w:r w:rsidR="00B62931">
          <w:rPr>
            <w:webHidden/>
          </w:rPr>
          <w:t>4</w:t>
        </w:r>
        <w:r w:rsidR="00B62931">
          <w:rPr>
            <w:webHidden/>
          </w:rPr>
          <w:fldChar w:fldCharType="end"/>
        </w:r>
      </w:hyperlink>
    </w:p>
    <w:p w14:paraId="32C6C278" w14:textId="446C00E9"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6" w:history="1">
        <w:r w:rsidR="00B62931" w:rsidRPr="007C2DB5">
          <w:rPr>
            <w:rStyle w:val="Hyperlink"/>
          </w:rPr>
          <w:t>Selected historical concepts</w:t>
        </w:r>
        <w:r w:rsidR="00B62931">
          <w:rPr>
            <w:webHidden/>
          </w:rPr>
          <w:tab/>
        </w:r>
        <w:r w:rsidR="00B62931">
          <w:rPr>
            <w:webHidden/>
          </w:rPr>
          <w:fldChar w:fldCharType="begin"/>
        </w:r>
        <w:r w:rsidR="00B62931">
          <w:rPr>
            <w:webHidden/>
          </w:rPr>
          <w:instrText xml:space="preserve"> PAGEREF _Toc164169936 \h </w:instrText>
        </w:r>
        <w:r w:rsidR="00B62931">
          <w:rPr>
            <w:webHidden/>
          </w:rPr>
        </w:r>
        <w:r w:rsidR="00B62931">
          <w:rPr>
            <w:webHidden/>
          </w:rPr>
          <w:fldChar w:fldCharType="separate"/>
        </w:r>
        <w:r w:rsidR="00B62931">
          <w:rPr>
            <w:webHidden/>
          </w:rPr>
          <w:t>5</w:t>
        </w:r>
        <w:r w:rsidR="00B62931">
          <w:rPr>
            <w:webHidden/>
          </w:rPr>
          <w:fldChar w:fldCharType="end"/>
        </w:r>
      </w:hyperlink>
    </w:p>
    <w:p w14:paraId="0E1F48EB" w14:textId="34FE45E3"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7" w:history="1">
        <w:r w:rsidR="00B62931" w:rsidRPr="007C2DB5">
          <w:rPr>
            <w:rStyle w:val="Hyperlink"/>
          </w:rPr>
          <w:t>Assessment</w:t>
        </w:r>
        <w:r w:rsidR="00B62931">
          <w:rPr>
            <w:webHidden/>
          </w:rPr>
          <w:tab/>
        </w:r>
        <w:r w:rsidR="00B62931">
          <w:rPr>
            <w:webHidden/>
          </w:rPr>
          <w:fldChar w:fldCharType="begin"/>
        </w:r>
        <w:r w:rsidR="00B62931">
          <w:rPr>
            <w:webHidden/>
          </w:rPr>
          <w:instrText xml:space="preserve"> PAGEREF _Toc164169937 \h </w:instrText>
        </w:r>
        <w:r w:rsidR="00B62931">
          <w:rPr>
            <w:webHidden/>
          </w:rPr>
        </w:r>
        <w:r w:rsidR="00B62931">
          <w:rPr>
            <w:webHidden/>
          </w:rPr>
          <w:fldChar w:fldCharType="separate"/>
        </w:r>
        <w:r w:rsidR="00B62931">
          <w:rPr>
            <w:webHidden/>
          </w:rPr>
          <w:t>5</w:t>
        </w:r>
        <w:r w:rsidR="00B62931">
          <w:rPr>
            <w:webHidden/>
          </w:rPr>
          <w:fldChar w:fldCharType="end"/>
        </w:r>
      </w:hyperlink>
    </w:p>
    <w:p w14:paraId="613D123F" w14:textId="2AA0E7C7"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38" w:history="1">
        <w:r w:rsidR="00B62931" w:rsidRPr="007C2DB5">
          <w:rPr>
            <w:rStyle w:val="Hyperlink"/>
          </w:rPr>
          <w:t>Vocabulary</w:t>
        </w:r>
        <w:r w:rsidR="00B62931">
          <w:rPr>
            <w:webHidden/>
          </w:rPr>
          <w:tab/>
        </w:r>
        <w:r w:rsidR="00B62931">
          <w:rPr>
            <w:webHidden/>
          </w:rPr>
          <w:fldChar w:fldCharType="begin"/>
        </w:r>
        <w:r w:rsidR="00B62931">
          <w:rPr>
            <w:webHidden/>
          </w:rPr>
          <w:instrText xml:space="preserve"> PAGEREF _Toc164169938 \h </w:instrText>
        </w:r>
        <w:r w:rsidR="00B62931">
          <w:rPr>
            <w:webHidden/>
          </w:rPr>
        </w:r>
        <w:r w:rsidR="00B62931">
          <w:rPr>
            <w:webHidden/>
          </w:rPr>
          <w:fldChar w:fldCharType="separate"/>
        </w:r>
        <w:r w:rsidR="00B62931">
          <w:rPr>
            <w:webHidden/>
          </w:rPr>
          <w:t>5</w:t>
        </w:r>
        <w:r w:rsidR="00B62931">
          <w:rPr>
            <w:webHidden/>
          </w:rPr>
          <w:fldChar w:fldCharType="end"/>
        </w:r>
      </w:hyperlink>
    </w:p>
    <w:p w14:paraId="7EF1E189" w14:textId="5148EF06" w:rsidR="00B62931" w:rsidRDefault="00812573">
      <w:pPr>
        <w:pStyle w:val="TOC1"/>
        <w:rPr>
          <w:rFonts w:asciiTheme="minorHAnsi" w:eastAsiaTheme="minorEastAsia" w:hAnsiTheme="minorHAnsi" w:cstheme="minorBidi"/>
          <w:b w:val="0"/>
          <w:kern w:val="2"/>
          <w:szCs w:val="22"/>
          <w:lang w:eastAsia="en-AU"/>
          <w14:ligatures w14:val="standardContextual"/>
        </w:rPr>
      </w:pPr>
      <w:hyperlink w:anchor="_Toc164169939" w:history="1">
        <w:r w:rsidR="00B62931" w:rsidRPr="007C2DB5">
          <w:rPr>
            <w:rStyle w:val="Hyperlink"/>
          </w:rPr>
          <w:t>Teaching and learning activities</w:t>
        </w:r>
        <w:r w:rsidR="00B62931">
          <w:rPr>
            <w:webHidden/>
          </w:rPr>
          <w:tab/>
        </w:r>
        <w:r w:rsidR="00B62931">
          <w:rPr>
            <w:webHidden/>
          </w:rPr>
          <w:fldChar w:fldCharType="begin"/>
        </w:r>
        <w:r w:rsidR="00B62931">
          <w:rPr>
            <w:webHidden/>
          </w:rPr>
          <w:instrText xml:space="preserve"> PAGEREF _Toc164169939 \h </w:instrText>
        </w:r>
        <w:r w:rsidR="00B62931">
          <w:rPr>
            <w:webHidden/>
          </w:rPr>
        </w:r>
        <w:r w:rsidR="00B62931">
          <w:rPr>
            <w:webHidden/>
          </w:rPr>
          <w:fldChar w:fldCharType="separate"/>
        </w:r>
        <w:r w:rsidR="00B62931">
          <w:rPr>
            <w:webHidden/>
          </w:rPr>
          <w:t>6</w:t>
        </w:r>
        <w:r w:rsidR="00B62931">
          <w:rPr>
            <w:webHidden/>
          </w:rPr>
          <w:fldChar w:fldCharType="end"/>
        </w:r>
      </w:hyperlink>
    </w:p>
    <w:p w14:paraId="20663F21" w14:textId="38E4270C"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40" w:history="1">
        <w:r w:rsidR="00B62931" w:rsidRPr="007C2DB5">
          <w:rPr>
            <w:rStyle w:val="Hyperlink"/>
          </w:rPr>
          <w:t>Inquiry 1 – language of time</w:t>
        </w:r>
        <w:r w:rsidR="00B62931">
          <w:rPr>
            <w:webHidden/>
          </w:rPr>
          <w:tab/>
        </w:r>
        <w:r w:rsidR="00B62931">
          <w:rPr>
            <w:webHidden/>
          </w:rPr>
          <w:fldChar w:fldCharType="begin"/>
        </w:r>
        <w:r w:rsidR="00B62931">
          <w:rPr>
            <w:webHidden/>
          </w:rPr>
          <w:instrText xml:space="preserve"> PAGEREF _Toc164169940 \h </w:instrText>
        </w:r>
        <w:r w:rsidR="00B62931">
          <w:rPr>
            <w:webHidden/>
          </w:rPr>
        </w:r>
        <w:r w:rsidR="00B62931">
          <w:rPr>
            <w:webHidden/>
          </w:rPr>
          <w:fldChar w:fldCharType="separate"/>
        </w:r>
        <w:r w:rsidR="00B62931">
          <w:rPr>
            <w:webHidden/>
          </w:rPr>
          <w:t>6</w:t>
        </w:r>
        <w:r w:rsidR="00B62931">
          <w:rPr>
            <w:webHidden/>
          </w:rPr>
          <w:fldChar w:fldCharType="end"/>
        </w:r>
      </w:hyperlink>
    </w:p>
    <w:p w14:paraId="0D90A04B" w14:textId="7F5D9C73"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1" w:history="1">
        <w:r w:rsidR="00B62931" w:rsidRPr="007C2DB5">
          <w:rPr>
            <w:rStyle w:val="Hyperlink"/>
            <w:noProof/>
          </w:rPr>
          <w:t>Stimulus</w:t>
        </w:r>
        <w:r w:rsidR="00B62931">
          <w:rPr>
            <w:noProof/>
            <w:webHidden/>
          </w:rPr>
          <w:tab/>
        </w:r>
        <w:r w:rsidR="00B62931">
          <w:rPr>
            <w:noProof/>
            <w:webHidden/>
          </w:rPr>
          <w:fldChar w:fldCharType="begin"/>
        </w:r>
        <w:r w:rsidR="00B62931">
          <w:rPr>
            <w:noProof/>
            <w:webHidden/>
          </w:rPr>
          <w:instrText xml:space="preserve"> PAGEREF _Toc164169941 \h </w:instrText>
        </w:r>
        <w:r w:rsidR="00B62931">
          <w:rPr>
            <w:noProof/>
            <w:webHidden/>
          </w:rPr>
        </w:r>
        <w:r w:rsidR="00B62931">
          <w:rPr>
            <w:noProof/>
            <w:webHidden/>
          </w:rPr>
          <w:fldChar w:fldCharType="separate"/>
        </w:r>
        <w:r w:rsidR="00B62931">
          <w:rPr>
            <w:noProof/>
            <w:webHidden/>
          </w:rPr>
          <w:t>6</w:t>
        </w:r>
        <w:r w:rsidR="00B62931">
          <w:rPr>
            <w:noProof/>
            <w:webHidden/>
          </w:rPr>
          <w:fldChar w:fldCharType="end"/>
        </w:r>
      </w:hyperlink>
    </w:p>
    <w:p w14:paraId="006225C8" w14:textId="042AA04D"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2" w:history="1">
        <w:r w:rsidR="00B62931" w:rsidRPr="007C2DB5">
          <w:rPr>
            <w:rStyle w:val="Hyperlink"/>
            <w:noProof/>
          </w:rPr>
          <w:t>Historical inquiry step 1 – question</w:t>
        </w:r>
        <w:r w:rsidR="00B62931">
          <w:rPr>
            <w:noProof/>
            <w:webHidden/>
          </w:rPr>
          <w:tab/>
        </w:r>
        <w:r w:rsidR="00B62931">
          <w:rPr>
            <w:noProof/>
            <w:webHidden/>
          </w:rPr>
          <w:fldChar w:fldCharType="begin"/>
        </w:r>
        <w:r w:rsidR="00B62931">
          <w:rPr>
            <w:noProof/>
            <w:webHidden/>
          </w:rPr>
          <w:instrText xml:space="preserve"> PAGEREF _Toc164169942 \h </w:instrText>
        </w:r>
        <w:r w:rsidR="00B62931">
          <w:rPr>
            <w:noProof/>
            <w:webHidden/>
          </w:rPr>
        </w:r>
        <w:r w:rsidR="00B62931">
          <w:rPr>
            <w:noProof/>
            <w:webHidden/>
          </w:rPr>
          <w:fldChar w:fldCharType="separate"/>
        </w:r>
        <w:r w:rsidR="00B62931">
          <w:rPr>
            <w:noProof/>
            <w:webHidden/>
          </w:rPr>
          <w:t>6</w:t>
        </w:r>
        <w:r w:rsidR="00B62931">
          <w:rPr>
            <w:noProof/>
            <w:webHidden/>
          </w:rPr>
          <w:fldChar w:fldCharType="end"/>
        </w:r>
      </w:hyperlink>
    </w:p>
    <w:p w14:paraId="5050168A" w14:textId="31F3351F"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3" w:history="1">
        <w:r w:rsidR="00B62931" w:rsidRPr="007C2DB5">
          <w:rPr>
            <w:rStyle w:val="Hyperlink"/>
            <w:noProof/>
          </w:rPr>
          <w:t>Historical inquiry steps 2 and 3 – research and analyse</w:t>
        </w:r>
        <w:r w:rsidR="00B62931">
          <w:rPr>
            <w:noProof/>
            <w:webHidden/>
          </w:rPr>
          <w:tab/>
        </w:r>
        <w:r w:rsidR="00B62931">
          <w:rPr>
            <w:noProof/>
            <w:webHidden/>
          </w:rPr>
          <w:fldChar w:fldCharType="begin"/>
        </w:r>
        <w:r w:rsidR="00B62931">
          <w:rPr>
            <w:noProof/>
            <w:webHidden/>
          </w:rPr>
          <w:instrText xml:space="preserve"> PAGEREF _Toc164169943 \h </w:instrText>
        </w:r>
        <w:r w:rsidR="00B62931">
          <w:rPr>
            <w:noProof/>
            <w:webHidden/>
          </w:rPr>
        </w:r>
        <w:r w:rsidR="00B62931">
          <w:rPr>
            <w:noProof/>
            <w:webHidden/>
          </w:rPr>
          <w:fldChar w:fldCharType="separate"/>
        </w:r>
        <w:r w:rsidR="00B62931">
          <w:rPr>
            <w:noProof/>
            <w:webHidden/>
          </w:rPr>
          <w:t>7</w:t>
        </w:r>
        <w:r w:rsidR="00B62931">
          <w:rPr>
            <w:noProof/>
            <w:webHidden/>
          </w:rPr>
          <w:fldChar w:fldCharType="end"/>
        </w:r>
      </w:hyperlink>
    </w:p>
    <w:p w14:paraId="2B7D7E68" w14:textId="2993DEF5"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4" w:history="1">
        <w:r w:rsidR="00B62931" w:rsidRPr="007C2DB5">
          <w:rPr>
            <w:rStyle w:val="Hyperlink"/>
            <w:noProof/>
          </w:rPr>
          <w:t>Historical inquiry step 4 – evaluate</w:t>
        </w:r>
        <w:r w:rsidR="00B62931">
          <w:rPr>
            <w:noProof/>
            <w:webHidden/>
          </w:rPr>
          <w:tab/>
        </w:r>
        <w:r w:rsidR="00B62931">
          <w:rPr>
            <w:noProof/>
            <w:webHidden/>
          </w:rPr>
          <w:fldChar w:fldCharType="begin"/>
        </w:r>
        <w:r w:rsidR="00B62931">
          <w:rPr>
            <w:noProof/>
            <w:webHidden/>
          </w:rPr>
          <w:instrText xml:space="preserve"> PAGEREF _Toc164169944 \h </w:instrText>
        </w:r>
        <w:r w:rsidR="00B62931">
          <w:rPr>
            <w:noProof/>
            <w:webHidden/>
          </w:rPr>
        </w:r>
        <w:r w:rsidR="00B62931">
          <w:rPr>
            <w:noProof/>
            <w:webHidden/>
          </w:rPr>
          <w:fldChar w:fldCharType="separate"/>
        </w:r>
        <w:r w:rsidR="00B62931">
          <w:rPr>
            <w:noProof/>
            <w:webHidden/>
          </w:rPr>
          <w:t>9</w:t>
        </w:r>
        <w:r w:rsidR="00B62931">
          <w:rPr>
            <w:noProof/>
            <w:webHidden/>
          </w:rPr>
          <w:fldChar w:fldCharType="end"/>
        </w:r>
      </w:hyperlink>
    </w:p>
    <w:p w14:paraId="08672E95" w14:textId="6E7339C4"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5" w:history="1">
        <w:r w:rsidR="00B62931" w:rsidRPr="007C2DB5">
          <w:rPr>
            <w:rStyle w:val="Hyperlink"/>
            <w:noProof/>
          </w:rPr>
          <w:t>Historical inquiry step 5 – communicate</w:t>
        </w:r>
        <w:r w:rsidR="00B62931">
          <w:rPr>
            <w:noProof/>
            <w:webHidden/>
          </w:rPr>
          <w:tab/>
        </w:r>
        <w:r w:rsidR="00B62931">
          <w:rPr>
            <w:noProof/>
            <w:webHidden/>
          </w:rPr>
          <w:fldChar w:fldCharType="begin"/>
        </w:r>
        <w:r w:rsidR="00B62931">
          <w:rPr>
            <w:noProof/>
            <w:webHidden/>
          </w:rPr>
          <w:instrText xml:space="preserve"> PAGEREF _Toc164169945 \h </w:instrText>
        </w:r>
        <w:r w:rsidR="00B62931">
          <w:rPr>
            <w:noProof/>
            <w:webHidden/>
          </w:rPr>
        </w:r>
        <w:r w:rsidR="00B62931">
          <w:rPr>
            <w:noProof/>
            <w:webHidden/>
          </w:rPr>
          <w:fldChar w:fldCharType="separate"/>
        </w:r>
        <w:r w:rsidR="00B62931">
          <w:rPr>
            <w:noProof/>
            <w:webHidden/>
          </w:rPr>
          <w:t>9</w:t>
        </w:r>
        <w:r w:rsidR="00B62931">
          <w:rPr>
            <w:noProof/>
            <w:webHidden/>
          </w:rPr>
          <w:fldChar w:fldCharType="end"/>
        </w:r>
      </w:hyperlink>
    </w:p>
    <w:p w14:paraId="7972B296" w14:textId="7A30500B"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6" w:history="1">
        <w:r w:rsidR="00B62931" w:rsidRPr="007C2DB5">
          <w:rPr>
            <w:rStyle w:val="Hyperlink"/>
            <w:noProof/>
          </w:rPr>
          <w:t>Reflection</w:t>
        </w:r>
        <w:r w:rsidR="00B62931">
          <w:rPr>
            <w:noProof/>
            <w:webHidden/>
          </w:rPr>
          <w:tab/>
        </w:r>
        <w:r w:rsidR="00B62931">
          <w:rPr>
            <w:noProof/>
            <w:webHidden/>
          </w:rPr>
          <w:fldChar w:fldCharType="begin"/>
        </w:r>
        <w:r w:rsidR="00B62931">
          <w:rPr>
            <w:noProof/>
            <w:webHidden/>
          </w:rPr>
          <w:instrText xml:space="preserve"> PAGEREF _Toc164169946 \h </w:instrText>
        </w:r>
        <w:r w:rsidR="00B62931">
          <w:rPr>
            <w:noProof/>
            <w:webHidden/>
          </w:rPr>
        </w:r>
        <w:r w:rsidR="00B62931">
          <w:rPr>
            <w:noProof/>
            <w:webHidden/>
          </w:rPr>
          <w:fldChar w:fldCharType="separate"/>
        </w:r>
        <w:r w:rsidR="00B62931">
          <w:rPr>
            <w:noProof/>
            <w:webHidden/>
          </w:rPr>
          <w:t>9</w:t>
        </w:r>
        <w:r w:rsidR="00B62931">
          <w:rPr>
            <w:noProof/>
            <w:webHidden/>
          </w:rPr>
          <w:fldChar w:fldCharType="end"/>
        </w:r>
      </w:hyperlink>
    </w:p>
    <w:p w14:paraId="403A27FE" w14:textId="7F4AD051" w:rsidR="00B62931" w:rsidRDefault="00812573">
      <w:pPr>
        <w:pStyle w:val="TOC2"/>
        <w:rPr>
          <w:rFonts w:asciiTheme="minorHAnsi" w:eastAsiaTheme="minorEastAsia" w:hAnsiTheme="minorHAnsi" w:cstheme="minorBidi"/>
          <w:kern w:val="2"/>
          <w:szCs w:val="22"/>
          <w:lang w:eastAsia="en-AU"/>
          <w14:ligatures w14:val="standardContextual"/>
        </w:rPr>
      </w:pPr>
      <w:hyperlink w:anchor="_Toc164169947" w:history="1">
        <w:r w:rsidR="00B62931" w:rsidRPr="007C2DB5">
          <w:rPr>
            <w:rStyle w:val="Hyperlink"/>
          </w:rPr>
          <w:t>Inquiry 2 – sequencing events</w:t>
        </w:r>
        <w:r w:rsidR="00B62931">
          <w:rPr>
            <w:webHidden/>
          </w:rPr>
          <w:tab/>
        </w:r>
        <w:r w:rsidR="00B62931">
          <w:rPr>
            <w:webHidden/>
          </w:rPr>
          <w:fldChar w:fldCharType="begin"/>
        </w:r>
        <w:r w:rsidR="00B62931">
          <w:rPr>
            <w:webHidden/>
          </w:rPr>
          <w:instrText xml:space="preserve"> PAGEREF _Toc164169947 \h </w:instrText>
        </w:r>
        <w:r w:rsidR="00B62931">
          <w:rPr>
            <w:webHidden/>
          </w:rPr>
        </w:r>
        <w:r w:rsidR="00B62931">
          <w:rPr>
            <w:webHidden/>
          </w:rPr>
          <w:fldChar w:fldCharType="separate"/>
        </w:r>
        <w:r w:rsidR="00B62931">
          <w:rPr>
            <w:webHidden/>
          </w:rPr>
          <w:t>10</w:t>
        </w:r>
        <w:r w:rsidR="00B62931">
          <w:rPr>
            <w:webHidden/>
          </w:rPr>
          <w:fldChar w:fldCharType="end"/>
        </w:r>
      </w:hyperlink>
    </w:p>
    <w:p w14:paraId="121D0CB9" w14:textId="7FF7DEDA"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8" w:history="1">
        <w:r w:rsidR="00B62931" w:rsidRPr="007C2DB5">
          <w:rPr>
            <w:rStyle w:val="Hyperlink"/>
            <w:noProof/>
          </w:rPr>
          <w:t>Stimulus</w:t>
        </w:r>
        <w:r w:rsidR="00B62931">
          <w:rPr>
            <w:noProof/>
            <w:webHidden/>
          </w:rPr>
          <w:tab/>
        </w:r>
        <w:r w:rsidR="00B62931">
          <w:rPr>
            <w:noProof/>
            <w:webHidden/>
          </w:rPr>
          <w:fldChar w:fldCharType="begin"/>
        </w:r>
        <w:r w:rsidR="00B62931">
          <w:rPr>
            <w:noProof/>
            <w:webHidden/>
          </w:rPr>
          <w:instrText xml:space="preserve"> PAGEREF _Toc164169948 \h </w:instrText>
        </w:r>
        <w:r w:rsidR="00B62931">
          <w:rPr>
            <w:noProof/>
            <w:webHidden/>
          </w:rPr>
        </w:r>
        <w:r w:rsidR="00B62931">
          <w:rPr>
            <w:noProof/>
            <w:webHidden/>
          </w:rPr>
          <w:fldChar w:fldCharType="separate"/>
        </w:r>
        <w:r w:rsidR="00B62931">
          <w:rPr>
            <w:noProof/>
            <w:webHidden/>
          </w:rPr>
          <w:t>10</w:t>
        </w:r>
        <w:r w:rsidR="00B62931">
          <w:rPr>
            <w:noProof/>
            <w:webHidden/>
          </w:rPr>
          <w:fldChar w:fldCharType="end"/>
        </w:r>
      </w:hyperlink>
    </w:p>
    <w:p w14:paraId="7F7DD9B0" w14:textId="2375D8A1"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49" w:history="1">
        <w:r w:rsidR="00B62931" w:rsidRPr="007C2DB5">
          <w:rPr>
            <w:rStyle w:val="Hyperlink"/>
            <w:noProof/>
          </w:rPr>
          <w:t>Historical inquiry step 1 – question</w:t>
        </w:r>
        <w:r w:rsidR="00B62931">
          <w:rPr>
            <w:noProof/>
            <w:webHidden/>
          </w:rPr>
          <w:tab/>
        </w:r>
        <w:r w:rsidR="00B62931">
          <w:rPr>
            <w:noProof/>
            <w:webHidden/>
          </w:rPr>
          <w:fldChar w:fldCharType="begin"/>
        </w:r>
        <w:r w:rsidR="00B62931">
          <w:rPr>
            <w:noProof/>
            <w:webHidden/>
          </w:rPr>
          <w:instrText xml:space="preserve"> PAGEREF _Toc164169949 \h </w:instrText>
        </w:r>
        <w:r w:rsidR="00B62931">
          <w:rPr>
            <w:noProof/>
            <w:webHidden/>
          </w:rPr>
        </w:r>
        <w:r w:rsidR="00B62931">
          <w:rPr>
            <w:noProof/>
            <w:webHidden/>
          </w:rPr>
          <w:fldChar w:fldCharType="separate"/>
        </w:r>
        <w:r w:rsidR="00B62931">
          <w:rPr>
            <w:noProof/>
            <w:webHidden/>
          </w:rPr>
          <w:t>11</w:t>
        </w:r>
        <w:r w:rsidR="00B62931">
          <w:rPr>
            <w:noProof/>
            <w:webHidden/>
          </w:rPr>
          <w:fldChar w:fldCharType="end"/>
        </w:r>
      </w:hyperlink>
    </w:p>
    <w:p w14:paraId="1A1535E4" w14:textId="35D49868"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50" w:history="1">
        <w:r w:rsidR="00B62931" w:rsidRPr="007C2DB5">
          <w:rPr>
            <w:rStyle w:val="Hyperlink"/>
            <w:noProof/>
          </w:rPr>
          <w:t>Historical inquiry steps 2 and 3 – research and analyse</w:t>
        </w:r>
        <w:r w:rsidR="00B62931">
          <w:rPr>
            <w:noProof/>
            <w:webHidden/>
          </w:rPr>
          <w:tab/>
        </w:r>
        <w:r w:rsidR="00B62931">
          <w:rPr>
            <w:noProof/>
            <w:webHidden/>
          </w:rPr>
          <w:fldChar w:fldCharType="begin"/>
        </w:r>
        <w:r w:rsidR="00B62931">
          <w:rPr>
            <w:noProof/>
            <w:webHidden/>
          </w:rPr>
          <w:instrText xml:space="preserve"> PAGEREF _Toc164169950 \h </w:instrText>
        </w:r>
        <w:r w:rsidR="00B62931">
          <w:rPr>
            <w:noProof/>
            <w:webHidden/>
          </w:rPr>
        </w:r>
        <w:r w:rsidR="00B62931">
          <w:rPr>
            <w:noProof/>
            <w:webHidden/>
          </w:rPr>
          <w:fldChar w:fldCharType="separate"/>
        </w:r>
        <w:r w:rsidR="00B62931">
          <w:rPr>
            <w:noProof/>
            <w:webHidden/>
          </w:rPr>
          <w:t>12</w:t>
        </w:r>
        <w:r w:rsidR="00B62931">
          <w:rPr>
            <w:noProof/>
            <w:webHidden/>
          </w:rPr>
          <w:fldChar w:fldCharType="end"/>
        </w:r>
      </w:hyperlink>
    </w:p>
    <w:p w14:paraId="3AC13688" w14:textId="1B334A88"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51" w:history="1">
        <w:r w:rsidR="00B62931" w:rsidRPr="007C2DB5">
          <w:rPr>
            <w:rStyle w:val="Hyperlink"/>
            <w:noProof/>
          </w:rPr>
          <w:t>Historical inquiry step 4 – evaluate</w:t>
        </w:r>
        <w:r w:rsidR="00B62931">
          <w:rPr>
            <w:noProof/>
            <w:webHidden/>
          </w:rPr>
          <w:tab/>
        </w:r>
        <w:r w:rsidR="00B62931">
          <w:rPr>
            <w:noProof/>
            <w:webHidden/>
          </w:rPr>
          <w:fldChar w:fldCharType="begin"/>
        </w:r>
        <w:r w:rsidR="00B62931">
          <w:rPr>
            <w:noProof/>
            <w:webHidden/>
          </w:rPr>
          <w:instrText xml:space="preserve"> PAGEREF _Toc164169951 \h </w:instrText>
        </w:r>
        <w:r w:rsidR="00B62931">
          <w:rPr>
            <w:noProof/>
            <w:webHidden/>
          </w:rPr>
        </w:r>
        <w:r w:rsidR="00B62931">
          <w:rPr>
            <w:noProof/>
            <w:webHidden/>
          </w:rPr>
          <w:fldChar w:fldCharType="separate"/>
        </w:r>
        <w:r w:rsidR="00B62931">
          <w:rPr>
            <w:noProof/>
            <w:webHidden/>
          </w:rPr>
          <w:t>13</w:t>
        </w:r>
        <w:r w:rsidR="00B62931">
          <w:rPr>
            <w:noProof/>
            <w:webHidden/>
          </w:rPr>
          <w:fldChar w:fldCharType="end"/>
        </w:r>
      </w:hyperlink>
    </w:p>
    <w:p w14:paraId="2155DCEB" w14:textId="4C8ADB58"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52" w:history="1">
        <w:r w:rsidR="00B62931" w:rsidRPr="007C2DB5">
          <w:rPr>
            <w:rStyle w:val="Hyperlink"/>
            <w:noProof/>
          </w:rPr>
          <w:t>Historical inquiry step 5 – communicate</w:t>
        </w:r>
        <w:r w:rsidR="00B62931">
          <w:rPr>
            <w:noProof/>
            <w:webHidden/>
          </w:rPr>
          <w:tab/>
        </w:r>
        <w:r w:rsidR="00B62931">
          <w:rPr>
            <w:noProof/>
            <w:webHidden/>
          </w:rPr>
          <w:fldChar w:fldCharType="begin"/>
        </w:r>
        <w:r w:rsidR="00B62931">
          <w:rPr>
            <w:noProof/>
            <w:webHidden/>
          </w:rPr>
          <w:instrText xml:space="preserve"> PAGEREF _Toc164169952 \h </w:instrText>
        </w:r>
        <w:r w:rsidR="00B62931">
          <w:rPr>
            <w:noProof/>
            <w:webHidden/>
          </w:rPr>
        </w:r>
        <w:r w:rsidR="00B62931">
          <w:rPr>
            <w:noProof/>
            <w:webHidden/>
          </w:rPr>
          <w:fldChar w:fldCharType="separate"/>
        </w:r>
        <w:r w:rsidR="00B62931">
          <w:rPr>
            <w:noProof/>
            <w:webHidden/>
          </w:rPr>
          <w:t>14</w:t>
        </w:r>
        <w:r w:rsidR="00B62931">
          <w:rPr>
            <w:noProof/>
            <w:webHidden/>
          </w:rPr>
          <w:fldChar w:fldCharType="end"/>
        </w:r>
      </w:hyperlink>
    </w:p>
    <w:p w14:paraId="7608F138" w14:textId="11EBBE71" w:rsidR="00B62931" w:rsidRDefault="00812573">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69953" w:history="1">
        <w:r w:rsidR="00B62931" w:rsidRPr="007C2DB5">
          <w:rPr>
            <w:rStyle w:val="Hyperlink"/>
            <w:noProof/>
          </w:rPr>
          <w:t>Reflection</w:t>
        </w:r>
        <w:r w:rsidR="00B62931">
          <w:rPr>
            <w:noProof/>
            <w:webHidden/>
          </w:rPr>
          <w:tab/>
        </w:r>
        <w:r w:rsidR="00B62931">
          <w:rPr>
            <w:noProof/>
            <w:webHidden/>
          </w:rPr>
          <w:fldChar w:fldCharType="begin"/>
        </w:r>
        <w:r w:rsidR="00B62931">
          <w:rPr>
            <w:noProof/>
            <w:webHidden/>
          </w:rPr>
          <w:instrText xml:space="preserve"> PAGEREF _Toc164169953 \h </w:instrText>
        </w:r>
        <w:r w:rsidR="00B62931">
          <w:rPr>
            <w:noProof/>
            <w:webHidden/>
          </w:rPr>
        </w:r>
        <w:r w:rsidR="00B62931">
          <w:rPr>
            <w:noProof/>
            <w:webHidden/>
          </w:rPr>
          <w:fldChar w:fldCharType="separate"/>
        </w:r>
        <w:r w:rsidR="00B62931">
          <w:rPr>
            <w:noProof/>
            <w:webHidden/>
          </w:rPr>
          <w:t>14</w:t>
        </w:r>
        <w:r w:rsidR="00B62931">
          <w:rPr>
            <w:noProof/>
            <w:webHidden/>
          </w:rPr>
          <w:fldChar w:fldCharType="end"/>
        </w:r>
      </w:hyperlink>
    </w:p>
    <w:p w14:paraId="501AE6FB" w14:textId="2A2E98FC" w:rsidR="00B62931" w:rsidRDefault="00812573">
      <w:pPr>
        <w:pStyle w:val="TOC1"/>
        <w:rPr>
          <w:rFonts w:asciiTheme="minorHAnsi" w:eastAsiaTheme="minorEastAsia" w:hAnsiTheme="minorHAnsi" w:cstheme="minorBidi"/>
          <w:b w:val="0"/>
          <w:kern w:val="2"/>
          <w:szCs w:val="22"/>
          <w:lang w:eastAsia="en-AU"/>
          <w14:ligatures w14:val="standardContextual"/>
        </w:rPr>
      </w:pPr>
      <w:hyperlink w:anchor="_Toc164169954" w:history="1">
        <w:r w:rsidR="00B62931" w:rsidRPr="007C2DB5">
          <w:rPr>
            <w:rStyle w:val="Hyperlink"/>
          </w:rPr>
          <w:t>Resources</w:t>
        </w:r>
        <w:r w:rsidR="00B62931">
          <w:rPr>
            <w:webHidden/>
          </w:rPr>
          <w:tab/>
        </w:r>
        <w:r w:rsidR="00B62931">
          <w:rPr>
            <w:webHidden/>
          </w:rPr>
          <w:fldChar w:fldCharType="begin"/>
        </w:r>
        <w:r w:rsidR="00B62931">
          <w:rPr>
            <w:webHidden/>
          </w:rPr>
          <w:instrText xml:space="preserve"> PAGEREF _Toc164169954 \h </w:instrText>
        </w:r>
        <w:r w:rsidR="00B62931">
          <w:rPr>
            <w:webHidden/>
          </w:rPr>
        </w:r>
        <w:r w:rsidR="00B62931">
          <w:rPr>
            <w:webHidden/>
          </w:rPr>
          <w:fldChar w:fldCharType="separate"/>
        </w:r>
        <w:r w:rsidR="00B62931">
          <w:rPr>
            <w:webHidden/>
          </w:rPr>
          <w:t>15</w:t>
        </w:r>
        <w:r w:rsidR="00B62931">
          <w:rPr>
            <w:webHidden/>
          </w:rPr>
          <w:fldChar w:fldCharType="end"/>
        </w:r>
      </w:hyperlink>
    </w:p>
    <w:p w14:paraId="331C0BEB" w14:textId="4B789517" w:rsidR="00B62931" w:rsidRDefault="00812573">
      <w:pPr>
        <w:pStyle w:val="TOC1"/>
        <w:rPr>
          <w:rFonts w:asciiTheme="minorHAnsi" w:eastAsiaTheme="minorEastAsia" w:hAnsiTheme="minorHAnsi" w:cstheme="minorBidi"/>
          <w:b w:val="0"/>
          <w:kern w:val="2"/>
          <w:szCs w:val="22"/>
          <w:lang w:eastAsia="en-AU"/>
          <w14:ligatures w14:val="standardContextual"/>
        </w:rPr>
      </w:pPr>
      <w:hyperlink w:anchor="_Toc164169955" w:history="1">
        <w:r w:rsidR="00B62931" w:rsidRPr="007C2DB5">
          <w:rPr>
            <w:rStyle w:val="Hyperlink"/>
          </w:rPr>
          <w:t>References</w:t>
        </w:r>
        <w:r w:rsidR="00B62931">
          <w:rPr>
            <w:webHidden/>
          </w:rPr>
          <w:tab/>
        </w:r>
        <w:r w:rsidR="00B62931">
          <w:rPr>
            <w:webHidden/>
          </w:rPr>
          <w:fldChar w:fldCharType="begin"/>
        </w:r>
        <w:r w:rsidR="00B62931">
          <w:rPr>
            <w:webHidden/>
          </w:rPr>
          <w:instrText xml:space="preserve"> PAGEREF _Toc164169955 \h </w:instrText>
        </w:r>
        <w:r w:rsidR="00B62931">
          <w:rPr>
            <w:webHidden/>
          </w:rPr>
        </w:r>
        <w:r w:rsidR="00B62931">
          <w:rPr>
            <w:webHidden/>
          </w:rPr>
          <w:fldChar w:fldCharType="separate"/>
        </w:r>
        <w:r w:rsidR="00B62931">
          <w:rPr>
            <w:webHidden/>
          </w:rPr>
          <w:t>16</w:t>
        </w:r>
        <w:r w:rsidR="00B62931">
          <w:rPr>
            <w:webHidden/>
          </w:rPr>
          <w:fldChar w:fldCharType="end"/>
        </w:r>
      </w:hyperlink>
    </w:p>
    <w:p w14:paraId="404D22A3" w14:textId="5601FCF4" w:rsidR="00785598" w:rsidRDefault="00785598" w:rsidP="00785598">
      <w:r>
        <w:lastRenderedPageBreak/>
        <w:fldChar w:fldCharType="end"/>
      </w:r>
    </w:p>
    <w:p w14:paraId="3178C954" w14:textId="77777777" w:rsidR="00785598" w:rsidRDefault="00785598">
      <w:pPr>
        <w:suppressAutoHyphens w:val="0"/>
        <w:spacing w:after="0" w:line="276" w:lineRule="auto"/>
      </w:pPr>
      <w:r>
        <w:br w:type="page"/>
      </w:r>
    </w:p>
    <w:p w14:paraId="23A856ED" w14:textId="4FBA2F61" w:rsidR="00FD5D8D" w:rsidRPr="008F3CD0" w:rsidRDefault="00FD5D8D" w:rsidP="00785598">
      <w:pPr>
        <w:pStyle w:val="Heading1"/>
      </w:pPr>
      <w:bookmarkStart w:id="0" w:name="_Toc164169930"/>
      <w:bookmarkStart w:id="1" w:name="_Toc5018955"/>
      <w:bookmarkStart w:id="2" w:name="_Toc5019572"/>
      <w:bookmarkStart w:id="3" w:name="_Toc5019731"/>
      <w:r>
        <w:lastRenderedPageBreak/>
        <w:t>Topic –</w:t>
      </w:r>
      <w:r w:rsidRPr="008F3CD0">
        <w:t xml:space="preserve"> </w:t>
      </w:r>
      <w:r w:rsidR="00B62931">
        <w:t>P</w:t>
      </w:r>
      <w:r>
        <w:t>resent and past family life</w:t>
      </w:r>
      <w:bookmarkEnd w:id="0"/>
    </w:p>
    <w:p w14:paraId="1CF43ACC" w14:textId="3AA0B9A4" w:rsidR="00785598" w:rsidRDefault="00785598" w:rsidP="00785598">
      <w:r w:rsidRPr="00B105FA">
        <w:rPr>
          <w:lang w:val="en-US"/>
        </w:rPr>
        <w:t xml:space="preserve">This </w:t>
      </w:r>
      <w:r>
        <w:rPr>
          <w:lang w:val="en-US"/>
        </w:rPr>
        <w:t>learning sequence</w:t>
      </w:r>
      <w:r w:rsidRPr="00B105FA">
        <w:rPr>
          <w:lang w:val="en-US"/>
        </w:rPr>
        <w:t xml:space="preserve"> co</w:t>
      </w:r>
      <w:r>
        <w:rPr>
          <w:lang w:val="en-US"/>
        </w:rPr>
        <w:t>mprises 2</w:t>
      </w:r>
      <w:r w:rsidRPr="00B105FA">
        <w:rPr>
          <w:lang w:val="en-US"/>
        </w:rPr>
        <w:t xml:space="preserve"> short inquiries</w:t>
      </w:r>
      <w:r>
        <w:rPr>
          <w:lang w:val="en-US"/>
        </w:rPr>
        <w:t xml:space="preserve"> –</w:t>
      </w:r>
      <w:r w:rsidRPr="00B105FA">
        <w:rPr>
          <w:lang w:val="en-US"/>
        </w:rPr>
        <w:t xml:space="preserve"> language of time, and sequencing events.</w:t>
      </w:r>
    </w:p>
    <w:p w14:paraId="0C1B8649" w14:textId="44F3733F" w:rsidR="00FD5D8D" w:rsidRPr="008F3CD0" w:rsidRDefault="00785598" w:rsidP="00785598">
      <w:pPr>
        <w:rPr>
          <w:lang w:val="en-US"/>
        </w:rPr>
      </w:pPr>
      <w:r w:rsidRPr="00785598">
        <w:rPr>
          <w:rStyle w:val="Strong"/>
        </w:rPr>
        <w:t>Duration</w:t>
      </w:r>
      <w:r>
        <w:rPr>
          <w:lang w:val="en-US"/>
        </w:rPr>
        <w:t xml:space="preserve">: </w:t>
      </w:r>
      <w:r w:rsidR="00FD5D8D">
        <w:rPr>
          <w:lang w:val="en-US"/>
        </w:rPr>
        <w:t>3</w:t>
      </w:r>
      <w:r w:rsidR="00FD5D8D" w:rsidRPr="008F3CD0">
        <w:rPr>
          <w:lang w:val="en-US"/>
        </w:rPr>
        <w:t xml:space="preserve"> weeks</w:t>
      </w:r>
      <w:r w:rsidR="00FD5D8D">
        <w:rPr>
          <w:lang w:val="en-US"/>
        </w:rPr>
        <w:t xml:space="preserve"> </w:t>
      </w:r>
      <w:r w:rsidR="00FD5D8D">
        <w:t>–</w:t>
      </w:r>
      <w:r w:rsidR="00FD5D8D">
        <w:rPr>
          <w:lang w:val="en-US"/>
        </w:rPr>
        <w:t xml:space="preserve"> 9</w:t>
      </w:r>
      <w:r w:rsidR="00FD5D8D" w:rsidRPr="008F3CD0">
        <w:rPr>
          <w:lang w:val="en-US"/>
        </w:rPr>
        <w:t>0 minutes per week</w:t>
      </w:r>
    </w:p>
    <w:p w14:paraId="16FB5D3D" w14:textId="77777777" w:rsidR="00FD5D8D" w:rsidRPr="008F3CD0" w:rsidRDefault="00FD5D8D" w:rsidP="00785598">
      <w:pPr>
        <w:pStyle w:val="Heading2"/>
      </w:pPr>
      <w:bookmarkStart w:id="4" w:name="_Toc164169931"/>
      <w:r w:rsidRPr="008F3CD0">
        <w:t>Key inquiry questions</w:t>
      </w:r>
      <w:bookmarkEnd w:id="4"/>
    </w:p>
    <w:p w14:paraId="4434A1E9" w14:textId="77777777" w:rsidR="00FD5D8D" w:rsidRPr="00184A4D" w:rsidRDefault="00FD5D8D" w:rsidP="00785598">
      <w:pPr>
        <w:pStyle w:val="ListBullet"/>
      </w:pPr>
      <w:r w:rsidRPr="00184A4D">
        <w:t xml:space="preserve">How can we show that the present is different from or </w:t>
      </w:r>
      <w:proofErr w:type="gramStart"/>
      <w:r w:rsidRPr="00184A4D">
        <w:t>similar to</w:t>
      </w:r>
      <w:proofErr w:type="gramEnd"/>
      <w:r w:rsidRPr="00184A4D">
        <w:t xml:space="preserve"> the past?</w:t>
      </w:r>
    </w:p>
    <w:p w14:paraId="32343CB0" w14:textId="77777777" w:rsidR="00FD5D8D" w:rsidRPr="00184A4D" w:rsidRDefault="00FD5D8D" w:rsidP="00785598">
      <w:pPr>
        <w:pStyle w:val="ListBullet"/>
      </w:pPr>
      <w:r w:rsidRPr="00184A4D">
        <w:t>How can we describe the sequence of time?</w:t>
      </w:r>
    </w:p>
    <w:p w14:paraId="19090C00" w14:textId="77777777" w:rsidR="00FD5D8D" w:rsidRPr="008F3CD0" w:rsidRDefault="00FD5D8D" w:rsidP="00785598">
      <w:pPr>
        <w:pStyle w:val="Heading2"/>
      </w:pPr>
      <w:bookmarkStart w:id="5" w:name="_Toc164169932"/>
      <w:r w:rsidRPr="008F3CD0">
        <w:t>Overview</w:t>
      </w:r>
      <w:bookmarkEnd w:id="5"/>
    </w:p>
    <w:p w14:paraId="0B1E0A3C" w14:textId="77777777" w:rsidR="00FD5D8D" w:rsidRPr="00B105FA" w:rsidRDefault="00FD5D8D" w:rsidP="00785598">
      <w:r w:rsidRPr="00B105FA">
        <w:rPr>
          <w:lang w:val="en-US"/>
        </w:rPr>
        <w:t xml:space="preserve">In </w:t>
      </w:r>
      <w:r>
        <w:rPr>
          <w:lang w:val="en-US"/>
        </w:rPr>
        <w:t>Inquiry 1,</w:t>
      </w:r>
      <w:r w:rsidRPr="00B105FA">
        <w:rPr>
          <w:lang w:val="en-US"/>
        </w:rPr>
        <w:t xml:space="preserve"> students use a photograph of a special family celebration to </w:t>
      </w:r>
      <w:r>
        <w:rPr>
          <w:lang w:val="en-US"/>
        </w:rPr>
        <w:t xml:space="preserve">describe a past event and its </w:t>
      </w:r>
      <w:r w:rsidRPr="00B105FA">
        <w:rPr>
          <w:lang w:val="en-US"/>
        </w:rPr>
        <w:t>significance</w:t>
      </w:r>
      <w:r w:rsidRPr="00B105FA">
        <w:t xml:space="preserve">. In </w:t>
      </w:r>
      <w:r>
        <w:t>Inquiry 2</w:t>
      </w:r>
      <w:r w:rsidRPr="00B105FA">
        <w:t xml:space="preserve">, students sequence the months of the year and plot significant dates by month on a yearly calendar. They use language that </w:t>
      </w:r>
      <w:r>
        <w:t>describes the passing of time</w:t>
      </w:r>
      <w:r w:rsidRPr="00B105FA">
        <w:t xml:space="preserve"> when recounting past events.</w:t>
      </w:r>
    </w:p>
    <w:p w14:paraId="1A7B560C" w14:textId="3A6EEC56" w:rsidR="00FD5D8D" w:rsidRPr="008F3CD0" w:rsidRDefault="00FD5D8D" w:rsidP="00C93553">
      <w:pPr>
        <w:pStyle w:val="FeatureBox2"/>
        <w:rPr>
          <w:lang w:val="en-US"/>
        </w:rPr>
      </w:pPr>
      <w:r w:rsidRPr="00C93553">
        <w:rPr>
          <w:rStyle w:val="Strong"/>
        </w:rPr>
        <w:t>Note</w:t>
      </w:r>
      <w:r w:rsidR="00C93553">
        <w:rPr>
          <w:lang w:val="en-US"/>
        </w:rPr>
        <w:t>:</w:t>
      </w:r>
      <w:r>
        <w:rPr>
          <w:lang w:val="en-US"/>
        </w:rPr>
        <w:t xml:space="preserve"> </w:t>
      </w:r>
      <w:r w:rsidR="00C93553">
        <w:rPr>
          <w:lang w:val="en-US"/>
        </w:rPr>
        <w:t>t</w:t>
      </w:r>
      <w:r>
        <w:rPr>
          <w:lang w:val="en-US"/>
        </w:rPr>
        <w:t xml:space="preserve">hese inquiries have strong connections to the Time content in the Measurement and geometry strand in Mathematics K–10, and to the Weather and seasons content in the Features of places focus area </w:t>
      </w:r>
      <w:proofErr w:type="gramStart"/>
      <w:r>
        <w:rPr>
          <w:lang w:val="en-US"/>
        </w:rPr>
        <w:t>in</w:t>
      </w:r>
      <w:proofErr w:type="gramEnd"/>
      <w:r>
        <w:rPr>
          <w:lang w:val="en-US"/>
        </w:rPr>
        <w:t xml:space="preserve"> Geography K–10. </w:t>
      </w:r>
    </w:p>
    <w:p w14:paraId="08A0D152" w14:textId="77777777" w:rsidR="00FD5D8D" w:rsidRPr="008F3CD0" w:rsidRDefault="00FD5D8D" w:rsidP="00785598">
      <w:pPr>
        <w:pStyle w:val="Heading2"/>
      </w:pPr>
      <w:bookmarkStart w:id="6" w:name="_Toc164169933"/>
      <w:r w:rsidRPr="008F3CD0">
        <w:t>Outcomes</w:t>
      </w:r>
      <w:bookmarkEnd w:id="6"/>
    </w:p>
    <w:p w14:paraId="1C8AEACB" w14:textId="77777777" w:rsidR="00FD5D8D" w:rsidRPr="008F3CD0" w:rsidRDefault="00FD5D8D" w:rsidP="00785598">
      <w:pPr>
        <w:rPr>
          <w:lang w:val="en-US"/>
        </w:rPr>
      </w:pPr>
      <w:r w:rsidRPr="008F3CD0">
        <w:rPr>
          <w:lang w:val="en-US"/>
        </w:rPr>
        <w:t>A student:</w:t>
      </w:r>
    </w:p>
    <w:p w14:paraId="185E2379" w14:textId="77777777" w:rsidR="00FD5D8D" w:rsidRPr="00184A4D" w:rsidRDefault="00FD5D8D" w:rsidP="00785598">
      <w:pPr>
        <w:pStyle w:val="ListBullet"/>
      </w:pPr>
      <w:r w:rsidRPr="007308AB">
        <w:rPr>
          <w:rStyle w:val="Strong"/>
        </w:rPr>
        <w:t>HT1-1</w:t>
      </w:r>
      <w:r w:rsidRPr="00184A4D">
        <w:t xml:space="preserve"> communicates an understanding of change and continuity in family life using appropriate historical </w:t>
      </w:r>
      <w:proofErr w:type="gramStart"/>
      <w:r w:rsidRPr="00184A4D">
        <w:t>terms</w:t>
      </w:r>
      <w:proofErr w:type="gramEnd"/>
      <w:r w:rsidRPr="00184A4D">
        <w:t xml:space="preserve"> </w:t>
      </w:r>
    </w:p>
    <w:p w14:paraId="6E83957F" w14:textId="275F9DAE" w:rsidR="00FD5D8D" w:rsidRDefault="00FD5D8D" w:rsidP="00785598">
      <w:pPr>
        <w:pStyle w:val="ListBullet"/>
      </w:pPr>
      <w:r w:rsidRPr="007308AB">
        <w:rPr>
          <w:rStyle w:val="Strong"/>
        </w:rPr>
        <w:t>HT1-4</w:t>
      </w:r>
      <w:r w:rsidRPr="00184A4D">
        <w:t xml:space="preserve"> demonstrates skills of historical inquiry and communication</w:t>
      </w:r>
      <w:r w:rsidR="007308AB">
        <w:t>.</w:t>
      </w:r>
    </w:p>
    <w:p w14:paraId="5E547355" w14:textId="3788014D" w:rsidR="007308AB" w:rsidRPr="007308AB" w:rsidRDefault="007308AB" w:rsidP="007308AB">
      <w:pPr>
        <w:pStyle w:val="Imageattributioncaption"/>
      </w:pPr>
      <w:r>
        <w:t xml:space="preserve">Outcomes and other syllabus material referenced in this document are from </w:t>
      </w:r>
      <w:hyperlink r:id="rId7" w:history="1">
        <w:r>
          <w:rPr>
            <w:rStyle w:val="Hyperlink"/>
          </w:rPr>
          <w:t>History</w:t>
        </w:r>
        <w:r w:rsidRPr="00A5648B">
          <w:rPr>
            <w:rStyle w:val="Hyperlink"/>
          </w:rPr>
          <w:t xml:space="preserve"> K–10 Syllabus</w:t>
        </w:r>
      </w:hyperlink>
      <w:r>
        <w:t xml:space="preserve"> © NSW Education Standards Authority (NESA) for and on behalf of the Crown in right of the State of New South Wales, 2012.</w:t>
      </w:r>
    </w:p>
    <w:p w14:paraId="490B2059" w14:textId="77777777" w:rsidR="00FD5D8D" w:rsidRDefault="00FD5D8D" w:rsidP="00785598">
      <w:pPr>
        <w:pStyle w:val="Heading2"/>
      </w:pPr>
      <w:bookmarkStart w:id="7" w:name="_Toc164169934"/>
      <w:r>
        <w:lastRenderedPageBreak/>
        <w:t>Content</w:t>
      </w:r>
      <w:bookmarkEnd w:id="7"/>
    </w:p>
    <w:p w14:paraId="4AE4CFDF" w14:textId="77777777" w:rsidR="00FD5D8D" w:rsidRPr="00B17487" w:rsidRDefault="00FD5D8D" w:rsidP="00785598">
      <w:pPr>
        <w:rPr>
          <w:lang w:eastAsia="zh-CN"/>
        </w:rPr>
      </w:pPr>
      <w:r w:rsidRPr="00B17487">
        <w:rPr>
          <w:lang w:eastAsia="zh-CN"/>
        </w:rPr>
        <w:t>How the present, past and future are signified by terms indicating time such as 'a long time ago', 'then and now', 'now and then', 'old and new', 'tomorrow', as well as by dates and changes that may have personal significance, such as birthdays, celebrations and seasons (ACHHK029)</w:t>
      </w:r>
    </w:p>
    <w:p w14:paraId="47077A2C" w14:textId="77777777" w:rsidR="00FD5D8D" w:rsidRDefault="00FD5D8D" w:rsidP="00785598">
      <w:r>
        <w:t>Students:</w:t>
      </w:r>
    </w:p>
    <w:p w14:paraId="04E6D3DD" w14:textId="77777777" w:rsidR="00FD5D8D" w:rsidRPr="00184A4D" w:rsidRDefault="00FD5D8D" w:rsidP="00785598">
      <w:pPr>
        <w:pStyle w:val="ListBullet"/>
      </w:pPr>
      <w:r w:rsidRPr="00184A4D">
        <w:t>sequence days of the week, months and seasons of the year</w:t>
      </w:r>
    </w:p>
    <w:p w14:paraId="265A6BA6" w14:textId="77777777" w:rsidR="00FD5D8D" w:rsidRPr="00184A4D" w:rsidRDefault="00FD5D8D" w:rsidP="00785598">
      <w:pPr>
        <w:pStyle w:val="ListBullet"/>
      </w:pPr>
      <w:r w:rsidRPr="00184A4D">
        <w:t xml:space="preserve">identify days, holidays, events celebrated by students and their families and discuss cultural differences in days </w:t>
      </w:r>
      <w:proofErr w:type="gramStart"/>
      <w:r w:rsidRPr="00184A4D">
        <w:t>celebrated</w:t>
      </w:r>
      <w:proofErr w:type="gramEnd"/>
    </w:p>
    <w:p w14:paraId="75E09924" w14:textId="570B53A5" w:rsidR="00FD5D8D" w:rsidRPr="00184A4D" w:rsidRDefault="00FD5D8D" w:rsidP="00785598">
      <w:pPr>
        <w:pStyle w:val="ListBullet"/>
      </w:pPr>
      <w:r w:rsidRPr="00184A4D">
        <w:t xml:space="preserve">define and use terms relating to time, sequencing objects or photographs from the past, </w:t>
      </w:r>
      <w:r w:rsidR="00EC1196">
        <w:t>for example,</w:t>
      </w:r>
      <w:r w:rsidRPr="00184A4D">
        <w:t xml:space="preserve"> then and now, past and present, a long time ago</w:t>
      </w:r>
      <w:r w:rsidR="005A7576">
        <w:t>.</w:t>
      </w:r>
    </w:p>
    <w:p w14:paraId="445FF21D" w14:textId="77777777" w:rsidR="00FD5D8D" w:rsidRDefault="00FD5D8D" w:rsidP="00785598">
      <w:pPr>
        <w:pStyle w:val="Heading2"/>
      </w:pPr>
      <w:bookmarkStart w:id="8" w:name="_Toc164169935"/>
      <w:r>
        <w:t>Historical inquiry skills</w:t>
      </w:r>
      <w:bookmarkEnd w:id="8"/>
    </w:p>
    <w:p w14:paraId="2FD81C13" w14:textId="77777777" w:rsidR="00FD5D8D" w:rsidRPr="00AC771C" w:rsidRDefault="00FD5D8D" w:rsidP="009A39CD">
      <w:pPr>
        <w:pStyle w:val="ListBullet"/>
        <w:rPr>
          <w:lang w:eastAsia="zh-CN"/>
        </w:rPr>
      </w:pPr>
      <w:r w:rsidRPr="00AC771C">
        <w:rPr>
          <w:lang w:eastAsia="zh-CN"/>
        </w:rPr>
        <w:t>Comprehension: chronology, terms and concepts</w:t>
      </w:r>
    </w:p>
    <w:p w14:paraId="10B9E111" w14:textId="77777777" w:rsidR="00FD5D8D" w:rsidRPr="009A39CD" w:rsidRDefault="00FD5D8D" w:rsidP="009A39CD">
      <w:pPr>
        <w:pStyle w:val="ListBullet2"/>
      </w:pPr>
      <w:r w:rsidRPr="009A39CD">
        <w:t xml:space="preserve">discuss and recount stories of family and local </w:t>
      </w:r>
      <w:proofErr w:type="gramStart"/>
      <w:r w:rsidRPr="009A39CD">
        <w:t>history</w:t>
      </w:r>
      <w:proofErr w:type="gramEnd"/>
    </w:p>
    <w:p w14:paraId="45FC0CB0" w14:textId="77777777" w:rsidR="00FD5D8D" w:rsidRPr="009A39CD" w:rsidRDefault="00FD5D8D" w:rsidP="009A39CD">
      <w:pPr>
        <w:pStyle w:val="ListBullet2"/>
      </w:pPr>
      <w:r w:rsidRPr="009A39CD">
        <w:t>sequence familiar objects and events (ACHHS031, ACHHS047)</w:t>
      </w:r>
    </w:p>
    <w:p w14:paraId="717F88A9" w14:textId="77777777" w:rsidR="00FD5D8D" w:rsidRPr="009A39CD" w:rsidRDefault="00FD5D8D" w:rsidP="009A39CD">
      <w:pPr>
        <w:pStyle w:val="ListBullet2"/>
      </w:pPr>
      <w:r w:rsidRPr="009A39CD">
        <w:t>distinguish between the past, present and future (ACHHS032, ACHHS048)</w:t>
      </w:r>
    </w:p>
    <w:p w14:paraId="44AABB99" w14:textId="77777777" w:rsidR="00FD5D8D" w:rsidRPr="00AC771C" w:rsidRDefault="00FD5D8D" w:rsidP="009A39CD">
      <w:pPr>
        <w:pStyle w:val="ListBullet"/>
        <w:rPr>
          <w:lang w:eastAsia="zh-CN"/>
        </w:rPr>
      </w:pPr>
      <w:r w:rsidRPr="00AC771C">
        <w:rPr>
          <w:lang w:eastAsia="zh-CN"/>
        </w:rPr>
        <w:t>Use of sources</w:t>
      </w:r>
    </w:p>
    <w:p w14:paraId="64EBAE54" w14:textId="77777777" w:rsidR="00FD5D8D" w:rsidRPr="009A39CD" w:rsidRDefault="00FD5D8D" w:rsidP="009A39CD">
      <w:pPr>
        <w:pStyle w:val="ListBullet2"/>
      </w:pPr>
      <w:r w:rsidRPr="009A39CD">
        <w:t>explore and use a range of sources about the past (ACHHS034, ACHHS050)</w:t>
      </w:r>
    </w:p>
    <w:p w14:paraId="408BACE0" w14:textId="77777777" w:rsidR="00FD5D8D" w:rsidRPr="009A39CD" w:rsidRDefault="00FD5D8D" w:rsidP="009A39CD">
      <w:pPr>
        <w:pStyle w:val="ListBullet2"/>
      </w:pPr>
      <w:r w:rsidRPr="009A39CD">
        <w:t>identify and compare features of objects from the past and present (ACHHS035, ACHHS051)</w:t>
      </w:r>
    </w:p>
    <w:p w14:paraId="4973D77B" w14:textId="77777777" w:rsidR="00FD5D8D" w:rsidRPr="00AC771C" w:rsidRDefault="00FD5D8D" w:rsidP="009A39CD">
      <w:pPr>
        <w:pStyle w:val="ListBullet"/>
        <w:rPr>
          <w:lang w:eastAsia="zh-CN"/>
        </w:rPr>
      </w:pPr>
      <w:r w:rsidRPr="00AC771C">
        <w:rPr>
          <w:lang w:eastAsia="zh-CN"/>
        </w:rPr>
        <w:t>Perspectives</w:t>
      </w:r>
    </w:p>
    <w:p w14:paraId="7C1E55CF" w14:textId="77777777" w:rsidR="00FD5D8D" w:rsidRPr="009A39CD" w:rsidRDefault="00FD5D8D" w:rsidP="009A39CD">
      <w:pPr>
        <w:pStyle w:val="ListBullet2"/>
      </w:pPr>
      <w:r w:rsidRPr="009A39CD">
        <w:t>explore a point of view within an historical context (ACHHS036, ACHHS052)</w:t>
      </w:r>
    </w:p>
    <w:p w14:paraId="32CED505" w14:textId="77777777" w:rsidR="00FD5D8D" w:rsidRPr="00AC771C" w:rsidRDefault="00FD5D8D" w:rsidP="009A39CD">
      <w:pPr>
        <w:pStyle w:val="ListBullet"/>
        <w:rPr>
          <w:lang w:eastAsia="zh-CN"/>
        </w:rPr>
      </w:pPr>
      <w:r w:rsidRPr="00AC771C">
        <w:rPr>
          <w:lang w:eastAsia="zh-CN"/>
        </w:rPr>
        <w:t>Empathetic understanding</w:t>
      </w:r>
    </w:p>
    <w:p w14:paraId="43CEED2B" w14:textId="77777777" w:rsidR="00FD5D8D" w:rsidRPr="009A39CD" w:rsidRDefault="00FD5D8D" w:rsidP="009A39CD">
      <w:pPr>
        <w:pStyle w:val="ListBullet2"/>
      </w:pPr>
      <w:r w:rsidRPr="009A39CD">
        <w:t xml:space="preserve">recognise that people in the local community may have lived differently in the </w:t>
      </w:r>
      <w:proofErr w:type="gramStart"/>
      <w:r w:rsidRPr="009A39CD">
        <w:t>past</w:t>
      </w:r>
      <w:proofErr w:type="gramEnd"/>
    </w:p>
    <w:p w14:paraId="746D67FB" w14:textId="77777777" w:rsidR="00FD5D8D" w:rsidRPr="00AC771C" w:rsidRDefault="00FD5D8D" w:rsidP="009A39CD">
      <w:pPr>
        <w:pStyle w:val="ListBullet"/>
        <w:rPr>
          <w:lang w:eastAsia="zh-CN"/>
        </w:rPr>
      </w:pPr>
      <w:r w:rsidRPr="00AC771C">
        <w:rPr>
          <w:lang w:eastAsia="zh-CN"/>
        </w:rPr>
        <w:t>Research</w:t>
      </w:r>
    </w:p>
    <w:p w14:paraId="243AEE76" w14:textId="77777777" w:rsidR="00FD5D8D" w:rsidRPr="009A39CD" w:rsidRDefault="00FD5D8D" w:rsidP="009A39CD">
      <w:pPr>
        <w:pStyle w:val="ListBullet2"/>
      </w:pPr>
      <w:r w:rsidRPr="009A39CD">
        <w:lastRenderedPageBreak/>
        <w:t>pose questions about the past using sources provided (ACHHS033, ACHHS049)</w:t>
      </w:r>
    </w:p>
    <w:p w14:paraId="03DAFC76" w14:textId="77777777" w:rsidR="00FD5D8D" w:rsidRPr="00AC771C" w:rsidRDefault="00FD5D8D" w:rsidP="009A39CD">
      <w:pPr>
        <w:pStyle w:val="ListBullet"/>
      </w:pPr>
      <w:r w:rsidRPr="00AC771C">
        <w:t>Explanation and communication</w:t>
      </w:r>
    </w:p>
    <w:p w14:paraId="0313FB4F" w14:textId="77777777" w:rsidR="00FD5D8D" w:rsidRPr="009A39CD" w:rsidRDefault="00FD5D8D" w:rsidP="009A39CD">
      <w:pPr>
        <w:pStyle w:val="ListBullet2"/>
      </w:pPr>
      <w:r w:rsidRPr="009A39CD">
        <w:t>develop a narrative about the past (ACHHS037, ACHHS053)</w:t>
      </w:r>
    </w:p>
    <w:p w14:paraId="309CC145" w14:textId="77777777" w:rsidR="00FD5D8D" w:rsidRPr="009A39CD" w:rsidRDefault="00FD5D8D" w:rsidP="009A39CD">
      <w:pPr>
        <w:pStyle w:val="ListBullet2"/>
      </w:pPr>
      <w:r w:rsidRPr="009A39CD">
        <w:t>use a range of communication forms (oral, graphic, written, role play) and digital technologies. (ACHHS038, ACHHS054)</w:t>
      </w:r>
    </w:p>
    <w:p w14:paraId="08AF370F" w14:textId="77777777" w:rsidR="00FD5D8D" w:rsidRDefault="00FD5D8D" w:rsidP="00785598">
      <w:pPr>
        <w:pStyle w:val="Heading2"/>
      </w:pPr>
      <w:bookmarkStart w:id="9" w:name="_Toc164169936"/>
      <w:r>
        <w:t xml:space="preserve">Selected historical </w:t>
      </w:r>
      <w:proofErr w:type="gramStart"/>
      <w:r>
        <w:t>concepts</w:t>
      </w:r>
      <w:bookmarkEnd w:id="9"/>
      <w:proofErr w:type="gramEnd"/>
    </w:p>
    <w:p w14:paraId="44DFED67" w14:textId="7CB668C5" w:rsidR="00FD5D8D" w:rsidRPr="00E77140" w:rsidRDefault="00FD5D8D" w:rsidP="00E77140">
      <w:pPr>
        <w:pStyle w:val="ListBullet"/>
      </w:pPr>
      <w:r w:rsidRPr="00E77140">
        <w:rPr>
          <w:rStyle w:val="Strong"/>
        </w:rPr>
        <w:t>Continuity and change</w:t>
      </w:r>
      <w:r w:rsidR="00E77140" w:rsidRPr="00E77140">
        <w:t>:</w:t>
      </w:r>
      <w:r w:rsidRPr="00E77140">
        <w:t xml:space="preserve"> some things change over time and others remain the same, </w:t>
      </w:r>
      <w:r w:rsidR="00416920">
        <w:t>for example,</w:t>
      </w:r>
      <w:r w:rsidRPr="00E77140">
        <w:t xml:space="preserve"> changes and similarities in family life over time; aspects in the local community that have changed or remained the same.</w:t>
      </w:r>
    </w:p>
    <w:p w14:paraId="5DA34FAC" w14:textId="11AD131A" w:rsidR="00FD5D8D" w:rsidRPr="00E77140" w:rsidRDefault="00FD5D8D" w:rsidP="00E77140">
      <w:pPr>
        <w:pStyle w:val="ListBullet"/>
      </w:pPr>
      <w:r w:rsidRPr="00E77140">
        <w:rPr>
          <w:rStyle w:val="Strong"/>
        </w:rPr>
        <w:t>Perspectives</w:t>
      </w:r>
      <w:r w:rsidR="00E77140" w:rsidRPr="00E77140">
        <w:t>:</w:t>
      </w:r>
      <w:r w:rsidRPr="00E77140">
        <w:t xml:space="preserve"> people from the past will have different views shaped by their experiences, </w:t>
      </w:r>
      <w:r w:rsidR="005A7576" w:rsidRPr="00E77140">
        <w:t>for example,</w:t>
      </w:r>
      <w:r w:rsidRPr="00E77140">
        <w:t xml:space="preserve"> different points of view about a significant person or site in the local area.</w:t>
      </w:r>
    </w:p>
    <w:p w14:paraId="5D346FB8" w14:textId="3447FFBB" w:rsidR="00FD5D8D" w:rsidRPr="00E77140" w:rsidRDefault="00FD5D8D" w:rsidP="00E77140">
      <w:pPr>
        <w:pStyle w:val="ListBullet"/>
      </w:pPr>
      <w:r w:rsidRPr="00E77140">
        <w:rPr>
          <w:rStyle w:val="Strong"/>
        </w:rPr>
        <w:t>Significance</w:t>
      </w:r>
      <w:r w:rsidR="00E77140">
        <w:t>:</w:t>
      </w:r>
      <w:r w:rsidRPr="00E77140">
        <w:t xml:space="preserve"> importance of an event, development or individual/group, </w:t>
      </w:r>
      <w:r w:rsidR="00416920">
        <w:t>for example,</w:t>
      </w:r>
      <w:r w:rsidRPr="00E77140">
        <w:t xml:space="preserve"> the importance/significance of a local person or site and a personal or family event that has significance.</w:t>
      </w:r>
    </w:p>
    <w:p w14:paraId="3FAED7CF" w14:textId="77777777" w:rsidR="00FD5D8D" w:rsidRDefault="00FD5D8D" w:rsidP="00785598">
      <w:pPr>
        <w:pStyle w:val="Heading2"/>
      </w:pPr>
      <w:bookmarkStart w:id="10" w:name="_Toc164169937"/>
      <w:r>
        <w:t>Assessment</w:t>
      </w:r>
      <w:bookmarkEnd w:id="10"/>
    </w:p>
    <w:p w14:paraId="319A049B" w14:textId="77777777" w:rsidR="00FD5D8D" w:rsidRDefault="00FD5D8D" w:rsidP="00785598">
      <w:r>
        <w:t>All activities require students to demonstrate their learning. All are assessment for learning activities.</w:t>
      </w:r>
    </w:p>
    <w:p w14:paraId="7CAF7111" w14:textId="77777777" w:rsidR="00FD5D8D" w:rsidRDefault="00FD5D8D" w:rsidP="00785598">
      <w:pPr>
        <w:pStyle w:val="Heading2"/>
      </w:pPr>
      <w:bookmarkStart w:id="11" w:name="_Toc164169938"/>
      <w:r>
        <w:t>Vocabulary</w:t>
      </w:r>
      <w:bookmarkEnd w:id="11"/>
    </w:p>
    <w:p w14:paraId="7191934E" w14:textId="77777777" w:rsidR="00FD5D8D" w:rsidRDefault="00FD5D8D" w:rsidP="00E77140">
      <w:pPr>
        <w:pStyle w:val="ListBullet"/>
      </w:pPr>
      <w:r w:rsidRPr="00994102">
        <w:t>Listen, observe, examine, identify, record</w:t>
      </w:r>
      <w:r>
        <w:t xml:space="preserve">, </w:t>
      </w:r>
      <w:r w:rsidRPr="00994102">
        <w:t>describe, sequence, compare, retell, conclude</w:t>
      </w:r>
      <w:r w:rsidRPr="00994102">
        <w:rPr>
          <w:b/>
        </w:rPr>
        <w:t xml:space="preserve">, </w:t>
      </w:r>
      <w:r>
        <w:t xml:space="preserve">explain, discuss, </w:t>
      </w:r>
      <w:r w:rsidRPr="00994102">
        <w:t>illustrate, write, describ</w:t>
      </w:r>
      <w:r>
        <w:t xml:space="preserve">e, present, role play, </w:t>
      </w:r>
      <w:proofErr w:type="gramStart"/>
      <w:r>
        <w:t>reflect</w:t>
      </w:r>
      <w:proofErr w:type="gramEnd"/>
      <w:r>
        <w:t xml:space="preserve"> </w:t>
      </w:r>
    </w:p>
    <w:p w14:paraId="78CD1A88" w14:textId="77777777" w:rsidR="00FD5D8D" w:rsidRDefault="00FD5D8D" w:rsidP="00E77140">
      <w:pPr>
        <w:pStyle w:val="ListBullet"/>
      </w:pPr>
      <w:r>
        <w:t>S</w:t>
      </w:r>
      <w:r w:rsidRPr="002B1DB1">
        <w:t>tory, oral history, photograph, object, artefact, online collection,</w:t>
      </w:r>
      <w:r>
        <w:t xml:space="preserve"> museum, </w:t>
      </w:r>
      <w:r w:rsidRPr="002B1DB1">
        <w:t>reliable source, primary source, evidence</w:t>
      </w:r>
    </w:p>
    <w:p w14:paraId="6F7FD5B4" w14:textId="77777777" w:rsidR="00FD5D8D" w:rsidRDefault="00FD5D8D" w:rsidP="00E77140">
      <w:pPr>
        <w:pStyle w:val="ListBullet"/>
      </w:pPr>
      <w:r>
        <w:t>N</w:t>
      </w:r>
      <w:r w:rsidRPr="003C5FFF">
        <w:t xml:space="preserve">ow, then, tomorrow, day, </w:t>
      </w:r>
      <w:r>
        <w:t xml:space="preserve">date, </w:t>
      </w:r>
      <w:r w:rsidRPr="003C5FFF">
        <w:t>week, month, season, holiday, event, cultural, differences, time, long time ago, old, new, past, present,</w:t>
      </w:r>
      <w:r>
        <w:t xml:space="preserve"> time</w:t>
      </w:r>
    </w:p>
    <w:p w14:paraId="3D86533E" w14:textId="77777777" w:rsidR="00FD5D8D" w:rsidRPr="00184A4D" w:rsidRDefault="00FD5D8D" w:rsidP="00184A4D">
      <w:r w:rsidRPr="00184A4D">
        <w:br w:type="page"/>
      </w:r>
    </w:p>
    <w:p w14:paraId="65344D15" w14:textId="77777777" w:rsidR="00FD5D8D" w:rsidRDefault="00FD5D8D" w:rsidP="00785598">
      <w:pPr>
        <w:pStyle w:val="Heading1"/>
      </w:pPr>
      <w:bookmarkStart w:id="12" w:name="_Toc164169939"/>
      <w:r w:rsidRPr="006738C2">
        <w:lastRenderedPageBreak/>
        <w:t>Teaching</w:t>
      </w:r>
      <w:r>
        <w:t xml:space="preserve"> and learning activities</w:t>
      </w:r>
      <w:bookmarkEnd w:id="12"/>
    </w:p>
    <w:p w14:paraId="227E1D7C" w14:textId="77777777" w:rsidR="00FD5D8D" w:rsidRPr="006738C2" w:rsidRDefault="00FD5D8D" w:rsidP="00785598">
      <w:r>
        <w:t>This teaching framework comprises two inquiries.</w:t>
      </w:r>
    </w:p>
    <w:p w14:paraId="5B3DE561" w14:textId="77777777" w:rsidR="00FD5D8D" w:rsidRDefault="00FD5D8D" w:rsidP="00785598">
      <w:pPr>
        <w:pStyle w:val="Heading2"/>
      </w:pPr>
      <w:bookmarkStart w:id="13" w:name="_Toc164169940"/>
      <w:r>
        <w:t>Inquiry 1 – language of time</w:t>
      </w:r>
      <w:bookmarkEnd w:id="13"/>
    </w:p>
    <w:p w14:paraId="70959114" w14:textId="77777777" w:rsidR="00FD5D8D" w:rsidRDefault="00FD5D8D" w:rsidP="00785598">
      <w:r>
        <w:t>Students examine a variety of sources and use the terminology of the passing of time in their descriptions and explanations. They tell and listen to stories about objects special to themselves and listen to and retell oral histories of family stories. As a culminating activity, students produce items to add to a class time capsule for future generations.</w:t>
      </w:r>
    </w:p>
    <w:p w14:paraId="34EB9A1D" w14:textId="77777777" w:rsidR="00FD5D8D" w:rsidRDefault="00FD5D8D" w:rsidP="00785598">
      <w:pPr>
        <w:pStyle w:val="Heading3"/>
      </w:pPr>
      <w:bookmarkStart w:id="14" w:name="_Toc164169941"/>
      <w:r>
        <w:t>Stimulus</w:t>
      </w:r>
      <w:bookmarkEnd w:id="14"/>
    </w:p>
    <w:p w14:paraId="4D84091A" w14:textId="77777777" w:rsidR="00FD5D8D" w:rsidRPr="00EC4830" w:rsidRDefault="00FD5D8D" w:rsidP="00EC4830">
      <w:pPr>
        <w:rPr>
          <w:rStyle w:val="Strong"/>
        </w:rPr>
      </w:pPr>
      <w:r w:rsidRPr="00EC4830">
        <w:rPr>
          <w:rStyle w:val="Strong"/>
        </w:rPr>
        <w:t>Treasure box</w:t>
      </w:r>
    </w:p>
    <w:p w14:paraId="5D5DF79F" w14:textId="19712623" w:rsidR="00FD5D8D" w:rsidRPr="00203F38" w:rsidRDefault="00FD5D8D" w:rsidP="00785598">
      <w:r w:rsidRPr="00203F38">
        <w:t xml:space="preserve">Prepare a ‘treasure box’ containing a variety of old and new objects and photographs, ensuring some represent past special events. Present it to the students, pretending that its contents are a mystery. Contents could include the students’ kindergarten class photographs, readers from </w:t>
      </w:r>
      <w:proofErr w:type="gramStart"/>
      <w:r w:rsidRPr="00203F38">
        <w:t>Kindergarten</w:t>
      </w:r>
      <w:proofErr w:type="gramEnd"/>
      <w:r w:rsidRPr="00203F38">
        <w:t xml:space="preserve">, photographs of school past events, recent photographs, old birthday cards, souvenirs, old and present-day toys and classroom resources. If school archives are available for use, the treasure box could be presented as a just-discovered time capsule that had been buried </w:t>
      </w:r>
      <w:r w:rsidR="00EC4830">
        <w:t>30</w:t>
      </w:r>
      <w:r w:rsidRPr="00203F38">
        <w:t xml:space="preserve"> years ago.</w:t>
      </w:r>
    </w:p>
    <w:p w14:paraId="78F16C0B" w14:textId="77777777" w:rsidR="00FD5D8D" w:rsidRPr="00203F38" w:rsidRDefault="00FD5D8D" w:rsidP="00785598">
      <w:r w:rsidRPr="00203F38">
        <w:t>Sitting in a circle, students take turns to take each item out of the box. Students examine and identify each item and decide if it is from the past or the present. Model and encourage student use of terms that denote time and significance: 'a long time ago', 'then and now', 'old and new', 'past and present’, ‘special’, ‘important’, ‘significant’. Generate a word wall of the language and terms used.</w:t>
      </w:r>
    </w:p>
    <w:p w14:paraId="60CAE7AB" w14:textId="7B74BAE9" w:rsidR="00FD5D8D" w:rsidRPr="00203F38" w:rsidRDefault="00FD5D8D" w:rsidP="00785598">
      <w:r w:rsidRPr="00203F38">
        <w:t>Once all the items have been examined, students sequence the items from oldest to newest. During the sequencing, ask students how they are inferring the age of each item and how they could verify their inferences.</w:t>
      </w:r>
    </w:p>
    <w:p w14:paraId="632666C2" w14:textId="77777777" w:rsidR="00FD5D8D" w:rsidRDefault="00FD5D8D" w:rsidP="00785598">
      <w:pPr>
        <w:pStyle w:val="Heading3"/>
      </w:pPr>
      <w:bookmarkStart w:id="15" w:name="_Toc164169942"/>
      <w:r>
        <w:t>Historical inquiry step 1 – question</w:t>
      </w:r>
      <w:bookmarkEnd w:id="15"/>
    </w:p>
    <w:p w14:paraId="5340FFEF" w14:textId="77777777" w:rsidR="00FD5D8D" w:rsidRDefault="00FD5D8D" w:rsidP="00785598">
      <w:r>
        <w:t>Generate a class set of inquiry questions, for example:</w:t>
      </w:r>
    </w:p>
    <w:p w14:paraId="7FA75D65" w14:textId="77777777" w:rsidR="00FD5D8D" w:rsidRPr="00184A4D" w:rsidRDefault="00FD5D8D" w:rsidP="00785598">
      <w:pPr>
        <w:pStyle w:val="ListBullet"/>
      </w:pPr>
      <w:r w:rsidRPr="00184A4D">
        <w:lastRenderedPageBreak/>
        <w:t>What terms do we use to describe the passing of time?</w:t>
      </w:r>
    </w:p>
    <w:p w14:paraId="52B6E945" w14:textId="77777777" w:rsidR="00FD5D8D" w:rsidRPr="00184A4D" w:rsidRDefault="00FD5D8D" w:rsidP="00785598">
      <w:pPr>
        <w:pStyle w:val="ListBullet"/>
      </w:pPr>
      <w:r w:rsidRPr="00184A4D">
        <w:t>What words and terms do we use when recounting the past?</w:t>
      </w:r>
    </w:p>
    <w:p w14:paraId="4E1FE664" w14:textId="642AB433" w:rsidR="00FD5D8D" w:rsidRDefault="00FD5D8D" w:rsidP="00EC4830">
      <w:pPr>
        <w:pStyle w:val="FeatureBox2"/>
      </w:pPr>
      <w:r w:rsidRPr="00EC4830">
        <w:rPr>
          <w:rStyle w:val="Strong"/>
        </w:rPr>
        <w:t>Note</w:t>
      </w:r>
      <w:r w:rsidR="00EC4830">
        <w:t>:</w:t>
      </w:r>
      <w:r>
        <w:t xml:space="preserve"> </w:t>
      </w:r>
      <w:r w:rsidR="00EC4830">
        <w:t>i</w:t>
      </w:r>
      <w:r>
        <w:t>nquiry questions may need to be redesigned through the historical inquiry process.</w:t>
      </w:r>
    </w:p>
    <w:p w14:paraId="38D65A81" w14:textId="77777777" w:rsidR="00FD5D8D" w:rsidRDefault="00FD5D8D" w:rsidP="00785598">
      <w:pPr>
        <w:pStyle w:val="Heading3"/>
      </w:pPr>
      <w:bookmarkStart w:id="16" w:name="_Toc164169943"/>
      <w:r>
        <w:t xml:space="preserve">Historical inquiry steps 2 and 3 – research and </w:t>
      </w:r>
      <w:proofErr w:type="gramStart"/>
      <w:r>
        <w:t>analyse</w:t>
      </w:r>
      <w:bookmarkEnd w:id="16"/>
      <w:proofErr w:type="gramEnd"/>
    </w:p>
    <w:p w14:paraId="125AC7FB" w14:textId="77777777" w:rsidR="00FD5D8D" w:rsidRPr="00EC4830" w:rsidRDefault="00FD5D8D" w:rsidP="00EC4830">
      <w:pPr>
        <w:rPr>
          <w:rStyle w:val="Strong"/>
        </w:rPr>
      </w:pPr>
      <w:r w:rsidRPr="00EC4830">
        <w:rPr>
          <w:rStyle w:val="Strong"/>
        </w:rPr>
        <w:t>Language of remembering the past</w:t>
      </w:r>
    </w:p>
    <w:p w14:paraId="16705206" w14:textId="2DD74693" w:rsidR="00EC4830" w:rsidRDefault="005A7576" w:rsidP="00EC4830">
      <w:pPr>
        <w:pStyle w:val="Heading4"/>
      </w:pPr>
      <w:r w:rsidRPr="00EC4830">
        <w:t xml:space="preserve">Source </w:t>
      </w:r>
      <w:r w:rsidRPr="00EC4830">
        <w:fldChar w:fldCharType="begin"/>
      </w:r>
      <w:r w:rsidRPr="00EC4830">
        <w:instrText xml:space="preserve"> SEQ Source \* ARABIC </w:instrText>
      </w:r>
      <w:r w:rsidRPr="00EC4830">
        <w:fldChar w:fldCharType="separate"/>
      </w:r>
      <w:r w:rsidR="00261319" w:rsidRPr="00EC4830">
        <w:t>1</w:t>
      </w:r>
      <w:r w:rsidRPr="00EC4830">
        <w:fldChar w:fldCharType="end"/>
      </w:r>
      <w:r w:rsidRPr="00EC4830">
        <w:t xml:space="preserve"> </w:t>
      </w:r>
    </w:p>
    <w:p w14:paraId="33EE6991" w14:textId="6DDD5AAE" w:rsidR="005A7576" w:rsidRPr="00EC4830" w:rsidRDefault="00EC4830" w:rsidP="00EC4830">
      <w:pPr>
        <w:pStyle w:val="FeatureBox4"/>
      </w:pPr>
      <w:r w:rsidRPr="00EC4830">
        <w:t>Mem Fox</w:t>
      </w:r>
      <w:r>
        <w:t xml:space="preserve"> (</w:t>
      </w:r>
      <w:r w:rsidRPr="00EC4830">
        <w:t>1984</w:t>
      </w:r>
      <w:r>
        <w:t xml:space="preserve">) </w:t>
      </w:r>
      <w:r w:rsidR="005A7576" w:rsidRPr="00EC4830">
        <w:rPr>
          <w:rStyle w:val="Emphasis"/>
        </w:rPr>
        <w:t>Wilfrid Gordon McDonald Partridge</w:t>
      </w:r>
      <w:r w:rsidR="005A7576" w:rsidRPr="00EC4830">
        <w:t>, illustrated by Julie Vivas</w:t>
      </w:r>
    </w:p>
    <w:p w14:paraId="5A9B5E48" w14:textId="253929B7" w:rsidR="00FD5D8D" w:rsidRPr="00203F38" w:rsidRDefault="00FD5D8D" w:rsidP="00785598">
      <w:r w:rsidRPr="00203F38">
        <w:t xml:space="preserve">Share a picture book about objects that trigger memories, such as </w:t>
      </w:r>
      <w:r w:rsidRPr="00102997">
        <w:rPr>
          <w:rStyle w:val="Emphasis"/>
        </w:rPr>
        <w:t>Wilfrid Gordon McDonald Partridge</w:t>
      </w:r>
      <w:r w:rsidRPr="00203F38">
        <w:t xml:space="preserve"> in </w:t>
      </w:r>
      <w:r w:rsidR="00102997">
        <w:t>S</w:t>
      </w:r>
      <w:r w:rsidRPr="00203F38">
        <w:t xml:space="preserve">ource 1. After the reading, add ‘remembered’, ‘long ago’ and ‘had’ to the word wall. Explain that Miss Nancy’s memories are an example of an oral history and that the objects Wilfrid brings help her to remember and recount her past. </w:t>
      </w:r>
    </w:p>
    <w:p w14:paraId="157CDC35" w14:textId="77777777" w:rsidR="00FD5D8D" w:rsidRPr="00203F38" w:rsidRDefault="00FD5D8D" w:rsidP="00785598">
      <w:r w:rsidRPr="00203F38">
        <w:t xml:space="preserve">Working in pairs, students take on role as Miss Nancy and Wilfrid Gordon. ‘Wilfrid’ enacts handing each ‘item’ to Miss Nancy who enacts holding it and verbalising the memory each </w:t>
      </w:r>
      <w:proofErr w:type="gramStart"/>
      <w:r w:rsidRPr="00203F38">
        <w:t>triggers</w:t>
      </w:r>
      <w:proofErr w:type="gramEnd"/>
      <w:r w:rsidRPr="00203F38">
        <w:t>. Students change roles and repeat the exercise.</w:t>
      </w:r>
    </w:p>
    <w:p w14:paraId="72188DE1" w14:textId="77777777" w:rsidR="00FD5D8D" w:rsidRPr="00102997" w:rsidRDefault="00FD5D8D" w:rsidP="00102997">
      <w:pPr>
        <w:rPr>
          <w:rStyle w:val="Strong"/>
        </w:rPr>
      </w:pPr>
      <w:r w:rsidRPr="00102997">
        <w:rPr>
          <w:rStyle w:val="Strong"/>
        </w:rPr>
        <w:t>My special things</w:t>
      </w:r>
    </w:p>
    <w:p w14:paraId="3307EC85" w14:textId="77777777" w:rsidR="00FD5D8D" w:rsidRDefault="00FD5D8D" w:rsidP="00785598">
      <w:r>
        <w:t>Students bring to school a toy or object used when they were younger, that is significant to them.</w:t>
      </w:r>
    </w:p>
    <w:p w14:paraId="520986DA" w14:textId="77777777" w:rsidR="00FD5D8D" w:rsidRDefault="00FD5D8D" w:rsidP="00785598">
      <w:r>
        <w:t xml:space="preserve">In small sharing circles, students explain the significance of their item, using language that denotes past uses and significance. Students draw or photograph the object and write sentences, or record a verbal explanation, which explains when they used it and its personal significance. These could be compiled into a digital or printed class book. </w:t>
      </w:r>
    </w:p>
    <w:p w14:paraId="52873F8C" w14:textId="77777777" w:rsidR="00FD5D8D" w:rsidRDefault="00FD5D8D" w:rsidP="00785598">
      <w:r>
        <w:t>Reflect on how students know what items are special to other students and why they are special. (Objects and oral histories are primary sources of information.)</w:t>
      </w:r>
    </w:p>
    <w:p w14:paraId="299DBC58" w14:textId="77777777" w:rsidR="00FD5D8D" w:rsidRPr="00102997" w:rsidRDefault="00FD5D8D" w:rsidP="00102997">
      <w:pPr>
        <w:rPr>
          <w:rStyle w:val="Strong"/>
        </w:rPr>
      </w:pPr>
      <w:r w:rsidRPr="00102997">
        <w:rPr>
          <w:rStyle w:val="Strong"/>
        </w:rPr>
        <w:t>Aboriginal knowledge sharing</w:t>
      </w:r>
    </w:p>
    <w:p w14:paraId="6B205AFB" w14:textId="77777777" w:rsidR="00102997" w:rsidRDefault="005A7576" w:rsidP="00102997">
      <w:pPr>
        <w:pStyle w:val="Heading4"/>
      </w:pPr>
      <w:r w:rsidRPr="00102997">
        <w:lastRenderedPageBreak/>
        <w:t xml:space="preserve">Source </w:t>
      </w:r>
      <w:r w:rsidRPr="00102997">
        <w:fldChar w:fldCharType="begin"/>
      </w:r>
      <w:r w:rsidRPr="00102997">
        <w:instrText xml:space="preserve"> SEQ Source \* ARABIC </w:instrText>
      </w:r>
      <w:r w:rsidRPr="00102997">
        <w:fldChar w:fldCharType="separate"/>
      </w:r>
      <w:r w:rsidR="00261319" w:rsidRPr="00102997">
        <w:t>2</w:t>
      </w:r>
      <w:r w:rsidRPr="00102997">
        <w:fldChar w:fldCharType="end"/>
      </w:r>
      <w:r w:rsidRPr="00102997">
        <w:t xml:space="preserve"> </w:t>
      </w:r>
    </w:p>
    <w:p w14:paraId="79A23888" w14:textId="6D424A06" w:rsidR="005A7576" w:rsidRPr="00102997" w:rsidRDefault="0048742B" w:rsidP="00102997">
      <w:pPr>
        <w:pStyle w:val="FeatureBox4"/>
      </w:pPr>
      <w:r>
        <w:t xml:space="preserve">Shannon Foster (28 October 2016) </w:t>
      </w:r>
      <w:hyperlink r:id="rId8" w:history="1">
        <w:r w:rsidR="005A7576" w:rsidRPr="00102997">
          <w:rPr>
            <w:rStyle w:val="Hyperlink"/>
          </w:rPr>
          <w:t xml:space="preserve">Shannon Foster Sydney based </w:t>
        </w:r>
        <w:proofErr w:type="spellStart"/>
        <w:r w:rsidR="005A7576" w:rsidRPr="00102997">
          <w:rPr>
            <w:rStyle w:val="Hyperlink"/>
          </w:rPr>
          <w:t>D'harawal</w:t>
        </w:r>
        <w:proofErr w:type="spellEnd"/>
        <w:r w:rsidR="005A7576" w:rsidRPr="00102997">
          <w:rPr>
            <w:rStyle w:val="Hyperlink"/>
          </w:rPr>
          <w:t xml:space="preserve"> Saltwater Knowledge Keeper and Shell Midden (3:53)</w:t>
        </w:r>
      </w:hyperlink>
    </w:p>
    <w:p w14:paraId="35E394A4" w14:textId="7DE2B6D5" w:rsidR="00FD5D8D" w:rsidRDefault="00FD5D8D" w:rsidP="00785598">
      <w:r>
        <w:t xml:space="preserve">View the video in </w:t>
      </w:r>
      <w:r w:rsidR="00102997">
        <w:t>S</w:t>
      </w:r>
      <w:r>
        <w:t xml:space="preserve">ource 2 of Shannon Foster, </w:t>
      </w:r>
      <w:proofErr w:type="spellStart"/>
      <w:r>
        <w:t>D’harawal</w:t>
      </w:r>
      <w:proofErr w:type="spellEnd"/>
      <w:r>
        <w:t xml:space="preserve"> Saltwater Knowledge Keeper, explaining how her Aboriginal ancestors used a rock shelter in the past. Recall the evidence she shows and what each tells her: a midden, soot from cooking fires, and hand stencils. </w:t>
      </w:r>
    </w:p>
    <w:p w14:paraId="76CA16AA" w14:textId="77777777" w:rsidR="00FD5D8D" w:rsidRPr="00D8573F" w:rsidRDefault="00FD5D8D" w:rsidP="00785598">
      <w:r>
        <w:t xml:space="preserve">Discuss how stories of the past are shared orally and through photographs, illustrations, writings, places and objects that have been kept over time. </w:t>
      </w:r>
    </w:p>
    <w:p w14:paraId="41D475B6" w14:textId="77777777" w:rsidR="00FD5D8D" w:rsidRPr="00102997" w:rsidRDefault="00FD5D8D" w:rsidP="00102997">
      <w:pPr>
        <w:rPr>
          <w:rStyle w:val="Strong"/>
        </w:rPr>
      </w:pPr>
      <w:r w:rsidRPr="00102997">
        <w:rPr>
          <w:rStyle w:val="Strong"/>
        </w:rPr>
        <w:t xml:space="preserve">Capture a family </w:t>
      </w:r>
      <w:proofErr w:type="gramStart"/>
      <w:r w:rsidRPr="00102997">
        <w:rPr>
          <w:rStyle w:val="Strong"/>
        </w:rPr>
        <w:t>story</w:t>
      </w:r>
      <w:proofErr w:type="gramEnd"/>
    </w:p>
    <w:p w14:paraId="212DD8CA" w14:textId="77777777" w:rsidR="00102997" w:rsidRDefault="00451EDA" w:rsidP="00102997">
      <w:pPr>
        <w:pStyle w:val="Heading4"/>
      </w:pPr>
      <w:r w:rsidRPr="00102997">
        <w:t xml:space="preserve">Source </w:t>
      </w:r>
      <w:r w:rsidRPr="00102997">
        <w:fldChar w:fldCharType="begin"/>
      </w:r>
      <w:r w:rsidRPr="00102997">
        <w:instrText xml:space="preserve"> SEQ Source \* ARABIC </w:instrText>
      </w:r>
      <w:r w:rsidRPr="00102997">
        <w:fldChar w:fldCharType="separate"/>
      </w:r>
      <w:r w:rsidR="00261319" w:rsidRPr="00102997">
        <w:t>3</w:t>
      </w:r>
      <w:r w:rsidRPr="00102997">
        <w:fldChar w:fldCharType="end"/>
      </w:r>
      <w:r w:rsidRPr="00102997">
        <w:t xml:space="preserve"> </w:t>
      </w:r>
    </w:p>
    <w:p w14:paraId="5E0A8FF3" w14:textId="6BD59FF6" w:rsidR="00451EDA" w:rsidRPr="00102997" w:rsidRDefault="0048742B" w:rsidP="00102997">
      <w:pPr>
        <w:pStyle w:val="FeatureBox4"/>
      </w:pPr>
      <w:r>
        <w:t xml:space="preserve">ABC Education (2023) </w:t>
      </w:r>
      <w:hyperlink r:id="rId9">
        <w:r w:rsidR="00451EDA" w:rsidRPr="00102997">
          <w:rPr>
            <w:rStyle w:val="Hyperlink"/>
          </w:rPr>
          <w:t xml:space="preserve">Growing Up in the Early 1900s </w:t>
        </w:r>
      </w:hyperlink>
    </w:p>
    <w:p w14:paraId="0E6FE3D5" w14:textId="2E693FE4" w:rsidR="00FD5D8D" w:rsidRDefault="00FD5D8D" w:rsidP="00785598">
      <w:r>
        <w:t>As an at-home activity, encourage students to have a conversation with an elderly family member</w:t>
      </w:r>
      <w:r w:rsidR="6EACF32C">
        <w:t xml:space="preserve"> or older friend</w:t>
      </w:r>
      <w:r>
        <w:t xml:space="preserve"> to obtain a family story from the past</w:t>
      </w:r>
      <w:r w:rsidR="1E7A355B">
        <w:t xml:space="preserve">. </w:t>
      </w:r>
      <w:r>
        <w:t xml:space="preserve"> </w:t>
      </w:r>
      <w:r w:rsidR="102ED23A">
        <w:t>Students can choose</w:t>
      </w:r>
      <w:r w:rsidR="0A640E62">
        <w:t xml:space="preserve"> from questions </w:t>
      </w:r>
      <w:proofErr w:type="gramStart"/>
      <w:r w:rsidR="0A640E62">
        <w:t>similar to</w:t>
      </w:r>
      <w:proofErr w:type="gramEnd"/>
      <w:r w:rsidR="0A640E62">
        <w:t xml:space="preserve"> those in Source 3. </w:t>
      </w:r>
    </w:p>
    <w:p w14:paraId="6261EBC2" w14:textId="74D0F152" w:rsidR="102ED23A" w:rsidRPr="00402689" w:rsidRDefault="102ED23A" w:rsidP="00785598">
      <w:pPr>
        <w:rPr>
          <w:rStyle w:val="Strong"/>
        </w:rPr>
      </w:pPr>
      <w:r w:rsidRPr="00402689">
        <w:rPr>
          <w:rStyle w:val="Strong"/>
        </w:rPr>
        <w:t>Wh</w:t>
      </w:r>
      <w:r w:rsidR="4908F393" w:rsidRPr="00402689">
        <w:rPr>
          <w:rStyle w:val="Strong"/>
        </w:rPr>
        <w:t xml:space="preserve">at was </w:t>
      </w:r>
      <w:proofErr w:type="gramStart"/>
      <w:r w:rsidR="4908F393" w:rsidRPr="00402689">
        <w:rPr>
          <w:rStyle w:val="Strong"/>
        </w:rPr>
        <w:t>life like</w:t>
      </w:r>
      <w:proofErr w:type="gramEnd"/>
      <w:r w:rsidR="4908F393" w:rsidRPr="00402689">
        <w:rPr>
          <w:rStyle w:val="Strong"/>
        </w:rPr>
        <w:t xml:space="preserve"> when you were young?</w:t>
      </w:r>
    </w:p>
    <w:p w14:paraId="6A7D6332" w14:textId="76DB7293" w:rsidR="102ED23A" w:rsidRDefault="102ED23A" w:rsidP="00785598">
      <w:pPr>
        <w:pStyle w:val="ListNumber"/>
      </w:pPr>
      <w:r w:rsidRPr="2C7AD4D1">
        <w:rPr>
          <w:b/>
          <w:bCs/>
        </w:rPr>
        <w:t>Early mornings</w:t>
      </w:r>
      <w:r w:rsidR="00451EDA">
        <w:t>:</w:t>
      </w:r>
      <w:r w:rsidRPr="2C7AD4D1">
        <w:t xml:space="preserve"> What did you hear and see around your home when you woke up?</w:t>
      </w:r>
    </w:p>
    <w:p w14:paraId="6A389D2C" w14:textId="0B4A510F" w:rsidR="102ED23A" w:rsidRDefault="102ED23A" w:rsidP="00785598">
      <w:pPr>
        <w:pStyle w:val="ListNumber"/>
      </w:pPr>
      <w:r w:rsidRPr="2C7AD4D1">
        <w:rPr>
          <w:b/>
          <w:bCs/>
        </w:rPr>
        <w:t>Morning rituals</w:t>
      </w:r>
      <w:r w:rsidR="00451EDA">
        <w:t>:</w:t>
      </w:r>
      <w:r w:rsidRPr="2C7AD4D1">
        <w:t xml:space="preserve"> How many bathrooms did you have and what were they like?</w:t>
      </w:r>
    </w:p>
    <w:p w14:paraId="53002BA6" w14:textId="52FB69E5" w:rsidR="102ED23A" w:rsidRDefault="102ED23A" w:rsidP="00785598">
      <w:pPr>
        <w:pStyle w:val="ListNumber"/>
      </w:pPr>
      <w:r w:rsidRPr="2C7AD4D1">
        <w:rPr>
          <w:b/>
          <w:bCs/>
        </w:rPr>
        <w:t>Meals</w:t>
      </w:r>
      <w:r w:rsidR="00451EDA">
        <w:rPr>
          <w:b/>
          <w:bCs/>
        </w:rPr>
        <w:t>:</w:t>
      </w:r>
      <w:r w:rsidR="1B18405C" w:rsidRPr="2C7AD4D1">
        <w:t xml:space="preserve"> What did you have for breakfast? What </w:t>
      </w:r>
      <w:r w:rsidR="13F6D36B" w:rsidRPr="2C7AD4D1">
        <w:t>did you</w:t>
      </w:r>
      <w:r w:rsidR="1B18405C" w:rsidRPr="2C7AD4D1">
        <w:t xml:space="preserve"> </w:t>
      </w:r>
      <w:r w:rsidR="13F6D36B" w:rsidRPr="2C7AD4D1">
        <w:t xml:space="preserve">have for </w:t>
      </w:r>
      <w:r w:rsidR="1B18405C" w:rsidRPr="2C7AD4D1">
        <w:t xml:space="preserve">dinner? Where did your family get the food from? </w:t>
      </w:r>
    </w:p>
    <w:p w14:paraId="4099E26E" w14:textId="1A234A8D" w:rsidR="102ED23A" w:rsidRDefault="102ED23A" w:rsidP="00785598">
      <w:pPr>
        <w:pStyle w:val="ListNumber"/>
      </w:pPr>
      <w:r w:rsidRPr="2C7AD4D1">
        <w:rPr>
          <w:b/>
          <w:bCs/>
        </w:rPr>
        <w:t>School</w:t>
      </w:r>
      <w:r w:rsidR="00451EDA">
        <w:rPr>
          <w:b/>
          <w:bCs/>
        </w:rPr>
        <w:t>:</w:t>
      </w:r>
      <w:r w:rsidR="00D14959" w:rsidRPr="2C7AD4D1">
        <w:rPr>
          <w:b/>
          <w:bCs/>
        </w:rPr>
        <w:t xml:space="preserve"> </w:t>
      </w:r>
      <w:r w:rsidR="00D14959" w:rsidRPr="2C7AD4D1">
        <w:t xml:space="preserve">What was school like? How many children in your class? </w:t>
      </w:r>
    </w:p>
    <w:p w14:paraId="22204718" w14:textId="45B0DDA8" w:rsidR="102ED23A" w:rsidRDefault="102ED23A" w:rsidP="00785598">
      <w:pPr>
        <w:pStyle w:val="ListNumber"/>
      </w:pPr>
      <w:r w:rsidRPr="2C7AD4D1">
        <w:rPr>
          <w:b/>
          <w:bCs/>
        </w:rPr>
        <w:t>After school and play</w:t>
      </w:r>
      <w:r w:rsidR="00451EDA">
        <w:rPr>
          <w:b/>
          <w:bCs/>
        </w:rPr>
        <w:t>:</w:t>
      </w:r>
      <w:r w:rsidR="390F9826" w:rsidRPr="2C7AD4D1">
        <w:rPr>
          <w:b/>
          <w:bCs/>
        </w:rPr>
        <w:t xml:space="preserve"> </w:t>
      </w:r>
      <w:r w:rsidR="390F9826" w:rsidRPr="2C7AD4D1">
        <w:t>What did you do after school? What games did you play?</w:t>
      </w:r>
    </w:p>
    <w:p w14:paraId="4189F36E" w14:textId="04C08088" w:rsidR="102ED23A" w:rsidRDefault="102ED23A" w:rsidP="00785598">
      <w:pPr>
        <w:pStyle w:val="ListNumber"/>
      </w:pPr>
      <w:r w:rsidRPr="2C7AD4D1">
        <w:rPr>
          <w:b/>
          <w:bCs/>
        </w:rPr>
        <w:t>Going to bed</w:t>
      </w:r>
      <w:r w:rsidR="00451EDA">
        <w:rPr>
          <w:b/>
          <w:bCs/>
        </w:rPr>
        <w:t>:</w:t>
      </w:r>
      <w:r w:rsidR="668A5255" w:rsidRPr="2C7AD4D1">
        <w:t xml:space="preserve"> </w:t>
      </w:r>
      <w:r w:rsidR="3FEC2792" w:rsidRPr="2C7AD4D1">
        <w:t>W</w:t>
      </w:r>
      <w:r w:rsidR="668A5255" w:rsidRPr="2C7AD4D1">
        <w:t xml:space="preserve">hat did you do before bed? Did you watch TV? </w:t>
      </w:r>
    </w:p>
    <w:p w14:paraId="1022C737" w14:textId="77777777" w:rsidR="00FD5D8D" w:rsidRPr="00203F38" w:rsidRDefault="00FD5D8D" w:rsidP="00785598">
      <w:r w:rsidRPr="00203F38">
        <w:t>In small sharing circles, students re-tell the story to their peers. Alternatively, they write and illustrate, or verbally record, a re-telling of the story.</w:t>
      </w:r>
    </w:p>
    <w:p w14:paraId="21414BAB" w14:textId="77777777" w:rsidR="00FD5D8D" w:rsidRDefault="00FD5D8D" w:rsidP="00785598">
      <w:pPr>
        <w:pStyle w:val="Heading3"/>
      </w:pPr>
      <w:bookmarkStart w:id="17" w:name="_Toc164169944"/>
      <w:r>
        <w:lastRenderedPageBreak/>
        <w:t xml:space="preserve">Historical inquiry step 4 – </w:t>
      </w:r>
      <w:proofErr w:type="gramStart"/>
      <w:r>
        <w:t>evaluate</w:t>
      </w:r>
      <w:bookmarkEnd w:id="17"/>
      <w:proofErr w:type="gramEnd"/>
    </w:p>
    <w:p w14:paraId="6100ABEC" w14:textId="77777777" w:rsidR="00FD5D8D" w:rsidRDefault="00FD5D8D" w:rsidP="00785598">
      <w:r>
        <w:t xml:space="preserve">Guide the students in recalling the sources used in finding out about the past: objects, photographs, oral history, picture books, physical remains of the past. Discuss the reliability of the sources. Do memories and stories of the past change over time? Why and how? </w:t>
      </w:r>
    </w:p>
    <w:p w14:paraId="71D05D8A" w14:textId="77777777" w:rsidR="00FD5D8D" w:rsidRDefault="00FD5D8D" w:rsidP="00785598">
      <w:pPr>
        <w:pStyle w:val="Heading3"/>
      </w:pPr>
      <w:bookmarkStart w:id="18" w:name="_Toc164169945"/>
      <w:r>
        <w:t xml:space="preserve">Historical inquiry step 5 – </w:t>
      </w:r>
      <w:proofErr w:type="gramStart"/>
      <w:r>
        <w:t>communicate</w:t>
      </w:r>
      <w:bookmarkEnd w:id="18"/>
      <w:proofErr w:type="gramEnd"/>
    </w:p>
    <w:p w14:paraId="61A16B0C" w14:textId="77777777" w:rsidR="00FD5D8D" w:rsidRPr="003717E2" w:rsidRDefault="00FD5D8D" w:rsidP="003717E2">
      <w:pPr>
        <w:rPr>
          <w:rStyle w:val="Strong"/>
        </w:rPr>
      </w:pPr>
      <w:r w:rsidRPr="003717E2">
        <w:rPr>
          <w:rStyle w:val="Strong"/>
        </w:rPr>
        <w:t>Class time capsule</w:t>
      </w:r>
    </w:p>
    <w:p w14:paraId="08948534" w14:textId="77777777" w:rsidR="00FD5D8D" w:rsidRPr="00203F38" w:rsidRDefault="00FD5D8D" w:rsidP="00785598">
      <w:r w:rsidRPr="00203F38">
        <w:t>What special items from school today could be placed into a time capsule and buried for future students to find? What are the best ways to communicate our stories of the present for future generations? What are the most significant items to include that will tell stories of the present?</w:t>
      </w:r>
    </w:p>
    <w:p w14:paraId="44C6C733" w14:textId="77777777" w:rsidR="00FD5D8D" w:rsidRPr="00203F38" w:rsidRDefault="00FD5D8D" w:rsidP="00785598">
      <w:r w:rsidRPr="00203F38">
        <w:t xml:space="preserve">Students each produce an item to add to a class time capsule. Items could include annotated photographs, labelled illustrations, written descriptions and everyday objects. </w:t>
      </w:r>
    </w:p>
    <w:p w14:paraId="18D4C8EB" w14:textId="77777777" w:rsidR="00FD5D8D" w:rsidRPr="00FD5D8D" w:rsidRDefault="00FD5D8D" w:rsidP="003717E2">
      <w:pPr>
        <w:pStyle w:val="Heading3"/>
        <w:rPr>
          <w:rStyle w:val="Strong"/>
          <w:b w:val="0"/>
          <w:bCs w:val="0"/>
        </w:rPr>
      </w:pPr>
      <w:bookmarkStart w:id="19" w:name="_Toc164169946"/>
      <w:r w:rsidRPr="00FD5D8D">
        <w:rPr>
          <w:rStyle w:val="Strong"/>
          <w:b w:val="0"/>
          <w:bCs w:val="0"/>
        </w:rPr>
        <w:t>Reflection</w:t>
      </w:r>
      <w:bookmarkEnd w:id="19"/>
    </w:p>
    <w:p w14:paraId="362CAD99" w14:textId="676D89A8" w:rsidR="00FD5D8D" w:rsidRDefault="00FD5D8D" w:rsidP="00785598">
      <w:r>
        <w:t xml:space="preserve">Students reflect on what they </w:t>
      </w:r>
      <w:r w:rsidR="00390006">
        <w:t>learned</w:t>
      </w:r>
      <w:r>
        <w:t xml:space="preserve">, how they </w:t>
      </w:r>
      <w:r w:rsidR="00390006">
        <w:t>learned</w:t>
      </w:r>
      <w:r>
        <w:t xml:space="preserve"> it and what else they would like to find out.</w:t>
      </w:r>
    </w:p>
    <w:p w14:paraId="6B0C9255" w14:textId="77777777" w:rsidR="00FD5D8D" w:rsidRPr="00C12A42" w:rsidRDefault="00FD5D8D" w:rsidP="00785598">
      <w:pPr>
        <w:spacing w:before="0" w:line="240" w:lineRule="auto"/>
      </w:pPr>
      <w:r>
        <w:br w:type="page"/>
      </w:r>
    </w:p>
    <w:p w14:paraId="5C56B938" w14:textId="77777777" w:rsidR="00FD5D8D" w:rsidRDefault="00FD5D8D" w:rsidP="00785598">
      <w:pPr>
        <w:pStyle w:val="Heading2"/>
      </w:pPr>
      <w:bookmarkStart w:id="20" w:name="_Toc164169947"/>
      <w:r>
        <w:lastRenderedPageBreak/>
        <w:t>Inquiry 2 – sequencing events</w:t>
      </w:r>
      <w:bookmarkEnd w:id="20"/>
    </w:p>
    <w:p w14:paraId="060C7A61" w14:textId="77777777" w:rsidR="00FD5D8D" w:rsidRDefault="00FD5D8D" w:rsidP="00785598">
      <w:r>
        <w:t>Students compare their birthday and special family celebrations with those of other students. They sequence the months of the year and plot significant dates by month on a yearly calendar. Students sequence the seasons and briefly explore Aboriginal seasonal calendars. They use language that indicates time when recounting past events.</w:t>
      </w:r>
    </w:p>
    <w:p w14:paraId="27BF9755" w14:textId="77777777" w:rsidR="00FD5D8D" w:rsidRDefault="00FD5D8D" w:rsidP="00785598">
      <w:pPr>
        <w:pStyle w:val="Heading3"/>
      </w:pPr>
      <w:bookmarkStart w:id="21" w:name="_Toc164169948"/>
      <w:r>
        <w:t>Stimulus</w:t>
      </w:r>
      <w:bookmarkEnd w:id="21"/>
    </w:p>
    <w:p w14:paraId="7C1D6547" w14:textId="77777777" w:rsidR="00FD5D8D" w:rsidRPr="00390006" w:rsidRDefault="00FD5D8D" w:rsidP="00390006">
      <w:pPr>
        <w:rPr>
          <w:rStyle w:val="Strong"/>
        </w:rPr>
      </w:pPr>
      <w:r w:rsidRPr="00390006">
        <w:rPr>
          <w:rStyle w:val="Strong"/>
        </w:rPr>
        <w:t>Special days</w:t>
      </w:r>
    </w:p>
    <w:p w14:paraId="02D4B8E7" w14:textId="428AECF5" w:rsidR="00451EDA" w:rsidRPr="00390006" w:rsidRDefault="00451EDA" w:rsidP="00390006">
      <w:pPr>
        <w:pStyle w:val="Heading4"/>
      </w:pPr>
      <w:r w:rsidRPr="00390006">
        <w:t xml:space="preserve">Source </w:t>
      </w:r>
      <w:r w:rsidRPr="00390006">
        <w:fldChar w:fldCharType="begin"/>
      </w:r>
      <w:r w:rsidRPr="00390006">
        <w:instrText xml:space="preserve"> SEQ Source \* ARABIC </w:instrText>
      </w:r>
      <w:r w:rsidRPr="00390006">
        <w:fldChar w:fldCharType="separate"/>
      </w:r>
      <w:r w:rsidR="00261319" w:rsidRPr="00390006">
        <w:t>4</w:t>
      </w:r>
      <w:r w:rsidRPr="00390006">
        <w:fldChar w:fldCharType="end"/>
      </w:r>
    </w:p>
    <w:p w14:paraId="1830A371" w14:textId="2D84E31A" w:rsidR="00390006" w:rsidRDefault="00390006" w:rsidP="0039000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c</w:t>
      </w:r>
      <w:r w:rsidRPr="000B0727">
        <w:t>hildren's birthday party at the home of Mrs Lucy Jane Moran, Todman Ave, Kensington, Sydn</w:t>
      </w:r>
      <w:r>
        <w:t>ey, 1930s</w:t>
      </w:r>
    </w:p>
    <w:p w14:paraId="7487047D" w14:textId="77777777" w:rsidR="00FD5D8D" w:rsidRDefault="00FD5D8D" w:rsidP="00785598">
      <w:r>
        <w:rPr>
          <w:noProof/>
          <w:lang w:eastAsia="en-AU"/>
        </w:rPr>
        <w:drawing>
          <wp:inline distT="0" distB="0" distL="0" distR="0" wp14:anchorId="7E4D2A42" wp14:editId="715B1FE2">
            <wp:extent cx="4435682" cy="3265533"/>
            <wp:effectExtent l="0" t="0" r="3175" b="0"/>
            <wp:docPr id="10" name="Picture 10" descr="Black and white photograph of a child's birthday party. 8 children and 2 women are sitting or standing around a table. Some of the children are wearing party hats. One of the women is holding the birthday cake in front of the youngest child. There are 2 candles on the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aye:Downloads:3722021699_571cf081e2_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255" cy="3265955"/>
                    </a:xfrm>
                    <a:prstGeom prst="rect">
                      <a:avLst/>
                    </a:prstGeom>
                    <a:noFill/>
                    <a:ln>
                      <a:noFill/>
                    </a:ln>
                  </pic:spPr>
                </pic:pic>
              </a:graphicData>
            </a:graphic>
          </wp:inline>
        </w:drawing>
      </w:r>
    </w:p>
    <w:p w14:paraId="3C4023A5" w14:textId="1488C5E7" w:rsidR="007F28F6" w:rsidRPr="00390006" w:rsidRDefault="00812573" w:rsidP="00390006">
      <w:pPr>
        <w:pStyle w:val="Imageattributioncaption"/>
      </w:pPr>
      <w:hyperlink r:id="rId11" w:history="1">
        <w:r w:rsidR="007F28F6" w:rsidRPr="00390006">
          <w:rPr>
            <w:rStyle w:val="Hyperlink"/>
          </w:rPr>
          <w:t>‘Children's birthday party at the home of Mrs Lucy Jane Moran, Todman Ave, Kensington, Sydney, 1930's'</w:t>
        </w:r>
      </w:hyperlink>
      <w:r w:rsidR="007F28F6" w:rsidRPr="00390006">
        <w:t xml:space="preserve"> by Sam Hood is licensed under </w:t>
      </w:r>
      <w:hyperlink r:id="rId12" w:history="1">
        <w:r w:rsidR="007F28F6" w:rsidRPr="00390006">
          <w:rPr>
            <w:rStyle w:val="Hyperlink"/>
          </w:rPr>
          <w:t>Flickr: The Commons</w:t>
        </w:r>
      </w:hyperlink>
      <w:r w:rsidR="007F28F6" w:rsidRPr="00390006">
        <w:t>.</w:t>
      </w:r>
    </w:p>
    <w:p w14:paraId="53D386D0" w14:textId="21690C39" w:rsidR="00FD5D8D" w:rsidRDefault="00FD5D8D" w:rsidP="00785598">
      <w:r>
        <w:t xml:space="preserve">Examine the photograph in </w:t>
      </w:r>
      <w:r w:rsidR="00390006">
        <w:t>S</w:t>
      </w:r>
      <w:r>
        <w:t xml:space="preserve">ource 4. Students use the See-Think-Wonder prompts to guide their observations. </w:t>
      </w:r>
    </w:p>
    <w:p w14:paraId="74E7B9B1" w14:textId="77777777" w:rsidR="00FD5D8D" w:rsidRPr="00390006" w:rsidRDefault="00FD5D8D" w:rsidP="00390006">
      <w:pPr>
        <w:rPr>
          <w:rStyle w:val="Strong"/>
        </w:rPr>
      </w:pPr>
      <w:r w:rsidRPr="00390006">
        <w:rPr>
          <w:rStyle w:val="Strong"/>
        </w:rPr>
        <w:t xml:space="preserve">See-Think-Wonder </w:t>
      </w:r>
      <w:proofErr w:type="gramStart"/>
      <w:r w:rsidRPr="00390006">
        <w:rPr>
          <w:rStyle w:val="Strong"/>
        </w:rPr>
        <w:t>prompts</w:t>
      </w:r>
      <w:proofErr w:type="gramEnd"/>
    </w:p>
    <w:p w14:paraId="78CBBD39" w14:textId="77777777" w:rsidR="00FD5D8D" w:rsidRPr="00390006" w:rsidRDefault="00FD5D8D" w:rsidP="00785598">
      <w:pPr>
        <w:rPr>
          <w:rStyle w:val="Strong"/>
        </w:rPr>
      </w:pPr>
      <w:r w:rsidRPr="00390006">
        <w:rPr>
          <w:rStyle w:val="Strong"/>
        </w:rPr>
        <w:t>See</w:t>
      </w:r>
    </w:p>
    <w:p w14:paraId="3B2732B6" w14:textId="71C455F8" w:rsidR="00FD5D8D" w:rsidRPr="00402689" w:rsidRDefault="00FD5D8D" w:rsidP="00785598">
      <w:pPr>
        <w:pStyle w:val="ListBullet"/>
      </w:pPr>
      <w:r w:rsidRPr="00402689">
        <w:lastRenderedPageBreak/>
        <w:t>Who is in the photograph?</w:t>
      </w:r>
    </w:p>
    <w:p w14:paraId="69D14575" w14:textId="67B6FAE7" w:rsidR="00FD5D8D" w:rsidRPr="00402689" w:rsidRDefault="00FD5D8D" w:rsidP="00785598">
      <w:pPr>
        <w:pStyle w:val="ListBullet"/>
      </w:pPr>
      <w:r w:rsidRPr="00402689">
        <w:t xml:space="preserve">What are the children wearing? </w:t>
      </w:r>
    </w:p>
    <w:p w14:paraId="1C629570" w14:textId="77777777" w:rsidR="00FD5D8D" w:rsidRPr="00402689" w:rsidRDefault="00FD5D8D" w:rsidP="00785598">
      <w:pPr>
        <w:pStyle w:val="ListBullet"/>
      </w:pPr>
      <w:r w:rsidRPr="00402689">
        <w:t>What objects are in the photograph?</w:t>
      </w:r>
    </w:p>
    <w:p w14:paraId="0D0BADCD" w14:textId="1422F412" w:rsidR="00FD5D8D" w:rsidRPr="00402689" w:rsidRDefault="00FD5D8D" w:rsidP="00785598">
      <w:pPr>
        <w:pStyle w:val="ListBullet"/>
      </w:pPr>
      <w:r w:rsidRPr="00402689">
        <w:t>How many candles are on the cake?</w:t>
      </w:r>
    </w:p>
    <w:p w14:paraId="14174939" w14:textId="77777777" w:rsidR="00FD5D8D" w:rsidRPr="00390006" w:rsidRDefault="00FD5D8D" w:rsidP="00785598">
      <w:pPr>
        <w:rPr>
          <w:rStyle w:val="Strong"/>
        </w:rPr>
      </w:pPr>
      <w:r w:rsidRPr="00390006">
        <w:rPr>
          <w:rStyle w:val="Strong"/>
        </w:rPr>
        <w:t>Think</w:t>
      </w:r>
    </w:p>
    <w:p w14:paraId="5C60C894" w14:textId="77777777" w:rsidR="00FD5D8D" w:rsidRPr="00402689" w:rsidRDefault="00FD5D8D" w:rsidP="00785598">
      <w:pPr>
        <w:pStyle w:val="ListBullet"/>
      </w:pPr>
      <w:r w:rsidRPr="00402689">
        <w:t>What are the relationships of the people to each other?</w:t>
      </w:r>
    </w:p>
    <w:p w14:paraId="07FBAA70" w14:textId="77777777" w:rsidR="00FD5D8D" w:rsidRPr="00402689" w:rsidRDefault="00FD5D8D" w:rsidP="00785598">
      <w:pPr>
        <w:pStyle w:val="ListBullet"/>
      </w:pPr>
      <w:r w:rsidRPr="00402689">
        <w:t xml:space="preserve">Whose </w:t>
      </w:r>
      <w:proofErr w:type="gramStart"/>
      <w:r w:rsidRPr="00402689">
        <w:t>birthday</w:t>
      </w:r>
      <w:proofErr w:type="gramEnd"/>
      <w:r w:rsidRPr="00402689">
        <w:t xml:space="preserve"> is it?</w:t>
      </w:r>
    </w:p>
    <w:p w14:paraId="5CC647E7" w14:textId="77777777" w:rsidR="00FD5D8D" w:rsidRPr="00402689" w:rsidRDefault="00FD5D8D" w:rsidP="00785598">
      <w:pPr>
        <w:pStyle w:val="ListBullet"/>
      </w:pPr>
      <w:r w:rsidRPr="00402689">
        <w:t xml:space="preserve">Where was the photograph taken? </w:t>
      </w:r>
    </w:p>
    <w:p w14:paraId="3DC1521E" w14:textId="77777777" w:rsidR="00FD5D8D" w:rsidRPr="00402689" w:rsidRDefault="00FD5D8D" w:rsidP="00785598">
      <w:pPr>
        <w:pStyle w:val="ListBullet"/>
      </w:pPr>
      <w:r w:rsidRPr="00402689">
        <w:t>Why was the photograph taken?</w:t>
      </w:r>
    </w:p>
    <w:p w14:paraId="3C7823A3" w14:textId="77777777" w:rsidR="00FD5D8D" w:rsidRPr="00390006" w:rsidRDefault="00FD5D8D" w:rsidP="00785598">
      <w:pPr>
        <w:rPr>
          <w:rStyle w:val="Strong"/>
        </w:rPr>
      </w:pPr>
      <w:r w:rsidRPr="00390006">
        <w:rPr>
          <w:rStyle w:val="Strong"/>
        </w:rPr>
        <w:t>Wonder</w:t>
      </w:r>
    </w:p>
    <w:p w14:paraId="67FBFCC7" w14:textId="77777777" w:rsidR="00FD5D8D" w:rsidRPr="00402689" w:rsidRDefault="00FD5D8D" w:rsidP="00785598">
      <w:pPr>
        <w:pStyle w:val="ListBullet"/>
      </w:pPr>
      <w:r w:rsidRPr="00402689">
        <w:t>What do you wonder about when examining the photograph?</w:t>
      </w:r>
    </w:p>
    <w:p w14:paraId="491D52F5" w14:textId="77777777" w:rsidR="00FD5D8D" w:rsidRPr="00390006" w:rsidRDefault="00FD5D8D" w:rsidP="00390006">
      <w:pPr>
        <w:rPr>
          <w:rStyle w:val="Strong"/>
        </w:rPr>
      </w:pPr>
      <w:r w:rsidRPr="00390006">
        <w:rPr>
          <w:rStyle w:val="Strong"/>
        </w:rPr>
        <w:t>Planning special days</w:t>
      </w:r>
    </w:p>
    <w:p w14:paraId="050453BB" w14:textId="771BAF12" w:rsidR="00FD5D8D" w:rsidRDefault="00FD5D8D" w:rsidP="00785598">
      <w:r>
        <w:t xml:space="preserve">Students discuss how birthdays are celebrated in their families. They compare them to the birthday party in </w:t>
      </w:r>
      <w:r w:rsidR="00390006">
        <w:t>S</w:t>
      </w:r>
      <w:r>
        <w:t xml:space="preserve">ource 4. Discuss how people know when to plan for and celebrate birthdays and special events. </w:t>
      </w:r>
    </w:p>
    <w:p w14:paraId="120CCE6E" w14:textId="77777777" w:rsidR="00FD5D8D" w:rsidRDefault="00FD5D8D" w:rsidP="00785598">
      <w:pPr>
        <w:pStyle w:val="Heading3"/>
      </w:pPr>
      <w:bookmarkStart w:id="22" w:name="_Toc164169949"/>
      <w:r>
        <w:t>Historical inquiry step 1 – question</w:t>
      </w:r>
      <w:bookmarkEnd w:id="22"/>
    </w:p>
    <w:p w14:paraId="10580CDC" w14:textId="00032598" w:rsidR="00FD5D8D" w:rsidRDefault="00FD5D8D" w:rsidP="00785598">
      <w:r>
        <w:t xml:space="preserve">With reference to the discussions relating to </w:t>
      </w:r>
      <w:r w:rsidR="00390006">
        <w:t>S</w:t>
      </w:r>
      <w:r>
        <w:t>ource 4, develop a set of inquiry questions. For example:</w:t>
      </w:r>
    </w:p>
    <w:p w14:paraId="1CF1FE8F" w14:textId="28F0345C" w:rsidR="00FD5D8D" w:rsidRPr="00402689" w:rsidRDefault="00FD5D8D" w:rsidP="00785598">
      <w:pPr>
        <w:pStyle w:val="ListBullet"/>
      </w:pPr>
      <w:r w:rsidRPr="00402689">
        <w:t>How do we convey time across a year?</w:t>
      </w:r>
    </w:p>
    <w:p w14:paraId="0ABF74FE" w14:textId="77777777" w:rsidR="00FD5D8D" w:rsidRPr="00402689" w:rsidRDefault="00FD5D8D" w:rsidP="00785598">
      <w:pPr>
        <w:pStyle w:val="ListBullet"/>
      </w:pPr>
      <w:r w:rsidRPr="00402689">
        <w:t>What special days and events do families celebrate?</w:t>
      </w:r>
    </w:p>
    <w:p w14:paraId="6DF7DADC" w14:textId="77777777" w:rsidR="00FD5D8D" w:rsidRPr="00402689" w:rsidRDefault="00FD5D8D" w:rsidP="00785598">
      <w:pPr>
        <w:pStyle w:val="ListBullet"/>
      </w:pPr>
      <w:r w:rsidRPr="00402689">
        <w:t>How do we know when special days or events occur?</w:t>
      </w:r>
    </w:p>
    <w:p w14:paraId="589418AA" w14:textId="77777777" w:rsidR="00FD5D8D" w:rsidRPr="00402689" w:rsidRDefault="00FD5D8D" w:rsidP="00785598">
      <w:pPr>
        <w:pStyle w:val="ListBullet"/>
      </w:pPr>
      <w:r w:rsidRPr="00402689">
        <w:t>What are the differences in special days celebrated by families?</w:t>
      </w:r>
    </w:p>
    <w:p w14:paraId="44831D94" w14:textId="451D5774" w:rsidR="00FD5D8D" w:rsidRDefault="00FD5D8D" w:rsidP="00390006">
      <w:pPr>
        <w:pStyle w:val="FeatureBox2"/>
      </w:pPr>
      <w:r w:rsidRPr="00390006">
        <w:rPr>
          <w:rStyle w:val="Strong"/>
        </w:rPr>
        <w:lastRenderedPageBreak/>
        <w:t>Note</w:t>
      </w:r>
      <w:r w:rsidR="00390006">
        <w:t>:</w:t>
      </w:r>
      <w:r>
        <w:t xml:space="preserve"> </w:t>
      </w:r>
      <w:r w:rsidR="00390006">
        <w:t>i</w:t>
      </w:r>
      <w:r>
        <w:t>nquiry questions may need to be redesigned through the historical inquiry process.</w:t>
      </w:r>
    </w:p>
    <w:p w14:paraId="75129F36" w14:textId="77777777" w:rsidR="00FD5D8D" w:rsidRDefault="00FD5D8D" w:rsidP="00785598">
      <w:pPr>
        <w:pStyle w:val="Heading3"/>
      </w:pPr>
      <w:bookmarkStart w:id="23" w:name="_Toc164169950"/>
      <w:r>
        <w:t xml:space="preserve">Historical inquiry steps 2 and 3 – research and </w:t>
      </w:r>
      <w:proofErr w:type="gramStart"/>
      <w:r>
        <w:t>analyse</w:t>
      </w:r>
      <w:bookmarkEnd w:id="23"/>
      <w:proofErr w:type="gramEnd"/>
    </w:p>
    <w:p w14:paraId="6672E2C3" w14:textId="77777777" w:rsidR="00FD5D8D" w:rsidRPr="00B67A67" w:rsidRDefault="00FD5D8D" w:rsidP="00B67A67">
      <w:pPr>
        <w:rPr>
          <w:rStyle w:val="Strong"/>
        </w:rPr>
      </w:pPr>
      <w:r w:rsidRPr="00B67A67">
        <w:rPr>
          <w:rStyle w:val="Strong"/>
        </w:rPr>
        <w:t>Birthday months</w:t>
      </w:r>
    </w:p>
    <w:p w14:paraId="1EB33114" w14:textId="77777777" w:rsidR="00B67A67" w:rsidRDefault="00FD5D8D" w:rsidP="00785598">
      <w:r>
        <w:t xml:space="preserve">Students bring, or email, to school a photo of their last birthday celebration and/or another special celebration with their family. In small sharing circles, students share their photographs and describe the event. They compare their celebrations with the birthday party shown in </w:t>
      </w:r>
      <w:r w:rsidR="00B67A67">
        <w:t>S</w:t>
      </w:r>
      <w:r>
        <w:t xml:space="preserve">ource 4. </w:t>
      </w:r>
    </w:p>
    <w:p w14:paraId="60722E53" w14:textId="23FD8F1F" w:rsidR="00FD5D8D" w:rsidRDefault="00FD5D8D" w:rsidP="00B67A67">
      <w:pPr>
        <w:pStyle w:val="FeatureBox2"/>
      </w:pPr>
      <w:r w:rsidRPr="00B67A67">
        <w:rPr>
          <w:rStyle w:val="Strong"/>
        </w:rPr>
        <w:t>Note</w:t>
      </w:r>
      <w:r>
        <w:t xml:space="preserve">: </w:t>
      </w:r>
      <w:r w:rsidR="00B67A67">
        <w:t>b</w:t>
      </w:r>
      <w:r>
        <w:t xml:space="preserve">e sensitive to cultural and religious differences </w:t>
      </w:r>
      <w:proofErr w:type="gramStart"/>
      <w:r>
        <w:t>in regard to</w:t>
      </w:r>
      <w:proofErr w:type="gramEnd"/>
      <w:r>
        <w:t xml:space="preserve"> the celebration of birthdays.</w:t>
      </w:r>
    </w:p>
    <w:p w14:paraId="17681E0A" w14:textId="77777777" w:rsidR="00FD5D8D" w:rsidRDefault="00FD5D8D" w:rsidP="00785598">
      <w:r>
        <w:t>With guidance, students write the day and month of their birthday onto a card to hold. They arrange themselves into a line or circle in birth date order to create a physical timeline of their birthdays throughout a year. Each student takes turn to state his or her birth date and the age they will turn next birthday.</w:t>
      </w:r>
      <w:r w:rsidRPr="00D46D10">
        <w:t xml:space="preserve"> </w:t>
      </w:r>
    </w:p>
    <w:p w14:paraId="10553117" w14:textId="00D3F89C" w:rsidR="00FD5D8D" w:rsidRDefault="00FD5D8D" w:rsidP="00785598">
      <w:r>
        <w:t xml:space="preserve">On a large class yearly calendar, such as one from </w:t>
      </w:r>
      <w:r w:rsidR="008D4216">
        <w:t>S</w:t>
      </w:r>
      <w:r>
        <w:t>ource 5, each student adds his or her birth date. Also plot special events annually undertaken or commemorated at school and the community, for example, Chinese New Year, Harmony Day, Easter Parade, Anzac Day, Ramadan, Book Week, Christmas.</w:t>
      </w:r>
    </w:p>
    <w:p w14:paraId="2476598B" w14:textId="77777777" w:rsidR="008D4216" w:rsidRDefault="00CC1729" w:rsidP="008D4216">
      <w:pPr>
        <w:pStyle w:val="Heading4"/>
      </w:pPr>
      <w:r w:rsidRPr="008D4216">
        <w:t xml:space="preserve">Source </w:t>
      </w:r>
      <w:r w:rsidRPr="008D4216">
        <w:fldChar w:fldCharType="begin"/>
      </w:r>
      <w:r w:rsidRPr="008D4216">
        <w:instrText xml:space="preserve"> SEQ Source \* ARABIC </w:instrText>
      </w:r>
      <w:r w:rsidRPr="008D4216">
        <w:fldChar w:fldCharType="separate"/>
      </w:r>
      <w:r w:rsidR="00261319" w:rsidRPr="008D4216">
        <w:t>5</w:t>
      </w:r>
      <w:r w:rsidRPr="008D4216">
        <w:fldChar w:fldCharType="end"/>
      </w:r>
      <w:r w:rsidRPr="008D4216">
        <w:t xml:space="preserve"> </w:t>
      </w:r>
    </w:p>
    <w:p w14:paraId="7C10CF84" w14:textId="547E6503" w:rsidR="00CC1729" w:rsidRPr="008D4216" w:rsidRDefault="008D4216" w:rsidP="008D4216">
      <w:pPr>
        <w:pStyle w:val="FeatureBox4"/>
      </w:pPr>
      <w:r>
        <w:t xml:space="preserve">101 Planners (2024) </w:t>
      </w:r>
      <w:hyperlink r:id="rId13" w:history="1">
        <w:r w:rsidR="00CC1729" w:rsidRPr="008D4216">
          <w:rPr>
            <w:rStyle w:val="Hyperlink"/>
          </w:rPr>
          <w:t>Birthday calendar template</w:t>
        </w:r>
      </w:hyperlink>
    </w:p>
    <w:p w14:paraId="1C174CDF" w14:textId="77777777" w:rsidR="00FD5D8D" w:rsidRPr="00B67A67" w:rsidRDefault="00FD5D8D" w:rsidP="00B67A67">
      <w:pPr>
        <w:rPr>
          <w:rStyle w:val="Strong"/>
        </w:rPr>
      </w:pPr>
      <w:r w:rsidRPr="00B67A67">
        <w:rPr>
          <w:rStyle w:val="Strong"/>
        </w:rPr>
        <w:t>Personal calendar</w:t>
      </w:r>
    </w:p>
    <w:p w14:paraId="44ECDA08" w14:textId="6B80009B" w:rsidR="00FD5D8D" w:rsidRPr="00C12A42" w:rsidRDefault="00FD5D8D" w:rsidP="00785598">
      <w:r w:rsidRPr="00C12A42">
        <w:t xml:space="preserve">At home, students ask their parents or carers to write the dates of their main family celebrations and commemorations. At school, students plot the dates onto a personal yearly calendar, such as one from </w:t>
      </w:r>
      <w:r w:rsidR="008D4216">
        <w:t>S</w:t>
      </w:r>
      <w:r w:rsidRPr="00C12A42">
        <w:t>ource 5. They add an illustration or symbol that represents each special day or event.</w:t>
      </w:r>
    </w:p>
    <w:p w14:paraId="4D7548A3" w14:textId="77777777" w:rsidR="00FD5D8D" w:rsidRPr="00C12A42" w:rsidRDefault="00FD5D8D" w:rsidP="00785598">
      <w:r w:rsidRPr="00C12A42">
        <w:t>Working with a partner, students analyse both calendars. They explain the events using terms that denote the passing of time. Students then compare the events on their calendar with their partner’s calendar. Together they construct a ‘similar and different’ T-chart, or Venn diagram, to list the similarities and differences in the special days celebrated.</w:t>
      </w:r>
    </w:p>
    <w:p w14:paraId="77C72ADE" w14:textId="77777777" w:rsidR="003F4352" w:rsidRDefault="00FD5D8D" w:rsidP="00785598">
      <w:r w:rsidRPr="00C12A42">
        <w:lastRenderedPageBreak/>
        <w:t xml:space="preserve">Students share with the class the differences listed on their charts. Ask students to explain the meaning of, and activities undertaken on, special days unfamiliar to other students. Discuss cultural differences in days celebrated by students’ families. </w:t>
      </w:r>
    </w:p>
    <w:p w14:paraId="277065FD" w14:textId="6F9D9A31" w:rsidR="00FD5D8D" w:rsidRPr="00C12A42" w:rsidRDefault="00FD5D8D" w:rsidP="003F4352">
      <w:pPr>
        <w:pStyle w:val="FeatureBox2"/>
      </w:pPr>
      <w:r w:rsidRPr="003F4352">
        <w:rPr>
          <w:rStyle w:val="Strong"/>
        </w:rPr>
        <w:t>Note</w:t>
      </w:r>
      <w:r w:rsidRPr="00C12A42">
        <w:t xml:space="preserve">: </w:t>
      </w:r>
      <w:r w:rsidR="003F4352">
        <w:t>t</w:t>
      </w:r>
      <w:r w:rsidRPr="00C12A42">
        <w:t>he focus is a discussion on cultural differences in days celebrated. Details of celebrations and commemorations are covered in Stage 2 History: Community and remembrance.</w:t>
      </w:r>
    </w:p>
    <w:p w14:paraId="1E056D69" w14:textId="77777777" w:rsidR="00FD5D8D" w:rsidRPr="003F4352" w:rsidRDefault="00FD5D8D" w:rsidP="003F4352">
      <w:pPr>
        <w:rPr>
          <w:rStyle w:val="Strong"/>
        </w:rPr>
      </w:pPr>
      <w:r w:rsidRPr="003F4352">
        <w:rPr>
          <w:rStyle w:val="Strong"/>
        </w:rPr>
        <w:t>Seasonal calendars</w:t>
      </w:r>
    </w:p>
    <w:p w14:paraId="51430818" w14:textId="77777777" w:rsidR="00FD5D8D" w:rsidRPr="00C12A42" w:rsidRDefault="00FD5D8D" w:rsidP="00785598">
      <w:r w:rsidRPr="00C12A42">
        <w:t>List and sequence the seasons of the year and identify the months within each season. Add the seasons to the class calendar.</w:t>
      </w:r>
    </w:p>
    <w:p w14:paraId="139A6E58" w14:textId="7BB59C11" w:rsidR="00FD5D8D" w:rsidRPr="00C12A42" w:rsidRDefault="00FD5D8D" w:rsidP="00785598">
      <w:r w:rsidRPr="00C12A42">
        <w:t xml:space="preserve">Explore some of the seasonal calendars developed by Aboriginal and Torres Strait Islander people shown in </w:t>
      </w:r>
      <w:r w:rsidR="006C424E">
        <w:t>S</w:t>
      </w:r>
      <w:r w:rsidRPr="00C12A42">
        <w:t xml:space="preserve">ource 6. What environmental changes signify each season? View the representations of the Yawuru and Kaurna calendars in </w:t>
      </w:r>
      <w:r w:rsidR="00BF2B04">
        <w:t>S</w:t>
      </w:r>
      <w:r w:rsidRPr="00C12A42">
        <w:t xml:space="preserve">ource 6 and the </w:t>
      </w:r>
      <w:proofErr w:type="spellStart"/>
      <w:r w:rsidRPr="00C12A42">
        <w:t>D’harawal</w:t>
      </w:r>
      <w:proofErr w:type="spellEnd"/>
      <w:r w:rsidRPr="00C12A42">
        <w:t xml:space="preserve"> calendar in </w:t>
      </w:r>
      <w:r w:rsidR="006C424E">
        <w:t>S</w:t>
      </w:r>
      <w:r w:rsidRPr="00C12A42">
        <w:t>ource 7. Compare them to the class and personal monthly calendars created in the previous activities.</w:t>
      </w:r>
    </w:p>
    <w:p w14:paraId="2687CF7B" w14:textId="42589454" w:rsidR="00FD5D8D" w:rsidRPr="00C12A42" w:rsidRDefault="00FD5D8D" w:rsidP="003F4352">
      <w:pPr>
        <w:pStyle w:val="FeatureBox2"/>
      </w:pPr>
      <w:r w:rsidRPr="003F4352">
        <w:rPr>
          <w:rStyle w:val="Strong"/>
        </w:rPr>
        <w:t>Note</w:t>
      </w:r>
      <w:r w:rsidR="003F4352">
        <w:t>:</w:t>
      </w:r>
      <w:r w:rsidRPr="00C12A42">
        <w:t xml:space="preserve"> </w:t>
      </w:r>
      <w:r w:rsidR="003F4352">
        <w:t>t</w:t>
      </w:r>
      <w:r w:rsidRPr="00C12A42">
        <w:t xml:space="preserve">his is intended as a brief overview only. Seasons are covered in greater depth in Stage 1 Geography Features of places. </w:t>
      </w:r>
    </w:p>
    <w:p w14:paraId="2D912416" w14:textId="77777777" w:rsidR="00BF2B04" w:rsidRDefault="00261319" w:rsidP="00BF2B04">
      <w:pPr>
        <w:pStyle w:val="Heading4"/>
      </w:pPr>
      <w:r w:rsidRPr="00BF2B04">
        <w:t xml:space="preserve">Source </w:t>
      </w:r>
      <w:r w:rsidRPr="00BF2B04">
        <w:fldChar w:fldCharType="begin"/>
      </w:r>
      <w:r w:rsidRPr="00BF2B04">
        <w:instrText xml:space="preserve"> SEQ Source \* ARABIC </w:instrText>
      </w:r>
      <w:r w:rsidRPr="00BF2B04">
        <w:fldChar w:fldCharType="separate"/>
      </w:r>
      <w:r w:rsidRPr="00BF2B04">
        <w:t>6</w:t>
      </w:r>
      <w:r w:rsidRPr="00BF2B04">
        <w:fldChar w:fldCharType="end"/>
      </w:r>
    </w:p>
    <w:p w14:paraId="2E6D3322" w14:textId="1BED75A4" w:rsidR="00261319" w:rsidRPr="00BF2B04" w:rsidRDefault="00BF2B04" w:rsidP="00BF2B04">
      <w:pPr>
        <w:pStyle w:val="FeatureBox4"/>
      </w:pPr>
      <w:r w:rsidRPr="00BF2B04">
        <w:t xml:space="preserve">Bureau of Meteorology </w:t>
      </w:r>
      <w:r>
        <w:t xml:space="preserve">(2016) </w:t>
      </w:r>
      <w:hyperlink r:id="rId14" w:history="1">
        <w:r w:rsidR="00261319" w:rsidRPr="00BF2B04">
          <w:rPr>
            <w:rStyle w:val="Hyperlink"/>
          </w:rPr>
          <w:t>Indigenous weather knowledge</w:t>
        </w:r>
      </w:hyperlink>
      <w:r w:rsidR="00261319" w:rsidRPr="00BF2B04">
        <w:t xml:space="preserve"> </w:t>
      </w:r>
    </w:p>
    <w:p w14:paraId="44E5F504" w14:textId="77777777" w:rsidR="00BF2B04" w:rsidRDefault="00261319" w:rsidP="00BF2B04">
      <w:pPr>
        <w:pStyle w:val="Heading4"/>
      </w:pPr>
      <w:r w:rsidRPr="00BF2B04">
        <w:t xml:space="preserve">Source </w:t>
      </w:r>
      <w:r w:rsidRPr="00BF2B04">
        <w:fldChar w:fldCharType="begin"/>
      </w:r>
      <w:r w:rsidRPr="00BF2B04">
        <w:instrText xml:space="preserve"> SEQ Source \* ARABIC </w:instrText>
      </w:r>
      <w:r w:rsidRPr="00BF2B04">
        <w:fldChar w:fldCharType="separate"/>
      </w:r>
      <w:r w:rsidRPr="00BF2B04">
        <w:t>7</w:t>
      </w:r>
      <w:r w:rsidRPr="00BF2B04">
        <w:fldChar w:fldCharType="end"/>
      </w:r>
      <w:r w:rsidRPr="00BF2B04">
        <w:t xml:space="preserve"> </w:t>
      </w:r>
    </w:p>
    <w:p w14:paraId="081A8B84" w14:textId="07B114EC" w:rsidR="00261319" w:rsidRPr="00BF2B04" w:rsidRDefault="00BF2B04" w:rsidP="00BF2B04">
      <w:pPr>
        <w:pStyle w:val="FeatureBox4"/>
      </w:pPr>
      <w:r w:rsidRPr="00BF2B04">
        <w:t xml:space="preserve">Bodkin/Andrews clan of the </w:t>
      </w:r>
      <w:proofErr w:type="spellStart"/>
      <w:r w:rsidRPr="00BF2B04">
        <w:t>D'harawal</w:t>
      </w:r>
      <w:proofErr w:type="spellEnd"/>
      <w:r w:rsidRPr="00BF2B04">
        <w:t xml:space="preserve"> People</w:t>
      </w:r>
      <w:r>
        <w:t xml:space="preserve"> (</w:t>
      </w:r>
      <w:proofErr w:type="spellStart"/>
      <w:r>
        <w:t>n.d</w:t>
      </w:r>
      <w:proofErr w:type="spellEnd"/>
      <w:r>
        <w:t xml:space="preserve">) </w:t>
      </w:r>
      <w:hyperlink r:id="rId15" w:history="1">
        <w:r w:rsidR="00261319" w:rsidRPr="00BF2B04">
          <w:rPr>
            <w:rStyle w:val="Hyperlink"/>
          </w:rPr>
          <w:t xml:space="preserve">Weather cycles around Sydney from the Bodkin/Andrews clan of the </w:t>
        </w:r>
        <w:proofErr w:type="spellStart"/>
        <w:r w:rsidR="00261319" w:rsidRPr="00BF2B04">
          <w:rPr>
            <w:rStyle w:val="Hyperlink"/>
          </w:rPr>
          <w:t>D'harawal</w:t>
        </w:r>
        <w:proofErr w:type="spellEnd"/>
        <w:r w:rsidR="00261319" w:rsidRPr="00BF2B04">
          <w:rPr>
            <w:rStyle w:val="Hyperlink"/>
          </w:rPr>
          <w:t xml:space="preserve"> People</w:t>
        </w:r>
      </w:hyperlink>
    </w:p>
    <w:p w14:paraId="6369CEB1" w14:textId="77777777" w:rsidR="00FD5D8D" w:rsidRDefault="00FD5D8D" w:rsidP="00785598">
      <w:pPr>
        <w:pStyle w:val="Heading3"/>
      </w:pPr>
      <w:bookmarkStart w:id="24" w:name="_Toc164169951"/>
      <w:r>
        <w:t xml:space="preserve">Historical inquiry step 4 – </w:t>
      </w:r>
      <w:proofErr w:type="gramStart"/>
      <w:r>
        <w:t>evaluate</w:t>
      </w:r>
      <w:bookmarkEnd w:id="24"/>
      <w:proofErr w:type="gramEnd"/>
    </w:p>
    <w:p w14:paraId="6D2B38FC" w14:textId="77777777" w:rsidR="00FD5D8D" w:rsidRDefault="00FD5D8D" w:rsidP="00785598">
      <w:r>
        <w:t>Recall the main sources used in the activities. Are there limitations in the sources used? Do the inquiry questions need to be redesigned?</w:t>
      </w:r>
    </w:p>
    <w:p w14:paraId="2E360FD6" w14:textId="77777777" w:rsidR="00FD5D8D" w:rsidRDefault="00FD5D8D" w:rsidP="00785598">
      <w:pPr>
        <w:pStyle w:val="Heading3"/>
      </w:pPr>
      <w:bookmarkStart w:id="25" w:name="_Toc164169952"/>
      <w:r>
        <w:lastRenderedPageBreak/>
        <w:t xml:space="preserve">Historical inquiry step 5 – </w:t>
      </w:r>
      <w:proofErr w:type="gramStart"/>
      <w:r>
        <w:t>communicate</w:t>
      </w:r>
      <w:bookmarkEnd w:id="25"/>
      <w:proofErr w:type="gramEnd"/>
    </w:p>
    <w:p w14:paraId="6B0A5AFB" w14:textId="77777777" w:rsidR="00FD5D8D" w:rsidRPr="003F4352" w:rsidRDefault="00FD5D8D" w:rsidP="003F4352">
      <w:pPr>
        <w:rPr>
          <w:rStyle w:val="Strong"/>
        </w:rPr>
      </w:pPr>
      <w:r w:rsidRPr="003F4352">
        <w:rPr>
          <w:rStyle w:val="Strong"/>
        </w:rPr>
        <w:t>Digital album</w:t>
      </w:r>
    </w:p>
    <w:p w14:paraId="07515203" w14:textId="7048B4A6" w:rsidR="00FD5D8D" w:rsidRDefault="00FD5D8D" w:rsidP="00785598">
      <w:r>
        <w:t xml:space="preserve">Students create a digital album of </w:t>
      </w:r>
      <w:r w:rsidR="00985C5A">
        <w:t>3</w:t>
      </w:r>
      <w:r>
        <w:t xml:space="preserve"> to </w:t>
      </w:r>
      <w:r w:rsidR="00985C5A">
        <w:t>5</w:t>
      </w:r>
      <w:r>
        <w:t xml:space="preserve"> photographs of their birthday and other special family celebrations that occurred in the preceding year. Students sequence the photographs by the month of the event then use a digital storytelling app to create a slideshow with accompanying narration recounting each event. In their recounts, they use terms that indicate the past.</w:t>
      </w:r>
    </w:p>
    <w:p w14:paraId="55C3F642" w14:textId="77777777" w:rsidR="00FD5D8D" w:rsidRPr="00FD5D8D" w:rsidRDefault="00FD5D8D" w:rsidP="00BF2B04">
      <w:pPr>
        <w:pStyle w:val="Heading3"/>
        <w:rPr>
          <w:rStyle w:val="Strong"/>
          <w:b w:val="0"/>
          <w:bCs w:val="0"/>
        </w:rPr>
      </w:pPr>
      <w:bookmarkStart w:id="26" w:name="_Toc164169953"/>
      <w:r w:rsidRPr="00FD5D8D">
        <w:rPr>
          <w:rStyle w:val="Strong"/>
          <w:b w:val="0"/>
          <w:bCs w:val="0"/>
        </w:rPr>
        <w:t>Reflection</w:t>
      </w:r>
      <w:bookmarkEnd w:id="26"/>
    </w:p>
    <w:p w14:paraId="635DEB69" w14:textId="3C6665AA" w:rsidR="00FD5D8D" w:rsidRDefault="00FD5D8D" w:rsidP="00785598">
      <w:r>
        <w:t xml:space="preserve">Students reflect on what they </w:t>
      </w:r>
      <w:r w:rsidR="00390006">
        <w:t>learned</w:t>
      </w:r>
      <w:r>
        <w:t>, how they found out and what else they would like to know.</w:t>
      </w:r>
    </w:p>
    <w:p w14:paraId="251D05D8" w14:textId="77777777" w:rsidR="00FD5D8D" w:rsidRPr="00402689" w:rsidRDefault="00FD5D8D" w:rsidP="00785598">
      <w:r w:rsidRPr="00402689">
        <w:br w:type="page"/>
      </w:r>
    </w:p>
    <w:p w14:paraId="6575FC1E" w14:textId="77777777" w:rsidR="00FD5D8D" w:rsidRDefault="00FD5D8D" w:rsidP="00785598">
      <w:pPr>
        <w:pStyle w:val="Heading1"/>
      </w:pPr>
      <w:bookmarkStart w:id="27" w:name="_Toc164169954"/>
      <w:r>
        <w:lastRenderedPageBreak/>
        <w:t>Resources</w:t>
      </w:r>
      <w:bookmarkEnd w:id="27"/>
    </w:p>
    <w:p w14:paraId="7A560421" w14:textId="77777777" w:rsidR="00FD5D8D" w:rsidRPr="00985C5A" w:rsidRDefault="00FD5D8D" w:rsidP="00985C5A">
      <w:pPr>
        <w:rPr>
          <w:rStyle w:val="Strong"/>
        </w:rPr>
      </w:pPr>
      <w:r w:rsidRPr="00985C5A">
        <w:rPr>
          <w:rStyle w:val="Strong"/>
        </w:rPr>
        <w:t>Picture books</w:t>
      </w:r>
    </w:p>
    <w:p w14:paraId="50E96225" w14:textId="2C0B9A70" w:rsidR="00FD5D8D" w:rsidRPr="00FE6EA9" w:rsidRDefault="00FD5D8D" w:rsidP="00985C5A">
      <w:pPr>
        <w:pStyle w:val="ListBullet"/>
      </w:pPr>
      <w:r w:rsidRPr="00A53762">
        <w:rPr>
          <w:i/>
          <w:iCs/>
        </w:rPr>
        <w:t>Wilfrid Gordon McDonald Partridge</w:t>
      </w:r>
      <w:r w:rsidRPr="00FE6EA9">
        <w:t xml:space="preserve"> by Mem Fox and Julie Vivas</w:t>
      </w:r>
      <w:r w:rsidR="007802EB">
        <w:t xml:space="preserve"> (1984) –</w:t>
      </w:r>
      <w:r w:rsidRPr="00FE6EA9">
        <w:t xml:space="preserve"> K</w:t>
      </w:r>
      <w:r w:rsidR="00985C5A">
        <w:t>–</w:t>
      </w:r>
      <w:r w:rsidRPr="00FE6EA9">
        <w:t>2</w:t>
      </w:r>
    </w:p>
    <w:p w14:paraId="2466FE88" w14:textId="2533B6C0" w:rsidR="00FD5D8D" w:rsidRPr="002D2DDF" w:rsidRDefault="00FD5D8D" w:rsidP="00985C5A">
      <w:pPr>
        <w:pStyle w:val="ListBullet"/>
      </w:pPr>
      <w:r w:rsidRPr="00A53762">
        <w:rPr>
          <w:i/>
          <w:iCs/>
        </w:rPr>
        <w:t>Isabella's Bed</w:t>
      </w:r>
      <w:r w:rsidRPr="002D2DDF">
        <w:t xml:space="preserve"> by Alison Lester </w:t>
      </w:r>
      <w:r w:rsidR="001922E0">
        <w:t xml:space="preserve">(1991) </w:t>
      </w:r>
      <w:r w:rsidR="007802EB">
        <w:t xml:space="preserve">– </w:t>
      </w:r>
      <w:r w:rsidRPr="002D2DDF">
        <w:t>PRC K</w:t>
      </w:r>
      <w:r w:rsidR="00985C5A">
        <w:t>–</w:t>
      </w:r>
      <w:r w:rsidRPr="002D2DDF">
        <w:t>2</w:t>
      </w:r>
    </w:p>
    <w:p w14:paraId="1E3F8020" w14:textId="62C6B2F8" w:rsidR="00FD5D8D" w:rsidRPr="002D2DDF" w:rsidRDefault="00FD5D8D" w:rsidP="00985C5A">
      <w:pPr>
        <w:pStyle w:val="ListBullet"/>
      </w:pPr>
      <w:r w:rsidRPr="00A53762">
        <w:rPr>
          <w:i/>
          <w:iCs/>
        </w:rPr>
        <w:t>Grandpa Green</w:t>
      </w:r>
      <w:r w:rsidRPr="002D2DDF">
        <w:t xml:space="preserve"> by Lane </w:t>
      </w:r>
      <w:r w:rsidRPr="007802EB">
        <w:t>Smith</w:t>
      </w:r>
      <w:r w:rsidR="001922E0">
        <w:t xml:space="preserve"> (2011)</w:t>
      </w:r>
      <w:r w:rsidRPr="007802EB">
        <w:t xml:space="preserve"> </w:t>
      </w:r>
      <w:r w:rsidR="007802EB" w:rsidRPr="007802EB">
        <w:t>–</w:t>
      </w:r>
      <w:r w:rsidR="007802EB">
        <w:rPr>
          <w:b/>
        </w:rPr>
        <w:t xml:space="preserve"> </w:t>
      </w:r>
      <w:r w:rsidRPr="002D2DDF">
        <w:t>PRC 3</w:t>
      </w:r>
      <w:r>
        <w:t>-</w:t>
      </w:r>
      <w:r w:rsidRPr="002D2DDF">
        <w:t>4</w:t>
      </w:r>
    </w:p>
    <w:p w14:paraId="05230181" w14:textId="5B793C13" w:rsidR="00FD5D8D" w:rsidRPr="002D2DDF" w:rsidRDefault="00FD5D8D" w:rsidP="00985C5A">
      <w:pPr>
        <w:pStyle w:val="ListBullet"/>
      </w:pPr>
      <w:r w:rsidRPr="00A53762">
        <w:rPr>
          <w:i/>
          <w:iCs/>
        </w:rPr>
        <w:t xml:space="preserve">Remembering </w:t>
      </w:r>
      <w:proofErr w:type="spellStart"/>
      <w:r w:rsidRPr="00A53762">
        <w:rPr>
          <w:i/>
          <w:iCs/>
        </w:rPr>
        <w:t>Lionsville</w:t>
      </w:r>
      <w:proofErr w:type="spellEnd"/>
      <w:r w:rsidRPr="002D2DDF">
        <w:t xml:space="preserve"> by Bronwyn Bancroft </w:t>
      </w:r>
      <w:r w:rsidR="001922E0">
        <w:t xml:space="preserve">(2013) </w:t>
      </w:r>
      <w:r w:rsidR="007802EB">
        <w:t xml:space="preserve">– </w:t>
      </w:r>
      <w:r w:rsidRPr="002D2DDF">
        <w:t>PRC 3</w:t>
      </w:r>
      <w:r>
        <w:t>-</w:t>
      </w:r>
      <w:r w:rsidRPr="002D2DDF">
        <w:t>4</w:t>
      </w:r>
    </w:p>
    <w:p w14:paraId="2AFD55FB" w14:textId="0B0A20AA" w:rsidR="00FD5D8D" w:rsidRPr="002D2DDF" w:rsidRDefault="00FD5D8D" w:rsidP="00985C5A">
      <w:pPr>
        <w:pStyle w:val="ListBullet"/>
      </w:pPr>
      <w:r w:rsidRPr="00A53762">
        <w:rPr>
          <w:i/>
          <w:iCs/>
        </w:rPr>
        <w:t>The Keeping Quilt</w:t>
      </w:r>
      <w:r w:rsidRPr="002D2DDF">
        <w:t xml:space="preserve"> by Patricia Polacco</w:t>
      </w:r>
      <w:r w:rsidR="001922E0">
        <w:t xml:space="preserve"> (1988)</w:t>
      </w:r>
    </w:p>
    <w:p w14:paraId="53D846CA" w14:textId="77777777" w:rsidR="00FD5D8D" w:rsidRPr="00985C5A" w:rsidRDefault="00FD5D8D" w:rsidP="00985C5A">
      <w:pPr>
        <w:rPr>
          <w:rStyle w:val="Strong"/>
        </w:rPr>
      </w:pPr>
      <w:r w:rsidRPr="00985C5A">
        <w:rPr>
          <w:rStyle w:val="Strong"/>
        </w:rPr>
        <w:t>Websites and resources</w:t>
      </w:r>
    </w:p>
    <w:p w14:paraId="2B208D99" w14:textId="060187B8" w:rsidR="00FD5D8D" w:rsidRDefault="007D00E6" w:rsidP="00985C5A">
      <w:pPr>
        <w:pStyle w:val="ListBullet"/>
      </w:pPr>
      <w:r>
        <w:t>Education Services Australia (</w:t>
      </w:r>
      <w:proofErr w:type="spellStart"/>
      <w:r>
        <w:t>n.d</w:t>
      </w:r>
      <w:proofErr w:type="spellEnd"/>
      <w:r>
        <w:t xml:space="preserve">) </w:t>
      </w:r>
      <w:hyperlink r:id="rId16">
        <w:r w:rsidR="00FD5D8D" w:rsidRPr="2C7AD4D1">
          <w:rPr>
            <w:rStyle w:val="Hyperlink"/>
          </w:rPr>
          <w:t>How times change</w:t>
        </w:r>
      </w:hyperlink>
      <w:r w:rsidR="00FD5D8D">
        <w:t xml:space="preserve"> </w:t>
      </w:r>
    </w:p>
    <w:p w14:paraId="24A9A0C3" w14:textId="5FE4A4AD" w:rsidR="0E603A31" w:rsidRDefault="007D00E6" w:rsidP="00985C5A">
      <w:pPr>
        <w:pStyle w:val="ListBullet"/>
      </w:pPr>
      <w:r>
        <w:t xml:space="preserve">ABC Education (2023) </w:t>
      </w:r>
      <w:hyperlink r:id="rId17">
        <w:r w:rsidR="0E603A31" w:rsidRPr="2C7AD4D1">
          <w:rPr>
            <w:rStyle w:val="Hyperlink"/>
            <w:lang w:val="en-US"/>
          </w:rPr>
          <w:t>Growing Up in the Early 1900s</w:t>
        </w:r>
      </w:hyperlink>
      <w:r w:rsidR="0054019B">
        <w:t xml:space="preserve"> </w:t>
      </w:r>
    </w:p>
    <w:p w14:paraId="5C8D9514" w14:textId="6B16A0A6" w:rsidR="00FD5D8D" w:rsidRPr="00AE2B1A" w:rsidRDefault="007D00E6" w:rsidP="00985C5A">
      <w:pPr>
        <w:pStyle w:val="ListBullet"/>
      </w:pPr>
      <w:r>
        <w:t xml:space="preserve">NSW Department of Education (2017) </w:t>
      </w:r>
      <w:hyperlink r:id="rId18" w:anchor=":~:text=This%20guide%20to%20using%20picture%20books%20in%20History,an%20example%20of%20an%20historical%20narrative%20More%20items">
        <w:r w:rsidR="00FD5D8D" w:rsidRPr="2C7AD4D1">
          <w:rPr>
            <w:rStyle w:val="Hyperlink"/>
          </w:rPr>
          <w:t xml:space="preserve">Guide to using picture books in </w:t>
        </w:r>
        <w:r>
          <w:rPr>
            <w:rStyle w:val="Hyperlink"/>
          </w:rPr>
          <w:t>h</w:t>
        </w:r>
        <w:r w:rsidR="00FD5D8D" w:rsidRPr="2C7AD4D1">
          <w:rPr>
            <w:rStyle w:val="Hyperlink"/>
          </w:rPr>
          <w:t>istory K–10</w:t>
        </w:r>
      </w:hyperlink>
      <w:r w:rsidR="0054019B">
        <w:t xml:space="preserve"> </w:t>
      </w:r>
    </w:p>
    <w:p w14:paraId="3E9D16BA" w14:textId="77777777" w:rsidR="00FD5D8D" w:rsidRPr="00985C5A" w:rsidRDefault="00FD5D8D" w:rsidP="00985C5A">
      <w:pPr>
        <w:rPr>
          <w:rStyle w:val="Strong"/>
        </w:rPr>
      </w:pPr>
      <w:r w:rsidRPr="00985C5A">
        <w:rPr>
          <w:rStyle w:val="Strong"/>
        </w:rPr>
        <w:t>Digital collections</w:t>
      </w:r>
    </w:p>
    <w:p w14:paraId="2B7DBE14" w14:textId="2D60E864" w:rsidR="00FD5D8D" w:rsidRDefault="007D00E6" w:rsidP="00985C5A">
      <w:pPr>
        <w:pStyle w:val="ListBullet"/>
      </w:pPr>
      <w:r>
        <w:t>Powerhouse Museum (</w:t>
      </w:r>
      <w:proofErr w:type="spellStart"/>
      <w:r>
        <w:t>n.d</w:t>
      </w:r>
      <w:proofErr w:type="spellEnd"/>
      <w:r>
        <w:t xml:space="preserve">) </w:t>
      </w:r>
      <w:hyperlink r:id="rId19" w:history="1">
        <w:r w:rsidR="00FD5D8D" w:rsidRPr="00AE2B1A">
          <w:rPr>
            <w:rStyle w:val="Hyperlink"/>
          </w:rPr>
          <w:t>Historical photo sets on Flickr</w:t>
        </w:r>
      </w:hyperlink>
      <w:r w:rsidR="00FD5D8D">
        <w:t xml:space="preserve"> </w:t>
      </w:r>
    </w:p>
    <w:p w14:paraId="11F1DD4F" w14:textId="01EA0E78" w:rsidR="00FD5D8D" w:rsidRDefault="007D00E6" w:rsidP="00985C5A">
      <w:pPr>
        <w:pStyle w:val="ListBullet"/>
      </w:pPr>
      <w:r>
        <w:t>State Library of NSW (</w:t>
      </w:r>
      <w:proofErr w:type="spellStart"/>
      <w:r>
        <w:t>n.d</w:t>
      </w:r>
      <w:proofErr w:type="spellEnd"/>
      <w:r>
        <w:t xml:space="preserve">) </w:t>
      </w:r>
      <w:hyperlink r:id="rId20" w:history="1">
        <w:r w:rsidR="00FD5D8D" w:rsidRPr="00AE2B1A">
          <w:rPr>
            <w:rStyle w:val="Hyperlink"/>
          </w:rPr>
          <w:t>Historical photo sets on Flickr</w:t>
        </w:r>
      </w:hyperlink>
      <w:r w:rsidR="00FD5D8D">
        <w:t xml:space="preserve"> </w:t>
      </w:r>
    </w:p>
    <w:p w14:paraId="06C3E397" w14:textId="406FCA8D" w:rsidR="00FD5D8D" w:rsidRDefault="007D00E6" w:rsidP="00985C5A">
      <w:pPr>
        <w:pStyle w:val="ListBullet"/>
      </w:pPr>
      <w:r>
        <w:t>National Library of Australia (</w:t>
      </w:r>
      <w:proofErr w:type="spellStart"/>
      <w:r>
        <w:t>n.d</w:t>
      </w:r>
      <w:proofErr w:type="spellEnd"/>
      <w:r>
        <w:t xml:space="preserve">) </w:t>
      </w:r>
      <w:hyperlink r:id="rId21" w:history="1">
        <w:r w:rsidR="00FD5D8D" w:rsidRPr="00AE2B1A">
          <w:rPr>
            <w:rStyle w:val="Hyperlink"/>
          </w:rPr>
          <w:t>Trove</w:t>
        </w:r>
      </w:hyperlink>
      <w:r w:rsidR="00FD5D8D">
        <w:t xml:space="preserve"> </w:t>
      </w:r>
      <w:bookmarkEnd w:id="1"/>
      <w:bookmarkEnd w:id="2"/>
      <w:bookmarkEnd w:id="3"/>
    </w:p>
    <w:p w14:paraId="3560E12F" w14:textId="60ABA2A9" w:rsidR="0023383C" w:rsidRDefault="0023383C">
      <w:pPr>
        <w:suppressAutoHyphens w:val="0"/>
        <w:spacing w:after="0" w:line="276" w:lineRule="auto"/>
      </w:pPr>
      <w:r>
        <w:br w:type="page"/>
      </w:r>
    </w:p>
    <w:p w14:paraId="551FEF5C" w14:textId="77777777" w:rsidR="0023383C" w:rsidRDefault="0023383C" w:rsidP="0023383C">
      <w:pPr>
        <w:pStyle w:val="Heading1"/>
        <w:rPr>
          <w:szCs w:val="48"/>
        </w:rPr>
      </w:pPr>
      <w:bookmarkStart w:id="28" w:name="_Toc163814296"/>
      <w:bookmarkStart w:id="29" w:name="_Toc164069388"/>
      <w:bookmarkStart w:id="30" w:name="_Toc164169955"/>
      <w:r>
        <w:lastRenderedPageBreak/>
        <w:t>References</w:t>
      </w:r>
      <w:bookmarkEnd w:id="28"/>
      <w:bookmarkEnd w:id="29"/>
      <w:bookmarkEnd w:id="30"/>
    </w:p>
    <w:p w14:paraId="452E6DDE" w14:textId="77777777" w:rsidR="0023383C" w:rsidRDefault="0023383C" w:rsidP="0023383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139C880" w14:textId="77777777" w:rsidR="0023383C" w:rsidRDefault="0023383C" w:rsidP="0023383C">
      <w:pPr>
        <w:pStyle w:val="FeatureBox2"/>
      </w:pPr>
      <w:r>
        <w:t xml:space="preserve">Please refer to the NESA Copyright Disclaimer for more information </w:t>
      </w:r>
      <w:hyperlink r:id="rId22" w:history="1">
        <w:r w:rsidRPr="008E291C">
          <w:rPr>
            <w:rStyle w:val="Hyperlink"/>
          </w:rPr>
          <w:t>https://educationstandards.nsw.edu.au/wps/portal/nesa/mini-footer/copyright</w:t>
        </w:r>
      </w:hyperlink>
      <w:r>
        <w:t>.</w:t>
      </w:r>
    </w:p>
    <w:p w14:paraId="40CD8ABA" w14:textId="77777777" w:rsidR="0023383C" w:rsidRDefault="0023383C" w:rsidP="0023383C">
      <w:pPr>
        <w:pStyle w:val="FeatureBox2"/>
      </w:pPr>
      <w:r>
        <w:t xml:space="preserve">NESA holds the only official and up-to-date versions of the NSW Curriculum and syllabus documents. Please visit the NSW Education Standards Authority (NESA) website </w:t>
      </w:r>
      <w:hyperlink r:id="rId23" w:history="1">
        <w:r>
          <w:rPr>
            <w:rStyle w:val="Hyperlink"/>
          </w:rPr>
          <w:t>https://educationstandards.nsw.edu.au/wps/portal/nesa/home</w:t>
        </w:r>
      </w:hyperlink>
      <w:r>
        <w:t xml:space="preserve"> and the NSW Curriculum website </w:t>
      </w:r>
      <w:hyperlink r:id="rId24" w:history="1">
        <w:r>
          <w:rPr>
            <w:rStyle w:val="Hyperlink"/>
          </w:rPr>
          <w:t>https://curriculum.nsw.edu.au/</w:t>
        </w:r>
      </w:hyperlink>
      <w:r>
        <w:t>.</w:t>
      </w:r>
    </w:p>
    <w:p w14:paraId="284FCC33" w14:textId="77777777" w:rsidR="0023383C" w:rsidRDefault="00812573" w:rsidP="0023383C">
      <w:hyperlink r:id="rId25" w:history="1">
        <w:r w:rsidR="0023383C">
          <w:rPr>
            <w:rStyle w:val="Hyperlink"/>
          </w:rPr>
          <w:t xml:space="preserve">History </w:t>
        </w:r>
        <w:r w:rsidR="0023383C" w:rsidRPr="00B270BE">
          <w:rPr>
            <w:rStyle w:val="Hyperlink"/>
          </w:rPr>
          <w:t>K–10 Syllabus</w:t>
        </w:r>
      </w:hyperlink>
      <w:r w:rsidR="0023383C" w:rsidRPr="00B270BE">
        <w:t xml:space="preserve"> © NSW Education Standards Authority (NESA) for and on behalf of the Crown in right of the State of New South Wales, 201</w:t>
      </w:r>
      <w:r w:rsidR="0023383C">
        <w:t>2.</w:t>
      </w:r>
    </w:p>
    <w:p w14:paraId="62DDAE82" w14:textId="77777777" w:rsidR="0023383C" w:rsidRDefault="0023383C" w:rsidP="0023383C">
      <w:pPr>
        <w:sectPr w:rsidR="0023383C" w:rsidSect="00E35E60">
          <w:headerReference w:type="even" r:id="rId26"/>
          <w:headerReference w:type="default" r:id="rId27"/>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pPr>
    </w:p>
    <w:p w14:paraId="29A3ECD4" w14:textId="77777777" w:rsidR="0023383C" w:rsidRPr="001748AB" w:rsidRDefault="0023383C" w:rsidP="0023383C">
      <w:pPr>
        <w:rPr>
          <w:rStyle w:val="Strong"/>
          <w:szCs w:val="22"/>
        </w:rPr>
      </w:pPr>
      <w:r w:rsidRPr="001748AB">
        <w:rPr>
          <w:rStyle w:val="Strong"/>
          <w:szCs w:val="22"/>
        </w:rPr>
        <w:lastRenderedPageBreak/>
        <w:t>© State of New South Wales (Department of Education), 202</w:t>
      </w:r>
      <w:r>
        <w:rPr>
          <w:rStyle w:val="Strong"/>
          <w:szCs w:val="22"/>
        </w:rPr>
        <w:t>4</w:t>
      </w:r>
    </w:p>
    <w:p w14:paraId="10C1473A" w14:textId="77777777" w:rsidR="0023383C" w:rsidRDefault="0023383C" w:rsidP="0023383C">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1D6371D" w14:textId="77777777" w:rsidR="0023383C" w:rsidRDefault="0023383C" w:rsidP="0023383C">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720D3277" w14:textId="77777777" w:rsidR="0023383C" w:rsidRDefault="0023383C" w:rsidP="0023383C">
      <w:r>
        <w:rPr>
          <w:noProof/>
        </w:rPr>
        <w:drawing>
          <wp:inline distT="0" distB="0" distL="0" distR="0" wp14:anchorId="2434E6E2" wp14:editId="1C8A2427">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F5604C0" w14:textId="77777777" w:rsidR="0023383C" w:rsidRDefault="0023383C" w:rsidP="0023383C">
      <w:r>
        <w:t>This license allows you to share and adapt the material for any purpose, even commercially.</w:t>
      </w:r>
    </w:p>
    <w:p w14:paraId="22012DF7" w14:textId="77777777" w:rsidR="0023383C" w:rsidRDefault="0023383C" w:rsidP="0023383C">
      <w:r>
        <w:t>Attribution should be given to © State of New South Wales (Department of Education), 2024.</w:t>
      </w:r>
    </w:p>
    <w:p w14:paraId="224D2C15" w14:textId="77777777" w:rsidR="0023383C" w:rsidRDefault="0023383C" w:rsidP="0023383C">
      <w:r>
        <w:t>Material in this resource not available under a Creative Commons license:</w:t>
      </w:r>
    </w:p>
    <w:p w14:paraId="05A0E2D2" w14:textId="77777777" w:rsidR="0023383C" w:rsidRDefault="0023383C" w:rsidP="0023383C">
      <w:pPr>
        <w:pStyle w:val="ListBullet"/>
      </w:pPr>
      <w:r>
        <w:t>the NSW Department of Education logo, other logos and trademark-protected material</w:t>
      </w:r>
    </w:p>
    <w:p w14:paraId="082A46D1" w14:textId="77777777" w:rsidR="0023383C" w:rsidRDefault="0023383C" w:rsidP="0023383C">
      <w:pPr>
        <w:pStyle w:val="ListBullet"/>
      </w:pPr>
      <w:r>
        <w:t>material owned by a third party that has been reproduced with permission. You will need to obtain permission from the third party to reuse its material.</w:t>
      </w:r>
    </w:p>
    <w:p w14:paraId="58EB8010" w14:textId="77777777" w:rsidR="0023383C" w:rsidRPr="003B3E41" w:rsidRDefault="0023383C" w:rsidP="0023383C">
      <w:pPr>
        <w:pStyle w:val="FeatureBox2"/>
        <w:rPr>
          <w:rStyle w:val="Strong"/>
        </w:rPr>
      </w:pPr>
      <w:r w:rsidRPr="003B3E41">
        <w:rPr>
          <w:rStyle w:val="Strong"/>
        </w:rPr>
        <w:t>Links to third-party material and websites</w:t>
      </w:r>
    </w:p>
    <w:p w14:paraId="5D9CD23B" w14:textId="77777777" w:rsidR="0023383C" w:rsidRDefault="0023383C" w:rsidP="0023383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43A1B44" w14:textId="77777777" w:rsidR="0023383C" w:rsidRPr="00F81B1D" w:rsidRDefault="0023383C" w:rsidP="0023383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p w14:paraId="338C1E63" w14:textId="77777777" w:rsidR="0023383C" w:rsidRPr="0023383C" w:rsidRDefault="0023383C" w:rsidP="0023383C"/>
    <w:sectPr w:rsidR="0023383C" w:rsidRPr="0023383C" w:rsidSect="00E35E60">
      <w:headerReference w:type="first" r:id="rId34"/>
      <w:footerReference w:type="first" r:id="rId3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624A" w14:textId="77777777" w:rsidR="00E35E60" w:rsidRDefault="00E35E60" w:rsidP="00191F45">
      <w:r>
        <w:separator/>
      </w:r>
    </w:p>
    <w:p w14:paraId="0C5B67E2" w14:textId="77777777" w:rsidR="00E35E60" w:rsidRDefault="00E35E60"/>
    <w:p w14:paraId="29AD0904" w14:textId="77777777" w:rsidR="00E35E60" w:rsidRDefault="00E35E60"/>
    <w:p w14:paraId="6E3FB5F8" w14:textId="77777777" w:rsidR="00E35E60" w:rsidRDefault="00E35E60"/>
  </w:endnote>
  <w:endnote w:type="continuationSeparator" w:id="0">
    <w:p w14:paraId="0D59CC3A" w14:textId="77777777" w:rsidR="00E35E60" w:rsidRDefault="00E35E60" w:rsidP="00191F45">
      <w:r>
        <w:continuationSeparator/>
      </w:r>
    </w:p>
    <w:p w14:paraId="48FC96A6" w14:textId="77777777" w:rsidR="00E35E60" w:rsidRDefault="00E35E60"/>
    <w:p w14:paraId="1D2C4662" w14:textId="77777777" w:rsidR="00E35E60" w:rsidRDefault="00E35E60"/>
    <w:p w14:paraId="4694DC8B" w14:textId="77777777" w:rsidR="00E35E60" w:rsidRDefault="00E35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B0DC" w14:textId="073394FC" w:rsidR="007A3356" w:rsidRPr="007308AB" w:rsidRDefault="007308AB" w:rsidP="007308AB">
    <w:pPr>
      <w:pStyle w:val="Footer"/>
    </w:pPr>
    <w:r>
      <w:t xml:space="preserve">© NSW Department of Education, </w:t>
    </w:r>
    <w:r>
      <w:fldChar w:fldCharType="begin"/>
    </w:r>
    <w:r>
      <w:instrText xml:space="preserve"> DATE  \@ "MMM-yy"  \* MERGEFORMAT </w:instrText>
    </w:r>
    <w:r>
      <w:fldChar w:fldCharType="separate"/>
    </w:r>
    <w:r w:rsidR="00812573">
      <w:rPr>
        <w:noProof/>
      </w:rPr>
      <w:t>Apr-24</w:t>
    </w:r>
    <w:r>
      <w:fldChar w:fldCharType="end"/>
    </w:r>
    <w:r>
      <w:ptab w:relativeTo="margin" w:alignment="right" w:leader="none"/>
    </w:r>
    <w:r>
      <w:rPr>
        <w:b/>
        <w:noProof/>
        <w:sz w:val="28"/>
        <w:szCs w:val="28"/>
      </w:rPr>
      <w:drawing>
        <wp:inline distT="0" distB="0" distL="0" distR="0" wp14:anchorId="3DF30914" wp14:editId="2FB00D06">
          <wp:extent cx="571500" cy="190500"/>
          <wp:effectExtent l="0" t="0" r="0" b="0"/>
          <wp:docPr id="1410692097" name="Picture 14106920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C828" w14:textId="26FB4804" w:rsidR="007A3356" w:rsidRPr="002375D5" w:rsidRDefault="002375D5" w:rsidP="002375D5">
    <w:pPr>
      <w:pStyle w:val="Footer"/>
    </w:pPr>
    <w:r>
      <w:t xml:space="preserve">© NSW Department of Education, </w:t>
    </w:r>
    <w:r>
      <w:fldChar w:fldCharType="begin"/>
    </w:r>
    <w:r>
      <w:instrText xml:space="preserve"> DATE  \@ "MMM-yy"  \* MERGEFORMAT </w:instrText>
    </w:r>
    <w:r>
      <w:fldChar w:fldCharType="separate"/>
    </w:r>
    <w:r w:rsidR="00812573">
      <w:rPr>
        <w:noProof/>
      </w:rPr>
      <w:t>Apr-24</w:t>
    </w:r>
    <w:r>
      <w:fldChar w:fldCharType="end"/>
    </w:r>
    <w:r>
      <w:ptab w:relativeTo="margin" w:alignment="right" w:leader="none"/>
    </w:r>
    <w:r>
      <w:rPr>
        <w:b/>
        <w:noProof/>
        <w:sz w:val="28"/>
        <w:szCs w:val="28"/>
      </w:rPr>
      <w:drawing>
        <wp:inline distT="0" distB="0" distL="0" distR="0" wp14:anchorId="5531C14E" wp14:editId="70D1ACF1">
          <wp:extent cx="571500" cy="190500"/>
          <wp:effectExtent l="0" t="0" r="0" b="0"/>
          <wp:docPr id="1916649969" name="Picture 191664996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1BDF" w14:textId="7091F669" w:rsidR="00493120" w:rsidRPr="007308AB" w:rsidRDefault="007308AB" w:rsidP="007308AB">
    <w:pPr>
      <w:pStyle w:val="Logo"/>
      <w:tabs>
        <w:tab w:val="clear" w:pos="10200"/>
        <w:tab w:val="right" w:pos="9639"/>
      </w:tabs>
      <w:ind w:right="-1"/>
      <w:jc w:val="right"/>
    </w:pPr>
    <w:r w:rsidRPr="008426B6">
      <w:rPr>
        <w:noProof/>
      </w:rPr>
      <w:drawing>
        <wp:inline distT="0" distB="0" distL="0" distR="0" wp14:anchorId="652BECF0" wp14:editId="612D9E09">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9603" w14:textId="77777777" w:rsidR="00127D2B" w:rsidRPr="00EC1782" w:rsidRDefault="00127D2B"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5924" w14:textId="77777777" w:rsidR="00E35E60" w:rsidRDefault="00E35E60" w:rsidP="00191F45">
      <w:r>
        <w:separator/>
      </w:r>
    </w:p>
    <w:p w14:paraId="22F392A5" w14:textId="77777777" w:rsidR="00E35E60" w:rsidRDefault="00E35E60"/>
    <w:p w14:paraId="754D923D" w14:textId="77777777" w:rsidR="00E35E60" w:rsidRDefault="00E35E60"/>
    <w:p w14:paraId="3BF0273F" w14:textId="77777777" w:rsidR="00E35E60" w:rsidRDefault="00E35E60"/>
  </w:footnote>
  <w:footnote w:type="continuationSeparator" w:id="0">
    <w:p w14:paraId="33E55148" w14:textId="77777777" w:rsidR="00E35E60" w:rsidRDefault="00E35E60" w:rsidP="00191F45">
      <w:r>
        <w:continuationSeparator/>
      </w:r>
    </w:p>
    <w:p w14:paraId="7F6C0826" w14:textId="77777777" w:rsidR="00E35E60" w:rsidRDefault="00E35E60"/>
    <w:p w14:paraId="6E81A791" w14:textId="77777777" w:rsidR="00E35E60" w:rsidRDefault="00E35E60"/>
    <w:p w14:paraId="7F0658FD" w14:textId="77777777" w:rsidR="00E35E60" w:rsidRDefault="00E35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54EF" w14:textId="18D8742C" w:rsidR="007308AB" w:rsidRDefault="007308AB" w:rsidP="007308AB">
    <w:pPr>
      <w:pStyle w:val="Documentname"/>
    </w:pPr>
    <w:r>
      <w:t xml:space="preserve">History Stage 1 – Significance of time </w:t>
    </w:r>
    <w:r w:rsidRPr="00D2403C">
      <w:t xml:space="preserve">| </w:t>
    </w:r>
    <w:r>
      <w:fldChar w:fldCharType="begin"/>
    </w:r>
    <w:r>
      <w:instrText xml:space="preserve"> PAGE   \* MERGEFORMAT </w:instrText>
    </w:r>
    <w:r>
      <w:fldChar w:fldCharType="separate"/>
    </w:r>
    <w:r>
      <w:t>19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4F51" w14:textId="41AE5378" w:rsidR="002375D5" w:rsidRDefault="002375D5" w:rsidP="002375D5">
    <w:pPr>
      <w:pStyle w:val="Documentname"/>
    </w:pPr>
    <w:r>
      <w:t xml:space="preserve">History Stage 1 – Significance of time </w:t>
    </w:r>
    <w:r w:rsidRPr="00D2403C">
      <w:t xml:space="preserve">| </w:t>
    </w:r>
    <w:r>
      <w:fldChar w:fldCharType="begin"/>
    </w:r>
    <w: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CB65" w14:textId="055F2B57" w:rsidR="00493120" w:rsidRPr="007308AB" w:rsidRDefault="00812573" w:rsidP="007308AB">
    <w:pPr>
      <w:pStyle w:val="Header"/>
      <w:spacing w:after="0"/>
    </w:pPr>
    <w:r>
      <w:pict w14:anchorId="1A431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308AB" w:rsidRPr="009D43DD">
      <w:t>NSW Department of Education</w:t>
    </w:r>
    <w:r w:rsidR="007308AB"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9A8C" w14:textId="77777777" w:rsidR="00127D2B" w:rsidRPr="00EC1782" w:rsidRDefault="00127D2B"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E4534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32E5E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decimal"/>
      <w:suff w:val="nothing"/>
      <w:lvlText w:val=""/>
      <w:lvlJc w:val="left"/>
      <w:pPr>
        <w:ind w:left="284" w:firstLine="0"/>
      </w:p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DD6AB0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8B42F9D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3AD5282"/>
    <w:multiLevelType w:val="hybridMultilevel"/>
    <w:tmpl w:val="A21817E2"/>
    <w:lvl w:ilvl="0" w:tplc="87B83896">
      <w:start w:val="1"/>
      <w:numFmt w:val="decimal"/>
      <w:lvlText w:val="%1."/>
      <w:lvlJc w:val="left"/>
      <w:pPr>
        <w:ind w:left="720" w:hanging="360"/>
      </w:pPr>
    </w:lvl>
    <w:lvl w:ilvl="1" w:tplc="46022744">
      <w:start w:val="1"/>
      <w:numFmt w:val="lowerLetter"/>
      <w:lvlText w:val="%2."/>
      <w:lvlJc w:val="left"/>
      <w:pPr>
        <w:ind w:left="1440" w:hanging="360"/>
      </w:pPr>
    </w:lvl>
    <w:lvl w:ilvl="2" w:tplc="C89463BA">
      <w:start w:val="1"/>
      <w:numFmt w:val="lowerRoman"/>
      <w:lvlText w:val="%3."/>
      <w:lvlJc w:val="right"/>
      <w:pPr>
        <w:ind w:left="2160" w:hanging="180"/>
      </w:pPr>
    </w:lvl>
    <w:lvl w:ilvl="3" w:tplc="4AAC2588">
      <w:start w:val="1"/>
      <w:numFmt w:val="decimal"/>
      <w:lvlText w:val="%4."/>
      <w:lvlJc w:val="left"/>
      <w:pPr>
        <w:ind w:left="2880" w:hanging="360"/>
      </w:pPr>
    </w:lvl>
    <w:lvl w:ilvl="4" w:tplc="26AA8AFA">
      <w:start w:val="1"/>
      <w:numFmt w:val="lowerLetter"/>
      <w:lvlText w:val="%5."/>
      <w:lvlJc w:val="left"/>
      <w:pPr>
        <w:ind w:left="3600" w:hanging="360"/>
      </w:pPr>
    </w:lvl>
    <w:lvl w:ilvl="5" w:tplc="FD02D5B0">
      <w:start w:val="1"/>
      <w:numFmt w:val="lowerRoman"/>
      <w:lvlText w:val="%6."/>
      <w:lvlJc w:val="right"/>
      <w:pPr>
        <w:ind w:left="4320" w:hanging="180"/>
      </w:pPr>
    </w:lvl>
    <w:lvl w:ilvl="6" w:tplc="40B0339E">
      <w:start w:val="1"/>
      <w:numFmt w:val="decimal"/>
      <w:lvlText w:val="%7."/>
      <w:lvlJc w:val="left"/>
      <w:pPr>
        <w:ind w:left="5040" w:hanging="360"/>
      </w:pPr>
    </w:lvl>
    <w:lvl w:ilvl="7" w:tplc="94B44EE6">
      <w:start w:val="1"/>
      <w:numFmt w:val="lowerLetter"/>
      <w:lvlText w:val="%8."/>
      <w:lvlJc w:val="left"/>
      <w:pPr>
        <w:ind w:left="5760" w:hanging="360"/>
      </w:pPr>
    </w:lvl>
    <w:lvl w:ilvl="8" w:tplc="453CA434">
      <w:start w:val="1"/>
      <w:numFmt w:val="lowerRoman"/>
      <w:lvlText w:val="%9."/>
      <w:lvlJc w:val="right"/>
      <w:pPr>
        <w:ind w:left="6480" w:hanging="180"/>
      </w:pPr>
    </w:lvl>
  </w:abstractNum>
  <w:abstractNum w:abstractNumId="2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84A6BD6"/>
    <w:multiLevelType w:val="hybridMultilevel"/>
    <w:tmpl w:val="076AA856"/>
    <w:lvl w:ilvl="0" w:tplc="688EA82A">
      <w:start w:val="1"/>
      <w:numFmt w:val="decimal"/>
      <w:lvlText w:val="%1."/>
      <w:lvlJc w:val="left"/>
      <w:pPr>
        <w:ind w:left="720" w:hanging="360"/>
      </w:pPr>
    </w:lvl>
    <w:lvl w:ilvl="1" w:tplc="DBD663BA">
      <w:start w:val="1"/>
      <w:numFmt w:val="lowerLetter"/>
      <w:lvlText w:val="%2."/>
      <w:lvlJc w:val="left"/>
      <w:pPr>
        <w:ind w:left="1440" w:hanging="360"/>
      </w:pPr>
    </w:lvl>
    <w:lvl w:ilvl="2" w:tplc="58507ACA">
      <w:start w:val="1"/>
      <w:numFmt w:val="lowerRoman"/>
      <w:lvlText w:val="%3."/>
      <w:lvlJc w:val="right"/>
      <w:pPr>
        <w:ind w:left="2160" w:hanging="180"/>
      </w:pPr>
    </w:lvl>
    <w:lvl w:ilvl="3" w:tplc="2C3AF74A">
      <w:start w:val="1"/>
      <w:numFmt w:val="decimal"/>
      <w:lvlText w:val="%4."/>
      <w:lvlJc w:val="left"/>
      <w:pPr>
        <w:ind w:left="2880" w:hanging="360"/>
      </w:pPr>
    </w:lvl>
    <w:lvl w:ilvl="4" w:tplc="6908D07E">
      <w:start w:val="1"/>
      <w:numFmt w:val="lowerLetter"/>
      <w:lvlText w:val="%5."/>
      <w:lvlJc w:val="left"/>
      <w:pPr>
        <w:ind w:left="3600" w:hanging="360"/>
      </w:pPr>
    </w:lvl>
    <w:lvl w:ilvl="5" w:tplc="323EE676">
      <w:start w:val="1"/>
      <w:numFmt w:val="lowerRoman"/>
      <w:lvlText w:val="%6."/>
      <w:lvlJc w:val="right"/>
      <w:pPr>
        <w:ind w:left="4320" w:hanging="180"/>
      </w:pPr>
    </w:lvl>
    <w:lvl w:ilvl="6" w:tplc="D5D4BB4C">
      <w:start w:val="1"/>
      <w:numFmt w:val="decimal"/>
      <w:lvlText w:val="%7."/>
      <w:lvlJc w:val="left"/>
      <w:pPr>
        <w:ind w:left="5040" w:hanging="360"/>
      </w:pPr>
    </w:lvl>
    <w:lvl w:ilvl="7" w:tplc="039CB16A">
      <w:start w:val="1"/>
      <w:numFmt w:val="lowerLetter"/>
      <w:lvlText w:val="%8."/>
      <w:lvlJc w:val="left"/>
      <w:pPr>
        <w:ind w:left="5760" w:hanging="360"/>
      </w:pPr>
    </w:lvl>
    <w:lvl w:ilvl="8" w:tplc="D0E68B2C">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328245855">
    <w:abstractNumId w:val="26"/>
  </w:num>
  <w:num w:numId="2" w16cid:durableId="461657565">
    <w:abstractNumId w:val="24"/>
  </w:num>
  <w:num w:numId="3" w16cid:durableId="244077263">
    <w:abstractNumId w:val="18"/>
  </w:num>
  <w:num w:numId="4" w16cid:durableId="1637177654">
    <w:abstractNumId w:val="15"/>
  </w:num>
  <w:num w:numId="5" w16cid:durableId="963804396">
    <w:abstractNumId w:val="20"/>
  </w:num>
  <w:num w:numId="6" w16cid:durableId="2035156993">
    <w:abstractNumId w:val="22"/>
  </w:num>
  <w:num w:numId="7" w16cid:durableId="171214917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575093087">
    <w:abstractNumId w:val="14"/>
  </w:num>
  <w:num w:numId="9" w16cid:durableId="15860114">
    <w:abstractNumId w:val="23"/>
  </w:num>
  <w:num w:numId="10" w16cid:durableId="1164593528">
    <w:abstractNumId w:val="12"/>
  </w:num>
  <w:num w:numId="11" w16cid:durableId="1158031451">
    <w:abstractNumId w:val="19"/>
  </w:num>
  <w:num w:numId="12" w16cid:durableId="830170608">
    <w:abstractNumId w:val="10"/>
  </w:num>
  <w:num w:numId="13" w16cid:durableId="1665350376">
    <w:abstractNumId w:val="17"/>
  </w:num>
  <w:num w:numId="14" w16cid:durableId="403995766">
    <w:abstractNumId w:val="6"/>
  </w:num>
  <w:num w:numId="15" w16cid:durableId="881669478">
    <w:abstractNumId w:val="9"/>
  </w:num>
  <w:num w:numId="16" w16cid:durableId="910889281">
    <w:abstractNumId w:val="0"/>
  </w:num>
  <w:num w:numId="17" w16cid:durableId="2057967566">
    <w:abstractNumId w:val="1"/>
  </w:num>
  <w:num w:numId="18" w16cid:durableId="1729914053">
    <w:abstractNumId w:val="2"/>
  </w:num>
  <w:num w:numId="19" w16cid:durableId="1710490939">
    <w:abstractNumId w:val="3"/>
  </w:num>
  <w:num w:numId="20" w16cid:durableId="1424643113">
    <w:abstractNumId w:val="4"/>
  </w:num>
  <w:num w:numId="21" w16cid:durableId="279647355">
    <w:abstractNumId w:val="5"/>
  </w:num>
  <w:num w:numId="22" w16cid:durableId="531000455">
    <w:abstractNumId w:val="8"/>
  </w:num>
  <w:num w:numId="23" w16cid:durableId="1042361971">
    <w:abstractNumId w:val="27"/>
  </w:num>
  <w:num w:numId="24" w16cid:durableId="1182672131">
    <w:abstractNumId w:val="21"/>
  </w:num>
  <w:num w:numId="25" w16cid:durableId="1337077038">
    <w:abstractNumId w:val="15"/>
  </w:num>
  <w:num w:numId="26" w16cid:durableId="56979524">
    <w:abstractNumId w:val="15"/>
  </w:num>
  <w:num w:numId="27" w16cid:durableId="2112243146">
    <w:abstractNumId w:val="15"/>
  </w:num>
  <w:num w:numId="28" w16cid:durableId="1910186899">
    <w:abstractNumId w:val="15"/>
  </w:num>
  <w:num w:numId="29" w16cid:durableId="1901593810">
    <w:abstractNumId w:val="15"/>
  </w:num>
  <w:num w:numId="30" w16cid:durableId="2133863322">
    <w:abstractNumId w:val="15"/>
  </w:num>
  <w:num w:numId="31" w16cid:durableId="1944262209">
    <w:abstractNumId w:val="15"/>
  </w:num>
  <w:num w:numId="32" w16cid:durableId="1147357058">
    <w:abstractNumId w:val="15"/>
  </w:num>
  <w:num w:numId="33" w16cid:durableId="494078142">
    <w:abstractNumId w:val="18"/>
  </w:num>
  <w:num w:numId="34" w16cid:durableId="950284038">
    <w:abstractNumId w:val="27"/>
  </w:num>
  <w:num w:numId="35" w16cid:durableId="1794129176">
    <w:abstractNumId w:val="20"/>
  </w:num>
  <w:num w:numId="36" w16cid:durableId="867764335">
    <w:abstractNumId w:val="22"/>
  </w:num>
  <w:num w:numId="37" w16cid:durableId="1304851411">
    <w:abstractNumId w:val="7"/>
  </w:num>
  <w:num w:numId="38" w16cid:durableId="209194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650910">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630822287">
    <w:abstractNumId w:val="5"/>
  </w:num>
  <w:num w:numId="41" w16cid:durableId="848259081">
    <w:abstractNumId w:val="11"/>
  </w:num>
  <w:num w:numId="42" w16cid:durableId="1688944013">
    <w:abstractNumId w:val="25"/>
  </w:num>
  <w:num w:numId="43" w16cid:durableId="524296525">
    <w:abstractNumId w:val="2"/>
  </w:num>
  <w:num w:numId="44" w16cid:durableId="207844281">
    <w:abstractNumId w:val="25"/>
  </w:num>
  <w:num w:numId="45" w16cid:durableId="160356188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0A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22FF"/>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2997"/>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27D2B"/>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6231"/>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A4D"/>
    <w:rsid w:val="0018571A"/>
    <w:rsid w:val="001859B6"/>
    <w:rsid w:val="00187FFC"/>
    <w:rsid w:val="00191D2F"/>
    <w:rsid w:val="00191F45"/>
    <w:rsid w:val="001922E0"/>
    <w:rsid w:val="00193503"/>
    <w:rsid w:val="001939CA"/>
    <w:rsid w:val="00193B82"/>
    <w:rsid w:val="0019600C"/>
    <w:rsid w:val="00196CF1"/>
    <w:rsid w:val="00197B41"/>
    <w:rsid w:val="001A03EA"/>
    <w:rsid w:val="001A3627"/>
    <w:rsid w:val="001B3065"/>
    <w:rsid w:val="001B33C0"/>
    <w:rsid w:val="001B3B99"/>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383C"/>
    <w:rsid w:val="00234830"/>
    <w:rsid w:val="002368C7"/>
    <w:rsid w:val="0023726F"/>
    <w:rsid w:val="002375D5"/>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9"/>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1ED"/>
    <w:rsid w:val="002B108B"/>
    <w:rsid w:val="002B12DE"/>
    <w:rsid w:val="002B270D"/>
    <w:rsid w:val="002B3375"/>
    <w:rsid w:val="002B4745"/>
    <w:rsid w:val="002B480D"/>
    <w:rsid w:val="002B4845"/>
    <w:rsid w:val="002B4AC3"/>
    <w:rsid w:val="002B7744"/>
    <w:rsid w:val="002C05AC"/>
    <w:rsid w:val="002C3953"/>
    <w:rsid w:val="002C56A0"/>
    <w:rsid w:val="002C7496"/>
    <w:rsid w:val="002D0535"/>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4265"/>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26"/>
    <w:rsid w:val="003576EB"/>
    <w:rsid w:val="00360C67"/>
    <w:rsid w:val="00360E65"/>
    <w:rsid w:val="00362DCB"/>
    <w:rsid w:val="0036308C"/>
    <w:rsid w:val="00363E8F"/>
    <w:rsid w:val="00365118"/>
    <w:rsid w:val="00366467"/>
    <w:rsid w:val="00367331"/>
    <w:rsid w:val="00370563"/>
    <w:rsid w:val="003713D2"/>
    <w:rsid w:val="003717E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006"/>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52"/>
    <w:rsid w:val="003F4EA0"/>
    <w:rsid w:val="003F69BE"/>
    <w:rsid w:val="003F7D20"/>
    <w:rsid w:val="00400EB0"/>
    <w:rsid w:val="004013F6"/>
    <w:rsid w:val="00402689"/>
    <w:rsid w:val="004042F8"/>
    <w:rsid w:val="00405801"/>
    <w:rsid w:val="00407474"/>
    <w:rsid w:val="00407ED4"/>
    <w:rsid w:val="00412801"/>
    <w:rsid w:val="004128F0"/>
    <w:rsid w:val="00414D5B"/>
    <w:rsid w:val="004163AD"/>
    <w:rsid w:val="0041645A"/>
    <w:rsid w:val="00416920"/>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EDA"/>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4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19B"/>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1F51"/>
    <w:rsid w:val="00596689"/>
    <w:rsid w:val="005A16FB"/>
    <w:rsid w:val="005A1A68"/>
    <w:rsid w:val="005A2A5A"/>
    <w:rsid w:val="005A3076"/>
    <w:rsid w:val="005A39FC"/>
    <w:rsid w:val="005A3B66"/>
    <w:rsid w:val="005A42E3"/>
    <w:rsid w:val="005A5F04"/>
    <w:rsid w:val="005A6DC2"/>
    <w:rsid w:val="005A7576"/>
    <w:rsid w:val="005B0870"/>
    <w:rsid w:val="005B1762"/>
    <w:rsid w:val="005B4B88"/>
    <w:rsid w:val="005B5605"/>
    <w:rsid w:val="005B5D60"/>
    <w:rsid w:val="005B5E31"/>
    <w:rsid w:val="005B64AE"/>
    <w:rsid w:val="005B6E3D"/>
    <w:rsid w:val="005B7298"/>
    <w:rsid w:val="005C1BFC"/>
    <w:rsid w:val="005C5D68"/>
    <w:rsid w:val="005C7B55"/>
    <w:rsid w:val="005D0175"/>
    <w:rsid w:val="005D1CC4"/>
    <w:rsid w:val="005D2D62"/>
    <w:rsid w:val="005D5A78"/>
    <w:rsid w:val="005D5DB0"/>
    <w:rsid w:val="005E0B43"/>
    <w:rsid w:val="005E4742"/>
    <w:rsid w:val="005E6829"/>
    <w:rsid w:val="005F10D4"/>
    <w:rsid w:val="005F26E8"/>
    <w:rsid w:val="005F275A"/>
    <w:rsid w:val="005F2E08"/>
    <w:rsid w:val="005F535E"/>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4FB1"/>
    <w:rsid w:val="00630BB3"/>
    <w:rsid w:val="0063148D"/>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043"/>
    <w:rsid w:val="006A338F"/>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424E"/>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8A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8C4"/>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2EB"/>
    <w:rsid w:val="00780A99"/>
    <w:rsid w:val="00781C4F"/>
    <w:rsid w:val="00782487"/>
    <w:rsid w:val="00782A2E"/>
    <w:rsid w:val="00782B11"/>
    <w:rsid w:val="007836C0"/>
    <w:rsid w:val="00785598"/>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00E6"/>
    <w:rsid w:val="007D212E"/>
    <w:rsid w:val="007D458F"/>
    <w:rsid w:val="007D5655"/>
    <w:rsid w:val="007D5A52"/>
    <w:rsid w:val="007D7CF5"/>
    <w:rsid w:val="007D7E58"/>
    <w:rsid w:val="007E41AD"/>
    <w:rsid w:val="007E5E9E"/>
    <w:rsid w:val="007F1493"/>
    <w:rsid w:val="007F15BC"/>
    <w:rsid w:val="007F28F6"/>
    <w:rsid w:val="007F3524"/>
    <w:rsid w:val="007F576D"/>
    <w:rsid w:val="007F637A"/>
    <w:rsid w:val="007F66A6"/>
    <w:rsid w:val="007F76BF"/>
    <w:rsid w:val="008003CD"/>
    <w:rsid w:val="00800512"/>
    <w:rsid w:val="00801687"/>
    <w:rsid w:val="008019EE"/>
    <w:rsid w:val="00802022"/>
    <w:rsid w:val="0080207C"/>
    <w:rsid w:val="008028A3"/>
    <w:rsid w:val="00804014"/>
    <w:rsid w:val="008059C1"/>
    <w:rsid w:val="0080662F"/>
    <w:rsid w:val="00806C91"/>
    <w:rsid w:val="0081065F"/>
    <w:rsid w:val="00810E72"/>
    <w:rsid w:val="0081179B"/>
    <w:rsid w:val="00812573"/>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556"/>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192"/>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97F84"/>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4216"/>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C5A"/>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9CD"/>
    <w:rsid w:val="009A3EAC"/>
    <w:rsid w:val="009A40D9"/>
    <w:rsid w:val="009A60C2"/>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2868"/>
    <w:rsid w:val="00A35E8B"/>
    <w:rsid w:val="00A3669F"/>
    <w:rsid w:val="00A41A01"/>
    <w:rsid w:val="00A429A9"/>
    <w:rsid w:val="00A43CFF"/>
    <w:rsid w:val="00A47719"/>
    <w:rsid w:val="00A47EAB"/>
    <w:rsid w:val="00A5068D"/>
    <w:rsid w:val="00A509B4"/>
    <w:rsid w:val="00A53762"/>
    <w:rsid w:val="00A5427A"/>
    <w:rsid w:val="00A54C7B"/>
    <w:rsid w:val="00A54CFD"/>
    <w:rsid w:val="00A5639F"/>
    <w:rsid w:val="00A57040"/>
    <w:rsid w:val="00A60064"/>
    <w:rsid w:val="00A64F90"/>
    <w:rsid w:val="00A65A2B"/>
    <w:rsid w:val="00A672E7"/>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33"/>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1BF4"/>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0AB"/>
    <w:rsid w:val="00B47A18"/>
    <w:rsid w:val="00B51CD5"/>
    <w:rsid w:val="00B53824"/>
    <w:rsid w:val="00B53857"/>
    <w:rsid w:val="00B54009"/>
    <w:rsid w:val="00B54B6C"/>
    <w:rsid w:val="00B56FB1"/>
    <w:rsid w:val="00B6083F"/>
    <w:rsid w:val="00B61504"/>
    <w:rsid w:val="00B62931"/>
    <w:rsid w:val="00B62E95"/>
    <w:rsid w:val="00B63ABC"/>
    <w:rsid w:val="00B64D3D"/>
    <w:rsid w:val="00B64F0A"/>
    <w:rsid w:val="00B6562C"/>
    <w:rsid w:val="00B6729E"/>
    <w:rsid w:val="00B67A67"/>
    <w:rsid w:val="00B720C9"/>
    <w:rsid w:val="00B7391B"/>
    <w:rsid w:val="00B73ACC"/>
    <w:rsid w:val="00B743E7"/>
    <w:rsid w:val="00B74B80"/>
    <w:rsid w:val="00B768A9"/>
    <w:rsid w:val="00B76E90"/>
    <w:rsid w:val="00B8005C"/>
    <w:rsid w:val="00B82E5F"/>
    <w:rsid w:val="00B8666B"/>
    <w:rsid w:val="00B872B6"/>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B04"/>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A2C"/>
    <w:rsid w:val="00C42B41"/>
    <w:rsid w:val="00C42C1F"/>
    <w:rsid w:val="00C44A8D"/>
    <w:rsid w:val="00C44CF8"/>
    <w:rsid w:val="00C45B91"/>
    <w:rsid w:val="00C460A1"/>
    <w:rsid w:val="00C4789C"/>
    <w:rsid w:val="00C52C02"/>
    <w:rsid w:val="00C52DCB"/>
    <w:rsid w:val="00C55FBF"/>
    <w:rsid w:val="00C57EE8"/>
    <w:rsid w:val="00C61072"/>
    <w:rsid w:val="00C6243C"/>
    <w:rsid w:val="00C62F54"/>
    <w:rsid w:val="00C63AEA"/>
    <w:rsid w:val="00C6700D"/>
    <w:rsid w:val="00C67BBF"/>
    <w:rsid w:val="00C70168"/>
    <w:rsid w:val="00C718DD"/>
    <w:rsid w:val="00C71AFB"/>
    <w:rsid w:val="00C74707"/>
    <w:rsid w:val="00C75023"/>
    <w:rsid w:val="00C767C7"/>
    <w:rsid w:val="00C779FD"/>
    <w:rsid w:val="00C77D84"/>
    <w:rsid w:val="00C809D9"/>
    <w:rsid w:val="00C80B9E"/>
    <w:rsid w:val="00C841B7"/>
    <w:rsid w:val="00C84A6C"/>
    <w:rsid w:val="00C8667D"/>
    <w:rsid w:val="00C86967"/>
    <w:rsid w:val="00C928A8"/>
    <w:rsid w:val="00C93044"/>
    <w:rsid w:val="00C93553"/>
    <w:rsid w:val="00C95246"/>
    <w:rsid w:val="00CA103E"/>
    <w:rsid w:val="00CA6C45"/>
    <w:rsid w:val="00CA74F6"/>
    <w:rsid w:val="00CA7603"/>
    <w:rsid w:val="00CB364E"/>
    <w:rsid w:val="00CB37B8"/>
    <w:rsid w:val="00CB4F1A"/>
    <w:rsid w:val="00CB58B4"/>
    <w:rsid w:val="00CB6577"/>
    <w:rsid w:val="00CB6768"/>
    <w:rsid w:val="00CB74C7"/>
    <w:rsid w:val="00CC1729"/>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959"/>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7D"/>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60"/>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140"/>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196"/>
    <w:rsid w:val="00EC2805"/>
    <w:rsid w:val="00EC3100"/>
    <w:rsid w:val="00EC3D02"/>
    <w:rsid w:val="00EC437B"/>
    <w:rsid w:val="00EC4830"/>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17548"/>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D8D"/>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CD1061"/>
    <w:rsid w:val="0368E0C2"/>
    <w:rsid w:val="06A08184"/>
    <w:rsid w:val="06B26903"/>
    <w:rsid w:val="0A088EF7"/>
    <w:rsid w:val="0A640E62"/>
    <w:rsid w:val="0E603A31"/>
    <w:rsid w:val="102ED23A"/>
    <w:rsid w:val="13F6D36B"/>
    <w:rsid w:val="1451B19C"/>
    <w:rsid w:val="15ED81FD"/>
    <w:rsid w:val="15F56F83"/>
    <w:rsid w:val="17E06498"/>
    <w:rsid w:val="1913E7E8"/>
    <w:rsid w:val="1B18405C"/>
    <w:rsid w:val="1DE7590B"/>
    <w:rsid w:val="1E7A355B"/>
    <w:rsid w:val="2C61AC74"/>
    <w:rsid w:val="2C7AD4D1"/>
    <w:rsid w:val="3228E08A"/>
    <w:rsid w:val="34A460D2"/>
    <w:rsid w:val="390F9826"/>
    <w:rsid w:val="3FEC2792"/>
    <w:rsid w:val="489D0B01"/>
    <w:rsid w:val="4908F393"/>
    <w:rsid w:val="4D707C24"/>
    <w:rsid w:val="57175E6A"/>
    <w:rsid w:val="5BEACF8D"/>
    <w:rsid w:val="5E613A84"/>
    <w:rsid w:val="6334ABA7"/>
    <w:rsid w:val="63C1A40D"/>
    <w:rsid w:val="652D6C64"/>
    <w:rsid w:val="668A5255"/>
    <w:rsid w:val="6EACF32C"/>
    <w:rsid w:val="748F576E"/>
    <w:rsid w:val="76827033"/>
    <w:rsid w:val="781E4094"/>
    <w:rsid w:val="79BA1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3F3DF"/>
  <w14:defaultImageDpi w14:val="32767"/>
  <w15:chartTrackingRefBased/>
  <w15:docId w15:val="{C0481159-D298-45BB-9B5C-EF1119E8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43E7D"/>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D43E7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43E7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43E7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43E7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43E7D"/>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43E7D"/>
    <w:pPr>
      <w:tabs>
        <w:tab w:val="right" w:leader="dot" w:pos="14570"/>
      </w:tabs>
      <w:spacing w:before="0"/>
    </w:pPr>
    <w:rPr>
      <w:b/>
      <w:noProof/>
    </w:rPr>
  </w:style>
  <w:style w:type="paragraph" w:styleId="TOC2">
    <w:name w:val="toc 2"/>
    <w:aliases w:val="ŠTOC 2"/>
    <w:basedOn w:val="Normal"/>
    <w:next w:val="Normal"/>
    <w:uiPriority w:val="39"/>
    <w:unhideWhenUsed/>
    <w:rsid w:val="00D43E7D"/>
    <w:pPr>
      <w:tabs>
        <w:tab w:val="right" w:leader="dot" w:pos="14570"/>
      </w:tabs>
      <w:spacing w:before="0"/>
    </w:pPr>
    <w:rPr>
      <w:noProof/>
    </w:rPr>
  </w:style>
  <w:style w:type="paragraph" w:styleId="Header">
    <w:name w:val="header"/>
    <w:aliases w:val="ŠHeader"/>
    <w:basedOn w:val="Normal"/>
    <w:link w:val="HeaderChar"/>
    <w:uiPriority w:val="16"/>
    <w:rsid w:val="00D43E7D"/>
    <w:rPr>
      <w:noProof/>
      <w:color w:val="002664"/>
      <w:sz w:val="28"/>
      <w:szCs w:val="28"/>
    </w:rPr>
  </w:style>
  <w:style w:type="character" w:customStyle="1" w:styleId="Heading5Char">
    <w:name w:val="Heading 5 Char"/>
    <w:aliases w:val="ŠHeading 5 Char"/>
    <w:basedOn w:val="DefaultParagraphFont"/>
    <w:link w:val="Heading5"/>
    <w:uiPriority w:val="6"/>
    <w:rsid w:val="00D43E7D"/>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D43E7D"/>
    <w:rPr>
      <w:rFonts w:ascii="Arial" w:hAnsi="Arial" w:cs="Arial"/>
      <w:noProof/>
      <w:color w:val="002664"/>
      <w:sz w:val="28"/>
      <w:szCs w:val="28"/>
      <w:lang w:val="en-AU"/>
    </w:rPr>
  </w:style>
  <w:style w:type="paragraph" w:styleId="Footer">
    <w:name w:val="footer"/>
    <w:aliases w:val="ŠFooter"/>
    <w:basedOn w:val="Normal"/>
    <w:link w:val="FooterChar"/>
    <w:uiPriority w:val="19"/>
    <w:rsid w:val="00D43E7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43E7D"/>
    <w:rPr>
      <w:rFonts w:ascii="Arial" w:hAnsi="Arial" w:cs="Arial"/>
      <w:sz w:val="18"/>
      <w:szCs w:val="18"/>
      <w:lang w:val="en-AU"/>
    </w:rPr>
  </w:style>
  <w:style w:type="paragraph" w:styleId="Caption">
    <w:name w:val="caption"/>
    <w:aliases w:val="ŠCaption"/>
    <w:basedOn w:val="Normal"/>
    <w:next w:val="Normal"/>
    <w:uiPriority w:val="20"/>
    <w:qFormat/>
    <w:rsid w:val="00D43E7D"/>
    <w:pPr>
      <w:keepNext/>
      <w:spacing w:after="200" w:line="240" w:lineRule="auto"/>
    </w:pPr>
    <w:rPr>
      <w:iCs/>
      <w:color w:val="002664"/>
      <w:sz w:val="18"/>
      <w:szCs w:val="18"/>
    </w:rPr>
  </w:style>
  <w:style w:type="paragraph" w:customStyle="1" w:styleId="Logo">
    <w:name w:val="ŠLogo"/>
    <w:basedOn w:val="Normal"/>
    <w:uiPriority w:val="18"/>
    <w:qFormat/>
    <w:rsid w:val="00D43E7D"/>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43E7D"/>
    <w:pPr>
      <w:spacing w:before="0"/>
      <w:ind w:left="244"/>
    </w:pPr>
  </w:style>
  <w:style w:type="character" w:styleId="Hyperlink">
    <w:name w:val="Hyperlink"/>
    <w:aliases w:val="ŠHyperlink"/>
    <w:basedOn w:val="DefaultParagraphFont"/>
    <w:uiPriority w:val="99"/>
    <w:unhideWhenUsed/>
    <w:rsid w:val="00D43E7D"/>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43E7D"/>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D43E7D"/>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43E7D"/>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43E7D"/>
    <w:rPr>
      <w:rFonts w:ascii="Arial" w:hAnsi="Arial" w:cs="Arial"/>
      <w:color w:val="002664"/>
      <w:sz w:val="28"/>
      <w:szCs w:val="36"/>
      <w:lang w:val="en-AU"/>
    </w:rPr>
  </w:style>
  <w:style w:type="table" w:customStyle="1" w:styleId="Tableheader">
    <w:name w:val="ŠTable header"/>
    <w:basedOn w:val="TableNormal"/>
    <w:uiPriority w:val="99"/>
    <w:rsid w:val="00D43E7D"/>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D43E7D"/>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A39CD"/>
    <w:pPr>
      <w:numPr>
        <w:numId w:val="39"/>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43E7D"/>
    <w:pPr>
      <w:numPr>
        <w:numId w:val="45"/>
      </w:numPr>
    </w:pPr>
  </w:style>
  <w:style w:type="character" w:styleId="Strong">
    <w:name w:val="Strong"/>
    <w:aliases w:val="ŠStrong,Bold"/>
    <w:qFormat/>
    <w:rsid w:val="00D43E7D"/>
    <w:rPr>
      <w:b/>
      <w:bCs/>
    </w:rPr>
  </w:style>
  <w:style w:type="paragraph" w:styleId="ListBullet">
    <w:name w:val="List Bullet"/>
    <w:aliases w:val="ŠList Bullet"/>
    <w:basedOn w:val="Normal"/>
    <w:uiPriority w:val="9"/>
    <w:qFormat/>
    <w:rsid w:val="00D43E7D"/>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43E7D"/>
    <w:rPr>
      <w:i/>
      <w:iCs/>
    </w:rPr>
  </w:style>
  <w:style w:type="paragraph" w:styleId="Title">
    <w:name w:val="Title"/>
    <w:aliases w:val="ŠTitle"/>
    <w:basedOn w:val="Normal"/>
    <w:next w:val="Normal"/>
    <w:link w:val="TitleChar"/>
    <w:uiPriority w:val="1"/>
    <w:rsid w:val="00D43E7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43E7D"/>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43E7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43E7D"/>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43E7D"/>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D43E7D"/>
    <w:pPr>
      <w:ind w:left="567"/>
    </w:pPr>
  </w:style>
  <w:style w:type="character" w:styleId="FollowedHyperlink">
    <w:name w:val="FollowedHyperlink"/>
    <w:basedOn w:val="DefaultParagraphFont"/>
    <w:uiPriority w:val="99"/>
    <w:semiHidden/>
    <w:unhideWhenUsed/>
    <w:rsid w:val="006A338F"/>
    <w:rPr>
      <w:color w:val="954F72" w:themeColor="followedHyperlink"/>
      <w:u w:val="single"/>
    </w:rPr>
  </w:style>
  <w:style w:type="character" w:styleId="CommentReference">
    <w:name w:val="annotation reference"/>
    <w:basedOn w:val="DefaultParagraphFont"/>
    <w:uiPriority w:val="99"/>
    <w:semiHidden/>
    <w:unhideWhenUsed/>
    <w:rsid w:val="00D43E7D"/>
    <w:rPr>
      <w:sz w:val="16"/>
      <w:szCs w:val="16"/>
    </w:rPr>
  </w:style>
  <w:style w:type="paragraph" w:styleId="CommentText">
    <w:name w:val="annotation text"/>
    <w:basedOn w:val="Normal"/>
    <w:link w:val="CommentTextChar"/>
    <w:uiPriority w:val="99"/>
    <w:unhideWhenUsed/>
    <w:rsid w:val="00D43E7D"/>
    <w:pPr>
      <w:spacing w:line="240" w:lineRule="auto"/>
    </w:pPr>
    <w:rPr>
      <w:sz w:val="20"/>
      <w:szCs w:val="20"/>
    </w:rPr>
  </w:style>
  <w:style w:type="character" w:customStyle="1" w:styleId="CommentTextChar">
    <w:name w:val="Comment Text Char"/>
    <w:basedOn w:val="DefaultParagraphFont"/>
    <w:link w:val="CommentText"/>
    <w:uiPriority w:val="99"/>
    <w:rsid w:val="00D43E7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43E7D"/>
    <w:rPr>
      <w:b/>
      <w:bCs/>
    </w:rPr>
  </w:style>
  <w:style w:type="character" w:customStyle="1" w:styleId="CommentSubjectChar">
    <w:name w:val="Comment Subject Char"/>
    <w:basedOn w:val="CommentTextChar"/>
    <w:link w:val="CommentSubject"/>
    <w:uiPriority w:val="99"/>
    <w:semiHidden/>
    <w:rsid w:val="00D43E7D"/>
    <w:rPr>
      <w:rFonts w:ascii="Arial" w:hAnsi="Arial" w:cs="Arial"/>
      <w:b/>
      <w:bCs/>
      <w:sz w:val="20"/>
      <w:szCs w:val="20"/>
      <w:lang w:val="en-AU"/>
    </w:rPr>
  </w:style>
  <w:style w:type="character" w:styleId="UnresolvedMention">
    <w:name w:val="Unresolved Mention"/>
    <w:basedOn w:val="DefaultParagraphFont"/>
    <w:uiPriority w:val="99"/>
    <w:semiHidden/>
    <w:unhideWhenUsed/>
    <w:rsid w:val="00D43E7D"/>
    <w:rPr>
      <w:color w:val="605E5C"/>
      <w:shd w:val="clear" w:color="auto" w:fill="E1DFDD"/>
    </w:rPr>
  </w:style>
  <w:style w:type="paragraph" w:styleId="ListBullet3">
    <w:name w:val="List Bullet 3"/>
    <w:aliases w:val="ŠList Bullet 3"/>
    <w:basedOn w:val="Normal"/>
    <w:uiPriority w:val="10"/>
    <w:rsid w:val="00D43E7D"/>
    <w:pPr>
      <w:numPr>
        <w:numId w:val="40"/>
      </w:numPr>
    </w:pPr>
  </w:style>
  <w:style w:type="paragraph" w:styleId="ListNumber3">
    <w:name w:val="List Number 3"/>
    <w:aliases w:val="ŠList Number 3"/>
    <w:basedOn w:val="ListBullet3"/>
    <w:uiPriority w:val="8"/>
    <w:rsid w:val="00D43E7D"/>
    <w:pPr>
      <w:numPr>
        <w:ilvl w:val="2"/>
        <w:numId w:val="44"/>
      </w:numPr>
    </w:pPr>
  </w:style>
  <w:style w:type="character" w:styleId="PlaceholderText">
    <w:name w:val="Placeholder Text"/>
    <w:basedOn w:val="DefaultParagraphFont"/>
    <w:uiPriority w:val="99"/>
    <w:semiHidden/>
    <w:rsid w:val="00D43E7D"/>
    <w:rPr>
      <w:color w:val="808080"/>
    </w:rPr>
  </w:style>
  <w:style w:type="character" w:customStyle="1" w:styleId="BoldItalic">
    <w:name w:val="ŠBold Italic"/>
    <w:basedOn w:val="DefaultParagraphFont"/>
    <w:uiPriority w:val="1"/>
    <w:qFormat/>
    <w:rsid w:val="00D43E7D"/>
    <w:rPr>
      <w:b/>
      <w:i/>
      <w:iCs/>
    </w:rPr>
  </w:style>
  <w:style w:type="paragraph" w:customStyle="1" w:styleId="Documentname">
    <w:name w:val="ŠDocument name"/>
    <w:basedOn w:val="Normal"/>
    <w:next w:val="Normal"/>
    <w:uiPriority w:val="17"/>
    <w:qFormat/>
    <w:rsid w:val="00D43E7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43E7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43E7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43E7D"/>
    <w:pPr>
      <w:spacing w:after="0"/>
    </w:pPr>
    <w:rPr>
      <w:sz w:val="18"/>
      <w:szCs w:val="18"/>
    </w:rPr>
  </w:style>
  <w:style w:type="paragraph" w:customStyle="1" w:styleId="Pulloutquote">
    <w:name w:val="ŠPull out quote"/>
    <w:basedOn w:val="Normal"/>
    <w:next w:val="Normal"/>
    <w:uiPriority w:val="20"/>
    <w:qFormat/>
    <w:rsid w:val="00D43E7D"/>
    <w:pPr>
      <w:keepNext/>
      <w:ind w:left="567" w:right="57"/>
    </w:pPr>
    <w:rPr>
      <w:szCs w:val="22"/>
    </w:rPr>
  </w:style>
  <w:style w:type="paragraph" w:customStyle="1" w:styleId="Subtitle">
    <w:name w:val="ŠSubtitle"/>
    <w:basedOn w:val="Normal"/>
    <w:link w:val="SubtitleChar"/>
    <w:uiPriority w:val="2"/>
    <w:qFormat/>
    <w:rsid w:val="00D43E7D"/>
    <w:pPr>
      <w:spacing w:before="360"/>
    </w:pPr>
    <w:rPr>
      <w:color w:val="002664"/>
      <w:sz w:val="44"/>
      <w:szCs w:val="48"/>
    </w:rPr>
  </w:style>
  <w:style w:type="character" w:customStyle="1" w:styleId="SubtitleChar">
    <w:name w:val="ŠSubtitle Char"/>
    <w:basedOn w:val="DefaultParagraphFont"/>
    <w:link w:val="Subtitle"/>
    <w:uiPriority w:val="2"/>
    <w:rsid w:val="00D43E7D"/>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D43E7D"/>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43E7D"/>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43E7D"/>
    <w:rPr>
      <w:i/>
      <w:iCs/>
      <w:color w:val="404040" w:themeColor="text1" w:themeTint="BF"/>
    </w:rPr>
  </w:style>
  <w:style w:type="paragraph" w:styleId="TOC4">
    <w:name w:val="toc 4"/>
    <w:aliases w:val="ŠTOC 4"/>
    <w:basedOn w:val="Normal"/>
    <w:next w:val="Normal"/>
    <w:autoRedefine/>
    <w:uiPriority w:val="39"/>
    <w:unhideWhenUsed/>
    <w:rsid w:val="00D43E7D"/>
    <w:pPr>
      <w:spacing w:before="0"/>
      <w:ind w:left="488"/>
    </w:pPr>
  </w:style>
  <w:style w:type="paragraph" w:styleId="TOCHeading">
    <w:name w:val="TOC Heading"/>
    <w:aliases w:val="ŠTOC Heading"/>
    <w:basedOn w:val="Heading1"/>
    <w:next w:val="Normal"/>
    <w:uiPriority w:val="38"/>
    <w:qFormat/>
    <w:rsid w:val="00D43E7D"/>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01planners.com/birthday-calendar-template/" TargetMode="External"/><Relationship Id="rId18" Type="http://schemas.openxmlformats.org/officeDocument/2006/relationships/hyperlink" Target="https://education.nsw.gov.au/teaching-and-learning/curriculum/hsie/hsie-curriculum-resources-k-12/hsie-7-10-curriculum-resources/guide-to-picture-books-in-history-k-10" TargetMode="External"/><Relationship Id="rId26" Type="http://schemas.openxmlformats.org/officeDocument/2006/relationships/header" Target="header1.xml"/><Relationship Id="rId21" Type="http://schemas.openxmlformats.org/officeDocument/2006/relationships/hyperlink" Target="http://trove.nla.gov.au" TargetMode="External"/><Relationship Id="rId34" Type="http://schemas.openxmlformats.org/officeDocument/2006/relationships/header" Target="header4.xml"/><Relationship Id="rId7" Type="http://schemas.openxmlformats.org/officeDocument/2006/relationships/hyperlink" Target="https://educationstandards.nsw.edu.au/wps/portal/nesa/k-10/learning-areas/hsie/history-k-10" TargetMode="External"/><Relationship Id="rId12" Type="http://schemas.openxmlformats.org/officeDocument/2006/relationships/hyperlink" Target="https://www.flickr.com/commons/usage/" TargetMode="External"/><Relationship Id="rId17" Type="http://schemas.openxmlformats.org/officeDocument/2006/relationships/hyperlink" Target="https://www.abc.net.au/education/digibooks/growing-up-in-the-early-1900s/101748482" TargetMode="External"/><Relationship Id="rId25" Type="http://schemas.openxmlformats.org/officeDocument/2006/relationships/hyperlink" Target="https://educationstandards.nsw.edu.au/wps/portal/nesa/k-10/learning-areas/hsie/history-k-10" TargetMode="Externa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app.education.nsw.gov.au/rap/resource/access/1e321aee-682c-467f-a3b6-59ad89ad859f/1" TargetMode="External"/><Relationship Id="rId20" Type="http://schemas.openxmlformats.org/officeDocument/2006/relationships/hyperlink" Target="https://www.flickr.com/photos/statelibraryofnsw/sets/?&amp;page=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statelibraryofnsw/3722021699/" TargetMode="External"/><Relationship Id="rId24" Type="http://schemas.openxmlformats.org/officeDocument/2006/relationships/hyperlink" Target="https://curriculum.nsw.edu.au/"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bc.net.au/science/features/indigenous/calendar2.htm" TargetMode="External"/><Relationship Id="rId23" Type="http://schemas.openxmlformats.org/officeDocument/2006/relationships/hyperlink" Target="https://educationstandards.nsw.edu.au/wps/portal/nesa/home"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flickr.com/photos/powerhouse_museum/set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bc.net.au/education/digibooks/growing-up-in-the-early-1900s/101748482" TargetMode="External"/><Relationship Id="rId14" Type="http://schemas.openxmlformats.org/officeDocument/2006/relationships/hyperlink" Target="http://www.bom.gov.au/iwk/" TargetMode="External"/><Relationship Id="rId22" Type="http://schemas.openxmlformats.org/officeDocument/2006/relationships/hyperlink" Target="https://educationstandards.nsw.edu.au/wps/portal/nesa/mini-footer/copyright"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hyperlink" Target="https://www.youtube.com/watch?v=DqkyTWBHn3I"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3070</Words>
  <Characters>16504</Characters>
  <Application>Microsoft Office Word</Application>
  <DocSecurity>0</DocSecurity>
  <Lines>336</Lines>
  <Paragraphs>214</Paragraphs>
  <ScaleCrop>false</ScaleCrop>
  <HeadingPairs>
    <vt:vector size="2" baseType="variant">
      <vt:variant>
        <vt:lpstr>Title</vt:lpstr>
      </vt:variant>
      <vt:variant>
        <vt:i4>1</vt:i4>
      </vt:variant>
    </vt:vector>
  </HeadingPairs>
  <TitlesOfParts>
    <vt:vector size="1" baseType="lpstr">
      <vt:lpstr>history-stage-1-significance-of-time</vt:lpstr>
    </vt:vector>
  </TitlesOfParts>
  <Manager/>
  <Company/>
  <LinksUpToDate>false</LinksUpToDate>
  <CharactersWithSpaces>19473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Significance of time history Stage 1</dc:title>
  <dc:subject/>
  <dc:creator>NSW Department of Education</dc:creator>
  <cp:keywords/>
  <dc:description/>
  <dcterms:created xsi:type="dcterms:W3CDTF">2024-04-19T03:40:00Z</dcterms:created>
  <dcterms:modified xsi:type="dcterms:W3CDTF">2024-04-29T06:00:00Z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2024-04-11T06:17:28Z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d4dbe048-996b-46d9-9698-4570548d3b0a</vt:lpwstr>
  </property>
  <property fmtid="{D5CDD505-2E9C-101B-9397-08002B2CF9AE}" pid="8" name="MSIP_Label_b603dfd7-d93a-4381-a340-2995d8282205_ContentBits">
    <vt:lpwstr>0</vt:lpwstr>
  </property>
</Properties>
</file>