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B4" w:rsidP="00C61706" w:rsidRDefault="003F5371" w14:paraId="0C23B209" w14:textId="45124CE1">
      <w:pPr>
        <w:pStyle w:val="Heading1"/>
      </w:pPr>
      <w:r w:rsidR="003F5371">
        <w:rPr/>
        <w:t>HSIE</w:t>
      </w:r>
      <w:r w:rsidR="187215A0">
        <w:rPr/>
        <w:t>: Geography</w:t>
      </w:r>
      <w:r w:rsidR="001747B4">
        <w:rPr/>
        <w:t xml:space="preserve"> Stage</w:t>
      </w:r>
      <w:r w:rsidR="003F5371">
        <w:rPr/>
        <w:t xml:space="preserve"> </w:t>
      </w:r>
      <w:r w:rsidR="003960D7">
        <w:rPr/>
        <w:t>3</w:t>
      </w:r>
      <w:r w:rsidR="001747B4">
        <w:rPr/>
        <w:t xml:space="preserve"> learning sequence</w:t>
      </w:r>
      <w:r w:rsidR="00D95EEB">
        <w:rPr/>
        <w:t xml:space="preserve"> – </w:t>
      </w:r>
      <w:r w:rsidR="7E29BF59">
        <w:rPr/>
        <w:t>geographical s</w:t>
      </w:r>
      <w:r w:rsidR="003F5371">
        <w:rPr/>
        <w:t>kills focus</w:t>
      </w:r>
      <w:r w:rsidR="4DBFBBB7">
        <w:rPr/>
        <w:t xml:space="preserve"> – ma</w:t>
      </w:r>
      <w:r w:rsidR="003F5371">
        <w:rPr/>
        <w:t>pping and data representation</w:t>
      </w:r>
    </w:p>
    <w:p w:rsidRPr="00D95EEB" w:rsidR="001747B4" w:rsidP="00D95EEB" w:rsidRDefault="001747B4" w14:paraId="5071AD27" w14:textId="77777777">
      <w:pPr>
        <w:pStyle w:val="FeatureBox2"/>
        <w:rPr>
          <w:rStyle w:val="Strong"/>
        </w:rPr>
      </w:pPr>
      <w:r w:rsidRPr="00D95EEB">
        <w:rPr>
          <w:rStyle w:val="Strong"/>
        </w:rPr>
        <w:t>Learning sequence description</w:t>
      </w:r>
    </w:p>
    <w:p w:rsidR="001747B4" w:rsidP="00D95EEB" w:rsidRDefault="00545792" w14:paraId="340C9F9D" w14:textId="5818E7A5">
      <w:pPr>
        <w:pStyle w:val="FeatureBox2"/>
      </w:pPr>
      <w:r>
        <w:t xml:space="preserve">In this sequence, students focus on the geographical skills of mapping and data representation. They learn to construct tables, graphs and maps, and interpret these to identify distributions and draw conclusions about </w:t>
      </w:r>
      <w:r w:rsidR="008C21DC">
        <w:t xml:space="preserve">how climate influences the distribution of where people live. </w:t>
      </w:r>
    </w:p>
    <w:p w:rsidR="001747B4" w:rsidP="00C61706" w:rsidRDefault="001747B4" w14:paraId="635419D5" w14:textId="77777777">
      <w:pPr>
        <w:pStyle w:val="Heading2"/>
      </w:pPr>
      <w:r>
        <w:t>Syllabus outcomes and content</w:t>
      </w:r>
    </w:p>
    <w:p w:rsidR="001747B4" w:rsidP="00D95EEB" w:rsidRDefault="0061288C" w14:paraId="2C6FEB61" w14:textId="59F342ED">
      <w:pPr>
        <w:rPr>
          <w:lang w:eastAsia="zh-CN"/>
        </w:rPr>
      </w:pPr>
      <w:r>
        <w:rPr>
          <w:rStyle w:val="Strong"/>
        </w:rPr>
        <w:t>GE3-1</w:t>
      </w:r>
      <w:r w:rsidR="001747B4">
        <w:rPr>
          <w:lang w:eastAsia="zh-CN"/>
        </w:rPr>
        <w:t xml:space="preserve"> – </w:t>
      </w:r>
      <w:r>
        <w:rPr>
          <w:lang w:eastAsia="zh-CN"/>
        </w:rPr>
        <w:t>describes the diverse features and characteristics of places and environments</w:t>
      </w:r>
    </w:p>
    <w:p w:rsidR="0061288C" w:rsidP="0061288C" w:rsidRDefault="0061288C" w14:paraId="2D103E41" w14:textId="1BB8AB1D">
      <w:pPr>
        <w:pStyle w:val="ListBullet"/>
        <w:rPr>
          <w:shd w:val="clear" w:color="auto" w:fill="FFFFFF"/>
        </w:rPr>
      </w:pPr>
      <w:r>
        <w:rPr>
          <w:shd w:val="clear" w:color="auto" w:fill="FFFFFF"/>
        </w:rPr>
        <w:t>investigate how the natural environment influences people and places</w:t>
      </w:r>
      <w:r w:rsidR="00545792">
        <w:rPr>
          <w:shd w:val="clear" w:color="auto" w:fill="FFFFFF"/>
        </w:rPr>
        <w:t>.</w:t>
      </w:r>
    </w:p>
    <w:p w:rsidR="001747B4" w:rsidP="00D95EEB" w:rsidRDefault="0061288C" w14:paraId="0643FD22" w14:textId="56D7BA3B">
      <w:pPr>
        <w:rPr>
          <w:lang w:eastAsia="zh-CN"/>
        </w:rPr>
      </w:pPr>
      <w:r>
        <w:rPr>
          <w:rStyle w:val="Strong"/>
        </w:rPr>
        <w:t>GE3-4</w:t>
      </w:r>
      <w:r w:rsidR="001747B4">
        <w:rPr>
          <w:lang w:eastAsia="zh-CN"/>
        </w:rPr>
        <w:t xml:space="preserve"> – </w:t>
      </w:r>
      <w:r>
        <w:rPr>
          <w:lang w:eastAsia="zh-CN"/>
        </w:rPr>
        <w:t>acquires, processes and communicates geographical information using geographical tools for inquiry</w:t>
      </w:r>
    </w:p>
    <w:p w:rsidRPr="0061288C" w:rsidR="000B0C46" w:rsidP="0061288C" w:rsidRDefault="00C72695" w14:paraId="29A541B5" w14:textId="77777777">
      <w:pPr>
        <w:pStyle w:val="ListBullet"/>
        <w:rPr>
          <w:lang w:eastAsia="zh-CN"/>
        </w:rPr>
      </w:pPr>
      <w:r w:rsidRPr="0061288C">
        <w:rPr>
          <w:lang w:eastAsia="zh-CN"/>
        </w:rPr>
        <w:t>represent data in different forms, for example, plans, graphs, tables, sketches and diagrams </w:t>
      </w:r>
    </w:p>
    <w:p w:rsidRPr="0061288C" w:rsidR="000B0C46" w:rsidP="0061288C" w:rsidRDefault="00C72695" w14:paraId="43D6739A" w14:textId="77777777">
      <w:pPr>
        <w:pStyle w:val="ListBullet"/>
        <w:rPr>
          <w:lang w:eastAsia="zh-CN"/>
        </w:rPr>
      </w:pPr>
      <w:r w:rsidRPr="0061288C">
        <w:rPr>
          <w:lang w:eastAsia="zh-CN"/>
        </w:rPr>
        <w:t>represent different types of geographical information by constructing maps that conform to cartographic conventions using spatial technologies as appropriate</w:t>
      </w:r>
    </w:p>
    <w:p w:rsidRPr="0061288C" w:rsidR="000B0C46" w:rsidP="0061288C" w:rsidRDefault="00C72695" w14:paraId="151DB34A" w14:textId="4860ACF7">
      <w:pPr>
        <w:pStyle w:val="ListBullet"/>
        <w:rPr>
          <w:lang w:eastAsia="zh-CN"/>
        </w:rPr>
      </w:pPr>
      <w:r w:rsidRPr="0061288C">
        <w:rPr>
          <w:lang w:eastAsia="zh-CN"/>
        </w:rPr>
        <w:t>interpret geographical data and information, using digital and spatial technologies as appropriate, and identify spatial distributions, patterns and trends, and infer relationships to draw conclusions</w:t>
      </w:r>
      <w:r w:rsidR="0061288C">
        <w:rPr>
          <w:lang w:eastAsia="zh-CN"/>
        </w:rPr>
        <w:t>.</w:t>
      </w:r>
    </w:p>
    <w:p w:rsidRPr="00A247F3" w:rsidR="008C21DC" w:rsidP="008C21DC" w:rsidRDefault="00545792" w14:paraId="21504725" w14:textId="71CA3BC9">
      <w:pPr>
        <w:pStyle w:val="Heading2"/>
        <w:numPr>
          <w:numId w:val="0"/>
        </w:numPr>
      </w:pPr>
      <w:r w:rsidRPr="31BEABC5" w:rsidR="00545792">
        <w:rPr>
          <w:rStyle w:val="Hyperlink"/>
        </w:rPr>
        <w:t xml:space="preserve">Geography K-10 </w:t>
      </w:r>
      <w:hyperlink r:id="R04b81af743244045">
        <w:r w:rsidRPr="31BEABC5" w:rsidR="00545792">
          <w:rPr>
            <w:rStyle w:val="Hyperlink"/>
          </w:rPr>
          <w:t>Syllabus</w:t>
        </w:r>
      </w:hyperlink>
      <w:r w:rsidR="00545792">
        <w:rPr/>
        <w:t xml:space="preserve"> </w:t>
      </w:r>
      <w:r w:rsidRPr="31BEABC5" w:rsidR="00545792">
        <w:rPr>
          <w:rFonts w:ascii="Arial" w:hAnsi="Arial" w:eastAsia="Arial" w:cs="Arial"/>
          <w:b w:val="0"/>
          <w:bCs w:val="0"/>
          <w:color w:val="auto"/>
          <w:sz w:val="24"/>
          <w:szCs w:val="24"/>
        </w:rPr>
        <w:t>© 2020</w:t>
      </w:r>
      <w:r w:rsidRPr="31BEABC5" w:rsidR="00545792">
        <w:rPr>
          <w:rFonts w:ascii="Arial" w:hAnsi="Arial" w:eastAsia="Arial" w:cs="Arial"/>
          <w:b w:val="0"/>
          <w:bCs w:val="0"/>
          <w:color w:val="auto"/>
          <w:sz w:val="24"/>
          <w:szCs w:val="24"/>
        </w:rPr>
        <w:t xml:space="preserve"> NSW Education Standards Authority (NESA) for and on behalf of the Crown in right of the State of New South Wales</w:t>
      </w:r>
      <w:r>
        <w:br w:type="page"/>
      </w:r>
      <w:r w:rsidR="008C21DC">
        <w:rPr/>
        <w:t>Lesson 1 – Tables and graphs</w:t>
      </w:r>
    </w:p>
    <w:p w:rsidR="008C21DC" w:rsidP="008C21DC" w:rsidRDefault="008C21DC" w14:paraId="1FC60C78" w14:textId="77777777">
      <w:r>
        <w:t>Students are learning to:</w:t>
      </w:r>
    </w:p>
    <w:p w:rsidR="008C21DC" w:rsidP="008C21DC" w:rsidRDefault="008C21DC" w14:paraId="5EEA2CAF" w14:textId="04DC98BA">
      <w:pPr>
        <w:pStyle w:val="ListBullet"/>
        <w:numPr>
          <w:ilvl w:val="0"/>
          <w:numId w:val="1"/>
        </w:numPr>
      </w:pPr>
      <w:r>
        <w:t>interpret and compare climate data from tables and graphs</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rsidTr="09A1D31C" w14:paraId="297B519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Mar/>
            <w:vAlign w:val="top"/>
          </w:tcPr>
          <w:p w:rsidRPr="002B623A" w:rsidR="00567C7D" w:rsidP="002B623A" w:rsidRDefault="00294846" w14:paraId="0B01DB0E" w14:textId="77777777">
            <w:pPr>
              <w:spacing w:before="192" w:after="192"/>
              <w:rPr>
                <w:sz w:val="24"/>
              </w:rPr>
            </w:pPr>
            <w:r w:rsidRPr="002B623A">
              <w:rPr>
                <w:sz w:val="24"/>
              </w:rPr>
              <w:t>Item</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567C7D" w:rsidP="002B623A" w:rsidRDefault="00567C7D" w14:paraId="613D600E" w14:textId="77777777">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567C7D" w:rsidP="002B623A" w:rsidRDefault="00567C7D" w14:paraId="0A9AED3A"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567C7D" w:rsidP="002B623A" w:rsidRDefault="00567C7D" w14:paraId="748B9260"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rsidTr="09A1D31C" w14:paraId="30BE16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567C7D" w:rsidP="002B623A" w:rsidRDefault="00567C7D" w14:paraId="7AF57966" w14:textId="77777777">
            <w:pPr>
              <w:rPr>
                <w:sz w:val="24"/>
              </w:rPr>
            </w:pPr>
            <w:r w:rsidRPr="002B623A">
              <w:rPr>
                <w:sz w:val="24"/>
              </w:rPr>
              <w:t>1.1</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62047C" w:rsidR="008C21DC" w:rsidP="008C21DC" w:rsidRDefault="008C21DC" w14:paraId="20EDA9CB" w14:textId="77777777">
            <w:pPr>
              <w:cnfStyle w:val="000000100000" w:firstRow="0" w:lastRow="0" w:firstColumn="0" w:lastColumn="0" w:oddVBand="0" w:evenVBand="0" w:oddHBand="1" w:evenHBand="0" w:firstRowFirstColumn="0" w:firstRowLastColumn="0" w:lastRowFirstColumn="0" w:lastRowLastColumn="0"/>
              <w:rPr>
                <w:rStyle w:val="Strong"/>
              </w:rPr>
            </w:pPr>
            <w:r w:rsidRPr="0062047C">
              <w:rPr>
                <w:rStyle w:val="Strong"/>
              </w:rPr>
              <w:t>Australian climate</w:t>
            </w:r>
          </w:p>
          <w:p w:rsidR="008C21DC" w:rsidP="008C21DC" w:rsidRDefault="008C21DC" w14:paraId="589793A8" w14:textId="16931AFB">
            <w:pPr>
              <w:cnfStyle w:val="000000100000" w:firstRow="0" w:lastRow="0" w:firstColumn="0" w:lastColumn="0" w:oddVBand="0" w:evenVBand="0" w:oddHBand="1" w:evenHBand="0" w:firstRowFirstColumn="0" w:firstRowLastColumn="0" w:lastRowFirstColumn="0" w:lastRowLastColumn="0"/>
              <w:rPr>
                <w:sz w:val="24"/>
              </w:rPr>
            </w:pPr>
            <w:r>
              <w:rPr>
                <w:sz w:val="24"/>
              </w:rPr>
              <w:t>Ask students to recall their understanding about climate and review how climate data can be represented in tables and graphs.</w:t>
            </w:r>
          </w:p>
          <w:p w:rsidR="008C21DC" w:rsidP="008C21DC" w:rsidRDefault="008C21DC" w14:paraId="4199A81B" w14:textId="77777777">
            <w:pPr>
              <w:cnfStyle w:val="000000100000" w:firstRow="0" w:lastRow="0" w:firstColumn="0" w:lastColumn="0" w:oddVBand="0" w:evenVBand="0" w:oddHBand="1" w:evenHBand="0" w:firstRowFirstColumn="0" w:firstRowLastColumn="0" w:lastRowFirstColumn="0" w:lastRowLastColumn="0"/>
              <w:rPr>
                <w:sz w:val="24"/>
              </w:rPr>
            </w:pPr>
            <w:r>
              <w:rPr>
                <w:sz w:val="24"/>
              </w:rPr>
              <w:t>Show students a table of climate data and identify the features and purpose of a table.</w:t>
            </w:r>
          </w:p>
          <w:p w:rsidR="008C21DC" w:rsidP="008C21DC" w:rsidRDefault="008C21DC" w14:paraId="3ED2E27C" w14:textId="77777777">
            <w:pPr>
              <w:cnfStyle w:val="000000100000" w:firstRow="0" w:lastRow="0" w:firstColumn="0" w:lastColumn="0" w:oddVBand="0" w:evenVBand="0" w:oddHBand="1" w:evenHBand="0" w:firstRowFirstColumn="0" w:firstRowLastColumn="0" w:lastRowFirstColumn="0" w:lastRowLastColumn="0"/>
              <w:rPr>
                <w:sz w:val="24"/>
              </w:rPr>
            </w:pPr>
            <w:r>
              <w:rPr>
                <w:sz w:val="24"/>
              </w:rPr>
              <w:t>Ask students to identify any patterns or trends that they see in the data.</w:t>
            </w:r>
          </w:p>
          <w:p w:rsidR="008C21DC" w:rsidP="008C21DC" w:rsidRDefault="008C21DC" w14:paraId="3B477E3F" w14:textId="77777777">
            <w:pPr>
              <w:cnfStyle w:val="000000100000" w:firstRow="0" w:lastRow="0" w:firstColumn="0" w:lastColumn="0" w:oddVBand="0" w:evenVBand="0" w:oddHBand="1" w:evenHBand="0" w:firstRowFirstColumn="0" w:firstRowLastColumn="0" w:lastRowFirstColumn="0" w:lastRowLastColumn="0"/>
              <w:rPr>
                <w:sz w:val="24"/>
              </w:rPr>
            </w:pPr>
            <w:r>
              <w:rPr>
                <w:sz w:val="24"/>
              </w:rPr>
              <w:t>Explain that a table is a graphical tool used for recording data. Explain that geographers conduct field surveys to collect data, and that they record this in a table.</w:t>
            </w:r>
          </w:p>
          <w:p w:rsidR="008C21DC" w:rsidP="008C21DC" w:rsidRDefault="008C21DC" w14:paraId="40C31080" w14:textId="77777777">
            <w:pPr>
              <w:cnfStyle w:val="000000100000" w:firstRow="0" w:lastRow="0" w:firstColumn="0" w:lastColumn="0" w:oddVBand="0" w:evenVBand="0" w:oddHBand="1" w:evenHBand="0" w:firstRowFirstColumn="0" w:firstRowLastColumn="0" w:lastRowFirstColumn="0" w:lastRowLastColumn="0"/>
              <w:rPr>
                <w:sz w:val="24"/>
              </w:rPr>
            </w:pPr>
            <w:r>
              <w:rPr>
                <w:sz w:val="24"/>
              </w:rPr>
              <w:t>Show students a graph of the climate data from the table.</w:t>
            </w:r>
          </w:p>
          <w:p w:rsidR="008C21DC" w:rsidP="008C21DC" w:rsidRDefault="008C21DC" w14:paraId="165CE1A2" w14:textId="77777777">
            <w:pPr>
              <w:cnfStyle w:val="000000100000" w:firstRow="0" w:lastRow="0" w:firstColumn="0" w:lastColumn="0" w:oddVBand="0" w:evenVBand="0" w:oddHBand="1" w:evenHBand="0" w:firstRowFirstColumn="0" w:firstRowLastColumn="0" w:lastRowFirstColumn="0" w:lastRowLastColumn="0"/>
              <w:rPr>
                <w:sz w:val="24"/>
              </w:rPr>
            </w:pPr>
            <w:r>
              <w:rPr>
                <w:sz w:val="24"/>
              </w:rPr>
              <w:t>Ask if students can identify the same patterns or trends that they found in the table.</w:t>
            </w:r>
          </w:p>
          <w:p w:rsidR="008C21DC" w:rsidP="008C21DC" w:rsidRDefault="008C21DC" w14:paraId="0448C33F" w14:textId="77777777">
            <w:pPr>
              <w:cnfStyle w:val="000000100000" w:firstRow="0" w:lastRow="0" w:firstColumn="0" w:lastColumn="0" w:oddVBand="0" w:evenVBand="0" w:oddHBand="1" w:evenHBand="0" w:firstRowFirstColumn="0" w:firstRowLastColumn="0" w:lastRowFirstColumn="0" w:lastRowLastColumn="0"/>
              <w:rPr>
                <w:sz w:val="24"/>
              </w:rPr>
            </w:pPr>
            <w:r>
              <w:rPr>
                <w:sz w:val="24"/>
              </w:rPr>
              <w:t>Ask students if they think it is easier to see patterns or trends in a table or in a graph.</w:t>
            </w:r>
          </w:p>
          <w:p w:rsidRPr="002B623A" w:rsidR="00567C7D" w:rsidP="09A1D31C" w:rsidRDefault="00775A96" w14:paraId="363F27B4" w14:textId="19D2DD17">
            <w:pPr>
              <w:cnfStyle w:val="000000100000" w:firstRow="0" w:lastRow="0" w:firstColumn="0" w:lastColumn="0" w:oddVBand="0" w:evenVBand="0" w:oddHBand="1" w:evenHBand="0" w:firstRowFirstColumn="0" w:firstRowLastColumn="0" w:lastRowFirstColumn="0" w:lastRowLastColumn="0"/>
              <w:rPr>
                <w:sz w:val="24"/>
                <w:szCs w:val="24"/>
              </w:rPr>
            </w:pPr>
            <w:r w:rsidRPr="09A1D31C" w:rsidR="35D1917B">
              <w:rPr>
                <w:sz w:val="24"/>
                <w:szCs w:val="24"/>
              </w:rPr>
              <w:t>Students d</w:t>
            </w:r>
            <w:r w:rsidRPr="09A1D31C" w:rsidR="00775A96">
              <w:rPr>
                <w:sz w:val="24"/>
                <w:szCs w:val="24"/>
              </w:rPr>
              <w:t xml:space="preserve">raw a climate graph or </w:t>
            </w:r>
            <w:r w:rsidRPr="09A1D31C" w:rsidR="2826D698">
              <w:rPr>
                <w:sz w:val="24"/>
                <w:szCs w:val="24"/>
              </w:rPr>
              <w:t xml:space="preserve">a </w:t>
            </w:r>
            <w:r w:rsidRPr="09A1D31C" w:rsidR="00775A96">
              <w:rPr>
                <w:sz w:val="24"/>
                <w:szCs w:val="24"/>
              </w:rPr>
              <w:t xml:space="preserve">temperature and rainfall </w:t>
            </w:r>
            <w:r w:rsidRPr="09A1D31C" w:rsidR="0C773B40">
              <w:rPr>
                <w:sz w:val="24"/>
                <w:szCs w:val="24"/>
              </w:rPr>
              <w:t xml:space="preserve">graph </w:t>
            </w:r>
            <w:r w:rsidRPr="09A1D31C" w:rsidR="00775A96">
              <w:rPr>
                <w:sz w:val="24"/>
                <w:szCs w:val="24"/>
              </w:rPr>
              <w:t xml:space="preserve">for Sydney, NSW. Alternatively look up and graph the climate data for student’s local region plus a second, different region in NSW. </w:t>
            </w:r>
            <w:r w:rsidRPr="09A1D31C" w:rsidR="008C21DC">
              <w:rPr>
                <w:sz w:val="24"/>
                <w:szCs w:val="24"/>
              </w:rPr>
              <w:t xml:space="preserve">Compare </w:t>
            </w:r>
            <w:r w:rsidRPr="09A1D31C" w:rsidR="00775A96">
              <w:rPr>
                <w:sz w:val="24"/>
                <w:szCs w:val="24"/>
              </w:rPr>
              <w:t>the climate graphs and discuss how</w:t>
            </w:r>
            <w:r w:rsidRPr="09A1D31C" w:rsidR="008C21DC">
              <w:rPr>
                <w:sz w:val="24"/>
                <w:szCs w:val="24"/>
              </w:rPr>
              <w:t xml:space="preserve"> climate could influence where people live.</w:t>
            </w:r>
            <w:r w:rsidRPr="09A1D31C" w:rsidR="00775A96">
              <w:rPr>
                <w:sz w:val="24"/>
                <w:szCs w:val="24"/>
              </w:rPr>
              <w:t xml:space="preserve"> </w:t>
            </w:r>
            <w:r w:rsidRPr="09A1D31C" w:rsidR="008C21DC">
              <w:rPr>
                <w:sz w:val="24"/>
                <w:szCs w:val="24"/>
              </w:rPr>
              <w:t xml:space="preserve">Use a Claim-Evidence-Reason graphic organiser to make an argument supporting the impact of </w:t>
            </w:r>
            <w:r w:rsidRPr="09A1D31C" w:rsidR="008C21DC">
              <w:rPr>
                <w:sz w:val="24"/>
                <w:szCs w:val="24"/>
              </w:rPr>
              <w:t>climate on where people live.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567C7D" w:rsidP="002B623A" w:rsidRDefault="00567C7D" w14:paraId="2FE302BA" w14:textId="77777777">
            <w:pPr>
              <w:cnfStyle w:val="000000100000" w:firstRow="0" w:lastRow="0" w:firstColumn="0" w:lastColumn="0" w:oddVBand="0" w:evenVBand="0" w:oddHBand="1" w:evenHBand="0"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2B623A" w:rsidRDefault="008C21DC" w14:paraId="324589A4" w14:textId="4E299184">
            <w:pPr>
              <w:cnfStyle w:val="000000100000" w:firstRow="0" w:lastRow="0" w:firstColumn="0" w:lastColumn="0" w:oddVBand="0" w:evenVBand="0" w:oddHBand="1" w:evenHBand="0" w:firstRowFirstColumn="0" w:firstRowLastColumn="0" w:lastRowFirstColumn="0" w:lastRowLastColumn="0"/>
              <w:rPr>
                <w:sz w:val="24"/>
              </w:rPr>
            </w:pPr>
            <w:r>
              <w:rPr>
                <w:rStyle w:val="Hyperlink"/>
              </w:rPr>
              <w:t>Student workbook</w:t>
            </w:r>
          </w:p>
        </w:tc>
      </w:tr>
      <w:tr w:rsidR="00294846" w:rsidTr="09A1D31C" w14:paraId="7A346C1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567C7D" w:rsidP="002B623A" w:rsidRDefault="00567C7D" w14:paraId="07821402" w14:textId="77777777">
            <w:pPr>
              <w:rPr>
                <w:sz w:val="24"/>
              </w:rPr>
            </w:pPr>
            <w:r w:rsidRPr="002B623A">
              <w:rPr>
                <w:sz w:val="24"/>
              </w:rPr>
              <w:t>1.2</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8C21DC" w:rsidR="008C21DC" w:rsidP="008C21DC" w:rsidRDefault="008C21DC" w14:paraId="412B4000" w14:textId="10E7D27A">
            <w:pPr>
              <w:cnfStyle w:val="000000010000" w:firstRow="0" w:lastRow="0" w:firstColumn="0" w:lastColumn="0" w:oddVBand="0" w:evenVBand="0" w:oddHBand="0" w:evenHBand="1" w:firstRowFirstColumn="0" w:firstRowLastColumn="0" w:lastRowFirstColumn="0" w:lastRowLastColumn="0"/>
              <w:rPr>
                <w:rStyle w:val="Strong"/>
              </w:rPr>
            </w:pPr>
            <w:r w:rsidRPr="008C21DC">
              <w:rPr>
                <w:rStyle w:val="Strong"/>
              </w:rPr>
              <w:t>Climate change</w:t>
            </w:r>
          </w:p>
          <w:p w:rsidRPr="002B623A" w:rsidR="00567C7D" w:rsidP="008C21DC" w:rsidRDefault="008C21DC" w14:paraId="24465404" w14:textId="0062D102">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Show students an example of a table with data </w:t>
            </w:r>
            <w:r w:rsidR="008479B1">
              <w:rPr>
                <w:sz w:val="24"/>
              </w:rPr>
              <w:t>for</w:t>
            </w:r>
            <w:r>
              <w:rPr>
                <w:sz w:val="24"/>
              </w:rPr>
              <w:t xml:space="preserve"> </w:t>
            </w:r>
            <w:r w:rsidR="008479B1">
              <w:rPr>
                <w:sz w:val="24"/>
              </w:rPr>
              <w:t>climate in NSW over the past 100 years</w:t>
            </w:r>
            <w:r>
              <w:rPr>
                <w:sz w:val="24"/>
              </w:rPr>
              <w:t xml:space="preserve">. </w:t>
            </w:r>
            <w:r w:rsidR="008479B1">
              <w:rPr>
                <w:sz w:val="24"/>
              </w:rPr>
              <w:t>Ask students to plot temperature and rainfall on separate graphs, then think about and identify trends and patterns in each graph. As an extension opportunity, ask students to identify a trend or pattern by comparing both graphs simultaneously.</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567C7D" w:rsidP="002B623A" w:rsidRDefault="00567C7D" w14:paraId="3911D547" w14:textId="77777777">
            <w:pPr>
              <w:cnfStyle w:val="000000010000" w:firstRow="0" w:lastRow="0" w:firstColumn="0" w:lastColumn="0" w:oddVBand="0" w:evenVBand="0" w:oddHBand="0" w:evenHBand="1"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2B623A" w:rsidRDefault="00C72695" w14:paraId="4F974B66" w14:textId="5C5DFD48">
            <w:pPr>
              <w:cnfStyle w:val="000000010000" w:firstRow="0" w:lastRow="0" w:firstColumn="0" w:lastColumn="0" w:oddVBand="0" w:evenVBand="0" w:oddHBand="0" w:evenHBand="1" w:firstRowFirstColumn="0" w:firstRowLastColumn="0" w:lastRowFirstColumn="0" w:lastRowLastColumn="0"/>
              <w:rPr>
                <w:sz w:val="24"/>
              </w:rPr>
            </w:pPr>
            <w:r>
              <w:rPr>
                <w:rStyle w:val="Hyperlink"/>
              </w:rPr>
              <w:t>Student workbook</w:t>
            </w:r>
          </w:p>
        </w:tc>
      </w:tr>
      <w:tr w:rsidR="00294846" w:rsidTr="09A1D31C" w14:paraId="47FA8A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567C7D" w:rsidP="002B623A" w:rsidRDefault="00567C7D" w14:paraId="48234E46" w14:textId="77777777">
            <w:pPr>
              <w:rPr>
                <w:sz w:val="24"/>
              </w:rPr>
            </w:pPr>
            <w:r w:rsidRPr="002B623A">
              <w:rPr>
                <w:sz w:val="24"/>
              </w:rPr>
              <w:t>1.3</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D95EEB" w:rsidP="002B623A" w:rsidRDefault="00D95EEB" w14:paraId="0D7EBBF5" w14:textId="77777777">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rsidR="006B5DEA" w:rsidP="31BEABC5" w:rsidRDefault="006B5DEA" w14:paraId="0A5E9A0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31BEABC5" w:rsidR="4878D3B3">
              <w:rPr>
                <w:color w:val="000000" w:themeColor="text1" w:themeTint="FF" w:themeShade="FF"/>
                <w:sz w:val="24"/>
                <w:szCs w:val="24"/>
              </w:rPr>
              <w:t>Creating a graph – Student work.</w:t>
            </w:r>
          </w:p>
          <w:p w:rsidR="006B5DEA" w:rsidP="31BEABC5" w:rsidRDefault="006B5DEA" w14:paraId="28BA27A4" w14:textId="1A820DF8">
            <w:pPr>
              <w:cnfStyle w:val="000000100000" w:firstRow="0" w:lastRow="0" w:firstColumn="0" w:lastColumn="0" w:oddVBand="0" w:evenVBand="0" w:oddHBand="1" w:evenHBand="0" w:firstRowFirstColumn="0" w:firstRowLastColumn="0" w:lastRowFirstColumn="0" w:lastRowLastColumn="0"/>
              <w:rPr>
                <w:color w:val="000000"/>
                <w:sz w:val="24"/>
                <w:szCs w:val="24"/>
              </w:rPr>
            </w:pPr>
            <w:r w:rsidRPr="31BEABC5" w:rsidR="4878D3B3">
              <w:rPr>
                <w:color w:val="000000" w:themeColor="text1" w:themeTint="FF" w:themeShade="FF"/>
                <w:sz w:val="24"/>
                <w:szCs w:val="24"/>
              </w:rPr>
              <w:t>Students construct a hand-drawn or computer-generated graph using from a climate data table.</w:t>
            </w:r>
          </w:p>
          <w:p w:rsidRPr="002B623A" w:rsidR="00D95EEB" w:rsidP="31BEABC5" w:rsidRDefault="00D95EEB" w14:paraId="2350EDB1" w14:textId="0B8FDA66">
            <w:pPr>
              <w:cnfStyle w:val="000000100000" w:firstRow="0" w:lastRow="0" w:firstColumn="0" w:lastColumn="0" w:oddVBand="0" w:evenVBand="0" w:oddHBand="1" w:evenHBand="0" w:firstRowFirstColumn="0" w:firstRowLastColumn="0" w:lastRowFirstColumn="0" w:lastRowLastColumn="0"/>
              <w:rPr>
                <w:rStyle w:val="Strong"/>
                <w:sz w:val="24"/>
                <w:szCs w:val="24"/>
              </w:rPr>
            </w:pPr>
            <w:r w:rsidRPr="31BEABC5" w:rsidR="00D95EEB">
              <w:rPr>
                <w:rStyle w:val="Strong"/>
                <w:sz w:val="24"/>
                <w:szCs w:val="24"/>
              </w:rPr>
              <w:t>What to look for</w:t>
            </w:r>
          </w:p>
          <w:p w:rsidRPr="006B5DEA" w:rsidR="006B5DEA" w:rsidP="31BEABC5" w:rsidRDefault="006B5DEA" w14:paraId="706878BA" w14:textId="43E51459">
            <w:pPr>
              <w:pStyle w:val="ListBullet"/>
              <w:cnfStyle w:val="000000100000" w:firstRow="0" w:lastRow="0" w:firstColumn="0" w:lastColumn="0" w:oddVBand="0" w:evenVBand="0" w:oddHBand="1" w:evenHBand="0" w:firstRowFirstColumn="0" w:firstRowLastColumn="0" w:lastRowFirstColumn="0" w:lastRowLastColumn="0"/>
              <w:rPr>
                <w:sz w:val="24"/>
                <w:szCs w:val="24"/>
              </w:rPr>
            </w:pPr>
            <w:r w:rsidRPr="31BEABC5" w:rsidR="4878D3B3">
              <w:rPr>
                <w:color w:val="000000" w:themeColor="text1" w:themeTint="FF" w:themeShade="FF"/>
                <w:sz w:val="24"/>
                <w:szCs w:val="24"/>
              </w:rPr>
              <w:t>graph contains a heading, axis labels and correct data</w:t>
            </w:r>
            <w:r w:rsidRPr="31BEABC5" w:rsidR="4878D3B3">
              <w:rPr>
                <w:color w:val="000000" w:themeColor="text1" w:themeTint="FF" w:themeShade="FF"/>
                <w:sz w:val="24"/>
                <w:szCs w:val="24"/>
              </w:rPr>
              <w:t xml:space="preserve"> for temperature and rainfall</w:t>
            </w:r>
          </w:p>
          <w:p w:rsidRPr="002B623A" w:rsidR="002B623A" w:rsidP="31BEABC5" w:rsidRDefault="006B5DEA" w14:paraId="286F5E72" w14:textId="2D3FD518">
            <w:pPr>
              <w:pStyle w:val="ListBullet"/>
              <w:cnfStyle w:val="000000100000" w:firstRow="0" w:lastRow="0" w:firstColumn="0" w:lastColumn="0" w:oddVBand="0" w:evenVBand="0" w:oddHBand="1" w:evenHBand="0" w:firstRowFirstColumn="0" w:firstRowLastColumn="0" w:lastRowFirstColumn="0" w:lastRowLastColumn="0"/>
              <w:rPr>
                <w:sz w:val="24"/>
                <w:szCs w:val="24"/>
              </w:rPr>
            </w:pPr>
            <w:r w:rsidRPr="31BEABC5" w:rsidR="4878D3B3">
              <w:rPr>
                <w:color w:val="000000" w:themeColor="text1" w:themeTint="FF" w:themeShade="FF"/>
                <w:sz w:val="24"/>
                <w:szCs w:val="24"/>
              </w:rPr>
              <w:t>Claim-evidence-reason provides plausible explanation of how climate impacts on where people live</w:t>
            </w:r>
            <w:r w:rsidRPr="31BEABC5" w:rsidR="4878D3B3">
              <w:rPr>
                <w:color w:val="000000" w:themeColor="text1" w:themeTint="FF" w:themeShade="FF"/>
                <w:sz w:val="24"/>
                <w:szCs w:val="24"/>
              </w:rPr>
              <w:t>.</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567C7D" w:rsidP="002B623A" w:rsidRDefault="00567C7D" w14:paraId="53870225" w14:textId="77777777">
            <w:pPr>
              <w:cnfStyle w:val="000000100000" w:firstRow="0" w:lastRow="0" w:firstColumn="0" w:lastColumn="0" w:oddVBand="0" w:evenVBand="0" w:oddHBand="1" w:evenHBand="0"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31BEABC5" w:rsidRDefault="00E509A1" w14:paraId="6DF0BFCA" w14:textId="7F798C1A">
            <w:pPr>
              <w:cnfStyle w:val="000000100000" w:firstRow="0" w:lastRow="0" w:firstColumn="0" w:lastColumn="0" w:oddVBand="0" w:evenVBand="0" w:oddHBand="1" w:evenHBand="0" w:firstRowFirstColumn="0" w:firstRowLastColumn="0" w:lastRowFirstColumn="0" w:lastRowLastColumn="0"/>
              <w:rPr>
                <w:sz w:val="24"/>
                <w:szCs w:val="24"/>
              </w:rPr>
            </w:pPr>
            <w:r w:rsidRPr="31BEABC5" w:rsidR="13BB5008">
              <w:rPr>
                <w:sz w:val="24"/>
                <w:szCs w:val="24"/>
              </w:rPr>
              <w:t>Student workbook</w:t>
            </w:r>
          </w:p>
        </w:tc>
      </w:tr>
    </w:tbl>
    <w:p w:rsidR="00567C7D" w:rsidP="001747B4" w:rsidRDefault="00567C7D" w14:paraId="7199087C" w14:textId="77777777">
      <w:r>
        <w:br w:type="page"/>
      </w:r>
    </w:p>
    <w:p w:rsidR="002B623A" w:rsidP="00C61706" w:rsidRDefault="002B623A" w14:paraId="16E76CB1" w14:textId="1D6A2A47">
      <w:pPr>
        <w:pStyle w:val="Heading2"/>
      </w:pPr>
      <w:bookmarkStart w:name="_Resource_1" w:id="0"/>
      <w:bookmarkStart w:name="_Resource_1-_[title]" w:id="1"/>
      <w:bookmarkStart w:name="_Ref38013604" w:id="2"/>
      <w:bookmarkEnd w:id="0"/>
      <w:bookmarkEnd w:id="1"/>
      <w:r>
        <w:lastRenderedPageBreak/>
        <w:t xml:space="preserve">Lesson 2 – </w:t>
      </w:r>
      <w:r w:rsidR="008479B1">
        <w:t>Mapping</w:t>
      </w:r>
    </w:p>
    <w:p w:rsidR="005F0DB4" w:rsidP="0002495F" w:rsidRDefault="005F0DB4" w14:paraId="75576997" w14:textId="77777777">
      <w:r>
        <w:t>Students are learning to:</w:t>
      </w:r>
    </w:p>
    <w:p w:rsidR="005F0DB4" w:rsidP="005F0DB4" w:rsidRDefault="005F0DB4" w14:paraId="357ACA7B" w14:textId="4AD77B0E">
      <w:pPr>
        <w:pStyle w:val="ListBullet"/>
        <w:numPr>
          <w:ilvl w:val="0"/>
          <w:numId w:val="1"/>
        </w:numPr>
      </w:pPr>
      <w:r>
        <w:t>represent data and information by constructing a topographical vegetation map that conforms to cartographic conventions</w:t>
      </w:r>
    </w:p>
    <w:p w:rsidR="005F0DB4" w:rsidP="005F0DB4" w:rsidRDefault="005F0DB4" w14:paraId="3A87289A" w14:textId="77777777">
      <w:pPr>
        <w:pStyle w:val="ListBullet"/>
        <w:numPr>
          <w:ilvl w:val="0"/>
          <w:numId w:val="1"/>
        </w:numPr>
      </w:pPr>
      <w:r>
        <w:t>interpret geographical data in the form of a map to identify the impact of climate on distributions and patterns in vegetation</w:t>
      </w:r>
    </w:p>
    <w:p w:rsidR="005F0DB4" w:rsidP="005F0DB4" w:rsidRDefault="005F0DB4" w14:paraId="6CD92A2D" w14:textId="77777777">
      <w:pPr>
        <w:pStyle w:val="ListBullet"/>
        <w:numPr>
          <w:ilvl w:val="0"/>
          <w:numId w:val="1"/>
        </w:numPr>
      </w:pPr>
      <w:r>
        <w:t>infer a relationship between climate and the distribution of vegetation</w:t>
      </w:r>
    </w:p>
    <w:p w:rsidR="005F0DB4" w:rsidP="005F0DB4" w:rsidRDefault="005F0DB4" w14:paraId="42B697A4" w14:textId="3C177BEC">
      <w:pPr>
        <w:pStyle w:val="ListBullet"/>
        <w:numPr>
          <w:ilvl w:val="0"/>
          <w:numId w:val="1"/>
        </w:numPr>
      </w:pPr>
      <w:r>
        <w:t>draw a conclusion about the relationship between climate and the distribution of vegetation.</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rsidTr="09A1D31C" w14:paraId="1F66AAA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tcMar/>
            <w:vAlign w:val="top"/>
          </w:tcPr>
          <w:p w:rsidRPr="002B623A" w:rsidR="002B623A" w:rsidP="008D56EC" w:rsidRDefault="002B623A" w14:paraId="001FD5AC" w14:textId="77777777">
            <w:pPr>
              <w:spacing w:before="192" w:after="192"/>
              <w:rPr>
                <w:sz w:val="24"/>
              </w:rPr>
            </w:pPr>
            <w:r w:rsidRPr="002B623A">
              <w:rPr>
                <w:sz w:val="24"/>
              </w:rPr>
              <w:t>Item</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2B623A" w:rsidP="008D56EC" w:rsidRDefault="002B623A" w14:paraId="6054E72C" w14:textId="77777777">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34356BF6"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007B9097" w14:textId="77777777">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rsidTr="09A1D31C" w14:paraId="5C6D7C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2B623A" w:rsidP="008D56EC" w:rsidRDefault="002B623A" w14:paraId="40AC97B0" w14:textId="77777777">
            <w:pPr>
              <w:rPr>
                <w:sz w:val="24"/>
              </w:rPr>
            </w:pPr>
            <w:r>
              <w:rPr>
                <w:sz w:val="24"/>
              </w:rPr>
              <w:t>2</w:t>
            </w:r>
            <w:r w:rsidRPr="002B623A">
              <w:rPr>
                <w:sz w:val="24"/>
              </w:rPr>
              <w:t>.1</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008C21DC" w:rsidP="008C21DC" w:rsidRDefault="00E8313D" w14:paraId="6459F5BC" w14:textId="691C8D0E">
            <w:pPr>
              <w:cnfStyle w:val="000000100000" w:firstRow="0" w:lastRow="0" w:firstColumn="0" w:lastColumn="0" w:oddVBand="0" w:evenVBand="0" w:oddHBand="1" w:evenHBand="0" w:firstRowFirstColumn="0" w:firstRowLastColumn="0" w:lastRowFirstColumn="0" w:lastRowLastColumn="0"/>
              <w:rPr>
                <w:rStyle w:val="Strong"/>
              </w:rPr>
            </w:pPr>
            <w:r>
              <w:rPr>
                <w:rStyle w:val="Strong"/>
              </w:rPr>
              <w:t>Climate maps</w:t>
            </w:r>
          </w:p>
          <w:p w:rsidRPr="00C72695" w:rsidR="00843691" w:rsidP="31BEABC5" w:rsidRDefault="00843691" w14:paraId="38441EEE" w14:textId="70B09755">
            <w:pPr>
              <w:cnfStyle w:val="000000100000" w:firstRow="0" w:lastRow="0" w:firstColumn="0" w:lastColumn="0" w:oddVBand="0" w:evenVBand="0" w:oddHBand="1" w:evenHBand="0" w:firstRowFirstColumn="0" w:firstRowLastColumn="0" w:lastRowFirstColumn="0" w:lastRowLastColumn="0"/>
              <w:rPr>
                <w:rStyle w:val="Strong"/>
                <w:b w:val="0"/>
                <w:bCs w:val="0"/>
              </w:rPr>
            </w:pPr>
            <w:r w:rsidRPr="31BEABC5" w:rsidR="008C21DC">
              <w:rPr>
                <w:rStyle w:val="Strong"/>
                <w:b w:val="0"/>
                <w:bCs w:val="0"/>
              </w:rPr>
              <w:t xml:space="preserve">Explain that </w:t>
            </w:r>
            <w:r w:rsidRPr="31BEABC5" w:rsidR="008C21DC">
              <w:rPr>
                <w:rStyle w:val="Strong"/>
                <w:b w:val="0"/>
                <w:bCs w:val="0"/>
              </w:rPr>
              <w:t xml:space="preserve">geographers use </w:t>
            </w:r>
            <w:r w:rsidRPr="31BEABC5" w:rsidR="797DBA7A">
              <w:rPr>
                <w:rStyle w:val="Strong"/>
                <w:b w:val="0"/>
                <w:bCs w:val="0"/>
              </w:rPr>
              <w:t>climate</w:t>
            </w:r>
            <w:r w:rsidRPr="31BEABC5" w:rsidR="008C21DC">
              <w:rPr>
                <w:rStyle w:val="Strong"/>
                <w:b w:val="0"/>
                <w:bCs w:val="0"/>
              </w:rPr>
              <w:t xml:space="preserve"> surveys to identify patterns in the distribution and density of plant growth. This </w:t>
            </w:r>
            <w:r w:rsidRPr="31BEABC5" w:rsidR="008479B1">
              <w:rPr>
                <w:rStyle w:val="Strong"/>
                <w:b w:val="0"/>
                <w:bCs w:val="0"/>
              </w:rPr>
              <w:t>data</w:t>
            </w:r>
            <w:r w:rsidRPr="31BEABC5" w:rsidR="008C21DC">
              <w:rPr>
                <w:rStyle w:val="Strong"/>
                <w:b w:val="0"/>
                <w:bCs w:val="0"/>
              </w:rPr>
              <w:t xml:space="preserve"> can be </w:t>
            </w:r>
            <w:r w:rsidRPr="31BEABC5" w:rsidR="45FB6A62">
              <w:rPr>
                <w:rStyle w:val="Strong"/>
                <w:b w:val="0"/>
                <w:bCs w:val="0"/>
              </w:rPr>
              <w:t>combine</w:t>
            </w:r>
            <w:r w:rsidRPr="31BEABC5" w:rsidR="00C72695">
              <w:rPr>
                <w:rStyle w:val="Strong"/>
                <w:b w:val="0"/>
                <w:bCs w:val="0"/>
              </w:rPr>
              <w:t>d</w:t>
            </w:r>
            <w:r w:rsidRPr="31BEABC5" w:rsidR="45FB6A62">
              <w:rPr>
                <w:rStyle w:val="Strong"/>
                <w:b w:val="0"/>
                <w:bCs w:val="0"/>
              </w:rPr>
              <w:t xml:space="preserve"> with climate data and an inference drawn about the influence of climate on the distribution of vegetation. The information can be used to help plan new and future developments that </w:t>
            </w:r>
            <w:r w:rsidRPr="31BEABC5" w:rsidR="00C72695">
              <w:rPr>
                <w:rStyle w:val="Strong"/>
                <w:b w:val="0"/>
                <w:bCs w:val="0"/>
              </w:rPr>
              <w:t xml:space="preserve">may </w:t>
            </w:r>
            <w:r w:rsidRPr="31BEABC5" w:rsidR="45FB6A62">
              <w:rPr>
                <w:rStyle w:val="Strong"/>
                <w:b w:val="0"/>
                <w:bCs w:val="0"/>
              </w:rPr>
              <w:t>influence where people live.</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2863667B" w14:textId="77777777">
            <w:pPr>
              <w:cnfStyle w:val="000000100000" w:firstRow="0" w:lastRow="0" w:firstColumn="0" w:lastColumn="0" w:oddVBand="0" w:evenVBand="0" w:oddHBand="1" w:evenHBand="0"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8C21DC" w14:paraId="49C9C3E8" w14:textId="0E2CCBD7">
            <w:pPr>
              <w:cnfStyle w:val="000000100000" w:firstRow="0" w:lastRow="0" w:firstColumn="0" w:lastColumn="0" w:oddVBand="0" w:evenVBand="0" w:oddHBand="1" w:evenHBand="0" w:firstRowFirstColumn="0" w:firstRowLastColumn="0" w:lastRowFirstColumn="0" w:lastRowLastColumn="0"/>
              <w:rPr>
                <w:sz w:val="24"/>
              </w:rPr>
            </w:pPr>
            <w:r>
              <w:rPr>
                <w:rStyle w:val="Hyperlink"/>
              </w:rPr>
              <w:t>Student workbook</w:t>
            </w:r>
          </w:p>
        </w:tc>
      </w:tr>
      <w:tr w:rsidR="002B623A" w:rsidTr="09A1D31C" w14:paraId="3C5E47F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2B623A" w:rsidP="008D56EC" w:rsidRDefault="002B623A" w14:paraId="6F582ABD" w14:textId="77777777">
            <w:pPr>
              <w:rPr>
                <w:sz w:val="24"/>
              </w:rPr>
            </w:pPr>
            <w:r>
              <w:rPr>
                <w:sz w:val="24"/>
              </w:rPr>
              <w:t>2</w:t>
            </w:r>
            <w:r w:rsidRPr="002B623A">
              <w:rPr>
                <w:sz w:val="24"/>
              </w:rPr>
              <w:t>.2</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008C21DC" w:rsidP="008C21DC" w:rsidRDefault="00E8313D" w14:paraId="4D6B2D87" w14:textId="1077DFB2">
            <w:pPr>
              <w:cnfStyle w:val="000000010000" w:firstRow="0" w:lastRow="0" w:firstColumn="0" w:lastColumn="0" w:oddVBand="0" w:evenVBand="0" w:oddHBand="0" w:evenHBand="1" w:firstRowFirstColumn="0" w:firstRowLastColumn="0" w:lastRowFirstColumn="0" w:lastRowLastColumn="0"/>
              <w:rPr>
                <w:b/>
                <w:sz w:val="24"/>
              </w:rPr>
            </w:pPr>
            <w:r>
              <w:rPr>
                <w:b/>
                <w:sz w:val="24"/>
              </w:rPr>
              <w:t>Large scale</w:t>
            </w:r>
            <w:r w:rsidR="005F0DB4">
              <w:rPr>
                <w:b/>
                <w:sz w:val="24"/>
              </w:rPr>
              <w:t xml:space="preserve"> vegetation</w:t>
            </w:r>
            <w:r w:rsidRPr="00E64067" w:rsidR="008C21DC">
              <w:rPr>
                <w:b/>
                <w:sz w:val="24"/>
              </w:rPr>
              <w:t xml:space="preserve"> map</w:t>
            </w:r>
            <w:r>
              <w:rPr>
                <w:b/>
                <w:sz w:val="24"/>
              </w:rPr>
              <w:t>s</w:t>
            </w:r>
          </w:p>
          <w:p w:rsidR="008C21DC" w:rsidP="31BEABC5" w:rsidRDefault="008C21DC" w14:paraId="23BE7D3F" w14:textId="1EA5FB8C">
            <w:pPr>
              <w:cnfStyle w:val="000000010000" w:firstRow="0" w:lastRow="0" w:firstColumn="0" w:lastColumn="0" w:oddVBand="0" w:evenVBand="0" w:oddHBand="0" w:evenHBand="1" w:firstRowFirstColumn="0" w:firstRowLastColumn="0" w:lastRowFirstColumn="0" w:lastRowLastColumn="0"/>
              <w:rPr>
                <w:sz w:val="24"/>
                <w:szCs w:val="24"/>
              </w:rPr>
            </w:pPr>
            <w:r w:rsidRPr="31BEABC5" w:rsidR="008C21DC">
              <w:rPr>
                <w:sz w:val="24"/>
                <w:szCs w:val="24"/>
              </w:rPr>
              <w:t>Explain that students are going to construct a vegetation map.</w:t>
            </w:r>
          </w:p>
          <w:p w:rsidR="00C72695" w:rsidP="31BEABC5" w:rsidRDefault="00C72695" w14:paraId="2B842468" w14:textId="0C11AC6D">
            <w:pPr>
              <w:cnfStyle w:val="000000010000" w:firstRow="0" w:lastRow="0" w:firstColumn="0" w:lastColumn="0" w:oddVBand="0" w:evenVBand="0" w:oddHBand="0" w:evenHBand="1" w:firstRowFirstColumn="0" w:firstRowLastColumn="0" w:lastRowFirstColumn="0" w:lastRowLastColumn="0"/>
              <w:rPr>
                <w:sz w:val="24"/>
                <w:szCs w:val="24"/>
              </w:rPr>
            </w:pPr>
            <w:r w:rsidRPr="31BEABC5" w:rsidR="00C72695">
              <w:rPr>
                <w:sz w:val="24"/>
                <w:szCs w:val="24"/>
              </w:rPr>
              <w:t>Review student understanding about the features of a map and identify that a map includes a title, legend and features.</w:t>
            </w:r>
          </w:p>
          <w:p w:rsidR="008C21DC" w:rsidP="31BEABC5" w:rsidRDefault="008C21DC" w14:paraId="5DD78E43" w14:textId="1C1455A4">
            <w:pPr>
              <w:cnfStyle w:val="000000010000" w:firstRow="0" w:lastRow="0" w:firstColumn="0" w:lastColumn="0" w:oddVBand="0" w:evenVBand="0" w:oddHBand="0" w:evenHBand="1" w:firstRowFirstColumn="0" w:firstRowLastColumn="0" w:lastRowFirstColumn="0" w:lastRowLastColumn="0"/>
              <w:rPr>
                <w:sz w:val="24"/>
                <w:szCs w:val="24"/>
              </w:rPr>
            </w:pPr>
            <w:r w:rsidRPr="31BEABC5" w:rsidR="008C21DC">
              <w:rPr>
                <w:sz w:val="24"/>
                <w:szCs w:val="24"/>
              </w:rPr>
              <w:t xml:space="preserve">Show students an example of a </w:t>
            </w:r>
            <w:r w:rsidRPr="31BEABC5" w:rsidR="00C72695">
              <w:rPr>
                <w:sz w:val="24"/>
                <w:szCs w:val="24"/>
              </w:rPr>
              <w:t xml:space="preserve">topographical </w:t>
            </w:r>
            <w:r w:rsidRPr="31BEABC5" w:rsidR="008C21DC">
              <w:rPr>
                <w:sz w:val="24"/>
                <w:szCs w:val="24"/>
              </w:rPr>
              <w:t>map and identify features such as:</w:t>
            </w:r>
          </w:p>
          <w:p w:rsidR="00C72695" w:rsidP="00E8313D" w:rsidRDefault="00C72695" w14:paraId="043E030D" w14:textId="1DD82377">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31BEABC5" w:rsidR="00C72695">
              <w:rPr>
                <w:sz w:val="24"/>
                <w:szCs w:val="24"/>
              </w:rPr>
              <w:t>contours</w:t>
            </w:r>
          </w:p>
          <w:p w:rsidR="00C72695" w:rsidP="00E8313D" w:rsidRDefault="00C72695" w14:paraId="07D54029" w14:textId="6346EC4A">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31BEABC5" w:rsidR="00C72695">
              <w:rPr>
                <w:sz w:val="24"/>
                <w:szCs w:val="24"/>
              </w:rPr>
              <w:t>coordinates</w:t>
            </w:r>
          </w:p>
          <w:p w:rsidR="008C21DC" w:rsidP="00E8313D" w:rsidRDefault="008C21DC" w14:paraId="317978E8" w14:textId="059CAB6E">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09A1D31C" w:rsidR="19435B0E">
              <w:rPr>
                <w:sz w:val="24"/>
                <w:szCs w:val="24"/>
              </w:rPr>
              <w:t>s</w:t>
            </w:r>
            <w:r w:rsidRPr="09A1D31C" w:rsidR="008C21DC">
              <w:rPr>
                <w:sz w:val="24"/>
                <w:szCs w:val="24"/>
              </w:rPr>
              <w:t>cale</w:t>
            </w:r>
            <w:r w:rsidRPr="09A1D31C" w:rsidR="038DACA5">
              <w:rPr>
                <w:sz w:val="24"/>
                <w:szCs w:val="24"/>
              </w:rPr>
              <w:t>.</w:t>
            </w:r>
          </w:p>
          <w:p w:rsidR="00E8313D" w:rsidP="31BEABC5" w:rsidRDefault="00E8313D" w14:paraId="17CD5A41" w14:textId="24905050">
            <w:pPr>
              <w:cnfStyle w:val="000000010000" w:firstRow="0" w:lastRow="0" w:firstColumn="0" w:lastColumn="0" w:oddVBand="0" w:evenVBand="0" w:oddHBand="0" w:evenHBand="1" w:firstRowFirstColumn="0" w:firstRowLastColumn="0" w:lastRowFirstColumn="0" w:lastRowLastColumn="0"/>
              <w:rPr>
                <w:sz w:val="24"/>
                <w:szCs w:val="24"/>
              </w:rPr>
            </w:pPr>
            <w:r w:rsidRPr="31BEABC5" w:rsidR="797DBA7A">
              <w:rPr>
                <w:sz w:val="24"/>
                <w:szCs w:val="24"/>
              </w:rPr>
              <w:t xml:space="preserve">Provide an opportunity for students to </w:t>
            </w:r>
            <w:r w:rsidRPr="31BEABC5" w:rsidR="797DBA7A">
              <w:rPr>
                <w:sz w:val="24"/>
                <w:szCs w:val="24"/>
              </w:rPr>
              <w:t xml:space="preserve">conduct a vegetation survey and </w:t>
            </w:r>
            <w:r w:rsidRPr="31BEABC5" w:rsidR="797DBA7A">
              <w:rPr>
                <w:sz w:val="24"/>
                <w:szCs w:val="24"/>
              </w:rPr>
              <w:t>draw a map of their survey area. Include features like buildings, roads, fences, gardens, playground equipment and pools.</w:t>
            </w:r>
          </w:p>
          <w:p w:rsidR="00E8313D" w:rsidP="31BEABC5" w:rsidRDefault="00E8313D" w14:paraId="3C0C2B1B" w14:textId="77777777">
            <w:pPr>
              <w:cnfStyle w:val="000000010000" w:firstRow="0" w:lastRow="0" w:firstColumn="0" w:lastColumn="0" w:oddVBand="0" w:evenVBand="0" w:oddHBand="0" w:evenHBand="1" w:firstRowFirstColumn="0" w:firstRowLastColumn="0" w:lastRowFirstColumn="0" w:lastRowLastColumn="0"/>
              <w:rPr>
                <w:sz w:val="24"/>
                <w:szCs w:val="24"/>
              </w:rPr>
            </w:pPr>
            <w:r w:rsidRPr="31BEABC5" w:rsidR="797DBA7A">
              <w:rPr>
                <w:sz w:val="24"/>
                <w:szCs w:val="24"/>
              </w:rPr>
              <w:t>Use data from the vegetation survey table to add vegetation to the map.</w:t>
            </w:r>
          </w:p>
          <w:p w:rsidR="00E8313D" w:rsidP="31BEABC5" w:rsidRDefault="00E8313D" w14:paraId="39DE8D31" w14:textId="77777777">
            <w:pPr>
              <w:cnfStyle w:val="000000010000" w:firstRow="0" w:lastRow="0" w:firstColumn="0" w:lastColumn="0" w:oddVBand="0" w:evenVBand="0" w:oddHBand="0" w:evenHBand="1" w:firstRowFirstColumn="0" w:firstRowLastColumn="0" w:lastRowFirstColumn="0" w:lastRowLastColumn="0"/>
              <w:rPr>
                <w:sz w:val="24"/>
                <w:szCs w:val="24"/>
              </w:rPr>
            </w:pPr>
            <w:r w:rsidRPr="31BEABC5" w:rsidR="797DBA7A">
              <w:rPr>
                <w:sz w:val="24"/>
                <w:szCs w:val="24"/>
              </w:rPr>
              <w:t xml:space="preserve">Indicate density (or number of plants) by using symbols for individual plants and colour shading for high density planting like shrubs and grass. </w:t>
            </w:r>
          </w:p>
          <w:p w:rsidR="00E8313D" w:rsidP="00E8313D" w:rsidRDefault="00E8313D" w14:paraId="3DD26446" w14:textId="1953C383">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09A1D31C" w:rsidR="5CBCF63A">
              <w:rPr>
                <w:sz w:val="24"/>
                <w:szCs w:val="24"/>
              </w:rPr>
              <w:t>c</w:t>
            </w:r>
            <w:r w:rsidRPr="09A1D31C" w:rsidR="0792EF56">
              <w:rPr>
                <w:sz w:val="24"/>
                <w:szCs w:val="24"/>
              </w:rPr>
              <w:t>reate a legend and think of a title for the map</w:t>
            </w:r>
          </w:p>
          <w:p w:rsidRPr="00C72695" w:rsidR="00C72695" w:rsidP="00E8313D" w:rsidRDefault="00C72695" w14:paraId="246C9610" w14:textId="3F32626F">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31BEABC5" w:rsidR="00C72695">
              <w:rPr>
                <w:sz w:val="24"/>
                <w:szCs w:val="24"/>
              </w:rPr>
              <w:t>direction</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74C5B1F6" w14:textId="77777777">
            <w:pPr>
              <w:cnfStyle w:val="000000010000" w:firstRow="0" w:lastRow="0" w:firstColumn="0" w:lastColumn="0" w:oddVBand="0" w:evenVBand="0" w:oddHBand="0" w:evenHBand="1"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5F0DB4" w14:paraId="11CB3934" w14:textId="734480FB">
            <w:pPr>
              <w:cnfStyle w:val="000000010000" w:firstRow="0" w:lastRow="0" w:firstColumn="0" w:lastColumn="0" w:oddVBand="0" w:evenVBand="0" w:oddHBand="0" w:evenHBand="1" w:firstRowFirstColumn="0" w:firstRowLastColumn="0" w:lastRowFirstColumn="0" w:lastRowLastColumn="0"/>
              <w:rPr>
                <w:sz w:val="24"/>
              </w:rPr>
            </w:pPr>
            <w:r>
              <w:rPr>
                <w:rStyle w:val="Hyperlink"/>
              </w:rPr>
              <w:t>Student workbook</w:t>
            </w:r>
          </w:p>
        </w:tc>
      </w:tr>
      <w:tr w:rsidR="00E8313D" w:rsidTr="09A1D31C" w14:paraId="58D034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00E8313D" w:rsidP="31BEABC5" w:rsidRDefault="00E8313D" w14:paraId="53C1D99D" w14:textId="3B7274EA">
            <w:pPr>
              <w:rPr>
                <w:sz w:val="24"/>
                <w:szCs w:val="24"/>
              </w:rPr>
            </w:pPr>
            <w:r w:rsidRPr="31BEABC5" w:rsidR="797DBA7A">
              <w:rPr>
                <w:sz w:val="24"/>
                <w:szCs w:val="24"/>
              </w:rPr>
              <w:t>2.3</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00E8313D" w:rsidP="008D56EC" w:rsidRDefault="00E8313D" w14:paraId="2688076F" w14:textId="11D767EE">
            <w:pPr>
              <w:cnfStyle w:val="000000100000" w:firstRow="0" w:lastRow="0" w:firstColumn="0" w:lastColumn="0" w:oddVBand="0" w:evenVBand="0" w:oddHBand="1" w:evenHBand="0" w:firstRowFirstColumn="0" w:firstRowLastColumn="0" w:lastRowFirstColumn="0" w:lastRowLastColumn="0"/>
              <w:rPr>
                <w:rStyle w:val="Strong"/>
              </w:rPr>
            </w:pPr>
            <w:r>
              <w:rPr>
                <w:rStyle w:val="Strong"/>
              </w:rPr>
              <w:t>Making inferences</w:t>
            </w:r>
          </w:p>
          <w:p w:rsidR="006B5DEA" w:rsidP="31BEABC5" w:rsidRDefault="006B5DEA" w14:paraId="060D7AE4" w14:textId="211D988A">
            <w:pPr>
              <w:cnfStyle w:val="000000100000" w:firstRow="0" w:lastRow="0" w:firstColumn="0" w:lastColumn="0" w:oddVBand="0" w:evenVBand="0" w:oddHBand="1" w:evenHBand="0" w:firstRowFirstColumn="0" w:firstRowLastColumn="0" w:lastRowFirstColumn="0" w:lastRowLastColumn="0"/>
              <w:rPr>
                <w:sz w:val="24"/>
                <w:szCs w:val="24"/>
                <w:lang w:eastAsia="zh-CN"/>
              </w:rPr>
            </w:pPr>
            <w:r w:rsidRPr="31BEABC5" w:rsidR="4878D3B3">
              <w:rPr>
                <w:sz w:val="24"/>
                <w:szCs w:val="24"/>
                <w:lang w:eastAsia="zh-CN"/>
              </w:rPr>
              <w:t>Ask students to r</w:t>
            </w:r>
            <w:r w:rsidRPr="31BEABC5" w:rsidR="4878D3B3">
              <w:rPr>
                <w:sz w:val="24"/>
                <w:szCs w:val="24"/>
                <w:lang w:eastAsia="zh-CN"/>
              </w:rPr>
              <w:t xml:space="preserve">eview the climate information from the data tables and graphs in Activity 1 for Broken Hill and Sydney. Then </w:t>
            </w:r>
            <w:r w:rsidRPr="31BEABC5" w:rsidR="0315AB71">
              <w:rPr>
                <w:sz w:val="24"/>
                <w:szCs w:val="24"/>
                <w:lang w:eastAsia="zh-CN"/>
              </w:rPr>
              <w:t>c</w:t>
            </w:r>
            <w:r w:rsidRPr="31BEABC5" w:rsidR="4878D3B3">
              <w:rPr>
                <w:sz w:val="24"/>
                <w:szCs w:val="24"/>
                <w:lang w:eastAsia="zh-CN"/>
              </w:rPr>
              <w:t xml:space="preserve">ompare </w:t>
            </w:r>
            <w:r w:rsidRPr="31BEABC5" w:rsidR="4878D3B3">
              <w:rPr>
                <w:sz w:val="24"/>
                <w:szCs w:val="24"/>
                <w:lang w:eastAsia="zh-CN"/>
              </w:rPr>
              <w:t>this</w:t>
            </w:r>
            <w:r w:rsidRPr="31BEABC5" w:rsidR="4878D3B3">
              <w:rPr>
                <w:sz w:val="24"/>
                <w:szCs w:val="24"/>
                <w:lang w:eastAsia="zh-CN"/>
              </w:rPr>
              <w:t xml:space="preserve"> information with the information from the climate types map as well as the vegetation types m</w:t>
            </w:r>
            <w:r w:rsidRPr="31BEABC5" w:rsidR="4878D3B3">
              <w:rPr>
                <w:sz w:val="24"/>
                <w:szCs w:val="24"/>
                <w:lang w:eastAsia="zh-CN"/>
              </w:rPr>
              <w:t>ap for Broken Hill and Sydney. Ask students if they c</w:t>
            </w:r>
            <w:r w:rsidRPr="31BEABC5" w:rsidR="4878D3B3">
              <w:rPr>
                <w:sz w:val="24"/>
                <w:szCs w:val="24"/>
                <w:lang w:eastAsia="zh-CN"/>
              </w:rPr>
              <w:t xml:space="preserve">an identify a trend or pattern relating to the vegetation and climate? </w:t>
            </w:r>
          </w:p>
          <w:p w:rsidR="006B5DEA" w:rsidP="31BEABC5" w:rsidRDefault="006B5DEA" w14:paraId="4E303F10" w14:textId="6A3160A1">
            <w:pPr>
              <w:cnfStyle w:val="000000100000" w:firstRow="0" w:lastRow="0" w:firstColumn="0" w:lastColumn="0" w:oddVBand="0" w:evenVBand="0" w:oddHBand="1" w:evenHBand="0" w:firstRowFirstColumn="0" w:firstRowLastColumn="0" w:lastRowFirstColumn="0" w:lastRowLastColumn="0"/>
              <w:rPr>
                <w:sz w:val="24"/>
                <w:szCs w:val="24"/>
                <w:lang w:eastAsia="zh-CN"/>
              </w:rPr>
            </w:pPr>
            <w:r w:rsidRPr="31BEABC5" w:rsidR="4878D3B3">
              <w:rPr>
                <w:sz w:val="24"/>
                <w:szCs w:val="24"/>
                <w:lang w:eastAsia="zh-CN"/>
              </w:rPr>
              <w:t>Ask students to t</w:t>
            </w:r>
            <w:r w:rsidRPr="31BEABC5" w:rsidR="4878D3B3">
              <w:rPr>
                <w:sz w:val="24"/>
                <w:szCs w:val="24"/>
                <w:lang w:eastAsia="zh-CN"/>
              </w:rPr>
              <w:t xml:space="preserve">hink about how many people live in Sydney compared to Broken Hill. How do </w:t>
            </w:r>
            <w:r w:rsidRPr="31BEABC5" w:rsidR="4878D3B3">
              <w:rPr>
                <w:sz w:val="24"/>
                <w:szCs w:val="24"/>
                <w:lang w:eastAsia="zh-CN"/>
              </w:rPr>
              <w:t>they</w:t>
            </w:r>
            <w:r w:rsidRPr="31BEABC5" w:rsidR="4878D3B3">
              <w:rPr>
                <w:sz w:val="24"/>
                <w:szCs w:val="24"/>
                <w:lang w:eastAsia="zh-CN"/>
              </w:rPr>
              <w:t xml:space="preserve"> think climate and vegetation might influence where people live?</w:t>
            </w:r>
          </w:p>
          <w:p w:rsidRPr="002B623A" w:rsidR="00E8313D" w:rsidP="31BEABC5" w:rsidRDefault="006B5DEA" w14:paraId="4EC64157" w14:textId="1BE69E67">
            <w:pPr>
              <w:cnfStyle w:val="000000100000" w:firstRow="0" w:lastRow="0" w:firstColumn="0" w:lastColumn="0" w:oddVBand="0" w:evenVBand="0" w:oddHBand="1" w:evenHBand="0" w:firstRowFirstColumn="0" w:firstRowLastColumn="0" w:lastRowFirstColumn="0" w:lastRowLastColumn="0"/>
              <w:rPr>
                <w:rStyle w:val="Strong"/>
                <w:sz w:val="24"/>
                <w:szCs w:val="24"/>
              </w:rPr>
            </w:pPr>
            <w:r w:rsidRPr="31BEABC5" w:rsidR="4878D3B3">
              <w:rPr>
                <w:sz w:val="24"/>
                <w:szCs w:val="24"/>
                <w:lang w:eastAsia="zh-CN"/>
              </w:rPr>
              <w:t xml:space="preserve">Use the Claim-Evidence-Reason graphic organiser to construct </w:t>
            </w:r>
            <w:r w:rsidRPr="31BEABC5" w:rsidR="4878D3B3">
              <w:rPr>
                <w:sz w:val="24"/>
                <w:szCs w:val="24"/>
                <w:lang w:eastAsia="zh-CN"/>
              </w:rPr>
              <w:t>an</w:t>
            </w:r>
            <w:r w:rsidRPr="31BEABC5" w:rsidR="4878D3B3">
              <w:rPr>
                <w:sz w:val="24"/>
                <w:szCs w:val="24"/>
                <w:lang w:eastAsia="zh-CN"/>
              </w:rPr>
              <w:t xml:space="preserve"> inference.</w:t>
            </w:r>
            <w:r w:rsidRPr="31BEABC5" w:rsidR="4878D3B3">
              <w:rPr>
                <w:sz w:val="24"/>
                <w:szCs w:val="24"/>
                <w:lang w:eastAsia="zh-CN"/>
              </w:rPr>
              <w:t xml:space="preserve"> Then write a 1-paragraph conclusion </w:t>
            </w:r>
            <w:r w:rsidRPr="31BEABC5" w:rsidR="4878D3B3">
              <w:rPr>
                <w:rFonts w:cs="Arial"/>
                <w:sz w:val="24"/>
                <w:szCs w:val="24"/>
                <w:lang w:eastAsia="zh-CN"/>
              </w:rPr>
              <w:t>describing the influence of climate and vegetation on where people live</w:t>
            </w:r>
            <w:r w:rsidRPr="31BEABC5" w:rsidR="4878D3B3">
              <w:rPr>
                <w:rFonts w:cs="Arial"/>
                <w:sz w:val="24"/>
                <w:szCs w:val="24"/>
                <w:lang w:eastAsia="zh-CN"/>
              </w:rPr>
              <w:t>.</w:t>
            </w: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E8313D" w:rsidP="008D56EC" w:rsidRDefault="00E8313D" w14:paraId="26C58744" w14:textId="77777777">
            <w:pP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E8313D" w:rsidP="008D56EC" w:rsidRDefault="00E8313D" w14:paraId="02E2FB52" w14:textId="77777777">
            <w:pPr>
              <w:cnfStyle w:val="000000100000" w:firstRow="0" w:lastRow="0" w:firstColumn="0" w:lastColumn="0" w:oddVBand="0" w:evenVBand="0" w:oddHBand="1" w:evenHBand="0" w:firstRowFirstColumn="0" w:firstRowLastColumn="0" w:lastRowFirstColumn="0" w:lastRowLastColumn="0"/>
            </w:pPr>
          </w:p>
        </w:tc>
      </w:tr>
      <w:tr w:rsidR="002B623A" w:rsidTr="09A1D31C" w14:paraId="55A31AD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Mar/>
            <w:vAlign w:val="top"/>
          </w:tcPr>
          <w:p w:rsidRPr="002B623A" w:rsidR="002B623A" w:rsidP="00E8313D" w:rsidRDefault="002B623A" w14:paraId="07FBEB42" w14:textId="54343DBA">
            <w:pPr>
              <w:rPr>
                <w:sz w:val="24"/>
              </w:rPr>
            </w:pPr>
            <w:r>
              <w:rPr>
                <w:sz w:val="24"/>
              </w:rPr>
              <w:t>2</w:t>
            </w:r>
            <w:r w:rsidRPr="002B623A">
              <w:rPr>
                <w:sz w:val="24"/>
              </w:rPr>
              <w:t>.</w:t>
            </w:r>
            <w:r w:rsidR="00E8313D">
              <w:rPr>
                <w:sz w:val="24"/>
              </w:rPr>
              <w:t>4</w:t>
            </w:r>
          </w:p>
        </w:tc>
        <w:tc>
          <w:tcPr>
            <w:cnfStyle w:val="000000000000" w:firstRow="0" w:lastRow="0" w:firstColumn="0" w:lastColumn="0" w:oddVBand="0" w:evenVBand="0" w:oddHBand="0" w:evenHBand="0" w:firstRowFirstColumn="0" w:firstRowLastColumn="0" w:lastRowFirstColumn="0" w:lastRowLastColumn="0"/>
            <w:tcW w:w="7332" w:type="dxa"/>
            <w:tcMar/>
            <w:vAlign w:val="top"/>
          </w:tcPr>
          <w:p w:rsidRPr="002B623A" w:rsidR="002B623A" w:rsidP="008D56EC" w:rsidRDefault="002B623A" w14:paraId="667D079C" w14:textId="77777777">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Opportunity for monitoring student learning</w:t>
            </w:r>
          </w:p>
          <w:p w:rsidR="006B5DEA" w:rsidP="31BEABC5" w:rsidRDefault="006B5DEA" w14:paraId="7CCAD6F7" w14:textId="0BF51160">
            <w:pPr>
              <w:cnfStyle w:val="000000010000" w:firstRow="0" w:lastRow="0" w:firstColumn="0" w:lastColumn="0" w:oddVBand="0" w:evenVBand="0" w:oddHBand="0" w:evenHBand="1" w:firstRowFirstColumn="0" w:firstRowLastColumn="0" w:lastRowFirstColumn="0" w:lastRowLastColumn="0"/>
              <w:rPr>
                <w:color w:val="000000"/>
                <w:sz w:val="24"/>
                <w:szCs w:val="24"/>
              </w:rPr>
            </w:pPr>
            <w:r w:rsidRPr="31BEABC5" w:rsidR="4878D3B3">
              <w:rPr>
                <w:color w:val="000000" w:themeColor="text1" w:themeTint="FF" w:themeShade="FF"/>
                <w:sz w:val="24"/>
                <w:szCs w:val="24"/>
              </w:rPr>
              <w:t>Vegetation map – student work</w:t>
            </w:r>
            <w:r w:rsidRPr="31BEABC5" w:rsidR="4878D3B3">
              <w:rPr>
                <w:color w:val="000000" w:themeColor="text1" w:themeTint="FF" w:themeShade="FF"/>
                <w:sz w:val="24"/>
                <w:szCs w:val="24"/>
              </w:rPr>
              <w:t>.</w:t>
            </w:r>
          </w:p>
          <w:p w:rsidR="006B5DEA" w:rsidP="31BEABC5" w:rsidRDefault="006B5DEA" w14:paraId="478CB19C" w14:textId="39E762EC">
            <w:pPr>
              <w:cnfStyle w:val="000000010000" w:firstRow="0" w:lastRow="0" w:firstColumn="0" w:lastColumn="0" w:oddVBand="0" w:evenVBand="0" w:oddHBand="0" w:evenHBand="1" w:firstRowFirstColumn="0" w:firstRowLastColumn="0" w:lastRowFirstColumn="0" w:lastRowLastColumn="0"/>
              <w:rPr>
                <w:color w:val="000000"/>
                <w:sz w:val="24"/>
                <w:szCs w:val="24"/>
              </w:rPr>
            </w:pPr>
            <w:r w:rsidRPr="31BEABC5" w:rsidR="4878D3B3">
              <w:rPr>
                <w:color w:val="000000" w:themeColor="text1" w:themeTint="FF" w:themeShade="FF"/>
                <w:sz w:val="24"/>
                <w:szCs w:val="24"/>
              </w:rPr>
              <w:t>Students construct a vegetation map that conforms to cartographic conventions, using spatial technologies as appropriate.</w:t>
            </w:r>
          </w:p>
          <w:p w:rsidRPr="002B623A" w:rsidR="002B623A" w:rsidP="31BEABC5" w:rsidRDefault="002B623A" w14:paraId="7C086A4C" w14:textId="62C8AC73">
            <w:pPr>
              <w:cnfStyle w:val="000000010000" w:firstRow="0" w:lastRow="0" w:firstColumn="0" w:lastColumn="0" w:oddVBand="0" w:evenVBand="0" w:oddHBand="0" w:evenHBand="1" w:firstRowFirstColumn="0" w:firstRowLastColumn="0" w:lastRowFirstColumn="0" w:lastRowLastColumn="0"/>
              <w:rPr>
                <w:rStyle w:val="Strong"/>
                <w:sz w:val="24"/>
                <w:szCs w:val="24"/>
              </w:rPr>
            </w:pPr>
            <w:r w:rsidRPr="31BEABC5" w:rsidR="002B623A">
              <w:rPr>
                <w:rStyle w:val="Strong"/>
                <w:sz w:val="24"/>
                <w:szCs w:val="24"/>
              </w:rPr>
              <w:t>What to look for</w:t>
            </w:r>
          </w:p>
          <w:p w:rsidRPr="006B5DEA" w:rsidR="006B5DEA" w:rsidP="31BEABC5" w:rsidRDefault="006B5DEA" w14:paraId="50F0B023" w14:textId="77777777">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31BEABC5" w:rsidR="4878D3B3">
              <w:rPr>
                <w:color w:val="000000" w:themeColor="text1" w:themeTint="FF" w:themeShade="FF"/>
                <w:sz w:val="24"/>
                <w:szCs w:val="24"/>
              </w:rPr>
              <w:t>vegetation map has a title</w:t>
            </w:r>
          </w:p>
          <w:p w:rsidRPr="006B5DEA" w:rsidR="006B5DEA" w:rsidP="31BEABC5" w:rsidRDefault="006B5DEA" w14:paraId="1E083B6D" w14:textId="77777777">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31BEABC5" w:rsidR="4878D3B3">
              <w:rPr>
                <w:color w:val="000000" w:themeColor="text1" w:themeTint="FF" w:themeShade="FF"/>
                <w:sz w:val="24"/>
                <w:szCs w:val="24"/>
              </w:rPr>
              <w:t>legend shows colours, shades and sym</w:t>
            </w:r>
            <w:r w:rsidRPr="31BEABC5" w:rsidR="4878D3B3">
              <w:rPr>
                <w:color w:val="000000" w:themeColor="text1" w:themeTint="FF" w:themeShade="FF"/>
                <w:sz w:val="24"/>
                <w:szCs w:val="24"/>
              </w:rPr>
              <w:t>bols that are used on the map</w:t>
            </w:r>
          </w:p>
          <w:p w:rsidRPr="006B5DEA" w:rsidR="006B5DEA" w:rsidP="006B5DEA" w:rsidRDefault="006B5DEA" w14:paraId="0CD8611B" w14:textId="77777777">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31BEABC5" w:rsidR="4878D3B3">
              <w:rPr>
                <w:color w:val="000000" w:themeColor="text1" w:themeTint="FF" w:themeShade="FF"/>
                <w:sz w:val="24"/>
                <w:szCs w:val="24"/>
              </w:rPr>
              <w:t>map is drawn to sc</w:t>
            </w:r>
            <w:r w:rsidRPr="31BEABC5" w:rsidR="4878D3B3">
              <w:rPr>
                <w:color w:val="000000" w:themeColor="text1" w:themeTint="FF" w:themeShade="FF"/>
                <w:sz w:val="24"/>
                <w:szCs w:val="24"/>
              </w:rPr>
              <w:t>ale and the scale is indicated</w:t>
            </w:r>
          </w:p>
          <w:p w:rsidRPr="006B5DEA" w:rsidR="002B623A" w:rsidP="006B5DEA" w:rsidRDefault="006B5DEA" w14:paraId="4A193CF2" w14:textId="571E11CF">
            <w:pPr>
              <w:pStyle w:val="ListBullet"/>
              <w:cnfStyle w:val="000000010000" w:firstRow="0" w:lastRow="0" w:firstColumn="0" w:lastColumn="0" w:oddVBand="0" w:evenVBand="0" w:oddHBand="0" w:evenHBand="1" w:firstRowFirstColumn="0" w:firstRowLastColumn="0" w:lastRowFirstColumn="0" w:lastRowLastColumn="0"/>
              <w:rPr>
                <w:sz w:val="24"/>
                <w:szCs w:val="24"/>
              </w:rPr>
            </w:pPr>
            <w:r w:rsidRPr="31BEABC5" w:rsidR="4878D3B3">
              <w:rPr>
                <w:color w:val="000000" w:themeColor="text1" w:themeTint="FF" w:themeShade="FF"/>
                <w:sz w:val="24"/>
                <w:szCs w:val="24"/>
              </w:rPr>
              <w:t>map accurately represents data from survey table.</w:t>
            </w:r>
            <w:bookmarkStart w:name="_GoBack" w:id="3"/>
            <w:bookmarkEnd w:id="3"/>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4543E050" w14:textId="77777777">
            <w:pPr>
              <w:cnfStyle w:val="000000010000" w:firstRow="0" w:lastRow="0" w:firstColumn="0" w:lastColumn="0" w:oddVBand="0" w:evenVBand="0" w:oddHBand="0" w:evenHBand="1" w:firstRowFirstColumn="0" w:firstRowLastColumn="0" w:lastRowFirstColumn="0" w:lastRowLastColumn="0"/>
              <w:rPr>
                <w:sz w:val="24"/>
              </w:rPr>
            </w:pPr>
          </w:p>
        </w:tc>
        <w:tc>
          <w:tcPr>
            <w:cnfStyle w:val="000000000000" w:firstRow="0" w:lastRow="0" w:firstColumn="0" w:lastColumn="0" w:oddVBand="0" w:evenVBand="0" w:oddHBand="0" w:evenHBand="0" w:firstRowFirstColumn="0" w:firstRowLastColumn="0" w:lastRowFirstColumn="0" w:lastRowLastColumn="0"/>
            <w:tcW w:w="3231" w:type="dxa"/>
            <w:tcMar/>
            <w:vAlign w:val="top"/>
          </w:tcPr>
          <w:p w:rsidRPr="002B623A" w:rsidR="002B623A" w:rsidP="008D56EC" w:rsidRDefault="002B623A" w14:paraId="41117430" w14:textId="3FBE2EC3">
            <w:pPr>
              <w:cnfStyle w:val="000000010000" w:firstRow="0" w:lastRow="0" w:firstColumn="0" w:lastColumn="0" w:oddVBand="0" w:evenVBand="0" w:oddHBand="0" w:evenHBand="1" w:firstRowFirstColumn="0" w:firstRowLastColumn="0" w:lastRowFirstColumn="0" w:lastRowLastColumn="0"/>
              <w:rPr>
                <w:sz w:val="24"/>
              </w:rPr>
            </w:pPr>
          </w:p>
        </w:tc>
      </w:tr>
    </w:tbl>
    <w:p w:rsidR="002B623A" w:rsidP="002B623A" w:rsidRDefault="002B623A" w14:paraId="6D48CBC5" w14:textId="77777777">
      <w:r>
        <w:br w:type="page"/>
      </w:r>
    </w:p>
    <w:p w:rsidRPr="00C61706" w:rsidR="00294846" w:rsidP="00C61706" w:rsidRDefault="00707E20" w14:paraId="38377ED5" w14:textId="77777777">
      <w:pPr>
        <w:pStyle w:val="FeatureBox2"/>
        <w:rPr>
          <w:rStyle w:val="Strong"/>
        </w:rPr>
      </w:pPr>
      <w:r w:rsidRPr="00C61706">
        <w:rPr>
          <w:rStyle w:val="Strong"/>
        </w:rPr>
        <w:lastRenderedPageBreak/>
        <w:t>Reflection and evaluation</w:t>
      </w:r>
    </w:p>
    <w:p w:rsidR="001E34D0" w:rsidP="00C61706" w:rsidRDefault="001E34D0" w14:paraId="440982C0" w14:textId="77777777">
      <w:pPr>
        <w:pStyle w:val="FeatureBox2"/>
      </w:pPr>
      <w:r>
        <w:t xml:space="preserve">These simple questions may help you reflect </w:t>
      </w:r>
      <w:r w:rsidR="00BA67F2">
        <w:t xml:space="preserve">on your students’ learning and </w:t>
      </w:r>
      <w:r>
        <w:t>plan for next steps.</w:t>
      </w:r>
    </w:p>
    <w:p w:rsidRPr="00707E20" w:rsidR="00707E20" w:rsidP="00C61706" w:rsidRDefault="00BA5199" w14:paraId="3BE9E3A1" w14:textId="77777777">
      <w:pPr>
        <w:pStyle w:val="FeatureBox2"/>
      </w:pPr>
      <w:r>
        <w:t>What</w:t>
      </w:r>
      <w:r w:rsidR="00707E20">
        <w:t xml:space="preserve"> worked well and why?</w:t>
      </w:r>
    </w:p>
    <w:p w:rsidR="00707E20" w:rsidP="00C61706" w:rsidRDefault="00BA5199" w14:paraId="16CE7633" w14:textId="77777777">
      <w:pPr>
        <w:pStyle w:val="FeatureBox2"/>
      </w:pPr>
      <w:r>
        <w:t>What</w:t>
      </w:r>
      <w:r w:rsidR="00707E20">
        <w:t xml:space="preserve"> didn’t work and why</w:t>
      </w:r>
      <w:r w:rsidRPr="00707E20" w:rsidR="00707E20">
        <w:t>?</w:t>
      </w:r>
    </w:p>
    <w:p w:rsidRPr="00707E20" w:rsidR="00707E20" w:rsidP="00C61706" w:rsidRDefault="00707E20" w14:paraId="09994CC9" w14:textId="77777777">
      <w:pPr>
        <w:pStyle w:val="FeatureBox2"/>
      </w:pPr>
      <w:r>
        <w:t>What might I do differently next time?</w:t>
      </w:r>
    </w:p>
    <w:p w:rsidR="001E34D0" w:rsidP="00C61706" w:rsidRDefault="00707E20" w14:paraId="59236EB8" w14:textId="77777777">
      <w:pPr>
        <w:pStyle w:val="FeatureBox2"/>
      </w:pPr>
      <w:r>
        <w:t>What are the next steps for student learning based on the evidence gathered?</w:t>
      </w:r>
      <w:bookmarkEnd w:id="2"/>
    </w:p>
    <w:sectPr w:rsidR="001E34D0" w:rsidSect="00D95EEB">
      <w:footerReference w:type="even" r:id="rId12"/>
      <w:footerReference w:type="default" r:id="rId13"/>
      <w:headerReference w:type="first" r:id="rId14"/>
      <w:footerReference w:type="first" r:id="rId15"/>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371" w:rsidP="00191F45" w:rsidRDefault="003F5371" w14:paraId="6FF695F3" w14:textId="77777777">
      <w:r>
        <w:separator/>
      </w:r>
    </w:p>
    <w:p w:rsidR="003F5371" w:rsidRDefault="003F5371" w14:paraId="61E37214" w14:textId="77777777"/>
    <w:p w:rsidR="003F5371" w:rsidRDefault="003F5371" w14:paraId="6D9C4B32" w14:textId="77777777"/>
    <w:p w:rsidR="003F5371" w:rsidRDefault="003F5371" w14:paraId="1FFDA684" w14:textId="77777777"/>
  </w:endnote>
  <w:endnote w:type="continuationSeparator" w:id="0">
    <w:p w:rsidR="003F5371" w:rsidP="00191F45" w:rsidRDefault="003F5371" w14:paraId="062038C5" w14:textId="77777777">
      <w:r>
        <w:continuationSeparator/>
      </w:r>
    </w:p>
    <w:p w:rsidR="003F5371" w:rsidRDefault="003F5371" w14:paraId="1D2EA460" w14:textId="77777777"/>
    <w:p w:rsidR="003F5371" w:rsidRDefault="003F5371" w14:paraId="2164C34E" w14:textId="77777777"/>
    <w:p w:rsidR="003F5371" w:rsidRDefault="003F5371" w14:paraId="31A545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622ABC0D" w14:textId="70C60646">
    <w:pPr>
      <w:pStyle w:val="Footer"/>
    </w:pPr>
    <w:r w:rsidRPr="002810D3">
      <w:fldChar w:fldCharType="begin"/>
    </w:r>
    <w:r w:rsidRPr="002810D3">
      <w:instrText xml:space="preserve"> PAGE </w:instrText>
    </w:r>
    <w:r w:rsidRPr="002810D3">
      <w:fldChar w:fldCharType="separate"/>
    </w:r>
    <w:r w:rsidR="006B5DEA">
      <w:rPr>
        <w:noProof/>
      </w:rPr>
      <w:t>6</w:t>
    </w:r>
    <w:r w:rsidRPr="002810D3">
      <w:fldChar w:fldCharType="end"/>
    </w:r>
    <w:r w:rsidR="002B623A">
      <w:ptab w:alignment="right" w:relativeTo="margin" w:leader="none"/>
    </w:r>
    <w:r w:rsidR="005F0DB4">
      <w:t xml:space="preserve">HSIE – Geography </w:t>
    </w:r>
    <w:r w:rsidR="009402FD">
      <w:t>2-week learning sequence</w:t>
    </w:r>
    <w:r w:rsidR="005F0DB4">
      <w:t xml:space="preserve"> – Skills focus – Stage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08FE3D24" w14:textId="7496FAA4">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75A96">
      <w:rPr>
        <w:noProof/>
      </w:rPr>
      <w:t>May-20</w:t>
    </w:r>
    <w:r w:rsidRPr="002810D3">
      <w:fldChar w:fldCharType="end"/>
    </w:r>
    <w:r w:rsidR="002B623A">
      <w:ptab w:alignment="right" w:relativeTo="margin" w:leader="none"/>
    </w:r>
    <w:r w:rsidRPr="002810D3">
      <w:fldChar w:fldCharType="begin"/>
    </w:r>
    <w:r w:rsidRPr="002810D3">
      <w:instrText xml:space="preserve"> PAGE </w:instrText>
    </w:r>
    <w:r w:rsidRPr="002810D3">
      <w:fldChar w:fldCharType="separate"/>
    </w:r>
    <w:r w:rsidR="006B5DEA">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B26B23" w:rsidRDefault="00493120" w14:paraId="328BD48E" w14:textId="77777777">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0BACB7A4" wp14:editId="7C0DB3BD">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371" w:rsidP="00191F45" w:rsidRDefault="003F5371" w14:paraId="32F9237D" w14:textId="77777777">
      <w:r>
        <w:separator/>
      </w:r>
    </w:p>
    <w:p w:rsidR="003F5371" w:rsidRDefault="003F5371" w14:paraId="1AD34D4D" w14:textId="77777777"/>
    <w:p w:rsidR="003F5371" w:rsidRDefault="003F5371" w14:paraId="3749431D" w14:textId="77777777"/>
    <w:p w:rsidR="003F5371" w:rsidRDefault="003F5371" w14:paraId="10A07599" w14:textId="77777777"/>
  </w:footnote>
  <w:footnote w:type="continuationSeparator" w:id="0">
    <w:p w:rsidR="003F5371" w:rsidP="00191F45" w:rsidRDefault="003F5371" w14:paraId="0F4F161E" w14:textId="77777777">
      <w:r>
        <w:continuationSeparator/>
      </w:r>
    </w:p>
    <w:p w:rsidR="003F5371" w:rsidRDefault="003F5371" w14:paraId="68103505" w14:textId="77777777"/>
    <w:p w:rsidR="003F5371" w:rsidRDefault="003F5371" w14:paraId="50CEDC87" w14:textId="77777777"/>
    <w:p w:rsidR="003F5371" w:rsidRDefault="003F5371" w14:paraId="2AEF0D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6436C9EA"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16D604E"/>
    <w:multiLevelType w:val="hybridMultilevel"/>
    <w:tmpl w:val="94D8B788"/>
    <w:lvl w:ilvl="0" w:tplc="5E5AFA0E">
      <w:start w:val="1"/>
      <w:numFmt w:val="bullet"/>
      <w:lvlText w:val="•"/>
      <w:lvlJc w:val="left"/>
      <w:pPr>
        <w:tabs>
          <w:tab w:val="num" w:pos="720"/>
        </w:tabs>
        <w:ind w:left="720" w:hanging="360"/>
      </w:pPr>
      <w:rPr>
        <w:rFonts w:hint="default" w:ascii="Arial" w:hAnsi="Arial"/>
      </w:rPr>
    </w:lvl>
    <w:lvl w:ilvl="1" w:tplc="9656F0BE" w:tentative="1">
      <w:start w:val="1"/>
      <w:numFmt w:val="bullet"/>
      <w:lvlText w:val="•"/>
      <w:lvlJc w:val="left"/>
      <w:pPr>
        <w:tabs>
          <w:tab w:val="num" w:pos="1440"/>
        </w:tabs>
        <w:ind w:left="1440" w:hanging="360"/>
      </w:pPr>
      <w:rPr>
        <w:rFonts w:hint="default" w:ascii="Arial" w:hAnsi="Arial"/>
      </w:rPr>
    </w:lvl>
    <w:lvl w:ilvl="2" w:tplc="5FC6973C" w:tentative="1">
      <w:start w:val="1"/>
      <w:numFmt w:val="bullet"/>
      <w:lvlText w:val="•"/>
      <w:lvlJc w:val="left"/>
      <w:pPr>
        <w:tabs>
          <w:tab w:val="num" w:pos="2160"/>
        </w:tabs>
        <w:ind w:left="2160" w:hanging="360"/>
      </w:pPr>
      <w:rPr>
        <w:rFonts w:hint="default" w:ascii="Arial" w:hAnsi="Arial"/>
      </w:rPr>
    </w:lvl>
    <w:lvl w:ilvl="3" w:tplc="4052D376" w:tentative="1">
      <w:start w:val="1"/>
      <w:numFmt w:val="bullet"/>
      <w:lvlText w:val="•"/>
      <w:lvlJc w:val="left"/>
      <w:pPr>
        <w:tabs>
          <w:tab w:val="num" w:pos="2880"/>
        </w:tabs>
        <w:ind w:left="2880" w:hanging="360"/>
      </w:pPr>
      <w:rPr>
        <w:rFonts w:hint="default" w:ascii="Arial" w:hAnsi="Arial"/>
      </w:rPr>
    </w:lvl>
    <w:lvl w:ilvl="4" w:tplc="E4460E66" w:tentative="1">
      <w:start w:val="1"/>
      <w:numFmt w:val="bullet"/>
      <w:lvlText w:val="•"/>
      <w:lvlJc w:val="left"/>
      <w:pPr>
        <w:tabs>
          <w:tab w:val="num" w:pos="3600"/>
        </w:tabs>
        <w:ind w:left="3600" w:hanging="360"/>
      </w:pPr>
      <w:rPr>
        <w:rFonts w:hint="default" w:ascii="Arial" w:hAnsi="Arial"/>
      </w:rPr>
    </w:lvl>
    <w:lvl w:ilvl="5" w:tplc="E4147AF2" w:tentative="1">
      <w:start w:val="1"/>
      <w:numFmt w:val="bullet"/>
      <w:lvlText w:val="•"/>
      <w:lvlJc w:val="left"/>
      <w:pPr>
        <w:tabs>
          <w:tab w:val="num" w:pos="4320"/>
        </w:tabs>
        <w:ind w:left="4320" w:hanging="360"/>
      </w:pPr>
      <w:rPr>
        <w:rFonts w:hint="default" w:ascii="Arial" w:hAnsi="Arial"/>
      </w:rPr>
    </w:lvl>
    <w:lvl w:ilvl="6" w:tplc="1CCE8610" w:tentative="1">
      <w:start w:val="1"/>
      <w:numFmt w:val="bullet"/>
      <w:lvlText w:val="•"/>
      <w:lvlJc w:val="left"/>
      <w:pPr>
        <w:tabs>
          <w:tab w:val="num" w:pos="5040"/>
        </w:tabs>
        <w:ind w:left="5040" w:hanging="360"/>
      </w:pPr>
      <w:rPr>
        <w:rFonts w:hint="default" w:ascii="Arial" w:hAnsi="Arial"/>
      </w:rPr>
    </w:lvl>
    <w:lvl w:ilvl="7" w:tplc="99B677B8" w:tentative="1">
      <w:start w:val="1"/>
      <w:numFmt w:val="bullet"/>
      <w:lvlText w:val="•"/>
      <w:lvlJc w:val="left"/>
      <w:pPr>
        <w:tabs>
          <w:tab w:val="num" w:pos="5760"/>
        </w:tabs>
        <w:ind w:left="5760" w:hanging="360"/>
      </w:pPr>
      <w:rPr>
        <w:rFonts w:hint="default" w:ascii="Arial" w:hAnsi="Arial"/>
      </w:rPr>
    </w:lvl>
    <w:lvl w:ilvl="8" w:tplc="6322A842"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removePersonalInformation/>
  <w:removeDateAndTime/>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71"/>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0C46"/>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0D7"/>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5371"/>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5792"/>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0DB4"/>
    <w:rsid w:val="005F10D4"/>
    <w:rsid w:val="005F26E8"/>
    <w:rsid w:val="005F275A"/>
    <w:rsid w:val="005F2E08"/>
    <w:rsid w:val="005F78DD"/>
    <w:rsid w:val="005F7A4D"/>
    <w:rsid w:val="00601B68"/>
    <w:rsid w:val="0060359B"/>
    <w:rsid w:val="00603F69"/>
    <w:rsid w:val="006040DA"/>
    <w:rsid w:val="006047BD"/>
    <w:rsid w:val="00607675"/>
    <w:rsid w:val="00610F53"/>
    <w:rsid w:val="0061288C"/>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5DEA"/>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5A96"/>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691"/>
    <w:rsid w:val="00843ED1"/>
    <w:rsid w:val="008455DA"/>
    <w:rsid w:val="008467D0"/>
    <w:rsid w:val="008470D0"/>
    <w:rsid w:val="008479B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1DC"/>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2695"/>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3D"/>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CF53AC"/>
    <w:rsid w:val="0315AB71"/>
    <w:rsid w:val="038DACA5"/>
    <w:rsid w:val="0792EF56"/>
    <w:rsid w:val="09665769"/>
    <w:rsid w:val="09A1D31C"/>
    <w:rsid w:val="0C773B40"/>
    <w:rsid w:val="0D0D72B5"/>
    <w:rsid w:val="13BB5008"/>
    <w:rsid w:val="187215A0"/>
    <w:rsid w:val="19435B0E"/>
    <w:rsid w:val="2239958C"/>
    <w:rsid w:val="2826D698"/>
    <w:rsid w:val="2D3F27B0"/>
    <w:rsid w:val="2F8FE634"/>
    <w:rsid w:val="314BFD17"/>
    <w:rsid w:val="31BEABC5"/>
    <w:rsid w:val="35D1917B"/>
    <w:rsid w:val="3CB24532"/>
    <w:rsid w:val="3FBAC5CE"/>
    <w:rsid w:val="414FA7AD"/>
    <w:rsid w:val="45FB6A62"/>
    <w:rsid w:val="4813A83C"/>
    <w:rsid w:val="4878D3B3"/>
    <w:rsid w:val="4DBFBBB7"/>
    <w:rsid w:val="4EBEB9E4"/>
    <w:rsid w:val="50A118A5"/>
    <w:rsid w:val="5CBCF63A"/>
    <w:rsid w:val="6394EB7E"/>
    <w:rsid w:val="797DBA7A"/>
    <w:rsid w:val="7D7E8141"/>
    <w:rsid w:val="7E29B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CF3ED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4042F8"/>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885F34"/>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4042F8"/>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4042F8"/>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885F34"/>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885F34"/>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885F34"/>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0755">
      <w:bodyDiv w:val="1"/>
      <w:marLeft w:val="0"/>
      <w:marRight w:val="0"/>
      <w:marTop w:val="0"/>
      <w:marBottom w:val="0"/>
      <w:divBdr>
        <w:top w:val="none" w:sz="0" w:space="0" w:color="auto"/>
        <w:left w:val="none" w:sz="0" w:space="0" w:color="auto"/>
        <w:bottom w:val="none" w:sz="0" w:space="0" w:color="auto"/>
        <w:right w:val="none" w:sz="0" w:space="0" w:color="auto"/>
      </w:divBdr>
    </w:div>
    <w:div w:id="681517838">
      <w:bodyDiv w:val="1"/>
      <w:marLeft w:val="0"/>
      <w:marRight w:val="0"/>
      <w:marTop w:val="0"/>
      <w:marBottom w:val="0"/>
      <w:divBdr>
        <w:top w:val="none" w:sz="0" w:space="0" w:color="auto"/>
        <w:left w:val="none" w:sz="0" w:space="0" w:color="auto"/>
        <w:bottom w:val="none" w:sz="0" w:space="0" w:color="auto"/>
        <w:right w:val="none" w:sz="0" w:space="0" w:color="auto"/>
      </w:divBdr>
      <w:divsChild>
        <w:div w:id="926233585">
          <w:marLeft w:val="274"/>
          <w:marRight w:val="0"/>
          <w:marTop w:val="0"/>
          <w:marBottom w:val="0"/>
          <w:divBdr>
            <w:top w:val="none" w:sz="0" w:space="0" w:color="auto"/>
            <w:left w:val="none" w:sz="0" w:space="0" w:color="auto"/>
            <w:bottom w:val="none" w:sz="0" w:space="0" w:color="auto"/>
            <w:right w:val="none" w:sz="0" w:space="0" w:color="auto"/>
          </w:divBdr>
        </w:div>
        <w:div w:id="1437410191">
          <w:marLeft w:val="274"/>
          <w:marRight w:val="0"/>
          <w:marTop w:val="0"/>
          <w:marBottom w:val="0"/>
          <w:divBdr>
            <w:top w:val="none" w:sz="0" w:space="0" w:color="auto"/>
            <w:left w:val="none" w:sz="0" w:space="0" w:color="auto"/>
            <w:bottom w:val="none" w:sz="0" w:space="0" w:color="auto"/>
            <w:right w:val="none" w:sz="0" w:space="0" w:color="auto"/>
          </w:divBdr>
        </w:div>
        <w:div w:id="1756512992">
          <w:marLeft w:val="274"/>
          <w:marRight w:val="0"/>
          <w:marTop w:val="0"/>
          <w:marBottom w:val="0"/>
          <w:divBdr>
            <w:top w:val="none" w:sz="0" w:space="0" w:color="auto"/>
            <w:left w:val="none" w:sz="0" w:space="0" w:color="auto"/>
            <w:bottom w:val="none" w:sz="0" w:space="0" w:color="auto"/>
            <w:right w:val="none" w:sz="0" w:space="0" w:color="auto"/>
          </w:divBdr>
        </w:div>
      </w:divsChild>
    </w:div>
    <w:div w:id="142687499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educationstandards.nsw.edu.au/wps/portal/nesa/k-10/learning-areas/hsie/geography-k-10" TargetMode="External" Id="R04b81af743244045" /></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marc_noakes1_det_nsw_edu_au/Documents/Desktop/Geography%20sequences/Revised%20template%20-%202-week%20learning%20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2.xml><?xml version="1.0" encoding="utf-8"?>
<ds:datastoreItem xmlns:ds="http://schemas.openxmlformats.org/officeDocument/2006/customXml" ds:itemID="{0DAFF55D-B382-4A47-B958-2471277F951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fef30c-3309-4b35-b3fb-b2dc30ca80e2"/>
    <ds:schemaRef ds:uri="http://purl.org/dc/terms/"/>
    <ds:schemaRef ds:uri="4a1e6c12-c2db-439e-a266-e33fa4a040cf"/>
    <ds:schemaRef ds:uri="http://www.w3.org/XML/1998/namespace"/>
    <ds:schemaRef ds:uri="http://purl.org/dc/dcmitype/"/>
  </ds:schemaRefs>
</ds:datastoreItem>
</file>

<file path=customXml/itemProps3.xml><?xml version="1.0" encoding="utf-8"?>
<ds:datastoreItem xmlns:ds="http://schemas.openxmlformats.org/officeDocument/2006/customXml" ds:itemID="{132C3A62-E08D-4D6F-B0E8-D8EC59A88B96}"/>
</file>

<file path=customXml/itemProps4.xml><?xml version="1.0" encoding="utf-8"?>
<ds:datastoreItem xmlns:ds="http://schemas.openxmlformats.org/officeDocument/2006/customXml" ds:itemID="{49677CCE-8454-4C6F-B9BC-7183BAECAB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Revised%20template%20-%202-week%20learning%20sequence.dotx</ap:Template>
  <ap:Application>Microsoft Office Word</ap:Application>
  <ap:DocSecurity>0</ap:DocSecurity>
  <ap:ScaleCrop>false</ap:ScaleCrop>
  <ap:Manager/>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Theone Ellas</lastModifiedBy>
  <revision>3</revision>
  <dcterms:created xsi:type="dcterms:W3CDTF">2020-05-17T23:17:00.0000000Z</dcterms:created>
  <dcterms:modified xsi:type="dcterms:W3CDTF">2020-05-19T23:22:52.2861097Z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