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B4" w:rsidRDefault="0047485C" w:rsidP="00C61706">
      <w:pPr>
        <w:pStyle w:val="Heading1"/>
      </w:pPr>
      <w:bookmarkStart w:id="0" w:name="_GoBack"/>
      <w:bookmarkEnd w:id="0"/>
      <w:r>
        <w:t>HSIE</w:t>
      </w:r>
      <w:r w:rsidR="00DE63E4">
        <w:t xml:space="preserve">: Geography ES1 – learning </w:t>
      </w:r>
      <w:r w:rsidR="001747B4">
        <w:t>sequence</w:t>
      </w:r>
      <w:r w:rsidR="008973EC">
        <w:t xml:space="preserve"> –</w:t>
      </w:r>
      <w:r>
        <w:t xml:space="preserve"> People</w:t>
      </w:r>
      <w:r w:rsidR="00F61DA3">
        <w:t xml:space="preserve"> live in places</w:t>
      </w:r>
    </w:p>
    <w:p w:rsidR="001747B4" w:rsidRPr="00D95EEB" w:rsidRDefault="001747B4" w:rsidP="00D95EEB">
      <w:pPr>
        <w:pStyle w:val="FeatureBox2"/>
        <w:rPr>
          <w:rStyle w:val="Strong"/>
        </w:rPr>
      </w:pPr>
      <w:r w:rsidRPr="00D95EEB">
        <w:rPr>
          <w:rStyle w:val="Strong"/>
        </w:rPr>
        <w:t>Learning sequence description</w:t>
      </w:r>
    </w:p>
    <w:p w:rsidR="001747B4" w:rsidRDefault="00F61DA3" w:rsidP="00D95EEB">
      <w:pPr>
        <w:pStyle w:val="FeatureBox2"/>
      </w:pPr>
      <w:r>
        <w:t>Students will investigate why places are special and how people can care for them. Students will explain why people need to take care of places.</w:t>
      </w:r>
    </w:p>
    <w:p w:rsidR="001747B4" w:rsidRDefault="001747B4" w:rsidP="00C61706">
      <w:pPr>
        <w:pStyle w:val="Heading2"/>
      </w:pPr>
      <w:r>
        <w:t>Syllabus outcomes and content</w:t>
      </w:r>
    </w:p>
    <w:p w:rsidR="001747B4" w:rsidRDefault="00F61DA3" w:rsidP="00D95EEB">
      <w:r>
        <w:rPr>
          <w:rStyle w:val="Strong"/>
        </w:rPr>
        <w:t>GEe- 1</w:t>
      </w:r>
      <w:r w:rsidR="001747B4">
        <w:rPr>
          <w:lang w:eastAsia="zh-CN"/>
        </w:rPr>
        <w:t xml:space="preserve"> – </w:t>
      </w:r>
      <w:r>
        <w:t>identifies places and develops an understanding of the importance of places to people</w:t>
      </w:r>
    </w:p>
    <w:p w:rsidR="00F61DA3" w:rsidRDefault="00F61DA3" w:rsidP="00D95EEB">
      <w:pPr>
        <w:rPr>
          <w:lang w:eastAsia="zh-CN"/>
        </w:rPr>
      </w:pPr>
      <w:r>
        <w:t>Students:</w:t>
      </w:r>
    </w:p>
    <w:p w:rsidR="00F61DA3" w:rsidRPr="00F61DA3" w:rsidRDefault="00F61DA3" w:rsidP="002268CD">
      <w:pPr>
        <w:pStyle w:val="ListBullet"/>
        <w:rPr>
          <w:rStyle w:val="Strong"/>
          <w:b w:val="0"/>
          <w:bCs w:val="0"/>
          <w:lang w:eastAsia="zh-CN"/>
        </w:rPr>
      </w:pPr>
      <w:r>
        <w:rPr>
          <w:lang w:eastAsia="zh-CN"/>
        </w:rPr>
        <w:t xml:space="preserve"> </w:t>
      </w:r>
      <w:r>
        <w:t>investigate the importance of places they live in and belong to</w:t>
      </w:r>
      <w:r w:rsidRPr="00D95EEB">
        <w:rPr>
          <w:rStyle w:val="Strong"/>
        </w:rPr>
        <w:t xml:space="preserve"> </w:t>
      </w:r>
    </w:p>
    <w:p w:rsidR="00F61DA3" w:rsidRPr="00F61DA3" w:rsidRDefault="00F61DA3" w:rsidP="002268CD">
      <w:pPr>
        <w:pStyle w:val="ListBullet"/>
        <w:rPr>
          <w:rStyle w:val="Strong"/>
          <w:b w:val="0"/>
          <w:bCs w:val="0"/>
          <w:lang w:eastAsia="zh-CN"/>
        </w:rPr>
      </w:pPr>
      <w:r>
        <w:rPr>
          <w:rStyle w:val="Strong"/>
          <w:b w:val="0"/>
        </w:rPr>
        <w:t>discuss why places are special and how people care for them</w:t>
      </w:r>
    </w:p>
    <w:p w:rsidR="00F61DA3" w:rsidRDefault="00F61DA3" w:rsidP="002268CD">
      <w:pPr>
        <w:pStyle w:val="ListBullet"/>
        <w:rPr>
          <w:lang w:eastAsia="zh-CN"/>
        </w:rPr>
      </w:pPr>
      <w:r>
        <w:t>explain why people need to take care of places</w:t>
      </w:r>
    </w:p>
    <w:p w:rsidR="008B531A" w:rsidRPr="008B531A" w:rsidRDefault="00F61DA3" w:rsidP="008B531A">
      <w:pPr>
        <w:pStyle w:val="ListBullet"/>
        <w:rPr>
          <w:rStyle w:val="Strong"/>
          <w:b w:val="0"/>
          <w:bCs w:val="0"/>
          <w:lang w:eastAsia="zh-CN"/>
        </w:rPr>
      </w:pPr>
      <w:r>
        <w:t>investigate the Countries/Places important to Aboriginal or Torres Strait Islander Peoples</w:t>
      </w:r>
    </w:p>
    <w:p w:rsidR="008B531A" w:rsidRDefault="008B531A" w:rsidP="00F61DA3">
      <w:pPr>
        <w:pStyle w:val="ListBullet"/>
        <w:numPr>
          <w:ilvl w:val="0"/>
          <w:numId w:val="0"/>
        </w:numPr>
        <w:rPr>
          <w:b/>
        </w:rPr>
      </w:pPr>
    </w:p>
    <w:p w:rsidR="00F61DA3" w:rsidRDefault="00F61DA3" w:rsidP="00F61DA3">
      <w:pPr>
        <w:pStyle w:val="ListBullet"/>
        <w:numPr>
          <w:ilvl w:val="0"/>
          <w:numId w:val="0"/>
        </w:numPr>
      </w:pPr>
      <w:r w:rsidRPr="00F61DA3">
        <w:rPr>
          <w:b/>
        </w:rPr>
        <w:t>GEe-2</w:t>
      </w:r>
      <w:r>
        <w:rPr>
          <w:b/>
        </w:rPr>
        <w:t xml:space="preserve"> –</w:t>
      </w:r>
      <w:r w:rsidRPr="00F61DA3">
        <w:t xml:space="preserve"> communicates </w:t>
      </w:r>
      <w:r>
        <w:t>geographical information and uses geographical tools</w:t>
      </w:r>
    </w:p>
    <w:p w:rsidR="00F61DA3" w:rsidRPr="00F61DA3" w:rsidRDefault="00F61DA3" w:rsidP="00F61DA3">
      <w:pPr>
        <w:pStyle w:val="ListBullet"/>
        <w:numPr>
          <w:ilvl w:val="0"/>
          <w:numId w:val="0"/>
        </w:numPr>
      </w:pPr>
      <w:r>
        <w:t>Students:</w:t>
      </w:r>
    </w:p>
    <w:p w:rsidR="001747B4" w:rsidRDefault="00F61DA3" w:rsidP="00F61DA3">
      <w:pPr>
        <w:pStyle w:val="ListParagraph"/>
        <w:numPr>
          <w:ilvl w:val="0"/>
          <w:numId w:val="35"/>
        </w:numPr>
        <w:rPr>
          <w:lang w:eastAsia="zh-CN"/>
        </w:rPr>
      </w:pPr>
      <w:r>
        <w:lastRenderedPageBreak/>
        <w:t xml:space="preserve">investigate how the location of places can be represented on maps and </w:t>
      </w:r>
      <w:r w:rsidR="008B531A">
        <w:t xml:space="preserve">by </w:t>
      </w:r>
      <w:r>
        <w:t>description</w:t>
      </w:r>
      <w:r w:rsidR="008B531A">
        <w:t>s</w:t>
      </w:r>
      <w:r>
        <w:t>.</w:t>
      </w:r>
    </w:p>
    <w:p w:rsidR="001747B4" w:rsidRDefault="001747B4" w:rsidP="00F61DA3">
      <w:pPr>
        <w:pStyle w:val="ListBullet"/>
        <w:numPr>
          <w:ilvl w:val="0"/>
          <w:numId w:val="0"/>
        </w:numPr>
        <w:rPr>
          <w:lang w:eastAsia="zh-CN"/>
        </w:rPr>
      </w:pPr>
    </w:p>
    <w:p w:rsidR="00D95EEB" w:rsidRDefault="008B531A" w:rsidP="00D95EEB">
      <w:r>
        <w:rPr>
          <w:rStyle w:val="Hyperlink"/>
        </w:rPr>
        <w:t>Geography K-10 Syllabus</w:t>
      </w:r>
      <w:r>
        <w:t xml:space="preserve"> © 2015</w:t>
      </w:r>
      <w:r w:rsidR="00D95EEB" w:rsidRPr="00D95EEB">
        <w:t xml:space="preserve"> NSW Education Standards Authority (NESA) for and on behalf of the Crown in right of the State of New South Wales.</w:t>
      </w:r>
    </w:p>
    <w:p w:rsidR="001747B4" w:rsidRPr="00A247F3" w:rsidRDefault="00D95EEB" w:rsidP="005E597A">
      <w:pPr>
        <w:pStyle w:val="Heading2"/>
        <w:numPr>
          <w:ilvl w:val="0"/>
          <w:numId w:val="0"/>
        </w:numPr>
      </w:pPr>
      <w:r>
        <w:br w:type="page"/>
      </w:r>
      <w:r>
        <w:lastRenderedPageBreak/>
        <w:t>Lesson 1</w:t>
      </w:r>
      <w:r w:rsidR="00A1737A">
        <w:t xml:space="preserve"> </w:t>
      </w:r>
      <w:r>
        <w:t xml:space="preserve">– </w:t>
      </w:r>
      <w:r w:rsidR="004D0DE8">
        <w:t>What makes a</w:t>
      </w:r>
      <w:r w:rsidR="008B531A">
        <w:t xml:space="preserve"> place special?</w:t>
      </w:r>
    </w:p>
    <w:p w:rsidR="001747B4" w:rsidRDefault="001747B4" w:rsidP="001747B4">
      <w:r>
        <w:t>Students are learning to:</w:t>
      </w:r>
    </w:p>
    <w:p w:rsidR="001747B4" w:rsidRDefault="003B7E7D" w:rsidP="001747B4">
      <w:pPr>
        <w:pStyle w:val="ListBullet"/>
      </w:pPr>
      <w:r>
        <w:t>examine</w:t>
      </w:r>
      <w:r w:rsidR="008B531A">
        <w:t xml:space="preserve"> what makes their ho</w:t>
      </w:r>
      <w:r w:rsidR="00AA79DA">
        <w:t>me</w:t>
      </w:r>
      <w:r w:rsidR="008B531A">
        <w:t xml:space="preserve"> </w:t>
      </w:r>
      <w:r>
        <w:t xml:space="preserve">a </w:t>
      </w:r>
      <w:r w:rsidR="008B531A">
        <w:t>special</w:t>
      </w:r>
      <w:r>
        <w:t xml:space="preserve"> place</w:t>
      </w:r>
    </w:p>
    <w:p w:rsidR="001747B4" w:rsidRDefault="003B7E7D" w:rsidP="001747B4">
      <w:pPr>
        <w:pStyle w:val="ListBullet"/>
      </w:pPr>
      <w:r>
        <w:t>examine</w:t>
      </w:r>
      <w:r w:rsidR="008B531A">
        <w:t xml:space="preserve"> what makes their school </w:t>
      </w:r>
      <w:r>
        <w:t xml:space="preserve">a </w:t>
      </w:r>
      <w:r w:rsidR="008B531A">
        <w:t>special</w:t>
      </w:r>
      <w:r>
        <w:t xml:space="preserve"> place</w:t>
      </w:r>
    </w:p>
    <w:p w:rsidR="003B7E7D" w:rsidRDefault="00627848" w:rsidP="001747B4">
      <w:pPr>
        <w:pStyle w:val="ListBullet"/>
      </w:pPr>
      <w:r>
        <w:t>explore</w:t>
      </w:r>
      <w:r w:rsidR="003B7E7D">
        <w:t xml:space="preserve"> special locations on a map.</w:t>
      </w:r>
    </w:p>
    <w:p w:rsidR="008B531A" w:rsidRDefault="008B531A" w:rsidP="008B531A">
      <w:pPr>
        <w:pStyle w:val="ListBullet"/>
        <w:numPr>
          <w:ilvl w:val="0"/>
          <w:numId w:val="0"/>
        </w:numPr>
        <w:ind w:left="652" w:hanging="368"/>
      </w:pP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1 – [title/key inquiry question]"/>
      </w:tblPr>
      <w:tblGrid>
        <w:gridCol w:w="718"/>
        <w:gridCol w:w="7332"/>
        <w:gridCol w:w="3231"/>
        <w:gridCol w:w="3231"/>
      </w:tblGrid>
      <w:tr w:rsidR="00294846" w:rsidTr="002B6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:rsidR="00567C7D" w:rsidRPr="002B623A" w:rsidRDefault="00294846" w:rsidP="002B623A">
            <w:pPr>
              <w:spacing w:before="192" w:after="192"/>
              <w:rPr>
                <w:sz w:val="24"/>
              </w:rPr>
            </w:pPr>
            <w:r w:rsidRPr="002B623A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:rsidR="00567C7D" w:rsidRPr="002B623A" w:rsidRDefault="00567C7D" w:rsidP="002B623A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:rsidR="00567C7D" w:rsidRPr="002B623A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:rsidR="00567C7D" w:rsidRPr="002B623A" w:rsidRDefault="00567C7D" w:rsidP="002B62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Resources</w:t>
            </w:r>
          </w:p>
        </w:tc>
      </w:tr>
      <w:tr w:rsidR="00294846" w:rsidTr="002B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:rsidR="00567C7D" w:rsidRPr="00E45EB3" w:rsidRDefault="00567C7D" w:rsidP="002B623A">
            <w:pPr>
              <w:rPr>
                <w:szCs w:val="22"/>
              </w:rPr>
            </w:pPr>
            <w:r w:rsidRPr="00E45EB3">
              <w:rPr>
                <w:szCs w:val="22"/>
              </w:rPr>
              <w:t>1.1</w:t>
            </w:r>
          </w:p>
        </w:tc>
        <w:tc>
          <w:tcPr>
            <w:tcW w:w="7332" w:type="dxa"/>
            <w:vAlign w:val="top"/>
          </w:tcPr>
          <w:p w:rsidR="00567C7D" w:rsidRPr="00E45EB3" w:rsidRDefault="003B7E7D" w:rsidP="00AA7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E45EB3">
              <w:rPr>
                <w:szCs w:val="22"/>
              </w:rPr>
              <w:t>Students find their ho</w:t>
            </w:r>
            <w:r w:rsidR="00AA79DA">
              <w:rPr>
                <w:szCs w:val="22"/>
              </w:rPr>
              <w:t>m</w:t>
            </w:r>
            <w:r w:rsidRPr="00E45EB3">
              <w:rPr>
                <w:szCs w:val="22"/>
              </w:rPr>
              <w:t xml:space="preserve">e on </w:t>
            </w:r>
            <w:hyperlink r:id="rId11" w:history="1">
              <w:r w:rsidRPr="00E45EB3">
                <w:rPr>
                  <w:rStyle w:val="Hyperlink"/>
                  <w:sz w:val="22"/>
                  <w:szCs w:val="22"/>
                </w:rPr>
                <w:t>Google Maps</w:t>
              </w:r>
            </w:hyperlink>
            <w:r w:rsidRPr="00E45EB3">
              <w:rPr>
                <w:szCs w:val="22"/>
              </w:rPr>
              <w:t xml:space="preserve"> aerial satellite picture</w:t>
            </w:r>
            <w:r w:rsidR="00E45EB3">
              <w:rPr>
                <w:szCs w:val="22"/>
              </w:rPr>
              <w:t xml:space="preserve"> using their address</w:t>
            </w:r>
            <w:r w:rsidRPr="00E45EB3">
              <w:rPr>
                <w:szCs w:val="22"/>
              </w:rPr>
              <w:t>. Student then print the map, circle their ho</w:t>
            </w:r>
            <w:r w:rsidR="00AA79DA">
              <w:rPr>
                <w:szCs w:val="22"/>
              </w:rPr>
              <w:t>m</w:t>
            </w:r>
            <w:r w:rsidRPr="00E45EB3">
              <w:rPr>
                <w:szCs w:val="22"/>
              </w:rPr>
              <w:t xml:space="preserve">e and glue it on the worksheet. Students then describe, using the question prompts, what their </w:t>
            </w:r>
            <w:r w:rsidR="00E45EB3">
              <w:rPr>
                <w:szCs w:val="22"/>
              </w:rPr>
              <w:t>ho</w:t>
            </w:r>
            <w:r w:rsidR="00AA79DA">
              <w:rPr>
                <w:szCs w:val="22"/>
              </w:rPr>
              <w:t>m</w:t>
            </w:r>
            <w:r w:rsidR="00E45EB3">
              <w:rPr>
                <w:szCs w:val="22"/>
              </w:rPr>
              <w:t xml:space="preserve">e looks like on the outside and draw a </w:t>
            </w:r>
            <w:r w:rsidR="00164CFD">
              <w:rPr>
                <w:szCs w:val="22"/>
              </w:rPr>
              <w:t xml:space="preserve">labelled </w:t>
            </w:r>
            <w:r w:rsidR="00E45EB3">
              <w:rPr>
                <w:szCs w:val="22"/>
              </w:rPr>
              <w:t>picture.</w:t>
            </w:r>
          </w:p>
        </w:tc>
        <w:tc>
          <w:tcPr>
            <w:tcW w:w="3231" w:type="dxa"/>
            <w:vAlign w:val="top"/>
          </w:tcPr>
          <w:p w:rsidR="00567C7D" w:rsidRPr="00E45EB3" w:rsidRDefault="00567C7D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:rsidR="002B623A" w:rsidRDefault="00234F86" w:rsidP="00DF4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hyperlink r:id="rId12" w:history="1">
              <w:r w:rsidR="00DF46B0" w:rsidRPr="00E45EB3">
                <w:rPr>
                  <w:rStyle w:val="Hyperlink"/>
                  <w:sz w:val="22"/>
                  <w:szCs w:val="22"/>
                </w:rPr>
                <w:t>Google Maps</w:t>
              </w:r>
            </w:hyperlink>
            <w:r w:rsidR="00DF46B0" w:rsidRPr="00E45EB3">
              <w:rPr>
                <w:szCs w:val="22"/>
              </w:rPr>
              <w:t xml:space="preserve"> </w:t>
            </w:r>
            <w:r w:rsidR="0017304E">
              <w:rPr>
                <w:szCs w:val="22"/>
              </w:rPr>
              <w:t>Parent/teacher help necessary</w:t>
            </w:r>
          </w:p>
          <w:p w:rsidR="00DF46B0" w:rsidRDefault="00DF46B0" w:rsidP="00DF4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Online resource</w:t>
            </w:r>
          </w:p>
          <w:p w:rsidR="00DF46B0" w:rsidRDefault="00DF46B0" w:rsidP="00DF46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Worksheet 1 </w:t>
            </w:r>
          </w:p>
          <w:p w:rsidR="00DF46B0" w:rsidRPr="00E45EB3" w:rsidRDefault="00DF46B0" w:rsidP="00AA79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Title: My ho</w:t>
            </w:r>
            <w:r w:rsidR="00AA79DA">
              <w:rPr>
                <w:szCs w:val="22"/>
              </w:rPr>
              <w:t>m</w:t>
            </w:r>
            <w:r>
              <w:rPr>
                <w:szCs w:val="22"/>
              </w:rPr>
              <w:t>e</w:t>
            </w:r>
          </w:p>
        </w:tc>
      </w:tr>
      <w:tr w:rsidR="00294846" w:rsidTr="002B62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:rsidR="00567C7D" w:rsidRPr="00E45EB3" w:rsidRDefault="00567C7D" w:rsidP="002B623A">
            <w:pPr>
              <w:rPr>
                <w:szCs w:val="22"/>
              </w:rPr>
            </w:pPr>
            <w:r w:rsidRPr="00E45EB3">
              <w:rPr>
                <w:szCs w:val="22"/>
              </w:rPr>
              <w:t>1.2</w:t>
            </w:r>
          </w:p>
        </w:tc>
        <w:tc>
          <w:tcPr>
            <w:tcW w:w="7332" w:type="dxa"/>
            <w:vAlign w:val="top"/>
          </w:tcPr>
          <w:p w:rsidR="00567C7D" w:rsidRPr="00E45EB3" w:rsidRDefault="00E45EB3" w:rsidP="00AA79D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Students, identify draw and label their favourite place in their ho</w:t>
            </w:r>
            <w:r w:rsidR="00AA79DA">
              <w:rPr>
                <w:szCs w:val="22"/>
              </w:rPr>
              <w:t>m</w:t>
            </w:r>
            <w:r>
              <w:rPr>
                <w:szCs w:val="22"/>
              </w:rPr>
              <w:t>e.</w:t>
            </w:r>
          </w:p>
        </w:tc>
        <w:tc>
          <w:tcPr>
            <w:tcW w:w="3231" w:type="dxa"/>
            <w:vAlign w:val="top"/>
          </w:tcPr>
          <w:p w:rsidR="00567C7D" w:rsidRPr="00E45EB3" w:rsidRDefault="00567C7D" w:rsidP="00164C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:rsidR="00567C7D" w:rsidRPr="00E45EB3" w:rsidRDefault="00DF46B0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Worksheet 2</w:t>
            </w:r>
          </w:p>
          <w:p w:rsidR="002B623A" w:rsidRPr="00E45EB3" w:rsidRDefault="00DF46B0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Title: My favourite place</w:t>
            </w:r>
          </w:p>
        </w:tc>
      </w:tr>
      <w:tr w:rsidR="00E45EB3" w:rsidTr="002B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:rsidR="00E45EB3" w:rsidRPr="00E45EB3" w:rsidRDefault="00E45EB3" w:rsidP="002B623A">
            <w:pPr>
              <w:rPr>
                <w:szCs w:val="22"/>
              </w:rPr>
            </w:pPr>
            <w:r w:rsidRPr="00E45EB3">
              <w:rPr>
                <w:szCs w:val="22"/>
              </w:rPr>
              <w:t>1.3</w:t>
            </w:r>
          </w:p>
        </w:tc>
        <w:tc>
          <w:tcPr>
            <w:tcW w:w="7332" w:type="dxa"/>
            <w:vAlign w:val="top"/>
          </w:tcPr>
          <w:p w:rsidR="00E45EB3" w:rsidRPr="00E45EB3" w:rsidRDefault="00E45EB3" w:rsidP="00E45E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Students look at the photos of some other children’s special places. </w:t>
            </w:r>
            <w:r w:rsidR="00D70A88">
              <w:rPr>
                <w:szCs w:val="22"/>
              </w:rPr>
              <w:t>Circle or label why they think these children especially like th</w:t>
            </w:r>
            <w:r w:rsidR="0017304E">
              <w:rPr>
                <w:szCs w:val="22"/>
              </w:rPr>
              <w:t>ese</w:t>
            </w:r>
            <w:r w:rsidR="00D70A88">
              <w:rPr>
                <w:szCs w:val="22"/>
              </w:rPr>
              <w:t xml:space="preserve"> place</w:t>
            </w:r>
            <w:r w:rsidR="0017304E">
              <w:rPr>
                <w:szCs w:val="22"/>
              </w:rPr>
              <w:t>s</w:t>
            </w:r>
            <w:r w:rsidR="00D70A88">
              <w:rPr>
                <w:szCs w:val="22"/>
              </w:rPr>
              <w:t>.</w:t>
            </w:r>
          </w:p>
        </w:tc>
        <w:tc>
          <w:tcPr>
            <w:tcW w:w="3231" w:type="dxa"/>
            <w:vAlign w:val="top"/>
          </w:tcPr>
          <w:p w:rsidR="00E45EB3" w:rsidRPr="00E45EB3" w:rsidRDefault="00E45EB3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:rsidR="00DF46B0" w:rsidRDefault="00DF46B0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Worksheet 3</w:t>
            </w:r>
          </w:p>
          <w:p w:rsidR="00DF46B0" w:rsidRPr="00DF46B0" w:rsidRDefault="00DF46B0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2"/>
                <w:szCs w:val="22"/>
                <w:u w:val="none"/>
              </w:rPr>
            </w:pPr>
            <w:r w:rsidRPr="00DF46B0"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Title: Other people</w:t>
            </w:r>
            <w:r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s’</w:t>
            </w:r>
            <w:r w:rsidRPr="00DF46B0"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 xml:space="preserve"> special places</w:t>
            </w:r>
          </w:p>
        </w:tc>
      </w:tr>
      <w:tr w:rsidR="00D70A88" w:rsidTr="002B623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:rsidR="00D70A88" w:rsidRPr="00E45EB3" w:rsidRDefault="00D70A88" w:rsidP="002B623A">
            <w:pPr>
              <w:rPr>
                <w:szCs w:val="22"/>
              </w:rPr>
            </w:pPr>
            <w:r>
              <w:rPr>
                <w:szCs w:val="22"/>
              </w:rPr>
              <w:t>1.4</w:t>
            </w:r>
          </w:p>
        </w:tc>
        <w:tc>
          <w:tcPr>
            <w:tcW w:w="7332" w:type="dxa"/>
            <w:vAlign w:val="top"/>
          </w:tcPr>
          <w:p w:rsidR="004D0DE8" w:rsidRDefault="00D70A88" w:rsidP="00FC0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Students consider the map of an imaginary school playground. Students </w:t>
            </w:r>
            <w:r w:rsidR="00FC0534">
              <w:rPr>
                <w:szCs w:val="22"/>
              </w:rPr>
              <w:t>cut and paste the playground activities under the emojis, from their favourite to their least enjoyed activity</w:t>
            </w:r>
            <w:r>
              <w:rPr>
                <w:szCs w:val="22"/>
              </w:rPr>
              <w:t xml:space="preserve">. </w:t>
            </w:r>
            <w:r w:rsidR="00164CFD">
              <w:rPr>
                <w:szCs w:val="22"/>
              </w:rPr>
              <w:t>Students explain why they chose their favourite activity.</w:t>
            </w:r>
          </w:p>
          <w:p w:rsidR="00164CFD" w:rsidRDefault="00164CFD" w:rsidP="00FC053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:rsidR="00D70A88" w:rsidRPr="00E45EB3" w:rsidRDefault="00D70A88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:rsidR="00D70A88" w:rsidRDefault="00DF46B0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Worksheet 4</w:t>
            </w:r>
          </w:p>
          <w:p w:rsidR="00DF46B0" w:rsidRPr="00DF46B0" w:rsidRDefault="00DF46B0" w:rsidP="002B623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sz w:val="22"/>
                <w:szCs w:val="22"/>
                <w:u w:val="none"/>
              </w:rPr>
            </w:pPr>
            <w:r w:rsidRPr="00DF46B0"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Title: Playground spaces</w:t>
            </w:r>
          </w:p>
        </w:tc>
      </w:tr>
      <w:tr w:rsidR="00294846" w:rsidTr="002B6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:rsidR="00567C7D" w:rsidRPr="00E45EB3" w:rsidRDefault="00D70A88" w:rsidP="002B623A">
            <w:pPr>
              <w:rPr>
                <w:szCs w:val="22"/>
              </w:rPr>
            </w:pPr>
            <w:r>
              <w:rPr>
                <w:szCs w:val="22"/>
              </w:rPr>
              <w:t>1.5</w:t>
            </w:r>
          </w:p>
        </w:tc>
        <w:tc>
          <w:tcPr>
            <w:tcW w:w="7332" w:type="dxa"/>
            <w:vAlign w:val="top"/>
          </w:tcPr>
          <w:p w:rsidR="00D95EEB" w:rsidRPr="00E45EB3" w:rsidRDefault="00D95EEB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  <w:szCs w:val="22"/>
              </w:rPr>
            </w:pPr>
            <w:r w:rsidRPr="00E45EB3">
              <w:rPr>
                <w:rStyle w:val="Strong"/>
                <w:sz w:val="22"/>
                <w:szCs w:val="22"/>
              </w:rPr>
              <w:t>Opportunity for monitoring student learning</w:t>
            </w:r>
          </w:p>
          <w:p w:rsidR="00D95EEB" w:rsidRPr="00E45EB3" w:rsidRDefault="004D0DE8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lastRenderedPageBreak/>
              <w:t>Title: My favourite place – collection of student work sample</w:t>
            </w:r>
          </w:p>
          <w:p w:rsidR="00D95EEB" w:rsidRPr="00E45EB3" w:rsidRDefault="004D0DE8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Students draw their favourite place and give reasons for their choice</w:t>
            </w:r>
          </w:p>
          <w:p w:rsidR="00D95EEB" w:rsidRPr="00E45EB3" w:rsidRDefault="00D95EEB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trong"/>
                <w:sz w:val="22"/>
                <w:szCs w:val="22"/>
              </w:rPr>
            </w:pPr>
            <w:r w:rsidRPr="00E45EB3">
              <w:rPr>
                <w:rStyle w:val="Strong"/>
                <w:sz w:val="22"/>
                <w:szCs w:val="22"/>
              </w:rPr>
              <w:t>What to look for</w:t>
            </w:r>
          </w:p>
          <w:p w:rsidR="002B623A" w:rsidRPr="00E45EB3" w:rsidRDefault="00164CFD" w:rsidP="002B623A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A clear, </w:t>
            </w:r>
            <w:r w:rsidR="004D0DE8">
              <w:rPr>
                <w:szCs w:val="22"/>
              </w:rPr>
              <w:t>labelled drawing depicting a place in/around a ho</w:t>
            </w:r>
            <w:r w:rsidR="00AA79DA">
              <w:rPr>
                <w:szCs w:val="22"/>
              </w:rPr>
              <w:t>m</w:t>
            </w:r>
            <w:r w:rsidR="004D0DE8">
              <w:rPr>
                <w:szCs w:val="22"/>
              </w:rPr>
              <w:t>e</w:t>
            </w:r>
          </w:p>
          <w:p w:rsidR="002B623A" w:rsidRPr="00E45EB3" w:rsidRDefault="004D0DE8" w:rsidP="002B623A">
            <w:pPr>
              <w:pStyle w:val="ListBulle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4 reasons consistent with the room drawing.</w:t>
            </w:r>
          </w:p>
        </w:tc>
        <w:tc>
          <w:tcPr>
            <w:tcW w:w="3231" w:type="dxa"/>
            <w:vAlign w:val="top"/>
          </w:tcPr>
          <w:p w:rsidR="00567C7D" w:rsidRPr="00E45EB3" w:rsidRDefault="00567C7D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:rsidR="002B623A" w:rsidRPr="00FC0534" w:rsidRDefault="004D0DE8" w:rsidP="002B62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FC0534">
              <w:rPr>
                <w:rStyle w:val="Hyperlink"/>
                <w:sz w:val="22"/>
                <w:szCs w:val="22"/>
              </w:rPr>
              <w:t>Worksheet 2</w:t>
            </w:r>
          </w:p>
        </w:tc>
      </w:tr>
    </w:tbl>
    <w:p w:rsidR="00567C7D" w:rsidRDefault="00567C7D" w:rsidP="001747B4">
      <w:r>
        <w:br w:type="page"/>
      </w:r>
    </w:p>
    <w:p w:rsidR="002B623A" w:rsidRDefault="002B623A" w:rsidP="00C61706">
      <w:pPr>
        <w:pStyle w:val="Heading2"/>
      </w:pPr>
      <w:bookmarkStart w:id="1" w:name="_Resource_1"/>
      <w:bookmarkStart w:id="2" w:name="_Resource_1-_[title]"/>
      <w:bookmarkStart w:id="3" w:name="_Ref38013604"/>
      <w:bookmarkEnd w:id="1"/>
      <w:bookmarkEnd w:id="2"/>
      <w:r>
        <w:lastRenderedPageBreak/>
        <w:t xml:space="preserve">Lesson 2 – </w:t>
      </w:r>
      <w:r w:rsidR="00164CFD">
        <w:t xml:space="preserve">How can we look after our special </w:t>
      </w:r>
      <w:r w:rsidR="008B531A">
        <w:t xml:space="preserve">places? </w:t>
      </w:r>
    </w:p>
    <w:p w:rsidR="002B623A" w:rsidRDefault="002B623A" w:rsidP="002B623A">
      <w:r>
        <w:t>Students are learning to:</w:t>
      </w:r>
    </w:p>
    <w:p w:rsidR="002B623A" w:rsidRDefault="008B531A" w:rsidP="002B623A">
      <w:pPr>
        <w:pStyle w:val="ListBullet"/>
      </w:pPr>
      <w:r>
        <w:t xml:space="preserve">identify and explain how they care for </w:t>
      </w:r>
      <w:r w:rsidR="003B7E7D">
        <w:t xml:space="preserve">parts of </w:t>
      </w:r>
      <w:r>
        <w:t>their ho</w:t>
      </w:r>
      <w:r w:rsidR="00313327">
        <w:t>m</w:t>
      </w:r>
      <w:r>
        <w:t>e</w:t>
      </w:r>
    </w:p>
    <w:p w:rsidR="002B623A" w:rsidRDefault="008B531A" w:rsidP="002B623A">
      <w:pPr>
        <w:pStyle w:val="ListBullet"/>
      </w:pPr>
      <w:r>
        <w:t xml:space="preserve">identify and explain how they care for </w:t>
      </w:r>
      <w:r w:rsidR="003B7E7D">
        <w:t xml:space="preserve">parts of </w:t>
      </w:r>
      <w:r>
        <w:t>their school</w:t>
      </w:r>
    </w:p>
    <w:p w:rsidR="002B623A" w:rsidRDefault="003B7E7D" w:rsidP="002B623A">
      <w:pPr>
        <w:pStyle w:val="ListBullet"/>
      </w:pPr>
      <w:r>
        <w:t>identify the jobs that people have that look after places.</w:t>
      </w:r>
    </w:p>
    <w:p w:rsidR="003B7E7D" w:rsidRDefault="003B7E7D" w:rsidP="003B7E7D">
      <w:pPr>
        <w:pStyle w:val="ListBullet"/>
        <w:numPr>
          <w:ilvl w:val="0"/>
          <w:numId w:val="0"/>
        </w:numPr>
        <w:ind w:left="284"/>
      </w:pP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Lesson 2 – [title/key inquiry question]"/>
      </w:tblPr>
      <w:tblGrid>
        <w:gridCol w:w="718"/>
        <w:gridCol w:w="7332"/>
        <w:gridCol w:w="3231"/>
        <w:gridCol w:w="3231"/>
      </w:tblGrid>
      <w:tr w:rsidR="002B623A" w:rsidTr="008D56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18" w:type="dxa"/>
            <w:vAlign w:val="top"/>
          </w:tcPr>
          <w:p w:rsidR="002B623A" w:rsidRPr="002B623A" w:rsidRDefault="002B623A" w:rsidP="008D56EC">
            <w:pPr>
              <w:spacing w:before="192" w:after="192"/>
              <w:rPr>
                <w:sz w:val="24"/>
              </w:rPr>
            </w:pPr>
            <w:r w:rsidRPr="002B623A">
              <w:rPr>
                <w:sz w:val="24"/>
              </w:rPr>
              <w:t>Item</w:t>
            </w:r>
          </w:p>
        </w:tc>
        <w:tc>
          <w:tcPr>
            <w:tcW w:w="7332" w:type="dxa"/>
            <w:vAlign w:val="top"/>
          </w:tcPr>
          <w:p w:rsidR="002B623A" w:rsidRPr="002B623A" w:rsidRDefault="002B623A" w:rsidP="008D56EC">
            <w:pPr>
              <w:spacing w:before="192" w:after="19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Learning experience</w:t>
            </w:r>
          </w:p>
        </w:tc>
        <w:tc>
          <w:tcPr>
            <w:tcW w:w="3231" w:type="dxa"/>
            <w:vAlign w:val="top"/>
          </w:tcPr>
          <w:p w:rsidR="002B623A" w:rsidRPr="002B623A" w:rsidRDefault="002B623A" w:rsidP="008D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Differentiation strategies and/or adjustments</w:t>
            </w:r>
          </w:p>
        </w:tc>
        <w:tc>
          <w:tcPr>
            <w:tcW w:w="3231" w:type="dxa"/>
            <w:vAlign w:val="top"/>
          </w:tcPr>
          <w:p w:rsidR="002B623A" w:rsidRPr="002B623A" w:rsidRDefault="002B623A" w:rsidP="008D56E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B623A">
              <w:rPr>
                <w:sz w:val="24"/>
              </w:rPr>
              <w:t>Resources</w:t>
            </w:r>
          </w:p>
        </w:tc>
      </w:tr>
      <w:tr w:rsidR="002B623A" w:rsidTr="008D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:rsidR="002B623A" w:rsidRPr="002B623A" w:rsidRDefault="002B623A" w:rsidP="008D56EC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2B623A">
              <w:rPr>
                <w:sz w:val="24"/>
              </w:rPr>
              <w:t>.1</w:t>
            </w:r>
          </w:p>
        </w:tc>
        <w:tc>
          <w:tcPr>
            <w:tcW w:w="7332" w:type="dxa"/>
            <w:vAlign w:val="top"/>
          </w:tcPr>
          <w:p w:rsidR="002B623A" w:rsidRPr="00627848" w:rsidRDefault="00E45EB3" w:rsidP="00313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627848">
              <w:rPr>
                <w:szCs w:val="22"/>
              </w:rPr>
              <w:t>Students consider the rooms and spaces they have in their ho</w:t>
            </w:r>
            <w:r w:rsidR="00313327">
              <w:rPr>
                <w:szCs w:val="22"/>
              </w:rPr>
              <w:t>m</w:t>
            </w:r>
            <w:r w:rsidRPr="00627848">
              <w:rPr>
                <w:szCs w:val="22"/>
              </w:rPr>
              <w:t>e. They consider</w:t>
            </w:r>
            <w:r w:rsidR="00627848">
              <w:rPr>
                <w:szCs w:val="22"/>
              </w:rPr>
              <w:t xml:space="preserve"> and list</w:t>
            </w:r>
            <w:r w:rsidRPr="00627848">
              <w:rPr>
                <w:szCs w:val="22"/>
              </w:rPr>
              <w:t xml:space="preserve"> the jobs</w:t>
            </w:r>
            <w:r w:rsidR="00627848">
              <w:rPr>
                <w:szCs w:val="22"/>
              </w:rPr>
              <w:t>/chores</w:t>
            </w:r>
            <w:r w:rsidRPr="00627848">
              <w:rPr>
                <w:szCs w:val="22"/>
              </w:rPr>
              <w:t xml:space="preserve"> that they, and their family, need to complete to make sure these rooms and spaces are cared for because their ho</w:t>
            </w:r>
            <w:r w:rsidR="00313327">
              <w:rPr>
                <w:szCs w:val="22"/>
              </w:rPr>
              <w:t>m</w:t>
            </w:r>
            <w:r w:rsidRPr="00627848">
              <w:rPr>
                <w:szCs w:val="22"/>
              </w:rPr>
              <w:t>e is special to them.</w:t>
            </w:r>
          </w:p>
        </w:tc>
        <w:tc>
          <w:tcPr>
            <w:tcW w:w="3231" w:type="dxa"/>
            <w:vAlign w:val="top"/>
          </w:tcPr>
          <w:p w:rsidR="002B623A" w:rsidRPr="00627848" w:rsidRDefault="002B623A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:rsidR="002B623A" w:rsidRPr="00627848" w:rsidRDefault="0017304E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Worksheet 5</w:t>
            </w:r>
            <w:r w:rsidRPr="00627848">
              <w:rPr>
                <w:rStyle w:val="Hyperlink"/>
                <w:sz w:val="22"/>
                <w:szCs w:val="22"/>
              </w:rPr>
              <w:t xml:space="preserve"> </w:t>
            </w:r>
          </w:p>
          <w:p w:rsidR="002B623A" w:rsidRPr="00627848" w:rsidRDefault="0017304E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Title: Caring for rooms and spaces</w:t>
            </w:r>
          </w:p>
        </w:tc>
      </w:tr>
      <w:tr w:rsidR="002B623A" w:rsidTr="008D5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:rsidR="002B623A" w:rsidRPr="002B623A" w:rsidRDefault="002B623A" w:rsidP="008D56EC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2B623A">
              <w:rPr>
                <w:sz w:val="24"/>
              </w:rPr>
              <w:t>.2</w:t>
            </w:r>
          </w:p>
        </w:tc>
        <w:tc>
          <w:tcPr>
            <w:tcW w:w="7332" w:type="dxa"/>
            <w:vAlign w:val="top"/>
          </w:tcPr>
          <w:p w:rsidR="002B623A" w:rsidRPr="00627848" w:rsidRDefault="00D70A88" w:rsidP="0062784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627848">
              <w:rPr>
                <w:szCs w:val="22"/>
              </w:rPr>
              <w:t xml:space="preserve">Students </w:t>
            </w:r>
            <w:r w:rsidR="00627848" w:rsidRPr="00627848">
              <w:rPr>
                <w:szCs w:val="22"/>
              </w:rPr>
              <w:t xml:space="preserve">create a series of steps (an algorithm) to show </w:t>
            </w:r>
            <w:r w:rsidR="00627848">
              <w:rPr>
                <w:szCs w:val="22"/>
              </w:rPr>
              <w:t>the jobs they need to complete</w:t>
            </w:r>
            <w:r w:rsidR="00627848" w:rsidRPr="00627848">
              <w:rPr>
                <w:szCs w:val="22"/>
              </w:rPr>
              <w:t xml:space="preserve"> to pack up their belongings and the classroom each afternoon before they go home</w:t>
            </w:r>
            <w:r w:rsidR="00627848">
              <w:rPr>
                <w:szCs w:val="22"/>
              </w:rPr>
              <w:t xml:space="preserve"> from school</w:t>
            </w:r>
            <w:r w:rsidR="00627848" w:rsidRPr="00627848">
              <w:rPr>
                <w:szCs w:val="22"/>
              </w:rPr>
              <w:t>.</w:t>
            </w:r>
          </w:p>
        </w:tc>
        <w:tc>
          <w:tcPr>
            <w:tcW w:w="3231" w:type="dxa"/>
            <w:vAlign w:val="top"/>
          </w:tcPr>
          <w:p w:rsidR="002B623A" w:rsidRPr="00627848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:rsidR="002B623A" w:rsidRPr="00627848" w:rsidRDefault="0017304E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Worksheet 6</w:t>
            </w:r>
          </w:p>
          <w:p w:rsidR="002B623A" w:rsidRPr="00627848" w:rsidRDefault="0017304E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Title: Steps to clean the classroom</w:t>
            </w:r>
          </w:p>
        </w:tc>
      </w:tr>
      <w:tr w:rsidR="00627848" w:rsidTr="008D56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:rsidR="00627848" w:rsidRDefault="00627848" w:rsidP="008D56EC">
            <w:r>
              <w:t>2.3</w:t>
            </w:r>
          </w:p>
        </w:tc>
        <w:tc>
          <w:tcPr>
            <w:tcW w:w="7332" w:type="dxa"/>
            <w:vAlign w:val="top"/>
          </w:tcPr>
          <w:p w:rsidR="00627848" w:rsidRPr="00627848" w:rsidRDefault="00627848" w:rsidP="006278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Students investigate the jobs that look after special places in Australia. Match the job to the special Australian places.</w:t>
            </w:r>
          </w:p>
        </w:tc>
        <w:tc>
          <w:tcPr>
            <w:tcW w:w="3231" w:type="dxa"/>
            <w:vAlign w:val="top"/>
          </w:tcPr>
          <w:p w:rsidR="00627848" w:rsidRPr="00627848" w:rsidRDefault="00627848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:rsidR="00627848" w:rsidRDefault="0017304E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2"/>
                <w:szCs w:val="22"/>
              </w:rPr>
            </w:pPr>
            <w:r>
              <w:rPr>
                <w:rStyle w:val="Hyperlink"/>
                <w:sz w:val="22"/>
                <w:szCs w:val="22"/>
              </w:rPr>
              <w:t>Worksheet 7</w:t>
            </w:r>
          </w:p>
          <w:p w:rsidR="0017304E" w:rsidRPr="0017304E" w:rsidRDefault="0017304E" w:rsidP="008D56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2"/>
                <w:szCs w:val="22"/>
                <w:u w:val="none"/>
              </w:rPr>
            </w:pPr>
            <w:r w:rsidRPr="0017304E">
              <w:rPr>
                <w:rStyle w:val="Hyperlink"/>
                <w:color w:val="000000" w:themeColor="text1"/>
                <w:sz w:val="22"/>
                <w:szCs w:val="22"/>
                <w:u w:val="none"/>
              </w:rPr>
              <w:t>Title: Jobs that look after Australia’s special places.</w:t>
            </w:r>
          </w:p>
        </w:tc>
      </w:tr>
      <w:tr w:rsidR="002B623A" w:rsidTr="008D56E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vAlign w:val="top"/>
          </w:tcPr>
          <w:p w:rsidR="002B623A" w:rsidRPr="002B623A" w:rsidRDefault="002B623A" w:rsidP="008D56EC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Pr="002B623A">
              <w:rPr>
                <w:sz w:val="24"/>
              </w:rPr>
              <w:t>.3</w:t>
            </w:r>
          </w:p>
        </w:tc>
        <w:tc>
          <w:tcPr>
            <w:tcW w:w="7332" w:type="dxa"/>
            <w:vAlign w:val="top"/>
          </w:tcPr>
          <w:p w:rsidR="002B623A" w:rsidRPr="004D0DE8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22"/>
                <w:szCs w:val="22"/>
              </w:rPr>
            </w:pPr>
            <w:r w:rsidRPr="004D0DE8">
              <w:rPr>
                <w:rStyle w:val="Strong"/>
                <w:sz w:val="22"/>
                <w:szCs w:val="22"/>
              </w:rPr>
              <w:t>Opportunity for monitoring student learning</w:t>
            </w:r>
          </w:p>
          <w:p w:rsidR="002B623A" w:rsidRPr="004D0DE8" w:rsidRDefault="004D0DE8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4D0DE8">
              <w:rPr>
                <w:szCs w:val="22"/>
              </w:rPr>
              <w:t>Title: Caring for rooms and spaces</w:t>
            </w:r>
            <w:r>
              <w:rPr>
                <w:szCs w:val="22"/>
              </w:rPr>
              <w:t>- collection of student work sample</w:t>
            </w:r>
          </w:p>
          <w:p w:rsidR="002B623A" w:rsidRPr="004D0DE8" w:rsidRDefault="004D0DE8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4D0DE8">
              <w:rPr>
                <w:szCs w:val="22"/>
              </w:rPr>
              <w:t>Students understand that special places need to be cared for.</w:t>
            </w:r>
          </w:p>
          <w:p w:rsidR="002B623A" w:rsidRPr="004D0DE8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Strong"/>
                <w:sz w:val="22"/>
                <w:szCs w:val="22"/>
              </w:rPr>
            </w:pPr>
            <w:r w:rsidRPr="004D0DE8">
              <w:rPr>
                <w:rStyle w:val="Strong"/>
                <w:sz w:val="22"/>
                <w:szCs w:val="22"/>
              </w:rPr>
              <w:t>What to look for</w:t>
            </w:r>
          </w:p>
          <w:p w:rsidR="002B623A" w:rsidRPr="004D0DE8" w:rsidRDefault="004D0DE8" w:rsidP="00313327">
            <w:pPr>
              <w:pStyle w:val="ListBulle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4D0DE8">
              <w:rPr>
                <w:szCs w:val="22"/>
              </w:rPr>
              <w:t>Pictures and/or words that describe reali</w:t>
            </w:r>
            <w:r>
              <w:rPr>
                <w:szCs w:val="22"/>
              </w:rPr>
              <w:t>stic care for a particular room in a ho</w:t>
            </w:r>
            <w:r w:rsidR="00313327">
              <w:rPr>
                <w:szCs w:val="22"/>
              </w:rPr>
              <w:t>m</w:t>
            </w:r>
            <w:r>
              <w:rPr>
                <w:szCs w:val="22"/>
              </w:rPr>
              <w:t>e.</w:t>
            </w:r>
          </w:p>
        </w:tc>
        <w:tc>
          <w:tcPr>
            <w:tcW w:w="3231" w:type="dxa"/>
            <w:vAlign w:val="top"/>
          </w:tcPr>
          <w:p w:rsidR="002B623A" w:rsidRPr="004D0DE8" w:rsidRDefault="002B623A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3231" w:type="dxa"/>
            <w:vAlign w:val="top"/>
          </w:tcPr>
          <w:p w:rsidR="002B623A" w:rsidRPr="004D0DE8" w:rsidRDefault="004D0DE8" w:rsidP="008D56EC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Cs w:val="22"/>
              </w:rPr>
            </w:pPr>
            <w:r w:rsidRPr="004D0DE8">
              <w:rPr>
                <w:rStyle w:val="Hyperlink"/>
                <w:sz w:val="22"/>
                <w:szCs w:val="22"/>
              </w:rPr>
              <w:t>Worksheet 5</w:t>
            </w:r>
          </w:p>
        </w:tc>
      </w:tr>
    </w:tbl>
    <w:p w:rsidR="00294846" w:rsidRPr="004D0DE8" w:rsidRDefault="002B623A" w:rsidP="004D0DE8">
      <w:pPr>
        <w:rPr>
          <w:rStyle w:val="Strong"/>
          <w:b w:val="0"/>
          <w:bCs w:val="0"/>
        </w:rPr>
      </w:pPr>
      <w:r>
        <w:br w:type="page"/>
      </w:r>
      <w:r w:rsidR="00707E20" w:rsidRPr="00C61706">
        <w:rPr>
          <w:rStyle w:val="Strong"/>
        </w:rPr>
        <w:lastRenderedPageBreak/>
        <w:t>Reflection and evaluation</w:t>
      </w:r>
    </w:p>
    <w:p w:rsidR="001E34D0" w:rsidRDefault="001E34D0" w:rsidP="00C61706">
      <w:pPr>
        <w:pStyle w:val="FeatureBox2"/>
      </w:pPr>
      <w:r>
        <w:t xml:space="preserve">These simple questions may help you reflect </w:t>
      </w:r>
      <w:r w:rsidR="00BA67F2">
        <w:t xml:space="preserve">on your students’ learning and </w:t>
      </w:r>
      <w:r>
        <w:t>plan for next steps.</w:t>
      </w:r>
    </w:p>
    <w:p w:rsidR="00707E20" w:rsidRPr="00707E20" w:rsidRDefault="00BA5199" w:rsidP="00C61706">
      <w:pPr>
        <w:pStyle w:val="FeatureBox2"/>
      </w:pPr>
      <w:r>
        <w:t>What</w:t>
      </w:r>
      <w:r w:rsidR="00707E20">
        <w:t xml:space="preserve"> worked well and why?</w:t>
      </w:r>
    </w:p>
    <w:p w:rsidR="00707E20" w:rsidRDefault="00BA5199" w:rsidP="00C61706">
      <w:pPr>
        <w:pStyle w:val="FeatureBox2"/>
      </w:pPr>
      <w:r>
        <w:t>What</w:t>
      </w:r>
      <w:r w:rsidR="00707E20">
        <w:t xml:space="preserve"> didn’t work and why</w:t>
      </w:r>
      <w:r w:rsidR="00707E20" w:rsidRPr="00707E20">
        <w:t>?</w:t>
      </w:r>
    </w:p>
    <w:p w:rsidR="00707E20" w:rsidRPr="00707E20" w:rsidRDefault="00707E20" w:rsidP="00C61706">
      <w:pPr>
        <w:pStyle w:val="FeatureBox2"/>
      </w:pPr>
      <w:r>
        <w:t>What might I do differently next time?</w:t>
      </w:r>
    </w:p>
    <w:p w:rsidR="001E34D0" w:rsidRDefault="00707E20" w:rsidP="00C61706">
      <w:pPr>
        <w:pStyle w:val="FeatureBox2"/>
      </w:pPr>
      <w:r>
        <w:t>What are the next steps for student learning based on the evidence gathered?</w:t>
      </w:r>
      <w:bookmarkEnd w:id="3"/>
    </w:p>
    <w:sectPr w:rsidR="001E34D0" w:rsidSect="00D95EEB">
      <w:footerReference w:type="even" r:id="rId13"/>
      <w:footerReference w:type="default" r:id="rId14"/>
      <w:headerReference w:type="first" r:id="rId15"/>
      <w:footerReference w:type="first" r:id="rId16"/>
      <w:pgSz w:w="16840" w:h="11900" w:orient="landscape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0F0" w:rsidRDefault="009870F0" w:rsidP="00191F45">
      <w:r>
        <w:separator/>
      </w:r>
    </w:p>
    <w:p w:rsidR="009870F0" w:rsidRDefault="009870F0"/>
    <w:p w:rsidR="009870F0" w:rsidRDefault="009870F0"/>
    <w:p w:rsidR="009870F0" w:rsidRDefault="009870F0"/>
  </w:endnote>
  <w:endnote w:type="continuationSeparator" w:id="0">
    <w:p w:rsidR="009870F0" w:rsidRDefault="009870F0" w:rsidP="00191F45">
      <w:r>
        <w:continuationSeparator/>
      </w:r>
    </w:p>
    <w:p w:rsidR="009870F0" w:rsidRDefault="009870F0"/>
    <w:p w:rsidR="009870F0" w:rsidRDefault="009870F0"/>
    <w:p w:rsidR="009870F0" w:rsidRDefault="00987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34F86">
      <w:rPr>
        <w:noProof/>
      </w:rPr>
      <w:t>2</w:t>
    </w:r>
    <w:r w:rsidRPr="002810D3">
      <w:fldChar w:fldCharType="end"/>
    </w:r>
    <w:r w:rsidR="002B623A">
      <w:ptab w:relativeTo="margin" w:alignment="right" w:leader="none"/>
    </w:r>
    <w:r w:rsidR="005B70AA">
      <w:t xml:space="preserve">HSIE: Geography – ES1 – 2 </w:t>
    </w:r>
    <w:r w:rsidR="009402FD">
      <w:t>week learning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9870F0">
      <w:rPr>
        <w:noProof/>
      </w:rPr>
      <w:t>May-20</w:t>
    </w:r>
    <w:r w:rsidRPr="002810D3">
      <w:fldChar w:fldCharType="end"/>
    </w:r>
    <w:r w:rsidR="002B623A"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234F86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 w:rsidP="00B26B23">
    <w:pPr>
      <w:pStyle w:val="Logo"/>
      <w:tabs>
        <w:tab w:val="clear" w:pos="10199"/>
        <w:tab w:val="right" w:pos="14601"/>
      </w:tabs>
    </w:pPr>
    <w:r w:rsidRPr="00913D40">
      <w:rPr>
        <w:sz w:val="24"/>
      </w:rPr>
      <w:t>education.nsw.gov.au</w:t>
    </w:r>
    <w:r w:rsidR="00B26B23">
      <w:tab/>
    </w:r>
    <w:r w:rsidRPr="009C69B7">
      <w:rPr>
        <w:noProof/>
        <w:lang w:eastAsia="en-AU"/>
      </w:rPr>
      <w:drawing>
        <wp:inline distT="0" distB="0" distL="0" distR="0" wp14:anchorId="0777FE2D" wp14:editId="215EA95D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0F0" w:rsidRDefault="009870F0" w:rsidP="00191F45">
      <w:r>
        <w:separator/>
      </w:r>
    </w:p>
    <w:p w:rsidR="009870F0" w:rsidRDefault="009870F0"/>
    <w:p w:rsidR="009870F0" w:rsidRDefault="009870F0"/>
    <w:p w:rsidR="009870F0" w:rsidRDefault="009870F0"/>
  </w:footnote>
  <w:footnote w:type="continuationSeparator" w:id="0">
    <w:p w:rsidR="009870F0" w:rsidRDefault="009870F0" w:rsidP="00191F45">
      <w:r>
        <w:continuationSeparator/>
      </w:r>
    </w:p>
    <w:p w:rsidR="009870F0" w:rsidRDefault="009870F0"/>
    <w:p w:rsidR="009870F0" w:rsidRDefault="009870F0"/>
    <w:p w:rsidR="009870F0" w:rsidRDefault="00987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FF27A79"/>
    <w:multiLevelType w:val="hybridMultilevel"/>
    <w:tmpl w:val="78B67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2"/>
  </w:num>
  <w:num w:numId="3">
    <w:abstractNumId w:val="17"/>
  </w:num>
  <w:num w:numId="4">
    <w:abstractNumId w:val="19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0"/>
  </w:num>
  <w:num w:numId="8">
    <w:abstractNumId w:val="10"/>
  </w:num>
  <w:num w:numId="9">
    <w:abstractNumId w:val="16"/>
  </w:num>
  <w:num w:numId="10">
    <w:abstractNumId w:val="9"/>
  </w:num>
  <w:num w:numId="11">
    <w:abstractNumId w:val="14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1"/>
  </w:num>
  <w:num w:numId="22">
    <w:abstractNumId w:val="18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5"/>
  </w:num>
  <w:num w:numId="32">
    <w:abstractNumId w:val="21"/>
  </w:num>
  <w:num w:numId="33">
    <w:abstractNumId w:val="17"/>
  </w:num>
  <w:num w:numId="34">
    <w:abstractNumId w:val="19"/>
  </w:num>
  <w:num w:numId="35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F0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113CC"/>
    <w:rsid w:val="0011152A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4DD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4CFD"/>
    <w:rsid w:val="00165FF0"/>
    <w:rsid w:val="0017075C"/>
    <w:rsid w:val="00170CB5"/>
    <w:rsid w:val="00171601"/>
    <w:rsid w:val="0017304E"/>
    <w:rsid w:val="00174183"/>
    <w:rsid w:val="001747B4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34D0"/>
    <w:rsid w:val="001E3BCA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322"/>
    <w:rsid w:val="002265BD"/>
    <w:rsid w:val="002270CC"/>
    <w:rsid w:val="00227421"/>
    <w:rsid w:val="00227894"/>
    <w:rsid w:val="0022791F"/>
    <w:rsid w:val="00231E53"/>
    <w:rsid w:val="00234830"/>
    <w:rsid w:val="00234F86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846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23A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332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B30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B5A"/>
    <w:rsid w:val="003A6F6B"/>
    <w:rsid w:val="003B225F"/>
    <w:rsid w:val="003B3CB0"/>
    <w:rsid w:val="003B7BBB"/>
    <w:rsid w:val="003B7E7D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E7A25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0EB0"/>
    <w:rsid w:val="004013F6"/>
    <w:rsid w:val="004042F8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485C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0DE8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67C7D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0AA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597A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7848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A630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10FC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07E20"/>
    <w:rsid w:val="00712DA7"/>
    <w:rsid w:val="00714956"/>
    <w:rsid w:val="00715F89"/>
    <w:rsid w:val="007163E5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85F34"/>
    <w:rsid w:val="00890C47"/>
    <w:rsid w:val="0089256F"/>
    <w:rsid w:val="00893CDB"/>
    <w:rsid w:val="00893D12"/>
    <w:rsid w:val="0089468F"/>
    <w:rsid w:val="00895105"/>
    <w:rsid w:val="00895316"/>
    <w:rsid w:val="00895861"/>
    <w:rsid w:val="008973EC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531A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644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02F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3FEC"/>
    <w:rsid w:val="0096422F"/>
    <w:rsid w:val="00964AE3"/>
    <w:rsid w:val="00965F05"/>
    <w:rsid w:val="0096720F"/>
    <w:rsid w:val="0097036E"/>
    <w:rsid w:val="00970968"/>
    <w:rsid w:val="009718BF"/>
    <w:rsid w:val="00973DB2"/>
    <w:rsid w:val="00974AFD"/>
    <w:rsid w:val="00981475"/>
    <w:rsid w:val="00981668"/>
    <w:rsid w:val="00982A9B"/>
    <w:rsid w:val="00984331"/>
    <w:rsid w:val="00984C07"/>
    <w:rsid w:val="00985F69"/>
    <w:rsid w:val="009870F0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1737A"/>
    <w:rsid w:val="00A21A49"/>
    <w:rsid w:val="00A231E9"/>
    <w:rsid w:val="00A247F3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34"/>
    <w:rsid w:val="00A81791"/>
    <w:rsid w:val="00A8195D"/>
    <w:rsid w:val="00A81DC9"/>
    <w:rsid w:val="00A82923"/>
    <w:rsid w:val="00A8320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A79DA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6B23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199"/>
    <w:rsid w:val="00BA563D"/>
    <w:rsid w:val="00BA67F2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1706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5A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250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529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32D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88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5EEB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301D"/>
    <w:rsid w:val="00DE33EC"/>
    <w:rsid w:val="00DE43F4"/>
    <w:rsid w:val="00DE53F8"/>
    <w:rsid w:val="00DE60E6"/>
    <w:rsid w:val="00DE63E4"/>
    <w:rsid w:val="00DE6C9B"/>
    <w:rsid w:val="00DE74DC"/>
    <w:rsid w:val="00DE7D5A"/>
    <w:rsid w:val="00DF1EC4"/>
    <w:rsid w:val="00DF247C"/>
    <w:rsid w:val="00DF3F4F"/>
    <w:rsid w:val="00DF46B0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39E0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5EB3"/>
    <w:rsid w:val="00E4683D"/>
    <w:rsid w:val="00E46CA0"/>
    <w:rsid w:val="00E504A1"/>
    <w:rsid w:val="00E509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6B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1DA3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534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40D3A6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885F34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042F8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042F8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885F34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042F8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042F8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885F34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042F8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042F8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885F34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885F34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885F34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PlaceholderText">
    <w:name w:val="Placeholder Text"/>
    <w:basedOn w:val="DefaultParagraphFont"/>
    <w:uiPriority w:val="99"/>
    <w:semiHidden/>
    <w:rsid w:val="00567C7D"/>
    <w:rPr>
      <w:color w:val="808080"/>
    </w:rPr>
  </w:style>
  <w:style w:type="paragraph" w:styleId="ListParagraph">
    <w:name w:val="List Paragraph"/>
    <w:basedOn w:val="Normal"/>
    <w:uiPriority w:val="99"/>
    <w:unhideWhenUsed/>
    <w:qFormat/>
    <w:rsid w:val="00D95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gle.com.au/maps/@-35.1698944,149.0976768,19036m/data=!3m1!1e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.au/maps/@-35.1698944,149.0976768,19036m/data=!3m1!1e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drew5\Downloads\hsie%20-%20geography%20-%20es1%20-%202-week%20learning%20sequence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A1EA123AD67744A854930532A2E65B" ma:contentTypeVersion="11" ma:contentTypeDescription="Create a new document." ma:contentTypeScope="" ma:versionID="23c0864e5b88d81ca16fc313bc51c4f7">
  <xsd:schema xmlns:xsd="http://www.w3.org/2001/XMLSchema" xmlns:xs="http://www.w3.org/2001/XMLSchema" xmlns:p="http://schemas.microsoft.com/office/2006/metadata/properties" xmlns:ns2="2b8f126a-38b9-4492-be35-a33a4edb6fbd" xmlns:ns3="3b666755-876b-42ff-b409-4240f06f7e75" targetNamespace="http://schemas.microsoft.com/office/2006/metadata/properties" ma:root="true" ma:fieldsID="d9fd3039fd129bb607c92dfde4e669f0" ns2:_="" ns3:_="">
    <xsd:import namespace="2b8f126a-38b9-4492-be35-a33a4edb6fbd"/>
    <xsd:import namespace="3b666755-876b-42ff-b409-4240f06f7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f126a-38b9-4492-be35-a33a4edb6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66755-876b-42ff-b409-4240f06f7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AFF55D-B382-4A47-B958-2471277F951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b8f126a-38b9-4492-be35-a33a4edb6fbd"/>
    <ds:schemaRef ds:uri="3b666755-876b-42ff-b409-4240f06f7e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36423FD-7914-48E6-A1C2-C29E309CAF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C4AE85-9296-473F-8677-66508348F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f126a-38b9-4492-be35-a33a4edb6fbd"/>
    <ds:schemaRef ds:uri="3b666755-876b-42ff-b409-4240f06f7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7FBAE0-45D9-45C5-B223-E1EA0451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hsie - geography - es1 - 2-week learning sequence .dotx</Template>
  <TotalTime>0</TotalTime>
  <Pages>6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live in places ES1 geography</dc:title>
  <dc:subject/>
  <dc:creator/>
  <cp:keywords/>
  <dc:description/>
  <cp:lastModifiedBy/>
  <cp:revision>1</cp:revision>
  <dcterms:created xsi:type="dcterms:W3CDTF">2020-05-13T22:08:00Z</dcterms:created>
  <dcterms:modified xsi:type="dcterms:W3CDTF">2020-05-13T22:10:00Z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0x010100F9A1EA123AD67744A854930532A2E65B</vt:lpwstr>
  </property>
</Properties>
</file>