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8B7C6" w14:textId="6D8F7D76" w:rsidR="005731A4" w:rsidRPr="008C490B" w:rsidRDefault="006F64D7" w:rsidP="008C490B">
      <w:pPr>
        <w:pStyle w:val="Heading1"/>
      </w:pPr>
      <w:bookmarkStart w:id="0" w:name="_Toc100567647"/>
      <w:bookmarkStart w:id="1" w:name="_Hlk93044171"/>
      <w:r w:rsidRPr="008C490B">
        <w:t xml:space="preserve">Stage 5 </w:t>
      </w:r>
      <w:r w:rsidR="00C03EDE">
        <w:t>C</w:t>
      </w:r>
      <w:r w:rsidR="00C03EDE" w:rsidRPr="008C490B">
        <w:t>ommerce</w:t>
      </w:r>
      <w:r w:rsidR="00C03EDE">
        <w:t xml:space="preserve"> – C</w:t>
      </w:r>
      <w:r w:rsidR="00C03EDE" w:rsidRPr="008C490B">
        <w:t xml:space="preserve">ore </w:t>
      </w:r>
      <w:r w:rsidRPr="008C490B">
        <w:t>4</w:t>
      </w:r>
      <w:r w:rsidR="00A42573">
        <w:t>:</w:t>
      </w:r>
      <w:r w:rsidR="00404DD7">
        <w:t xml:space="preserve"> </w:t>
      </w:r>
      <w:r w:rsidR="00C03EDE">
        <w:t>L</w:t>
      </w:r>
      <w:r w:rsidR="00C03EDE" w:rsidRPr="008C490B">
        <w:t>aw</w:t>
      </w:r>
      <w:r w:rsidRPr="008C490B">
        <w:t xml:space="preserve">, </w:t>
      </w:r>
      <w:r w:rsidR="00C03EDE">
        <w:t>S</w:t>
      </w:r>
      <w:r w:rsidR="00C03EDE" w:rsidRPr="008C490B">
        <w:t xml:space="preserve">ociety </w:t>
      </w:r>
      <w:r w:rsidRPr="008C490B">
        <w:t xml:space="preserve">and </w:t>
      </w:r>
      <w:bookmarkEnd w:id="0"/>
      <w:r w:rsidR="00C03EDE">
        <w:t>P</w:t>
      </w:r>
      <w:r w:rsidR="00C03EDE" w:rsidRPr="008C490B">
        <w:t xml:space="preserve">olitical </w:t>
      </w:r>
      <w:r w:rsidR="00C03EDE">
        <w:t>I</w:t>
      </w:r>
      <w:r w:rsidR="00C03EDE" w:rsidRPr="008C490B">
        <w:t>nvolvement</w:t>
      </w:r>
    </w:p>
    <w:bookmarkEnd w:id="1"/>
    <w:p w14:paraId="6FAD452E" w14:textId="1973ED08" w:rsidR="00EA0E7E" w:rsidRDefault="00EA0E7E" w:rsidP="00233025">
      <w:pPr>
        <w:pStyle w:val="NoSpacing"/>
      </w:pPr>
      <w:r>
        <w:rPr>
          <w:noProof/>
        </w:rPr>
        <w:drawing>
          <wp:inline distT="0" distB="0" distL="0" distR="0" wp14:anchorId="7ED2B8BF" wp14:editId="5DCCD905">
            <wp:extent cx="5305646" cy="5801501"/>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16827" cy="5813727"/>
                    </a:xfrm>
                    <a:prstGeom prst="rect">
                      <a:avLst/>
                    </a:prstGeom>
                    <a:noFill/>
                    <a:ln>
                      <a:noFill/>
                    </a:ln>
                  </pic:spPr>
                </pic:pic>
              </a:graphicData>
            </a:graphic>
          </wp:inline>
        </w:drawing>
      </w:r>
    </w:p>
    <w:p w14:paraId="253B96AD" w14:textId="68CC0CFA" w:rsidR="005731A4" w:rsidRPr="00A42573" w:rsidRDefault="005B2648" w:rsidP="00A42573">
      <w:pPr>
        <w:pStyle w:val="FeatureBox"/>
      </w:pPr>
      <w:r>
        <w:t>This resource has been designed to support teachers by providing a range of tasks based on syllabus content. Tasks can be incorporated into context driven teaching and learning programs in full or can be used to supplement existing programs. All content is textbook non-specific to ensure equity.</w:t>
      </w:r>
      <w:r w:rsidR="00A42573">
        <w:t xml:space="preserve"> </w:t>
      </w:r>
      <w:r w:rsidR="005731A4">
        <w:br w:type="page"/>
      </w:r>
    </w:p>
    <w:p w14:paraId="748A6C40" w14:textId="67D899AC" w:rsidR="005731A4" w:rsidRDefault="00935E62" w:rsidP="005B2648">
      <w:pPr>
        <w:pStyle w:val="TOCHeading"/>
      </w:pPr>
      <w:r>
        <w:lastRenderedPageBreak/>
        <w:t>C</w:t>
      </w:r>
      <w:r w:rsidR="005731A4">
        <w:t>ontents</w:t>
      </w:r>
    </w:p>
    <w:bookmarkStart w:id="2" w:name="_Toc78187253"/>
    <w:p w14:paraId="7B1A94C6" w14:textId="20CE0C1C" w:rsidR="00E23D1F" w:rsidRDefault="009F6819">
      <w:pPr>
        <w:pStyle w:val="TOC1"/>
        <w:rPr>
          <w:rFonts w:asciiTheme="minorHAnsi" w:eastAsiaTheme="minorEastAsia" w:hAnsiTheme="minorHAnsi" w:cstheme="minorBidi"/>
          <w:bCs w:val="0"/>
          <w:sz w:val="22"/>
          <w:szCs w:val="22"/>
          <w:lang w:eastAsia="en-AU"/>
        </w:rPr>
      </w:pPr>
      <w:r>
        <w:rPr>
          <w:rFonts w:ascii="Arial Bold" w:hAnsi="Arial Bold" w:cs="Calibri (Body)"/>
          <w:b/>
          <w:sz w:val="22"/>
          <w:szCs w:val="20"/>
          <w:lang w:eastAsia="zh-CN"/>
        </w:rPr>
        <w:fldChar w:fldCharType="begin"/>
      </w:r>
      <w:r>
        <w:rPr>
          <w:rFonts w:ascii="Arial Bold" w:hAnsi="Arial Bold" w:cs="Calibri (Body)"/>
          <w:b/>
          <w:sz w:val="22"/>
          <w:szCs w:val="20"/>
          <w:lang w:eastAsia="zh-CN"/>
        </w:rPr>
        <w:instrText xml:space="preserve"> TOC \h \z \u \t "Heading 2,1,Heading 3,2,Heading 4,3" </w:instrText>
      </w:r>
      <w:r>
        <w:rPr>
          <w:rFonts w:ascii="Arial Bold" w:hAnsi="Arial Bold" w:cs="Calibri (Body)"/>
          <w:b/>
          <w:sz w:val="22"/>
          <w:szCs w:val="20"/>
          <w:lang w:eastAsia="zh-CN"/>
        </w:rPr>
        <w:fldChar w:fldCharType="separate"/>
      </w:r>
      <w:hyperlink w:anchor="_Toc122018280" w:history="1">
        <w:r w:rsidR="00E23D1F" w:rsidRPr="00CA7CC6">
          <w:rPr>
            <w:rStyle w:val="Hyperlink"/>
          </w:rPr>
          <w:t>Overview</w:t>
        </w:r>
        <w:r w:rsidR="00E23D1F">
          <w:rPr>
            <w:webHidden/>
          </w:rPr>
          <w:tab/>
        </w:r>
        <w:r w:rsidR="00E23D1F">
          <w:rPr>
            <w:webHidden/>
          </w:rPr>
          <w:fldChar w:fldCharType="begin"/>
        </w:r>
        <w:r w:rsidR="00E23D1F">
          <w:rPr>
            <w:webHidden/>
          </w:rPr>
          <w:instrText xml:space="preserve"> PAGEREF _Toc122018280 \h </w:instrText>
        </w:r>
        <w:r w:rsidR="00E23D1F">
          <w:rPr>
            <w:webHidden/>
          </w:rPr>
        </w:r>
        <w:r w:rsidR="00E23D1F">
          <w:rPr>
            <w:webHidden/>
          </w:rPr>
          <w:fldChar w:fldCharType="separate"/>
        </w:r>
        <w:r w:rsidR="00E23D1F">
          <w:rPr>
            <w:webHidden/>
          </w:rPr>
          <w:t>2</w:t>
        </w:r>
        <w:r w:rsidR="00E23D1F">
          <w:rPr>
            <w:webHidden/>
          </w:rPr>
          <w:fldChar w:fldCharType="end"/>
        </w:r>
      </w:hyperlink>
    </w:p>
    <w:p w14:paraId="45CA69C3" w14:textId="02892B5D" w:rsidR="00E23D1F" w:rsidRDefault="00BC0701">
      <w:pPr>
        <w:pStyle w:val="TOC2"/>
        <w:rPr>
          <w:rFonts w:asciiTheme="minorHAnsi" w:eastAsiaTheme="minorEastAsia" w:hAnsiTheme="minorHAnsi" w:cstheme="minorBidi"/>
          <w:sz w:val="22"/>
          <w:szCs w:val="22"/>
          <w:lang w:eastAsia="en-AU"/>
        </w:rPr>
      </w:pPr>
      <w:hyperlink w:anchor="_Toc122018281" w:history="1">
        <w:r w:rsidR="00E23D1F" w:rsidRPr="00CA7CC6">
          <w:rPr>
            <w:rStyle w:val="Hyperlink"/>
          </w:rPr>
          <w:t>Outcomes</w:t>
        </w:r>
        <w:r w:rsidR="00E23D1F">
          <w:rPr>
            <w:webHidden/>
          </w:rPr>
          <w:tab/>
        </w:r>
        <w:r w:rsidR="00E23D1F">
          <w:rPr>
            <w:webHidden/>
          </w:rPr>
          <w:fldChar w:fldCharType="begin"/>
        </w:r>
        <w:r w:rsidR="00E23D1F">
          <w:rPr>
            <w:webHidden/>
          </w:rPr>
          <w:instrText xml:space="preserve"> PAGEREF _Toc122018281 \h </w:instrText>
        </w:r>
        <w:r w:rsidR="00E23D1F">
          <w:rPr>
            <w:webHidden/>
          </w:rPr>
        </w:r>
        <w:r w:rsidR="00E23D1F">
          <w:rPr>
            <w:webHidden/>
          </w:rPr>
          <w:fldChar w:fldCharType="separate"/>
        </w:r>
        <w:r w:rsidR="00E23D1F">
          <w:rPr>
            <w:webHidden/>
          </w:rPr>
          <w:t>2</w:t>
        </w:r>
        <w:r w:rsidR="00E23D1F">
          <w:rPr>
            <w:webHidden/>
          </w:rPr>
          <w:fldChar w:fldCharType="end"/>
        </w:r>
      </w:hyperlink>
    </w:p>
    <w:p w14:paraId="0148452C" w14:textId="4E36DBD7" w:rsidR="00E23D1F" w:rsidRDefault="00BC0701">
      <w:pPr>
        <w:pStyle w:val="TOC1"/>
        <w:rPr>
          <w:rFonts w:asciiTheme="minorHAnsi" w:eastAsiaTheme="minorEastAsia" w:hAnsiTheme="minorHAnsi" w:cstheme="minorBidi"/>
          <w:bCs w:val="0"/>
          <w:sz w:val="22"/>
          <w:szCs w:val="22"/>
          <w:lang w:eastAsia="en-AU"/>
        </w:rPr>
      </w:pPr>
      <w:hyperlink w:anchor="_Toc122018282" w:history="1">
        <w:r w:rsidR="00E23D1F" w:rsidRPr="00CA7CC6">
          <w:rPr>
            <w:rStyle w:val="Hyperlink"/>
          </w:rPr>
          <w:t>Learning sequence 1: The role and structure of the legal system</w:t>
        </w:r>
        <w:r w:rsidR="00E23D1F">
          <w:rPr>
            <w:webHidden/>
          </w:rPr>
          <w:tab/>
        </w:r>
        <w:r w:rsidR="00E23D1F">
          <w:rPr>
            <w:webHidden/>
          </w:rPr>
          <w:fldChar w:fldCharType="begin"/>
        </w:r>
        <w:r w:rsidR="00E23D1F">
          <w:rPr>
            <w:webHidden/>
          </w:rPr>
          <w:instrText xml:space="preserve"> PAGEREF _Toc122018282 \h </w:instrText>
        </w:r>
        <w:r w:rsidR="00E23D1F">
          <w:rPr>
            <w:webHidden/>
          </w:rPr>
        </w:r>
        <w:r w:rsidR="00E23D1F">
          <w:rPr>
            <w:webHidden/>
          </w:rPr>
          <w:fldChar w:fldCharType="separate"/>
        </w:r>
        <w:r w:rsidR="00E23D1F">
          <w:rPr>
            <w:webHidden/>
          </w:rPr>
          <w:t>4</w:t>
        </w:r>
        <w:r w:rsidR="00E23D1F">
          <w:rPr>
            <w:webHidden/>
          </w:rPr>
          <w:fldChar w:fldCharType="end"/>
        </w:r>
      </w:hyperlink>
    </w:p>
    <w:p w14:paraId="4C92489B" w14:textId="0506E4E9" w:rsidR="00E23D1F" w:rsidRDefault="00BC0701">
      <w:pPr>
        <w:pStyle w:val="TOC2"/>
        <w:rPr>
          <w:rFonts w:asciiTheme="minorHAnsi" w:eastAsiaTheme="minorEastAsia" w:hAnsiTheme="minorHAnsi" w:cstheme="minorBidi"/>
          <w:sz w:val="22"/>
          <w:szCs w:val="22"/>
          <w:lang w:eastAsia="en-AU"/>
        </w:rPr>
      </w:pPr>
      <w:hyperlink w:anchor="_Toc122018283" w:history="1">
        <w:r w:rsidR="00E23D1F" w:rsidRPr="00CA7CC6">
          <w:rPr>
            <w:rStyle w:val="Hyperlink"/>
          </w:rPr>
          <w:t>Nature of law and reasons for laws</w:t>
        </w:r>
        <w:r w:rsidR="00E23D1F">
          <w:rPr>
            <w:webHidden/>
          </w:rPr>
          <w:tab/>
        </w:r>
        <w:r w:rsidR="00E23D1F">
          <w:rPr>
            <w:webHidden/>
          </w:rPr>
          <w:fldChar w:fldCharType="begin"/>
        </w:r>
        <w:r w:rsidR="00E23D1F">
          <w:rPr>
            <w:webHidden/>
          </w:rPr>
          <w:instrText xml:space="preserve"> PAGEREF _Toc122018283 \h </w:instrText>
        </w:r>
        <w:r w:rsidR="00E23D1F">
          <w:rPr>
            <w:webHidden/>
          </w:rPr>
        </w:r>
        <w:r w:rsidR="00E23D1F">
          <w:rPr>
            <w:webHidden/>
          </w:rPr>
          <w:fldChar w:fldCharType="separate"/>
        </w:r>
        <w:r w:rsidR="00E23D1F">
          <w:rPr>
            <w:webHidden/>
          </w:rPr>
          <w:t>4</w:t>
        </w:r>
        <w:r w:rsidR="00E23D1F">
          <w:rPr>
            <w:webHidden/>
          </w:rPr>
          <w:fldChar w:fldCharType="end"/>
        </w:r>
      </w:hyperlink>
    </w:p>
    <w:p w14:paraId="22F82ED0" w14:textId="54F49E7F" w:rsidR="00E23D1F" w:rsidRDefault="00BC0701">
      <w:pPr>
        <w:pStyle w:val="TOC2"/>
        <w:rPr>
          <w:rFonts w:asciiTheme="minorHAnsi" w:eastAsiaTheme="minorEastAsia" w:hAnsiTheme="minorHAnsi" w:cstheme="minorBidi"/>
          <w:sz w:val="22"/>
          <w:szCs w:val="22"/>
          <w:lang w:eastAsia="en-AU"/>
        </w:rPr>
      </w:pPr>
      <w:hyperlink w:anchor="_Toc122018284" w:history="1">
        <w:r w:rsidR="00E23D1F" w:rsidRPr="00CA7CC6">
          <w:rPr>
            <w:rStyle w:val="Hyperlink"/>
          </w:rPr>
          <w:t>Roles and responsibilities of levels of government</w:t>
        </w:r>
        <w:r w:rsidR="00E23D1F">
          <w:rPr>
            <w:webHidden/>
          </w:rPr>
          <w:tab/>
        </w:r>
        <w:r w:rsidR="00E23D1F">
          <w:rPr>
            <w:webHidden/>
          </w:rPr>
          <w:fldChar w:fldCharType="begin"/>
        </w:r>
        <w:r w:rsidR="00E23D1F">
          <w:rPr>
            <w:webHidden/>
          </w:rPr>
          <w:instrText xml:space="preserve"> PAGEREF _Toc122018284 \h </w:instrText>
        </w:r>
        <w:r w:rsidR="00E23D1F">
          <w:rPr>
            <w:webHidden/>
          </w:rPr>
        </w:r>
        <w:r w:rsidR="00E23D1F">
          <w:rPr>
            <w:webHidden/>
          </w:rPr>
          <w:fldChar w:fldCharType="separate"/>
        </w:r>
        <w:r w:rsidR="00E23D1F">
          <w:rPr>
            <w:webHidden/>
          </w:rPr>
          <w:t>6</w:t>
        </w:r>
        <w:r w:rsidR="00E23D1F">
          <w:rPr>
            <w:webHidden/>
          </w:rPr>
          <w:fldChar w:fldCharType="end"/>
        </w:r>
      </w:hyperlink>
    </w:p>
    <w:p w14:paraId="2628B1F6" w14:textId="6F040904" w:rsidR="00E23D1F" w:rsidRDefault="00BC0701">
      <w:pPr>
        <w:pStyle w:val="TOC2"/>
        <w:rPr>
          <w:rFonts w:asciiTheme="minorHAnsi" w:eastAsiaTheme="minorEastAsia" w:hAnsiTheme="minorHAnsi" w:cstheme="minorBidi"/>
          <w:sz w:val="22"/>
          <w:szCs w:val="22"/>
          <w:lang w:eastAsia="en-AU"/>
        </w:rPr>
      </w:pPr>
      <w:hyperlink w:anchor="_Toc122018285" w:history="1">
        <w:r w:rsidR="00E23D1F" w:rsidRPr="00CA7CC6">
          <w:rPr>
            <w:rStyle w:val="Hyperlink"/>
          </w:rPr>
          <w:t>Key features of Australia’s court system</w:t>
        </w:r>
        <w:r w:rsidR="00E23D1F">
          <w:rPr>
            <w:webHidden/>
          </w:rPr>
          <w:tab/>
        </w:r>
        <w:r w:rsidR="00E23D1F">
          <w:rPr>
            <w:webHidden/>
          </w:rPr>
          <w:fldChar w:fldCharType="begin"/>
        </w:r>
        <w:r w:rsidR="00E23D1F">
          <w:rPr>
            <w:webHidden/>
          </w:rPr>
          <w:instrText xml:space="preserve"> PAGEREF _Toc122018285 \h </w:instrText>
        </w:r>
        <w:r w:rsidR="00E23D1F">
          <w:rPr>
            <w:webHidden/>
          </w:rPr>
        </w:r>
        <w:r w:rsidR="00E23D1F">
          <w:rPr>
            <w:webHidden/>
          </w:rPr>
          <w:fldChar w:fldCharType="separate"/>
        </w:r>
        <w:r w:rsidR="00E23D1F">
          <w:rPr>
            <w:webHidden/>
          </w:rPr>
          <w:t>7</w:t>
        </w:r>
        <w:r w:rsidR="00E23D1F">
          <w:rPr>
            <w:webHidden/>
          </w:rPr>
          <w:fldChar w:fldCharType="end"/>
        </w:r>
      </w:hyperlink>
    </w:p>
    <w:p w14:paraId="02400064" w14:textId="23709CAB" w:rsidR="00E23D1F" w:rsidRDefault="00BC0701">
      <w:pPr>
        <w:pStyle w:val="TOC2"/>
        <w:rPr>
          <w:rFonts w:asciiTheme="minorHAnsi" w:eastAsiaTheme="minorEastAsia" w:hAnsiTheme="minorHAnsi" w:cstheme="minorBidi"/>
          <w:sz w:val="22"/>
          <w:szCs w:val="22"/>
          <w:lang w:eastAsia="en-AU"/>
        </w:rPr>
      </w:pPr>
      <w:hyperlink w:anchor="_Toc122018286" w:history="1">
        <w:r w:rsidR="00E23D1F" w:rsidRPr="00CA7CC6">
          <w:rPr>
            <w:rStyle w:val="Hyperlink"/>
          </w:rPr>
          <w:t>Role of legal personnel and role and selection of juries</w:t>
        </w:r>
        <w:r w:rsidR="00E23D1F">
          <w:rPr>
            <w:webHidden/>
          </w:rPr>
          <w:tab/>
        </w:r>
        <w:r w:rsidR="00E23D1F">
          <w:rPr>
            <w:webHidden/>
          </w:rPr>
          <w:fldChar w:fldCharType="begin"/>
        </w:r>
        <w:r w:rsidR="00E23D1F">
          <w:rPr>
            <w:webHidden/>
          </w:rPr>
          <w:instrText xml:space="preserve"> PAGEREF _Toc122018286 \h </w:instrText>
        </w:r>
        <w:r w:rsidR="00E23D1F">
          <w:rPr>
            <w:webHidden/>
          </w:rPr>
        </w:r>
        <w:r w:rsidR="00E23D1F">
          <w:rPr>
            <w:webHidden/>
          </w:rPr>
          <w:fldChar w:fldCharType="separate"/>
        </w:r>
        <w:r w:rsidR="00E23D1F">
          <w:rPr>
            <w:webHidden/>
          </w:rPr>
          <w:t>9</w:t>
        </w:r>
        <w:r w:rsidR="00E23D1F">
          <w:rPr>
            <w:webHidden/>
          </w:rPr>
          <w:fldChar w:fldCharType="end"/>
        </w:r>
      </w:hyperlink>
    </w:p>
    <w:p w14:paraId="6C5B9D85" w14:textId="7234FE16" w:rsidR="00E23D1F" w:rsidRDefault="00BC0701">
      <w:pPr>
        <w:pStyle w:val="TOC2"/>
        <w:rPr>
          <w:rFonts w:asciiTheme="minorHAnsi" w:eastAsiaTheme="minorEastAsia" w:hAnsiTheme="minorHAnsi" w:cstheme="minorBidi"/>
          <w:sz w:val="22"/>
          <w:szCs w:val="22"/>
          <w:lang w:eastAsia="en-AU"/>
        </w:rPr>
      </w:pPr>
      <w:hyperlink w:anchor="_Toc122018287" w:history="1">
        <w:r w:rsidR="00E23D1F" w:rsidRPr="00CA7CC6">
          <w:rPr>
            <w:rStyle w:val="Hyperlink"/>
          </w:rPr>
          <w:t>How laws are made</w:t>
        </w:r>
        <w:r w:rsidR="00E23D1F">
          <w:rPr>
            <w:webHidden/>
          </w:rPr>
          <w:tab/>
        </w:r>
        <w:r w:rsidR="00E23D1F">
          <w:rPr>
            <w:webHidden/>
          </w:rPr>
          <w:fldChar w:fldCharType="begin"/>
        </w:r>
        <w:r w:rsidR="00E23D1F">
          <w:rPr>
            <w:webHidden/>
          </w:rPr>
          <w:instrText xml:space="preserve"> PAGEREF _Toc122018287 \h </w:instrText>
        </w:r>
        <w:r w:rsidR="00E23D1F">
          <w:rPr>
            <w:webHidden/>
          </w:rPr>
        </w:r>
        <w:r w:rsidR="00E23D1F">
          <w:rPr>
            <w:webHidden/>
          </w:rPr>
          <w:fldChar w:fldCharType="separate"/>
        </w:r>
        <w:r w:rsidR="00E23D1F">
          <w:rPr>
            <w:webHidden/>
          </w:rPr>
          <w:t>10</w:t>
        </w:r>
        <w:r w:rsidR="00E23D1F">
          <w:rPr>
            <w:webHidden/>
          </w:rPr>
          <w:fldChar w:fldCharType="end"/>
        </w:r>
      </w:hyperlink>
    </w:p>
    <w:p w14:paraId="11B6E312" w14:textId="6DB322A7" w:rsidR="00E23D1F" w:rsidRDefault="00BC0701">
      <w:pPr>
        <w:pStyle w:val="TOC2"/>
        <w:rPr>
          <w:rFonts w:asciiTheme="minorHAnsi" w:eastAsiaTheme="minorEastAsia" w:hAnsiTheme="minorHAnsi" w:cstheme="minorBidi"/>
          <w:sz w:val="22"/>
          <w:szCs w:val="22"/>
          <w:lang w:eastAsia="en-AU"/>
        </w:rPr>
      </w:pPr>
      <w:hyperlink w:anchor="_Toc122018288" w:history="1">
        <w:r w:rsidR="00E23D1F" w:rsidRPr="00CA7CC6">
          <w:rPr>
            <w:rStyle w:val="Hyperlink"/>
          </w:rPr>
          <w:t>Significance of customary law for Aboriginal and Torres Strait Islander peoples</w:t>
        </w:r>
        <w:r w:rsidR="00E23D1F">
          <w:rPr>
            <w:webHidden/>
          </w:rPr>
          <w:tab/>
        </w:r>
        <w:r w:rsidR="00E23D1F">
          <w:rPr>
            <w:webHidden/>
          </w:rPr>
          <w:fldChar w:fldCharType="begin"/>
        </w:r>
        <w:r w:rsidR="00E23D1F">
          <w:rPr>
            <w:webHidden/>
          </w:rPr>
          <w:instrText xml:space="preserve"> PAGEREF _Toc122018288 \h </w:instrText>
        </w:r>
        <w:r w:rsidR="00E23D1F">
          <w:rPr>
            <w:webHidden/>
          </w:rPr>
        </w:r>
        <w:r w:rsidR="00E23D1F">
          <w:rPr>
            <w:webHidden/>
          </w:rPr>
          <w:fldChar w:fldCharType="separate"/>
        </w:r>
        <w:r w:rsidR="00E23D1F">
          <w:rPr>
            <w:webHidden/>
          </w:rPr>
          <w:t>11</w:t>
        </w:r>
        <w:r w:rsidR="00E23D1F">
          <w:rPr>
            <w:webHidden/>
          </w:rPr>
          <w:fldChar w:fldCharType="end"/>
        </w:r>
      </w:hyperlink>
    </w:p>
    <w:p w14:paraId="3031D560" w14:textId="7CD77C9B" w:rsidR="00E23D1F" w:rsidRDefault="00BC0701">
      <w:pPr>
        <w:pStyle w:val="TOC2"/>
        <w:rPr>
          <w:rFonts w:asciiTheme="minorHAnsi" w:eastAsiaTheme="minorEastAsia" w:hAnsiTheme="minorHAnsi" w:cstheme="minorBidi"/>
          <w:sz w:val="22"/>
          <w:szCs w:val="22"/>
          <w:lang w:eastAsia="en-AU"/>
        </w:rPr>
      </w:pPr>
      <w:hyperlink w:anchor="_Toc122018289" w:history="1">
        <w:r w:rsidR="00E23D1F" w:rsidRPr="00CA7CC6">
          <w:rPr>
            <w:rStyle w:val="Hyperlink"/>
          </w:rPr>
          <w:t>Types of law</w:t>
        </w:r>
        <w:r w:rsidR="00E23D1F">
          <w:rPr>
            <w:webHidden/>
          </w:rPr>
          <w:tab/>
        </w:r>
        <w:r w:rsidR="00E23D1F">
          <w:rPr>
            <w:webHidden/>
          </w:rPr>
          <w:fldChar w:fldCharType="begin"/>
        </w:r>
        <w:r w:rsidR="00E23D1F">
          <w:rPr>
            <w:webHidden/>
          </w:rPr>
          <w:instrText xml:space="preserve"> PAGEREF _Toc122018289 \h </w:instrText>
        </w:r>
        <w:r w:rsidR="00E23D1F">
          <w:rPr>
            <w:webHidden/>
          </w:rPr>
        </w:r>
        <w:r w:rsidR="00E23D1F">
          <w:rPr>
            <w:webHidden/>
          </w:rPr>
          <w:fldChar w:fldCharType="separate"/>
        </w:r>
        <w:r w:rsidR="00E23D1F">
          <w:rPr>
            <w:webHidden/>
          </w:rPr>
          <w:t>12</w:t>
        </w:r>
        <w:r w:rsidR="00E23D1F">
          <w:rPr>
            <w:webHidden/>
          </w:rPr>
          <w:fldChar w:fldCharType="end"/>
        </w:r>
      </w:hyperlink>
    </w:p>
    <w:p w14:paraId="02D38152" w14:textId="470701FE" w:rsidR="00E23D1F" w:rsidRDefault="00BC0701">
      <w:pPr>
        <w:pStyle w:val="TOC1"/>
        <w:rPr>
          <w:rFonts w:asciiTheme="minorHAnsi" w:eastAsiaTheme="minorEastAsia" w:hAnsiTheme="minorHAnsi" w:cstheme="minorBidi"/>
          <w:bCs w:val="0"/>
          <w:sz w:val="22"/>
          <w:szCs w:val="22"/>
          <w:lang w:eastAsia="en-AU"/>
        </w:rPr>
      </w:pPr>
      <w:hyperlink w:anchor="_Toc122018290" w:history="1">
        <w:r w:rsidR="00E23D1F" w:rsidRPr="00CA7CC6">
          <w:rPr>
            <w:rStyle w:val="Hyperlink"/>
          </w:rPr>
          <w:t>Learning sequence 2: Law reform, political action and decision-making</w:t>
        </w:r>
        <w:r w:rsidR="00E23D1F">
          <w:rPr>
            <w:webHidden/>
          </w:rPr>
          <w:tab/>
        </w:r>
        <w:r w:rsidR="00E23D1F">
          <w:rPr>
            <w:webHidden/>
          </w:rPr>
          <w:fldChar w:fldCharType="begin"/>
        </w:r>
        <w:r w:rsidR="00E23D1F">
          <w:rPr>
            <w:webHidden/>
          </w:rPr>
          <w:instrText xml:space="preserve"> PAGEREF _Toc122018290 \h </w:instrText>
        </w:r>
        <w:r w:rsidR="00E23D1F">
          <w:rPr>
            <w:webHidden/>
          </w:rPr>
        </w:r>
        <w:r w:rsidR="00E23D1F">
          <w:rPr>
            <w:webHidden/>
          </w:rPr>
          <w:fldChar w:fldCharType="separate"/>
        </w:r>
        <w:r w:rsidR="00E23D1F">
          <w:rPr>
            <w:webHidden/>
          </w:rPr>
          <w:t>14</w:t>
        </w:r>
        <w:r w:rsidR="00E23D1F">
          <w:rPr>
            <w:webHidden/>
          </w:rPr>
          <w:fldChar w:fldCharType="end"/>
        </w:r>
      </w:hyperlink>
    </w:p>
    <w:p w14:paraId="0714D82C" w14:textId="0D30D707" w:rsidR="00E23D1F" w:rsidRDefault="00BC0701">
      <w:pPr>
        <w:pStyle w:val="TOC2"/>
        <w:rPr>
          <w:rFonts w:asciiTheme="minorHAnsi" w:eastAsiaTheme="minorEastAsia" w:hAnsiTheme="minorHAnsi" w:cstheme="minorBidi"/>
          <w:sz w:val="22"/>
          <w:szCs w:val="22"/>
          <w:lang w:eastAsia="en-AU"/>
        </w:rPr>
      </w:pPr>
      <w:hyperlink w:anchor="_Toc122018291" w:history="1">
        <w:r w:rsidR="00E23D1F" w:rsidRPr="00CA7CC6">
          <w:rPr>
            <w:rStyle w:val="Hyperlink"/>
          </w:rPr>
          <w:t>How and why laws are reformed</w:t>
        </w:r>
        <w:r w:rsidR="00E23D1F">
          <w:rPr>
            <w:webHidden/>
          </w:rPr>
          <w:tab/>
        </w:r>
        <w:r w:rsidR="00E23D1F">
          <w:rPr>
            <w:webHidden/>
          </w:rPr>
          <w:fldChar w:fldCharType="begin"/>
        </w:r>
        <w:r w:rsidR="00E23D1F">
          <w:rPr>
            <w:webHidden/>
          </w:rPr>
          <w:instrText xml:space="preserve"> PAGEREF _Toc122018291 \h </w:instrText>
        </w:r>
        <w:r w:rsidR="00E23D1F">
          <w:rPr>
            <w:webHidden/>
          </w:rPr>
        </w:r>
        <w:r w:rsidR="00E23D1F">
          <w:rPr>
            <w:webHidden/>
          </w:rPr>
          <w:fldChar w:fldCharType="separate"/>
        </w:r>
        <w:r w:rsidR="00E23D1F">
          <w:rPr>
            <w:webHidden/>
          </w:rPr>
          <w:t>14</w:t>
        </w:r>
        <w:r w:rsidR="00E23D1F">
          <w:rPr>
            <w:webHidden/>
          </w:rPr>
          <w:fldChar w:fldCharType="end"/>
        </w:r>
      </w:hyperlink>
    </w:p>
    <w:p w14:paraId="45B5B800" w14:textId="2EA44DE5" w:rsidR="00E23D1F" w:rsidRDefault="00BC0701">
      <w:pPr>
        <w:pStyle w:val="TOC2"/>
        <w:rPr>
          <w:rFonts w:asciiTheme="minorHAnsi" w:eastAsiaTheme="minorEastAsia" w:hAnsiTheme="minorHAnsi" w:cstheme="minorBidi"/>
          <w:sz w:val="22"/>
          <w:szCs w:val="22"/>
          <w:lang w:eastAsia="en-AU"/>
        </w:rPr>
      </w:pPr>
      <w:hyperlink w:anchor="_Toc122018292" w:history="1">
        <w:r w:rsidR="00E23D1F" w:rsidRPr="00CA7CC6">
          <w:rPr>
            <w:rStyle w:val="Hyperlink"/>
          </w:rPr>
          <w:t>Influencing politicians</w:t>
        </w:r>
        <w:r w:rsidR="00E23D1F">
          <w:rPr>
            <w:webHidden/>
          </w:rPr>
          <w:tab/>
        </w:r>
        <w:r w:rsidR="00E23D1F">
          <w:rPr>
            <w:webHidden/>
          </w:rPr>
          <w:fldChar w:fldCharType="begin"/>
        </w:r>
        <w:r w:rsidR="00E23D1F">
          <w:rPr>
            <w:webHidden/>
          </w:rPr>
          <w:instrText xml:space="preserve"> PAGEREF _Toc122018292 \h </w:instrText>
        </w:r>
        <w:r w:rsidR="00E23D1F">
          <w:rPr>
            <w:webHidden/>
          </w:rPr>
        </w:r>
        <w:r w:rsidR="00E23D1F">
          <w:rPr>
            <w:webHidden/>
          </w:rPr>
          <w:fldChar w:fldCharType="separate"/>
        </w:r>
        <w:r w:rsidR="00E23D1F">
          <w:rPr>
            <w:webHidden/>
          </w:rPr>
          <w:t>15</w:t>
        </w:r>
        <w:r w:rsidR="00E23D1F">
          <w:rPr>
            <w:webHidden/>
          </w:rPr>
          <w:fldChar w:fldCharType="end"/>
        </w:r>
      </w:hyperlink>
    </w:p>
    <w:p w14:paraId="6760A251" w14:textId="2335528E" w:rsidR="00E23D1F" w:rsidRDefault="00BC0701">
      <w:pPr>
        <w:pStyle w:val="TOC2"/>
        <w:rPr>
          <w:rFonts w:asciiTheme="minorHAnsi" w:eastAsiaTheme="minorEastAsia" w:hAnsiTheme="minorHAnsi" w:cstheme="minorBidi"/>
          <w:sz w:val="22"/>
          <w:szCs w:val="22"/>
          <w:lang w:eastAsia="en-AU"/>
        </w:rPr>
      </w:pPr>
      <w:hyperlink w:anchor="_Toc122018293" w:history="1">
        <w:r w:rsidR="00E23D1F" w:rsidRPr="00CA7CC6">
          <w:rPr>
            <w:rStyle w:val="Hyperlink"/>
          </w:rPr>
          <w:t>HPGE extension activity</w:t>
        </w:r>
        <w:r w:rsidR="00E23D1F">
          <w:rPr>
            <w:webHidden/>
          </w:rPr>
          <w:tab/>
        </w:r>
        <w:r w:rsidR="00E23D1F">
          <w:rPr>
            <w:webHidden/>
          </w:rPr>
          <w:fldChar w:fldCharType="begin"/>
        </w:r>
        <w:r w:rsidR="00E23D1F">
          <w:rPr>
            <w:webHidden/>
          </w:rPr>
          <w:instrText xml:space="preserve"> PAGEREF _Toc122018293 \h </w:instrText>
        </w:r>
        <w:r w:rsidR="00E23D1F">
          <w:rPr>
            <w:webHidden/>
          </w:rPr>
        </w:r>
        <w:r w:rsidR="00E23D1F">
          <w:rPr>
            <w:webHidden/>
          </w:rPr>
          <w:fldChar w:fldCharType="separate"/>
        </w:r>
        <w:r w:rsidR="00E23D1F">
          <w:rPr>
            <w:webHidden/>
          </w:rPr>
          <w:t>16</w:t>
        </w:r>
        <w:r w:rsidR="00E23D1F">
          <w:rPr>
            <w:webHidden/>
          </w:rPr>
          <w:fldChar w:fldCharType="end"/>
        </w:r>
      </w:hyperlink>
    </w:p>
    <w:p w14:paraId="013FF58A" w14:textId="675D1AE6" w:rsidR="00E23D1F" w:rsidRDefault="00BC0701">
      <w:pPr>
        <w:pStyle w:val="TOC2"/>
        <w:rPr>
          <w:rFonts w:asciiTheme="minorHAnsi" w:eastAsiaTheme="minorEastAsia" w:hAnsiTheme="minorHAnsi" w:cstheme="minorBidi"/>
          <w:sz w:val="22"/>
          <w:szCs w:val="22"/>
          <w:lang w:eastAsia="en-AU"/>
        </w:rPr>
      </w:pPr>
      <w:hyperlink w:anchor="_Toc122018294" w:history="1">
        <w:r w:rsidR="00E23D1F" w:rsidRPr="00CA7CC6">
          <w:rPr>
            <w:rStyle w:val="Hyperlink"/>
          </w:rPr>
          <w:t>The referendum process</w:t>
        </w:r>
        <w:r w:rsidR="00E23D1F">
          <w:rPr>
            <w:webHidden/>
          </w:rPr>
          <w:tab/>
        </w:r>
        <w:r w:rsidR="00E23D1F">
          <w:rPr>
            <w:webHidden/>
          </w:rPr>
          <w:fldChar w:fldCharType="begin"/>
        </w:r>
        <w:r w:rsidR="00E23D1F">
          <w:rPr>
            <w:webHidden/>
          </w:rPr>
          <w:instrText xml:space="preserve"> PAGEREF _Toc122018294 \h </w:instrText>
        </w:r>
        <w:r w:rsidR="00E23D1F">
          <w:rPr>
            <w:webHidden/>
          </w:rPr>
        </w:r>
        <w:r w:rsidR="00E23D1F">
          <w:rPr>
            <w:webHidden/>
          </w:rPr>
          <w:fldChar w:fldCharType="separate"/>
        </w:r>
        <w:r w:rsidR="00E23D1F">
          <w:rPr>
            <w:webHidden/>
          </w:rPr>
          <w:t>16</w:t>
        </w:r>
        <w:r w:rsidR="00E23D1F">
          <w:rPr>
            <w:webHidden/>
          </w:rPr>
          <w:fldChar w:fldCharType="end"/>
        </w:r>
      </w:hyperlink>
    </w:p>
    <w:p w14:paraId="0DBB6921" w14:textId="53F663E7" w:rsidR="00E23D1F" w:rsidRDefault="00BC0701">
      <w:pPr>
        <w:pStyle w:val="TOC1"/>
        <w:rPr>
          <w:rFonts w:asciiTheme="minorHAnsi" w:eastAsiaTheme="minorEastAsia" w:hAnsiTheme="minorHAnsi" w:cstheme="minorBidi"/>
          <w:bCs w:val="0"/>
          <w:sz w:val="22"/>
          <w:szCs w:val="22"/>
          <w:lang w:eastAsia="en-AU"/>
        </w:rPr>
      </w:pPr>
      <w:hyperlink w:anchor="_Toc122018295" w:history="1">
        <w:r w:rsidR="00E23D1F" w:rsidRPr="00CA7CC6">
          <w:rPr>
            <w:rStyle w:val="Hyperlink"/>
          </w:rPr>
          <w:t>Learning sequence 3: Participation in the democratic process</w:t>
        </w:r>
        <w:r w:rsidR="00E23D1F">
          <w:rPr>
            <w:webHidden/>
          </w:rPr>
          <w:tab/>
        </w:r>
        <w:r w:rsidR="00E23D1F">
          <w:rPr>
            <w:webHidden/>
          </w:rPr>
          <w:fldChar w:fldCharType="begin"/>
        </w:r>
        <w:r w:rsidR="00E23D1F">
          <w:rPr>
            <w:webHidden/>
          </w:rPr>
          <w:instrText xml:space="preserve"> PAGEREF _Toc122018295 \h </w:instrText>
        </w:r>
        <w:r w:rsidR="00E23D1F">
          <w:rPr>
            <w:webHidden/>
          </w:rPr>
        </w:r>
        <w:r w:rsidR="00E23D1F">
          <w:rPr>
            <w:webHidden/>
          </w:rPr>
          <w:fldChar w:fldCharType="separate"/>
        </w:r>
        <w:r w:rsidR="00E23D1F">
          <w:rPr>
            <w:webHidden/>
          </w:rPr>
          <w:t>18</w:t>
        </w:r>
        <w:r w:rsidR="00E23D1F">
          <w:rPr>
            <w:webHidden/>
          </w:rPr>
          <w:fldChar w:fldCharType="end"/>
        </w:r>
      </w:hyperlink>
    </w:p>
    <w:p w14:paraId="69BCE117" w14:textId="295BC199" w:rsidR="00E23D1F" w:rsidRDefault="00BC0701">
      <w:pPr>
        <w:pStyle w:val="TOC2"/>
        <w:rPr>
          <w:rFonts w:asciiTheme="minorHAnsi" w:eastAsiaTheme="minorEastAsia" w:hAnsiTheme="minorHAnsi" w:cstheme="minorBidi"/>
          <w:sz w:val="22"/>
          <w:szCs w:val="22"/>
          <w:lang w:eastAsia="en-AU"/>
        </w:rPr>
      </w:pPr>
      <w:hyperlink w:anchor="_Toc122018296" w:history="1">
        <w:r w:rsidR="00E23D1F" w:rsidRPr="00CA7CC6">
          <w:rPr>
            <w:rStyle w:val="Hyperlink"/>
          </w:rPr>
          <w:t>Rights and responsibilities in the democratic process</w:t>
        </w:r>
        <w:r w:rsidR="00E23D1F">
          <w:rPr>
            <w:webHidden/>
          </w:rPr>
          <w:tab/>
        </w:r>
        <w:r w:rsidR="00E23D1F">
          <w:rPr>
            <w:webHidden/>
          </w:rPr>
          <w:fldChar w:fldCharType="begin"/>
        </w:r>
        <w:r w:rsidR="00E23D1F">
          <w:rPr>
            <w:webHidden/>
          </w:rPr>
          <w:instrText xml:space="preserve"> PAGEREF _Toc122018296 \h </w:instrText>
        </w:r>
        <w:r w:rsidR="00E23D1F">
          <w:rPr>
            <w:webHidden/>
          </w:rPr>
        </w:r>
        <w:r w:rsidR="00E23D1F">
          <w:rPr>
            <w:webHidden/>
          </w:rPr>
          <w:fldChar w:fldCharType="separate"/>
        </w:r>
        <w:r w:rsidR="00E23D1F">
          <w:rPr>
            <w:webHidden/>
          </w:rPr>
          <w:t>18</w:t>
        </w:r>
        <w:r w:rsidR="00E23D1F">
          <w:rPr>
            <w:webHidden/>
          </w:rPr>
          <w:fldChar w:fldCharType="end"/>
        </w:r>
      </w:hyperlink>
    </w:p>
    <w:p w14:paraId="0E142D5A" w14:textId="63B74E9C" w:rsidR="00E23D1F" w:rsidRDefault="00BC0701">
      <w:pPr>
        <w:pStyle w:val="TOC2"/>
        <w:rPr>
          <w:rFonts w:asciiTheme="minorHAnsi" w:eastAsiaTheme="minorEastAsia" w:hAnsiTheme="minorHAnsi" w:cstheme="minorBidi"/>
          <w:sz w:val="22"/>
          <w:szCs w:val="22"/>
          <w:lang w:eastAsia="en-AU"/>
        </w:rPr>
      </w:pPr>
      <w:hyperlink w:anchor="_Toc122018297" w:history="1">
        <w:r w:rsidR="00E23D1F" w:rsidRPr="00CA7CC6">
          <w:rPr>
            <w:rStyle w:val="Hyperlink"/>
          </w:rPr>
          <w:t>How an election is conducted</w:t>
        </w:r>
        <w:r w:rsidR="00E23D1F">
          <w:rPr>
            <w:webHidden/>
          </w:rPr>
          <w:tab/>
        </w:r>
        <w:r w:rsidR="00E23D1F">
          <w:rPr>
            <w:webHidden/>
          </w:rPr>
          <w:fldChar w:fldCharType="begin"/>
        </w:r>
        <w:r w:rsidR="00E23D1F">
          <w:rPr>
            <w:webHidden/>
          </w:rPr>
          <w:instrText xml:space="preserve"> PAGEREF _Toc122018297 \h </w:instrText>
        </w:r>
        <w:r w:rsidR="00E23D1F">
          <w:rPr>
            <w:webHidden/>
          </w:rPr>
        </w:r>
        <w:r w:rsidR="00E23D1F">
          <w:rPr>
            <w:webHidden/>
          </w:rPr>
          <w:fldChar w:fldCharType="separate"/>
        </w:r>
        <w:r w:rsidR="00E23D1F">
          <w:rPr>
            <w:webHidden/>
          </w:rPr>
          <w:t>19</w:t>
        </w:r>
        <w:r w:rsidR="00E23D1F">
          <w:rPr>
            <w:webHidden/>
          </w:rPr>
          <w:fldChar w:fldCharType="end"/>
        </w:r>
      </w:hyperlink>
    </w:p>
    <w:p w14:paraId="371C8666" w14:textId="0DCAA12D" w:rsidR="00E23D1F" w:rsidRDefault="00BC0701">
      <w:pPr>
        <w:pStyle w:val="TOC2"/>
        <w:rPr>
          <w:rFonts w:asciiTheme="minorHAnsi" w:eastAsiaTheme="minorEastAsia" w:hAnsiTheme="minorHAnsi" w:cstheme="minorBidi"/>
          <w:sz w:val="22"/>
          <w:szCs w:val="22"/>
          <w:lang w:eastAsia="en-AU"/>
        </w:rPr>
      </w:pPr>
      <w:hyperlink w:anchor="_Toc122018298" w:history="1">
        <w:r w:rsidR="00E23D1F" w:rsidRPr="00CA7CC6">
          <w:rPr>
            <w:rStyle w:val="Hyperlink"/>
          </w:rPr>
          <w:t>The role of political parties and independent representation</w:t>
        </w:r>
        <w:r w:rsidR="00E23D1F">
          <w:rPr>
            <w:webHidden/>
          </w:rPr>
          <w:tab/>
        </w:r>
        <w:r w:rsidR="00E23D1F">
          <w:rPr>
            <w:webHidden/>
          </w:rPr>
          <w:fldChar w:fldCharType="begin"/>
        </w:r>
        <w:r w:rsidR="00E23D1F">
          <w:rPr>
            <w:webHidden/>
          </w:rPr>
          <w:instrText xml:space="preserve"> PAGEREF _Toc122018298 \h </w:instrText>
        </w:r>
        <w:r w:rsidR="00E23D1F">
          <w:rPr>
            <w:webHidden/>
          </w:rPr>
        </w:r>
        <w:r w:rsidR="00E23D1F">
          <w:rPr>
            <w:webHidden/>
          </w:rPr>
          <w:fldChar w:fldCharType="separate"/>
        </w:r>
        <w:r w:rsidR="00E23D1F">
          <w:rPr>
            <w:webHidden/>
          </w:rPr>
          <w:t>20</w:t>
        </w:r>
        <w:r w:rsidR="00E23D1F">
          <w:rPr>
            <w:webHidden/>
          </w:rPr>
          <w:fldChar w:fldCharType="end"/>
        </w:r>
      </w:hyperlink>
    </w:p>
    <w:p w14:paraId="5C5CD371" w14:textId="28377ABE" w:rsidR="00E23D1F" w:rsidRDefault="00BC0701">
      <w:pPr>
        <w:pStyle w:val="TOC2"/>
        <w:rPr>
          <w:rFonts w:asciiTheme="minorHAnsi" w:eastAsiaTheme="minorEastAsia" w:hAnsiTheme="minorHAnsi" w:cstheme="minorBidi"/>
          <w:sz w:val="22"/>
          <w:szCs w:val="22"/>
          <w:lang w:eastAsia="en-AU"/>
        </w:rPr>
      </w:pPr>
      <w:hyperlink w:anchor="_Toc122018299" w:history="1">
        <w:r w:rsidR="00E23D1F" w:rsidRPr="00CA7CC6">
          <w:rPr>
            <w:rStyle w:val="Hyperlink"/>
          </w:rPr>
          <w:t>The process of developing government policy</w:t>
        </w:r>
        <w:r w:rsidR="00E23D1F">
          <w:rPr>
            <w:webHidden/>
          </w:rPr>
          <w:tab/>
        </w:r>
        <w:r w:rsidR="00E23D1F">
          <w:rPr>
            <w:webHidden/>
          </w:rPr>
          <w:fldChar w:fldCharType="begin"/>
        </w:r>
        <w:r w:rsidR="00E23D1F">
          <w:rPr>
            <w:webHidden/>
          </w:rPr>
          <w:instrText xml:space="preserve"> PAGEREF _Toc122018299 \h </w:instrText>
        </w:r>
        <w:r w:rsidR="00E23D1F">
          <w:rPr>
            <w:webHidden/>
          </w:rPr>
        </w:r>
        <w:r w:rsidR="00E23D1F">
          <w:rPr>
            <w:webHidden/>
          </w:rPr>
          <w:fldChar w:fldCharType="separate"/>
        </w:r>
        <w:r w:rsidR="00E23D1F">
          <w:rPr>
            <w:webHidden/>
          </w:rPr>
          <w:t>22</w:t>
        </w:r>
        <w:r w:rsidR="00E23D1F">
          <w:rPr>
            <w:webHidden/>
          </w:rPr>
          <w:fldChar w:fldCharType="end"/>
        </w:r>
      </w:hyperlink>
    </w:p>
    <w:p w14:paraId="70286E77" w14:textId="01DC2A0A" w:rsidR="00E23D1F" w:rsidRDefault="00BC0701">
      <w:pPr>
        <w:pStyle w:val="TOC2"/>
        <w:rPr>
          <w:rFonts w:asciiTheme="minorHAnsi" w:eastAsiaTheme="minorEastAsia" w:hAnsiTheme="minorHAnsi" w:cstheme="minorBidi"/>
          <w:sz w:val="22"/>
          <w:szCs w:val="22"/>
          <w:lang w:eastAsia="en-AU"/>
        </w:rPr>
      </w:pPr>
      <w:hyperlink w:anchor="_Toc122018300" w:history="1">
        <w:r w:rsidR="00E23D1F" w:rsidRPr="00CA7CC6">
          <w:rPr>
            <w:rStyle w:val="Hyperlink"/>
          </w:rPr>
          <w:t>Significance of a parliament majority, hung parliament and minority government</w:t>
        </w:r>
        <w:r w:rsidR="00E23D1F">
          <w:rPr>
            <w:webHidden/>
          </w:rPr>
          <w:tab/>
        </w:r>
        <w:r w:rsidR="00E23D1F">
          <w:rPr>
            <w:webHidden/>
          </w:rPr>
          <w:fldChar w:fldCharType="begin"/>
        </w:r>
        <w:r w:rsidR="00E23D1F">
          <w:rPr>
            <w:webHidden/>
          </w:rPr>
          <w:instrText xml:space="preserve"> PAGEREF _Toc122018300 \h </w:instrText>
        </w:r>
        <w:r w:rsidR="00E23D1F">
          <w:rPr>
            <w:webHidden/>
          </w:rPr>
        </w:r>
        <w:r w:rsidR="00E23D1F">
          <w:rPr>
            <w:webHidden/>
          </w:rPr>
          <w:fldChar w:fldCharType="separate"/>
        </w:r>
        <w:r w:rsidR="00E23D1F">
          <w:rPr>
            <w:webHidden/>
          </w:rPr>
          <w:t>23</w:t>
        </w:r>
        <w:r w:rsidR="00E23D1F">
          <w:rPr>
            <w:webHidden/>
          </w:rPr>
          <w:fldChar w:fldCharType="end"/>
        </w:r>
      </w:hyperlink>
    </w:p>
    <w:p w14:paraId="5A22B1F5" w14:textId="3EA6B01C" w:rsidR="00E23D1F" w:rsidRDefault="00BC0701">
      <w:pPr>
        <w:pStyle w:val="TOC2"/>
        <w:rPr>
          <w:rFonts w:asciiTheme="minorHAnsi" w:eastAsiaTheme="minorEastAsia" w:hAnsiTheme="minorHAnsi" w:cstheme="minorBidi"/>
          <w:sz w:val="22"/>
          <w:szCs w:val="22"/>
          <w:lang w:eastAsia="en-AU"/>
        </w:rPr>
      </w:pPr>
      <w:hyperlink w:anchor="_Toc122018301" w:history="1">
        <w:r w:rsidR="00E23D1F" w:rsidRPr="00CA7CC6">
          <w:rPr>
            <w:rStyle w:val="Hyperlink"/>
          </w:rPr>
          <w:t>The separation of powers</w:t>
        </w:r>
        <w:r w:rsidR="00E23D1F">
          <w:rPr>
            <w:webHidden/>
          </w:rPr>
          <w:tab/>
        </w:r>
        <w:r w:rsidR="00E23D1F">
          <w:rPr>
            <w:webHidden/>
          </w:rPr>
          <w:fldChar w:fldCharType="begin"/>
        </w:r>
        <w:r w:rsidR="00E23D1F">
          <w:rPr>
            <w:webHidden/>
          </w:rPr>
          <w:instrText xml:space="preserve"> PAGEREF _Toc122018301 \h </w:instrText>
        </w:r>
        <w:r w:rsidR="00E23D1F">
          <w:rPr>
            <w:webHidden/>
          </w:rPr>
        </w:r>
        <w:r w:rsidR="00E23D1F">
          <w:rPr>
            <w:webHidden/>
          </w:rPr>
          <w:fldChar w:fldCharType="separate"/>
        </w:r>
        <w:r w:rsidR="00E23D1F">
          <w:rPr>
            <w:webHidden/>
          </w:rPr>
          <w:t>24</w:t>
        </w:r>
        <w:r w:rsidR="00E23D1F">
          <w:rPr>
            <w:webHidden/>
          </w:rPr>
          <w:fldChar w:fldCharType="end"/>
        </w:r>
      </w:hyperlink>
    </w:p>
    <w:p w14:paraId="0011DF0C" w14:textId="67C7A05C" w:rsidR="00E23D1F" w:rsidRDefault="00BC0701">
      <w:pPr>
        <w:pStyle w:val="TOC1"/>
        <w:rPr>
          <w:rFonts w:asciiTheme="minorHAnsi" w:eastAsiaTheme="minorEastAsia" w:hAnsiTheme="minorHAnsi" w:cstheme="minorBidi"/>
          <w:bCs w:val="0"/>
          <w:sz w:val="22"/>
          <w:szCs w:val="22"/>
          <w:lang w:eastAsia="en-AU"/>
        </w:rPr>
      </w:pPr>
      <w:hyperlink w:anchor="_Toc122018302" w:history="1">
        <w:r w:rsidR="00E23D1F" w:rsidRPr="00CA7CC6">
          <w:rPr>
            <w:rStyle w:val="Hyperlink"/>
          </w:rPr>
          <w:t>Assessment task: Law reform</w:t>
        </w:r>
        <w:r w:rsidR="00E23D1F">
          <w:rPr>
            <w:webHidden/>
          </w:rPr>
          <w:tab/>
        </w:r>
        <w:r w:rsidR="00E23D1F">
          <w:rPr>
            <w:webHidden/>
          </w:rPr>
          <w:fldChar w:fldCharType="begin"/>
        </w:r>
        <w:r w:rsidR="00E23D1F">
          <w:rPr>
            <w:webHidden/>
          </w:rPr>
          <w:instrText xml:space="preserve"> PAGEREF _Toc122018302 \h </w:instrText>
        </w:r>
        <w:r w:rsidR="00E23D1F">
          <w:rPr>
            <w:webHidden/>
          </w:rPr>
        </w:r>
        <w:r w:rsidR="00E23D1F">
          <w:rPr>
            <w:webHidden/>
          </w:rPr>
          <w:fldChar w:fldCharType="separate"/>
        </w:r>
        <w:r w:rsidR="00E23D1F">
          <w:rPr>
            <w:webHidden/>
          </w:rPr>
          <w:t>25</w:t>
        </w:r>
        <w:r w:rsidR="00E23D1F">
          <w:rPr>
            <w:webHidden/>
          </w:rPr>
          <w:fldChar w:fldCharType="end"/>
        </w:r>
      </w:hyperlink>
    </w:p>
    <w:p w14:paraId="48A67712" w14:textId="06A425AE" w:rsidR="00E23D1F" w:rsidRDefault="00BC0701">
      <w:pPr>
        <w:pStyle w:val="TOC2"/>
        <w:rPr>
          <w:rFonts w:asciiTheme="minorHAnsi" w:eastAsiaTheme="minorEastAsia" w:hAnsiTheme="minorHAnsi" w:cstheme="minorBidi"/>
          <w:sz w:val="22"/>
          <w:szCs w:val="22"/>
          <w:lang w:eastAsia="en-AU"/>
        </w:rPr>
      </w:pPr>
      <w:hyperlink w:anchor="_Toc122018303" w:history="1">
        <w:r w:rsidR="00E23D1F" w:rsidRPr="00CA7CC6">
          <w:rPr>
            <w:rStyle w:val="Hyperlink"/>
          </w:rPr>
          <w:t>Outcomes</w:t>
        </w:r>
        <w:r w:rsidR="00E23D1F">
          <w:rPr>
            <w:webHidden/>
          </w:rPr>
          <w:tab/>
        </w:r>
        <w:r w:rsidR="00E23D1F">
          <w:rPr>
            <w:webHidden/>
          </w:rPr>
          <w:fldChar w:fldCharType="begin"/>
        </w:r>
        <w:r w:rsidR="00E23D1F">
          <w:rPr>
            <w:webHidden/>
          </w:rPr>
          <w:instrText xml:space="preserve"> PAGEREF _Toc122018303 \h </w:instrText>
        </w:r>
        <w:r w:rsidR="00E23D1F">
          <w:rPr>
            <w:webHidden/>
          </w:rPr>
        </w:r>
        <w:r w:rsidR="00E23D1F">
          <w:rPr>
            <w:webHidden/>
          </w:rPr>
          <w:fldChar w:fldCharType="separate"/>
        </w:r>
        <w:r w:rsidR="00E23D1F">
          <w:rPr>
            <w:webHidden/>
          </w:rPr>
          <w:t>25</w:t>
        </w:r>
        <w:r w:rsidR="00E23D1F">
          <w:rPr>
            <w:webHidden/>
          </w:rPr>
          <w:fldChar w:fldCharType="end"/>
        </w:r>
      </w:hyperlink>
    </w:p>
    <w:p w14:paraId="3532D1B8" w14:textId="495C2BF1" w:rsidR="00E23D1F" w:rsidRDefault="00BC0701">
      <w:pPr>
        <w:pStyle w:val="TOC2"/>
        <w:rPr>
          <w:rFonts w:asciiTheme="minorHAnsi" w:eastAsiaTheme="minorEastAsia" w:hAnsiTheme="minorHAnsi" w:cstheme="minorBidi"/>
          <w:sz w:val="22"/>
          <w:szCs w:val="22"/>
          <w:lang w:eastAsia="en-AU"/>
        </w:rPr>
      </w:pPr>
      <w:hyperlink w:anchor="_Toc122018304" w:history="1">
        <w:r w:rsidR="00E23D1F" w:rsidRPr="00CA7CC6">
          <w:rPr>
            <w:rStyle w:val="Hyperlink"/>
          </w:rPr>
          <w:t>Syllabus content</w:t>
        </w:r>
        <w:r w:rsidR="00E23D1F">
          <w:rPr>
            <w:webHidden/>
          </w:rPr>
          <w:tab/>
        </w:r>
        <w:r w:rsidR="00E23D1F">
          <w:rPr>
            <w:webHidden/>
          </w:rPr>
          <w:fldChar w:fldCharType="begin"/>
        </w:r>
        <w:r w:rsidR="00E23D1F">
          <w:rPr>
            <w:webHidden/>
          </w:rPr>
          <w:instrText xml:space="preserve"> PAGEREF _Toc122018304 \h </w:instrText>
        </w:r>
        <w:r w:rsidR="00E23D1F">
          <w:rPr>
            <w:webHidden/>
          </w:rPr>
        </w:r>
        <w:r w:rsidR="00E23D1F">
          <w:rPr>
            <w:webHidden/>
          </w:rPr>
          <w:fldChar w:fldCharType="separate"/>
        </w:r>
        <w:r w:rsidR="00E23D1F">
          <w:rPr>
            <w:webHidden/>
          </w:rPr>
          <w:t>25</w:t>
        </w:r>
        <w:r w:rsidR="00E23D1F">
          <w:rPr>
            <w:webHidden/>
          </w:rPr>
          <w:fldChar w:fldCharType="end"/>
        </w:r>
      </w:hyperlink>
    </w:p>
    <w:p w14:paraId="79A461B2" w14:textId="7D190E75" w:rsidR="00E23D1F" w:rsidRDefault="00BC0701">
      <w:pPr>
        <w:pStyle w:val="TOC2"/>
        <w:rPr>
          <w:rFonts w:asciiTheme="minorHAnsi" w:eastAsiaTheme="minorEastAsia" w:hAnsiTheme="minorHAnsi" w:cstheme="minorBidi"/>
          <w:sz w:val="22"/>
          <w:szCs w:val="22"/>
          <w:lang w:eastAsia="en-AU"/>
        </w:rPr>
      </w:pPr>
      <w:hyperlink w:anchor="_Toc122018305" w:history="1">
        <w:r w:rsidR="00E23D1F" w:rsidRPr="00CA7CC6">
          <w:rPr>
            <w:rStyle w:val="Hyperlink"/>
          </w:rPr>
          <w:t>Task</w:t>
        </w:r>
        <w:r w:rsidR="00E23D1F">
          <w:rPr>
            <w:webHidden/>
          </w:rPr>
          <w:tab/>
        </w:r>
        <w:r w:rsidR="00E23D1F">
          <w:rPr>
            <w:webHidden/>
          </w:rPr>
          <w:fldChar w:fldCharType="begin"/>
        </w:r>
        <w:r w:rsidR="00E23D1F">
          <w:rPr>
            <w:webHidden/>
          </w:rPr>
          <w:instrText xml:space="preserve"> PAGEREF _Toc122018305 \h </w:instrText>
        </w:r>
        <w:r w:rsidR="00E23D1F">
          <w:rPr>
            <w:webHidden/>
          </w:rPr>
        </w:r>
        <w:r w:rsidR="00E23D1F">
          <w:rPr>
            <w:webHidden/>
          </w:rPr>
          <w:fldChar w:fldCharType="separate"/>
        </w:r>
        <w:r w:rsidR="00E23D1F">
          <w:rPr>
            <w:webHidden/>
          </w:rPr>
          <w:t>25</w:t>
        </w:r>
        <w:r w:rsidR="00E23D1F">
          <w:rPr>
            <w:webHidden/>
          </w:rPr>
          <w:fldChar w:fldCharType="end"/>
        </w:r>
      </w:hyperlink>
    </w:p>
    <w:p w14:paraId="3244F269" w14:textId="7BE3D78A" w:rsidR="00E23D1F" w:rsidRDefault="00BC0701">
      <w:pPr>
        <w:pStyle w:val="TOC2"/>
        <w:rPr>
          <w:rFonts w:asciiTheme="minorHAnsi" w:eastAsiaTheme="minorEastAsia" w:hAnsiTheme="minorHAnsi" w:cstheme="minorBidi"/>
          <w:sz w:val="22"/>
          <w:szCs w:val="22"/>
          <w:lang w:eastAsia="en-AU"/>
        </w:rPr>
      </w:pPr>
      <w:hyperlink w:anchor="_Toc122018306" w:history="1">
        <w:r w:rsidR="00E23D1F" w:rsidRPr="00CA7CC6">
          <w:rPr>
            <w:rStyle w:val="Hyperlink"/>
          </w:rPr>
          <w:t>Marking criteria</w:t>
        </w:r>
        <w:r w:rsidR="00E23D1F">
          <w:rPr>
            <w:webHidden/>
          </w:rPr>
          <w:tab/>
        </w:r>
        <w:r w:rsidR="00E23D1F">
          <w:rPr>
            <w:webHidden/>
          </w:rPr>
          <w:fldChar w:fldCharType="begin"/>
        </w:r>
        <w:r w:rsidR="00E23D1F">
          <w:rPr>
            <w:webHidden/>
          </w:rPr>
          <w:instrText xml:space="preserve"> PAGEREF _Toc122018306 \h </w:instrText>
        </w:r>
        <w:r w:rsidR="00E23D1F">
          <w:rPr>
            <w:webHidden/>
          </w:rPr>
        </w:r>
        <w:r w:rsidR="00E23D1F">
          <w:rPr>
            <w:webHidden/>
          </w:rPr>
          <w:fldChar w:fldCharType="separate"/>
        </w:r>
        <w:r w:rsidR="00E23D1F">
          <w:rPr>
            <w:webHidden/>
          </w:rPr>
          <w:t>26</w:t>
        </w:r>
        <w:r w:rsidR="00E23D1F">
          <w:rPr>
            <w:webHidden/>
          </w:rPr>
          <w:fldChar w:fldCharType="end"/>
        </w:r>
      </w:hyperlink>
    </w:p>
    <w:p w14:paraId="1A146CA8" w14:textId="2694885C" w:rsidR="00E23D1F" w:rsidRDefault="00BC0701">
      <w:pPr>
        <w:pStyle w:val="TOC1"/>
        <w:rPr>
          <w:rFonts w:asciiTheme="minorHAnsi" w:eastAsiaTheme="minorEastAsia" w:hAnsiTheme="minorHAnsi" w:cstheme="minorBidi"/>
          <w:bCs w:val="0"/>
          <w:sz w:val="22"/>
          <w:szCs w:val="22"/>
          <w:lang w:eastAsia="en-AU"/>
        </w:rPr>
      </w:pPr>
      <w:hyperlink w:anchor="_Toc122018307" w:history="1">
        <w:r w:rsidR="00E23D1F" w:rsidRPr="00CA7CC6">
          <w:rPr>
            <w:rStyle w:val="Hyperlink"/>
          </w:rPr>
          <w:t>Appendix 1: Conducting a mock trial</w:t>
        </w:r>
        <w:r w:rsidR="00E23D1F">
          <w:rPr>
            <w:webHidden/>
          </w:rPr>
          <w:tab/>
        </w:r>
        <w:r w:rsidR="00E23D1F">
          <w:rPr>
            <w:webHidden/>
          </w:rPr>
          <w:fldChar w:fldCharType="begin"/>
        </w:r>
        <w:r w:rsidR="00E23D1F">
          <w:rPr>
            <w:webHidden/>
          </w:rPr>
          <w:instrText xml:space="preserve"> PAGEREF _Toc122018307 \h </w:instrText>
        </w:r>
        <w:r w:rsidR="00E23D1F">
          <w:rPr>
            <w:webHidden/>
          </w:rPr>
        </w:r>
        <w:r w:rsidR="00E23D1F">
          <w:rPr>
            <w:webHidden/>
          </w:rPr>
          <w:fldChar w:fldCharType="separate"/>
        </w:r>
        <w:r w:rsidR="00E23D1F">
          <w:rPr>
            <w:webHidden/>
          </w:rPr>
          <w:t>27</w:t>
        </w:r>
        <w:r w:rsidR="00E23D1F">
          <w:rPr>
            <w:webHidden/>
          </w:rPr>
          <w:fldChar w:fldCharType="end"/>
        </w:r>
      </w:hyperlink>
    </w:p>
    <w:p w14:paraId="1C991996" w14:textId="30E4FDD8" w:rsidR="00E23D1F" w:rsidRDefault="00BC0701">
      <w:pPr>
        <w:pStyle w:val="TOC2"/>
        <w:rPr>
          <w:rFonts w:asciiTheme="minorHAnsi" w:eastAsiaTheme="minorEastAsia" w:hAnsiTheme="minorHAnsi" w:cstheme="minorBidi"/>
          <w:sz w:val="22"/>
          <w:szCs w:val="22"/>
          <w:lang w:eastAsia="en-AU"/>
        </w:rPr>
      </w:pPr>
      <w:hyperlink w:anchor="_Toc122018308" w:history="1">
        <w:r w:rsidR="00E23D1F" w:rsidRPr="00CA7CC6">
          <w:rPr>
            <w:rStyle w:val="Hyperlink"/>
          </w:rPr>
          <w:t>Reviewing the crime scenario</w:t>
        </w:r>
        <w:r w:rsidR="00E23D1F">
          <w:rPr>
            <w:webHidden/>
          </w:rPr>
          <w:tab/>
        </w:r>
        <w:r w:rsidR="00E23D1F">
          <w:rPr>
            <w:webHidden/>
          </w:rPr>
          <w:fldChar w:fldCharType="begin"/>
        </w:r>
        <w:r w:rsidR="00E23D1F">
          <w:rPr>
            <w:webHidden/>
          </w:rPr>
          <w:instrText xml:space="preserve"> PAGEREF _Toc122018308 \h </w:instrText>
        </w:r>
        <w:r w:rsidR="00E23D1F">
          <w:rPr>
            <w:webHidden/>
          </w:rPr>
        </w:r>
        <w:r w:rsidR="00E23D1F">
          <w:rPr>
            <w:webHidden/>
          </w:rPr>
          <w:fldChar w:fldCharType="separate"/>
        </w:r>
        <w:r w:rsidR="00E23D1F">
          <w:rPr>
            <w:webHidden/>
          </w:rPr>
          <w:t>27</w:t>
        </w:r>
        <w:r w:rsidR="00E23D1F">
          <w:rPr>
            <w:webHidden/>
          </w:rPr>
          <w:fldChar w:fldCharType="end"/>
        </w:r>
      </w:hyperlink>
    </w:p>
    <w:p w14:paraId="38775DF1" w14:textId="713ADA08" w:rsidR="00E23D1F" w:rsidRDefault="00BC0701">
      <w:pPr>
        <w:pStyle w:val="TOC2"/>
        <w:rPr>
          <w:rFonts w:asciiTheme="minorHAnsi" w:eastAsiaTheme="minorEastAsia" w:hAnsiTheme="minorHAnsi" w:cstheme="minorBidi"/>
          <w:sz w:val="22"/>
          <w:szCs w:val="22"/>
          <w:lang w:eastAsia="en-AU"/>
        </w:rPr>
      </w:pPr>
      <w:hyperlink w:anchor="_Toc122018309" w:history="1">
        <w:r w:rsidR="00E23D1F" w:rsidRPr="00CA7CC6">
          <w:rPr>
            <w:rStyle w:val="Hyperlink"/>
          </w:rPr>
          <w:t>Planning the case for court</w:t>
        </w:r>
        <w:r w:rsidR="00E23D1F">
          <w:rPr>
            <w:webHidden/>
          </w:rPr>
          <w:tab/>
        </w:r>
        <w:r w:rsidR="00E23D1F">
          <w:rPr>
            <w:webHidden/>
          </w:rPr>
          <w:fldChar w:fldCharType="begin"/>
        </w:r>
        <w:r w:rsidR="00E23D1F">
          <w:rPr>
            <w:webHidden/>
          </w:rPr>
          <w:instrText xml:space="preserve"> PAGEREF _Toc122018309 \h </w:instrText>
        </w:r>
        <w:r w:rsidR="00E23D1F">
          <w:rPr>
            <w:webHidden/>
          </w:rPr>
        </w:r>
        <w:r w:rsidR="00E23D1F">
          <w:rPr>
            <w:webHidden/>
          </w:rPr>
          <w:fldChar w:fldCharType="separate"/>
        </w:r>
        <w:r w:rsidR="00E23D1F">
          <w:rPr>
            <w:webHidden/>
          </w:rPr>
          <w:t>29</w:t>
        </w:r>
        <w:r w:rsidR="00E23D1F">
          <w:rPr>
            <w:webHidden/>
          </w:rPr>
          <w:fldChar w:fldCharType="end"/>
        </w:r>
      </w:hyperlink>
    </w:p>
    <w:p w14:paraId="565BC735" w14:textId="6E1A7EEA" w:rsidR="00E23D1F" w:rsidRDefault="00BC0701">
      <w:pPr>
        <w:pStyle w:val="TOC2"/>
        <w:rPr>
          <w:rFonts w:asciiTheme="minorHAnsi" w:eastAsiaTheme="minorEastAsia" w:hAnsiTheme="minorHAnsi" w:cstheme="minorBidi"/>
          <w:sz w:val="22"/>
          <w:szCs w:val="22"/>
          <w:lang w:eastAsia="en-AU"/>
        </w:rPr>
      </w:pPr>
      <w:hyperlink w:anchor="_Toc122018310" w:history="1">
        <w:r w:rsidR="00E23D1F" w:rsidRPr="00CA7CC6">
          <w:rPr>
            <w:rStyle w:val="Hyperlink"/>
          </w:rPr>
          <w:t>Presenting the case at the mock trial</w:t>
        </w:r>
        <w:r w:rsidR="00E23D1F">
          <w:rPr>
            <w:webHidden/>
          </w:rPr>
          <w:tab/>
        </w:r>
        <w:r w:rsidR="00E23D1F">
          <w:rPr>
            <w:webHidden/>
          </w:rPr>
          <w:fldChar w:fldCharType="begin"/>
        </w:r>
        <w:r w:rsidR="00E23D1F">
          <w:rPr>
            <w:webHidden/>
          </w:rPr>
          <w:instrText xml:space="preserve"> PAGEREF _Toc122018310 \h </w:instrText>
        </w:r>
        <w:r w:rsidR="00E23D1F">
          <w:rPr>
            <w:webHidden/>
          </w:rPr>
        </w:r>
        <w:r w:rsidR="00E23D1F">
          <w:rPr>
            <w:webHidden/>
          </w:rPr>
          <w:fldChar w:fldCharType="separate"/>
        </w:r>
        <w:r w:rsidR="00E23D1F">
          <w:rPr>
            <w:webHidden/>
          </w:rPr>
          <w:t>31</w:t>
        </w:r>
        <w:r w:rsidR="00E23D1F">
          <w:rPr>
            <w:webHidden/>
          </w:rPr>
          <w:fldChar w:fldCharType="end"/>
        </w:r>
      </w:hyperlink>
    </w:p>
    <w:p w14:paraId="19F6223C" w14:textId="31D9D597" w:rsidR="00E23D1F" w:rsidRDefault="00BC0701">
      <w:pPr>
        <w:pStyle w:val="TOC2"/>
        <w:rPr>
          <w:rFonts w:asciiTheme="minorHAnsi" w:eastAsiaTheme="minorEastAsia" w:hAnsiTheme="minorHAnsi" w:cstheme="minorBidi"/>
          <w:sz w:val="22"/>
          <w:szCs w:val="22"/>
          <w:lang w:eastAsia="en-AU"/>
        </w:rPr>
      </w:pPr>
      <w:hyperlink w:anchor="_Toc122018311" w:history="1">
        <w:r w:rsidR="00E23D1F" w:rsidRPr="00CA7CC6">
          <w:rPr>
            <w:rStyle w:val="Hyperlink"/>
          </w:rPr>
          <w:t>Reflecting on justice</w:t>
        </w:r>
        <w:r w:rsidR="00E23D1F">
          <w:rPr>
            <w:webHidden/>
          </w:rPr>
          <w:tab/>
        </w:r>
        <w:r w:rsidR="00E23D1F">
          <w:rPr>
            <w:webHidden/>
          </w:rPr>
          <w:fldChar w:fldCharType="begin"/>
        </w:r>
        <w:r w:rsidR="00E23D1F">
          <w:rPr>
            <w:webHidden/>
          </w:rPr>
          <w:instrText xml:space="preserve"> PAGEREF _Toc122018311 \h </w:instrText>
        </w:r>
        <w:r w:rsidR="00E23D1F">
          <w:rPr>
            <w:webHidden/>
          </w:rPr>
        </w:r>
        <w:r w:rsidR="00E23D1F">
          <w:rPr>
            <w:webHidden/>
          </w:rPr>
          <w:fldChar w:fldCharType="separate"/>
        </w:r>
        <w:r w:rsidR="00E23D1F">
          <w:rPr>
            <w:webHidden/>
          </w:rPr>
          <w:t>35</w:t>
        </w:r>
        <w:r w:rsidR="00E23D1F">
          <w:rPr>
            <w:webHidden/>
          </w:rPr>
          <w:fldChar w:fldCharType="end"/>
        </w:r>
      </w:hyperlink>
    </w:p>
    <w:p w14:paraId="128C1371" w14:textId="68103C4F" w:rsidR="00E23D1F" w:rsidRDefault="00BC0701">
      <w:pPr>
        <w:pStyle w:val="TOC1"/>
        <w:rPr>
          <w:rFonts w:asciiTheme="minorHAnsi" w:eastAsiaTheme="minorEastAsia" w:hAnsiTheme="minorHAnsi" w:cstheme="minorBidi"/>
          <w:bCs w:val="0"/>
          <w:sz w:val="22"/>
          <w:szCs w:val="22"/>
          <w:lang w:eastAsia="en-AU"/>
        </w:rPr>
      </w:pPr>
      <w:hyperlink w:anchor="_Toc122018312" w:history="1">
        <w:r w:rsidR="00E23D1F" w:rsidRPr="00CA7CC6">
          <w:rPr>
            <w:rStyle w:val="Hyperlink"/>
          </w:rPr>
          <w:t>References</w:t>
        </w:r>
        <w:r w:rsidR="00E23D1F">
          <w:rPr>
            <w:webHidden/>
          </w:rPr>
          <w:tab/>
        </w:r>
        <w:r w:rsidR="00E23D1F">
          <w:rPr>
            <w:webHidden/>
          </w:rPr>
          <w:fldChar w:fldCharType="begin"/>
        </w:r>
        <w:r w:rsidR="00E23D1F">
          <w:rPr>
            <w:webHidden/>
          </w:rPr>
          <w:instrText xml:space="preserve"> PAGEREF _Toc122018312 \h </w:instrText>
        </w:r>
        <w:r w:rsidR="00E23D1F">
          <w:rPr>
            <w:webHidden/>
          </w:rPr>
        </w:r>
        <w:r w:rsidR="00E23D1F">
          <w:rPr>
            <w:webHidden/>
          </w:rPr>
          <w:fldChar w:fldCharType="separate"/>
        </w:r>
        <w:r w:rsidR="00E23D1F">
          <w:rPr>
            <w:webHidden/>
          </w:rPr>
          <w:t>36</w:t>
        </w:r>
        <w:r w:rsidR="00E23D1F">
          <w:rPr>
            <w:webHidden/>
          </w:rPr>
          <w:fldChar w:fldCharType="end"/>
        </w:r>
      </w:hyperlink>
    </w:p>
    <w:p w14:paraId="35EA9106" w14:textId="22D2A002" w:rsidR="006F64D7" w:rsidRDefault="009F6819" w:rsidP="00E23D1F">
      <w:pPr>
        <w:pStyle w:val="Heading2"/>
      </w:pPr>
      <w:r>
        <w:rPr>
          <w:rFonts w:ascii="Arial Bold" w:hAnsi="Arial Bold" w:cs="Calibri (Body)"/>
          <w:sz w:val="22"/>
          <w:szCs w:val="20"/>
          <w:lang w:eastAsia="zh-CN"/>
        </w:rPr>
        <w:lastRenderedPageBreak/>
        <w:fldChar w:fldCharType="end"/>
      </w:r>
      <w:bookmarkStart w:id="3" w:name="_Toc100567649"/>
      <w:bookmarkStart w:id="4" w:name="_Toc122018280"/>
      <w:bookmarkEnd w:id="2"/>
      <w:r w:rsidR="006F64D7">
        <w:t>Overview</w:t>
      </w:r>
      <w:bookmarkEnd w:id="3"/>
      <w:bookmarkEnd w:id="4"/>
    </w:p>
    <w:p w14:paraId="196428C4" w14:textId="77777777" w:rsidR="009E7503" w:rsidRDefault="009E7503" w:rsidP="00F26FAC">
      <w:pPr>
        <w:rPr>
          <w:lang w:eastAsia="zh-CN"/>
        </w:rPr>
      </w:pPr>
      <w:r>
        <w:rPr>
          <w:lang w:eastAsia="zh-CN"/>
        </w:rPr>
        <w:t>In this unit, s</w:t>
      </w:r>
      <w:r w:rsidR="006F64D7">
        <w:rPr>
          <w:lang w:eastAsia="zh-CN"/>
        </w:rPr>
        <w:t>tudents develop an understanding of how laws affect individuals and groups and regulate society, and how individuals and groups participate in the democratic process. Students examine various legal and political systems and learn how strategies are used to resolve contentious legal and political issues.</w:t>
      </w:r>
    </w:p>
    <w:p w14:paraId="7D87706A" w14:textId="437F09B2" w:rsidR="006F64D7" w:rsidRDefault="009E7503" w:rsidP="00F26FAC">
      <w:pPr>
        <w:rPr>
          <w:lang w:eastAsia="zh-CN"/>
        </w:rPr>
      </w:pPr>
      <w:r>
        <w:rPr>
          <w:lang w:eastAsia="zh-CN"/>
        </w:rPr>
        <w:t>The following s</w:t>
      </w:r>
      <w:r w:rsidR="006F64D7">
        <w:rPr>
          <w:lang w:eastAsia="zh-CN"/>
        </w:rPr>
        <w:t xml:space="preserve">kills </w:t>
      </w:r>
      <w:r>
        <w:rPr>
          <w:lang w:eastAsia="zh-CN"/>
        </w:rPr>
        <w:t xml:space="preserve">should </w:t>
      </w:r>
      <w:r w:rsidR="006F64D7">
        <w:rPr>
          <w:lang w:eastAsia="zh-CN"/>
        </w:rPr>
        <w:t>be integrated in this topic as appropriate: developing questions, gathering and processing relevant information, analysing familiar and new situations, evaluating options, developing and implementing plans, developing evidence-based conclusions/decisions and reasoned arguments, working independently and collaboratively.</w:t>
      </w:r>
    </w:p>
    <w:p w14:paraId="43DAE8E5" w14:textId="648705FB" w:rsidR="005731A4" w:rsidRPr="00A604D2" w:rsidRDefault="005731A4" w:rsidP="002560AC">
      <w:pPr>
        <w:pStyle w:val="Heading3"/>
      </w:pPr>
      <w:bookmarkStart w:id="5" w:name="_Toc100567650"/>
      <w:bookmarkStart w:id="6" w:name="_Toc122018281"/>
      <w:r w:rsidRPr="00A604D2">
        <w:t>Outcomes</w:t>
      </w:r>
      <w:bookmarkEnd w:id="5"/>
      <w:bookmarkEnd w:id="6"/>
    </w:p>
    <w:p w14:paraId="58262EDF" w14:textId="77777777" w:rsidR="006F64D7" w:rsidRDefault="006F64D7" w:rsidP="00F26FAC">
      <w:pPr>
        <w:rPr>
          <w:lang w:eastAsia="zh-CN"/>
        </w:rPr>
      </w:pPr>
      <w:r>
        <w:rPr>
          <w:lang w:eastAsia="zh-CN"/>
        </w:rPr>
        <w:t>A student:</w:t>
      </w:r>
    </w:p>
    <w:p w14:paraId="4BE10950" w14:textId="2AFD5E6E" w:rsidR="006F64D7" w:rsidRPr="00F26FAC" w:rsidRDefault="006F64D7" w:rsidP="00F26FAC">
      <w:pPr>
        <w:pStyle w:val="ListBullet"/>
      </w:pPr>
      <w:r w:rsidRPr="00F26FAC">
        <w:rPr>
          <w:rStyle w:val="Strong"/>
        </w:rPr>
        <w:t>COM5-1</w:t>
      </w:r>
      <w:r w:rsidRPr="00F26FAC">
        <w:t xml:space="preserve"> applies consumer, financial, economic, business, legal, political and employment concepts and terminology in a variety of contexts</w:t>
      </w:r>
    </w:p>
    <w:p w14:paraId="132F15E9" w14:textId="34402F96" w:rsidR="006F64D7" w:rsidRPr="00F26FAC" w:rsidRDefault="006F64D7" w:rsidP="00F26FAC">
      <w:pPr>
        <w:pStyle w:val="ListBullet"/>
      </w:pPr>
      <w:r w:rsidRPr="00F26FAC">
        <w:rPr>
          <w:rStyle w:val="Strong"/>
        </w:rPr>
        <w:t>COM5-2</w:t>
      </w:r>
      <w:r w:rsidRPr="00F26FAC">
        <w:t xml:space="preserve"> analyses the rights and responsibilities of individuals in a range of consumer, financial, economic, business, legal, political and employment contexts</w:t>
      </w:r>
    </w:p>
    <w:p w14:paraId="106848F0" w14:textId="551C592F" w:rsidR="006F64D7" w:rsidRPr="00F26FAC" w:rsidRDefault="006F64D7" w:rsidP="00F26FAC">
      <w:pPr>
        <w:pStyle w:val="ListBullet"/>
      </w:pPr>
      <w:r w:rsidRPr="00F26FAC">
        <w:rPr>
          <w:rStyle w:val="Strong"/>
        </w:rPr>
        <w:t>COM5-3</w:t>
      </w:r>
      <w:r w:rsidRPr="00F26FAC">
        <w:t xml:space="preserve"> examines the role of law in society</w:t>
      </w:r>
    </w:p>
    <w:p w14:paraId="0BC2E8FF" w14:textId="3B9634E5" w:rsidR="006F64D7" w:rsidRPr="00F26FAC" w:rsidRDefault="006F64D7" w:rsidP="00F26FAC">
      <w:pPr>
        <w:pStyle w:val="ListBullet"/>
      </w:pPr>
      <w:r w:rsidRPr="00F26FAC">
        <w:rPr>
          <w:rStyle w:val="Strong"/>
        </w:rPr>
        <w:t>COM5-4</w:t>
      </w:r>
      <w:r w:rsidRPr="00F26FAC">
        <w:t xml:space="preserve"> analyses key factors affecting decisions</w:t>
      </w:r>
    </w:p>
    <w:p w14:paraId="4F712EE4" w14:textId="0C780059" w:rsidR="006F64D7" w:rsidRPr="00F26FAC" w:rsidRDefault="006F64D7" w:rsidP="00F26FAC">
      <w:pPr>
        <w:pStyle w:val="ListBullet"/>
      </w:pPr>
      <w:r w:rsidRPr="00F26FAC">
        <w:rPr>
          <w:rStyle w:val="Strong"/>
        </w:rPr>
        <w:t>COM5-5</w:t>
      </w:r>
      <w:r w:rsidRPr="00F26FAC">
        <w:t xml:space="preserve"> evaluates options for solving problems and issues</w:t>
      </w:r>
    </w:p>
    <w:p w14:paraId="4420B9C5" w14:textId="72B210EC" w:rsidR="006F64D7" w:rsidRPr="00F26FAC" w:rsidRDefault="006F64D7" w:rsidP="00F26FAC">
      <w:pPr>
        <w:pStyle w:val="ListBullet"/>
      </w:pPr>
      <w:r w:rsidRPr="00F26FAC">
        <w:rPr>
          <w:rStyle w:val="Strong"/>
        </w:rPr>
        <w:t>COM5-6</w:t>
      </w:r>
      <w:r w:rsidRPr="00F26FAC">
        <w:t xml:space="preserve"> develops and implements plans designed to achieve goals</w:t>
      </w:r>
    </w:p>
    <w:p w14:paraId="36838559" w14:textId="1D6E5F17" w:rsidR="006F64D7" w:rsidRPr="00F26FAC" w:rsidRDefault="006F64D7" w:rsidP="00F26FAC">
      <w:pPr>
        <w:pStyle w:val="ListBullet"/>
      </w:pPr>
      <w:r w:rsidRPr="00F26FAC">
        <w:rPr>
          <w:rStyle w:val="Strong"/>
        </w:rPr>
        <w:t>COM5-7</w:t>
      </w:r>
      <w:r w:rsidRPr="00F26FAC">
        <w:t xml:space="preserve"> researches and assesses information using a variety of sources</w:t>
      </w:r>
    </w:p>
    <w:p w14:paraId="6E9F6572" w14:textId="2E42C7C7" w:rsidR="006F64D7" w:rsidRPr="00F26FAC" w:rsidRDefault="006F64D7" w:rsidP="00F26FAC">
      <w:pPr>
        <w:pStyle w:val="ListBullet"/>
      </w:pPr>
      <w:r w:rsidRPr="00F26FAC">
        <w:rPr>
          <w:rStyle w:val="Strong"/>
        </w:rPr>
        <w:t>COM5-8</w:t>
      </w:r>
      <w:r w:rsidRPr="00F26FAC">
        <w:t xml:space="preserve"> explains information using a variety of forms</w:t>
      </w:r>
    </w:p>
    <w:p w14:paraId="7403B681" w14:textId="52F6EFA3" w:rsidR="006F64D7" w:rsidRPr="00F26FAC" w:rsidRDefault="006F64D7" w:rsidP="00F26FAC">
      <w:pPr>
        <w:pStyle w:val="ListBullet"/>
      </w:pPr>
      <w:r w:rsidRPr="00F26FAC">
        <w:rPr>
          <w:rStyle w:val="Strong"/>
        </w:rPr>
        <w:t>COM5-9</w:t>
      </w:r>
      <w:r w:rsidRPr="00F26FAC">
        <w:t xml:space="preserve"> works independently and collaboratively to meet individual and collective goals within specified timeframes</w:t>
      </w:r>
    </w:p>
    <w:p w14:paraId="4D7D68E0" w14:textId="27E5A436" w:rsidR="006F64D7" w:rsidRDefault="006F64D7" w:rsidP="00A42573">
      <w:pPr>
        <w:pStyle w:val="ListBullet"/>
        <w:rPr>
          <w:lang w:eastAsia="zh-CN"/>
        </w:rPr>
      </w:pPr>
      <w:r w:rsidRPr="00CE5707">
        <w:rPr>
          <w:rStyle w:val="Strong"/>
          <w:lang w:eastAsia="zh-CN"/>
        </w:rPr>
        <w:t>Related Stage 4 outcomes:</w:t>
      </w:r>
      <w:r>
        <w:rPr>
          <w:lang w:eastAsia="zh-CN"/>
        </w:rPr>
        <w:t xml:space="preserve"> COM4-1, COM4-2, COM4-3, COM4-4, COM4-5, COM4-6, COM4-7, COM4-8, COM4-9</w:t>
      </w:r>
      <w:r w:rsidR="00605BDB">
        <w:rPr>
          <w:lang w:eastAsia="zh-CN"/>
        </w:rPr>
        <w:t>.</w:t>
      </w:r>
    </w:p>
    <w:p w14:paraId="466F8C3A" w14:textId="5C98893D" w:rsidR="005731A4" w:rsidRPr="00816EE3" w:rsidRDefault="005731A4" w:rsidP="00816EE3">
      <w:pPr>
        <w:pStyle w:val="FeatureBox2"/>
      </w:pPr>
      <w:r w:rsidRPr="00816EE3">
        <w:lastRenderedPageBreak/>
        <w:t xml:space="preserve">Outcomes and other elements of syllabus references in this document are from </w:t>
      </w:r>
      <w:hyperlink r:id="rId12" w:history="1">
        <w:r w:rsidR="006F64D7" w:rsidRPr="00816EE3">
          <w:rPr>
            <w:rStyle w:val="Hyperlink"/>
          </w:rPr>
          <w:t>Commerce 7-10 Syllabus</w:t>
        </w:r>
      </w:hyperlink>
      <w:r w:rsidR="006F64D7" w:rsidRPr="00816EE3">
        <w:t xml:space="preserve"> </w:t>
      </w:r>
      <w:r w:rsidRPr="00816EE3">
        <w:t xml:space="preserve">© </w:t>
      </w:r>
      <w:r w:rsidR="008C490B" w:rsidRPr="00816EE3">
        <w:t>20</w:t>
      </w:r>
      <w:r w:rsidR="00E96DE6">
        <w:t>19</w:t>
      </w:r>
      <w:r w:rsidR="008C490B" w:rsidRPr="00816EE3">
        <w:t xml:space="preserve"> </w:t>
      </w:r>
      <w:r w:rsidRPr="00816EE3">
        <w:t>NSW Education Standards Authority (NESA) for and on behalf of the Crown in right of the State of New South Wales.</w:t>
      </w:r>
    </w:p>
    <w:p w14:paraId="43F54338" w14:textId="6DE0E285" w:rsidR="002560AC" w:rsidRDefault="002560AC">
      <w:pPr>
        <w:spacing w:before="240" w:after="0" w:line="276" w:lineRule="auto"/>
      </w:pPr>
      <w:r>
        <w:br w:type="page"/>
      </w:r>
    </w:p>
    <w:p w14:paraId="0EE03BDA" w14:textId="40F41DE9" w:rsidR="006F64D7" w:rsidRDefault="006F64D7" w:rsidP="004E5141">
      <w:pPr>
        <w:pStyle w:val="Heading2"/>
      </w:pPr>
      <w:bookmarkStart w:id="7" w:name="_Toc100567651"/>
      <w:bookmarkStart w:id="8" w:name="_Toc122018282"/>
      <w:r>
        <w:lastRenderedPageBreak/>
        <w:t>Learning sequence 1</w:t>
      </w:r>
      <w:r w:rsidR="00C01B3B">
        <w:t>:</w:t>
      </w:r>
      <w:r w:rsidR="002560AC">
        <w:t xml:space="preserve"> T</w:t>
      </w:r>
      <w:r>
        <w:t>he role and structure of the legal system</w:t>
      </w:r>
      <w:bookmarkEnd w:id="7"/>
      <w:bookmarkEnd w:id="8"/>
    </w:p>
    <w:p w14:paraId="2DB696BB" w14:textId="4D63B76E" w:rsidR="000D4816" w:rsidRDefault="008856BB" w:rsidP="007925C4">
      <w:pPr>
        <w:pStyle w:val="FeatureBox2"/>
      </w:pPr>
      <w:r>
        <w:rPr>
          <w:rStyle w:val="Strong"/>
        </w:rPr>
        <w:t xml:space="preserve">Note: </w:t>
      </w:r>
      <w:r w:rsidRPr="008856BB">
        <w:t>T</w:t>
      </w:r>
      <w:r w:rsidR="003C07DF">
        <w:t xml:space="preserve">his topic presents an opportunity for a site study to be integrated into the teaching of </w:t>
      </w:r>
      <w:r w:rsidR="004771F9">
        <w:t>commerce</w:t>
      </w:r>
      <w:r w:rsidR="00BF28CF">
        <w:t xml:space="preserve">. Examples may include the law courts or NSW </w:t>
      </w:r>
      <w:r w:rsidR="00845159">
        <w:t>Parliament</w:t>
      </w:r>
      <w:r w:rsidR="00BF28CF">
        <w:t xml:space="preserve">. Virtual options are also available, for example, the </w:t>
      </w:r>
      <w:bookmarkStart w:id="9" w:name="_Hlk104956728"/>
      <w:r w:rsidR="001F18FC">
        <w:fldChar w:fldCharType="begin"/>
      </w:r>
      <w:r w:rsidR="001F18FC">
        <w:instrText xml:space="preserve"> HYPERLINK "https://www.parliament.nsw.gov.au/about/Pages/Virtual-Tour.aspx" </w:instrText>
      </w:r>
      <w:r w:rsidR="001F18FC">
        <w:fldChar w:fldCharType="separate"/>
      </w:r>
      <w:r w:rsidR="00BF28CF" w:rsidRPr="00BF28CF">
        <w:rPr>
          <w:rStyle w:val="Hyperlink"/>
        </w:rPr>
        <w:t>Parliament of NSW Virtual tour</w:t>
      </w:r>
      <w:r w:rsidR="001F18FC">
        <w:rPr>
          <w:rStyle w:val="Hyperlink"/>
        </w:rPr>
        <w:fldChar w:fldCharType="end"/>
      </w:r>
      <w:r w:rsidR="00BF28CF">
        <w:t>.</w:t>
      </w:r>
      <w:bookmarkEnd w:id="9"/>
      <w:r w:rsidR="00031C97">
        <w:t xml:space="preserve"> As parts of this learning sequence relate to courts and their operation, sensitivity should be used to ensure that students who have </w:t>
      </w:r>
      <w:r w:rsidR="001F18FC">
        <w:t>interacted with</w:t>
      </w:r>
      <w:r w:rsidR="00031C97">
        <w:t xml:space="preserve"> courts, for example</w:t>
      </w:r>
      <w:r w:rsidR="00C5602A">
        <w:t xml:space="preserve"> </w:t>
      </w:r>
      <w:r w:rsidR="00031C97">
        <w:t>the family court</w:t>
      </w:r>
      <w:r w:rsidR="00C5602A">
        <w:t>, are not adversely affected.</w:t>
      </w:r>
    </w:p>
    <w:p w14:paraId="4914D8AC" w14:textId="77777777" w:rsidR="006F64D7" w:rsidRDefault="006F64D7" w:rsidP="006F64D7">
      <w:pPr>
        <w:rPr>
          <w:lang w:eastAsia="zh-CN"/>
        </w:rPr>
      </w:pPr>
      <w:r>
        <w:rPr>
          <w:lang w:eastAsia="zh-CN"/>
        </w:rPr>
        <w:t>Students:</w:t>
      </w:r>
    </w:p>
    <w:p w14:paraId="3FC90E5C" w14:textId="7C9BD76C" w:rsidR="006F64D7" w:rsidRDefault="006F64D7" w:rsidP="006F64D7">
      <w:pPr>
        <w:pStyle w:val="ListBullet"/>
        <w:rPr>
          <w:lang w:eastAsia="zh-CN"/>
        </w:rPr>
      </w:pPr>
      <w:r>
        <w:rPr>
          <w:lang w:eastAsia="zh-CN"/>
        </w:rPr>
        <w:t>investigate the nature of laws and the reasons for laws in society in relation to values, morals and ethics</w:t>
      </w:r>
    </w:p>
    <w:p w14:paraId="1F38AB07" w14:textId="77777777" w:rsidR="006F64D7" w:rsidRDefault="006F64D7" w:rsidP="006F64D7">
      <w:pPr>
        <w:pStyle w:val="ListBullet"/>
        <w:rPr>
          <w:lang w:eastAsia="zh-CN"/>
        </w:rPr>
      </w:pPr>
      <w:r>
        <w:rPr>
          <w:lang w:eastAsia="zh-CN"/>
        </w:rPr>
        <w:t>describe the roles and responsibilities of the three levels of government, including the division of powers (</w:t>
      </w:r>
      <w:r w:rsidRPr="003B16D4">
        <w:rPr>
          <w:b/>
          <w:bCs/>
          <w:lang w:eastAsia="zh-CN"/>
        </w:rPr>
        <w:t>ACHCK048</w:t>
      </w:r>
      <w:r>
        <w:rPr>
          <w:lang w:eastAsia="zh-CN"/>
        </w:rPr>
        <w:t>)</w:t>
      </w:r>
    </w:p>
    <w:p w14:paraId="5C05E995" w14:textId="77777777" w:rsidR="006F64D7" w:rsidRDefault="006F64D7" w:rsidP="006F64D7">
      <w:pPr>
        <w:pStyle w:val="ListBullet"/>
        <w:rPr>
          <w:lang w:eastAsia="zh-CN"/>
        </w:rPr>
      </w:pPr>
      <w:r>
        <w:rPr>
          <w:lang w:eastAsia="zh-CN"/>
        </w:rPr>
        <w:t>identify key features of Australia’s court system, including the High Court and its role in interpreting the Australian Constitution (</w:t>
      </w:r>
      <w:r w:rsidRPr="003B16D4">
        <w:rPr>
          <w:b/>
          <w:bCs/>
          <w:lang w:eastAsia="zh-CN"/>
        </w:rPr>
        <w:t>ACHCK077, ACHCK092</w:t>
      </w:r>
      <w:r>
        <w:rPr>
          <w:lang w:eastAsia="zh-CN"/>
        </w:rPr>
        <w:t>)</w:t>
      </w:r>
    </w:p>
    <w:p w14:paraId="69DEE240" w14:textId="60C7D011" w:rsidR="006F64D7" w:rsidRDefault="006F64D7" w:rsidP="006F64D7">
      <w:pPr>
        <w:pStyle w:val="ListBullet"/>
        <w:rPr>
          <w:lang w:eastAsia="zh-CN"/>
        </w:rPr>
      </w:pPr>
      <w:r>
        <w:rPr>
          <w:lang w:eastAsia="zh-CN"/>
        </w:rPr>
        <w:t>describe the role of legal personnel and the role and selection of juries</w:t>
      </w:r>
    </w:p>
    <w:p w14:paraId="269AAB63" w14:textId="1F2D4D50" w:rsidR="006F64D7" w:rsidRDefault="006F64D7" w:rsidP="006F64D7">
      <w:pPr>
        <w:pStyle w:val="ListBullet"/>
        <w:rPr>
          <w:lang w:eastAsia="zh-CN"/>
        </w:rPr>
      </w:pPr>
      <w:r>
        <w:rPr>
          <w:lang w:eastAsia="zh-CN"/>
        </w:rPr>
        <w:t>explain how laws are made, including common and statute law (</w:t>
      </w:r>
      <w:r w:rsidRPr="003B16D4">
        <w:rPr>
          <w:b/>
          <w:bCs/>
          <w:lang w:eastAsia="zh-CN"/>
        </w:rPr>
        <w:t>ACHEK063</w:t>
      </w:r>
      <w:r>
        <w:rPr>
          <w:lang w:eastAsia="zh-CN"/>
        </w:rPr>
        <w:t>)</w:t>
      </w:r>
    </w:p>
    <w:p w14:paraId="16ADAB4A" w14:textId="77777777" w:rsidR="006F64D7" w:rsidRDefault="006F64D7" w:rsidP="006F64D7">
      <w:pPr>
        <w:pStyle w:val="ListBullet"/>
        <w:rPr>
          <w:lang w:eastAsia="zh-CN"/>
        </w:rPr>
      </w:pPr>
      <w:r>
        <w:rPr>
          <w:lang w:eastAsia="zh-CN"/>
        </w:rPr>
        <w:t>investigate the significance of customary law for Aboriginal and Torres Strait Islander Peoples and changes in its recognition over time (</w:t>
      </w:r>
      <w:r w:rsidRPr="003B16D4">
        <w:rPr>
          <w:b/>
          <w:bCs/>
          <w:lang w:eastAsia="zh-CN"/>
        </w:rPr>
        <w:t>ACHCK064</w:t>
      </w:r>
      <w:r>
        <w:rPr>
          <w:lang w:eastAsia="zh-CN"/>
        </w:rPr>
        <w:t>)</w:t>
      </w:r>
    </w:p>
    <w:p w14:paraId="1F9103CF" w14:textId="2216A97F" w:rsidR="006F64D7" w:rsidRDefault="006F64D7" w:rsidP="006F64D7">
      <w:pPr>
        <w:pStyle w:val="ListBullet"/>
        <w:rPr>
          <w:lang w:eastAsia="zh-CN"/>
        </w:rPr>
      </w:pPr>
      <w:r>
        <w:rPr>
          <w:lang w:eastAsia="zh-CN"/>
        </w:rPr>
        <w:t>outline types of law, including public and private, criminal and civil, domestic and international (</w:t>
      </w:r>
      <w:r w:rsidRPr="003B16D4">
        <w:rPr>
          <w:b/>
          <w:bCs/>
          <w:lang w:eastAsia="zh-CN"/>
        </w:rPr>
        <w:t>ACHEK064</w:t>
      </w:r>
      <w:r>
        <w:rPr>
          <w:lang w:eastAsia="zh-CN"/>
        </w:rPr>
        <w:t>)</w:t>
      </w:r>
      <w:r w:rsidR="00A159E0">
        <w:rPr>
          <w:lang w:eastAsia="zh-CN"/>
        </w:rPr>
        <w:t>.</w:t>
      </w:r>
    </w:p>
    <w:p w14:paraId="5AF8A21E" w14:textId="13CA697A" w:rsidR="007925C4" w:rsidRPr="00652B6F" w:rsidRDefault="007925C4" w:rsidP="00652B6F">
      <w:pPr>
        <w:pStyle w:val="Heading3"/>
      </w:pPr>
      <w:bookmarkStart w:id="10" w:name="_Toc100567652"/>
      <w:bookmarkStart w:id="11" w:name="_Toc122018283"/>
      <w:r w:rsidRPr="00652B6F">
        <w:t xml:space="preserve">Nature of </w:t>
      </w:r>
      <w:r>
        <w:t>law</w:t>
      </w:r>
      <w:r w:rsidRPr="00652B6F">
        <w:t xml:space="preserve"> and reasons for laws</w:t>
      </w:r>
      <w:bookmarkEnd w:id="10"/>
      <w:bookmarkEnd w:id="11"/>
    </w:p>
    <w:p w14:paraId="2D8DA46F" w14:textId="73FDB806" w:rsidR="002A19A4" w:rsidRPr="002A19A4" w:rsidRDefault="00C23B62" w:rsidP="00632C66">
      <w:pPr>
        <w:pStyle w:val="FeatureBox2"/>
      </w:pPr>
      <w:r>
        <w:rPr>
          <w:rStyle w:val="Strong"/>
        </w:rPr>
        <w:t xml:space="preserve">Note: </w:t>
      </w:r>
      <w:r w:rsidRPr="00C23B62">
        <w:t>L</w:t>
      </w:r>
      <w:r w:rsidR="002A19A4">
        <w:t>aws are rules that help manage our society; they define how people and organisations are expected to behave. Laws are designed to protect citizens by setting expectations for how people interact with one another and resolve disputes</w:t>
      </w:r>
      <w:r w:rsidR="00BF28CF">
        <w:t xml:space="preserve">. It is </w:t>
      </w:r>
      <w:r w:rsidR="00BF28CF">
        <w:lastRenderedPageBreak/>
        <w:t>sometimes helpful to relate laws to school rules as these a</w:t>
      </w:r>
      <w:r w:rsidR="008A3303">
        <w:t>r</w:t>
      </w:r>
      <w:r w:rsidR="00BF28CF">
        <w:t xml:space="preserve">e generally imposed on the school population to set expectations of behaviour and </w:t>
      </w:r>
      <w:r w:rsidR="008A3303">
        <w:t>protect students.</w:t>
      </w:r>
    </w:p>
    <w:p w14:paraId="3BD143BA" w14:textId="4FEEA499" w:rsidR="00D559BC" w:rsidRDefault="00D559BC" w:rsidP="00B86C2D">
      <w:pPr>
        <w:rPr>
          <w:lang w:eastAsia="zh-CN"/>
        </w:rPr>
      </w:pPr>
      <w:r>
        <w:rPr>
          <w:lang w:eastAsia="zh-CN"/>
        </w:rPr>
        <w:t>Use</w:t>
      </w:r>
      <w:r w:rsidR="00BA3BB3">
        <w:rPr>
          <w:lang w:eastAsia="zh-CN"/>
        </w:rPr>
        <w:t xml:space="preserve"> </w:t>
      </w:r>
      <w:hyperlink r:id="rId13" w:history="1">
        <w:r w:rsidR="00B81C7A">
          <w:rPr>
            <w:rStyle w:val="Hyperlink"/>
            <w:lang w:eastAsia="zh-CN"/>
          </w:rPr>
          <w:t>law</w:t>
        </w:r>
      </w:hyperlink>
      <w:r w:rsidR="00BA3BB3">
        <w:rPr>
          <w:lang w:eastAsia="zh-CN"/>
        </w:rPr>
        <w:t xml:space="preserve"> </w:t>
      </w:r>
      <w:r w:rsidR="00B81C7A">
        <w:rPr>
          <w:lang w:eastAsia="zh-CN"/>
        </w:rPr>
        <w:t xml:space="preserve">from Cambridge Dictionary </w:t>
      </w:r>
      <w:r w:rsidR="00BA3BB3">
        <w:rPr>
          <w:lang w:eastAsia="zh-CN"/>
        </w:rPr>
        <w:t>and</w:t>
      </w:r>
      <w:r>
        <w:rPr>
          <w:lang w:eastAsia="zh-CN"/>
        </w:rPr>
        <w:t xml:space="preserve"> </w:t>
      </w:r>
      <w:hyperlink r:id="rId14" w:history="1">
        <w:r w:rsidR="00B81C7A">
          <w:rPr>
            <w:rStyle w:val="Hyperlink"/>
            <w:lang w:eastAsia="zh-CN"/>
          </w:rPr>
          <w:t>What's the Difference Between Ethics, Morals and Values?</w:t>
        </w:r>
      </w:hyperlink>
      <w:r w:rsidR="00BA3BB3">
        <w:rPr>
          <w:lang w:eastAsia="zh-CN"/>
        </w:rPr>
        <w:t xml:space="preserve"> to complete definitions </w:t>
      </w:r>
      <w:r w:rsidR="002F6AFE">
        <w:rPr>
          <w:lang w:eastAsia="zh-CN"/>
        </w:rPr>
        <w:t xml:space="preserve">that include an example, </w:t>
      </w:r>
      <w:r w:rsidR="00BA3BB3">
        <w:rPr>
          <w:lang w:eastAsia="zh-CN"/>
        </w:rPr>
        <w:t>for</w:t>
      </w:r>
      <w:r w:rsidR="002F6AFE">
        <w:rPr>
          <w:lang w:eastAsia="zh-CN"/>
        </w:rPr>
        <w:t xml:space="preserve"> each of</w:t>
      </w:r>
      <w:r w:rsidR="00BA3BB3">
        <w:rPr>
          <w:lang w:eastAsia="zh-CN"/>
        </w:rPr>
        <w:t xml:space="preserve"> the following:</w:t>
      </w:r>
    </w:p>
    <w:p w14:paraId="69DE347B" w14:textId="744B10ED" w:rsidR="00BA3BB3" w:rsidRDefault="00BA3BB3" w:rsidP="00B86C2D">
      <w:pPr>
        <w:pStyle w:val="ListBullet"/>
        <w:rPr>
          <w:lang w:eastAsia="zh-CN"/>
        </w:rPr>
      </w:pPr>
      <w:r>
        <w:rPr>
          <w:lang w:eastAsia="zh-CN"/>
        </w:rPr>
        <w:t>law</w:t>
      </w:r>
    </w:p>
    <w:p w14:paraId="33AD02EC" w14:textId="17AABC32" w:rsidR="00BA3BB3" w:rsidRDefault="00BA3BB3" w:rsidP="00B86C2D">
      <w:pPr>
        <w:pStyle w:val="ListBullet"/>
        <w:rPr>
          <w:lang w:eastAsia="zh-CN"/>
        </w:rPr>
      </w:pPr>
      <w:r>
        <w:rPr>
          <w:lang w:eastAsia="zh-CN"/>
        </w:rPr>
        <w:t>ethics</w:t>
      </w:r>
    </w:p>
    <w:p w14:paraId="6F7F3C0A" w14:textId="5866B98F" w:rsidR="00BA3BB3" w:rsidRDefault="00BA3BB3" w:rsidP="00B86C2D">
      <w:pPr>
        <w:pStyle w:val="ListBullet"/>
        <w:rPr>
          <w:lang w:eastAsia="zh-CN"/>
        </w:rPr>
      </w:pPr>
      <w:r>
        <w:rPr>
          <w:lang w:eastAsia="zh-CN"/>
        </w:rPr>
        <w:t>morals</w:t>
      </w:r>
    </w:p>
    <w:p w14:paraId="15AB8CB2" w14:textId="588772FC" w:rsidR="00BA3BB3" w:rsidRDefault="00BA3BB3" w:rsidP="00B86C2D">
      <w:pPr>
        <w:pStyle w:val="ListBullet"/>
        <w:rPr>
          <w:lang w:eastAsia="zh-CN"/>
        </w:rPr>
      </w:pPr>
      <w:r>
        <w:rPr>
          <w:lang w:eastAsia="zh-CN"/>
        </w:rPr>
        <w:t>values</w:t>
      </w:r>
      <w:r w:rsidR="00BD00C0">
        <w:rPr>
          <w:lang w:eastAsia="zh-CN"/>
        </w:rPr>
        <w:t>.</w:t>
      </w:r>
    </w:p>
    <w:p w14:paraId="2C94136A" w14:textId="7C5FCD9C" w:rsidR="00BA3BB3" w:rsidRDefault="00C03691" w:rsidP="00B86C2D">
      <w:pPr>
        <w:rPr>
          <w:lang w:eastAsia="zh-CN"/>
        </w:rPr>
      </w:pPr>
      <w:r>
        <w:rPr>
          <w:lang w:eastAsia="zh-CN"/>
        </w:rPr>
        <w:t>Laws regulate society and set expectations for how we act and solve problems. A</w:t>
      </w:r>
      <w:r w:rsidR="00BA3BB3">
        <w:rPr>
          <w:lang w:eastAsia="zh-CN"/>
        </w:rPr>
        <w:t xml:space="preserve">s a class, brainstorm as many </w:t>
      </w:r>
      <w:r w:rsidR="008A3303">
        <w:rPr>
          <w:lang w:eastAsia="zh-CN"/>
        </w:rPr>
        <w:t>laws</w:t>
      </w:r>
      <w:r w:rsidR="00BA3BB3">
        <w:rPr>
          <w:lang w:eastAsia="zh-CN"/>
        </w:rPr>
        <w:t xml:space="preserve"> as you can think of and add these to a class </w:t>
      </w:r>
      <w:hyperlink r:id="rId15" w:history="1">
        <w:r w:rsidR="00B75730">
          <w:rPr>
            <w:rStyle w:val="Hyperlink"/>
            <w:lang w:eastAsia="zh-CN"/>
          </w:rPr>
          <w:t>Google Jamboard</w:t>
        </w:r>
      </w:hyperlink>
      <w:r w:rsidR="00BA3BB3">
        <w:rPr>
          <w:lang w:eastAsia="zh-CN"/>
        </w:rPr>
        <w:t xml:space="preserve"> or whiteboard.</w:t>
      </w:r>
    </w:p>
    <w:p w14:paraId="152C53BA" w14:textId="122AA627" w:rsidR="00BA3BB3" w:rsidRDefault="00BA3BB3" w:rsidP="00B86C2D">
      <w:pPr>
        <w:rPr>
          <w:lang w:eastAsia="zh-CN"/>
        </w:rPr>
      </w:pPr>
      <w:r>
        <w:rPr>
          <w:lang w:eastAsia="zh-CN"/>
        </w:rPr>
        <w:t xml:space="preserve">Consider 5 of these </w:t>
      </w:r>
      <w:r w:rsidR="008A3303">
        <w:rPr>
          <w:lang w:eastAsia="zh-CN"/>
        </w:rPr>
        <w:t>laws</w:t>
      </w:r>
      <w:r>
        <w:rPr>
          <w:lang w:eastAsia="zh-CN"/>
        </w:rPr>
        <w:t xml:space="preserve"> and </w:t>
      </w:r>
      <w:r w:rsidR="00105A00">
        <w:rPr>
          <w:lang w:eastAsia="zh-CN"/>
        </w:rPr>
        <w:t>explain</w:t>
      </w:r>
      <w:r w:rsidR="00C03691">
        <w:rPr>
          <w:lang w:eastAsia="zh-CN"/>
        </w:rPr>
        <w:t xml:space="preserve"> the reason for this </w:t>
      </w:r>
      <w:r w:rsidR="008A3303">
        <w:rPr>
          <w:lang w:eastAsia="zh-CN"/>
        </w:rPr>
        <w:t>law</w:t>
      </w:r>
      <w:r w:rsidR="005A03F1">
        <w:rPr>
          <w:lang w:eastAsia="zh-CN"/>
        </w:rPr>
        <w:t xml:space="preserve"> in </w:t>
      </w:r>
      <w:r w:rsidR="00B81C7A">
        <w:rPr>
          <w:lang w:eastAsia="zh-CN"/>
        </w:rPr>
        <w:t>one</w:t>
      </w:r>
      <w:r w:rsidR="005A03F1">
        <w:rPr>
          <w:lang w:eastAsia="zh-CN"/>
        </w:rPr>
        <w:t xml:space="preserve"> sentence</w:t>
      </w:r>
      <w:r w:rsidR="00C03691">
        <w:rPr>
          <w:lang w:eastAsia="zh-CN"/>
        </w:rPr>
        <w:t xml:space="preserve">. You may like to use the </w:t>
      </w:r>
      <w:r>
        <w:rPr>
          <w:lang w:eastAsia="zh-CN"/>
        </w:rPr>
        <w:t xml:space="preserve">table </w:t>
      </w:r>
      <w:r w:rsidR="008A3303">
        <w:rPr>
          <w:lang w:eastAsia="zh-CN"/>
        </w:rPr>
        <w:t>following</w:t>
      </w:r>
      <w:r>
        <w:rPr>
          <w:lang w:eastAsia="zh-CN"/>
        </w:rPr>
        <w:t>:</w:t>
      </w:r>
    </w:p>
    <w:p w14:paraId="458C9817" w14:textId="60C92087" w:rsidR="00BA3BB3" w:rsidRDefault="00B86C2D" w:rsidP="00B86C2D">
      <w:pPr>
        <w:pStyle w:val="Caption"/>
        <w:rPr>
          <w:lang w:eastAsia="zh-CN"/>
        </w:rPr>
      </w:pPr>
      <w:bookmarkStart w:id="12" w:name="_Ref110003118"/>
      <w:r>
        <w:t xml:space="preserve">Table </w:t>
      </w:r>
      <w:r w:rsidR="00471297">
        <w:fldChar w:fldCharType="begin"/>
      </w:r>
      <w:r w:rsidR="00471297">
        <w:instrText xml:space="preserve"> SEQ Table \* ARABIC </w:instrText>
      </w:r>
      <w:r w:rsidR="00471297">
        <w:fldChar w:fldCharType="separate"/>
      </w:r>
      <w:r>
        <w:rPr>
          <w:noProof/>
        </w:rPr>
        <w:t>1</w:t>
      </w:r>
      <w:r w:rsidR="00471297">
        <w:rPr>
          <w:noProof/>
        </w:rPr>
        <w:fldChar w:fldCharType="end"/>
      </w:r>
      <w:bookmarkEnd w:id="12"/>
      <w:r>
        <w:t xml:space="preserve"> – Reasons for laws</w:t>
      </w:r>
    </w:p>
    <w:tbl>
      <w:tblPr>
        <w:tblStyle w:val="Tableheader"/>
        <w:tblW w:w="0" w:type="auto"/>
        <w:tblLook w:val="0420" w:firstRow="1" w:lastRow="0" w:firstColumn="0" w:lastColumn="0" w:noHBand="0" w:noVBand="1"/>
        <w:tblDescription w:val="Table for students to summarise the reason for the existence of their chosen 5 laws."/>
      </w:tblPr>
      <w:tblGrid>
        <w:gridCol w:w="4811"/>
        <w:gridCol w:w="4811"/>
      </w:tblGrid>
      <w:tr w:rsidR="00BA3BB3" w14:paraId="299BD3C4" w14:textId="77777777" w:rsidTr="003D5F55">
        <w:trPr>
          <w:cnfStyle w:val="100000000000" w:firstRow="1" w:lastRow="0" w:firstColumn="0" w:lastColumn="0" w:oddVBand="0" w:evenVBand="0" w:oddHBand="0" w:evenHBand="0" w:firstRowFirstColumn="0" w:firstRowLastColumn="0" w:lastRowFirstColumn="0" w:lastRowLastColumn="0"/>
        </w:trPr>
        <w:tc>
          <w:tcPr>
            <w:tcW w:w="4811" w:type="dxa"/>
          </w:tcPr>
          <w:p w14:paraId="68C0C565" w14:textId="16B25ACC" w:rsidR="00BA3BB3" w:rsidRDefault="009E7503" w:rsidP="0010436D">
            <w:pPr>
              <w:pStyle w:val="ListBullet"/>
              <w:numPr>
                <w:ilvl w:val="0"/>
                <w:numId w:val="0"/>
              </w:numPr>
              <w:spacing w:before="120" w:after="120"/>
              <w:rPr>
                <w:lang w:eastAsia="zh-CN"/>
              </w:rPr>
            </w:pPr>
            <w:r>
              <w:rPr>
                <w:lang w:eastAsia="zh-CN"/>
              </w:rPr>
              <w:t>Law</w:t>
            </w:r>
          </w:p>
        </w:tc>
        <w:tc>
          <w:tcPr>
            <w:tcW w:w="4811" w:type="dxa"/>
          </w:tcPr>
          <w:p w14:paraId="46619B9E" w14:textId="18EEB2D4" w:rsidR="00BA3BB3" w:rsidRDefault="00BA3BB3" w:rsidP="0010436D">
            <w:pPr>
              <w:pStyle w:val="ListBullet"/>
              <w:numPr>
                <w:ilvl w:val="0"/>
                <w:numId w:val="0"/>
              </w:numPr>
              <w:spacing w:before="120" w:after="120"/>
              <w:rPr>
                <w:lang w:eastAsia="zh-CN"/>
              </w:rPr>
            </w:pPr>
            <w:r>
              <w:rPr>
                <w:lang w:eastAsia="zh-CN"/>
              </w:rPr>
              <w:t xml:space="preserve">Reason for the </w:t>
            </w:r>
            <w:r w:rsidR="009E7503">
              <w:rPr>
                <w:lang w:eastAsia="zh-CN"/>
              </w:rPr>
              <w:t>law</w:t>
            </w:r>
          </w:p>
        </w:tc>
      </w:tr>
      <w:tr w:rsidR="00BA3BB3" w14:paraId="6908BC19" w14:textId="77777777" w:rsidTr="003D5F55">
        <w:trPr>
          <w:cnfStyle w:val="000000100000" w:firstRow="0" w:lastRow="0" w:firstColumn="0" w:lastColumn="0" w:oddVBand="0" w:evenVBand="0" w:oddHBand="1" w:evenHBand="0" w:firstRowFirstColumn="0" w:firstRowLastColumn="0" w:lastRowFirstColumn="0" w:lastRowLastColumn="0"/>
        </w:trPr>
        <w:tc>
          <w:tcPr>
            <w:tcW w:w="4811" w:type="dxa"/>
          </w:tcPr>
          <w:p w14:paraId="5A17D819" w14:textId="6C4E7AF2" w:rsidR="00BA3BB3" w:rsidRDefault="00BA3BB3" w:rsidP="0010436D">
            <w:pPr>
              <w:pStyle w:val="ListBullet"/>
              <w:numPr>
                <w:ilvl w:val="0"/>
                <w:numId w:val="0"/>
              </w:numPr>
              <w:spacing w:before="120" w:after="120"/>
              <w:rPr>
                <w:lang w:eastAsia="zh-CN"/>
              </w:rPr>
            </w:pPr>
          </w:p>
        </w:tc>
        <w:tc>
          <w:tcPr>
            <w:tcW w:w="4811" w:type="dxa"/>
          </w:tcPr>
          <w:p w14:paraId="5FCA2560" w14:textId="6325DFB5" w:rsidR="00BA3BB3" w:rsidRDefault="00BA3BB3" w:rsidP="0010436D">
            <w:pPr>
              <w:pStyle w:val="ListBullet"/>
              <w:numPr>
                <w:ilvl w:val="0"/>
                <w:numId w:val="0"/>
              </w:numPr>
              <w:spacing w:before="120" w:after="120"/>
              <w:rPr>
                <w:lang w:eastAsia="zh-CN"/>
              </w:rPr>
            </w:pPr>
          </w:p>
        </w:tc>
      </w:tr>
      <w:tr w:rsidR="003D5F55" w14:paraId="6620BF1A" w14:textId="77777777" w:rsidTr="003D5F55">
        <w:trPr>
          <w:cnfStyle w:val="000000010000" w:firstRow="0" w:lastRow="0" w:firstColumn="0" w:lastColumn="0" w:oddVBand="0" w:evenVBand="0" w:oddHBand="0" w:evenHBand="1" w:firstRowFirstColumn="0" w:firstRowLastColumn="0" w:lastRowFirstColumn="0" w:lastRowLastColumn="0"/>
        </w:trPr>
        <w:tc>
          <w:tcPr>
            <w:tcW w:w="4811" w:type="dxa"/>
          </w:tcPr>
          <w:p w14:paraId="0F24FE53" w14:textId="1C65D378" w:rsidR="003D5F55" w:rsidRDefault="003D5F55" w:rsidP="003D5F55">
            <w:pPr>
              <w:pStyle w:val="ListBullet"/>
              <w:numPr>
                <w:ilvl w:val="0"/>
                <w:numId w:val="0"/>
              </w:numPr>
              <w:spacing w:before="120" w:after="120"/>
              <w:rPr>
                <w:lang w:eastAsia="zh-CN"/>
              </w:rPr>
            </w:pPr>
          </w:p>
        </w:tc>
        <w:tc>
          <w:tcPr>
            <w:tcW w:w="4811" w:type="dxa"/>
          </w:tcPr>
          <w:p w14:paraId="193D7791" w14:textId="7E242AA5" w:rsidR="003D5F55" w:rsidRDefault="003D5F55" w:rsidP="003D5F55">
            <w:pPr>
              <w:pStyle w:val="ListBullet"/>
              <w:numPr>
                <w:ilvl w:val="0"/>
                <w:numId w:val="0"/>
              </w:numPr>
              <w:spacing w:before="120" w:after="120"/>
              <w:rPr>
                <w:lang w:eastAsia="zh-CN"/>
              </w:rPr>
            </w:pPr>
          </w:p>
        </w:tc>
      </w:tr>
      <w:tr w:rsidR="003D5F55" w14:paraId="5E73CCC5" w14:textId="77777777" w:rsidTr="003D5F55">
        <w:trPr>
          <w:cnfStyle w:val="000000100000" w:firstRow="0" w:lastRow="0" w:firstColumn="0" w:lastColumn="0" w:oddVBand="0" w:evenVBand="0" w:oddHBand="1" w:evenHBand="0" w:firstRowFirstColumn="0" w:firstRowLastColumn="0" w:lastRowFirstColumn="0" w:lastRowLastColumn="0"/>
        </w:trPr>
        <w:tc>
          <w:tcPr>
            <w:tcW w:w="4811" w:type="dxa"/>
          </w:tcPr>
          <w:p w14:paraId="115048F3" w14:textId="53DDE86E" w:rsidR="003D5F55" w:rsidRDefault="003D5F55" w:rsidP="003D5F55">
            <w:pPr>
              <w:pStyle w:val="ListBullet"/>
              <w:numPr>
                <w:ilvl w:val="0"/>
                <w:numId w:val="0"/>
              </w:numPr>
              <w:spacing w:before="120" w:after="120"/>
              <w:rPr>
                <w:lang w:eastAsia="zh-CN"/>
              </w:rPr>
            </w:pPr>
          </w:p>
        </w:tc>
        <w:tc>
          <w:tcPr>
            <w:tcW w:w="4811" w:type="dxa"/>
          </w:tcPr>
          <w:p w14:paraId="500B5975" w14:textId="01EEE4C4" w:rsidR="003D5F55" w:rsidRDefault="003D5F55" w:rsidP="003D5F55">
            <w:pPr>
              <w:pStyle w:val="ListBullet"/>
              <w:numPr>
                <w:ilvl w:val="0"/>
                <w:numId w:val="0"/>
              </w:numPr>
              <w:spacing w:before="120" w:after="120"/>
              <w:rPr>
                <w:lang w:eastAsia="zh-CN"/>
              </w:rPr>
            </w:pPr>
          </w:p>
        </w:tc>
      </w:tr>
      <w:tr w:rsidR="003D5F55" w14:paraId="02762A50" w14:textId="77777777" w:rsidTr="003D5F55">
        <w:trPr>
          <w:cnfStyle w:val="000000010000" w:firstRow="0" w:lastRow="0" w:firstColumn="0" w:lastColumn="0" w:oddVBand="0" w:evenVBand="0" w:oddHBand="0" w:evenHBand="1" w:firstRowFirstColumn="0" w:firstRowLastColumn="0" w:lastRowFirstColumn="0" w:lastRowLastColumn="0"/>
        </w:trPr>
        <w:tc>
          <w:tcPr>
            <w:tcW w:w="4811" w:type="dxa"/>
          </w:tcPr>
          <w:p w14:paraId="1B8397A8" w14:textId="13466701" w:rsidR="003D5F55" w:rsidRDefault="003D5F55" w:rsidP="003D5F55">
            <w:pPr>
              <w:pStyle w:val="ListBullet"/>
              <w:numPr>
                <w:ilvl w:val="0"/>
                <w:numId w:val="0"/>
              </w:numPr>
              <w:spacing w:before="120" w:after="120"/>
              <w:rPr>
                <w:lang w:eastAsia="zh-CN"/>
              </w:rPr>
            </w:pPr>
          </w:p>
        </w:tc>
        <w:tc>
          <w:tcPr>
            <w:tcW w:w="4811" w:type="dxa"/>
          </w:tcPr>
          <w:p w14:paraId="225DC5B3" w14:textId="15921D16" w:rsidR="003D5F55" w:rsidRDefault="003D5F55" w:rsidP="003D5F55">
            <w:pPr>
              <w:pStyle w:val="ListBullet"/>
              <w:numPr>
                <w:ilvl w:val="0"/>
                <w:numId w:val="0"/>
              </w:numPr>
              <w:spacing w:before="120" w:after="120"/>
              <w:rPr>
                <w:lang w:eastAsia="zh-CN"/>
              </w:rPr>
            </w:pPr>
          </w:p>
        </w:tc>
      </w:tr>
      <w:tr w:rsidR="003D5F55" w14:paraId="4BFE3302" w14:textId="77777777" w:rsidTr="003D5F55">
        <w:trPr>
          <w:cnfStyle w:val="000000100000" w:firstRow="0" w:lastRow="0" w:firstColumn="0" w:lastColumn="0" w:oddVBand="0" w:evenVBand="0" w:oddHBand="1" w:evenHBand="0" w:firstRowFirstColumn="0" w:firstRowLastColumn="0" w:lastRowFirstColumn="0" w:lastRowLastColumn="0"/>
        </w:trPr>
        <w:tc>
          <w:tcPr>
            <w:tcW w:w="4811" w:type="dxa"/>
          </w:tcPr>
          <w:p w14:paraId="0A420114" w14:textId="4EA6F29A" w:rsidR="003D5F55" w:rsidRDefault="003D5F55" w:rsidP="003D5F55">
            <w:pPr>
              <w:pStyle w:val="ListBullet"/>
              <w:numPr>
                <w:ilvl w:val="0"/>
                <w:numId w:val="0"/>
              </w:numPr>
              <w:spacing w:before="120" w:after="120"/>
              <w:rPr>
                <w:lang w:eastAsia="zh-CN"/>
              </w:rPr>
            </w:pPr>
          </w:p>
        </w:tc>
        <w:tc>
          <w:tcPr>
            <w:tcW w:w="4811" w:type="dxa"/>
          </w:tcPr>
          <w:p w14:paraId="213010B8" w14:textId="1EBDA822" w:rsidR="003D5F55" w:rsidRDefault="003D5F55" w:rsidP="003D5F55">
            <w:pPr>
              <w:pStyle w:val="ListBullet"/>
              <w:numPr>
                <w:ilvl w:val="0"/>
                <w:numId w:val="0"/>
              </w:numPr>
              <w:spacing w:before="120" w:after="120"/>
              <w:rPr>
                <w:lang w:eastAsia="zh-CN"/>
              </w:rPr>
            </w:pPr>
          </w:p>
        </w:tc>
      </w:tr>
    </w:tbl>
    <w:p w14:paraId="6A1442A4" w14:textId="6BC8AC18" w:rsidR="00105A00" w:rsidRDefault="008A3303" w:rsidP="00161A37">
      <w:pPr>
        <w:rPr>
          <w:lang w:eastAsia="zh-CN"/>
        </w:rPr>
      </w:pPr>
      <w:r>
        <w:rPr>
          <w:lang w:eastAsia="zh-CN"/>
        </w:rPr>
        <w:t xml:space="preserve">With a partner, discuss </w:t>
      </w:r>
      <w:r w:rsidR="00105A00">
        <w:rPr>
          <w:lang w:eastAsia="zh-CN"/>
        </w:rPr>
        <w:t>whether the law</w:t>
      </w:r>
      <w:r>
        <w:rPr>
          <w:lang w:eastAsia="zh-CN"/>
        </w:rPr>
        <w:t>s you have selected</w:t>
      </w:r>
      <w:r w:rsidR="00105A00">
        <w:rPr>
          <w:lang w:eastAsia="zh-CN"/>
        </w:rPr>
        <w:t xml:space="preserve"> reflect the morals, ethics</w:t>
      </w:r>
      <w:r w:rsidR="00B81C7A">
        <w:rPr>
          <w:lang w:eastAsia="zh-CN"/>
        </w:rPr>
        <w:t>,</w:t>
      </w:r>
      <w:r w:rsidR="00105A00">
        <w:rPr>
          <w:lang w:eastAsia="zh-CN"/>
        </w:rPr>
        <w:t xml:space="preserve"> or values that our society considers to be important</w:t>
      </w:r>
      <w:r w:rsidR="00C03691">
        <w:rPr>
          <w:lang w:eastAsia="zh-CN"/>
        </w:rPr>
        <w:t>.</w:t>
      </w:r>
    </w:p>
    <w:p w14:paraId="67CFEB1A" w14:textId="148573DB" w:rsidR="008A3303" w:rsidRDefault="008A3303" w:rsidP="00161A37">
      <w:pPr>
        <w:rPr>
          <w:lang w:eastAsia="zh-CN"/>
        </w:rPr>
      </w:pPr>
      <w:r>
        <w:rPr>
          <w:lang w:eastAsia="zh-CN"/>
        </w:rPr>
        <w:t xml:space="preserve">Use the table to help write </w:t>
      </w:r>
      <w:r w:rsidR="00423A20">
        <w:rPr>
          <w:lang w:eastAsia="zh-CN"/>
        </w:rPr>
        <w:t>a</w:t>
      </w:r>
      <w:r>
        <w:rPr>
          <w:lang w:eastAsia="zh-CN"/>
        </w:rPr>
        <w:t xml:space="preserve"> paragraph in response to the following question: ‘Are laws just about power and control</w:t>
      </w:r>
      <w:r w:rsidR="005F1D7E">
        <w:rPr>
          <w:lang w:eastAsia="zh-CN"/>
        </w:rPr>
        <w:t>,</w:t>
      </w:r>
      <w:r>
        <w:rPr>
          <w:lang w:eastAsia="zh-CN"/>
        </w:rPr>
        <w:t xml:space="preserve"> or something more? Discuss.’</w:t>
      </w:r>
    </w:p>
    <w:p w14:paraId="19FD1195" w14:textId="23499AC6" w:rsidR="00D559BC" w:rsidRDefault="00105A00" w:rsidP="00161A37">
      <w:pPr>
        <w:rPr>
          <w:lang w:eastAsia="zh-CN"/>
        </w:rPr>
      </w:pPr>
      <w:r>
        <w:rPr>
          <w:lang w:eastAsia="zh-CN"/>
        </w:rPr>
        <w:t xml:space="preserve">Open the </w:t>
      </w:r>
      <w:bookmarkStart w:id="13" w:name="_Hlk104956850"/>
      <w:r w:rsidR="001F18FC">
        <w:fldChar w:fldCharType="begin"/>
      </w:r>
      <w:r w:rsidR="001F18FC">
        <w:instrText xml:space="preserve"> HYPERLINK "https://legislation.nsw.gov.au/view/html/inforce/current/act-1900-040" </w:instrText>
      </w:r>
      <w:r w:rsidR="001F18FC">
        <w:fldChar w:fldCharType="separate"/>
      </w:r>
      <w:r w:rsidRPr="00105A00">
        <w:rPr>
          <w:rStyle w:val="Hyperlink"/>
          <w:i/>
          <w:lang w:eastAsia="zh-CN"/>
        </w:rPr>
        <w:t>Crimes Act 1900</w:t>
      </w:r>
      <w:r w:rsidRPr="00105A00">
        <w:rPr>
          <w:rStyle w:val="Hyperlink"/>
          <w:lang w:eastAsia="zh-CN"/>
        </w:rPr>
        <w:t xml:space="preserve"> No 40</w:t>
      </w:r>
      <w:r w:rsidR="001F18FC">
        <w:rPr>
          <w:rStyle w:val="Hyperlink"/>
          <w:lang w:eastAsia="zh-CN"/>
        </w:rPr>
        <w:fldChar w:fldCharType="end"/>
      </w:r>
      <w:bookmarkEnd w:id="13"/>
      <w:r>
        <w:rPr>
          <w:i/>
          <w:lang w:eastAsia="zh-CN"/>
        </w:rPr>
        <w:t xml:space="preserve">. </w:t>
      </w:r>
      <w:r>
        <w:rPr>
          <w:lang w:eastAsia="zh-CN"/>
        </w:rPr>
        <w:t>Use the menu on the left-hand side to scroll through all the different</w:t>
      </w:r>
      <w:r w:rsidR="002F6AFE">
        <w:rPr>
          <w:lang w:eastAsia="zh-CN"/>
        </w:rPr>
        <w:t xml:space="preserve"> divisions of</w:t>
      </w:r>
      <w:r>
        <w:rPr>
          <w:lang w:eastAsia="zh-CN"/>
        </w:rPr>
        <w:t xml:space="preserve"> crimes that are listed. Choose one crime that you have never heard of</w:t>
      </w:r>
      <w:r w:rsidR="00B81C7A">
        <w:rPr>
          <w:lang w:eastAsia="zh-CN"/>
        </w:rPr>
        <w:t xml:space="preserve"> and </w:t>
      </w:r>
      <w:r>
        <w:rPr>
          <w:lang w:eastAsia="zh-CN"/>
        </w:rPr>
        <w:t>complete the following:</w:t>
      </w:r>
    </w:p>
    <w:p w14:paraId="16B0E071" w14:textId="457FE526" w:rsidR="00105A00" w:rsidRDefault="00E8205C" w:rsidP="00161A37">
      <w:pPr>
        <w:pStyle w:val="ListBullet"/>
        <w:rPr>
          <w:lang w:eastAsia="zh-CN"/>
        </w:rPr>
      </w:pPr>
      <w:r>
        <w:rPr>
          <w:lang w:eastAsia="zh-CN"/>
        </w:rPr>
        <w:lastRenderedPageBreak/>
        <w:t>I</w:t>
      </w:r>
      <w:r w:rsidR="009E4E76">
        <w:rPr>
          <w:lang w:eastAsia="zh-CN"/>
        </w:rPr>
        <w:t>dentify the crime</w:t>
      </w:r>
      <w:r>
        <w:rPr>
          <w:lang w:eastAsia="zh-CN"/>
        </w:rPr>
        <w:t>.</w:t>
      </w:r>
    </w:p>
    <w:p w14:paraId="186F9CA2" w14:textId="5686BC91" w:rsidR="009E4E76" w:rsidRDefault="00E8205C" w:rsidP="00161A37">
      <w:pPr>
        <w:pStyle w:val="ListBullet"/>
        <w:rPr>
          <w:lang w:eastAsia="zh-CN"/>
        </w:rPr>
      </w:pPr>
      <w:r>
        <w:rPr>
          <w:lang w:eastAsia="zh-CN"/>
        </w:rPr>
        <w:t>I</w:t>
      </w:r>
      <w:r w:rsidR="009E4E76">
        <w:rPr>
          <w:lang w:eastAsia="zh-CN"/>
        </w:rPr>
        <w:t>dentify the penalty that applies for a person convicted of this crime</w:t>
      </w:r>
      <w:r>
        <w:rPr>
          <w:lang w:eastAsia="zh-CN"/>
        </w:rPr>
        <w:t>.</w:t>
      </w:r>
    </w:p>
    <w:p w14:paraId="03B1E413" w14:textId="09FCF7BF" w:rsidR="009E4E76" w:rsidRDefault="00E8205C" w:rsidP="00161A37">
      <w:pPr>
        <w:pStyle w:val="ListBullet"/>
        <w:rPr>
          <w:lang w:eastAsia="zh-CN"/>
        </w:rPr>
      </w:pPr>
      <w:r>
        <w:rPr>
          <w:lang w:eastAsia="zh-CN"/>
        </w:rPr>
        <w:t>S</w:t>
      </w:r>
      <w:r w:rsidR="009E4E76">
        <w:rPr>
          <w:lang w:eastAsia="zh-CN"/>
        </w:rPr>
        <w:t>uggest what moral, value</w:t>
      </w:r>
      <w:r w:rsidR="00B81C7A">
        <w:rPr>
          <w:lang w:eastAsia="zh-CN"/>
        </w:rPr>
        <w:t>,</w:t>
      </w:r>
      <w:r w:rsidR="009E4E76">
        <w:rPr>
          <w:lang w:eastAsia="zh-CN"/>
        </w:rPr>
        <w:t xml:space="preserve"> or ethic in society this law aims to protect</w:t>
      </w:r>
      <w:r>
        <w:rPr>
          <w:lang w:eastAsia="zh-CN"/>
        </w:rPr>
        <w:t>.</w:t>
      </w:r>
    </w:p>
    <w:p w14:paraId="6F2FED07" w14:textId="487EFA7D" w:rsidR="009E4E76" w:rsidRDefault="00E8205C" w:rsidP="00161A37">
      <w:pPr>
        <w:pStyle w:val="ListBullet"/>
        <w:rPr>
          <w:lang w:eastAsia="zh-CN"/>
        </w:rPr>
      </w:pPr>
      <w:r>
        <w:rPr>
          <w:lang w:eastAsia="zh-CN"/>
        </w:rPr>
        <w:t>A</w:t>
      </w:r>
      <w:r w:rsidR="009E4E76">
        <w:rPr>
          <w:lang w:eastAsia="zh-CN"/>
        </w:rPr>
        <w:t>ssess whether you believe that the penalty is appropriate for this crime, that is, do you think it should be higher or lower?</w:t>
      </w:r>
    </w:p>
    <w:p w14:paraId="5D20C0BF" w14:textId="77777777" w:rsidR="008A3303" w:rsidRDefault="00C03691" w:rsidP="00161A37">
      <w:pPr>
        <w:rPr>
          <w:lang w:eastAsia="zh-CN"/>
        </w:rPr>
      </w:pPr>
      <w:r>
        <w:rPr>
          <w:lang w:eastAsia="zh-CN"/>
        </w:rPr>
        <w:t>Conduct a m</w:t>
      </w:r>
      <w:r w:rsidR="004A3123">
        <w:rPr>
          <w:lang w:eastAsia="zh-CN"/>
        </w:rPr>
        <w:t xml:space="preserve">edia search </w:t>
      </w:r>
      <w:r>
        <w:rPr>
          <w:lang w:eastAsia="zh-CN"/>
        </w:rPr>
        <w:t xml:space="preserve">to find a news article about someone who has been convicted </w:t>
      </w:r>
      <w:r w:rsidR="006B34B1">
        <w:rPr>
          <w:lang w:eastAsia="zh-CN"/>
        </w:rPr>
        <w:t>or f</w:t>
      </w:r>
      <w:r>
        <w:rPr>
          <w:lang w:eastAsia="zh-CN"/>
        </w:rPr>
        <w:t>ound guilty in court</w:t>
      </w:r>
      <w:r w:rsidR="006B34B1">
        <w:rPr>
          <w:lang w:eastAsia="zh-CN"/>
        </w:rPr>
        <w:t>,</w:t>
      </w:r>
      <w:r>
        <w:rPr>
          <w:lang w:eastAsia="zh-CN"/>
        </w:rPr>
        <w:t xml:space="preserve"> of a crime. For this crime, </w:t>
      </w:r>
      <w:r w:rsidR="008A3303">
        <w:rPr>
          <w:lang w:eastAsia="zh-CN"/>
        </w:rPr>
        <w:t>complete the following:</w:t>
      </w:r>
    </w:p>
    <w:p w14:paraId="0CB1BAB5" w14:textId="2B274B82" w:rsidR="008A3303" w:rsidRDefault="00E8205C" w:rsidP="00161A37">
      <w:pPr>
        <w:pStyle w:val="ListBullet"/>
        <w:rPr>
          <w:lang w:eastAsia="zh-CN"/>
        </w:rPr>
      </w:pPr>
      <w:r>
        <w:rPr>
          <w:lang w:eastAsia="zh-CN"/>
        </w:rPr>
        <w:t>I</w:t>
      </w:r>
      <w:r w:rsidR="00C03691">
        <w:rPr>
          <w:lang w:eastAsia="zh-CN"/>
        </w:rPr>
        <w:t>dentify the crime committed</w:t>
      </w:r>
      <w:r>
        <w:rPr>
          <w:lang w:eastAsia="zh-CN"/>
        </w:rPr>
        <w:t>.</w:t>
      </w:r>
    </w:p>
    <w:p w14:paraId="584F5791" w14:textId="5831B8CC" w:rsidR="008A7D37" w:rsidRDefault="00E8205C" w:rsidP="00161A37">
      <w:pPr>
        <w:pStyle w:val="ListBullet"/>
        <w:rPr>
          <w:lang w:eastAsia="zh-CN"/>
        </w:rPr>
      </w:pPr>
      <w:r>
        <w:rPr>
          <w:lang w:eastAsia="zh-CN"/>
        </w:rPr>
        <w:t>I</w:t>
      </w:r>
      <w:r w:rsidR="008A3303">
        <w:rPr>
          <w:lang w:eastAsia="zh-CN"/>
        </w:rPr>
        <w:t xml:space="preserve">dentify </w:t>
      </w:r>
      <w:r w:rsidR="00C03691">
        <w:rPr>
          <w:lang w:eastAsia="zh-CN"/>
        </w:rPr>
        <w:t>the penalty applied by the court</w:t>
      </w:r>
      <w:r>
        <w:rPr>
          <w:lang w:eastAsia="zh-CN"/>
        </w:rPr>
        <w:t>.</w:t>
      </w:r>
    </w:p>
    <w:p w14:paraId="1F83E7F5" w14:textId="3F618301" w:rsidR="008A3303" w:rsidRDefault="00E8205C" w:rsidP="00161A37">
      <w:pPr>
        <w:pStyle w:val="ListBullet"/>
        <w:rPr>
          <w:lang w:eastAsia="zh-CN"/>
        </w:rPr>
      </w:pPr>
      <w:r>
        <w:rPr>
          <w:lang w:eastAsia="zh-CN"/>
        </w:rPr>
        <w:t>E</w:t>
      </w:r>
      <w:r w:rsidR="008A3303">
        <w:rPr>
          <w:lang w:eastAsia="zh-CN"/>
        </w:rPr>
        <w:t xml:space="preserve">xplain in </w:t>
      </w:r>
      <w:r w:rsidR="00B226CD">
        <w:rPr>
          <w:lang w:eastAsia="zh-CN"/>
        </w:rPr>
        <w:t>1-2</w:t>
      </w:r>
      <w:r w:rsidR="008A3303">
        <w:rPr>
          <w:lang w:eastAsia="zh-CN"/>
        </w:rPr>
        <w:t xml:space="preserve"> sentences why it is important to have laws prohibiting, or banning, such behaviour.</w:t>
      </w:r>
    </w:p>
    <w:p w14:paraId="28C30EF6" w14:textId="56456F2B" w:rsidR="00C03691" w:rsidRDefault="00C03691" w:rsidP="00161A37">
      <w:pPr>
        <w:rPr>
          <w:lang w:eastAsia="zh-CN"/>
        </w:rPr>
      </w:pPr>
      <w:r>
        <w:rPr>
          <w:lang w:eastAsia="zh-CN"/>
        </w:rPr>
        <w:t xml:space="preserve">Use </w:t>
      </w:r>
      <w:r w:rsidR="008A7D37">
        <w:rPr>
          <w:lang w:eastAsia="zh-CN"/>
        </w:rPr>
        <w:t>the media research</w:t>
      </w:r>
      <w:r>
        <w:rPr>
          <w:lang w:eastAsia="zh-CN"/>
        </w:rPr>
        <w:t xml:space="preserve"> to complete a </w:t>
      </w:r>
      <w:bookmarkStart w:id="14" w:name="_Hlk104956863"/>
      <w:r w:rsidR="001F18FC">
        <w:fldChar w:fldCharType="begin"/>
      </w:r>
      <w:r w:rsidR="001F18FC">
        <w:instrText xml:space="preserve"> HYPERLINK "http://www.pz.harvard.edu/resources/step-inside" </w:instrText>
      </w:r>
      <w:r w:rsidR="001F18FC">
        <w:fldChar w:fldCharType="separate"/>
      </w:r>
      <w:r w:rsidRPr="008A7D37">
        <w:rPr>
          <w:rStyle w:val="Hyperlink"/>
          <w:lang w:eastAsia="zh-CN"/>
        </w:rPr>
        <w:t>Step Inside</w:t>
      </w:r>
      <w:r w:rsidR="001F18FC">
        <w:rPr>
          <w:rStyle w:val="Hyperlink"/>
          <w:lang w:eastAsia="zh-CN"/>
        </w:rPr>
        <w:fldChar w:fldCharType="end"/>
      </w:r>
      <w:bookmarkEnd w:id="14"/>
      <w:r>
        <w:rPr>
          <w:lang w:eastAsia="zh-CN"/>
        </w:rPr>
        <w:t xml:space="preserve"> activity</w:t>
      </w:r>
      <w:r w:rsidR="002F6AFE">
        <w:rPr>
          <w:lang w:eastAsia="zh-CN"/>
        </w:rPr>
        <w:t xml:space="preserve"> to present to the class. Use </w:t>
      </w:r>
      <w:r>
        <w:rPr>
          <w:lang w:eastAsia="zh-CN"/>
        </w:rPr>
        <w:t xml:space="preserve">the following </w:t>
      </w:r>
      <w:r w:rsidR="008A7D37">
        <w:rPr>
          <w:lang w:eastAsia="zh-CN"/>
        </w:rPr>
        <w:t xml:space="preserve">sentence </w:t>
      </w:r>
      <w:r>
        <w:rPr>
          <w:lang w:eastAsia="zh-CN"/>
        </w:rPr>
        <w:t>stems as a guide:</w:t>
      </w:r>
    </w:p>
    <w:p w14:paraId="631ECD8F" w14:textId="4F497E30" w:rsidR="00C03691" w:rsidRDefault="00C03691" w:rsidP="00161A37">
      <w:pPr>
        <w:pStyle w:val="ListBullet"/>
        <w:rPr>
          <w:lang w:eastAsia="zh-CN"/>
        </w:rPr>
      </w:pPr>
      <w:r>
        <w:rPr>
          <w:lang w:eastAsia="zh-CN"/>
        </w:rPr>
        <w:t xml:space="preserve">I am … (name </w:t>
      </w:r>
      <w:r w:rsidR="008A7D37">
        <w:rPr>
          <w:lang w:eastAsia="zh-CN"/>
        </w:rPr>
        <w:t xml:space="preserve">and brief details about the </w:t>
      </w:r>
      <w:r>
        <w:rPr>
          <w:lang w:eastAsia="zh-CN"/>
        </w:rPr>
        <w:t>convicted person)</w:t>
      </w:r>
    </w:p>
    <w:p w14:paraId="61F5AE0D" w14:textId="35222306" w:rsidR="00C03691" w:rsidRDefault="008A7D37" w:rsidP="00161A37">
      <w:pPr>
        <w:pStyle w:val="ListBullet"/>
        <w:rPr>
          <w:lang w:eastAsia="zh-CN"/>
        </w:rPr>
      </w:pPr>
      <w:r>
        <w:rPr>
          <w:lang w:eastAsia="zh-CN"/>
        </w:rPr>
        <w:t>M</w:t>
      </w:r>
      <w:r w:rsidR="00C03691">
        <w:rPr>
          <w:lang w:eastAsia="zh-CN"/>
        </w:rPr>
        <w:t>y crime was to … (briefly describe the crime)</w:t>
      </w:r>
    </w:p>
    <w:p w14:paraId="367B0638" w14:textId="335191BE" w:rsidR="004A3123" w:rsidRDefault="00C03691" w:rsidP="00161A37">
      <w:pPr>
        <w:pStyle w:val="ListBullet"/>
        <w:rPr>
          <w:lang w:eastAsia="zh-CN"/>
        </w:rPr>
      </w:pPr>
      <w:r>
        <w:rPr>
          <w:lang w:eastAsia="zh-CN"/>
        </w:rPr>
        <w:t>I think that the penalty is too high because … (why might the person feel that they have been punished too harshly?)</w:t>
      </w:r>
    </w:p>
    <w:p w14:paraId="5B5104A8" w14:textId="060CCDAC" w:rsidR="00C03691" w:rsidRDefault="008A7D37" w:rsidP="00161A37">
      <w:pPr>
        <w:pStyle w:val="ListBullet"/>
        <w:rPr>
          <w:lang w:eastAsia="zh-CN"/>
        </w:rPr>
      </w:pPr>
      <w:r>
        <w:rPr>
          <w:lang w:eastAsia="zh-CN"/>
        </w:rPr>
        <w:t>S</w:t>
      </w:r>
      <w:r w:rsidR="00C03691">
        <w:rPr>
          <w:lang w:eastAsia="zh-CN"/>
        </w:rPr>
        <w:t xml:space="preserve">ociety </w:t>
      </w:r>
      <w:r>
        <w:rPr>
          <w:lang w:eastAsia="zh-CN"/>
        </w:rPr>
        <w:t>might think that the penalty is not enough because … (why might people in society think that the person wasn’t punished harshly enough?)</w:t>
      </w:r>
    </w:p>
    <w:p w14:paraId="3EF2187B" w14:textId="255D8C0B" w:rsidR="002A19A4" w:rsidRDefault="002A19A4" w:rsidP="004E5141">
      <w:pPr>
        <w:pStyle w:val="Heading3"/>
      </w:pPr>
      <w:bookmarkStart w:id="15" w:name="_Toc100567653"/>
      <w:bookmarkStart w:id="16" w:name="_Toc122018284"/>
      <w:r>
        <w:t>Roles and responsibilities of levels of government</w:t>
      </w:r>
      <w:bookmarkEnd w:id="15"/>
      <w:bookmarkEnd w:id="16"/>
    </w:p>
    <w:p w14:paraId="068D2CFE" w14:textId="77905293" w:rsidR="002A19A4" w:rsidRPr="008A7D37" w:rsidRDefault="00161A37" w:rsidP="00632C66">
      <w:pPr>
        <w:pStyle w:val="FeatureBox2"/>
      </w:pPr>
      <w:r>
        <w:rPr>
          <w:rStyle w:val="Strong"/>
        </w:rPr>
        <w:t xml:space="preserve">Note: </w:t>
      </w:r>
      <w:r w:rsidRPr="00161A37">
        <w:t>T</w:t>
      </w:r>
      <w:r w:rsidR="002A19A4">
        <w:t xml:space="preserve">he Parliamentary Education Office (PEO) has a large range of resources on the </w:t>
      </w:r>
      <w:bookmarkStart w:id="17" w:name="_Hlk104957159"/>
      <w:r w:rsidR="001F18FC">
        <w:fldChar w:fldCharType="begin"/>
      </w:r>
      <w:r w:rsidR="00AB728A">
        <w:instrText>HYPERLINK "https://peo.gov.au/understand-our-parliament/how-parliament-works/three-levels-of-government/"</w:instrText>
      </w:r>
      <w:r w:rsidR="001F18FC">
        <w:fldChar w:fldCharType="separate"/>
      </w:r>
      <w:r w:rsidR="00AB728A">
        <w:rPr>
          <w:rStyle w:val="Hyperlink"/>
        </w:rPr>
        <w:t>Three levels of government</w:t>
      </w:r>
      <w:r w:rsidR="001F18FC">
        <w:rPr>
          <w:rStyle w:val="Hyperlink"/>
        </w:rPr>
        <w:fldChar w:fldCharType="end"/>
      </w:r>
      <w:bookmarkEnd w:id="17"/>
      <w:r w:rsidR="002A19A4">
        <w:t>, including its history.</w:t>
      </w:r>
    </w:p>
    <w:p w14:paraId="00F9EF49" w14:textId="062D8D96" w:rsidR="00CE7381" w:rsidRDefault="006B34B1" w:rsidP="00161A37">
      <w:pPr>
        <w:rPr>
          <w:lang w:eastAsia="zh-CN"/>
        </w:rPr>
      </w:pPr>
      <w:r>
        <w:rPr>
          <w:lang w:eastAsia="zh-CN"/>
        </w:rPr>
        <w:t xml:space="preserve">Complete a </w:t>
      </w:r>
      <w:bookmarkStart w:id="18" w:name="_Hlk104957167"/>
      <w:r w:rsidR="001F18FC">
        <w:fldChar w:fldCharType="begin"/>
      </w:r>
      <w:r w:rsidR="00A85EB8">
        <w:instrText>HYPERLINK "https://app.education.nsw.gov.au/digital-learning-selector/LearningActivity/Card/599"</w:instrText>
      </w:r>
      <w:r w:rsidR="001F18FC">
        <w:fldChar w:fldCharType="separate"/>
      </w:r>
      <w:r w:rsidRPr="006B34B1">
        <w:rPr>
          <w:rStyle w:val="Hyperlink"/>
          <w:lang w:eastAsia="zh-CN"/>
        </w:rPr>
        <w:t>fishbone diagram</w:t>
      </w:r>
      <w:r w:rsidR="001F18FC">
        <w:rPr>
          <w:rStyle w:val="Hyperlink"/>
          <w:lang w:eastAsia="zh-CN"/>
        </w:rPr>
        <w:fldChar w:fldCharType="end"/>
      </w:r>
      <w:bookmarkEnd w:id="18"/>
      <w:r>
        <w:rPr>
          <w:lang w:eastAsia="zh-CN"/>
        </w:rPr>
        <w:t xml:space="preserve"> that summarises the responsibilities of the </w:t>
      </w:r>
      <w:r w:rsidR="00AB728A">
        <w:rPr>
          <w:lang w:eastAsia="zh-CN"/>
        </w:rPr>
        <w:t>3</w:t>
      </w:r>
      <w:r>
        <w:rPr>
          <w:lang w:eastAsia="zh-CN"/>
        </w:rPr>
        <w:t xml:space="preserve"> levels of government in Australia</w:t>
      </w:r>
      <w:r w:rsidR="002F6AFE">
        <w:rPr>
          <w:lang w:eastAsia="zh-CN"/>
        </w:rPr>
        <w:t>, that is, the local government, the state government, and the federal government</w:t>
      </w:r>
      <w:r>
        <w:rPr>
          <w:lang w:eastAsia="zh-CN"/>
        </w:rPr>
        <w:t>. The following parliamentary resources may be useful for this task:</w:t>
      </w:r>
      <w:bookmarkStart w:id="19" w:name="_Hlk104957176"/>
    </w:p>
    <w:p w14:paraId="1CE374E6" w14:textId="23D0A887" w:rsidR="00CE7381" w:rsidRDefault="00BC0701" w:rsidP="00CE7381">
      <w:pPr>
        <w:pStyle w:val="ListBullet"/>
        <w:rPr>
          <w:lang w:eastAsia="zh-CN"/>
        </w:rPr>
      </w:pPr>
      <w:hyperlink r:id="rId16" w:history="1">
        <w:r w:rsidR="00CE7381">
          <w:rPr>
            <w:rStyle w:val="Hyperlink"/>
            <w:lang w:eastAsia="zh-CN"/>
          </w:rPr>
          <w:t>The roles and responsibilities of the three levels of government</w:t>
        </w:r>
      </w:hyperlink>
    </w:p>
    <w:p w14:paraId="09866BEB" w14:textId="4A7510DB" w:rsidR="00CE7381" w:rsidRDefault="00BC0701" w:rsidP="00CE7381">
      <w:pPr>
        <w:pStyle w:val="ListBullet"/>
        <w:rPr>
          <w:lang w:eastAsia="zh-CN"/>
        </w:rPr>
      </w:pPr>
      <w:hyperlink r:id="rId17" w:history="1">
        <w:r w:rsidR="00CE7381">
          <w:rPr>
            <w:rStyle w:val="Hyperlink"/>
            <w:lang w:eastAsia="zh-CN"/>
          </w:rPr>
          <w:t>Levels of government</w:t>
        </w:r>
      </w:hyperlink>
    </w:p>
    <w:p w14:paraId="00E46134" w14:textId="0765CA19" w:rsidR="008A7D37" w:rsidRDefault="00BC0701" w:rsidP="00CE7381">
      <w:pPr>
        <w:pStyle w:val="ListBullet"/>
        <w:rPr>
          <w:lang w:eastAsia="zh-CN"/>
        </w:rPr>
      </w:pPr>
      <w:hyperlink r:id="rId18" w:history="1">
        <w:r w:rsidR="00CE7381">
          <w:rPr>
            <w:rStyle w:val="Hyperlink"/>
            <w:lang w:eastAsia="zh-CN"/>
          </w:rPr>
          <w:t>Three levels of government: governing Australia</w:t>
        </w:r>
      </w:hyperlink>
      <w:r w:rsidR="006B34B1">
        <w:rPr>
          <w:lang w:eastAsia="zh-CN"/>
        </w:rPr>
        <w:t>.</w:t>
      </w:r>
    </w:p>
    <w:bookmarkEnd w:id="19"/>
    <w:p w14:paraId="14A54F04" w14:textId="0D89974D" w:rsidR="006B34B1" w:rsidRDefault="006B34B1" w:rsidP="00161A37">
      <w:pPr>
        <w:rPr>
          <w:lang w:eastAsia="zh-CN"/>
        </w:rPr>
      </w:pPr>
      <w:r>
        <w:rPr>
          <w:lang w:eastAsia="zh-CN"/>
        </w:rPr>
        <w:t xml:space="preserve">Play the </w:t>
      </w:r>
      <w:bookmarkStart w:id="20" w:name="_Hlk104957201"/>
      <w:r>
        <w:rPr>
          <w:lang w:eastAsia="zh-CN"/>
        </w:rPr>
        <w:t xml:space="preserve">Parliamentary Education Office, </w:t>
      </w:r>
      <w:hyperlink r:id="rId19" w:history="1">
        <w:r w:rsidR="00B75730">
          <w:rPr>
            <w:rStyle w:val="Hyperlink"/>
            <w:lang w:eastAsia="zh-CN"/>
          </w:rPr>
          <w:t>Federal, state and local</w:t>
        </w:r>
      </w:hyperlink>
      <w:bookmarkEnd w:id="20"/>
      <w:r w:rsidR="006F64D7">
        <w:rPr>
          <w:lang w:eastAsia="zh-CN"/>
        </w:rPr>
        <w:t xml:space="preserve"> </w:t>
      </w:r>
      <w:r w:rsidR="00B75730">
        <w:rPr>
          <w:lang w:eastAsia="zh-CN"/>
        </w:rPr>
        <w:t xml:space="preserve">game </w:t>
      </w:r>
      <w:r w:rsidR="006F64D7">
        <w:rPr>
          <w:lang w:eastAsia="zh-CN"/>
        </w:rPr>
        <w:t xml:space="preserve">to </w:t>
      </w:r>
      <w:r w:rsidR="00CE7381">
        <w:rPr>
          <w:lang w:eastAsia="zh-CN"/>
        </w:rPr>
        <w:t>practice</w:t>
      </w:r>
      <w:r>
        <w:rPr>
          <w:lang w:eastAsia="zh-CN"/>
        </w:rPr>
        <w:t xml:space="preserve"> distinguishing between the </w:t>
      </w:r>
      <w:r w:rsidR="006F64D7">
        <w:rPr>
          <w:lang w:eastAsia="zh-CN"/>
        </w:rPr>
        <w:t>roles and responsibilities of each tier of government.</w:t>
      </w:r>
    </w:p>
    <w:p w14:paraId="030D8A8A" w14:textId="42021BD0" w:rsidR="002A19A4" w:rsidRDefault="002A19A4" w:rsidP="004E5141">
      <w:pPr>
        <w:pStyle w:val="Heading3"/>
      </w:pPr>
      <w:bookmarkStart w:id="21" w:name="_Toc100567654"/>
      <w:bookmarkStart w:id="22" w:name="_Toc122018285"/>
      <w:r>
        <w:t>Key features of Australia’s court system</w:t>
      </w:r>
      <w:bookmarkEnd w:id="21"/>
      <w:bookmarkEnd w:id="22"/>
    </w:p>
    <w:p w14:paraId="5A427000" w14:textId="1B9909AD" w:rsidR="00B74D58" w:rsidRPr="001F18FC" w:rsidRDefault="00161A37" w:rsidP="001F18FC">
      <w:pPr>
        <w:pStyle w:val="FeatureBox2"/>
      </w:pPr>
      <w:r>
        <w:rPr>
          <w:rStyle w:val="Strong"/>
        </w:rPr>
        <w:t>Note:</w:t>
      </w:r>
      <w:r w:rsidR="008A3303" w:rsidRPr="001F18FC">
        <w:t xml:space="preserve"> </w:t>
      </w:r>
      <w:r>
        <w:t>F</w:t>
      </w:r>
      <w:r w:rsidR="008A3303" w:rsidRPr="001F18FC">
        <w:t xml:space="preserve">or this activity, </w:t>
      </w:r>
      <w:r w:rsidR="007C1601">
        <w:t>explicitly teach students</w:t>
      </w:r>
      <w:r w:rsidR="008A3303" w:rsidRPr="001F18FC">
        <w:t xml:space="preserve"> the meaning of the terms </w:t>
      </w:r>
      <w:r w:rsidR="00605BDB">
        <w:t>‘</w:t>
      </w:r>
      <w:r w:rsidR="008A3303" w:rsidRPr="001F18FC">
        <w:t>appeal</w:t>
      </w:r>
      <w:r w:rsidR="00605BDB">
        <w:t>’</w:t>
      </w:r>
      <w:r w:rsidR="008A3303" w:rsidRPr="001F18FC">
        <w:t xml:space="preserve"> and </w:t>
      </w:r>
      <w:r w:rsidR="00605BDB">
        <w:t>‘</w:t>
      </w:r>
      <w:r w:rsidR="008A3303" w:rsidRPr="001F18FC">
        <w:t>hierarchy</w:t>
      </w:r>
      <w:r w:rsidR="00605BDB">
        <w:t>’</w:t>
      </w:r>
      <w:r w:rsidR="008A3303" w:rsidRPr="001F18FC">
        <w:t xml:space="preserve">. </w:t>
      </w:r>
      <w:r w:rsidR="007C1601">
        <w:t>It</w:t>
      </w:r>
      <w:r w:rsidR="008A3303" w:rsidRPr="001F18FC">
        <w:t xml:space="preserve"> can be helpful to explain the terms with a school example. For example, if a student believes that the mark they have been awarded for an HSC task by their classroom teacher</w:t>
      </w:r>
      <w:r w:rsidR="002B53A5" w:rsidRPr="001F18FC">
        <w:t xml:space="preserve"> is unfair or inaccurate</w:t>
      </w:r>
      <w:r w:rsidR="008A3303" w:rsidRPr="001F18FC">
        <w:t xml:space="preserve">, they might ask the faculty Head Teacher to review the decision. </w:t>
      </w:r>
      <w:r w:rsidR="002B53A5" w:rsidRPr="001F18FC">
        <w:t xml:space="preserve">When teaching this content, it is also important to remember that </w:t>
      </w:r>
      <w:r w:rsidR="002A19A4" w:rsidRPr="001F18FC">
        <w:t>Australia’s court system has undertaken reform in recent years</w:t>
      </w:r>
      <w:r w:rsidR="002B53A5" w:rsidRPr="001F18FC">
        <w:t>. T</w:t>
      </w:r>
      <w:r w:rsidR="002A19A4" w:rsidRPr="001F18FC">
        <w:t xml:space="preserve">his has resulted in some outdated resources on court structure and jurisdiction. Care should be taken to ensure </w:t>
      </w:r>
      <w:r w:rsidR="00A45C83">
        <w:t xml:space="preserve">the </w:t>
      </w:r>
      <w:r w:rsidR="002A19A4" w:rsidRPr="001F18FC">
        <w:t>most current information is provided to students. Access to ICT is required for students to complete the following activity.</w:t>
      </w:r>
      <w:r w:rsidR="001F18FC">
        <w:t xml:space="preserve"> Additional resources that may be of assistance in teaching this topic may be found at the </w:t>
      </w:r>
      <w:bookmarkStart w:id="23" w:name="_Hlk104957209"/>
      <w:r w:rsidR="001F18FC">
        <w:fldChar w:fldCharType="begin"/>
      </w:r>
      <w:r w:rsidR="00A45C83">
        <w:instrText>HYPERLINK "https://www.supremecourt.vic.gov.au/going-to-court/for-students-and-teachers/court-education-program"</w:instrText>
      </w:r>
      <w:r w:rsidR="001F18FC">
        <w:fldChar w:fldCharType="separate"/>
      </w:r>
      <w:r w:rsidR="00A45C83">
        <w:rPr>
          <w:rStyle w:val="Hyperlink"/>
        </w:rPr>
        <w:t>Supreme Court of Victoria: Court Education Program</w:t>
      </w:r>
      <w:r w:rsidR="001F18FC">
        <w:fldChar w:fldCharType="end"/>
      </w:r>
      <w:r w:rsidR="001F18FC">
        <w:t>.</w:t>
      </w:r>
      <w:bookmarkEnd w:id="23"/>
    </w:p>
    <w:p w14:paraId="1A6BFCC5" w14:textId="6C643EB7" w:rsidR="009C3247" w:rsidRDefault="009C3247" w:rsidP="00161A37">
      <w:bookmarkStart w:id="24" w:name="_Hlk104957217"/>
      <w:r>
        <w:rPr>
          <w:lang w:eastAsia="zh-CN"/>
        </w:rPr>
        <w:t xml:space="preserve">Use </w:t>
      </w:r>
      <w:hyperlink r:id="rId20" w:history="1">
        <w:r w:rsidR="00A45C83">
          <w:rPr>
            <w:rStyle w:val="Hyperlink"/>
          </w:rPr>
          <w:t>Justice Journey: Overview of the court system (1:10)</w:t>
        </w:r>
      </w:hyperlink>
      <w:r w:rsidR="00752491">
        <w:rPr>
          <w:lang w:eastAsia="zh-CN"/>
        </w:rPr>
        <w:t xml:space="preserve">, </w:t>
      </w:r>
      <w:hyperlink r:id="rId21" w:history="1">
        <w:r w:rsidR="00A45C83">
          <w:rPr>
            <w:rStyle w:val="Hyperlink"/>
            <w:lang w:eastAsia="zh-CN"/>
          </w:rPr>
          <w:t>Criminal Justice System in NSW – Structure</w:t>
        </w:r>
      </w:hyperlink>
      <w:r w:rsidR="00752491">
        <w:rPr>
          <w:lang w:eastAsia="zh-CN"/>
        </w:rPr>
        <w:t xml:space="preserve"> and </w:t>
      </w:r>
      <w:hyperlink r:id="rId22" w:history="1">
        <w:r w:rsidR="00A45C83" w:rsidRPr="00A45C83">
          <w:rPr>
            <w:rStyle w:val="Hyperlink"/>
            <w:lang w:eastAsia="zh-CN"/>
          </w:rPr>
          <w:t>Courts and tribunals</w:t>
        </w:r>
      </w:hyperlink>
      <w:r w:rsidR="00A45C83">
        <w:rPr>
          <w:lang w:eastAsia="zh-CN"/>
        </w:rPr>
        <w:t xml:space="preserve"> </w:t>
      </w:r>
      <w:r w:rsidR="00752491">
        <w:rPr>
          <w:lang w:eastAsia="zh-CN"/>
        </w:rPr>
        <w:t xml:space="preserve">to complete </w:t>
      </w:r>
      <w:r w:rsidR="00B74D58">
        <w:rPr>
          <w:lang w:eastAsia="zh-CN"/>
        </w:rPr>
        <w:t>the following table for the NSW and federal courts</w:t>
      </w:r>
      <w:r w:rsidR="006C40DB">
        <w:rPr>
          <w:lang w:eastAsia="zh-CN"/>
        </w:rPr>
        <w:t>.</w:t>
      </w:r>
    </w:p>
    <w:bookmarkEnd w:id="24"/>
    <w:p w14:paraId="6AE1DD2F" w14:textId="31C068A7" w:rsidR="00B74D58" w:rsidRDefault="004E5141" w:rsidP="004E5141">
      <w:pPr>
        <w:pStyle w:val="Caption"/>
      </w:pPr>
      <w:r>
        <w:t xml:space="preserve">Table </w:t>
      </w:r>
      <w:r w:rsidR="007D7430">
        <w:fldChar w:fldCharType="begin"/>
      </w:r>
      <w:r w:rsidR="007D7430">
        <w:instrText xml:space="preserve"> SEQ Table \* ARABIC </w:instrText>
      </w:r>
      <w:r w:rsidR="007D7430">
        <w:fldChar w:fldCharType="separate"/>
      </w:r>
      <w:r w:rsidR="00B86C2D">
        <w:rPr>
          <w:noProof/>
        </w:rPr>
        <w:t>2</w:t>
      </w:r>
      <w:r w:rsidR="007D7430">
        <w:rPr>
          <w:noProof/>
        </w:rPr>
        <w:fldChar w:fldCharType="end"/>
      </w:r>
      <w:r>
        <w:t xml:space="preserve"> </w:t>
      </w:r>
      <w:r w:rsidR="00161A37">
        <w:t xml:space="preserve">– </w:t>
      </w:r>
      <w:r w:rsidRPr="002D0C51">
        <w:t xml:space="preserve">NSW and </w:t>
      </w:r>
      <w:r w:rsidR="00161A37">
        <w:t>F</w:t>
      </w:r>
      <w:r w:rsidRPr="002D0C51">
        <w:t xml:space="preserve">ederal </w:t>
      </w:r>
      <w:r w:rsidR="00161A37">
        <w:t>C</w:t>
      </w:r>
      <w:r w:rsidRPr="002D0C51">
        <w:t>ourt hierarchy</w:t>
      </w:r>
    </w:p>
    <w:tbl>
      <w:tblPr>
        <w:tblStyle w:val="Tableheader"/>
        <w:tblW w:w="9519" w:type="dxa"/>
        <w:tblLook w:val="0420" w:firstRow="1" w:lastRow="0" w:firstColumn="0" w:lastColumn="0" w:noHBand="0" w:noVBand="1"/>
        <w:tblDescription w:val="Table for students to fill out the different types of cases heard in each of the courts."/>
      </w:tblPr>
      <w:tblGrid>
        <w:gridCol w:w="2947"/>
        <w:gridCol w:w="6572"/>
      </w:tblGrid>
      <w:tr w:rsidR="004E7B8C" w14:paraId="13A30257" w14:textId="14EB2FDA" w:rsidTr="006C40DB">
        <w:trPr>
          <w:cnfStyle w:val="100000000000" w:firstRow="1" w:lastRow="0" w:firstColumn="0" w:lastColumn="0" w:oddVBand="0" w:evenVBand="0" w:oddHBand="0" w:evenHBand="0" w:firstRowFirstColumn="0" w:firstRowLastColumn="0" w:lastRowFirstColumn="0" w:lastRowLastColumn="0"/>
        </w:trPr>
        <w:tc>
          <w:tcPr>
            <w:tcW w:w="2947" w:type="dxa"/>
          </w:tcPr>
          <w:p w14:paraId="0392A225" w14:textId="354827D4" w:rsidR="004E7B8C" w:rsidRDefault="004E7B8C" w:rsidP="006C40DB">
            <w:pPr>
              <w:pStyle w:val="ListBullet2"/>
              <w:numPr>
                <w:ilvl w:val="0"/>
                <w:numId w:val="0"/>
              </w:numPr>
              <w:contextualSpacing w:val="0"/>
            </w:pPr>
            <w:r>
              <w:t>Court</w:t>
            </w:r>
          </w:p>
        </w:tc>
        <w:tc>
          <w:tcPr>
            <w:tcW w:w="6572" w:type="dxa"/>
          </w:tcPr>
          <w:p w14:paraId="2B63182B" w14:textId="415538C8" w:rsidR="004E7B8C" w:rsidRDefault="004E7B8C" w:rsidP="006C40DB">
            <w:pPr>
              <w:pStyle w:val="ListBullet2"/>
              <w:numPr>
                <w:ilvl w:val="0"/>
                <w:numId w:val="0"/>
              </w:numPr>
              <w:contextualSpacing w:val="0"/>
            </w:pPr>
            <w:r>
              <w:t>Types of cases heard in this court</w:t>
            </w:r>
          </w:p>
        </w:tc>
      </w:tr>
      <w:tr w:rsidR="004E7B8C" w14:paraId="43D9CA03" w14:textId="63D331F8" w:rsidTr="006C40DB">
        <w:trPr>
          <w:cnfStyle w:val="000000100000" w:firstRow="0" w:lastRow="0" w:firstColumn="0" w:lastColumn="0" w:oddVBand="0" w:evenVBand="0" w:oddHBand="1" w:evenHBand="0" w:firstRowFirstColumn="0" w:firstRowLastColumn="0" w:lastRowFirstColumn="0" w:lastRowLastColumn="0"/>
        </w:trPr>
        <w:tc>
          <w:tcPr>
            <w:tcW w:w="2947" w:type="dxa"/>
          </w:tcPr>
          <w:p w14:paraId="6F9D797A" w14:textId="41BA76EB" w:rsidR="004E7B8C" w:rsidRPr="003B16D4" w:rsidRDefault="004E7B8C" w:rsidP="003B16D4">
            <w:r w:rsidRPr="003B16D4">
              <w:t>Local</w:t>
            </w:r>
          </w:p>
        </w:tc>
        <w:tc>
          <w:tcPr>
            <w:tcW w:w="6572" w:type="dxa"/>
          </w:tcPr>
          <w:p w14:paraId="074A2E2B" w14:textId="4D137788" w:rsidR="004E7B8C" w:rsidRPr="003B16D4" w:rsidRDefault="004E7B8C" w:rsidP="003B16D4"/>
        </w:tc>
      </w:tr>
      <w:tr w:rsidR="009005BA" w14:paraId="2E3D9CDC" w14:textId="4A808D22" w:rsidTr="006C40DB">
        <w:trPr>
          <w:cnfStyle w:val="000000010000" w:firstRow="0" w:lastRow="0" w:firstColumn="0" w:lastColumn="0" w:oddVBand="0" w:evenVBand="0" w:oddHBand="0" w:evenHBand="1" w:firstRowFirstColumn="0" w:firstRowLastColumn="0" w:lastRowFirstColumn="0" w:lastRowLastColumn="0"/>
        </w:trPr>
        <w:tc>
          <w:tcPr>
            <w:tcW w:w="2947" w:type="dxa"/>
          </w:tcPr>
          <w:p w14:paraId="1527BD3E" w14:textId="4896E5C4" w:rsidR="009005BA" w:rsidRPr="003B16D4" w:rsidRDefault="009005BA" w:rsidP="003B16D4">
            <w:r w:rsidRPr="003B16D4">
              <w:t>District</w:t>
            </w:r>
          </w:p>
        </w:tc>
        <w:tc>
          <w:tcPr>
            <w:tcW w:w="6572" w:type="dxa"/>
          </w:tcPr>
          <w:p w14:paraId="3093B96F" w14:textId="6F865BCE" w:rsidR="009005BA" w:rsidRPr="003B16D4" w:rsidRDefault="009005BA" w:rsidP="003B16D4"/>
        </w:tc>
      </w:tr>
      <w:tr w:rsidR="009005BA" w14:paraId="6F9F9A78" w14:textId="4E63482A" w:rsidTr="006C40DB">
        <w:trPr>
          <w:cnfStyle w:val="000000100000" w:firstRow="0" w:lastRow="0" w:firstColumn="0" w:lastColumn="0" w:oddVBand="0" w:evenVBand="0" w:oddHBand="1" w:evenHBand="0" w:firstRowFirstColumn="0" w:firstRowLastColumn="0" w:lastRowFirstColumn="0" w:lastRowLastColumn="0"/>
        </w:trPr>
        <w:tc>
          <w:tcPr>
            <w:tcW w:w="2947" w:type="dxa"/>
          </w:tcPr>
          <w:p w14:paraId="0CB76CFB" w14:textId="4084148D" w:rsidR="009005BA" w:rsidRPr="003B16D4" w:rsidRDefault="009005BA" w:rsidP="003B16D4">
            <w:r w:rsidRPr="003B16D4">
              <w:t>Supreme</w:t>
            </w:r>
          </w:p>
        </w:tc>
        <w:tc>
          <w:tcPr>
            <w:tcW w:w="6572" w:type="dxa"/>
          </w:tcPr>
          <w:p w14:paraId="73DC907A" w14:textId="3F901CA3" w:rsidR="009005BA" w:rsidRPr="003B16D4" w:rsidRDefault="009005BA" w:rsidP="003B16D4"/>
        </w:tc>
      </w:tr>
      <w:tr w:rsidR="009005BA" w14:paraId="4191755B" w14:textId="65EF7282" w:rsidTr="006C40DB">
        <w:trPr>
          <w:cnfStyle w:val="000000010000" w:firstRow="0" w:lastRow="0" w:firstColumn="0" w:lastColumn="0" w:oddVBand="0" w:evenVBand="0" w:oddHBand="0" w:evenHBand="1" w:firstRowFirstColumn="0" w:firstRowLastColumn="0" w:lastRowFirstColumn="0" w:lastRowLastColumn="0"/>
        </w:trPr>
        <w:tc>
          <w:tcPr>
            <w:tcW w:w="2947" w:type="dxa"/>
          </w:tcPr>
          <w:p w14:paraId="7E3536A6" w14:textId="7ACED029" w:rsidR="009005BA" w:rsidRPr="003B16D4" w:rsidRDefault="009005BA" w:rsidP="003B16D4">
            <w:r w:rsidRPr="003B16D4">
              <w:t>NSW Court of Criminal Appeal</w:t>
            </w:r>
          </w:p>
        </w:tc>
        <w:tc>
          <w:tcPr>
            <w:tcW w:w="6572" w:type="dxa"/>
          </w:tcPr>
          <w:p w14:paraId="5A7E7D15" w14:textId="74BB0CB3" w:rsidR="009005BA" w:rsidRPr="003B16D4" w:rsidRDefault="009005BA" w:rsidP="003B16D4"/>
        </w:tc>
      </w:tr>
      <w:tr w:rsidR="009005BA" w14:paraId="66BA98CC" w14:textId="4F5C863B" w:rsidTr="006C40DB">
        <w:trPr>
          <w:cnfStyle w:val="000000100000" w:firstRow="0" w:lastRow="0" w:firstColumn="0" w:lastColumn="0" w:oddVBand="0" w:evenVBand="0" w:oddHBand="1" w:evenHBand="0" w:firstRowFirstColumn="0" w:firstRowLastColumn="0" w:lastRowFirstColumn="0" w:lastRowLastColumn="0"/>
        </w:trPr>
        <w:tc>
          <w:tcPr>
            <w:tcW w:w="2947" w:type="dxa"/>
          </w:tcPr>
          <w:p w14:paraId="693D970D" w14:textId="3C4F5F3F" w:rsidR="009005BA" w:rsidRPr="003B16D4" w:rsidRDefault="009005BA" w:rsidP="003B16D4">
            <w:r w:rsidRPr="003B16D4">
              <w:t>Federal Circuit and Family Court of Australia</w:t>
            </w:r>
          </w:p>
        </w:tc>
        <w:tc>
          <w:tcPr>
            <w:tcW w:w="6572" w:type="dxa"/>
          </w:tcPr>
          <w:p w14:paraId="7AD8B592" w14:textId="6954871A" w:rsidR="009005BA" w:rsidRPr="003B16D4" w:rsidRDefault="009005BA" w:rsidP="003B16D4"/>
        </w:tc>
      </w:tr>
      <w:tr w:rsidR="009005BA" w14:paraId="35BEE545" w14:textId="23526A09" w:rsidTr="006C40DB">
        <w:trPr>
          <w:cnfStyle w:val="000000010000" w:firstRow="0" w:lastRow="0" w:firstColumn="0" w:lastColumn="0" w:oddVBand="0" w:evenVBand="0" w:oddHBand="0" w:evenHBand="1" w:firstRowFirstColumn="0" w:firstRowLastColumn="0" w:lastRowFirstColumn="0" w:lastRowLastColumn="0"/>
        </w:trPr>
        <w:tc>
          <w:tcPr>
            <w:tcW w:w="2947" w:type="dxa"/>
          </w:tcPr>
          <w:p w14:paraId="5C82E3BC" w14:textId="0CE28F06" w:rsidR="009005BA" w:rsidRPr="003B16D4" w:rsidRDefault="009005BA" w:rsidP="003B16D4">
            <w:r w:rsidRPr="003B16D4">
              <w:t>Federal court</w:t>
            </w:r>
          </w:p>
        </w:tc>
        <w:tc>
          <w:tcPr>
            <w:tcW w:w="6572" w:type="dxa"/>
          </w:tcPr>
          <w:p w14:paraId="24679B56" w14:textId="7671EF0A" w:rsidR="009005BA" w:rsidRPr="003B16D4" w:rsidRDefault="009005BA" w:rsidP="003B16D4"/>
        </w:tc>
      </w:tr>
      <w:tr w:rsidR="009005BA" w14:paraId="622F9AF4" w14:textId="6FF6133A" w:rsidTr="006C40DB">
        <w:trPr>
          <w:cnfStyle w:val="000000100000" w:firstRow="0" w:lastRow="0" w:firstColumn="0" w:lastColumn="0" w:oddVBand="0" w:evenVBand="0" w:oddHBand="1" w:evenHBand="0" w:firstRowFirstColumn="0" w:firstRowLastColumn="0" w:lastRowFirstColumn="0" w:lastRowLastColumn="0"/>
        </w:trPr>
        <w:tc>
          <w:tcPr>
            <w:tcW w:w="2947" w:type="dxa"/>
          </w:tcPr>
          <w:p w14:paraId="13EEA7B7" w14:textId="36882219" w:rsidR="009005BA" w:rsidRPr="003B16D4" w:rsidRDefault="009005BA" w:rsidP="003B16D4">
            <w:r w:rsidRPr="003B16D4">
              <w:lastRenderedPageBreak/>
              <w:t>High Court of Australia</w:t>
            </w:r>
          </w:p>
        </w:tc>
        <w:tc>
          <w:tcPr>
            <w:tcW w:w="6572" w:type="dxa"/>
          </w:tcPr>
          <w:p w14:paraId="45A4E69B" w14:textId="513AF8CC" w:rsidR="009005BA" w:rsidRPr="003B16D4" w:rsidRDefault="009005BA" w:rsidP="003B16D4"/>
        </w:tc>
      </w:tr>
    </w:tbl>
    <w:p w14:paraId="1607C175" w14:textId="6B1595A4" w:rsidR="00A42573" w:rsidRDefault="00296980" w:rsidP="00A42573">
      <w:pPr>
        <w:pStyle w:val="FeatureBox"/>
        <w:rPr>
          <w:lang w:eastAsia="zh-CN"/>
        </w:rPr>
      </w:pPr>
      <w:r w:rsidRPr="00296980">
        <w:rPr>
          <w:b/>
          <w:bCs/>
          <w:lang w:eastAsia="zh-CN"/>
        </w:rPr>
        <w:t>Scenario</w:t>
      </w:r>
      <w:r>
        <w:rPr>
          <w:lang w:eastAsia="zh-CN"/>
        </w:rPr>
        <w:t xml:space="preserve">: </w:t>
      </w:r>
      <w:r w:rsidR="002B53A5">
        <w:rPr>
          <w:lang w:eastAsia="zh-CN"/>
        </w:rPr>
        <w:t xml:space="preserve">Your cousin has been convicted of an offence in the local court. She has heard that she might </w:t>
      </w:r>
      <w:r w:rsidR="002B53A5" w:rsidRPr="00B01D3A">
        <w:t>be</w:t>
      </w:r>
      <w:r w:rsidR="002B53A5">
        <w:rPr>
          <w:lang w:eastAsia="zh-CN"/>
        </w:rPr>
        <w:t xml:space="preserve"> able to appeal to another court but is not sure what this means. Conduct research, </w:t>
      </w:r>
      <w:r w:rsidR="00593C49">
        <w:rPr>
          <w:lang w:eastAsia="zh-CN"/>
        </w:rPr>
        <w:t xml:space="preserve">using </w:t>
      </w:r>
      <w:bookmarkStart w:id="25" w:name="_Hlk104957243"/>
      <w:r w:rsidR="001F18FC">
        <w:fldChar w:fldCharType="begin"/>
      </w:r>
      <w:r w:rsidR="001F18FC">
        <w:instrText xml:space="preserve"> HYPERLINK "https://www.lawaccess.nsw.gov.au/Pages/representing/driving_offences_and_crime/driving_and_crime_after_court/appeals.aspx" </w:instrText>
      </w:r>
      <w:r w:rsidR="001F18FC">
        <w:fldChar w:fldCharType="separate"/>
      </w:r>
      <w:r w:rsidR="00593C49" w:rsidRPr="00593C49">
        <w:rPr>
          <w:rStyle w:val="Hyperlink"/>
          <w:lang w:eastAsia="zh-CN"/>
        </w:rPr>
        <w:t>NSW Communities and Justice, Appeals</w:t>
      </w:r>
      <w:r w:rsidR="001F18FC">
        <w:rPr>
          <w:rStyle w:val="Hyperlink"/>
          <w:lang w:eastAsia="zh-CN"/>
        </w:rPr>
        <w:fldChar w:fldCharType="end"/>
      </w:r>
      <w:r w:rsidR="00593C49">
        <w:rPr>
          <w:lang w:eastAsia="zh-CN"/>
        </w:rPr>
        <w:t>,</w:t>
      </w:r>
      <w:r w:rsidR="002B53A5">
        <w:rPr>
          <w:lang w:eastAsia="zh-CN"/>
        </w:rPr>
        <w:t xml:space="preserve"> </w:t>
      </w:r>
      <w:bookmarkEnd w:id="25"/>
      <w:r w:rsidR="002B53A5">
        <w:rPr>
          <w:lang w:eastAsia="zh-CN"/>
        </w:rPr>
        <w:t>to write a one paragraph email to your cousin explaining</w:t>
      </w:r>
      <w:r w:rsidR="00A42573">
        <w:rPr>
          <w:lang w:eastAsia="zh-CN"/>
        </w:rPr>
        <w:t>:</w:t>
      </w:r>
    </w:p>
    <w:p w14:paraId="4FC5D662" w14:textId="236C8A70" w:rsidR="002B53A5" w:rsidRDefault="002B53A5" w:rsidP="00A42573">
      <w:pPr>
        <w:pStyle w:val="FeatureBox"/>
        <w:numPr>
          <w:ilvl w:val="0"/>
          <w:numId w:val="35"/>
        </w:numPr>
        <w:ind w:left="567" w:hanging="567"/>
        <w:rPr>
          <w:lang w:eastAsia="zh-CN"/>
        </w:rPr>
      </w:pPr>
      <w:r>
        <w:rPr>
          <w:lang w:eastAsia="zh-CN"/>
        </w:rPr>
        <w:t>what an appeal is</w:t>
      </w:r>
    </w:p>
    <w:p w14:paraId="78A26E52" w14:textId="060C3B11" w:rsidR="002B53A5" w:rsidRDefault="00296980" w:rsidP="00A42573">
      <w:pPr>
        <w:pStyle w:val="FeatureBox"/>
        <w:numPr>
          <w:ilvl w:val="0"/>
          <w:numId w:val="35"/>
        </w:numPr>
        <w:ind w:left="567" w:hanging="567"/>
        <w:rPr>
          <w:lang w:eastAsia="zh-CN"/>
        </w:rPr>
      </w:pPr>
      <w:r>
        <w:rPr>
          <w:lang w:eastAsia="zh-CN"/>
        </w:rPr>
        <w:t xml:space="preserve">how </w:t>
      </w:r>
      <w:r w:rsidR="002B53A5">
        <w:rPr>
          <w:lang w:eastAsia="zh-CN"/>
        </w:rPr>
        <w:t>an appeal</w:t>
      </w:r>
      <w:r>
        <w:rPr>
          <w:lang w:eastAsia="zh-CN"/>
        </w:rPr>
        <w:t xml:space="preserve"> may be able to help her.</w:t>
      </w:r>
    </w:p>
    <w:p w14:paraId="2FED72B9" w14:textId="5E401131" w:rsidR="00593C49" w:rsidRDefault="00593C49" w:rsidP="00161A37">
      <w:pPr>
        <w:rPr>
          <w:color w:val="000000"/>
        </w:rPr>
      </w:pPr>
      <w:r w:rsidRPr="00593C49">
        <w:rPr>
          <w:lang w:eastAsia="zh-CN"/>
        </w:rPr>
        <w:t xml:space="preserve">One role of the High Court is to assess whether new laws made by the federal government are legal, that is, there is permission to make such a law in the Australian constitution. Examine the article </w:t>
      </w:r>
      <w:hyperlink r:id="rId23" w:history="1">
        <w:r w:rsidR="002703FC" w:rsidRPr="00DC0E53">
          <w:rPr>
            <w:rStyle w:val="Hyperlink"/>
          </w:rPr>
          <w:t>Clive Palmer loses High Court challenge to Western Australia's coronavirus border closure</w:t>
        </w:r>
      </w:hyperlink>
      <w:r w:rsidR="002703FC" w:rsidRPr="00646114">
        <w:rPr>
          <w:rStyle w:val="Hyperlink"/>
          <w:u w:val="none"/>
        </w:rPr>
        <w:t xml:space="preserve"> </w:t>
      </w:r>
      <w:r w:rsidRPr="00593C49">
        <w:rPr>
          <w:lang w:eastAsia="zh-CN"/>
        </w:rPr>
        <w:t>relating to a recent High court case</w:t>
      </w:r>
      <w:r w:rsidR="002703FC">
        <w:rPr>
          <w:color w:val="000000"/>
        </w:rPr>
        <w:t xml:space="preserve"> and u</w:t>
      </w:r>
      <w:r>
        <w:rPr>
          <w:color w:val="000000"/>
        </w:rPr>
        <w:t xml:space="preserve">se this to </w:t>
      </w:r>
      <w:r w:rsidR="00DC0E53">
        <w:rPr>
          <w:color w:val="000000"/>
        </w:rPr>
        <w:t>work in small groups to consider the following:</w:t>
      </w:r>
    </w:p>
    <w:p w14:paraId="4D874330" w14:textId="48A61A22" w:rsidR="00DC0E53" w:rsidRDefault="00DC0E53" w:rsidP="00161A37">
      <w:pPr>
        <w:pStyle w:val="ListBullet"/>
      </w:pPr>
      <w:r>
        <w:t>Who is Clive Palmer?</w:t>
      </w:r>
    </w:p>
    <w:p w14:paraId="27457042" w14:textId="22205842" w:rsidR="00DC0E53" w:rsidRDefault="00DC0E53" w:rsidP="00161A37">
      <w:pPr>
        <w:pStyle w:val="ListBullet"/>
      </w:pPr>
      <w:r>
        <w:t xml:space="preserve">What did </w:t>
      </w:r>
      <w:r w:rsidR="002F6AFE">
        <w:t>Mr Palmer</w:t>
      </w:r>
      <w:r>
        <w:t xml:space="preserve"> attempt to challenge in the High Court and why?</w:t>
      </w:r>
    </w:p>
    <w:p w14:paraId="0405BD9C" w14:textId="54AFEA3E" w:rsidR="00DC0E53" w:rsidRDefault="00DC0E53" w:rsidP="00161A37">
      <w:pPr>
        <w:pStyle w:val="ListBullet"/>
      </w:pPr>
      <w:r>
        <w:t xml:space="preserve">Did </w:t>
      </w:r>
      <w:r w:rsidR="002F6AFE">
        <w:t>Mr Palmer</w:t>
      </w:r>
      <w:r>
        <w:t xml:space="preserve"> win the case?</w:t>
      </w:r>
    </w:p>
    <w:p w14:paraId="4768CE87" w14:textId="58C520C1" w:rsidR="00DC0E53" w:rsidRPr="00593C49" w:rsidRDefault="00DC0E53" w:rsidP="00161A37">
      <w:pPr>
        <w:pStyle w:val="ListBullet"/>
      </w:pPr>
      <w:r>
        <w:t>How does the ability of the High Court to review government laws benefit society?</w:t>
      </w:r>
    </w:p>
    <w:p w14:paraId="0E242E0C" w14:textId="6BEDF98C" w:rsidR="006F64D7" w:rsidRDefault="00B74D58" w:rsidP="00161A37">
      <w:pPr>
        <w:rPr>
          <w:lang w:eastAsia="zh-CN"/>
        </w:rPr>
      </w:pPr>
      <w:r>
        <w:rPr>
          <w:lang w:eastAsia="zh-CN"/>
        </w:rPr>
        <w:t>Us</w:t>
      </w:r>
      <w:r w:rsidR="00DC0E53">
        <w:rPr>
          <w:lang w:eastAsia="zh-CN"/>
        </w:rPr>
        <w:t>e</w:t>
      </w:r>
      <w:r>
        <w:rPr>
          <w:lang w:eastAsia="zh-CN"/>
        </w:rPr>
        <w:t xml:space="preserve"> a </w:t>
      </w:r>
      <w:hyperlink r:id="rId24" w:history="1">
        <w:r w:rsidRPr="00B74D58">
          <w:rPr>
            <w:rStyle w:val="Hyperlink"/>
            <w:lang w:eastAsia="zh-CN"/>
          </w:rPr>
          <w:t>Think-Pair-Share</w:t>
        </w:r>
      </w:hyperlink>
      <w:r>
        <w:rPr>
          <w:lang w:eastAsia="zh-CN"/>
        </w:rPr>
        <w:t xml:space="preserve"> strategy </w:t>
      </w:r>
      <w:r w:rsidR="00DC0E53">
        <w:rPr>
          <w:lang w:eastAsia="zh-CN"/>
        </w:rPr>
        <w:t xml:space="preserve">to </w:t>
      </w:r>
      <w:r>
        <w:rPr>
          <w:lang w:eastAsia="zh-CN"/>
        </w:rPr>
        <w:t>c</w:t>
      </w:r>
      <w:r w:rsidR="006F64D7">
        <w:rPr>
          <w:lang w:eastAsia="zh-CN"/>
        </w:rPr>
        <w:t>onsider each of the following scenarios</w:t>
      </w:r>
      <w:r>
        <w:rPr>
          <w:lang w:eastAsia="zh-CN"/>
        </w:rPr>
        <w:t xml:space="preserve"> </w:t>
      </w:r>
      <w:r w:rsidR="00DC0E53">
        <w:rPr>
          <w:lang w:eastAsia="zh-CN"/>
        </w:rPr>
        <w:t>and</w:t>
      </w:r>
      <w:r>
        <w:rPr>
          <w:lang w:eastAsia="zh-CN"/>
        </w:rPr>
        <w:t xml:space="preserve"> determine </w:t>
      </w:r>
      <w:r w:rsidR="006F64D7">
        <w:rPr>
          <w:lang w:eastAsia="zh-CN"/>
        </w:rPr>
        <w:t xml:space="preserve">which court the matter </w:t>
      </w:r>
      <w:r>
        <w:rPr>
          <w:lang w:eastAsia="zh-CN"/>
        </w:rPr>
        <w:t xml:space="preserve">would </w:t>
      </w:r>
      <w:r w:rsidR="006F64D7">
        <w:rPr>
          <w:lang w:eastAsia="zh-CN"/>
        </w:rPr>
        <w:t>be heard</w:t>
      </w:r>
      <w:r>
        <w:rPr>
          <w:lang w:eastAsia="zh-CN"/>
        </w:rPr>
        <w:t xml:space="preserve"> in:</w:t>
      </w:r>
    </w:p>
    <w:p w14:paraId="1D07353D" w14:textId="79201C54" w:rsidR="006F64D7" w:rsidRDefault="006F64D7" w:rsidP="00161A37">
      <w:pPr>
        <w:pStyle w:val="ListBullet"/>
        <w:rPr>
          <w:lang w:eastAsia="zh-CN"/>
        </w:rPr>
      </w:pPr>
      <w:r>
        <w:rPr>
          <w:lang w:eastAsia="zh-CN"/>
        </w:rPr>
        <w:t xml:space="preserve">A driver has been issued a speeding fine and wishes to contest </w:t>
      </w:r>
      <w:r w:rsidR="00593C49">
        <w:rPr>
          <w:lang w:eastAsia="zh-CN"/>
        </w:rPr>
        <w:t xml:space="preserve">or challenge </w:t>
      </w:r>
      <w:r>
        <w:rPr>
          <w:lang w:eastAsia="zh-CN"/>
        </w:rPr>
        <w:t>the charge</w:t>
      </w:r>
      <w:r w:rsidR="00AD69A0">
        <w:rPr>
          <w:lang w:eastAsia="zh-CN"/>
        </w:rPr>
        <w:t>.</w:t>
      </w:r>
    </w:p>
    <w:p w14:paraId="38922573" w14:textId="5AE06229" w:rsidR="006F64D7" w:rsidRDefault="006F64D7" w:rsidP="00161A37">
      <w:pPr>
        <w:pStyle w:val="ListBullet"/>
        <w:rPr>
          <w:lang w:eastAsia="zh-CN"/>
        </w:rPr>
      </w:pPr>
      <w:r>
        <w:rPr>
          <w:lang w:eastAsia="zh-CN"/>
        </w:rPr>
        <w:t>Mr Smith is in court to claim poor workmanship on his new home by Cheap as Chips Building Company</w:t>
      </w:r>
      <w:r w:rsidR="002703FC">
        <w:rPr>
          <w:lang w:eastAsia="zh-CN"/>
        </w:rPr>
        <w:t>,</w:t>
      </w:r>
      <w:r>
        <w:rPr>
          <w:lang w:eastAsia="zh-CN"/>
        </w:rPr>
        <w:t xml:space="preserve"> which has resulted in structural faults that required the home to be knocked down and rebuilt. He is claiming $700</w:t>
      </w:r>
      <w:r w:rsidR="00646114">
        <w:rPr>
          <w:lang w:eastAsia="zh-CN"/>
        </w:rPr>
        <w:t>,</w:t>
      </w:r>
      <w:r>
        <w:rPr>
          <w:lang w:eastAsia="zh-CN"/>
        </w:rPr>
        <w:t>000 in costs.</w:t>
      </w:r>
    </w:p>
    <w:p w14:paraId="2847D09A" w14:textId="727A3FEF" w:rsidR="004E7B8C" w:rsidRDefault="004E7B8C" w:rsidP="00161A37">
      <w:pPr>
        <w:pStyle w:val="ListBullet"/>
        <w:rPr>
          <w:lang w:eastAsia="zh-CN"/>
        </w:rPr>
      </w:pPr>
      <w:r>
        <w:rPr>
          <w:lang w:eastAsia="zh-CN"/>
        </w:rPr>
        <w:t>A couple have separated and have been unable to resolve their issues relating to where their children will live and how they will split their assets or possessions</w:t>
      </w:r>
      <w:r w:rsidR="00AD69A0">
        <w:rPr>
          <w:lang w:eastAsia="zh-CN"/>
        </w:rPr>
        <w:t>.</w:t>
      </w:r>
    </w:p>
    <w:p w14:paraId="59B380C5" w14:textId="56F3BA8B" w:rsidR="006F64D7" w:rsidRDefault="006F64D7" w:rsidP="00161A37">
      <w:pPr>
        <w:pStyle w:val="ListBullet"/>
        <w:rPr>
          <w:lang w:eastAsia="zh-CN"/>
        </w:rPr>
      </w:pPr>
      <w:r>
        <w:rPr>
          <w:lang w:eastAsia="zh-CN"/>
        </w:rPr>
        <w:t>Mrs Williams has been accused of murdering her boss. She denies the charges and has been held in custody awaiting tria</w:t>
      </w:r>
      <w:r w:rsidR="004E7B8C">
        <w:rPr>
          <w:lang w:eastAsia="zh-CN"/>
        </w:rPr>
        <w:t>l</w:t>
      </w:r>
      <w:r w:rsidR="00AD69A0">
        <w:rPr>
          <w:lang w:eastAsia="zh-CN"/>
        </w:rPr>
        <w:t>.</w:t>
      </w:r>
    </w:p>
    <w:p w14:paraId="3D1D3858" w14:textId="5F48571D" w:rsidR="004E7B8C" w:rsidRDefault="004E7B8C" w:rsidP="00161A37">
      <w:pPr>
        <w:pStyle w:val="ListBullet"/>
        <w:rPr>
          <w:lang w:eastAsia="zh-CN"/>
        </w:rPr>
      </w:pPr>
      <w:r>
        <w:rPr>
          <w:lang w:eastAsia="zh-CN"/>
        </w:rPr>
        <w:lastRenderedPageBreak/>
        <w:t>A businessman believes that state ‘lockdown laws’ are illegal according to the constitution and wants to challenge these</w:t>
      </w:r>
      <w:r w:rsidR="00AD69A0">
        <w:rPr>
          <w:lang w:eastAsia="zh-CN"/>
        </w:rPr>
        <w:t>.</w:t>
      </w:r>
    </w:p>
    <w:p w14:paraId="5AA88D79" w14:textId="7A156A53" w:rsidR="004E7B8C" w:rsidRDefault="004E7B8C" w:rsidP="00161A37">
      <w:pPr>
        <w:pStyle w:val="ListBullet"/>
        <w:rPr>
          <w:lang w:eastAsia="zh-CN"/>
        </w:rPr>
      </w:pPr>
      <w:r>
        <w:rPr>
          <w:lang w:eastAsia="zh-CN"/>
        </w:rPr>
        <w:t>New evidence has been found about a murder case previously heard in the Supreme court. The lawyers for the accused person wish to appeal the case.</w:t>
      </w:r>
    </w:p>
    <w:p w14:paraId="229CF428" w14:textId="75BA1AF6" w:rsidR="00593C49" w:rsidRDefault="00DC0E53" w:rsidP="00161A37">
      <w:pPr>
        <w:rPr>
          <w:lang w:eastAsia="zh-CN"/>
        </w:rPr>
      </w:pPr>
      <w:r>
        <w:rPr>
          <w:lang w:eastAsia="zh-CN"/>
        </w:rPr>
        <w:t xml:space="preserve">Watch </w:t>
      </w:r>
      <w:bookmarkStart w:id="26" w:name="_Hlk104957262"/>
      <w:r>
        <w:fldChar w:fldCharType="begin"/>
      </w:r>
      <w:r>
        <w:instrText xml:space="preserve"> HYPERLINK "https://www.courts.qld.gov.au/courts/murri-court/about-murri-court" </w:instrText>
      </w:r>
      <w:r>
        <w:fldChar w:fldCharType="separate"/>
      </w:r>
      <w:r w:rsidR="000F1488" w:rsidRPr="000F1488">
        <w:rPr>
          <w:rStyle w:val="Hyperlink"/>
          <w:lang w:eastAsia="zh-CN"/>
        </w:rPr>
        <w:t>About Murri Court (3:36)</w:t>
      </w:r>
      <w:r>
        <w:rPr>
          <w:rStyle w:val="Hyperlink"/>
          <w:lang w:eastAsia="zh-CN"/>
        </w:rPr>
        <w:fldChar w:fldCharType="end"/>
      </w:r>
      <w:bookmarkEnd w:id="26"/>
      <w:r w:rsidR="00CA1613">
        <w:rPr>
          <w:lang w:eastAsia="zh-CN"/>
        </w:rPr>
        <w:t xml:space="preserve"> </w:t>
      </w:r>
      <w:r>
        <w:rPr>
          <w:lang w:eastAsia="zh-CN"/>
        </w:rPr>
        <w:t xml:space="preserve">and use this to </w:t>
      </w:r>
      <w:r w:rsidR="002F6AFE">
        <w:rPr>
          <w:lang w:eastAsia="zh-CN"/>
        </w:rPr>
        <w:t xml:space="preserve">create an infographic that highlights how this initiative </w:t>
      </w:r>
      <w:r>
        <w:rPr>
          <w:lang w:eastAsia="zh-CN"/>
        </w:rPr>
        <w:t>may benefit First Nations offenders in Queensland.</w:t>
      </w:r>
    </w:p>
    <w:p w14:paraId="5E1BEF43" w14:textId="4E6A2694" w:rsidR="002A19A4" w:rsidRPr="00164000" w:rsidRDefault="002A19A4" w:rsidP="004E5141">
      <w:pPr>
        <w:pStyle w:val="Heading3"/>
      </w:pPr>
      <w:bookmarkStart w:id="27" w:name="_Toc100567655"/>
      <w:bookmarkStart w:id="28" w:name="_Toc122018286"/>
      <w:r>
        <w:t>Role of legal personnel and role and selection of juries</w:t>
      </w:r>
      <w:bookmarkEnd w:id="27"/>
      <w:bookmarkEnd w:id="28"/>
    </w:p>
    <w:p w14:paraId="5427B98F" w14:textId="18179620" w:rsidR="006F64D7" w:rsidRDefault="00A159E0" w:rsidP="0057430E">
      <w:pPr>
        <w:pStyle w:val="FeatureBox2"/>
      </w:pPr>
      <w:r>
        <w:rPr>
          <w:rStyle w:val="Strong"/>
        </w:rPr>
        <w:t>N</w:t>
      </w:r>
      <w:r w:rsidR="006F64D7" w:rsidRPr="009F0E90">
        <w:rPr>
          <w:rStyle w:val="Strong"/>
        </w:rPr>
        <w:t>ote</w:t>
      </w:r>
      <w:r>
        <w:rPr>
          <w:rStyle w:val="Strong"/>
        </w:rPr>
        <w:t>:</w:t>
      </w:r>
      <w:r w:rsidR="00605B7A">
        <w:t xml:space="preserve"> </w:t>
      </w:r>
      <w:r>
        <w:t>T</w:t>
      </w:r>
      <w:r w:rsidR="006F64D7">
        <w:t>he activity can be presented using an interactive whiteboard</w:t>
      </w:r>
      <w:r w:rsidR="00754893">
        <w:t>,</w:t>
      </w:r>
      <w:r w:rsidR="006F64D7">
        <w:t xml:space="preserve"> or other technology. </w:t>
      </w:r>
      <w:r w:rsidR="003E6D28">
        <w:t>A mock trial may be used at this point as an engaging way for students to learn about the role of various court personnel.</w:t>
      </w:r>
      <w:r w:rsidR="000C60C5">
        <w:t xml:space="preserve"> </w:t>
      </w:r>
      <w:r w:rsidR="008E5203">
        <w:t xml:space="preserve">You will need to establish the rules or procedure for the mock trial in advance. </w:t>
      </w:r>
      <w:r w:rsidR="000C60C5">
        <w:t xml:space="preserve">Resources to support running a mock trial </w:t>
      </w:r>
      <w:r w:rsidR="00E2505B">
        <w:t xml:space="preserve">can be found in </w:t>
      </w:r>
      <w:hyperlink w:anchor="_Appendix_1,_conducting" w:history="1">
        <w:r w:rsidR="00E2505B" w:rsidRPr="00754893">
          <w:rPr>
            <w:rStyle w:val="Hyperlink"/>
          </w:rPr>
          <w:t>Appendix 1</w:t>
        </w:r>
      </w:hyperlink>
      <w:r w:rsidR="00E2505B">
        <w:t>.</w:t>
      </w:r>
    </w:p>
    <w:p w14:paraId="7E385D29" w14:textId="01569A47" w:rsidR="006F64D7" w:rsidRDefault="006F64D7" w:rsidP="00A159E0">
      <w:pPr>
        <w:rPr>
          <w:lang w:eastAsia="zh-CN"/>
        </w:rPr>
      </w:pPr>
      <w:r>
        <w:rPr>
          <w:lang w:eastAsia="zh-CN"/>
        </w:rPr>
        <w:t xml:space="preserve">Explore the </w:t>
      </w:r>
      <w:bookmarkStart w:id="29" w:name="_Hlk104957310"/>
      <w:r w:rsidR="001F18FC">
        <w:fldChar w:fldCharType="begin"/>
      </w:r>
      <w:r w:rsidR="00754893">
        <w:instrText>HYPERLINK "https://www.nationaltrust.org.au/educationprograms/3d-interactive-court-room/"</w:instrText>
      </w:r>
      <w:r w:rsidR="001F18FC">
        <w:fldChar w:fldCharType="separate"/>
      </w:r>
      <w:r w:rsidR="00754893">
        <w:rPr>
          <w:rStyle w:val="Hyperlink"/>
          <w:lang w:eastAsia="zh-CN"/>
        </w:rPr>
        <w:t>3D Interactive Court Room</w:t>
      </w:r>
      <w:r w:rsidR="001F18FC">
        <w:rPr>
          <w:rStyle w:val="Hyperlink"/>
          <w:lang w:eastAsia="zh-CN"/>
        </w:rPr>
        <w:fldChar w:fldCharType="end"/>
      </w:r>
      <w:bookmarkEnd w:id="29"/>
      <w:r>
        <w:rPr>
          <w:lang w:eastAsia="zh-CN"/>
        </w:rPr>
        <w:t xml:space="preserve"> from the old Melbourne Gaol</w:t>
      </w:r>
      <w:r w:rsidR="00712156">
        <w:rPr>
          <w:lang w:eastAsia="zh-CN"/>
        </w:rPr>
        <w:t xml:space="preserve"> and use this to complete a table of key court personnel and a description of their role in proceedings.</w:t>
      </w:r>
    </w:p>
    <w:p w14:paraId="2A4DA86D" w14:textId="7B1FDC67" w:rsidR="00712156" w:rsidRDefault="009E7503" w:rsidP="009E7503">
      <w:pPr>
        <w:pStyle w:val="Caption"/>
        <w:rPr>
          <w:lang w:eastAsia="zh-CN"/>
        </w:rPr>
      </w:pPr>
      <w:r>
        <w:t xml:space="preserve">Table </w:t>
      </w:r>
      <w:r w:rsidR="007D7430">
        <w:fldChar w:fldCharType="begin"/>
      </w:r>
      <w:r w:rsidR="007D7430">
        <w:instrText xml:space="preserve"> SEQ Table \* ARABIC </w:instrText>
      </w:r>
      <w:r w:rsidR="007D7430">
        <w:fldChar w:fldCharType="separate"/>
      </w:r>
      <w:r w:rsidR="00B86C2D">
        <w:rPr>
          <w:noProof/>
        </w:rPr>
        <w:t>3</w:t>
      </w:r>
      <w:r w:rsidR="007D7430">
        <w:rPr>
          <w:noProof/>
        </w:rPr>
        <w:fldChar w:fldCharType="end"/>
      </w:r>
      <w:r>
        <w:t xml:space="preserve"> </w:t>
      </w:r>
      <w:r w:rsidR="00A159E0">
        <w:t>–</w:t>
      </w:r>
      <w:r>
        <w:t xml:space="preserve"> </w:t>
      </w:r>
      <w:r w:rsidR="00A159E0">
        <w:t>C</w:t>
      </w:r>
      <w:r>
        <w:t>ourt personnel</w:t>
      </w:r>
    </w:p>
    <w:tbl>
      <w:tblPr>
        <w:tblStyle w:val="Tableheader"/>
        <w:tblW w:w="0" w:type="auto"/>
        <w:tblLook w:val="0420" w:firstRow="1" w:lastRow="0" w:firstColumn="0" w:lastColumn="0" w:noHBand="0" w:noVBand="1"/>
        <w:tblDescription w:val="Table for students to fill out the description of the role that key personnel, for example the judge and jury, play in court cases."/>
      </w:tblPr>
      <w:tblGrid>
        <w:gridCol w:w="4811"/>
        <w:gridCol w:w="4811"/>
      </w:tblGrid>
      <w:tr w:rsidR="00712156" w14:paraId="677208A7" w14:textId="77777777" w:rsidTr="00A159E0">
        <w:trPr>
          <w:cnfStyle w:val="100000000000" w:firstRow="1" w:lastRow="0" w:firstColumn="0" w:lastColumn="0" w:oddVBand="0" w:evenVBand="0" w:oddHBand="0" w:evenHBand="0" w:firstRowFirstColumn="0" w:firstRowLastColumn="0" w:lastRowFirstColumn="0" w:lastRowLastColumn="0"/>
        </w:trPr>
        <w:tc>
          <w:tcPr>
            <w:tcW w:w="4811" w:type="dxa"/>
          </w:tcPr>
          <w:p w14:paraId="287905FF" w14:textId="3C18D507" w:rsidR="00712156" w:rsidRDefault="00712156" w:rsidP="00A159E0">
            <w:pPr>
              <w:pStyle w:val="ListBullet"/>
              <w:numPr>
                <w:ilvl w:val="0"/>
                <w:numId w:val="0"/>
              </w:numPr>
              <w:rPr>
                <w:lang w:eastAsia="zh-CN"/>
              </w:rPr>
            </w:pPr>
            <w:r>
              <w:rPr>
                <w:lang w:eastAsia="zh-CN"/>
              </w:rPr>
              <w:t>Court personnel</w:t>
            </w:r>
          </w:p>
        </w:tc>
        <w:tc>
          <w:tcPr>
            <w:tcW w:w="4811" w:type="dxa"/>
          </w:tcPr>
          <w:p w14:paraId="45E7C4B4" w14:textId="3EF60970" w:rsidR="00712156" w:rsidRDefault="00712156" w:rsidP="00A159E0">
            <w:pPr>
              <w:pStyle w:val="ListBullet"/>
              <w:numPr>
                <w:ilvl w:val="0"/>
                <w:numId w:val="0"/>
              </w:numPr>
              <w:rPr>
                <w:lang w:eastAsia="zh-CN"/>
              </w:rPr>
            </w:pPr>
            <w:r>
              <w:rPr>
                <w:lang w:eastAsia="zh-CN"/>
              </w:rPr>
              <w:t>Role description</w:t>
            </w:r>
          </w:p>
        </w:tc>
      </w:tr>
      <w:tr w:rsidR="00712156" w14:paraId="69586B9A" w14:textId="77777777" w:rsidTr="00A159E0">
        <w:trPr>
          <w:cnfStyle w:val="000000100000" w:firstRow="0" w:lastRow="0" w:firstColumn="0" w:lastColumn="0" w:oddVBand="0" w:evenVBand="0" w:oddHBand="1" w:evenHBand="0" w:firstRowFirstColumn="0" w:firstRowLastColumn="0" w:lastRowFirstColumn="0" w:lastRowLastColumn="0"/>
        </w:trPr>
        <w:tc>
          <w:tcPr>
            <w:tcW w:w="4811" w:type="dxa"/>
          </w:tcPr>
          <w:p w14:paraId="1CC2D1A7" w14:textId="292D4E9C" w:rsidR="00712156" w:rsidRDefault="00712156" w:rsidP="00712156">
            <w:pPr>
              <w:pStyle w:val="ListBullet"/>
              <w:numPr>
                <w:ilvl w:val="0"/>
                <w:numId w:val="0"/>
              </w:numPr>
              <w:rPr>
                <w:lang w:eastAsia="zh-CN"/>
              </w:rPr>
            </w:pPr>
            <w:r>
              <w:rPr>
                <w:lang w:eastAsia="zh-CN"/>
              </w:rPr>
              <w:t>Judge</w:t>
            </w:r>
          </w:p>
        </w:tc>
        <w:tc>
          <w:tcPr>
            <w:tcW w:w="4811" w:type="dxa"/>
          </w:tcPr>
          <w:p w14:paraId="78F1A51E" w14:textId="1C0164D8" w:rsidR="00712156" w:rsidRDefault="00712156" w:rsidP="00712156">
            <w:pPr>
              <w:pStyle w:val="ListBullet"/>
              <w:numPr>
                <w:ilvl w:val="0"/>
                <w:numId w:val="0"/>
              </w:numPr>
              <w:rPr>
                <w:lang w:eastAsia="zh-CN"/>
              </w:rPr>
            </w:pPr>
          </w:p>
        </w:tc>
      </w:tr>
      <w:tr w:rsidR="009F4D39" w14:paraId="424D59D6" w14:textId="77777777" w:rsidTr="00A159E0">
        <w:trPr>
          <w:cnfStyle w:val="000000010000" w:firstRow="0" w:lastRow="0" w:firstColumn="0" w:lastColumn="0" w:oddVBand="0" w:evenVBand="0" w:oddHBand="0" w:evenHBand="1" w:firstRowFirstColumn="0" w:firstRowLastColumn="0" w:lastRowFirstColumn="0" w:lastRowLastColumn="0"/>
        </w:trPr>
        <w:tc>
          <w:tcPr>
            <w:tcW w:w="4811" w:type="dxa"/>
          </w:tcPr>
          <w:p w14:paraId="0024EEF5" w14:textId="17A63789" w:rsidR="009F4D39" w:rsidRDefault="009F4D39" w:rsidP="009F4D39">
            <w:pPr>
              <w:pStyle w:val="ListBullet"/>
              <w:numPr>
                <w:ilvl w:val="0"/>
                <w:numId w:val="0"/>
              </w:numPr>
              <w:rPr>
                <w:lang w:eastAsia="zh-CN"/>
              </w:rPr>
            </w:pPr>
            <w:r>
              <w:rPr>
                <w:lang w:eastAsia="zh-CN"/>
              </w:rPr>
              <w:t>Defendant</w:t>
            </w:r>
          </w:p>
        </w:tc>
        <w:tc>
          <w:tcPr>
            <w:tcW w:w="4811" w:type="dxa"/>
          </w:tcPr>
          <w:p w14:paraId="23EFD1B9" w14:textId="18A9B41B" w:rsidR="009F4D39" w:rsidRDefault="009F4D39" w:rsidP="009F4D39">
            <w:pPr>
              <w:pStyle w:val="ListBullet"/>
              <w:numPr>
                <w:ilvl w:val="0"/>
                <w:numId w:val="0"/>
              </w:numPr>
              <w:rPr>
                <w:lang w:eastAsia="zh-CN"/>
              </w:rPr>
            </w:pPr>
          </w:p>
        </w:tc>
      </w:tr>
      <w:tr w:rsidR="009F4D39" w14:paraId="6A65BF6E" w14:textId="77777777" w:rsidTr="00A159E0">
        <w:trPr>
          <w:cnfStyle w:val="000000100000" w:firstRow="0" w:lastRow="0" w:firstColumn="0" w:lastColumn="0" w:oddVBand="0" w:evenVBand="0" w:oddHBand="1" w:evenHBand="0" w:firstRowFirstColumn="0" w:firstRowLastColumn="0" w:lastRowFirstColumn="0" w:lastRowLastColumn="0"/>
        </w:trPr>
        <w:tc>
          <w:tcPr>
            <w:tcW w:w="4811" w:type="dxa"/>
          </w:tcPr>
          <w:p w14:paraId="2C7C2E60" w14:textId="3C26FD85" w:rsidR="009F4D39" w:rsidRDefault="009F4D39" w:rsidP="009F4D39">
            <w:pPr>
              <w:pStyle w:val="ListBullet"/>
              <w:numPr>
                <w:ilvl w:val="0"/>
                <w:numId w:val="0"/>
              </w:numPr>
              <w:rPr>
                <w:lang w:eastAsia="zh-CN"/>
              </w:rPr>
            </w:pPr>
            <w:r>
              <w:rPr>
                <w:lang w:eastAsia="zh-CN"/>
              </w:rPr>
              <w:t>Plaintiff</w:t>
            </w:r>
          </w:p>
        </w:tc>
        <w:tc>
          <w:tcPr>
            <w:tcW w:w="4811" w:type="dxa"/>
          </w:tcPr>
          <w:p w14:paraId="330BE53A" w14:textId="24E6696A" w:rsidR="009F4D39" w:rsidRDefault="009F4D39" w:rsidP="009F4D39">
            <w:pPr>
              <w:pStyle w:val="ListBullet"/>
              <w:numPr>
                <w:ilvl w:val="0"/>
                <w:numId w:val="0"/>
              </w:numPr>
              <w:rPr>
                <w:lang w:eastAsia="zh-CN"/>
              </w:rPr>
            </w:pPr>
          </w:p>
        </w:tc>
      </w:tr>
      <w:tr w:rsidR="009F4D39" w14:paraId="4D05A8AE" w14:textId="77777777" w:rsidTr="00A159E0">
        <w:trPr>
          <w:cnfStyle w:val="000000010000" w:firstRow="0" w:lastRow="0" w:firstColumn="0" w:lastColumn="0" w:oddVBand="0" w:evenVBand="0" w:oddHBand="0" w:evenHBand="1" w:firstRowFirstColumn="0" w:firstRowLastColumn="0" w:lastRowFirstColumn="0" w:lastRowLastColumn="0"/>
        </w:trPr>
        <w:tc>
          <w:tcPr>
            <w:tcW w:w="4811" w:type="dxa"/>
          </w:tcPr>
          <w:p w14:paraId="5C6DC53D" w14:textId="6FBB8E32" w:rsidR="009F4D39" w:rsidRDefault="009F4D39" w:rsidP="009F4D39">
            <w:pPr>
              <w:pStyle w:val="ListBullet"/>
              <w:numPr>
                <w:ilvl w:val="0"/>
                <w:numId w:val="0"/>
              </w:numPr>
              <w:rPr>
                <w:lang w:eastAsia="zh-CN"/>
              </w:rPr>
            </w:pPr>
            <w:r>
              <w:rPr>
                <w:lang w:eastAsia="zh-CN"/>
              </w:rPr>
              <w:t>Prosecuting barrister</w:t>
            </w:r>
          </w:p>
        </w:tc>
        <w:tc>
          <w:tcPr>
            <w:tcW w:w="4811" w:type="dxa"/>
          </w:tcPr>
          <w:p w14:paraId="7A348CAC" w14:textId="3D8D5332" w:rsidR="009F4D39" w:rsidRDefault="009F4D39" w:rsidP="009F4D39">
            <w:pPr>
              <w:pStyle w:val="ListBullet"/>
              <w:numPr>
                <w:ilvl w:val="0"/>
                <w:numId w:val="0"/>
              </w:numPr>
              <w:rPr>
                <w:lang w:eastAsia="zh-CN"/>
              </w:rPr>
            </w:pPr>
          </w:p>
        </w:tc>
      </w:tr>
      <w:tr w:rsidR="009F4D39" w14:paraId="0B92634E" w14:textId="77777777" w:rsidTr="00A159E0">
        <w:trPr>
          <w:cnfStyle w:val="000000100000" w:firstRow="0" w:lastRow="0" w:firstColumn="0" w:lastColumn="0" w:oddVBand="0" w:evenVBand="0" w:oddHBand="1" w:evenHBand="0" w:firstRowFirstColumn="0" w:firstRowLastColumn="0" w:lastRowFirstColumn="0" w:lastRowLastColumn="0"/>
        </w:trPr>
        <w:tc>
          <w:tcPr>
            <w:tcW w:w="4811" w:type="dxa"/>
          </w:tcPr>
          <w:p w14:paraId="6D250156" w14:textId="5E6DB4F4" w:rsidR="009F4D39" w:rsidRDefault="009F4D39" w:rsidP="009F4D39">
            <w:pPr>
              <w:pStyle w:val="ListBullet"/>
              <w:numPr>
                <w:ilvl w:val="0"/>
                <w:numId w:val="0"/>
              </w:numPr>
              <w:rPr>
                <w:lang w:eastAsia="zh-CN"/>
              </w:rPr>
            </w:pPr>
            <w:r>
              <w:rPr>
                <w:lang w:eastAsia="zh-CN"/>
              </w:rPr>
              <w:t>Defending barrister</w:t>
            </w:r>
          </w:p>
        </w:tc>
        <w:tc>
          <w:tcPr>
            <w:tcW w:w="4811" w:type="dxa"/>
          </w:tcPr>
          <w:p w14:paraId="3FB1302F" w14:textId="4DD229EE" w:rsidR="009F4D39" w:rsidRDefault="009F4D39" w:rsidP="009F4D39">
            <w:pPr>
              <w:pStyle w:val="ListBullet"/>
              <w:numPr>
                <w:ilvl w:val="0"/>
                <w:numId w:val="0"/>
              </w:numPr>
              <w:rPr>
                <w:lang w:eastAsia="zh-CN"/>
              </w:rPr>
            </w:pPr>
          </w:p>
        </w:tc>
      </w:tr>
      <w:tr w:rsidR="009F4D39" w14:paraId="5079DB1A" w14:textId="77777777" w:rsidTr="00A159E0">
        <w:trPr>
          <w:cnfStyle w:val="000000010000" w:firstRow="0" w:lastRow="0" w:firstColumn="0" w:lastColumn="0" w:oddVBand="0" w:evenVBand="0" w:oddHBand="0" w:evenHBand="1" w:firstRowFirstColumn="0" w:firstRowLastColumn="0" w:lastRowFirstColumn="0" w:lastRowLastColumn="0"/>
        </w:trPr>
        <w:tc>
          <w:tcPr>
            <w:tcW w:w="4811" w:type="dxa"/>
          </w:tcPr>
          <w:p w14:paraId="09F84DDA" w14:textId="09B61F86" w:rsidR="009F4D39" w:rsidRDefault="009F4D39" w:rsidP="009F4D39">
            <w:pPr>
              <w:pStyle w:val="ListBullet"/>
              <w:numPr>
                <w:ilvl w:val="0"/>
                <w:numId w:val="0"/>
              </w:numPr>
              <w:rPr>
                <w:lang w:eastAsia="zh-CN"/>
              </w:rPr>
            </w:pPr>
            <w:r>
              <w:rPr>
                <w:lang w:eastAsia="zh-CN"/>
              </w:rPr>
              <w:t>Witness</w:t>
            </w:r>
          </w:p>
        </w:tc>
        <w:tc>
          <w:tcPr>
            <w:tcW w:w="4811" w:type="dxa"/>
          </w:tcPr>
          <w:p w14:paraId="15CF659C" w14:textId="36590E48" w:rsidR="009F4D39" w:rsidRDefault="009F4D39" w:rsidP="009F4D39">
            <w:pPr>
              <w:pStyle w:val="ListBullet"/>
              <w:numPr>
                <w:ilvl w:val="0"/>
                <w:numId w:val="0"/>
              </w:numPr>
              <w:rPr>
                <w:lang w:eastAsia="zh-CN"/>
              </w:rPr>
            </w:pPr>
          </w:p>
        </w:tc>
      </w:tr>
      <w:tr w:rsidR="009F4D39" w14:paraId="173D90E8" w14:textId="77777777" w:rsidTr="00A159E0">
        <w:trPr>
          <w:cnfStyle w:val="000000100000" w:firstRow="0" w:lastRow="0" w:firstColumn="0" w:lastColumn="0" w:oddVBand="0" w:evenVBand="0" w:oddHBand="1" w:evenHBand="0" w:firstRowFirstColumn="0" w:firstRowLastColumn="0" w:lastRowFirstColumn="0" w:lastRowLastColumn="0"/>
        </w:trPr>
        <w:tc>
          <w:tcPr>
            <w:tcW w:w="4811" w:type="dxa"/>
          </w:tcPr>
          <w:p w14:paraId="6DD74E95" w14:textId="57903A1A" w:rsidR="009F4D39" w:rsidRDefault="003F1D61" w:rsidP="009F4D39">
            <w:pPr>
              <w:pStyle w:val="ListBullet"/>
              <w:numPr>
                <w:ilvl w:val="0"/>
                <w:numId w:val="0"/>
              </w:numPr>
              <w:rPr>
                <w:lang w:eastAsia="zh-CN"/>
              </w:rPr>
            </w:pPr>
            <w:r>
              <w:rPr>
                <w:lang w:eastAsia="zh-CN"/>
              </w:rPr>
              <w:t>J</w:t>
            </w:r>
            <w:r w:rsidR="009F4D39">
              <w:rPr>
                <w:lang w:eastAsia="zh-CN"/>
              </w:rPr>
              <w:t>ury</w:t>
            </w:r>
          </w:p>
        </w:tc>
        <w:tc>
          <w:tcPr>
            <w:tcW w:w="4811" w:type="dxa"/>
          </w:tcPr>
          <w:p w14:paraId="77EE97AC" w14:textId="4F3F7A5A" w:rsidR="009F4D39" w:rsidRDefault="009F4D39" w:rsidP="009F4D39">
            <w:pPr>
              <w:pStyle w:val="ListBullet"/>
              <w:numPr>
                <w:ilvl w:val="0"/>
                <w:numId w:val="0"/>
              </w:numPr>
              <w:rPr>
                <w:lang w:eastAsia="zh-CN"/>
              </w:rPr>
            </w:pPr>
          </w:p>
        </w:tc>
      </w:tr>
      <w:tr w:rsidR="009F4D39" w14:paraId="365CDD42" w14:textId="77777777" w:rsidTr="00A159E0">
        <w:trPr>
          <w:cnfStyle w:val="000000010000" w:firstRow="0" w:lastRow="0" w:firstColumn="0" w:lastColumn="0" w:oddVBand="0" w:evenVBand="0" w:oddHBand="0" w:evenHBand="1" w:firstRowFirstColumn="0" w:firstRowLastColumn="0" w:lastRowFirstColumn="0" w:lastRowLastColumn="0"/>
        </w:trPr>
        <w:tc>
          <w:tcPr>
            <w:tcW w:w="4811" w:type="dxa"/>
          </w:tcPr>
          <w:p w14:paraId="295F9882" w14:textId="796C5FFE" w:rsidR="009F4D39" w:rsidRDefault="009F4D39" w:rsidP="009F4D39">
            <w:pPr>
              <w:pStyle w:val="ListBullet"/>
              <w:numPr>
                <w:ilvl w:val="0"/>
                <w:numId w:val="0"/>
              </w:numPr>
              <w:rPr>
                <w:lang w:eastAsia="zh-CN"/>
              </w:rPr>
            </w:pPr>
            <w:r>
              <w:rPr>
                <w:lang w:eastAsia="zh-CN"/>
              </w:rPr>
              <w:t>Tipstaff or bench clerk</w:t>
            </w:r>
          </w:p>
        </w:tc>
        <w:tc>
          <w:tcPr>
            <w:tcW w:w="4811" w:type="dxa"/>
          </w:tcPr>
          <w:p w14:paraId="536A76D0" w14:textId="1366C608" w:rsidR="009F4D39" w:rsidRDefault="009F4D39" w:rsidP="009F4D39">
            <w:pPr>
              <w:pStyle w:val="ListBullet"/>
              <w:numPr>
                <w:ilvl w:val="0"/>
                <w:numId w:val="0"/>
              </w:numPr>
              <w:rPr>
                <w:lang w:eastAsia="zh-CN"/>
              </w:rPr>
            </w:pPr>
          </w:p>
        </w:tc>
      </w:tr>
    </w:tbl>
    <w:p w14:paraId="589A0D14" w14:textId="54E059BB" w:rsidR="00CE7170" w:rsidRPr="00CE7170" w:rsidRDefault="00296980" w:rsidP="00296980">
      <w:pPr>
        <w:pStyle w:val="FeatureBox"/>
        <w:rPr>
          <w:rStyle w:val="Strong"/>
          <w:b w:val="0"/>
        </w:rPr>
      </w:pPr>
      <w:r w:rsidRPr="00296980">
        <w:rPr>
          <w:b/>
          <w:bCs/>
        </w:rPr>
        <w:lastRenderedPageBreak/>
        <w:t>Scenario</w:t>
      </w:r>
      <w:r>
        <w:t xml:space="preserve">: </w:t>
      </w:r>
      <w:r w:rsidR="00D80560" w:rsidRPr="00A159E0">
        <w:t xml:space="preserve">Your uncle has received a letter stating that he has been </w:t>
      </w:r>
      <w:r w:rsidR="002C4C45" w:rsidRPr="00A159E0">
        <w:t xml:space="preserve">selected as a possible member for a jury. He is very confused about the process of jury selection and what will happen </w:t>
      </w:r>
      <w:r w:rsidR="003F1D61">
        <w:t>next</w:t>
      </w:r>
      <w:r w:rsidR="002C4C45" w:rsidRPr="00A159E0">
        <w:t xml:space="preserve">. To help your uncle, complete a </w:t>
      </w:r>
      <w:bookmarkStart w:id="30" w:name="_Hlk104957321"/>
      <w:r w:rsidR="001F18FC" w:rsidRPr="00754893">
        <w:rPr>
          <w:rStyle w:val="Hyperlink"/>
        </w:rPr>
        <w:fldChar w:fldCharType="begin"/>
      </w:r>
      <w:r w:rsidR="00B75730">
        <w:rPr>
          <w:rStyle w:val="Hyperlink"/>
        </w:rPr>
        <w:instrText>HYPERLINK "https://app.education.nsw.gov.au/digital-learning-selector/LearningActivity/Card/559"</w:instrText>
      </w:r>
      <w:r w:rsidR="001F18FC" w:rsidRPr="00754893">
        <w:rPr>
          <w:rStyle w:val="Hyperlink"/>
        </w:rPr>
      </w:r>
      <w:r w:rsidR="001F18FC" w:rsidRPr="00754893">
        <w:rPr>
          <w:rStyle w:val="Hyperlink"/>
        </w:rPr>
        <w:fldChar w:fldCharType="separate"/>
      </w:r>
      <w:r w:rsidR="002C4C45" w:rsidRPr="00754893">
        <w:rPr>
          <w:rStyle w:val="Hyperlink"/>
        </w:rPr>
        <w:t>Storyboard</w:t>
      </w:r>
      <w:r w:rsidR="001F18FC" w:rsidRPr="00754893">
        <w:rPr>
          <w:rStyle w:val="Hyperlink"/>
        </w:rPr>
        <w:fldChar w:fldCharType="end"/>
      </w:r>
      <w:r w:rsidR="002C4C45" w:rsidRPr="00A159E0">
        <w:t xml:space="preserve"> showing the steps in the process. </w:t>
      </w:r>
      <w:r w:rsidR="00DF3789" w:rsidRPr="00A159E0">
        <w:t>The</w:t>
      </w:r>
      <w:r w:rsidR="002C4C45" w:rsidRPr="00A159E0">
        <w:t xml:space="preserve"> written materials </w:t>
      </w:r>
      <w:hyperlink r:id="rId25" w:history="1">
        <w:r w:rsidR="00754893" w:rsidRPr="00754893">
          <w:rPr>
            <w:rStyle w:val="Hyperlink"/>
          </w:rPr>
          <w:t>About jury service</w:t>
        </w:r>
      </w:hyperlink>
      <w:r w:rsidR="00754893">
        <w:t xml:space="preserve"> </w:t>
      </w:r>
      <w:r w:rsidR="002C4C45" w:rsidRPr="00A159E0">
        <w:t xml:space="preserve">and the video </w:t>
      </w:r>
      <w:hyperlink r:id="rId26" w:anchor=":~:text=PDF%20%2C%20271.9%20KB)-,Watch%20welcome%20to%20jury%20service%20video,-Welcome%20to%20jury" w:history="1">
        <w:r w:rsidR="00B75730">
          <w:rPr>
            <w:rStyle w:val="Hyperlink"/>
          </w:rPr>
          <w:t>Welcome to Jury Service (19:50)</w:t>
        </w:r>
      </w:hyperlink>
      <w:r w:rsidR="00754893">
        <w:rPr>
          <w:rStyle w:val="Strong"/>
          <w:b w:val="0"/>
        </w:rPr>
        <w:t xml:space="preserve"> </w:t>
      </w:r>
      <w:r w:rsidR="00DF3789">
        <w:rPr>
          <w:rStyle w:val="Strong"/>
          <w:b w:val="0"/>
        </w:rPr>
        <w:t>may help with this task.</w:t>
      </w:r>
      <w:bookmarkEnd w:id="30"/>
    </w:p>
    <w:p w14:paraId="5FA1471B" w14:textId="0183CF7E" w:rsidR="006F64D7" w:rsidRDefault="002A19A4" w:rsidP="004E5141">
      <w:pPr>
        <w:pStyle w:val="Heading3"/>
      </w:pPr>
      <w:bookmarkStart w:id="31" w:name="_Toc100567656"/>
      <w:bookmarkStart w:id="32" w:name="_Toc122018287"/>
      <w:r>
        <w:t>H</w:t>
      </w:r>
      <w:r w:rsidR="006F64D7">
        <w:t>ow laws are made</w:t>
      </w:r>
      <w:bookmarkEnd w:id="31"/>
      <w:bookmarkEnd w:id="32"/>
    </w:p>
    <w:p w14:paraId="0343A44F" w14:textId="240068B0" w:rsidR="007F4CCA" w:rsidRDefault="00A159E0" w:rsidP="0057430E">
      <w:pPr>
        <w:pStyle w:val="FeatureBox2"/>
      </w:pPr>
      <w:r>
        <w:rPr>
          <w:rStyle w:val="Strong"/>
        </w:rPr>
        <w:t>Note:</w:t>
      </w:r>
      <w:r w:rsidR="006F64D7">
        <w:t xml:space="preserve"> </w:t>
      </w:r>
      <w:r>
        <w:t>I</w:t>
      </w:r>
      <w:r w:rsidR="00923845">
        <w:t>n this unit</w:t>
      </w:r>
      <w:r w:rsidR="00754893">
        <w:t>,</w:t>
      </w:r>
      <w:r w:rsidR="00923845">
        <w:t xml:space="preserve"> it is important that </w:t>
      </w:r>
      <w:r w:rsidR="007F4CCA">
        <w:t>there is a clear distinction made between court made common law and parliament made statute law.</w:t>
      </w:r>
      <w:r w:rsidR="00356333">
        <w:t xml:space="preserve"> </w:t>
      </w:r>
      <w:r w:rsidR="006F64D7">
        <w:t xml:space="preserve">The </w:t>
      </w:r>
      <w:hyperlink r:id="rId27" w:history="1">
        <w:r w:rsidR="006F64D7">
          <w:rPr>
            <w:rStyle w:val="Hyperlink"/>
          </w:rPr>
          <w:t>Making a law in the Australian Parliament</w:t>
        </w:r>
      </w:hyperlink>
      <w:r w:rsidR="006F64D7">
        <w:t xml:space="preserve"> fact sheet is a useful teaching resource </w:t>
      </w:r>
      <w:r w:rsidR="007F4CCA">
        <w:t xml:space="preserve">for the making of statute law </w:t>
      </w:r>
      <w:r w:rsidR="00CA1613">
        <w:t>as it includes</w:t>
      </w:r>
      <w:r w:rsidR="006F64D7">
        <w:t xml:space="preserve"> diagrams to demonstrate the path of a bill. </w:t>
      </w:r>
      <w:r w:rsidR="00373408">
        <w:t xml:space="preserve">In the first activity, the simple example will assist students to develop an understanding of precedent in common law. </w:t>
      </w:r>
      <w:r w:rsidR="00D35F4B">
        <w:t xml:space="preserve">For the final activity, students </w:t>
      </w:r>
      <w:r w:rsidR="001B3609">
        <w:t xml:space="preserve">can work as a class to pass a bill. Resources and specific directions to assist with this </w:t>
      </w:r>
      <w:r w:rsidR="00631E4F">
        <w:t>can</w:t>
      </w:r>
      <w:r w:rsidR="001B3609">
        <w:t xml:space="preserve"> be found at </w:t>
      </w:r>
      <w:hyperlink r:id="rId28" w:history="1">
        <w:r w:rsidR="004A1F6F">
          <w:rPr>
            <w:rStyle w:val="Hyperlink"/>
          </w:rPr>
          <w:t>Make a law: House of Representatives</w:t>
        </w:r>
      </w:hyperlink>
      <w:r w:rsidR="001B3609">
        <w:t>.</w:t>
      </w:r>
    </w:p>
    <w:p w14:paraId="03DD6C01" w14:textId="7A92BBBC" w:rsidR="003B16D4" w:rsidRDefault="003B16D4" w:rsidP="003B16D4">
      <w:pPr>
        <w:pStyle w:val="FeatureBox"/>
      </w:pPr>
      <w:r w:rsidRPr="007F4CCA">
        <w:rPr>
          <w:rStyle w:val="Strong"/>
        </w:rPr>
        <w:t>Scenario</w:t>
      </w:r>
      <w:r>
        <w:t>: A commerce class is working on a poster task. Previously students have only been allowed to use white paper. A student notices that the teacher has a large pile of orange paper on her desk and asks if he may be able to use this. The teacher replies, ‘Of course, Ben. I will look forward to seeing your orange poster when it is finished.’</w:t>
      </w:r>
    </w:p>
    <w:p w14:paraId="082F55E2" w14:textId="61C15F1D" w:rsidR="007F4CCA" w:rsidRDefault="007F4CCA" w:rsidP="00A159E0">
      <w:r>
        <w:t xml:space="preserve">Consider the scenario </w:t>
      </w:r>
      <w:r w:rsidR="003B16D4">
        <w:t xml:space="preserve">above </w:t>
      </w:r>
      <w:r>
        <w:t>and use this to discuss these questions as a class:</w:t>
      </w:r>
    </w:p>
    <w:p w14:paraId="2F86DD8A" w14:textId="6A3A5406" w:rsidR="007F4CCA" w:rsidRDefault="00373408" w:rsidP="00A159E0">
      <w:pPr>
        <w:pStyle w:val="ListBullet"/>
      </w:pPr>
      <w:r>
        <w:t>Has a precedent been set? That is, would the next person who asks</w:t>
      </w:r>
      <w:r w:rsidR="00692ACA">
        <w:t>,</w:t>
      </w:r>
      <w:r>
        <w:t xml:space="preserve"> expect to be allowed to </w:t>
      </w:r>
      <w:r w:rsidR="007F4CCA">
        <w:t>use orange paper?</w:t>
      </w:r>
    </w:p>
    <w:p w14:paraId="5AB0C146" w14:textId="09C83F86" w:rsidR="007F4CCA" w:rsidRDefault="007F4CCA" w:rsidP="00A159E0">
      <w:pPr>
        <w:pStyle w:val="ListBullet"/>
      </w:pPr>
      <w:r>
        <w:t>How would the class perceive the teacher’s actions if her reply to the next student was, ‘</w:t>
      </w:r>
      <w:r w:rsidR="00E313A8">
        <w:t xml:space="preserve">No </w:t>
      </w:r>
      <w:r>
        <w:t>you cannot use orange paper. It is a rule that we only use white paper for p</w:t>
      </w:r>
      <w:r w:rsidR="00373408">
        <w:t>osters</w:t>
      </w:r>
      <w:r w:rsidR="00A159E0">
        <w:t>.</w:t>
      </w:r>
      <w:r w:rsidR="00721C9C">
        <w:t>’</w:t>
      </w:r>
    </w:p>
    <w:p w14:paraId="6AC25B6B" w14:textId="20AD86DC" w:rsidR="00560A61" w:rsidRDefault="00373408" w:rsidP="00A159E0">
      <w:pPr>
        <w:rPr>
          <w:lang w:eastAsia="zh-CN"/>
        </w:rPr>
      </w:pPr>
      <w:r>
        <w:rPr>
          <w:lang w:eastAsia="zh-CN"/>
        </w:rPr>
        <w:t xml:space="preserve">Use </w:t>
      </w:r>
      <w:bookmarkStart w:id="33" w:name="_Hlk104957560"/>
      <w:r w:rsidR="001F18FC">
        <w:fldChar w:fldCharType="begin"/>
      </w:r>
      <w:r w:rsidR="004A1F6F">
        <w:instrText>HYPERLINK "https://peo.gov.au/understand-our-parliament/how-parliament-works/bills-and-laws/types-of-law/" \l ":~:text=Common%20law%20is%20made%20by,for%20a%20future%20similar%20case."</w:instrText>
      </w:r>
      <w:r w:rsidR="001F18FC">
        <w:fldChar w:fldCharType="separate"/>
      </w:r>
      <w:r w:rsidR="004A1F6F">
        <w:rPr>
          <w:rStyle w:val="Hyperlink"/>
          <w:lang w:eastAsia="zh-CN"/>
        </w:rPr>
        <w:t>Types of law</w:t>
      </w:r>
      <w:r w:rsidR="001F18FC">
        <w:rPr>
          <w:rStyle w:val="Hyperlink"/>
          <w:lang w:eastAsia="zh-CN"/>
        </w:rPr>
        <w:fldChar w:fldCharType="end"/>
      </w:r>
      <w:r>
        <w:rPr>
          <w:lang w:eastAsia="zh-CN"/>
        </w:rPr>
        <w:t xml:space="preserve"> and </w:t>
      </w:r>
      <w:hyperlink r:id="rId29" w:history="1">
        <w:r w:rsidR="004A1F6F">
          <w:rPr>
            <w:rStyle w:val="Hyperlink"/>
            <w:lang w:eastAsia="zh-CN"/>
          </w:rPr>
          <w:t>How Laws are made – Courts (8:31)</w:t>
        </w:r>
      </w:hyperlink>
      <w:r>
        <w:rPr>
          <w:lang w:eastAsia="zh-CN"/>
        </w:rPr>
        <w:t xml:space="preserve"> </w:t>
      </w:r>
      <w:r w:rsidR="00560A61">
        <w:rPr>
          <w:lang w:eastAsia="zh-CN"/>
        </w:rPr>
        <w:t xml:space="preserve">to complete a </w:t>
      </w:r>
      <w:hyperlink r:id="rId30" w:history="1">
        <w:r w:rsidR="00560A61" w:rsidRPr="00560A61">
          <w:rPr>
            <w:rStyle w:val="Hyperlink"/>
            <w:lang w:eastAsia="zh-CN"/>
          </w:rPr>
          <w:t>concept map</w:t>
        </w:r>
      </w:hyperlink>
      <w:r w:rsidR="00560A61">
        <w:rPr>
          <w:lang w:eastAsia="zh-CN"/>
        </w:rPr>
        <w:t xml:space="preserve"> </w:t>
      </w:r>
      <w:bookmarkEnd w:id="33"/>
      <w:r w:rsidR="00560A61">
        <w:rPr>
          <w:lang w:eastAsia="zh-CN"/>
        </w:rPr>
        <w:t>on how laws are made by the courts</w:t>
      </w:r>
      <w:r w:rsidR="004A1F6F">
        <w:rPr>
          <w:lang w:eastAsia="zh-CN"/>
        </w:rPr>
        <w:t>.</w:t>
      </w:r>
    </w:p>
    <w:p w14:paraId="4D14B953" w14:textId="05BC7428" w:rsidR="00356333" w:rsidRDefault="00560A61" w:rsidP="00A159E0">
      <w:pPr>
        <w:rPr>
          <w:lang w:eastAsia="zh-CN"/>
        </w:rPr>
      </w:pPr>
      <w:r>
        <w:rPr>
          <w:lang w:eastAsia="zh-CN"/>
        </w:rPr>
        <w:t>Use the concept map to write</w:t>
      </w:r>
      <w:r w:rsidR="00830AB3">
        <w:rPr>
          <w:lang w:eastAsia="zh-CN"/>
        </w:rPr>
        <w:t xml:space="preserve"> a</w:t>
      </w:r>
      <w:r w:rsidR="004B3082">
        <w:rPr>
          <w:lang w:eastAsia="zh-CN"/>
        </w:rPr>
        <w:t xml:space="preserve"> </w:t>
      </w:r>
      <w:r>
        <w:rPr>
          <w:lang w:eastAsia="zh-CN"/>
        </w:rPr>
        <w:t>paragraph in response to the following question</w:t>
      </w:r>
      <w:r w:rsidR="009957E7">
        <w:rPr>
          <w:lang w:eastAsia="zh-CN"/>
        </w:rPr>
        <w:t>,</w:t>
      </w:r>
      <w:r>
        <w:rPr>
          <w:lang w:eastAsia="zh-CN"/>
        </w:rPr>
        <w:t xml:space="preserve"> ‘How do the courts make law?</w:t>
      </w:r>
    </w:p>
    <w:p w14:paraId="7F23E5A1" w14:textId="3D4ACFF8" w:rsidR="006F64D7" w:rsidRDefault="00560A61" w:rsidP="00A159E0">
      <w:pPr>
        <w:rPr>
          <w:lang w:eastAsia="zh-CN"/>
        </w:rPr>
      </w:pPr>
      <w:r>
        <w:rPr>
          <w:lang w:eastAsia="zh-CN"/>
        </w:rPr>
        <w:lastRenderedPageBreak/>
        <w:t>Use</w:t>
      </w:r>
      <w:r w:rsidR="004B3082">
        <w:rPr>
          <w:lang w:eastAsia="zh-CN"/>
        </w:rPr>
        <w:t xml:space="preserve"> </w:t>
      </w:r>
      <w:bookmarkStart w:id="34" w:name="_Hlk104957576"/>
      <w:r w:rsidR="001F18FC">
        <w:fldChar w:fldCharType="begin"/>
      </w:r>
      <w:r w:rsidR="004A1F6F">
        <w:instrText>HYPERLINK "https://www.youtube.com/watch?v=pSCMpX9stW0"</w:instrText>
      </w:r>
      <w:r w:rsidR="001F18FC">
        <w:fldChar w:fldCharType="separate"/>
      </w:r>
      <w:r w:rsidR="004A1F6F">
        <w:rPr>
          <w:rStyle w:val="Hyperlink"/>
          <w:lang w:eastAsia="zh-CN"/>
        </w:rPr>
        <w:t>Parliament of Victoria Explains: How Parliament makes laws (2:38)</w:t>
      </w:r>
      <w:r w:rsidR="001F18FC">
        <w:rPr>
          <w:rStyle w:val="Hyperlink"/>
          <w:lang w:eastAsia="zh-CN"/>
        </w:rPr>
        <w:fldChar w:fldCharType="end"/>
      </w:r>
      <w:r w:rsidR="004B3082">
        <w:rPr>
          <w:lang w:eastAsia="zh-CN"/>
        </w:rPr>
        <w:t xml:space="preserve">, </w:t>
      </w:r>
      <w:hyperlink r:id="rId31" w:history="1">
        <w:r w:rsidR="004A1F6F">
          <w:rPr>
            <w:rStyle w:val="Hyperlink"/>
            <w:lang w:eastAsia="zh-CN"/>
          </w:rPr>
          <w:t>How laws are made – Parliament (10:47)</w:t>
        </w:r>
      </w:hyperlink>
      <w:r>
        <w:rPr>
          <w:lang w:eastAsia="zh-CN"/>
        </w:rPr>
        <w:t xml:space="preserve"> </w:t>
      </w:r>
      <w:r w:rsidR="004B3082">
        <w:rPr>
          <w:lang w:eastAsia="zh-CN"/>
        </w:rPr>
        <w:t>or</w:t>
      </w:r>
      <w:r>
        <w:rPr>
          <w:lang w:eastAsia="zh-CN"/>
        </w:rPr>
        <w:t xml:space="preserve"> </w:t>
      </w:r>
      <w:hyperlink r:id="rId32" w:history="1">
        <w:r w:rsidR="004A1F6F">
          <w:rPr>
            <w:rStyle w:val="Hyperlink"/>
            <w:lang w:eastAsia="zh-CN"/>
          </w:rPr>
          <w:t>Making a law in the Australian Parliament</w:t>
        </w:r>
      </w:hyperlink>
      <w:r>
        <w:rPr>
          <w:lang w:eastAsia="zh-CN"/>
        </w:rPr>
        <w:t>, to c</w:t>
      </w:r>
      <w:r w:rsidR="006F64D7">
        <w:rPr>
          <w:lang w:eastAsia="zh-CN"/>
        </w:rPr>
        <w:t xml:space="preserve">reate an infographic </w:t>
      </w:r>
      <w:r>
        <w:rPr>
          <w:lang w:eastAsia="zh-CN"/>
        </w:rPr>
        <w:t xml:space="preserve">in </w:t>
      </w:r>
      <w:hyperlink r:id="rId33" w:history="1">
        <w:r w:rsidRPr="00560A61">
          <w:rPr>
            <w:rStyle w:val="Hyperlink"/>
            <w:lang w:eastAsia="zh-CN"/>
          </w:rPr>
          <w:t>Canva</w:t>
        </w:r>
      </w:hyperlink>
      <w:r>
        <w:rPr>
          <w:lang w:eastAsia="zh-CN"/>
        </w:rPr>
        <w:t xml:space="preserve"> </w:t>
      </w:r>
      <w:bookmarkEnd w:id="34"/>
      <w:r w:rsidR="006F64D7">
        <w:rPr>
          <w:lang w:eastAsia="zh-CN"/>
        </w:rPr>
        <w:t xml:space="preserve">to represent </w:t>
      </w:r>
      <w:r>
        <w:rPr>
          <w:lang w:eastAsia="zh-CN"/>
        </w:rPr>
        <w:t>the</w:t>
      </w:r>
      <w:r w:rsidR="006F64D7">
        <w:rPr>
          <w:lang w:eastAsia="zh-CN"/>
        </w:rPr>
        <w:t xml:space="preserve"> process</w:t>
      </w:r>
      <w:r>
        <w:rPr>
          <w:lang w:eastAsia="zh-CN"/>
        </w:rPr>
        <w:t xml:space="preserve"> of creating a statute law in parliament</w:t>
      </w:r>
      <w:r w:rsidR="006F64D7">
        <w:rPr>
          <w:lang w:eastAsia="zh-CN"/>
        </w:rPr>
        <w:t>.</w:t>
      </w:r>
    </w:p>
    <w:p w14:paraId="321E1F3C" w14:textId="455A2668" w:rsidR="00CF1F0B" w:rsidRDefault="00BD1D3E" w:rsidP="00A159E0">
      <w:pPr>
        <w:rPr>
          <w:lang w:eastAsia="zh-CN"/>
        </w:rPr>
      </w:pPr>
      <w:r>
        <w:rPr>
          <w:lang w:eastAsia="zh-CN"/>
        </w:rPr>
        <w:t>Choose an area of emerging or new technology where new laws may be required</w:t>
      </w:r>
      <w:r w:rsidR="00CF1F0B">
        <w:rPr>
          <w:lang w:eastAsia="zh-CN"/>
        </w:rPr>
        <w:t xml:space="preserve"> to regulate behaviour and operation of the technology</w:t>
      </w:r>
      <w:r w:rsidR="00735B4E">
        <w:rPr>
          <w:lang w:eastAsia="zh-CN"/>
        </w:rPr>
        <w:t xml:space="preserve">. </w:t>
      </w:r>
      <w:r w:rsidR="00C5602A">
        <w:rPr>
          <w:lang w:eastAsia="zh-CN"/>
        </w:rPr>
        <w:t xml:space="preserve">Examples may include drones, driverless cars or gene technology. </w:t>
      </w:r>
      <w:r w:rsidR="009C2545">
        <w:rPr>
          <w:lang w:eastAsia="zh-CN"/>
        </w:rPr>
        <w:t>Try to think of your own. For this technology, c</w:t>
      </w:r>
      <w:r w:rsidR="00CF1F0B">
        <w:rPr>
          <w:lang w:eastAsia="zh-CN"/>
        </w:rPr>
        <w:t>omplete a bill, or proposal for a new law</w:t>
      </w:r>
      <w:r w:rsidR="00735B4E">
        <w:rPr>
          <w:lang w:eastAsia="zh-CN"/>
        </w:rPr>
        <w:t>,</w:t>
      </w:r>
      <w:r w:rsidR="00CF1F0B">
        <w:rPr>
          <w:lang w:eastAsia="zh-CN"/>
        </w:rPr>
        <w:t xml:space="preserve"> that covers the following:</w:t>
      </w:r>
    </w:p>
    <w:p w14:paraId="54E1E1B2" w14:textId="77777777" w:rsidR="00CF1F0B" w:rsidRDefault="00CF1F0B" w:rsidP="00A159E0">
      <w:pPr>
        <w:pStyle w:val="ListBullet"/>
        <w:rPr>
          <w:lang w:eastAsia="zh-CN"/>
        </w:rPr>
      </w:pPr>
      <w:r>
        <w:rPr>
          <w:lang w:eastAsia="zh-CN"/>
        </w:rPr>
        <w:t>an overview of the new technology</w:t>
      </w:r>
    </w:p>
    <w:p w14:paraId="27ED4894" w14:textId="503EDCF1" w:rsidR="00CF1F0B" w:rsidRDefault="00F82341" w:rsidP="00A159E0">
      <w:pPr>
        <w:pStyle w:val="ListBullet"/>
        <w:rPr>
          <w:lang w:eastAsia="zh-CN"/>
        </w:rPr>
      </w:pPr>
      <w:r>
        <w:rPr>
          <w:lang w:eastAsia="zh-CN"/>
        </w:rPr>
        <w:t>a justification</w:t>
      </w:r>
      <w:r w:rsidR="00705F50">
        <w:rPr>
          <w:lang w:eastAsia="zh-CN"/>
        </w:rPr>
        <w:t xml:space="preserve"> of</w:t>
      </w:r>
      <w:r>
        <w:rPr>
          <w:lang w:eastAsia="zh-CN"/>
        </w:rPr>
        <w:t xml:space="preserve"> </w:t>
      </w:r>
      <w:r w:rsidR="00CF1F0B">
        <w:rPr>
          <w:lang w:eastAsia="zh-CN"/>
        </w:rPr>
        <w:t>why a new law is required in this area</w:t>
      </w:r>
    </w:p>
    <w:p w14:paraId="0D284B05" w14:textId="04ED5CC4" w:rsidR="004B3082" w:rsidRDefault="00EC4961" w:rsidP="00A159E0">
      <w:pPr>
        <w:pStyle w:val="ListBullet"/>
        <w:rPr>
          <w:lang w:eastAsia="zh-CN"/>
        </w:rPr>
      </w:pPr>
      <w:r>
        <w:rPr>
          <w:lang w:eastAsia="zh-CN"/>
        </w:rPr>
        <w:t xml:space="preserve">a </w:t>
      </w:r>
      <w:r w:rsidR="00CF1F0B">
        <w:rPr>
          <w:lang w:eastAsia="zh-CN"/>
        </w:rPr>
        <w:t>suggest</w:t>
      </w:r>
      <w:r>
        <w:rPr>
          <w:lang w:eastAsia="zh-CN"/>
        </w:rPr>
        <w:t>ion of</w:t>
      </w:r>
      <w:r w:rsidR="00CF1F0B">
        <w:rPr>
          <w:lang w:eastAsia="zh-CN"/>
        </w:rPr>
        <w:t xml:space="preserve"> possible penalties for breaching this new law</w:t>
      </w:r>
    </w:p>
    <w:p w14:paraId="7CC50601" w14:textId="4CE37D2F" w:rsidR="00CF1F0B" w:rsidRDefault="00CF1F0B" w:rsidP="00A159E0">
      <w:pPr>
        <w:pStyle w:val="ListBullet"/>
        <w:rPr>
          <w:lang w:eastAsia="zh-CN"/>
        </w:rPr>
      </w:pPr>
      <w:r>
        <w:rPr>
          <w:lang w:eastAsia="zh-CN"/>
        </w:rPr>
        <w:t>predict</w:t>
      </w:r>
      <w:r w:rsidR="00EC4961">
        <w:rPr>
          <w:lang w:eastAsia="zh-CN"/>
        </w:rPr>
        <w:t>ions of</w:t>
      </w:r>
      <w:r>
        <w:rPr>
          <w:lang w:eastAsia="zh-CN"/>
        </w:rPr>
        <w:t xml:space="preserve"> concerns or issues that both houses of parliament may raise when considering whether to pass this bill.</w:t>
      </w:r>
    </w:p>
    <w:p w14:paraId="482F8BE1" w14:textId="30E29454" w:rsidR="006F64D7" w:rsidRDefault="002A19A4" w:rsidP="004E5141">
      <w:pPr>
        <w:pStyle w:val="Heading3"/>
      </w:pPr>
      <w:bookmarkStart w:id="35" w:name="_Toc100567657"/>
      <w:bookmarkStart w:id="36" w:name="_Toc122018288"/>
      <w:r>
        <w:t>S</w:t>
      </w:r>
      <w:r w:rsidR="006F64D7">
        <w:t>ignificance of customary law for Aboriginal and Torres Strait Islander peoples</w:t>
      </w:r>
      <w:bookmarkEnd w:id="35"/>
      <w:bookmarkEnd w:id="36"/>
    </w:p>
    <w:p w14:paraId="631624E2" w14:textId="1F1DC719" w:rsidR="006F64D7" w:rsidRDefault="00A159E0" w:rsidP="00287C1E">
      <w:pPr>
        <w:pStyle w:val="FeatureBox2"/>
      </w:pPr>
      <w:r>
        <w:rPr>
          <w:rStyle w:val="Strong"/>
        </w:rPr>
        <w:t>Note:</w:t>
      </w:r>
      <w:r w:rsidR="006F64D7">
        <w:t xml:space="preserve"> Customary law refers to comprehensive systems of governance in Aboriginal and Torres Strait Islander cultures, including ownership and custodianship, caring for Country/Place responsibilities, kinship, ceremonial duties, </w:t>
      </w:r>
      <w:r w:rsidR="003B16D4">
        <w:t>marriage,</w:t>
      </w:r>
      <w:r w:rsidR="006F64D7">
        <w:t xml:space="preserve"> and childcare, as well as sanctions </w:t>
      </w:r>
      <w:r w:rsidR="00791A97">
        <w:t xml:space="preserve">(punishments) </w:t>
      </w:r>
      <w:r w:rsidR="006F64D7">
        <w:t>and dispute resolution processes.</w:t>
      </w:r>
      <w:r w:rsidR="00D21AE2">
        <w:t xml:space="preserve"> </w:t>
      </w:r>
      <w:r w:rsidR="00C5602A">
        <w:t xml:space="preserve">Where circle sentencing activities </w:t>
      </w:r>
      <w:r w:rsidR="009C2545">
        <w:t>and content related to domestic violence are</w:t>
      </w:r>
      <w:r w:rsidR="00C5602A">
        <w:t xml:space="preserve"> not suitable for the context or maturity level of students</w:t>
      </w:r>
      <w:r w:rsidR="00FA2017">
        <w:t>,</w:t>
      </w:r>
      <w:r w:rsidR="00C5602A">
        <w:t xml:space="preserve"> these may be replaced.</w:t>
      </w:r>
      <w:r w:rsidR="009C2545">
        <w:t xml:space="preserve"> The Koori Court may be a possible alternative.</w:t>
      </w:r>
      <w:r w:rsidR="00C10457">
        <w:t xml:space="preserve"> Please note that in the resources provided on circle sentencing, there are references to domestic violence and criminal matters. Th</w:t>
      </w:r>
      <w:r w:rsidR="009957E7">
        <w:t>ese</w:t>
      </w:r>
      <w:r w:rsidR="00C10457">
        <w:t xml:space="preserve"> should be watched prior to teaching to ensure suitability for the context and maturity level of the class. Care should also be taken to teach this material in a manner that complies with the </w:t>
      </w:r>
      <w:hyperlink r:id="rId34" w:history="1">
        <w:r w:rsidR="00C10457" w:rsidRPr="00C10457">
          <w:rPr>
            <w:rStyle w:val="Hyperlink"/>
          </w:rPr>
          <w:t>Controversial Issues in Schools</w:t>
        </w:r>
      </w:hyperlink>
      <w:r w:rsidR="00C10457">
        <w:t xml:space="preserve"> policy.</w:t>
      </w:r>
    </w:p>
    <w:p w14:paraId="27A468DB" w14:textId="25C74838" w:rsidR="0052238B" w:rsidRDefault="0052238B" w:rsidP="00A159E0">
      <w:r>
        <w:t xml:space="preserve">Use </w:t>
      </w:r>
      <w:hyperlink r:id="rId35" w:history="1">
        <w:r w:rsidR="00FA2017">
          <w:rPr>
            <w:rStyle w:val="Hyperlink"/>
          </w:rPr>
          <w:t>Customary law (4:56)</w:t>
        </w:r>
      </w:hyperlink>
      <w:r w:rsidR="00150CD0">
        <w:rPr>
          <w:rStyle w:val="Hyperlink"/>
        </w:rPr>
        <w:t xml:space="preserve"> </w:t>
      </w:r>
      <w:r>
        <w:t xml:space="preserve">to write a </w:t>
      </w:r>
      <w:r w:rsidR="00FA2017">
        <w:t>one</w:t>
      </w:r>
      <w:r>
        <w:t xml:space="preserve"> sentence definition for customary law.</w:t>
      </w:r>
    </w:p>
    <w:p w14:paraId="347DE39C" w14:textId="120AB1DB" w:rsidR="0052238B" w:rsidRDefault="00BC0701" w:rsidP="00A159E0">
      <w:hyperlink r:id="rId36" w:history="1">
        <w:r w:rsidR="00FA2017">
          <w:rPr>
            <w:rStyle w:val="Hyperlink"/>
          </w:rPr>
          <w:t>Customary law (4:56)</w:t>
        </w:r>
      </w:hyperlink>
      <w:r w:rsidR="0052238B">
        <w:t xml:space="preserve"> explains that in sentencing Mr </w:t>
      </w:r>
      <w:r w:rsidR="0052238B" w:rsidRPr="003B16D4">
        <w:t xml:space="preserve">Djambuy </w:t>
      </w:r>
      <w:r w:rsidR="0052238B">
        <w:t xml:space="preserve">and Mrs Yakayaka, the judge took into consideration the Yolngu customary punishments that this couple would </w:t>
      </w:r>
      <w:r w:rsidR="0052238B">
        <w:lastRenderedPageBreak/>
        <w:t>receive. Identify what these punishments were and the benefits of this process for the following:</w:t>
      </w:r>
    </w:p>
    <w:p w14:paraId="51C23445" w14:textId="3B0B62A0" w:rsidR="0052238B" w:rsidRDefault="0052238B" w:rsidP="00A159E0">
      <w:pPr>
        <w:pStyle w:val="ListBullet"/>
      </w:pPr>
      <w:r>
        <w:t>offenders</w:t>
      </w:r>
    </w:p>
    <w:p w14:paraId="60876ABC" w14:textId="40CECB06" w:rsidR="0052238B" w:rsidRPr="0052238B" w:rsidRDefault="0052238B" w:rsidP="00A159E0">
      <w:pPr>
        <w:pStyle w:val="ListBullet"/>
      </w:pPr>
      <w:r w:rsidRPr="0052238B">
        <w:t>victims and society</w:t>
      </w:r>
      <w:r w:rsidR="008A3227">
        <w:t>.</w:t>
      </w:r>
    </w:p>
    <w:p w14:paraId="3BCF3B77" w14:textId="0DEDF723" w:rsidR="00BE2DB6" w:rsidRPr="00B23075" w:rsidRDefault="00EB32BF" w:rsidP="00A159E0">
      <w:r>
        <w:t>On</w:t>
      </w:r>
      <w:r w:rsidRPr="0052238B">
        <w:t xml:space="preserve">e example of the integration of Aboriginal customary law into the broader </w:t>
      </w:r>
      <w:r>
        <w:t xml:space="preserve">Australian legal system is through circle sentencing. This sentencing process involves community and </w:t>
      </w:r>
      <w:r w:rsidR="008A3227">
        <w:t>E</w:t>
      </w:r>
      <w:r>
        <w:t xml:space="preserve">lders in the sentencing of some Aboriginal people convicted of crimes. Access </w:t>
      </w:r>
      <w:hyperlink r:id="rId37" w:history="1">
        <w:r w:rsidRPr="00FA2017">
          <w:rPr>
            <w:rStyle w:val="Hyperlink"/>
          </w:rPr>
          <w:t>Circle sentencing 'helping to keep our mob out of jail</w:t>
        </w:r>
      </w:hyperlink>
      <w:r>
        <w:t>,</w:t>
      </w:r>
      <w:r w:rsidRPr="000F1B96">
        <w:t>'</w:t>
      </w:r>
      <w:r>
        <w:t xml:space="preserve"> and watch the video, </w:t>
      </w:r>
      <w:hyperlink r:id="rId38" w:history="1">
        <w:r w:rsidR="00C83E43">
          <w:rPr>
            <w:rStyle w:val="Hyperlink"/>
          </w:rPr>
          <w:t>Circle Sentencing Part 2 (13:59)</w:t>
        </w:r>
      </w:hyperlink>
      <w:r w:rsidR="001A78B3">
        <w:t xml:space="preserve"> </w:t>
      </w:r>
      <w:r>
        <w:t>to help explain the following in 2</w:t>
      </w:r>
      <w:r w:rsidR="00B226CD">
        <w:t>-</w:t>
      </w:r>
      <w:r>
        <w:t>3 sentences:</w:t>
      </w:r>
    </w:p>
    <w:p w14:paraId="5CF38D8A" w14:textId="61C4E379" w:rsidR="00B23075" w:rsidRDefault="00B23075" w:rsidP="00A159E0">
      <w:pPr>
        <w:pStyle w:val="ListBullet"/>
      </w:pPr>
      <w:r>
        <w:t>How does circle sentencing operate?</w:t>
      </w:r>
    </w:p>
    <w:p w14:paraId="186A0C9F" w14:textId="0A6F5EA5" w:rsidR="001F1A86" w:rsidRDefault="00B23075" w:rsidP="00A159E0">
      <w:pPr>
        <w:pStyle w:val="ListBullet"/>
      </w:pPr>
      <w:r>
        <w:t xml:space="preserve">How does this process </w:t>
      </w:r>
      <w:r w:rsidR="001F1A86">
        <w:t>reflect</w:t>
      </w:r>
      <w:r>
        <w:t xml:space="preserve"> elements of</w:t>
      </w:r>
      <w:r w:rsidR="001F1A86">
        <w:t xml:space="preserve"> customary law</w:t>
      </w:r>
      <w:r>
        <w:t xml:space="preserve">, for example involvement of </w:t>
      </w:r>
      <w:r w:rsidR="008A3227">
        <w:t>E</w:t>
      </w:r>
      <w:r>
        <w:t>lders and community in sentencing?</w:t>
      </w:r>
    </w:p>
    <w:p w14:paraId="0926DA41" w14:textId="7817B698" w:rsidR="00B23075" w:rsidRDefault="00B23075" w:rsidP="00A159E0">
      <w:pPr>
        <w:pStyle w:val="ListBullet"/>
      </w:pPr>
      <w:r>
        <w:t xml:space="preserve">What are the benefits of programs like this for: victims, </w:t>
      </w:r>
      <w:r w:rsidR="003B16D4">
        <w:t>offenders,</w:t>
      </w:r>
      <w:r>
        <w:t xml:space="preserve"> and broader society?</w:t>
      </w:r>
    </w:p>
    <w:p w14:paraId="2C6176A6" w14:textId="43399A36" w:rsidR="006F64D7" w:rsidRDefault="002A19A4" w:rsidP="004E5141">
      <w:pPr>
        <w:pStyle w:val="Heading3"/>
      </w:pPr>
      <w:bookmarkStart w:id="37" w:name="_Toc100567658"/>
      <w:bookmarkStart w:id="38" w:name="_Toc122018289"/>
      <w:r w:rsidRPr="00E073A3">
        <w:t>T</w:t>
      </w:r>
      <w:r w:rsidR="006F64D7" w:rsidRPr="00E073A3">
        <w:t>ypes of law</w:t>
      </w:r>
      <w:bookmarkEnd w:id="37"/>
      <w:bookmarkEnd w:id="38"/>
    </w:p>
    <w:p w14:paraId="1ECB9BF8" w14:textId="2B0029C3" w:rsidR="00972B59" w:rsidRDefault="00A159E0" w:rsidP="00C5602A">
      <w:pPr>
        <w:pStyle w:val="FeatureBox2"/>
      </w:pPr>
      <w:r>
        <w:rPr>
          <w:rStyle w:val="Strong"/>
        </w:rPr>
        <w:t xml:space="preserve">Note: </w:t>
      </w:r>
      <w:r w:rsidRPr="00A159E0">
        <w:t>T</w:t>
      </w:r>
      <w:r w:rsidR="005937F2">
        <w:t>his unit provides students with a brief overview of different types</w:t>
      </w:r>
      <w:r w:rsidR="00C83E43">
        <w:t>,</w:t>
      </w:r>
      <w:r w:rsidR="005937F2">
        <w:t xml:space="preserve"> or areas</w:t>
      </w:r>
      <w:r w:rsidR="00C83E43">
        <w:t>,</w:t>
      </w:r>
      <w:r w:rsidR="005937F2">
        <w:t xml:space="preserve"> of law. Useful definitions may include:</w:t>
      </w:r>
    </w:p>
    <w:p w14:paraId="0A536C71" w14:textId="2B50B636" w:rsidR="00972B59" w:rsidRDefault="00972B59" w:rsidP="00972B59">
      <w:pPr>
        <w:pStyle w:val="FeatureBox2"/>
        <w:numPr>
          <w:ilvl w:val="0"/>
          <w:numId w:val="33"/>
        </w:numPr>
        <w:ind w:left="567" w:hanging="567"/>
      </w:pPr>
      <w:r>
        <w:t>P</w:t>
      </w:r>
      <w:r w:rsidR="005937F2">
        <w:t>ublic law deals with relationships between individuals and the government, for example administrative law, tax law</w:t>
      </w:r>
      <w:r>
        <w:t>,</w:t>
      </w:r>
      <w:r w:rsidR="005937F2">
        <w:t xml:space="preserve"> and constitutional law</w:t>
      </w:r>
      <w:r>
        <w:t>.</w:t>
      </w:r>
    </w:p>
    <w:p w14:paraId="242C3030" w14:textId="3DDEBC49" w:rsidR="00972B59" w:rsidRDefault="00972B59" w:rsidP="00972B59">
      <w:pPr>
        <w:pStyle w:val="FeatureBox2"/>
        <w:numPr>
          <w:ilvl w:val="0"/>
          <w:numId w:val="33"/>
        </w:numPr>
        <w:ind w:left="567" w:hanging="567"/>
      </w:pPr>
      <w:r>
        <w:t>P</w:t>
      </w:r>
      <w:r w:rsidR="005937F2">
        <w:t>rivate law deals with relationships between individuals and organisations</w:t>
      </w:r>
      <w:r>
        <w:t>.</w:t>
      </w:r>
    </w:p>
    <w:p w14:paraId="5CAE96B7" w14:textId="6B7AC93C" w:rsidR="00972B59" w:rsidRDefault="00972B59" w:rsidP="00972B59">
      <w:pPr>
        <w:pStyle w:val="FeatureBox2"/>
        <w:numPr>
          <w:ilvl w:val="0"/>
          <w:numId w:val="33"/>
        </w:numPr>
        <w:ind w:left="567" w:hanging="567"/>
      </w:pPr>
      <w:r>
        <w:t>C</w:t>
      </w:r>
      <w:r w:rsidR="00FD5201">
        <w:t>ivil law deals with disputes between people or corporations, involving money</w:t>
      </w:r>
      <w:r>
        <w:t>.</w:t>
      </w:r>
    </w:p>
    <w:p w14:paraId="6275E401" w14:textId="174D8407" w:rsidR="00972B59" w:rsidRDefault="00972B59" w:rsidP="00972B59">
      <w:pPr>
        <w:pStyle w:val="FeatureBox2"/>
        <w:numPr>
          <w:ilvl w:val="0"/>
          <w:numId w:val="33"/>
        </w:numPr>
        <w:ind w:left="567" w:hanging="567"/>
      </w:pPr>
      <w:r>
        <w:t>C</w:t>
      </w:r>
      <w:r w:rsidR="005937F2">
        <w:t>riminal law deals with crime, including investigation, enforcement, prosecution and sentencing.</w:t>
      </w:r>
      <w:r>
        <w:t xml:space="preserve"> </w:t>
      </w:r>
      <w:r w:rsidR="005937F2">
        <w:t>Criminal actions can include crimes against a person, the state and property</w:t>
      </w:r>
      <w:r>
        <w:t>.</w:t>
      </w:r>
    </w:p>
    <w:p w14:paraId="51F671F3" w14:textId="3C5D1828" w:rsidR="00972B59" w:rsidRDefault="00972B59" w:rsidP="00972B59">
      <w:pPr>
        <w:pStyle w:val="FeatureBox2"/>
        <w:numPr>
          <w:ilvl w:val="0"/>
          <w:numId w:val="33"/>
        </w:numPr>
        <w:ind w:left="567" w:hanging="567"/>
      </w:pPr>
      <w:r>
        <w:t>D</w:t>
      </w:r>
      <w:r w:rsidR="005937F2">
        <w:t>omestic law</w:t>
      </w:r>
      <w:r>
        <w:t>s</w:t>
      </w:r>
      <w:r w:rsidR="005937F2">
        <w:t xml:space="preserve"> are the internal laws established within a nation state</w:t>
      </w:r>
      <w:r>
        <w:t>.</w:t>
      </w:r>
    </w:p>
    <w:p w14:paraId="661D6787" w14:textId="2E2EB145" w:rsidR="00972B59" w:rsidRDefault="00972B59" w:rsidP="00972B59">
      <w:pPr>
        <w:pStyle w:val="FeatureBox2"/>
        <w:numPr>
          <w:ilvl w:val="0"/>
          <w:numId w:val="33"/>
        </w:numPr>
        <w:ind w:left="567" w:hanging="567"/>
      </w:pPr>
      <w:r>
        <w:t>I</w:t>
      </w:r>
      <w:r w:rsidR="005937F2">
        <w:t xml:space="preserve">nternational law </w:t>
      </w:r>
      <w:r w:rsidR="00613AFA">
        <w:t>c</w:t>
      </w:r>
      <w:r w:rsidR="005937F2">
        <w:t>onsists of rules and principles which facilitate the conduct of states and international organisations in their relations with one another</w:t>
      </w:r>
      <w:r w:rsidR="005937F2" w:rsidRPr="009C2545">
        <w:t>.</w:t>
      </w:r>
    </w:p>
    <w:p w14:paraId="55F2F504" w14:textId="0BBA4E1F" w:rsidR="003E2016" w:rsidRPr="009C2545" w:rsidRDefault="008C4F17" w:rsidP="00C5602A">
      <w:pPr>
        <w:pStyle w:val="FeatureBox2"/>
      </w:pPr>
      <w:r w:rsidRPr="009C2545">
        <w:lastRenderedPageBreak/>
        <w:t xml:space="preserve">Arrange the class into groups of 6 and assign each </w:t>
      </w:r>
      <w:r w:rsidR="003E2016" w:rsidRPr="009C2545">
        <w:t>group</w:t>
      </w:r>
      <w:r w:rsidRPr="009C2545">
        <w:t xml:space="preserve"> one of the following types of law: public; private; civil; criminal; domestic and international.</w:t>
      </w:r>
    </w:p>
    <w:p w14:paraId="4C2B5D5E" w14:textId="0553B0B1" w:rsidR="008C4F17" w:rsidRDefault="008C4F17" w:rsidP="00A159E0">
      <w:pPr>
        <w:rPr>
          <w:lang w:eastAsia="zh-CN"/>
        </w:rPr>
      </w:pPr>
      <w:r>
        <w:rPr>
          <w:lang w:eastAsia="zh-CN"/>
        </w:rPr>
        <w:t xml:space="preserve">Use the resources following to create a </w:t>
      </w:r>
      <w:hyperlink r:id="rId39" w:history="1">
        <w:r w:rsidRPr="008C4F17">
          <w:rPr>
            <w:rStyle w:val="Hyperlink"/>
            <w:lang w:eastAsia="zh-CN"/>
          </w:rPr>
          <w:t>cartoon or comic</w:t>
        </w:r>
      </w:hyperlink>
      <w:r>
        <w:rPr>
          <w:lang w:eastAsia="zh-CN"/>
        </w:rPr>
        <w:t xml:space="preserve"> that explains the assigned type of law</w:t>
      </w:r>
      <w:r w:rsidR="00881765">
        <w:rPr>
          <w:lang w:eastAsia="zh-CN"/>
        </w:rPr>
        <w:t xml:space="preserve"> in a memorable way for the class</w:t>
      </w:r>
      <w:r>
        <w:rPr>
          <w:lang w:eastAsia="zh-CN"/>
        </w:rPr>
        <w:t>. Resources for this task may include:</w:t>
      </w:r>
    </w:p>
    <w:p w14:paraId="7E9E600B" w14:textId="607304A0" w:rsidR="006F64D7" w:rsidRDefault="00BC0701" w:rsidP="00A159E0">
      <w:pPr>
        <w:pStyle w:val="ListBullet"/>
        <w:rPr>
          <w:lang w:eastAsia="zh-CN"/>
        </w:rPr>
      </w:pPr>
      <w:hyperlink r:id="rId40" w:history="1">
        <w:r w:rsidR="00E45F1A">
          <w:rPr>
            <w:rStyle w:val="Hyperlink"/>
            <w:lang w:eastAsia="zh-CN"/>
          </w:rPr>
          <w:t>Chapter 4: What the law deals with</w:t>
        </w:r>
      </w:hyperlink>
    </w:p>
    <w:p w14:paraId="552AA097" w14:textId="3A4BA1F2" w:rsidR="008C4F17" w:rsidRDefault="00BC0701" w:rsidP="00A159E0">
      <w:pPr>
        <w:pStyle w:val="ListBullet"/>
        <w:rPr>
          <w:lang w:eastAsia="zh-CN"/>
        </w:rPr>
      </w:pPr>
      <w:hyperlink r:id="rId41" w:history="1">
        <w:r w:rsidR="00E45F1A">
          <w:rPr>
            <w:rStyle w:val="Hyperlink"/>
            <w:lang w:eastAsia="zh-CN"/>
          </w:rPr>
          <w:t>What is international law? (1:00)</w:t>
        </w:r>
      </w:hyperlink>
    </w:p>
    <w:p w14:paraId="28AEEEE2" w14:textId="2217C01E" w:rsidR="00881765" w:rsidRDefault="00881765" w:rsidP="00A159E0">
      <w:pPr>
        <w:rPr>
          <w:lang w:eastAsia="zh-CN"/>
        </w:rPr>
      </w:pPr>
      <w:r>
        <w:rPr>
          <w:lang w:eastAsia="zh-CN"/>
        </w:rPr>
        <w:t>Nominate a spokesperson to briefly explain the cartoon to the class. As this person presents, write a definition for this type of law into the following table:</w:t>
      </w:r>
    </w:p>
    <w:p w14:paraId="4EED6303" w14:textId="468B1643" w:rsidR="00881765" w:rsidRDefault="00881765" w:rsidP="00881765">
      <w:pPr>
        <w:pStyle w:val="Caption"/>
        <w:rPr>
          <w:lang w:eastAsia="zh-CN"/>
        </w:rPr>
      </w:pPr>
      <w:r>
        <w:t xml:space="preserve">Table </w:t>
      </w:r>
      <w:r w:rsidR="007D7430">
        <w:fldChar w:fldCharType="begin"/>
      </w:r>
      <w:r w:rsidR="007D7430">
        <w:instrText xml:space="preserve"> SEQ Table \* ARABIC </w:instrText>
      </w:r>
      <w:r w:rsidR="007D7430">
        <w:fldChar w:fldCharType="separate"/>
      </w:r>
      <w:r w:rsidR="00B86C2D">
        <w:rPr>
          <w:noProof/>
        </w:rPr>
        <w:t>4</w:t>
      </w:r>
      <w:r w:rsidR="007D7430">
        <w:rPr>
          <w:noProof/>
        </w:rPr>
        <w:fldChar w:fldCharType="end"/>
      </w:r>
      <w:r>
        <w:t xml:space="preserve"> </w:t>
      </w:r>
      <w:r w:rsidR="00A159E0">
        <w:t>–</w:t>
      </w:r>
      <w:r>
        <w:t xml:space="preserve"> </w:t>
      </w:r>
      <w:r w:rsidR="00533772">
        <w:t>T</w:t>
      </w:r>
      <w:r>
        <w:t>ypes of law</w:t>
      </w:r>
    </w:p>
    <w:tbl>
      <w:tblPr>
        <w:tblStyle w:val="Tableheader"/>
        <w:tblW w:w="0" w:type="auto"/>
        <w:tblLook w:val="0420" w:firstRow="1" w:lastRow="0" w:firstColumn="0" w:lastColumn="0" w:noHBand="0" w:noVBand="1"/>
        <w:tblDescription w:val="Table for  students to record a definition and examples for different types of laws, including: public, private, civil, criminal, domestic and international."/>
      </w:tblPr>
      <w:tblGrid>
        <w:gridCol w:w="3207"/>
        <w:gridCol w:w="3207"/>
        <w:gridCol w:w="3208"/>
      </w:tblGrid>
      <w:tr w:rsidR="00881765" w14:paraId="28C36974" w14:textId="77777777" w:rsidTr="00A159E0">
        <w:trPr>
          <w:cnfStyle w:val="100000000000" w:firstRow="1" w:lastRow="0" w:firstColumn="0" w:lastColumn="0" w:oddVBand="0" w:evenVBand="0" w:oddHBand="0" w:evenHBand="0" w:firstRowFirstColumn="0" w:firstRowLastColumn="0" w:lastRowFirstColumn="0" w:lastRowLastColumn="0"/>
        </w:trPr>
        <w:tc>
          <w:tcPr>
            <w:tcW w:w="3207" w:type="dxa"/>
          </w:tcPr>
          <w:p w14:paraId="6550C357" w14:textId="27CD9D43" w:rsidR="00881765" w:rsidRDefault="00881765" w:rsidP="00A159E0">
            <w:pPr>
              <w:pStyle w:val="ListBullet"/>
              <w:numPr>
                <w:ilvl w:val="0"/>
                <w:numId w:val="0"/>
              </w:numPr>
              <w:rPr>
                <w:lang w:eastAsia="zh-CN"/>
              </w:rPr>
            </w:pPr>
            <w:r>
              <w:rPr>
                <w:lang w:eastAsia="zh-CN"/>
              </w:rPr>
              <w:t>Type of law</w:t>
            </w:r>
          </w:p>
        </w:tc>
        <w:tc>
          <w:tcPr>
            <w:tcW w:w="3207" w:type="dxa"/>
          </w:tcPr>
          <w:p w14:paraId="6662CB87" w14:textId="6A636641" w:rsidR="00881765" w:rsidRDefault="00881765" w:rsidP="00A159E0">
            <w:pPr>
              <w:pStyle w:val="ListBullet"/>
              <w:numPr>
                <w:ilvl w:val="0"/>
                <w:numId w:val="0"/>
              </w:numPr>
              <w:rPr>
                <w:lang w:eastAsia="zh-CN"/>
              </w:rPr>
            </w:pPr>
            <w:r>
              <w:rPr>
                <w:lang w:eastAsia="zh-CN"/>
              </w:rPr>
              <w:t>Definition</w:t>
            </w:r>
          </w:p>
        </w:tc>
        <w:tc>
          <w:tcPr>
            <w:tcW w:w="3208" w:type="dxa"/>
          </w:tcPr>
          <w:p w14:paraId="7726DB99" w14:textId="2F860174" w:rsidR="00881765" w:rsidRPr="00881765" w:rsidRDefault="00881765" w:rsidP="00A159E0">
            <w:pPr>
              <w:pStyle w:val="ListBullet"/>
              <w:numPr>
                <w:ilvl w:val="0"/>
                <w:numId w:val="0"/>
              </w:numPr>
              <w:rPr>
                <w:b w:val="0"/>
                <w:lang w:eastAsia="zh-CN"/>
              </w:rPr>
            </w:pPr>
            <w:r>
              <w:rPr>
                <w:lang w:eastAsia="zh-CN"/>
              </w:rPr>
              <w:t>Examples</w:t>
            </w:r>
          </w:p>
        </w:tc>
      </w:tr>
      <w:tr w:rsidR="00881765" w14:paraId="39F550CC" w14:textId="77777777" w:rsidTr="00A159E0">
        <w:trPr>
          <w:cnfStyle w:val="000000100000" w:firstRow="0" w:lastRow="0" w:firstColumn="0" w:lastColumn="0" w:oddVBand="0" w:evenVBand="0" w:oddHBand="1" w:evenHBand="0" w:firstRowFirstColumn="0" w:firstRowLastColumn="0" w:lastRowFirstColumn="0" w:lastRowLastColumn="0"/>
        </w:trPr>
        <w:tc>
          <w:tcPr>
            <w:tcW w:w="3207" w:type="dxa"/>
          </w:tcPr>
          <w:p w14:paraId="6BB15E21" w14:textId="1D77802E" w:rsidR="00881765" w:rsidRDefault="00A159E0" w:rsidP="00881765">
            <w:pPr>
              <w:pStyle w:val="ListBullet"/>
              <w:numPr>
                <w:ilvl w:val="0"/>
                <w:numId w:val="0"/>
              </w:numPr>
              <w:rPr>
                <w:lang w:eastAsia="zh-CN"/>
              </w:rPr>
            </w:pPr>
            <w:r>
              <w:rPr>
                <w:lang w:eastAsia="zh-CN"/>
              </w:rPr>
              <w:t>P</w:t>
            </w:r>
            <w:r w:rsidR="00881765">
              <w:rPr>
                <w:lang w:eastAsia="zh-CN"/>
              </w:rPr>
              <w:t>ublic</w:t>
            </w:r>
          </w:p>
        </w:tc>
        <w:tc>
          <w:tcPr>
            <w:tcW w:w="3207" w:type="dxa"/>
          </w:tcPr>
          <w:p w14:paraId="0E7513C6" w14:textId="64F84112" w:rsidR="00881765" w:rsidRDefault="00881765" w:rsidP="00881765">
            <w:pPr>
              <w:pStyle w:val="ListBullet"/>
              <w:numPr>
                <w:ilvl w:val="0"/>
                <w:numId w:val="0"/>
              </w:numPr>
              <w:rPr>
                <w:lang w:eastAsia="zh-CN"/>
              </w:rPr>
            </w:pPr>
          </w:p>
        </w:tc>
        <w:tc>
          <w:tcPr>
            <w:tcW w:w="3208" w:type="dxa"/>
          </w:tcPr>
          <w:p w14:paraId="3C84491A" w14:textId="390734DC" w:rsidR="00881765" w:rsidRDefault="00881765" w:rsidP="00881765">
            <w:pPr>
              <w:pStyle w:val="ListBullet"/>
              <w:numPr>
                <w:ilvl w:val="0"/>
                <w:numId w:val="0"/>
              </w:numPr>
              <w:rPr>
                <w:lang w:eastAsia="zh-CN"/>
              </w:rPr>
            </w:pPr>
          </w:p>
        </w:tc>
      </w:tr>
      <w:tr w:rsidR="007F08A7" w14:paraId="7896EBEA" w14:textId="77777777" w:rsidTr="00A159E0">
        <w:trPr>
          <w:cnfStyle w:val="000000010000" w:firstRow="0" w:lastRow="0" w:firstColumn="0" w:lastColumn="0" w:oddVBand="0" w:evenVBand="0" w:oddHBand="0" w:evenHBand="1" w:firstRowFirstColumn="0" w:firstRowLastColumn="0" w:lastRowFirstColumn="0" w:lastRowLastColumn="0"/>
        </w:trPr>
        <w:tc>
          <w:tcPr>
            <w:tcW w:w="3207" w:type="dxa"/>
          </w:tcPr>
          <w:p w14:paraId="13298099" w14:textId="6D9B7460" w:rsidR="007F08A7" w:rsidRDefault="007F08A7" w:rsidP="007F08A7">
            <w:pPr>
              <w:pStyle w:val="ListBullet"/>
              <w:numPr>
                <w:ilvl w:val="0"/>
                <w:numId w:val="0"/>
              </w:numPr>
              <w:rPr>
                <w:lang w:eastAsia="zh-CN"/>
              </w:rPr>
            </w:pPr>
            <w:r>
              <w:rPr>
                <w:lang w:eastAsia="zh-CN"/>
              </w:rPr>
              <w:t>Private</w:t>
            </w:r>
          </w:p>
        </w:tc>
        <w:tc>
          <w:tcPr>
            <w:tcW w:w="3207" w:type="dxa"/>
          </w:tcPr>
          <w:p w14:paraId="3A3722EF" w14:textId="752E3049" w:rsidR="007F08A7" w:rsidRDefault="007F08A7" w:rsidP="007F08A7">
            <w:pPr>
              <w:pStyle w:val="ListBullet"/>
              <w:numPr>
                <w:ilvl w:val="0"/>
                <w:numId w:val="0"/>
              </w:numPr>
              <w:rPr>
                <w:lang w:eastAsia="zh-CN"/>
              </w:rPr>
            </w:pPr>
          </w:p>
        </w:tc>
        <w:tc>
          <w:tcPr>
            <w:tcW w:w="3208" w:type="dxa"/>
          </w:tcPr>
          <w:p w14:paraId="7043EAE3" w14:textId="373168B6" w:rsidR="007F08A7" w:rsidRDefault="007F08A7" w:rsidP="007F08A7">
            <w:pPr>
              <w:pStyle w:val="ListBullet"/>
              <w:numPr>
                <w:ilvl w:val="0"/>
                <w:numId w:val="0"/>
              </w:numPr>
              <w:rPr>
                <w:lang w:eastAsia="zh-CN"/>
              </w:rPr>
            </w:pPr>
          </w:p>
        </w:tc>
      </w:tr>
      <w:tr w:rsidR="007F08A7" w14:paraId="40C240DE" w14:textId="77777777" w:rsidTr="00A159E0">
        <w:trPr>
          <w:cnfStyle w:val="000000100000" w:firstRow="0" w:lastRow="0" w:firstColumn="0" w:lastColumn="0" w:oddVBand="0" w:evenVBand="0" w:oddHBand="1" w:evenHBand="0" w:firstRowFirstColumn="0" w:firstRowLastColumn="0" w:lastRowFirstColumn="0" w:lastRowLastColumn="0"/>
        </w:trPr>
        <w:tc>
          <w:tcPr>
            <w:tcW w:w="3207" w:type="dxa"/>
          </w:tcPr>
          <w:p w14:paraId="50E56E1D" w14:textId="4983E2F9" w:rsidR="007F08A7" w:rsidRDefault="007F08A7" w:rsidP="007F08A7">
            <w:pPr>
              <w:pStyle w:val="ListBullet"/>
              <w:numPr>
                <w:ilvl w:val="0"/>
                <w:numId w:val="0"/>
              </w:numPr>
              <w:rPr>
                <w:lang w:eastAsia="zh-CN"/>
              </w:rPr>
            </w:pPr>
            <w:r>
              <w:rPr>
                <w:lang w:eastAsia="zh-CN"/>
              </w:rPr>
              <w:t>Criminal</w:t>
            </w:r>
          </w:p>
        </w:tc>
        <w:tc>
          <w:tcPr>
            <w:tcW w:w="3207" w:type="dxa"/>
          </w:tcPr>
          <w:p w14:paraId="0CBE1CFD" w14:textId="169CB482" w:rsidR="007F08A7" w:rsidRDefault="007F08A7" w:rsidP="007F08A7">
            <w:pPr>
              <w:pStyle w:val="ListBullet"/>
              <w:numPr>
                <w:ilvl w:val="0"/>
                <w:numId w:val="0"/>
              </w:numPr>
              <w:rPr>
                <w:lang w:eastAsia="zh-CN"/>
              </w:rPr>
            </w:pPr>
          </w:p>
        </w:tc>
        <w:tc>
          <w:tcPr>
            <w:tcW w:w="3208" w:type="dxa"/>
          </w:tcPr>
          <w:p w14:paraId="746AD034" w14:textId="1D82FF52" w:rsidR="007F08A7" w:rsidRDefault="007F08A7" w:rsidP="007F08A7">
            <w:pPr>
              <w:pStyle w:val="ListBullet"/>
              <w:numPr>
                <w:ilvl w:val="0"/>
                <w:numId w:val="0"/>
              </w:numPr>
              <w:rPr>
                <w:lang w:eastAsia="zh-CN"/>
              </w:rPr>
            </w:pPr>
          </w:p>
        </w:tc>
      </w:tr>
      <w:tr w:rsidR="007F08A7" w14:paraId="540D3258" w14:textId="77777777" w:rsidTr="00A159E0">
        <w:trPr>
          <w:cnfStyle w:val="000000010000" w:firstRow="0" w:lastRow="0" w:firstColumn="0" w:lastColumn="0" w:oddVBand="0" w:evenVBand="0" w:oddHBand="0" w:evenHBand="1" w:firstRowFirstColumn="0" w:firstRowLastColumn="0" w:lastRowFirstColumn="0" w:lastRowLastColumn="0"/>
        </w:trPr>
        <w:tc>
          <w:tcPr>
            <w:tcW w:w="3207" w:type="dxa"/>
          </w:tcPr>
          <w:p w14:paraId="773F66BA" w14:textId="1F520B16" w:rsidR="007F08A7" w:rsidRDefault="007F08A7" w:rsidP="007F08A7">
            <w:pPr>
              <w:pStyle w:val="ListBullet"/>
              <w:numPr>
                <w:ilvl w:val="0"/>
                <w:numId w:val="0"/>
              </w:numPr>
              <w:rPr>
                <w:lang w:eastAsia="zh-CN"/>
              </w:rPr>
            </w:pPr>
            <w:r>
              <w:rPr>
                <w:lang w:eastAsia="zh-CN"/>
              </w:rPr>
              <w:t>Civil</w:t>
            </w:r>
          </w:p>
        </w:tc>
        <w:tc>
          <w:tcPr>
            <w:tcW w:w="3207" w:type="dxa"/>
          </w:tcPr>
          <w:p w14:paraId="5654E4DB" w14:textId="19CBE2C7" w:rsidR="007F08A7" w:rsidRDefault="007F08A7" w:rsidP="007F08A7">
            <w:pPr>
              <w:pStyle w:val="ListBullet"/>
              <w:numPr>
                <w:ilvl w:val="0"/>
                <w:numId w:val="0"/>
              </w:numPr>
              <w:rPr>
                <w:lang w:eastAsia="zh-CN"/>
              </w:rPr>
            </w:pPr>
          </w:p>
        </w:tc>
        <w:tc>
          <w:tcPr>
            <w:tcW w:w="3208" w:type="dxa"/>
          </w:tcPr>
          <w:p w14:paraId="11DC85FF" w14:textId="362DB090" w:rsidR="007F08A7" w:rsidRDefault="007F08A7" w:rsidP="007F08A7">
            <w:pPr>
              <w:pStyle w:val="ListBullet"/>
              <w:numPr>
                <w:ilvl w:val="0"/>
                <w:numId w:val="0"/>
              </w:numPr>
              <w:rPr>
                <w:lang w:eastAsia="zh-CN"/>
              </w:rPr>
            </w:pPr>
          </w:p>
        </w:tc>
      </w:tr>
      <w:tr w:rsidR="007F08A7" w14:paraId="3487CE34" w14:textId="77777777" w:rsidTr="00A159E0">
        <w:trPr>
          <w:cnfStyle w:val="000000100000" w:firstRow="0" w:lastRow="0" w:firstColumn="0" w:lastColumn="0" w:oddVBand="0" w:evenVBand="0" w:oddHBand="1" w:evenHBand="0" w:firstRowFirstColumn="0" w:firstRowLastColumn="0" w:lastRowFirstColumn="0" w:lastRowLastColumn="0"/>
        </w:trPr>
        <w:tc>
          <w:tcPr>
            <w:tcW w:w="3207" w:type="dxa"/>
          </w:tcPr>
          <w:p w14:paraId="19514857" w14:textId="5B72EB8A" w:rsidR="007F08A7" w:rsidRDefault="007F08A7" w:rsidP="007F08A7">
            <w:pPr>
              <w:pStyle w:val="ListBullet"/>
              <w:numPr>
                <w:ilvl w:val="0"/>
                <w:numId w:val="0"/>
              </w:numPr>
              <w:rPr>
                <w:lang w:eastAsia="zh-CN"/>
              </w:rPr>
            </w:pPr>
            <w:r>
              <w:rPr>
                <w:lang w:eastAsia="zh-CN"/>
              </w:rPr>
              <w:t xml:space="preserve">Domestic </w:t>
            </w:r>
          </w:p>
        </w:tc>
        <w:tc>
          <w:tcPr>
            <w:tcW w:w="3207" w:type="dxa"/>
          </w:tcPr>
          <w:p w14:paraId="5E50FA6F" w14:textId="0916DE3B" w:rsidR="007F08A7" w:rsidRDefault="007F08A7" w:rsidP="007F08A7">
            <w:pPr>
              <w:pStyle w:val="ListBullet"/>
              <w:numPr>
                <w:ilvl w:val="0"/>
                <w:numId w:val="0"/>
              </w:numPr>
              <w:rPr>
                <w:lang w:eastAsia="zh-CN"/>
              </w:rPr>
            </w:pPr>
          </w:p>
        </w:tc>
        <w:tc>
          <w:tcPr>
            <w:tcW w:w="3208" w:type="dxa"/>
          </w:tcPr>
          <w:p w14:paraId="63A46371" w14:textId="4107F250" w:rsidR="007F08A7" w:rsidRDefault="007F08A7" w:rsidP="007F08A7">
            <w:pPr>
              <w:pStyle w:val="ListBullet"/>
              <w:numPr>
                <w:ilvl w:val="0"/>
                <w:numId w:val="0"/>
              </w:numPr>
              <w:rPr>
                <w:lang w:eastAsia="zh-CN"/>
              </w:rPr>
            </w:pPr>
          </w:p>
        </w:tc>
      </w:tr>
      <w:tr w:rsidR="007F08A7" w14:paraId="61DD6351" w14:textId="77777777" w:rsidTr="00A159E0">
        <w:trPr>
          <w:cnfStyle w:val="000000010000" w:firstRow="0" w:lastRow="0" w:firstColumn="0" w:lastColumn="0" w:oddVBand="0" w:evenVBand="0" w:oddHBand="0" w:evenHBand="1" w:firstRowFirstColumn="0" w:firstRowLastColumn="0" w:lastRowFirstColumn="0" w:lastRowLastColumn="0"/>
        </w:trPr>
        <w:tc>
          <w:tcPr>
            <w:tcW w:w="3207" w:type="dxa"/>
          </w:tcPr>
          <w:p w14:paraId="58FE66CC" w14:textId="1DAA4689" w:rsidR="007F08A7" w:rsidRDefault="007F08A7" w:rsidP="007F08A7">
            <w:pPr>
              <w:pStyle w:val="ListBullet"/>
              <w:numPr>
                <w:ilvl w:val="0"/>
                <w:numId w:val="0"/>
              </w:numPr>
              <w:rPr>
                <w:lang w:eastAsia="zh-CN"/>
              </w:rPr>
            </w:pPr>
            <w:r>
              <w:rPr>
                <w:lang w:eastAsia="zh-CN"/>
              </w:rPr>
              <w:t>International</w:t>
            </w:r>
          </w:p>
        </w:tc>
        <w:tc>
          <w:tcPr>
            <w:tcW w:w="3207" w:type="dxa"/>
          </w:tcPr>
          <w:p w14:paraId="32BA8C02" w14:textId="2F49E28F" w:rsidR="007F08A7" w:rsidRDefault="007F08A7" w:rsidP="007F08A7">
            <w:pPr>
              <w:pStyle w:val="ListBullet"/>
              <w:numPr>
                <w:ilvl w:val="0"/>
                <w:numId w:val="0"/>
              </w:numPr>
              <w:rPr>
                <w:lang w:eastAsia="zh-CN"/>
              </w:rPr>
            </w:pPr>
          </w:p>
        </w:tc>
        <w:tc>
          <w:tcPr>
            <w:tcW w:w="3208" w:type="dxa"/>
          </w:tcPr>
          <w:p w14:paraId="3999F1C8" w14:textId="3865B44F" w:rsidR="007F08A7" w:rsidRDefault="007F08A7" w:rsidP="007F08A7">
            <w:pPr>
              <w:pStyle w:val="ListBullet"/>
              <w:numPr>
                <w:ilvl w:val="0"/>
                <w:numId w:val="0"/>
              </w:numPr>
              <w:rPr>
                <w:lang w:eastAsia="zh-CN"/>
              </w:rPr>
            </w:pPr>
          </w:p>
        </w:tc>
      </w:tr>
    </w:tbl>
    <w:p w14:paraId="3696D585" w14:textId="77777777" w:rsidR="001941A7" w:rsidRDefault="001941A7" w:rsidP="00E45F1A">
      <w:pPr>
        <w:rPr>
          <w:lang w:eastAsia="zh-CN"/>
        </w:rPr>
      </w:pPr>
      <w:r>
        <w:br w:type="page"/>
      </w:r>
    </w:p>
    <w:p w14:paraId="078D9D5B" w14:textId="27F6F51C" w:rsidR="006F64D7" w:rsidRDefault="006F64D7" w:rsidP="00524D64">
      <w:pPr>
        <w:pStyle w:val="Heading2"/>
      </w:pPr>
      <w:bookmarkStart w:id="39" w:name="_Toc100567659"/>
      <w:bookmarkStart w:id="40" w:name="_Toc122018290"/>
      <w:r>
        <w:lastRenderedPageBreak/>
        <w:t>Learning sequence 2</w:t>
      </w:r>
      <w:r w:rsidR="00C01B3B">
        <w:t>:</w:t>
      </w:r>
      <w:r w:rsidR="00605B7A">
        <w:t xml:space="preserve"> L</w:t>
      </w:r>
      <w:r>
        <w:t>aw reform, political action and decision-making</w:t>
      </w:r>
      <w:bookmarkEnd w:id="39"/>
      <w:bookmarkEnd w:id="40"/>
    </w:p>
    <w:p w14:paraId="5EDA55B8" w14:textId="77777777" w:rsidR="006F64D7" w:rsidRDefault="006F64D7" w:rsidP="006F64D7">
      <w:pPr>
        <w:rPr>
          <w:lang w:eastAsia="zh-CN"/>
        </w:rPr>
      </w:pPr>
      <w:r>
        <w:rPr>
          <w:lang w:eastAsia="zh-CN"/>
        </w:rPr>
        <w:t>Students:</w:t>
      </w:r>
    </w:p>
    <w:p w14:paraId="79174D61" w14:textId="77777777" w:rsidR="006F64D7" w:rsidRDefault="006F64D7" w:rsidP="006F64D7">
      <w:pPr>
        <w:pStyle w:val="ListBullet"/>
        <w:rPr>
          <w:lang w:eastAsia="zh-CN"/>
        </w:rPr>
      </w:pPr>
      <w:r>
        <w:rPr>
          <w:lang w:eastAsia="zh-CN"/>
        </w:rPr>
        <w:t>investigate why laws change, how they change and the effect of the changes</w:t>
      </w:r>
    </w:p>
    <w:p w14:paraId="0E0084C4" w14:textId="5657067F" w:rsidR="006F64D7" w:rsidRDefault="006F64D7" w:rsidP="006F64D7">
      <w:pPr>
        <w:pStyle w:val="ListBullet"/>
        <w:rPr>
          <w:lang w:eastAsia="zh-CN"/>
        </w:rPr>
      </w:pPr>
      <w:r>
        <w:rPr>
          <w:lang w:eastAsia="zh-CN"/>
        </w:rPr>
        <w:t>research methods an individual or group has taken to influence politicians and evaluate their effectiveness, for example individual action, actions of lobby groups and political parties and the use of the media (</w:t>
      </w:r>
      <w:r w:rsidRPr="003B16D4">
        <w:rPr>
          <w:b/>
          <w:bCs/>
          <w:lang w:eastAsia="zh-CN"/>
        </w:rPr>
        <w:t>ACHCK062, ACHCK076</w:t>
      </w:r>
      <w:r>
        <w:rPr>
          <w:lang w:eastAsia="zh-CN"/>
        </w:rPr>
        <w:t>)</w:t>
      </w:r>
    </w:p>
    <w:p w14:paraId="44F216DD" w14:textId="7A193DBF" w:rsidR="006F64D7" w:rsidRDefault="006F64D7" w:rsidP="006F64D7">
      <w:pPr>
        <w:pStyle w:val="ListBullet"/>
        <w:rPr>
          <w:lang w:eastAsia="zh-CN"/>
        </w:rPr>
      </w:pPr>
      <w:r>
        <w:rPr>
          <w:lang w:eastAsia="zh-CN"/>
        </w:rPr>
        <w:t>outline the process by which referendums to change the Australian Constitution are initiated and decided (</w:t>
      </w:r>
      <w:r w:rsidRPr="003B16D4">
        <w:rPr>
          <w:b/>
          <w:bCs/>
          <w:lang w:eastAsia="zh-CN"/>
        </w:rPr>
        <w:t>ACHCK049</w:t>
      </w:r>
      <w:r>
        <w:rPr>
          <w:lang w:eastAsia="zh-CN"/>
        </w:rPr>
        <w:t>)</w:t>
      </w:r>
      <w:r w:rsidR="00205141">
        <w:rPr>
          <w:lang w:eastAsia="zh-CN"/>
        </w:rPr>
        <w:t>.</w:t>
      </w:r>
    </w:p>
    <w:p w14:paraId="1663F6F4" w14:textId="2FA1F1A1" w:rsidR="006F64D7" w:rsidRDefault="006D4DDC" w:rsidP="004E5141">
      <w:pPr>
        <w:pStyle w:val="Heading3"/>
      </w:pPr>
      <w:bookmarkStart w:id="41" w:name="_Toc100567660"/>
      <w:bookmarkStart w:id="42" w:name="_Toc122018291"/>
      <w:r>
        <w:t>How and why laws are reformed</w:t>
      </w:r>
      <w:bookmarkEnd w:id="41"/>
      <w:bookmarkEnd w:id="42"/>
    </w:p>
    <w:p w14:paraId="140599E1" w14:textId="0AEEC6AF" w:rsidR="006F64D7" w:rsidRDefault="00A159E0" w:rsidP="00587AE1">
      <w:pPr>
        <w:pStyle w:val="FeatureBox2"/>
      </w:pPr>
      <w:r>
        <w:rPr>
          <w:rStyle w:val="Strong"/>
        </w:rPr>
        <w:t>Note:</w:t>
      </w:r>
      <w:r w:rsidR="006F64D7">
        <w:t xml:space="preserve"> </w:t>
      </w:r>
      <w:r>
        <w:t>C</w:t>
      </w:r>
      <w:r w:rsidR="00587AE1">
        <w:t xml:space="preserve">omprehensive </w:t>
      </w:r>
      <w:r w:rsidR="006D4DDC">
        <w:t xml:space="preserve">resources for </w:t>
      </w:r>
      <w:r w:rsidR="00587AE1">
        <w:t xml:space="preserve">teaching </w:t>
      </w:r>
      <w:r w:rsidR="006D4DDC">
        <w:t xml:space="preserve">this topic are available at </w:t>
      </w:r>
      <w:hyperlink r:id="rId42" w:history="1">
        <w:r w:rsidR="007F67FD">
          <w:rPr>
            <w:rStyle w:val="Hyperlink"/>
          </w:rPr>
          <w:t>Conduct a law reform inquiry</w:t>
        </w:r>
      </w:hyperlink>
      <w:r w:rsidR="006D4DDC">
        <w:t xml:space="preserve">. </w:t>
      </w:r>
      <w:r w:rsidR="00E14182">
        <w:t>C</w:t>
      </w:r>
      <w:r w:rsidR="00587AE1">
        <w:t xml:space="preserve">are should be taken to ensure that they are suitable for the cohort and context and that lessons comply with the </w:t>
      </w:r>
      <w:hyperlink r:id="rId43" w:history="1">
        <w:r w:rsidR="009F664B">
          <w:rPr>
            <w:rStyle w:val="Hyperlink"/>
          </w:rPr>
          <w:t>Controversial Issues in Schools Policy</w:t>
        </w:r>
      </w:hyperlink>
      <w:r w:rsidR="006F64D7">
        <w:t>.</w:t>
      </w:r>
      <w:r w:rsidR="007A6450">
        <w:t xml:space="preserve"> </w:t>
      </w:r>
      <w:r w:rsidR="00EF5B14">
        <w:t>Where an example is not suitable, it should be replaced.</w:t>
      </w:r>
    </w:p>
    <w:p w14:paraId="4EABA442" w14:textId="6A7E30B2" w:rsidR="007A6450" w:rsidRDefault="007A6450" w:rsidP="00A159E0">
      <w:r>
        <w:t>Define law reform</w:t>
      </w:r>
      <w:r w:rsidR="009A4F03">
        <w:t xml:space="preserve">. Use school resources or </w:t>
      </w:r>
      <w:hyperlink r:id="rId44" w:anchor=":~:text=%22Law%20reform%20is%20the%20modernisation,of%20justice%22%20(Encyclopaedic%20Australian%20Legal" w:history="1">
        <w:r w:rsidR="009A4F03" w:rsidRPr="009A4F03">
          <w:rPr>
            <w:rStyle w:val="Hyperlink"/>
          </w:rPr>
          <w:t>Law Reform in Australia</w:t>
        </w:r>
      </w:hyperlink>
      <w:r w:rsidR="009A4F03">
        <w:t xml:space="preserve"> for this task.</w:t>
      </w:r>
    </w:p>
    <w:p w14:paraId="764A9CD3" w14:textId="2E51C378" w:rsidR="007A6450" w:rsidRDefault="00E14182" w:rsidP="00A159E0">
      <w:r>
        <w:rPr>
          <w:lang w:eastAsia="zh-CN"/>
        </w:rPr>
        <w:t xml:space="preserve">Changing laws are often a reflection of advances in technology or changing societal values. </w:t>
      </w:r>
      <w:r w:rsidR="009A4F03">
        <w:t>As a class, b</w:t>
      </w:r>
      <w:r w:rsidR="007A6450">
        <w:t>rainstorm examples of law reform in the past 100 years</w:t>
      </w:r>
      <w:r w:rsidR="009A4F03">
        <w:t>.</w:t>
      </w:r>
    </w:p>
    <w:p w14:paraId="28EE2030" w14:textId="3C88E481" w:rsidR="00E14182" w:rsidRDefault="00E14182" w:rsidP="00A159E0">
      <w:r>
        <w:t xml:space="preserve">Use </w:t>
      </w:r>
      <w:hyperlink r:id="rId45" w:history="1">
        <w:r w:rsidR="00EB2F5A">
          <w:rPr>
            <w:rStyle w:val="Hyperlink"/>
          </w:rPr>
          <w:t>14 of the most obscure Australian laws you’ve never heard of</w:t>
        </w:r>
      </w:hyperlink>
      <w:r>
        <w:t xml:space="preserve"> to identify 3 outdated Australian laws. For each law, discuss the following:</w:t>
      </w:r>
    </w:p>
    <w:p w14:paraId="6BDFA5FB" w14:textId="0431F41A" w:rsidR="00E14182" w:rsidRDefault="00246488" w:rsidP="00A159E0">
      <w:pPr>
        <w:pStyle w:val="ListBullet"/>
        <w:rPr>
          <w:lang w:eastAsia="zh-CN"/>
        </w:rPr>
      </w:pPr>
      <w:r>
        <w:rPr>
          <w:lang w:eastAsia="zh-CN"/>
        </w:rPr>
        <w:t xml:space="preserve">why </w:t>
      </w:r>
      <w:r w:rsidR="00E14182">
        <w:rPr>
          <w:lang w:eastAsia="zh-CN"/>
        </w:rPr>
        <w:t xml:space="preserve">the law may </w:t>
      </w:r>
      <w:r w:rsidR="009A4F03">
        <w:rPr>
          <w:lang w:eastAsia="zh-CN"/>
        </w:rPr>
        <w:t>have been in force</w:t>
      </w:r>
    </w:p>
    <w:p w14:paraId="562B4E40" w14:textId="0B6E3B93" w:rsidR="009A4F03" w:rsidRDefault="00246488" w:rsidP="00A159E0">
      <w:pPr>
        <w:pStyle w:val="ListBullet"/>
        <w:rPr>
          <w:lang w:eastAsia="zh-CN"/>
        </w:rPr>
      </w:pPr>
      <w:r>
        <w:rPr>
          <w:lang w:eastAsia="zh-CN"/>
        </w:rPr>
        <w:t>w</w:t>
      </w:r>
      <w:r w:rsidR="00E14182">
        <w:rPr>
          <w:lang w:eastAsia="zh-CN"/>
        </w:rPr>
        <w:t xml:space="preserve">hy the law is </w:t>
      </w:r>
      <w:r w:rsidR="009A4F03">
        <w:rPr>
          <w:lang w:eastAsia="zh-CN"/>
        </w:rPr>
        <w:t>no longer relevant in our society</w:t>
      </w:r>
      <w:r>
        <w:rPr>
          <w:lang w:eastAsia="zh-CN"/>
        </w:rPr>
        <w:t>.</w:t>
      </w:r>
    </w:p>
    <w:p w14:paraId="319E2BD8" w14:textId="6E814B1E" w:rsidR="00EB2F5A" w:rsidRDefault="00584B91" w:rsidP="00A159E0">
      <w:r>
        <w:t xml:space="preserve">As a class, research the </w:t>
      </w:r>
      <w:r w:rsidR="00DD5A2F">
        <w:t xml:space="preserve">2014 </w:t>
      </w:r>
      <w:r>
        <w:t>law reform</w:t>
      </w:r>
      <w:r w:rsidR="00DD5A2F">
        <w:t xml:space="preserve"> on sentences for alcohol</w:t>
      </w:r>
      <w:r w:rsidR="00EB2F5A">
        <w:t>-</w:t>
      </w:r>
      <w:r w:rsidR="00DD5A2F">
        <w:t xml:space="preserve">fuelled violence and summarise this into the table </w:t>
      </w:r>
      <w:r w:rsidR="00EB2F5A">
        <w:t>below</w:t>
      </w:r>
      <w:r w:rsidR="00DD5A2F">
        <w:t>. Useful resources for this task may include:</w:t>
      </w:r>
    </w:p>
    <w:p w14:paraId="2BE315B8" w14:textId="23A3121E" w:rsidR="00EB2F5A" w:rsidRDefault="00BC0701" w:rsidP="00EB2F5A">
      <w:pPr>
        <w:pStyle w:val="ListBullet"/>
      </w:pPr>
      <w:hyperlink r:id="rId46" w:history="1">
        <w:r w:rsidR="00584B91" w:rsidRPr="00584B91">
          <w:rPr>
            <w:rStyle w:val="Hyperlink"/>
          </w:rPr>
          <w:t>Parents of Thomas Kelly 'absolutely horrified' at sentence for king-hit killer Kieran Loveridge</w:t>
        </w:r>
      </w:hyperlink>
    </w:p>
    <w:p w14:paraId="39655923" w14:textId="3DDB8991" w:rsidR="00EB2F5A" w:rsidRDefault="00BC0701" w:rsidP="00EB2F5A">
      <w:pPr>
        <w:pStyle w:val="ListBullet"/>
      </w:pPr>
      <w:hyperlink r:id="rId47" w:anchor=":~:text=The%20so%2Dcalled%20one%2Dpunch,be%20increased%20by%20two%20years." w:history="1">
        <w:r w:rsidR="00EB2F5A">
          <w:rPr>
            <w:rStyle w:val="Hyperlink"/>
          </w:rPr>
          <w:t>‘One punch laws': Sweeping changes to tackle alcohol-fuelled violence in Sydney</w:t>
        </w:r>
      </w:hyperlink>
    </w:p>
    <w:p w14:paraId="6EAC5106" w14:textId="4525EA78" w:rsidR="00584B91" w:rsidRDefault="00BC0701" w:rsidP="00EB2F5A">
      <w:pPr>
        <w:pStyle w:val="ListBullet"/>
      </w:pPr>
      <w:hyperlink r:id="rId48" w:history="1">
        <w:r w:rsidR="00584B91" w:rsidRPr="00584B91">
          <w:rPr>
            <w:rStyle w:val="Hyperlink"/>
          </w:rPr>
          <w:t>A short review of the NSW Government’s “one-punch” alcohol control</w:t>
        </w:r>
        <w:r w:rsidR="00C10457">
          <w:rPr>
            <w:rStyle w:val="Hyperlink"/>
          </w:rPr>
          <w:t xml:space="preserve"> </w:t>
        </w:r>
        <w:r w:rsidR="00584B91" w:rsidRPr="00584B91">
          <w:rPr>
            <w:rStyle w:val="Hyperlink"/>
          </w:rPr>
          <w:t>reforms</w:t>
        </w:r>
      </w:hyperlink>
      <w:r w:rsidR="00DD5A2F">
        <w:t>.</w:t>
      </w:r>
    </w:p>
    <w:p w14:paraId="7C439436" w14:textId="33BD867C" w:rsidR="00DD5A2F" w:rsidRDefault="00DD5A2F" w:rsidP="00DD5A2F">
      <w:pPr>
        <w:pStyle w:val="Caption"/>
      </w:pPr>
      <w:bookmarkStart w:id="43" w:name="_Ref122015155"/>
      <w:r>
        <w:t xml:space="preserve">Table </w:t>
      </w:r>
      <w:r w:rsidR="007D7430">
        <w:fldChar w:fldCharType="begin"/>
      </w:r>
      <w:r w:rsidR="007D7430">
        <w:instrText xml:space="preserve"> SEQ Table \* ARABIC </w:instrText>
      </w:r>
      <w:r w:rsidR="007D7430">
        <w:fldChar w:fldCharType="separate"/>
      </w:r>
      <w:r w:rsidR="00B86C2D">
        <w:rPr>
          <w:noProof/>
        </w:rPr>
        <w:t>5</w:t>
      </w:r>
      <w:r w:rsidR="007D7430">
        <w:rPr>
          <w:noProof/>
        </w:rPr>
        <w:fldChar w:fldCharType="end"/>
      </w:r>
      <w:bookmarkEnd w:id="43"/>
      <w:r>
        <w:t xml:space="preserve"> – </w:t>
      </w:r>
      <w:r w:rsidR="00EF5B14">
        <w:t>L</w:t>
      </w:r>
      <w:r>
        <w:t>aw reform summary</w:t>
      </w:r>
    </w:p>
    <w:tbl>
      <w:tblPr>
        <w:tblStyle w:val="Tableheader"/>
        <w:tblW w:w="0" w:type="auto"/>
        <w:tblLook w:val="0420" w:firstRow="1" w:lastRow="0" w:firstColumn="0" w:lastColumn="0" w:noHBand="0" w:noVBand="1"/>
        <w:tblDescription w:val="Table to summarise the causes and impacts of one punch law reform in 2014 as well as a second law reform chosen by the student."/>
      </w:tblPr>
      <w:tblGrid>
        <w:gridCol w:w="2405"/>
        <w:gridCol w:w="2405"/>
        <w:gridCol w:w="2406"/>
        <w:gridCol w:w="2406"/>
      </w:tblGrid>
      <w:tr w:rsidR="00DD5A2F" w14:paraId="342087F5" w14:textId="77777777" w:rsidTr="00A159E0">
        <w:trPr>
          <w:cnfStyle w:val="100000000000" w:firstRow="1" w:lastRow="0" w:firstColumn="0" w:lastColumn="0" w:oddVBand="0" w:evenVBand="0" w:oddHBand="0" w:evenHBand="0" w:firstRowFirstColumn="0" w:firstRowLastColumn="0" w:lastRowFirstColumn="0" w:lastRowLastColumn="0"/>
        </w:trPr>
        <w:tc>
          <w:tcPr>
            <w:tcW w:w="2405" w:type="dxa"/>
          </w:tcPr>
          <w:p w14:paraId="13E89BED" w14:textId="2AFCB00F" w:rsidR="00DD5A2F" w:rsidRDefault="00DD5A2F" w:rsidP="00A159E0">
            <w:pPr>
              <w:pStyle w:val="ListBullet"/>
              <w:numPr>
                <w:ilvl w:val="0"/>
                <w:numId w:val="0"/>
              </w:numPr>
            </w:pPr>
            <w:r>
              <w:t>Law reform</w:t>
            </w:r>
          </w:p>
        </w:tc>
        <w:tc>
          <w:tcPr>
            <w:tcW w:w="2405" w:type="dxa"/>
          </w:tcPr>
          <w:p w14:paraId="5DB293AF" w14:textId="315BD13E" w:rsidR="00DD5A2F" w:rsidRDefault="00DD5A2F" w:rsidP="00A159E0">
            <w:pPr>
              <w:pStyle w:val="ListBullet"/>
              <w:numPr>
                <w:ilvl w:val="0"/>
                <w:numId w:val="0"/>
              </w:numPr>
            </w:pPr>
            <w:r>
              <w:t>Why the reform was needed</w:t>
            </w:r>
          </w:p>
        </w:tc>
        <w:tc>
          <w:tcPr>
            <w:tcW w:w="2406" w:type="dxa"/>
          </w:tcPr>
          <w:p w14:paraId="26D89072" w14:textId="56CB6CDE" w:rsidR="00DD5A2F" w:rsidRDefault="00DD5A2F" w:rsidP="00A159E0">
            <w:pPr>
              <w:pStyle w:val="ListBullet"/>
              <w:numPr>
                <w:ilvl w:val="0"/>
                <w:numId w:val="0"/>
              </w:numPr>
            </w:pPr>
            <w:r>
              <w:t>Details of the new law</w:t>
            </w:r>
          </w:p>
        </w:tc>
        <w:tc>
          <w:tcPr>
            <w:tcW w:w="2406" w:type="dxa"/>
          </w:tcPr>
          <w:p w14:paraId="5D2A2028" w14:textId="4578A713" w:rsidR="00DD5A2F" w:rsidRDefault="00DD5A2F" w:rsidP="00A159E0">
            <w:pPr>
              <w:pStyle w:val="ListBullet"/>
              <w:numPr>
                <w:ilvl w:val="0"/>
                <w:numId w:val="0"/>
              </w:numPr>
            </w:pPr>
            <w:r>
              <w:t>Effectiveness of the new law</w:t>
            </w:r>
          </w:p>
        </w:tc>
      </w:tr>
      <w:tr w:rsidR="00DD5A2F" w14:paraId="3A79857F" w14:textId="77777777" w:rsidTr="00A159E0">
        <w:trPr>
          <w:cnfStyle w:val="000000100000" w:firstRow="0" w:lastRow="0" w:firstColumn="0" w:lastColumn="0" w:oddVBand="0" w:evenVBand="0" w:oddHBand="1" w:evenHBand="0" w:firstRowFirstColumn="0" w:firstRowLastColumn="0" w:lastRowFirstColumn="0" w:lastRowLastColumn="0"/>
        </w:trPr>
        <w:tc>
          <w:tcPr>
            <w:tcW w:w="2405" w:type="dxa"/>
          </w:tcPr>
          <w:p w14:paraId="5F0C8B48" w14:textId="1C10F106" w:rsidR="00DD5A2F" w:rsidRDefault="00DD5A2F" w:rsidP="00DD5A2F">
            <w:pPr>
              <w:pStyle w:val="ListBullet"/>
              <w:numPr>
                <w:ilvl w:val="0"/>
                <w:numId w:val="0"/>
              </w:numPr>
            </w:pPr>
            <w:r>
              <w:t>‘one punch’ laws</w:t>
            </w:r>
          </w:p>
        </w:tc>
        <w:tc>
          <w:tcPr>
            <w:tcW w:w="2405" w:type="dxa"/>
          </w:tcPr>
          <w:p w14:paraId="7F483BB8" w14:textId="4DAA5796" w:rsidR="00DD5A2F" w:rsidRDefault="00DD5A2F" w:rsidP="00DD5A2F">
            <w:pPr>
              <w:pStyle w:val="ListBullet"/>
              <w:numPr>
                <w:ilvl w:val="0"/>
                <w:numId w:val="0"/>
              </w:numPr>
            </w:pPr>
          </w:p>
        </w:tc>
        <w:tc>
          <w:tcPr>
            <w:tcW w:w="2406" w:type="dxa"/>
          </w:tcPr>
          <w:p w14:paraId="1127F7A2" w14:textId="0C2DCB36" w:rsidR="00DD5A2F" w:rsidRDefault="00DD5A2F" w:rsidP="00DD5A2F">
            <w:pPr>
              <w:pStyle w:val="ListBullet"/>
              <w:numPr>
                <w:ilvl w:val="0"/>
                <w:numId w:val="0"/>
              </w:numPr>
            </w:pPr>
          </w:p>
        </w:tc>
        <w:tc>
          <w:tcPr>
            <w:tcW w:w="2406" w:type="dxa"/>
          </w:tcPr>
          <w:p w14:paraId="4553CA02" w14:textId="4048ED6A" w:rsidR="00DD5A2F" w:rsidRDefault="00DD5A2F" w:rsidP="00DD5A2F">
            <w:pPr>
              <w:pStyle w:val="ListBullet"/>
              <w:numPr>
                <w:ilvl w:val="0"/>
                <w:numId w:val="0"/>
              </w:numPr>
            </w:pPr>
          </w:p>
        </w:tc>
      </w:tr>
      <w:tr w:rsidR="00DD5A2F" w14:paraId="6A4FE71B" w14:textId="77777777" w:rsidTr="00A159E0">
        <w:trPr>
          <w:cnfStyle w:val="000000010000" w:firstRow="0" w:lastRow="0" w:firstColumn="0" w:lastColumn="0" w:oddVBand="0" w:evenVBand="0" w:oddHBand="0" w:evenHBand="1" w:firstRowFirstColumn="0" w:firstRowLastColumn="0" w:lastRowFirstColumn="0" w:lastRowLastColumn="0"/>
        </w:trPr>
        <w:tc>
          <w:tcPr>
            <w:tcW w:w="2405" w:type="dxa"/>
          </w:tcPr>
          <w:p w14:paraId="5E428800" w14:textId="742CE325" w:rsidR="00DD5A2F" w:rsidRDefault="00DD5A2F" w:rsidP="00DD5A2F">
            <w:pPr>
              <w:pStyle w:val="ListBullet"/>
              <w:numPr>
                <w:ilvl w:val="0"/>
                <w:numId w:val="0"/>
              </w:numPr>
            </w:pPr>
          </w:p>
        </w:tc>
        <w:tc>
          <w:tcPr>
            <w:tcW w:w="2405" w:type="dxa"/>
          </w:tcPr>
          <w:p w14:paraId="39684B81" w14:textId="7EE60640" w:rsidR="00DD5A2F" w:rsidRDefault="00DD5A2F" w:rsidP="00DD5A2F">
            <w:pPr>
              <w:pStyle w:val="ListBullet"/>
              <w:numPr>
                <w:ilvl w:val="0"/>
                <w:numId w:val="0"/>
              </w:numPr>
            </w:pPr>
          </w:p>
        </w:tc>
        <w:tc>
          <w:tcPr>
            <w:tcW w:w="2406" w:type="dxa"/>
          </w:tcPr>
          <w:p w14:paraId="71257617" w14:textId="62760A09" w:rsidR="00DD5A2F" w:rsidRDefault="00DD5A2F" w:rsidP="00DD5A2F">
            <w:pPr>
              <w:pStyle w:val="ListBullet"/>
              <w:numPr>
                <w:ilvl w:val="0"/>
                <w:numId w:val="0"/>
              </w:numPr>
            </w:pPr>
          </w:p>
        </w:tc>
        <w:tc>
          <w:tcPr>
            <w:tcW w:w="2406" w:type="dxa"/>
          </w:tcPr>
          <w:p w14:paraId="45305594" w14:textId="3267EE60" w:rsidR="00DD5A2F" w:rsidRDefault="00DD5A2F" w:rsidP="00DD5A2F">
            <w:pPr>
              <w:pStyle w:val="ListBullet"/>
              <w:numPr>
                <w:ilvl w:val="0"/>
                <w:numId w:val="0"/>
              </w:numPr>
            </w:pPr>
          </w:p>
        </w:tc>
      </w:tr>
    </w:tbl>
    <w:p w14:paraId="23A8EDAB" w14:textId="5A70C606" w:rsidR="00584B91" w:rsidRDefault="00584B91" w:rsidP="00165379">
      <w:r>
        <w:t xml:space="preserve">In small groups, research a law reform </w:t>
      </w:r>
      <w:r w:rsidR="00DD5A2F">
        <w:t xml:space="preserve">of your choice. </w:t>
      </w:r>
      <w:r>
        <w:t xml:space="preserve">Examples may include marriage equality laws, data protection laws, </w:t>
      </w:r>
      <w:r w:rsidR="00DD5A2F">
        <w:t xml:space="preserve">or </w:t>
      </w:r>
      <w:r>
        <w:t xml:space="preserve">gun law reform. </w:t>
      </w:r>
      <w:r w:rsidR="00DD5A2F">
        <w:t>You should add your research to the law reform summary table</w:t>
      </w:r>
      <w:r w:rsidR="00BC6C25">
        <w:t xml:space="preserve">, at </w:t>
      </w:r>
      <w:r w:rsidR="00A45044">
        <w:fldChar w:fldCharType="begin"/>
      </w:r>
      <w:r w:rsidR="00A45044">
        <w:instrText xml:space="preserve"> REF _Ref122015155 \h </w:instrText>
      </w:r>
      <w:r w:rsidR="00A45044">
        <w:fldChar w:fldCharType="separate"/>
      </w:r>
      <w:r w:rsidR="00A45044">
        <w:t xml:space="preserve">Table </w:t>
      </w:r>
      <w:r w:rsidR="00A45044">
        <w:rPr>
          <w:noProof/>
        </w:rPr>
        <w:t>5</w:t>
      </w:r>
      <w:r w:rsidR="00A45044">
        <w:fldChar w:fldCharType="end"/>
      </w:r>
      <w:r w:rsidR="00DD5A2F">
        <w:t>.</w:t>
      </w:r>
    </w:p>
    <w:p w14:paraId="646232DF" w14:textId="3AF526DE" w:rsidR="00EF5B14" w:rsidRDefault="00EF5B14" w:rsidP="00165379">
      <w:r w:rsidRPr="00EF5B14">
        <w:t xml:space="preserve">The </w:t>
      </w:r>
      <w:r>
        <w:t>Australian Law Reform Commission (</w:t>
      </w:r>
      <w:r w:rsidRPr="00EF5B14">
        <w:t>ALRC</w:t>
      </w:r>
      <w:r>
        <w:t>)</w:t>
      </w:r>
      <w:r w:rsidRPr="00EF5B14">
        <w:t xml:space="preserve"> is an independent Australian Government agency</w:t>
      </w:r>
      <w:r>
        <w:t>. It</w:t>
      </w:r>
      <w:r w:rsidRPr="00EF5B14">
        <w:t xml:space="preserve"> provides recommendations for law reform to Government on issues referred to it by the Attorney-General of Australia.</w:t>
      </w:r>
      <w:r>
        <w:t xml:space="preserve"> </w:t>
      </w:r>
      <w:r w:rsidR="00EE3258">
        <w:t>Use</w:t>
      </w:r>
      <w:r w:rsidR="00EB2F5A">
        <w:t xml:space="preserve"> the</w:t>
      </w:r>
      <w:r w:rsidR="00EE3258">
        <w:t xml:space="preserve"> </w:t>
      </w:r>
      <w:hyperlink r:id="rId49" w:history="1">
        <w:r w:rsidR="00EE3258" w:rsidRPr="008F395F">
          <w:rPr>
            <w:rStyle w:val="Hyperlink"/>
          </w:rPr>
          <w:t>Australian Law Reform Commission</w:t>
        </w:r>
      </w:hyperlink>
      <w:r w:rsidR="00EE3258">
        <w:t xml:space="preserve"> </w:t>
      </w:r>
      <w:r w:rsidR="00EB2F5A">
        <w:t xml:space="preserve">website </w:t>
      </w:r>
      <w:r w:rsidR="00EE3258">
        <w:t>to r</w:t>
      </w:r>
      <w:r>
        <w:t xml:space="preserve">esearch the ALRC </w:t>
      </w:r>
      <w:r w:rsidR="00EE3258">
        <w:t>and</w:t>
      </w:r>
      <w:r>
        <w:t xml:space="preserve"> complete the following:</w:t>
      </w:r>
    </w:p>
    <w:p w14:paraId="0D1359D3" w14:textId="201E5097" w:rsidR="00EF5B14" w:rsidRDefault="00E8205C" w:rsidP="00165379">
      <w:pPr>
        <w:pStyle w:val="ListBullet"/>
      </w:pPr>
      <w:r>
        <w:t>E</w:t>
      </w:r>
      <w:r w:rsidR="00EE3258">
        <w:t xml:space="preserve">xplain in </w:t>
      </w:r>
      <w:r w:rsidR="009C098B">
        <w:t>1</w:t>
      </w:r>
      <w:r w:rsidR="00B226CD">
        <w:t>-</w:t>
      </w:r>
      <w:r w:rsidR="009C098B">
        <w:t>2</w:t>
      </w:r>
      <w:r w:rsidR="00EE3258">
        <w:t xml:space="preserve"> sentences how the ALRC influences law reform</w:t>
      </w:r>
      <w:r>
        <w:t>.</w:t>
      </w:r>
    </w:p>
    <w:p w14:paraId="7C879D27" w14:textId="46066754" w:rsidR="00EE3258" w:rsidRDefault="00E8205C" w:rsidP="00165379">
      <w:pPr>
        <w:pStyle w:val="ListBullet"/>
      </w:pPr>
      <w:r>
        <w:t>S</w:t>
      </w:r>
      <w:r w:rsidR="00EE3258">
        <w:t>uggest the benefits of this commission being independent of the government</w:t>
      </w:r>
      <w:r>
        <w:t>.</w:t>
      </w:r>
    </w:p>
    <w:p w14:paraId="18A02855" w14:textId="2F81C2E3" w:rsidR="00EE3258" w:rsidRDefault="00E8205C" w:rsidP="00165379">
      <w:pPr>
        <w:pStyle w:val="ListBullet"/>
      </w:pPr>
      <w:r>
        <w:t>E</w:t>
      </w:r>
      <w:r w:rsidR="00EE3258">
        <w:t>xplain the importance of the commission taking submissions from the public</w:t>
      </w:r>
      <w:r w:rsidR="00E76FD1">
        <w:t>.</w:t>
      </w:r>
    </w:p>
    <w:p w14:paraId="4171CB31" w14:textId="51619A04" w:rsidR="006F64D7" w:rsidRDefault="007F6CC8" w:rsidP="004E5141">
      <w:pPr>
        <w:pStyle w:val="Heading3"/>
      </w:pPr>
      <w:bookmarkStart w:id="44" w:name="_Toc100567661"/>
      <w:bookmarkStart w:id="45" w:name="_Toc122018292"/>
      <w:r>
        <w:t>I</w:t>
      </w:r>
      <w:r w:rsidR="006F64D7">
        <w:t>nfluencing politicians</w:t>
      </w:r>
      <w:bookmarkEnd w:id="44"/>
      <w:bookmarkEnd w:id="45"/>
    </w:p>
    <w:p w14:paraId="458CFCA1" w14:textId="0D0E2AF8" w:rsidR="006F64D7" w:rsidRDefault="00165379" w:rsidP="006F64D7">
      <w:pPr>
        <w:pStyle w:val="FeatureBox2"/>
      </w:pPr>
      <w:r>
        <w:rPr>
          <w:rStyle w:val="Strong"/>
        </w:rPr>
        <w:t>Note:</w:t>
      </w:r>
      <w:r w:rsidR="001F5DC4">
        <w:rPr>
          <w:rStyle w:val="Strong"/>
        </w:rPr>
        <w:t xml:space="preserve"> </w:t>
      </w:r>
      <w:r w:rsidRPr="00312AD1">
        <w:t>C</w:t>
      </w:r>
      <w:r w:rsidR="006F64D7">
        <w:t>are needs to be taken when teaching about active citizenship.</w:t>
      </w:r>
    </w:p>
    <w:p w14:paraId="4CC4808F" w14:textId="0B65FF21" w:rsidR="006F64D7" w:rsidRPr="00F62A9E" w:rsidRDefault="006F64D7" w:rsidP="006F64D7">
      <w:pPr>
        <w:pStyle w:val="FeatureBox2"/>
        <w:rPr>
          <w:rStyle w:val="Hyperlink"/>
          <w:color w:val="auto"/>
          <w:u w:val="none"/>
        </w:rPr>
      </w:pPr>
      <w:r>
        <w:t>Local members may be invited onto school grounds by arrangement between the principal and the local member’s office. For political representatives other than the local member</w:t>
      </w:r>
      <w:r w:rsidR="000A6A3A">
        <w:t>,</w:t>
      </w:r>
      <w:r>
        <w:t xml:space="preserve"> additional requirements are found in the </w:t>
      </w:r>
      <w:hyperlink r:id="rId50" w:history="1">
        <w:r w:rsidR="00E00343">
          <w:rPr>
            <w:rStyle w:val="Hyperlink"/>
          </w:rPr>
          <w:t>Controversial Issues in Schools Policy</w:t>
        </w:r>
      </w:hyperlink>
      <w:r w:rsidR="00E00343">
        <w:rPr>
          <w:rStyle w:val="Hyperlink"/>
        </w:rPr>
        <w:t>.</w:t>
      </w:r>
      <w:r w:rsidR="00F62A9E">
        <w:rPr>
          <w:rStyle w:val="Hyperlink"/>
          <w:color w:val="auto"/>
          <w:u w:val="none"/>
        </w:rPr>
        <w:t xml:space="preserve"> </w:t>
      </w:r>
      <w:r w:rsidR="00F62A9E" w:rsidRPr="00F62A9E">
        <w:rPr>
          <w:rStyle w:val="Hyperlink"/>
          <w:color w:val="auto"/>
          <w:u w:val="none"/>
        </w:rPr>
        <w:t xml:space="preserve">If </w:t>
      </w:r>
      <w:r w:rsidR="00F62A9E">
        <w:rPr>
          <w:rStyle w:val="Hyperlink"/>
          <w:color w:val="auto"/>
          <w:u w:val="none"/>
        </w:rPr>
        <w:t>the class has</w:t>
      </w:r>
      <w:r w:rsidR="00F62A9E" w:rsidRPr="00F62A9E">
        <w:rPr>
          <w:rStyle w:val="Hyperlink"/>
          <w:color w:val="auto"/>
          <w:u w:val="none"/>
        </w:rPr>
        <w:t xml:space="preserve"> previously studied the one</w:t>
      </w:r>
      <w:r w:rsidR="00E00343">
        <w:rPr>
          <w:rStyle w:val="Hyperlink"/>
          <w:color w:val="auto"/>
          <w:u w:val="none"/>
        </w:rPr>
        <w:t>-</w:t>
      </w:r>
      <w:r w:rsidR="00F62A9E" w:rsidRPr="00F62A9E">
        <w:rPr>
          <w:rStyle w:val="Hyperlink"/>
          <w:color w:val="auto"/>
          <w:u w:val="none"/>
        </w:rPr>
        <w:t>punch laws, you can introduce this section by discussing the actions of Thomas Kelly’s parents and the media in successfully pressuring the government for laws to reduce alcohol</w:t>
      </w:r>
      <w:r w:rsidR="00EB2F5A">
        <w:rPr>
          <w:rStyle w:val="Hyperlink"/>
          <w:color w:val="auto"/>
          <w:u w:val="none"/>
        </w:rPr>
        <w:t>-</w:t>
      </w:r>
      <w:r w:rsidR="00F62A9E" w:rsidRPr="00F62A9E">
        <w:rPr>
          <w:rStyle w:val="Hyperlink"/>
          <w:color w:val="auto"/>
          <w:u w:val="none"/>
        </w:rPr>
        <w:t>fuelled violence.</w:t>
      </w:r>
    </w:p>
    <w:p w14:paraId="3486103C" w14:textId="00969929" w:rsidR="00F62A9E" w:rsidRDefault="00F62A9E" w:rsidP="00312AD1">
      <w:pPr>
        <w:rPr>
          <w:lang w:eastAsia="zh-CN"/>
        </w:rPr>
      </w:pPr>
      <w:r>
        <w:rPr>
          <w:lang w:eastAsia="zh-CN"/>
        </w:rPr>
        <w:t xml:space="preserve">Research the actions of an individual or group in pressuring the government to change the law in a particular area. </w:t>
      </w:r>
      <w:r w:rsidR="00FE4351">
        <w:rPr>
          <w:lang w:eastAsia="zh-CN"/>
        </w:rPr>
        <w:t xml:space="preserve">Examples could be the </w:t>
      </w:r>
      <w:hyperlink r:id="rId51" w:history="1">
        <w:r w:rsidR="00E00343">
          <w:rPr>
            <w:rStyle w:val="Hyperlink"/>
            <w:lang w:eastAsia="zh-CN"/>
          </w:rPr>
          <w:t>Lock The Gate alliance</w:t>
        </w:r>
      </w:hyperlink>
      <w:r w:rsidR="00E00343">
        <w:rPr>
          <w:rStyle w:val="Hyperlink"/>
          <w:lang w:eastAsia="zh-CN"/>
        </w:rPr>
        <w:t>,</w:t>
      </w:r>
      <w:r w:rsidR="00FE4351">
        <w:rPr>
          <w:lang w:eastAsia="zh-CN"/>
        </w:rPr>
        <w:t xml:space="preserve"> or </w:t>
      </w:r>
      <w:hyperlink r:id="rId52" w:history="1">
        <w:r w:rsidR="00E00343">
          <w:rPr>
            <w:rStyle w:val="Hyperlink"/>
            <w:lang w:eastAsia="zh-CN"/>
          </w:rPr>
          <w:t>Carly’s law introduced to Federal Parliament to protect minors from online predators</w:t>
        </w:r>
      </w:hyperlink>
      <w:r w:rsidR="00FE4351">
        <w:rPr>
          <w:lang w:eastAsia="zh-CN"/>
        </w:rPr>
        <w:t xml:space="preserve">. </w:t>
      </w:r>
      <w:r>
        <w:rPr>
          <w:lang w:eastAsia="zh-CN"/>
        </w:rPr>
        <w:t>Your research should cover the following:</w:t>
      </w:r>
    </w:p>
    <w:p w14:paraId="4F987E32" w14:textId="30324E04" w:rsidR="00F62A9E" w:rsidRDefault="001F5DC4" w:rsidP="00312AD1">
      <w:pPr>
        <w:pStyle w:val="ListBullet"/>
        <w:rPr>
          <w:lang w:eastAsia="zh-CN"/>
        </w:rPr>
      </w:pPr>
      <w:r>
        <w:rPr>
          <w:lang w:eastAsia="zh-CN"/>
        </w:rPr>
        <w:lastRenderedPageBreak/>
        <w:t>i</w:t>
      </w:r>
      <w:r w:rsidR="00F62A9E">
        <w:rPr>
          <w:lang w:eastAsia="zh-CN"/>
        </w:rPr>
        <w:t>ssue</w:t>
      </w:r>
      <w:r w:rsidR="00FE4351">
        <w:rPr>
          <w:lang w:eastAsia="zh-CN"/>
        </w:rPr>
        <w:t>s of concern that led to action being taken</w:t>
      </w:r>
    </w:p>
    <w:p w14:paraId="6305C63F" w14:textId="4FB76016" w:rsidR="00F62A9E" w:rsidRDefault="00FE4351" w:rsidP="00312AD1">
      <w:pPr>
        <w:pStyle w:val="ListBullet"/>
        <w:rPr>
          <w:lang w:eastAsia="zh-CN"/>
        </w:rPr>
      </w:pPr>
      <w:r>
        <w:rPr>
          <w:lang w:eastAsia="zh-CN"/>
        </w:rPr>
        <w:t>a summary of the t</w:t>
      </w:r>
      <w:r w:rsidR="00F62A9E">
        <w:rPr>
          <w:lang w:eastAsia="zh-CN"/>
        </w:rPr>
        <w:t>ypes of actions the group</w:t>
      </w:r>
      <w:r>
        <w:rPr>
          <w:lang w:eastAsia="zh-CN"/>
        </w:rPr>
        <w:t xml:space="preserve"> has taken to pressure politicians</w:t>
      </w:r>
      <w:r w:rsidR="007F6CC8">
        <w:rPr>
          <w:lang w:eastAsia="zh-CN"/>
        </w:rPr>
        <w:t>, for example use of media or protests</w:t>
      </w:r>
    </w:p>
    <w:p w14:paraId="48EDF8DE" w14:textId="3593C332" w:rsidR="00C5602A" w:rsidRDefault="00C5602A" w:rsidP="00312AD1">
      <w:pPr>
        <w:pStyle w:val="ListBullet"/>
        <w:rPr>
          <w:lang w:eastAsia="zh-CN"/>
        </w:rPr>
      </w:pPr>
      <w:r>
        <w:rPr>
          <w:lang w:eastAsia="zh-CN"/>
        </w:rPr>
        <w:t xml:space="preserve">design a criteria that identifies 2 ways you </w:t>
      </w:r>
      <w:r w:rsidR="009A1544">
        <w:rPr>
          <w:lang w:eastAsia="zh-CN"/>
        </w:rPr>
        <w:t xml:space="preserve">can </w:t>
      </w:r>
      <w:r>
        <w:rPr>
          <w:lang w:eastAsia="zh-CN"/>
        </w:rPr>
        <w:t>assess how effective the group has been</w:t>
      </w:r>
    </w:p>
    <w:p w14:paraId="02CF8851" w14:textId="349B2C2E" w:rsidR="00F62A9E" w:rsidRDefault="00C5602A" w:rsidP="00312AD1">
      <w:pPr>
        <w:pStyle w:val="ListBullet"/>
        <w:rPr>
          <w:lang w:eastAsia="zh-CN"/>
        </w:rPr>
      </w:pPr>
      <w:r>
        <w:rPr>
          <w:lang w:eastAsia="zh-CN"/>
        </w:rPr>
        <w:t xml:space="preserve">collaboratively write one paragraph to evaluate </w:t>
      </w:r>
      <w:r w:rsidR="00F62A9E">
        <w:rPr>
          <w:lang w:eastAsia="zh-CN"/>
        </w:rPr>
        <w:t>how successful this group has been.</w:t>
      </w:r>
      <w:r>
        <w:rPr>
          <w:lang w:eastAsia="zh-CN"/>
        </w:rPr>
        <w:t xml:space="preserve"> You should use your criteria to make this evaluation.</w:t>
      </w:r>
    </w:p>
    <w:p w14:paraId="28682D8C" w14:textId="77777777" w:rsidR="007F6CC8" w:rsidRPr="000A7A8A" w:rsidRDefault="007F6CC8" w:rsidP="00312AD1">
      <w:pPr>
        <w:rPr>
          <w:lang w:eastAsia="zh-CN"/>
        </w:rPr>
      </w:pPr>
      <w:r w:rsidRPr="000A7A8A">
        <w:rPr>
          <w:lang w:eastAsia="zh-CN"/>
        </w:rPr>
        <w:t>Use your research to complete the following:</w:t>
      </w:r>
    </w:p>
    <w:p w14:paraId="4D0F1C4E" w14:textId="67D11365" w:rsidR="007F6CC8" w:rsidRPr="000A7A8A" w:rsidRDefault="003B16D4" w:rsidP="00312AD1">
      <w:pPr>
        <w:pStyle w:val="ListBullet"/>
        <w:rPr>
          <w:lang w:eastAsia="zh-CN"/>
        </w:rPr>
      </w:pPr>
      <w:r>
        <w:rPr>
          <w:lang w:eastAsia="zh-CN"/>
        </w:rPr>
        <w:t>W</w:t>
      </w:r>
      <w:r w:rsidR="007F6CC8" w:rsidRPr="000A7A8A">
        <w:rPr>
          <w:lang w:eastAsia="zh-CN"/>
        </w:rPr>
        <w:t xml:space="preserve">rite a </w:t>
      </w:r>
      <w:hyperlink r:id="rId53" w:history="1">
        <w:r w:rsidR="00E00343">
          <w:rPr>
            <w:rStyle w:val="Hyperlink"/>
            <w:lang w:eastAsia="zh-CN"/>
          </w:rPr>
          <w:t>Headline</w:t>
        </w:r>
      </w:hyperlink>
      <w:r w:rsidR="007F6CC8" w:rsidRPr="000A7A8A">
        <w:rPr>
          <w:lang w:eastAsia="zh-CN"/>
        </w:rPr>
        <w:t xml:space="preserve"> that captures the important role of lobbyists and influencers in law reform</w:t>
      </w:r>
      <w:r>
        <w:rPr>
          <w:lang w:eastAsia="zh-CN"/>
        </w:rPr>
        <w:t>.</w:t>
      </w:r>
    </w:p>
    <w:p w14:paraId="4ABF44A1" w14:textId="63655140" w:rsidR="007F6CC8" w:rsidRPr="000A7A8A" w:rsidRDefault="003B16D4" w:rsidP="00312AD1">
      <w:pPr>
        <w:pStyle w:val="ListBullet"/>
        <w:rPr>
          <w:lang w:eastAsia="zh-CN"/>
        </w:rPr>
      </w:pPr>
      <w:r>
        <w:rPr>
          <w:lang w:eastAsia="zh-CN"/>
        </w:rPr>
        <w:t>E</w:t>
      </w:r>
      <w:r w:rsidR="007F6CC8" w:rsidRPr="000A7A8A">
        <w:rPr>
          <w:lang w:eastAsia="zh-CN"/>
        </w:rPr>
        <w:t xml:space="preserve">xplain in </w:t>
      </w:r>
      <w:r w:rsidR="00471297">
        <w:rPr>
          <w:lang w:eastAsia="zh-CN"/>
        </w:rPr>
        <w:t>1</w:t>
      </w:r>
      <w:r w:rsidR="00B226CD">
        <w:rPr>
          <w:lang w:eastAsia="zh-CN"/>
        </w:rPr>
        <w:t>-</w:t>
      </w:r>
      <w:r w:rsidR="00471297">
        <w:rPr>
          <w:lang w:eastAsia="zh-CN"/>
        </w:rPr>
        <w:t>2</w:t>
      </w:r>
      <w:r w:rsidR="007F6CC8" w:rsidRPr="000A7A8A">
        <w:rPr>
          <w:lang w:eastAsia="zh-CN"/>
        </w:rPr>
        <w:t xml:space="preserve"> sentences how your headline may differ from what you may have said last week</w:t>
      </w:r>
      <w:r w:rsidR="001F5DC4">
        <w:rPr>
          <w:lang w:eastAsia="zh-CN"/>
        </w:rPr>
        <w:t>.</w:t>
      </w:r>
    </w:p>
    <w:p w14:paraId="21F4DC05" w14:textId="07B208D1" w:rsidR="00C10457" w:rsidRDefault="00C10457" w:rsidP="00C10457">
      <w:pPr>
        <w:pStyle w:val="Heading3"/>
      </w:pPr>
      <w:bookmarkStart w:id="46" w:name="_Toc122018293"/>
      <w:r>
        <w:t>HPGE extension activity</w:t>
      </w:r>
      <w:bookmarkEnd w:id="46"/>
    </w:p>
    <w:p w14:paraId="64CC2F3E" w14:textId="2DF4B361" w:rsidR="006F64D7" w:rsidRDefault="00FD5201" w:rsidP="00312AD1">
      <w:pPr>
        <w:rPr>
          <w:lang w:eastAsia="zh-CN"/>
        </w:rPr>
      </w:pPr>
      <w:r>
        <w:rPr>
          <w:lang w:eastAsia="zh-CN"/>
        </w:rPr>
        <w:t>In small groups, i</w:t>
      </w:r>
      <w:r w:rsidR="006F64D7">
        <w:rPr>
          <w:lang w:eastAsia="zh-CN"/>
        </w:rPr>
        <w:t xml:space="preserve">dentify </w:t>
      </w:r>
      <w:r w:rsidR="007F6CC8">
        <w:rPr>
          <w:lang w:eastAsia="zh-CN"/>
        </w:rPr>
        <w:t xml:space="preserve">an </w:t>
      </w:r>
      <w:r w:rsidR="006F64D7">
        <w:rPr>
          <w:lang w:eastAsia="zh-CN"/>
        </w:rPr>
        <w:t>issue that may be affecting the local community or school. These may include environmental concerns, public transportation or the use of personal technology in schools.</w:t>
      </w:r>
      <w:r w:rsidR="007F6CC8">
        <w:rPr>
          <w:lang w:eastAsia="zh-CN"/>
        </w:rPr>
        <w:t xml:space="preserve"> </w:t>
      </w:r>
      <w:r w:rsidR="006E01B2">
        <w:rPr>
          <w:lang w:eastAsia="zh-CN"/>
        </w:rPr>
        <w:t>For the issue, complete the following</w:t>
      </w:r>
      <w:r w:rsidR="00A42573">
        <w:rPr>
          <w:lang w:eastAsia="zh-CN"/>
        </w:rPr>
        <w:t>:</w:t>
      </w:r>
    </w:p>
    <w:p w14:paraId="4FD9A67C" w14:textId="275B991C" w:rsidR="006E01B2" w:rsidRDefault="003B16D4" w:rsidP="00312AD1">
      <w:pPr>
        <w:pStyle w:val="ListBullet"/>
        <w:rPr>
          <w:lang w:eastAsia="zh-CN"/>
        </w:rPr>
      </w:pPr>
      <w:r>
        <w:rPr>
          <w:lang w:eastAsia="zh-CN"/>
        </w:rPr>
        <w:t>D</w:t>
      </w:r>
      <w:r w:rsidR="00CC3C77">
        <w:rPr>
          <w:lang w:eastAsia="zh-CN"/>
        </w:rPr>
        <w:t>escribe the issue</w:t>
      </w:r>
      <w:r>
        <w:rPr>
          <w:lang w:eastAsia="zh-CN"/>
        </w:rPr>
        <w:t>.</w:t>
      </w:r>
    </w:p>
    <w:p w14:paraId="47871A71" w14:textId="5C870466" w:rsidR="006E01B2" w:rsidRDefault="003B16D4" w:rsidP="00312AD1">
      <w:pPr>
        <w:pStyle w:val="ListBullet"/>
        <w:rPr>
          <w:lang w:eastAsia="zh-CN"/>
        </w:rPr>
      </w:pPr>
      <w:r>
        <w:rPr>
          <w:lang w:eastAsia="zh-CN"/>
        </w:rPr>
        <w:t>D</w:t>
      </w:r>
      <w:r w:rsidR="00CC3C77">
        <w:rPr>
          <w:lang w:eastAsia="zh-CN"/>
        </w:rPr>
        <w:t>escribe the extent of the issue, for example, the size of the issue, the number of people impacted</w:t>
      </w:r>
      <w:r>
        <w:rPr>
          <w:lang w:eastAsia="zh-CN"/>
        </w:rPr>
        <w:t>.</w:t>
      </w:r>
    </w:p>
    <w:p w14:paraId="083D5BA2" w14:textId="5F9D09F3" w:rsidR="006F64D7" w:rsidRDefault="003B16D4" w:rsidP="00312AD1">
      <w:pPr>
        <w:pStyle w:val="ListBullet"/>
        <w:rPr>
          <w:lang w:eastAsia="zh-CN"/>
        </w:rPr>
      </w:pPr>
      <w:r>
        <w:rPr>
          <w:lang w:eastAsia="zh-CN"/>
        </w:rPr>
        <w:t>S</w:t>
      </w:r>
      <w:r w:rsidR="00CC3C77">
        <w:rPr>
          <w:lang w:eastAsia="zh-CN"/>
        </w:rPr>
        <w:t>uggest solutions to resolve the issue</w:t>
      </w:r>
      <w:r>
        <w:rPr>
          <w:lang w:eastAsia="zh-CN"/>
        </w:rPr>
        <w:t>.</w:t>
      </w:r>
    </w:p>
    <w:p w14:paraId="123D00D3" w14:textId="3C36C192" w:rsidR="006F64D7" w:rsidRDefault="003B16D4" w:rsidP="00312AD1">
      <w:pPr>
        <w:pStyle w:val="ListBullet"/>
        <w:rPr>
          <w:lang w:eastAsia="zh-CN"/>
        </w:rPr>
      </w:pPr>
      <w:r>
        <w:rPr>
          <w:lang w:eastAsia="zh-CN"/>
        </w:rPr>
        <w:t>C</w:t>
      </w:r>
      <w:r w:rsidR="00CC3C77">
        <w:rPr>
          <w:lang w:eastAsia="zh-CN"/>
        </w:rPr>
        <w:t xml:space="preserve">onstruct a list of people and organisations </w:t>
      </w:r>
      <w:r w:rsidR="003A3ED4">
        <w:rPr>
          <w:lang w:eastAsia="zh-CN"/>
        </w:rPr>
        <w:t>who</w:t>
      </w:r>
      <w:r w:rsidR="00DC4B15">
        <w:rPr>
          <w:lang w:eastAsia="zh-CN"/>
        </w:rPr>
        <w:t xml:space="preserve"> </w:t>
      </w:r>
      <w:r w:rsidR="00CC3C77">
        <w:rPr>
          <w:lang w:eastAsia="zh-CN"/>
        </w:rPr>
        <w:t xml:space="preserve">may be able to help resolve the issue. </w:t>
      </w:r>
      <w:r w:rsidR="003A3ED4">
        <w:rPr>
          <w:lang w:eastAsia="zh-CN"/>
        </w:rPr>
        <w:t xml:space="preserve">These </w:t>
      </w:r>
      <w:r w:rsidR="00CC3C77">
        <w:rPr>
          <w:lang w:eastAsia="zh-CN"/>
        </w:rPr>
        <w:t>people may include local or state political representatives</w:t>
      </w:r>
      <w:r w:rsidR="003A3ED4">
        <w:rPr>
          <w:lang w:eastAsia="zh-CN"/>
        </w:rPr>
        <w:t>.</w:t>
      </w:r>
    </w:p>
    <w:p w14:paraId="682E59D1" w14:textId="1BACCD8A" w:rsidR="006F64D7" w:rsidRDefault="006E01B2" w:rsidP="00312AD1">
      <w:pPr>
        <w:rPr>
          <w:lang w:eastAsia="zh-CN"/>
        </w:rPr>
      </w:pPr>
      <w:r>
        <w:rPr>
          <w:lang w:eastAsia="zh-CN"/>
        </w:rPr>
        <w:t xml:space="preserve">As a class, select one local issue from those </w:t>
      </w:r>
      <w:r w:rsidR="00CF442D">
        <w:rPr>
          <w:lang w:eastAsia="zh-CN"/>
        </w:rPr>
        <w:t xml:space="preserve">studied </w:t>
      </w:r>
      <w:r>
        <w:rPr>
          <w:lang w:eastAsia="zh-CN"/>
        </w:rPr>
        <w:t xml:space="preserve">and use this to </w:t>
      </w:r>
      <w:r w:rsidR="007F6CC8">
        <w:rPr>
          <w:lang w:eastAsia="zh-CN"/>
        </w:rPr>
        <w:t>c</w:t>
      </w:r>
      <w:r w:rsidR="006F64D7">
        <w:rPr>
          <w:lang w:eastAsia="zh-CN"/>
        </w:rPr>
        <w:t xml:space="preserve">onstruct a detailed proposal </w:t>
      </w:r>
      <w:r>
        <w:rPr>
          <w:lang w:eastAsia="zh-CN"/>
        </w:rPr>
        <w:t>to resolve</w:t>
      </w:r>
      <w:r w:rsidR="006F64D7">
        <w:rPr>
          <w:lang w:eastAsia="zh-CN"/>
        </w:rPr>
        <w:t xml:space="preserve"> </w:t>
      </w:r>
      <w:r w:rsidR="00E00343">
        <w:rPr>
          <w:lang w:eastAsia="zh-CN"/>
        </w:rPr>
        <w:t>it</w:t>
      </w:r>
      <w:r>
        <w:rPr>
          <w:lang w:eastAsia="zh-CN"/>
        </w:rPr>
        <w:t>. I</w:t>
      </w:r>
      <w:r w:rsidR="006F64D7">
        <w:rPr>
          <w:lang w:eastAsia="zh-CN"/>
        </w:rPr>
        <w:t>nvite the local member to discuss what might be done to improve</w:t>
      </w:r>
      <w:r w:rsidR="00FD5201">
        <w:rPr>
          <w:lang w:eastAsia="zh-CN"/>
        </w:rPr>
        <w:t xml:space="preserve"> or </w:t>
      </w:r>
      <w:r w:rsidR="006F64D7">
        <w:rPr>
          <w:lang w:eastAsia="zh-CN"/>
        </w:rPr>
        <w:t>resolve the issue.</w:t>
      </w:r>
    </w:p>
    <w:p w14:paraId="55388410" w14:textId="6F990AEE" w:rsidR="006F64D7" w:rsidRDefault="0079568A" w:rsidP="004E5141">
      <w:pPr>
        <w:pStyle w:val="Heading3"/>
      </w:pPr>
      <w:bookmarkStart w:id="47" w:name="_Toc100567662"/>
      <w:bookmarkStart w:id="48" w:name="_Toc122018294"/>
      <w:r>
        <w:t>T</w:t>
      </w:r>
      <w:r w:rsidR="006F64D7">
        <w:t>he referendum process</w:t>
      </w:r>
      <w:bookmarkEnd w:id="47"/>
      <w:bookmarkEnd w:id="48"/>
    </w:p>
    <w:p w14:paraId="1D9FCD8C" w14:textId="572B8097" w:rsidR="00ED0777" w:rsidRDefault="00DB5FAC" w:rsidP="00ED0777">
      <w:pPr>
        <w:pStyle w:val="FeatureBox2"/>
      </w:pPr>
      <w:r>
        <w:rPr>
          <w:rStyle w:val="Strong"/>
        </w:rPr>
        <w:t>Note:</w:t>
      </w:r>
      <w:r w:rsidR="00EF173C" w:rsidRPr="00EF173C">
        <w:t xml:space="preserve"> </w:t>
      </w:r>
      <w:r>
        <w:t>R</w:t>
      </w:r>
      <w:r w:rsidR="00ED0777" w:rsidRPr="00EF173C">
        <w:t xml:space="preserve">eferendums </w:t>
      </w:r>
      <w:r w:rsidR="00ED0777">
        <w:t xml:space="preserve">(aka referenda) are usually carried out at the same time as a federal election, reducing the number of times a person is required to attend a polling place and </w:t>
      </w:r>
      <w:r w:rsidR="00ED0777">
        <w:lastRenderedPageBreak/>
        <w:t>reducing the cost of the vote. The Australian Constitution may only be changed with the support of the majority of voters</w:t>
      </w:r>
      <w:r w:rsidR="00E00343">
        <w:t>,</w:t>
      </w:r>
      <w:r w:rsidR="00ED0777">
        <w:t xml:space="preserve"> and a majority of voters in at least </w:t>
      </w:r>
      <w:r w:rsidR="00056120">
        <w:t>4</w:t>
      </w:r>
      <w:r w:rsidR="00ED0777">
        <w:t xml:space="preserve"> states.</w:t>
      </w:r>
    </w:p>
    <w:p w14:paraId="742F2B2F" w14:textId="467A963C" w:rsidR="006F64D7" w:rsidRDefault="00EF173C" w:rsidP="006F64D7">
      <w:pPr>
        <w:pStyle w:val="FeatureBox2"/>
      </w:pPr>
      <w:r>
        <w:t>A</w:t>
      </w:r>
      <w:r w:rsidR="006F64D7">
        <w:t xml:space="preserve"> clear explanation of the requirements to pass a referendum can be found in the </w:t>
      </w:r>
      <w:hyperlink r:id="rId54" w:history="1">
        <w:r w:rsidR="005279BF">
          <w:rPr>
            <w:rStyle w:val="Hyperlink"/>
          </w:rPr>
          <w:t>Referendums and plebiscites</w:t>
        </w:r>
      </w:hyperlink>
      <w:r w:rsidR="006F64D7">
        <w:t xml:space="preserve"> factsheet. </w:t>
      </w:r>
      <w:r w:rsidR="0079568A">
        <w:t>Prior to completing the online activity, students should understand the meaning of the term monarchy and that Australia has the Queen as our Head of State.</w:t>
      </w:r>
    </w:p>
    <w:p w14:paraId="21E9AFB0" w14:textId="67E243CD" w:rsidR="00ED0777" w:rsidRDefault="00ED0777" w:rsidP="00DB5FAC">
      <w:pPr>
        <w:rPr>
          <w:lang w:eastAsia="zh-CN"/>
        </w:rPr>
      </w:pPr>
      <w:r>
        <w:rPr>
          <w:lang w:eastAsia="zh-CN"/>
        </w:rPr>
        <w:t xml:space="preserve">Use the </w:t>
      </w:r>
      <w:hyperlink r:id="rId55" w:history="1">
        <w:r w:rsidR="005279BF">
          <w:rPr>
            <w:rStyle w:val="Hyperlink"/>
          </w:rPr>
          <w:t>Referendums and plebiscites</w:t>
        </w:r>
      </w:hyperlink>
      <w:r>
        <w:t xml:space="preserve"> factsheet</w:t>
      </w:r>
      <w:r>
        <w:rPr>
          <w:lang w:eastAsia="zh-CN"/>
        </w:rPr>
        <w:t>, to complete the following:</w:t>
      </w:r>
    </w:p>
    <w:p w14:paraId="206494E6" w14:textId="25915E9B" w:rsidR="00ED0777" w:rsidRDefault="00B226CD" w:rsidP="00DB5FAC">
      <w:pPr>
        <w:pStyle w:val="ListBullet"/>
        <w:rPr>
          <w:lang w:eastAsia="zh-CN"/>
        </w:rPr>
      </w:pPr>
      <w:r>
        <w:rPr>
          <w:lang w:eastAsia="zh-CN"/>
        </w:rPr>
        <w:t>B</w:t>
      </w:r>
      <w:r w:rsidR="00ED0777">
        <w:rPr>
          <w:lang w:eastAsia="zh-CN"/>
        </w:rPr>
        <w:t>riefly explain what a referendum is</w:t>
      </w:r>
      <w:r>
        <w:rPr>
          <w:lang w:eastAsia="zh-CN"/>
        </w:rPr>
        <w:t>.</w:t>
      </w:r>
    </w:p>
    <w:p w14:paraId="320E933C" w14:textId="4073625D" w:rsidR="00ED0777" w:rsidRDefault="00B226CD" w:rsidP="00DB5FAC">
      <w:pPr>
        <w:pStyle w:val="ListBullet"/>
        <w:rPr>
          <w:lang w:eastAsia="zh-CN"/>
        </w:rPr>
      </w:pPr>
      <w:r>
        <w:rPr>
          <w:lang w:eastAsia="zh-CN"/>
        </w:rPr>
        <w:t>C</w:t>
      </w:r>
      <w:r w:rsidR="00ED0777">
        <w:rPr>
          <w:lang w:eastAsia="zh-CN"/>
        </w:rPr>
        <w:t xml:space="preserve">onstruct a </w:t>
      </w:r>
      <w:hyperlink r:id="rId56" w:history="1">
        <w:r w:rsidR="005279BF">
          <w:rPr>
            <w:rStyle w:val="Hyperlink"/>
            <w:lang w:eastAsia="zh-CN"/>
          </w:rPr>
          <w:t>Storyboard</w:t>
        </w:r>
      </w:hyperlink>
      <w:r w:rsidR="004C19C3">
        <w:rPr>
          <w:lang w:eastAsia="zh-CN"/>
        </w:rPr>
        <w:t xml:space="preserve"> </w:t>
      </w:r>
      <w:r w:rsidR="00ED0777">
        <w:rPr>
          <w:lang w:eastAsia="zh-CN"/>
        </w:rPr>
        <w:t>summarising the referendum process</w:t>
      </w:r>
      <w:r w:rsidR="00EF173C">
        <w:rPr>
          <w:lang w:eastAsia="zh-CN"/>
        </w:rPr>
        <w:t>.</w:t>
      </w:r>
    </w:p>
    <w:p w14:paraId="6A4D043B" w14:textId="1CCD98F1" w:rsidR="006F64D7" w:rsidRDefault="0079568A" w:rsidP="00DB5FAC">
      <w:pPr>
        <w:rPr>
          <w:lang w:eastAsia="zh-CN"/>
        </w:rPr>
      </w:pPr>
      <w:r>
        <w:t xml:space="preserve">Access the </w:t>
      </w:r>
      <w:bookmarkStart w:id="49" w:name="_Hlk108432120"/>
      <w:r w:rsidR="00DC4B15">
        <w:fldChar w:fldCharType="begin"/>
      </w:r>
      <w:r w:rsidR="005279BF">
        <w:instrText>HYPERLINK "https://education.aec.gov.au/making-a-nation/module4/default.html" \l "Activity6Landing"</w:instrText>
      </w:r>
      <w:r w:rsidR="00DC4B15">
        <w:fldChar w:fldCharType="separate"/>
      </w:r>
      <w:r w:rsidR="005279BF">
        <w:rPr>
          <w:rStyle w:val="Hyperlink"/>
          <w:lang w:eastAsia="zh-CN"/>
        </w:rPr>
        <w:t>AEC Case study: the 1999 referendum</w:t>
      </w:r>
      <w:r w:rsidR="00DC4B15">
        <w:rPr>
          <w:rStyle w:val="Hyperlink"/>
          <w:lang w:eastAsia="zh-CN"/>
        </w:rPr>
        <w:fldChar w:fldCharType="end"/>
      </w:r>
      <w:bookmarkEnd w:id="49"/>
      <w:r w:rsidR="006F64D7">
        <w:rPr>
          <w:lang w:eastAsia="zh-CN"/>
        </w:rPr>
        <w:t xml:space="preserve"> </w:t>
      </w:r>
      <w:r w:rsidR="00112279">
        <w:rPr>
          <w:lang w:eastAsia="zh-CN"/>
        </w:rPr>
        <w:t>and use this to c</w:t>
      </w:r>
      <w:r w:rsidR="006F64D7">
        <w:rPr>
          <w:lang w:eastAsia="zh-CN"/>
        </w:rPr>
        <w:t xml:space="preserve">omplete the </w:t>
      </w:r>
      <w:r>
        <w:rPr>
          <w:lang w:eastAsia="zh-CN"/>
        </w:rPr>
        <w:t>interactive</w:t>
      </w:r>
      <w:r w:rsidR="006F64D7">
        <w:rPr>
          <w:lang w:eastAsia="zh-CN"/>
        </w:rPr>
        <w:t xml:space="preserve"> activity </w:t>
      </w:r>
      <w:r>
        <w:rPr>
          <w:lang w:eastAsia="zh-CN"/>
        </w:rPr>
        <w:t>that</w:t>
      </w:r>
      <w:r w:rsidR="006F64D7">
        <w:rPr>
          <w:lang w:eastAsia="zh-CN"/>
        </w:rPr>
        <w:t xml:space="preserve"> examines the 1999 referendum</w:t>
      </w:r>
      <w:r>
        <w:rPr>
          <w:lang w:eastAsia="zh-CN"/>
        </w:rPr>
        <w:t xml:space="preserve"> on whether Australia should continue to be a monarchy.</w:t>
      </w:r>
    </w:p>
    <w:p w14:paraId="13AC0893" w14:textId="16710C2D" w:rsidR="00AE6BEA" w:rsidRDefault="00112279" w:rsidP="00DB5FAC">
      <w:pPr>
        <w:rPr>
          <w:lang w:eastAsia="zh-CN"/>
        </w:rPr>
      </w:pPr>
      <w:r>
        <w:rPr>
          <w:lang w:eastAsia="zh-CN"/>
        </w:rPr>
        <w:t xml:space="preserve">Use </w:t>
      </w:r>
      <w:r w:rsidR="0079568A">
        <w:rPr>
          <w:lang w:eastAsia="zh-CN"/>
        </w:rPr>
        <w:t xml:space="preserve">the knowledge you gained in the interactive AEC </w:t>
      </w:r>
      <w:r>
        <w:rPr>
          <w:lang w:eastAsia="zh-CN"/>
        </w:rPr>
        <w:t xml:space="preserve">activity to complete a </w:t>
      </w:r>
      <w:hyperlink r:id="rId57" w:history="1">
        <w:r w:rsidRPr="00112279">
          <w:rPr>
            <w:rStyle w:val="Hyperlink"/>
            <w:lang w:eastAsia="zh-CN"/>
          </w:rPr>
          <w:t>T-</w:t>
        </w:r>
        <w:r w:rsidR="00056120">
          <w:rPr>
            <w:rStyle w:val="Hyperlink"/>
            <w:lang w:eastAsia="zh-CN"/>
          </w:rPr>
          <w:t>c</w:t>
        </w:r>
        <w:r w:rsidRPr="00112279">
          <w:rPr>
            <w:rStyle w:val="Hyperlink"/>
            <w:lang w:eastAsia="zh-CN"/>
          </w:rPr>
          <w:t>hart</w:t>
        </w:r>
      </w:hyperlink>
      <w:r>
        <w:rPr>
          <w:lang w:eastAsia="zh-CN"/>
        </w:rPr>
        <w:t xml:space="preserve"> summarising strengths and weaknesses of the referendum process.</w:t>
      </w:r>
    </w:p>
    <w:p w14:paraId="090B8B85" w14:textId="77777777" w:rsidR="00AE6BEA" w:rsidRDefault="00AE6BEA">
      <w:pPr>
        <w:rPr>
          <w:lang w:eastAsia="zh-CN"/>
        </w:rPr>
      </w:pPr>
      <w:r>
        <w:rPr>
          <w:lang w:eastAsia="zh-CN"/>
        </w:rPr>
        <w:br w:type="page"/>
      </w:r>
    </w:p>
    <w:p w14:paraId="27A83276" w14:textId="0D1714E2" w:rsidR="006F64D7" w:rsidRDefault="006F64D7" w:rsidP="00524D64">
      <w:pPr>
        <w:pStyle w:val="Heading2"/>
      </w:pPr>
      <w:bookmarkStart w:id="50" w:name="_Toc100567663"/>
      <w:bookmarkStart w:id="51" w:name="_Toc122018295"/>
      <w:r>
        <w:lastRenderedPageBreak/>
        <w:t>Learning sequence 3</w:t>
      </w:r>
      <w:r w:rsidR="00C01B3B">
        <w:t>:</w:t>
      </w:r>
      <w:r w:rsidR="00EF173C">
        <w:t xml:space="preserve"> P</w:t>
      </w:r>
      <w:r>
        <w:t>articipation in the democratic process</w:t>
      </w:r>
      <w:bookmarkEnd w:id="50"/>
      <w:bookmarkEnd w:id="51"/>
    </w:p>
    <w:p w14:paraId="7AA4A956" w14:textId="77777777" w:rsidR="006F64D7" w:rsidRDefault="006F64D7" w:rsidP="006F64D7">
      <w:pPr>
        <w:rPr>
          <w:lang w:eastAsia="zh-CN"/>
        </w:rPr>
      </w:pPr>
      <w:r>
        <w:rPr>
          <w:lang w:eastAsia="zh-CN"/>
        </w:rPr>
        <w:t>Students:</w:t>
      </w:r>
    </w:p>
    <w:p w14:paraId="1A014B98" w14:textId="061172D4" w:rsidR="006F64D7" w:rsidRDefault="006F64D7" w:rsidP="006F64D7">
      <w:pPr>
        <w:pStyle w:val="ListBullet"/>
        <w:rPr>
          <w:lang w:eastAsia="zh-CN"/>
        </w:rPr>
      </w:pPr>
      <w:r>
        <w:rPr>
          <w:lang w:eastAsia="zh-CN"/>
        </w:rPr>
        <w:t>investigate the rights and responsibilities of individuals and groups in the democratic process, including the right to vote (</w:t>
      </w:r>
      <w:r w:rsidRPr="003B16D4">
        <w:rPr>
          <w:b/>
          <w:bCs/>
          <w:lang w:eastAsia="zh-CN"/>
        </w:rPr>
        <w:t>ACHCK061, ACHCK062</w:t>
      </w:r>
      <w:r>
        <w:rPr>
          <w:lang w:eastAsia="zh-CN"/>
        </w:rPr>
        <w:t>)</w:t>
      </w:r>
    </w:p>
    <w:p w14:paraId="3EBDC9BB" w14:textId="4F0C5530" w:rsidR="006F64D7" w:rsidRDefault="006F64D7" w:rsidP="006F64D7">
      <w:pPr>
        <w:pStyle w:val="ListBullet"/>
        <w:rPr>
          <w:lang w:eastAsia="zh-CN"/>
        </w:rPr>
      </w:pPr>
      <w:r>
        <w:rPr>
          <w:lang w:eastAsia="zh-CN"/>
        </w:rPr>
        <w:t xml:space="preserve">explain how an election is conducted and the range of voting methods – </w:t>
      </w:r>
      <w:r w:rsidR="006C6EDA">
        <w:rPr>
          <w:lang w:eastAsia="zh-CN"/>
        </w:rPr>
        <w:t>first</w:t>
      </w:r>
      <w:r>
        <w:rPr>
          <w:lang w:eastAsia="zh-CN"/>
        </w:rPr>
        <w:t xml:space="preserve"> </w:t>
      </w:r>
      <w:r w:rsidR="006C6EDA">
        <w:rPr>
          <w:lang w:eastAsia="zh-CN"/>
        </w:rPr>
        <w:t>past</w:t>
      </w:r>
      <w:r>
        <w:rPr>
          <w:lang w:eastAsia="zh-CN"/>
        </w:rPr>
        <w:t xml:space="preserve"> </w:t>
      </w:r>
      <w:r w:rsidR="006C6EDA">
        <w:rPr>
          <w:lang w:eastAsia="zh-CN"/>
        </w:rPr>
        <w:t>the</w:t>
      </w:r>
      <w:r>
        <w:rPr>
          <w:lang w:eastAsia="zh-CN"/>
        </w:rPr>
        <w:t xml:space="preserve"> </w:t>
      </w:r>
      <w:r w:rsidR="006C6EDA">
        <w:rPr>
          <w:lang w:eastAsia="zh-CN"/>
        </w:rPr>
        <w:t>post</w:t>
      </w:r>
      <w:r>
        <w:rPr>
          <w:lang w:eastAsia="zh-CN"/>
        </w:rPr>
        <w:t xml:space="preserve">, preferential, optional preferential and proportional </w:t>
      </w:r>
    </w:p>
    <w:p w14:paraId="11F0D7AA" w14:textId="272CE1F0" w:rsidR="006F64D7" w:rsidRDefault="006F64D7" w:rsidP="006F64D7">
      <w:pPr>
        <w:pStyle w:val="ListBullet"/>
        <w:rPr>
          <w:lang w:eastAsia="zh-CN"/>
        </w:rPr>
      </w:pPr>
      <w:r>
        <w:rPr>
          <w:lang w:eastAsia="zh-CN"/>
        </w:rPr>
        <w:t>describe the role of political parties and independent representation in Australia’s system of government, including the formation of governments (</w:t>
      </w:r>
      <w:r w:rsidRPr="003B16D4">
        <w:rPr>
          <w:b/>
          <w:bCs/>
          <w:lang w:eastAsia="zh-CN"/>
        </w:rPr>
        <w:t>ACHCK075</w:t>
      </w:r>
      <w:r>
        <w:rPr>
          <w:lang w:eastAsia="zh-CN"/>
        </w:rPr>
        <w:t>)</w:t>
      </w:r>
    </w:p>
    <w:p w14:paraId="5F8E483B" w14:textId="77777777" w:rsidR="006F64D7" w:rsidRDefault="006F64D7" w:rsidP="006F64D7">
      <w:pPr>
        <w:pStyle w:val="ListBullet"/>
        <w:rPr>
          <w:lang w:eastAsia="zh-CN"/>
        </w:rPr>
      </w:pPr>
      <w:r>
        <w:rPr>
          <w:lang w:eastAsia="zh-CN"/>
        </w:rPr>
        <w:t>describe the process through which government policy is shaped and developed, including the role of Prime Minister and Cabinet (</w:t>
      </w:r>
      <w:r w:rsidRPr="003B16D4">
        <w:rPr>
          <w:b/>
          <w:bCs/>
          <w:lang w:eastAsia="zh-CN"/>
        </w:rPr>
        <w:t>ACHCK103</w:t>
      </w:r>
      <w:r>
        <w:rPr>
          <w:lang w:eastAsia="zh-CN"/>
        </w:rPr>
        <w:t>)</w:t>
      </w:r>
    </w:p>
    <w:p w14:paraId="7075F777" w14:textId="7FE4834F" w:rsidR="006F64D7" w:rsidRDefault="006F64D7" w:rsidP="006F64D7">
      <w:pPr>
        <w:pStyle w:val="ListBullet"/>
        <w:rPr>
          <w:lang w:eastAsia="zh-CN"/>
        </w:rPr>
      </w:pPr>
      <w:r>
        <w:rPr>
          <w:lang w:eastAsia="zh-CN"/>
        </w:rPr>
        <w:t>discuss the significance of a parliamentary majority, a hung parliament and minority government (</w:t>
      </w:r>
      <w:r w:rsidRPr="003B16D4">
        <w:rPr>
          <w:b/>
          <w:bCs/>
          <w:lang w:eastAsia="zh-CN"/>
        </w:rPr>
        <w:t>ACHCK075</w:t>
      </w:r>
      <w:r>
        <w:rPr>
          <w:lang w:eastAsia="zh-CN"/>
        </w:rPr>
        <w:t>)</w:t>
      </w:r>
    </w:p>
    <w:p w14:paraId="78A38FFB" w14:textId="7C8E66B4" w:rsidR="006F64D7" w:rsidRDefault="006F64D7" w:rsidP="006F64D7">
      <w:pPr>
        <w:pStyle w:val="ListBullet"/>
        <w:rPr>
          <w:lang w:eastAsia="zh-CN"/>
        </w:rPr>
      </w:pPr>
      <w:r>
        <w:rPr>
          <w:lang w:eastAsia="zh-CN"/>
        </w:rPr>
        <w:t>explain how and why the separation of powers exists between the Parliament (legislative), Executive and Judiciary (</w:t>
      </w:r>
      <w:r w:rsidRPr="003B16D4">
        <w:rPr>
          <w:b/>
          <w:bCs/>
          <w:lang w:eastAsia="zh-CN"/>
        </w:rPr>
        <w:t>ACHCK048, ACHCK090</w:t>
      </w:r>
      <w:r>
        <w:rPr>
          <w:lang w:eastAsia="zh-CN"/>
        </w:rPr>
        <w:t>)</w:t>
      </w:r>
      <w:r w:rsidR="00DB5FAC">
        <w:rPr>
          <w:lang w:eastAsia="zh-CN"/>
        </w:rPr>
        <w:t>.</w:t>
      </w:r>
    </w:p>
    <w:p w14:paraId="35D784D9" w14:textId="1F968C30" w:rsidR="006F64D7" w:rsidRDefault="00BC5C3B" w:rsidP="004E5141">
      <w:pPr>
        <w:pStyle w:val="Heading3"/>
      </w:pPr>
      <w:bookmarkStart w:id="52" w:name="_Toc100567664"/>
      <w:bookmarkStart w:id="53" w:name="_Toc122018296"/>
      <w:r>
        <w:t>R</w:t>
      </w:r>
      <w:r w:rsidR="006F64D7">
        <w:t xml:space="preserve">ights and responsibilities </w:t>
      </w:r>
      <w:r>
        <w:t>in the democratic process</w:t>
      </w:r>
      <w:bookmarkEnd w:id="52"/>
      <w:bookmarkEnd w:id="53"/>
    </w:p>
    <w:p w14:paraId="28104BA1" w14:textId="6E05DE98" w:rsidR="006F64D7" w:rsidRDefault="00DB5FAC" w:rsidP="006F64D7">
      <w:pPr>
        <w:pStyle w:val="FeatureBox2"/>
      </w:pPr>
      <w:r>
        <w:rPr>
          <w:rStyle w:val="Strong"/>
        </w:rPr>
        <w:t>N</w:t>
      </w:r>
      <w:r w:rsidR="006F64D7" w:rsidRPr="00046409">
        <w:rPr>
          <w:rStyle w:val="Strong"/>
        </w:rPr>
        <w:t>ote</w:t>
      </w:r>
      <w:r>
        <w:t>:</w:t>
      </w:r>
      <w:r w:rsidR="006F64D7">
        <w:t xml:space="preserve"> </w:t>
      </w:r>
      <w:r>
        <w:t>F</w:t>
      </w:r>
      <w:r w:rsidR="00101072">
        <w:t xml:space="preserve">or the next </w:t>
      </w:r>
      <w:r w:rsidR="00B13497">
        <w:t xml:space="preserve">2 activities, the teacher resources at </w:t>
      </w:r>
      <w:hyperlink r:id="rId58" w:history="1">
        <w:r w:rsidR="00AF670B">
          <w:rPr>
            <w:rStyle w:val="Hyperlink"/>
          </w:rPr>
          <w:t>Voting in Australia</w:t>
        </w:r>
      </w:hyperlink>
      <w:r w:rsidR="00B13497">
        <w:t xml:space="preserve"> may be a useful reference for teachers and students.</w:t>
      </w:r>
    </w:p>
    <w:p w14:paraId="41955A1A" w14:textId="4A0346B4" w:rsidR="00CC23DA" w:rsidRDefault="00CC23DA" w:rsidP="00DB5FAC">
      <w:r>
        <w:t xml:space="preserve">As a class discuss what </w:t>
      </w:r>
      <w:r w:rsidR="00925870">
        <w:t>it means to vote</w:t>
      </w:r>
      <w:r>
        <w:t xml:space="preserve"> in a parliamentary election in Australia</w:t>
      </w:r>
      <w:r w:rsidR="00973E06">
        <w:t>.</w:t>
      </w:r>
    </w:p>
    <w:p w14:paraId="7F5CC5A1" w14:textId="7D840422" w:rsidR="009217D9" w:rsidRDefault="009217D9" w:rsidP="00DB5FAC">
      <w:r>
        <w:t xml:space="preserve">Your teacher will provide you with access to a copy of </w:t>
      </w:r>
      <w:bookmarkStart w:id="54" w:name="_Hlk108432169"/>
      <w:r w:rsidR="00DC4B15">
        <w:fldChar w:fldCharType="begin"/>
      </w:r>
      <w:r w:rsidR="00973E06">
        <w:instrText>HYPERLINK "https://education.aec.gov.au/teacher-resources/files/voting-in-australia.pdf"</w:instrText>
      </w:r>
      <w:r w:rsidR="00DC4B15">
        <w:fldChar w:fldCharType="separate"/>
      </w:r>
      <w:r w:rsidR="00973E06">
        <w:rPr>
          <w:rStyle w:val="Hyperlink"/>
          <w:lang w:eastAsia="zh-CN"/>
        </w:rPr>
        <w:t>Voting in Australia</w:t>
      </w:r>
      <w:r w:rsidR="00DC4B15">
        <w:rPr>
          <w:rStyle w:val="Hyperlink"/>
          <w:lang w:eastAsia="zh-CN"/>
        </w:rPr>
        <w:fldChar w:fldCharType="end"/>
      </w:r>
      <w:bookmarkEnd w:id="54"/>
      <w:r w:rsidR="00D051FC">
        <w:rPr>
          <w:rStyle w:val="Hyperlink"/>
          <w:lang w:eastAsia="zh-CN"/>
        </w:rPr>
        <w:t xml:space="preserve"> [PDF 6.6 MB]</w:t>
      </w:r>
      <w:r w:rsidRPr="007B3A24">
        <w:t>.</w:t>
      </w:r>
      <w:r>
        <w:rPr>
          <w:rStyle w:val="Hyperlink"/>
          <w:color w:val="auto"/>
          <w:u w:val="none"/>
          <w:lang w:eastAsia="zh-CN"/>
        </w:rPr>
        <w:t xml:space="preserve"> Use this to </w:t>
      </w:r>
      <w:r w:rsidR="00925870">
        <w:t>write one paragraph explaining how</w:t>
      </w:r>
      <w:r>
        <w:t xml:space="preserve"> </w:t>
      </w:r>
      <w:r>
        <w:rPr>
          <w:lang w:eastAsia="zh-CN"/>
        </w:rPr>
        <w:t>voting rights</w:t>
      </w:r>
      <w:r w:rsidR="00925870">
        <w:rPr>
          <w:lang w:eastAsia="zh-CN"/>
        </w:rPr>
        <w:t xml:space="preserve"> in Australia</w:t>
      </w:r>
      <w:r>
        <w:rPr>
          <w:lang w:eastAsia="zh-CN"/>
        </w:rPr>
        <w:t xml:space="preserve"> have changed since federation in 1901.</w:t>
      </w:r>
    </w:p>
    <w:p w14:paraId="7770956E" w14:textId="77777777" w:rsidR="009217D9" w:rsidRDefault="009217D9" w:rsidP="00DB5FAC">
      <w:r>
        <w:t>With a partner, discuss the following:</w:t>
      </w:r>
    </w:p>
    <w:p w14:paraId="0795543D" w14:textId="1F05E41A" w:rsidR="009217D9" w:rsidRDefault="00417CE0" w:rsidP="00DB5FAC">
      <w:pPr>
        <w:pStyle w:val="ListBullet"/>
      </w:pPr>
      <w:r>
        <w:t xml:space="preserve">Why </w:t>
      </w:r>
      <w:r w:rsidR="009217D9">
        <w:t>is it important for our voting system to allow all Australians to participate?</w:t>
      </w:r>
    </w:p>
    <w:p w14:paraId="1FA1C4D4" w14:textId="736482D2" w:rsidR="00EF173C" w:rsidRDefault="00417CE0" w:rsidP="00DB5FAC">
      <w:pPr>
        <w:pStyle w:val="ListBullet"/>
      </w:pPr>
      <w:r>
        <w:t xml:space="preserve">Why </w:t>
      </w:r>
      <w:r w:rsidR="009217D9">
        <w:t>aren’t young people allowed to vote?</w:t>
      </w:r>
    </w:p>
    <w:p w14:paraId="448025BF" w14:textId="434CA4D2" w:rsidR="009217D9" w:rsidRDefault="00417CE0" w:rsidP="00DB5FAC">
      <w:pPr>
        <w:pStyle w:val="ListBullet"/>
      </w:pPr>
      <w:r>
        <w:t xml:space="preserve">Does </w:t>
      </w:r>
      <w:r w:rsidR="009217D9">
        <w:t>this weaken the authenticity of Australia’s vot</w:t>
      </w:r>
      <w:r w:rsidR="00925870">
        <w:t>ing system</w:t>
      </w:r>
      <w:r w:rsidR="009217D9">
        <w:t>?</w:t>
      </w:r>
    </w:p>
    <w:p w14:paraId="5CF0EDC4" w14:textId="31F7794C" w:rsidR="00B13497" w:rsidRDefault="00B13497" w:rsidP="00DB5FAC">
      <w:r>
        <w:lastRenderedPageBreak/>
        <w:t xml:space="preserve">Use </w:t>
      </w:r>
      <w:hyperlink r:id="rId59" w:history="1">
        <w:r w:rsidRPr="00B13497">
          <w:rPr>
            <w:rStyle w:val="Hyperlink"/>
          </w:rPr>
          <w:t>Your vote – your privilege – and your responsibility</w:t>
        </w:r>
      </w:hyperlink>
      <w:r>
        <w:t xml:space="preserve"> to identify at least 2 rights and 2 responsibilities associated with voting in Australia.</w:t>
      </w:r>
    </w:p>
    <w:p w14:paraId="28ACAA82" w14:textId="58EC1138" w:rsidR="00B13497" w:rsidRDefault="00B13497" w:rsidP="00DB5FAC">
      <w:pPr>
        <w:rPr>
          <w:lang w:eastAsia="zh-CN"/>
        </w:rPr>
      </w:pPr>
      <w:r>
        <w:t xml:space="preserve">Use a </w:t>
      </w:r>
      <w:hyperlink r:id="rId60" w:history="1">
        <w:r w:rsidRPr="00B13497">
          <w:rPr>
            <w:rStyle w:val="Hyperlink"/>
          </w:rPr>
          <w:t>Think-Pair-Share</w:t>
        </w:r>
      </w:hyperlink>
      <w:r>
        <w:t xml:space="preserve"> strategy to complete </w:t>
      </w:r>
      <w:r w:rsidR="00471297">
        <w:t>1</w:t>
      </w:r>
      <w:r w:rsidR="00B226CD">
        <w:t>-</w:t>
      </w:r>
      <w:r w:rsidR="00471297">
        <w:t>2</w:t>
      </w:r>
      <w:r>
        <w:t xml:space="preserve"> sentence responses to the following questions:</w:t>
      </w:r>
    </w:p>
    <w:p w14:paraId="49376DAA" w14:textId="6E5BD39E" w:rsidR="00B13497" w:rsidRDefault="00CA743C" w:rsidP="00DB5FAC">
      <w:pPr>
        <w:pStyle w:val="ListBullet"/>
        <w:rPr>
          <w:lang w:eastAsia="zh-CN"/>
        </w:rPr>
      </w:pPr>
      <w:r>
        <w:rPr>
          <w:lang w:eastAsia="zh-CN"/>
        </w:rPr>
        <w:t xml:space="preserve">Why </w:t>
      </w:r>
      <w:r w:rsidR="00B13497">
        <w:rPr>
          <w:lang w:eastAsia="zh-CN"/>
        </w:rPr>
        <w:t>is voting both a right and a responsibility?</w:t>
      </w:r>
    </w:p>
    <w:p w14:paraId="10CA0E69" w14:textId="46916EDD" w:rsidR="00B13497" w:rsidRDefault="00CA743C" w:rsidP="00DB5FAC">
      <w:pPr>
        <w:pStyle w:val="ListBullet"/>
      </w:pPr>
      <w:r>
        <w:t xml:space="preserve">What </w:t>
      </w:r>
      <w:r w:rsidR="00B13497">
        <w:t xml:space="preserve">might happen if voting was voluntary rather than </w:t>
      </w:r>
      <w:r w:rsidR="009217D9">
        <w:t>compulsory</w:t>
      </w:r>
      <w:r w:rsidR="00EF173C">
        <w:t>?</w:t>
      </w:r>
    </w:p>
    <w:p w14:paraId="7024BDFA" w14:textId="3D106EF4" w:rsidR="006F64D7" w:rsidRDefault="00FE3A95" w:rsidP="004E5141">
      <w:pPr>
        <w:pStyle w:val="Heading3"/>
      </w:pPr>
      <w:bookmarkStart w:id="55" w:name="_Toc100567665"/>
      <w:bookmarkStart w:id="56" w:name="_Toc122018297"/>
      <w:r>
        <w:t>H</w:t>
      </w:r>
      <w:r w:rsidR="006F64D7">
        <w:t>ow an election is conducted</w:t>
      </w:r>
      <w:bookmarkEnd w:id="55"/>
      <w:bookmarkEnd w:id="56"/>
    </w:p>
    <w:p w14:paraId="6902C9B6" w14:textId="782749BE" w:rsidR="002E50F4" w:rsidRDefault="00DB5FAC" w:rsidP="006F64D7">
      <w:pPr>
        <w:pStyle w:val="FeatureBox2"/>
      </w:pPr>
      <w:r>
        <w:rPr>
          <w:rStyle w:val="Strong"/>
        </w:rPr>
        <w:t xml:space="preserve">Note: </w:t>
      </w:r>
      <w:r w:rsidR="00EF173C">
        <w:t>T</w:t>
      </w:r>
      <w:r w:rsidR="006F64D7">
        <w:t xml:space="preserve">he Australian Electoral Commission (AEC) provides a full set of resources to run a free and fair election in your school. </w:t>
      </w:r>
      <w:bookmarkStart w:id="57" w:name="_Hlk108432252"/>
      <w:r w:rsidR="00DC4B15">
        <w:fldChar w:fldCharType="begin"/>
      </w:r>
      <w:r w:rsidR="00973E06">
        <w:instrText>HYPERLINK "https://education.aec.gov.au/getvoting/content/step-two.html"</w:instrText>
      </w:r>
      <w:r w:rsidR="00DC4B15">
        <w:fldChar w:fldCharType="separate"/>
      </w:r>
      <w:r w:rsidR="00973E06">
        <w:rPr>
          <w:rStyle w:val="Hyperlink"/>
        </w:rPr>
        <w:t>Get organised</w:t>
      </w:r>
      <w:r w:rsidR="00DC4B15">
        <w:rPr>
          <w:rStyle w:val="Hyperlink"/>
        </w:rPr>
        <w:fldChar w:fldCharType="end"/>
      </w:r>
      <w:bookmarkEnd w:id="57"/>
      <w:r w:rsidR="00C10359">
        <w:t xml:space="preserve">, provides many resources, including </w:t>
      </w:r>
      <w:r w:rsidR="00F6022B">
        <w:t>automatic ballot paper and voter list generators.</w:t>
      </w:r>
      <w:r w:rsidR="002E50F4">
        <w:t xml:space="preserve"> </w:t>
      </w:r>
      <w:hyperlink r:id="rId61" w:history="1">
        <w:r w:rsidR="00973E06">
          <w:rPr>
            <w:rStyle w:val="Hyperlink"/>
          </w:rPr>
          <w:t>Get voting</w:t>
        </w:r>
      </w:hyperlink>
      <w:r w:rsidR="002E50F4">
        <w:t xml:space="preserve"> provides instructions on how to set up the classroom on election day.</w:t>
      </w:r>
      <w:r w:rsidR="00F6022B">
        <w:t xml:space="preserve"> </w:t>
      </w:r>
      <w:r w:rsidR="00EA326F">
        <w:t>T</w:t>
      </w:r>
      <w:r w:rsidR="002E50F4">
        <w:t xml:space="preserve">eachers </w:t>
      </w:r>
      <w:r w:rsidR="00EA326F">
        <w:t xml:space="preserve">can </w:t>
      </w:r>
      <w:r w:rsidR="002E50F4">
        <w:t xml:space="preserve">order a free </w:t>
      </w:r>
      <w:hyperlink r:id="rId62" w:history="1">
        <w:r w:rsidR="00973E06">
          <w:rPr>
            <w:rStyle w:val="Hyperlink"/>
          </w:rPr>
          <w:t>Election Equipment Pack</w:t>
        </w:r>
      </w:hyperlink>
      <w:r w:rsidR="002E50F4">
        <w:t xml:space="preserve"> from the AEC.</w:t>
      </w:r>
    </w:p>
    <w:p w14:paraId="4C991EDC" w14:textId="6E1E6384" w:rsidR="006F64D7" w:rsidRDefault="00D569BE" w:rsidP="006F64D7">
      <w:pPr>
        <w:pStyle w:val="FeatureBox2"/>
      </w:pPr>
      <w:r>
        <w:t xml:space="preserve">In this resource, students are running a </w:t>
      </w:r>
      <w:r w:rsidR="00A069E3">
        <w:t>class-based</w:t>
      </w:r>
      <w:r>
        <w:t xml:space="preserve"> election to select a class </w:t>
      </w:r>
      <w:r w:rsidR="00EA326F">
        <w:t>c</w:t>
      </w:r>
      <w:r>
        <w:t xml:space="preserve">aptain. If required, this activity can be </w:t>
      </w:r>
      <w:r w:rsidR="00970BC5">
        <w:t>adapted. Commerce students may, under supervision, be able to run an election for school prefects, house captains, or Student Representative Council (SRC).</w:t>
      </w:r>
    </w:p>
    <w:p w14:paraId="557E10B0" w14:textId="40F2CCB8" w:rsidR="00464E19" w:rsidRDefault="00464E19" w:rsidP="00DB5FAC">
      <w:pPr>
        <w:rPr>
          <w:lang w:eastAsia="zh-CN"/>
        </w:rPr>
      </w:pPr>
      <w:r>
        <w:rPr>
          <w:lang w:eastAsia="zh-CN"/>
        </w:rPr>
        <w:t xml:space="preserve">As a class, use </w:t>
      </w:r>
      <w:hyperlink r:id="rId63" w:history="1">
        <w:r w:rsidR="00973E06">
          <w:rPr>
            <w:rStyle w:val="Hyperlink"/>
            <w:lang w:eastAsia="zh-CN"/>
          </w:rPr>
          <w:t>Get voting: Get started</w:t>
        </w:r>
      </w:hyperlink>
      <w:r w:rsidRPr="007B3A24">
        <w:t>,</w:t>
      </w:r>
      <w:r>
        <w:rPr>
          <w:lang w:eastAsia="zh-CN"/>
        </w:rPr>
        <w:t xml:space="preserve"> to</w:t>
      </w:r>
      <w:r w:rsidR="00456ADF">
        <w:rPr>
          <w:lang w:eastAsia="zh-CN"/>
        </w:rPr>
        <w:t xml:space="preserve"> </w:t>
      </w:r>
      <w:r w:rsidR="00AB0E48">
        <w:rPr>
          <w:lang w:eastAsia="zh-CN"/>
        </w:rPr>
        <w:t xml:space="preserve">prepare for a class vote for </w:t>
      </w:r>
      <w:r w:rsidR="00456ADF">
        <w:rPr>
          <w:lang w:eastAsia="zh-CN"/>
        </w:rPr>
        <w:t>a ‘</w:t>
      </w:r>
      <w:r w:rsidR="005E4F29">
        <w:rPr>
          <w:lang w:eastAsia="zh-CN"/>
        </w:rPr>
        <w:t>c</w:t>
      </w:r>
      <w:r w:rsidR="00456ADF">
        <w:rPr>
          <w:lang w:eastAsia="zh-CN"/>
        </w:rPr>
        <w:t xml:space="preserve">lass </w:t>
      </w:r>
      <w:r w:rsidR="005E4F29">
        <w:rPr>
          <w:lang w:eastAsia="zh-CN"/>
        </w:rPr>
        <w:t>c</w:t>
      </w:r>
      <w:r w:rsidR="00456ADF">
        <w:rPr>
          <w:lang w:eastAsia="zh-CN"/>
        </w:rPr>
        <w:t>aptain</w:t>
      </w:r>
      <w:r w:rsidR="002E7BBE">
        <w:rPr>
          <w:lang w:eastAsia="zh-CN"/>
        </w:rPr>
        <w:t>.</w:t>
      </w:r>
      <w:r w:rsidR="00456ADF">
        <w:rPr>
          <w:lang w:eastAsia="zh-CN"/>
        </w:rPr>
        <w:t>’</w:t>
      </w:r>
      <w:r w:rsidR="002E7BBE">
        <w:rPr>
          <w:lang w:eastAsia="zh-CN"/>
        </w:rPr>
        <w:t xml:space="preserve"> </w:t>
      </w:r>
      <w:r w:rsidR="00973E06">
        <w:rPr>
          <w:lang w:eastAsia="zh-CN"/>
        </w:rPr>
        <w:t>C</w:t>
      </w:r>
      <w:r w:rsidR="002E7BBE">
        <w:rPr>
          <w:lang w:eastAsia="zh-CN"/>
        </w:rPr>
        <w:t>omplete the following activities:</w:t>
      </w:r>
    </w:p>
    <w:p w14:paraId="3C2FF652" w14:textId="3C9F9873" w:rsidR="00CD7DD2" w:rsidRDefault="00D255E3" w:rsidP="00DB5FAC">
      <w:pPr>
        <w:pStyle w:val="ListBullet"/>
        <w:rPr>
          <w:lang w:eastAsia="zh-CN"/>
        </w:rPr>
      </w:pPr>
      <w:r>
        <w:rPr>
          <w:lang w:eastAsia="zh-CN"/>
        </w:rPr>
        <w:t>D</w:t>
      </w:r>
      <w:r w:rsidR="00CD7DD2">
        <w:rPr>
          <w:lang w:eastAsia="zh-CN"/>
        </w:rPr>
        <w:t>iscuss what makes a good election</w:t>
      </w:r>
      <w:r>
        <w:rPr>
          <w:lang w:eastAsia="zh-CN"/>
        </w:rPr>
        <w:t>.</w:t>
      </w:r>
    </w:p>
    <w:p w14:paraId="4FC7FF86" w14:textId="28B5E84A" w:rsidR="002E7BBE" w:rsidRDefault="00D255E3" w:rsidP="00DB5FAC">
      <w:pPr>
        <w:pStyle w:val="ListBullet"/>
        <w:rPr>
          <w:lang w:eastAsia="zh-CN"/>
        </w:rPr>
      </w:pPr>
      <w:r>
        <w:rPr>
          <w:lang w:eastAsia="zh-CN"/>
        </w:rPr>
        <w:t>D</w:t>
      </w:r>
      <w:r w:rsidR="002E7BBE">
        <w:rPr>
          <w:lang w:eastAsia="zh-CN"/>
        </w:rPr>
        <w:t>iscuss the types of rules that may need to be in place in the class to ensure a fair and effective election</w:t>
      </w:r>
      <w:r>
        <w:rPr>
          <w:lang w:eastAsia="zh-CN"/>
        </w:rPr>
        <w:t>.</w:t>
      </w:r>
    </w:p>
    <w:p w14:paraId="0B3C95BB" w14:textId="3782C258" w:rsidR="00CD7DD2" w:rsidRDefault="00D255E3" w:rsidP="00DB5FAC">
      <w:pPr>
        <w:pStyle w:val="ListBullet"/>
        <w:rPr>
          <w:lang w:eastAsia="zh-CN"/>
        </w:rPr>
      </w:pPr>
      <w:r>
        <w:rPr>
          <w:lang w:eastAsia="zh-CN"/>
        </w:rPr>
        <w:t>E</w:t>
      </w:r>
      <w:r w:rsidR="00AB0E48">
        <w:rPr>
          <w:lang w:eastAsia="zh-CN"/>
        </w:rPr>
        <w:t xml:space="preserve">stablish </w:t>
      </w:r>
      <w:r w:rsidR="00A26928">
        <w:rPr>
          <w:lang w:eastAsia="zh-CN"/>
        </w:rPr>
        <w:t>the</w:t>
      </w:r>
      <w:r w:rsidR="00AB0E48">
        <w:rPr>
          <w:lang w:eastAsia="zh-CN"/>
        </w:rPr>
        <w:t xml:space="preserve"> rules</w:t>
      </w:r>
      <w:r w:rsidR="00A26928">
        <w:rPr>
          <w:lang w:eastAsia="zh-CN"/>
        </w:rPr>
        <w:t xml:space="preserve"> for who </w:t>
      </w:r>
      <w:r w:rsidR="006C6EDA">
        <w:rPr>
          <w:lang w:eastAsia="zh-CN"/>
        </w:rPr>
        <w:t xml:space="preserve">you </w:t>
      </w:r>
      <w:r w:rsidR="00A26928">
        <w:rPr>
          <w:lang w:eastAsia="zh-CN"/>
        </w:rPr>
        <w:t>can nominate to be elected</w:t>
      </w:r>
      <w:r w:rsidR="00407538">
        <w:rPr>
          <w:lang w:eastAsia="zh-CN"/>
        </w:rPr>
        <w:t xml:space="preserve"> for class </w:t>
      </w:r>
      <w:r w:rsidR="005E4F29">
        <w:rPr>
          <w:lang w:eastAsia="zh-CN"/>
        </w:rPr>
        <w:t>c</w:t>
      </w:r>
      <w:r w:rsidR="00407538">
        <w:rPr>
          <w:lang w:eastAsia="zh-CN"/>
        </w:rPr>
        <w:t>aptain</w:t>
      </w:r>
      <w:r>
        <w:rPr>
          <w:lang w:eastAsia="zh-CN"/>
        </w:rPr>
        <w:t>.</w:t>
      </w:r>
    </w:p>
    <w:p w14:paraId="2E44D765" w14:textId="6856CF95" w:rsidR="00A26928" w:rsidRDefault="00D255E3" w:rsidP="00DB5FAC">
      <w:pPr>
        <w:pStyle w:val="ListBullet"/>
        <w:rPr>
          <w:lang w:eastAsia="zh-CN"/>
        </w:rPr>
      </w:pPr>
      <w:r>
        <w:rPr>
          <w:lang w:eastAsia="zh-CN"/>
        </w:rPr>
        <w:t>E</w:t>
      </w:r>
      <w:r w:rsidR="00A26928">
        <w:rPr>
          <w:lang w:eastAsia="zh-CN"/>
        </w:rPr>
        <w:t>stablish the rules for who can vote</w:t>
      </w:r>
      <w:r w:rsidR="00407538">
        <w:rPr>
          <w:lang w:eastAsia="zh-CN"/>
        </w:rPr>
        <w:t xml:space="preserve"> for class </w:t>
      </w:r>
      <w:r w:rsidR="005E4F29">
        <w:rPr>
          <w:lang w:eastAsia="zh-CN"/>
        </w:rPr>
        <w:t>c</w:t>
      </w:r>
      <w:r w:rsidR="00407538">
        <w:rPr>
          <w:lang w:eastAsia="zh-CN"/>
        </w:rPr>
        <w:t>aptain</w:t>
      </w:r>
      <w:r w:rsidR="00A26928">
        <w:rPr>
          <w:lang w:eastAsia="zh-CN"/>
        </w:rPr>
        <w:t>.</w:t>
      </w:r>
    </w:p>
    <w:p w14:paraId="5ED80A5A" w14:textId="1BA395C8" w:rsidR="00407538" w:rsidRPr="00DB5FAC" w:rsidRDefault="00407538" w:rsidP="00DB5FAC">
      <w:r w:rsidRPr="00DB5FAC">
        <w:t xml:space="preserve">Read </w:t>
      </w:r>
      <w:bookmarkStart w:id="58" w:name="_Hlk108432305"/>
      <w:r w:rsidRPr="00DB5FAC">
        <w:t xml:space="preserve">AEC, </w:t>
      </w:r>
      <w:hyperlink r:id="rId64" w:history="1">
        <w:r w:rsidRPr="007B3A24">
          <w:rPr>
            <w:rStyle w:val="Hyperlink"/>
          </w:rPr>
          <w:t>instructions for election officials</w:t>
        </w:r>
        <w:bookmarkEnd w:id="58"/>
      </w:hyperlink>
      <w:r w:rsidRPr="00DB5FAC">
        <w:t xml:space="preserve"> and summarise the role of each of the following people on an election day:</w:t>
      </w:r>
    </w:p>
    <w:p w14:paraId="04B75F77" w14:textId="77777777" w:rsidR="00407538" w:rsidRDefault="004A79C1" w:rsidP="00DB5FAC">
      <w:pPr>
        <w:pStyle w:val="ListBullet"/>
        <w:rPr>
          <w:lang w:eastAsia="zh-CN"/>
        </w:rPr>
      </w:pPr>
      <w:r>
        <w:rPr>
          <w:lang w:eastAsia="zh-CN"/>
        </w:rPr>
        <w:t>issuing officer</w:t>
      </w:r>
    </w:p>
    <w:p w14:paraId="7B249081" w14:textId="77777777" w:rsidR="00407538" w:rsidRDefault="00407538" w:rsidP="00DB5FAC">
      <w:pPr>
        <w:pStyle w:val="ListBullet"/>
        <w:rPr>
          <w:lang w:eastAsia="zh-CN"/>
        </w:rPr>
      </w:pPr>
      <w:r>
        <w:rPr>
          <w:lang w:eastAsia="zh-CN"/>
        </w:rPr>
        <w:t>queue controller</w:t>
      </w:r>
    </w:p>
    <w:p w14:paraId="57EC9581" w14:textId="1F30A7D6" w:rsidR="00C41C7E" w:rsidRDefault="004A79C1" w:rsidP="00DB5FAC">
      <w:pPr>
        <w:pStyle w:val="ListBullet"/>
        <w:rPr>
          <w:lang w:eastAsia="zh-CN"/>
        </w:rPr>
      </w:pPr>
      <w:r>
        <w:rPr>
          <w:lang w:eastAsia="zh-CN"/>
        </w:rPr>
        <w:t>ballot box guard</w:t>
      </w:r>
      <w:r w:rsidR="00407538">
        <w:rPr>
          <w:lang w:eastAsia="zh-CN"/>
        </w:rPr>
        <w:t>.</w:t>
      </w:r>
    </w:p>
    <w:p w14:paraId="197AAD67" w14:textId="272FE955" w:rsidR="00407538" w:rsidRDefault="00407538" w:rsidP="00DB5FAC">
      <w:pPr>
        <w:rPr>
          <w:lang w:eastAsia="zh-CN"/>
        </w:rPr>
      </w:pPr>
      <w:r>
        <w:rPr>
          <w:lang w:eastAsia="zh-CN"/>
        </w:rPr>
        <w:lastRenderedPageBreak/>
        <w:t xml:space="preserve">Use </w:t>
      </w:r>
      <w:hyperlink r:id="rId65" w:history="1">
        <w:r w:rsidR="006C6EDA">
          <w:rPr>
            <w:rStyle w:val="Hyperlink"/>
            <w:lang w:eastAsia="zh-CN"/>
          </w:rPr>
          <w:t>Types of elections</w:t>
        </w:r>
      </w:hyperlink>
      <w:r>
        <w:rPr>
          <w:lang w:eastAsia="zh-CN"/>
        </w:rPr>
        <w:t xml:space="preserve">, to write </w:t>
      </w:r>
      <w:r w:rsidR="006C6EDA">
        <w:rPr>
          <w:lang w:eastAsia="zh-CN"/>
        </w:rPr>
        <w:t>one</w:t>
      </w:r>
      <w:r w:rsidR="00E84ABB">
        <w:rPr>
          <w:lang w:eastAsia="zh-CN"/>
        </w:rPr>
        <w:t xml:space="preserve"> </w:t>
      </w:r>
      <w:r>
        <w:rPr>
          <w:lang w:eastAsia="zh-CN"/>
        </w:rPr>
        <w:t>paragraph explaining the difference between ‘</w:t>
      </w:r>
      <w:r w:rsidR="006C6EDA">
        <w:rPr>
          <w:lang w:eastAsia="zh-CN"/>
        </w:rPr>
        <w:t>f</w:t>
      </w:r>
      <w:r>
        <w:rPr>
          <w:lang w:eastAsia="zh-CN"/>
        </w:rPr>
        <w:t>irst</w:t>
      </w:r>
      <w:r w:rsidR="006C6EDA">
        <w:rPr>
          <w:lang w:eastAsia="zh-CN"/>
        </w:rPr>
        <w:t>-</w:t>
      </w:r>
      <w:r>
        <w:rPr>
          <w:lang w:eastAsia="zh-CN"/>
        </w:rPr>
        <w:t>past</w:t>
      </w:r>
      <w:r w:rsidR="006C6EDA">
        <w:rPr>
          <w:lang w:eastAsia="zh-CN"/>
        </w:rPr>
        <w:t>-</w:t>
      </w:r>
      <w:r>
        <w:rPr>
          <w:lang w:eastAsia="zh-CN"/>
        </w:rPr>
        <w:t>the</w:t>
      </w:r>
      <w:r w:rsidR="006C6EDA">
        <w:rPr>
          <w:lang w:eastAsia="zh-CN"/>
        </w:rPr>
        <w:t>-</w:t>
      </w:r>
      <w:r>
        <w:rPr>
          <w:lang w:eastAsia="zh-CN"/>
        </w:rPr>
        <w:t>post’ and ‘preferential’ voting.</w:t>
      </w:r>
    </w:p>
    <w:p w14:paraId="190538E7" w14:textId="7C28FC75" w:rsidR="007A3855" w:rsidRDefault="007A3855" w:rsidP="00DB5FAC">
      <w:pPr>
        <w:rPr>
          <w:lang w:eastAsia="zh-CN"/>
        </w:rPr>
      </w:pPr>
      <w:r>
        <w:rPr>
          <w:lang w:eastAsia="zh-CN"/>
        </w:rPr>
        <w:t xml:space="preserve">Use </w:t>
      </w:r>
      <w:hyperlink r:id="rId66" w:history="1">
        <w:r w:rsidR="006C6EDA">
          <w:rPr>
            <w:rStyle w:val="Hyperlink"/>
            <w:lang w:eastAsia="zh-CN"/>
          </w:rPr>
          <w:t>Instructions for counting</w:t>
        </w:r>
      </w:hyperlink>
      <w:r>
        <w:rPr>
          <w:lang w:eastAsia="zh-CN"/>
        </w:rPr>
        <w:t>, to make notes on how votes are counted in ‘</w:t>
      </w:r>
      <w:r w:rsidR="006C6EDA">
        <w:rPr>
          <w:lang w:eastAsia="zh-CN"/>
        </w:rPr>
        <w:t>first-past-the-post</w:t>
      </w:r>
      <w:r>
        <w:rPr>
          <w:lang w:eastAsia="zh-CN"/>
        </w:rPr>
        <w:t>’ and ‘preferential’ elections.</w:t>
      </w:r>
    </w:p>
    <w:p w14:paraId="5EF40942" w14:textId="4B6A1F0C" w:rsidR="00407538" w:rsidRDefault="00BE7AE2" w:rsidP="00DB5FAC">
      <w:pPr>
        <w:rPr>
          <w:lang w:eastAsia="zh-CN"/>
        </w:rPr>
      </w:pPr>
      <w:r>
        <w:rPr>
          <w:lang w:eastAsia="zh-CN"/>
        </w:rPr>
        <w:t xml:space="preserve">In small groups, </w:t>
      </w:r>
      <w:r w:rsidR="00852005">
        <w:rPr>
          <w:lang w:eastAsia="zh-CN"/>
        </w:rPr>
        <w:t>select</w:t>
      </w:r>
      <w:r>
        <w:rPr>
          <w:lang w:eastAsia="zh-CN"/>
        </w:rPr>
        <w:t xml:space="preserve"> one person </w:t>
      </w:r>
      <w:r w:rsidR="00C356C8">
        <w:rPr>
          <w:lang w:eastAsia="zh-CN"/>
        </w:rPr>
        <w:t xml:space="preserve">from each group </w:t>
      </w:r>
      <w:r>
        <w:rPr>
          <w:lang w:eastAsia="zh-CN"/>
        </w:rPr>
        <w:t xml:space="preserve">to </w:t>
      </w:r>
      <w:r w:rsidR="00852005">
        <w:rPr>
          <w:lang w:eastAsia="zh-CN"/>
        </w:rPr>
        <w:t>nominate for election as class captain.</w:t>
      </w:r>
      <w:r w:rsidR="00A069E3">
        <w:rPr>
          <w:lang w:eastAsia="zh-CN"/>
        </w:rPr>
        <w:t xml:space="preserve"> </w:t>
      </w:r>
      <w:r w:rsidR="00995C04">
        <w:rPr>
          <w:lang w:eastAsia="zh-CN"/>
        </w:rPr>
        <w:t xml:space="preserve">Provide </w:t>
      </w:r>
      <w:r w:rsidR="005A7010">
        <w:rPr>
          <w:lang w:eastAsia="zh-CN"/>
        </w:rPr>
        <w:t xml:space="preserve">the name to the teacher so that ballot papers and voter lists can be printed. </w:t>
      </w:r>
      <w:r w:rsidR="00A069E3">
        <w:rPr>
          <w:lang w:eastAsia="zh-CN"/>
        </w:rPr>
        <w:t>Then</w:t>
      </w:r>
      <w:r w:rsidR="002E50F4">
        <w:rPr>
          <w:lang w:eastAsia="zh-CN"/>
        </w:rPr>
        <w:t>,</w:t>
      </w:r>
      <w:r w:rsidR="00A069E3">
        <w:rPr>
          <w:lang w:eastAsia="zh-CN"/>
        </w:rPr>
        <w:t xml:space="preserve"> use the </w:t>
      </w:r>
      <w:r w:rsidR="00C3618D">
        <w:rPr>
          <w:lang w:eastAsia="zh-CN"/>
        </w:rPr>
        <w:t xml:space="preserve">resources at </w:t>
      </w:r>
      <w:hyperlink r:id="rId67" w:history="1">
        <w:r w:rsidR="006C6EDA">
          <w:rPr>
            <w:rStyle w:val="Hyperlink"/>
            <w:lang w:eastAsia="zh-CN"/>
          </w:rPr>
          <w:t>Get voting: Instructions for candidates</w:t>
        </w:r>
      </w:hyperlink>
      <w:r w:rsidR="00407538">
        <w:rPr>
          <w:lang w:eastAsia="zh-CN"/>
        </w:rPr>
        <w:t xml:space="preserve">, to prepare a campaign to get your candidate elected. </w:t>
      </w:r>
      <w:r w:rsidR="002E50F4">
        <w:rPr>
          <w:lang w:eastAsia="zh-CN"/>
        </w:rPr>
        <w:t xml:space="preserve">Steps in this process </w:t>
      </w:r>
      <w:r w:rsidR="00407538">
        <w:rPr>
          <w:lang w:eastAsia="zh-CN"/>
        </w:rPr>
        <w:t>include</w:t>
      </w:r>
      <w:r w:rsidR="002E50F4">
        <w:rPr>
          <w:lang w:eastAsia="zh-CN"/>
        </w:rPr>
        <w:t>:</w:t>
      </w:r>
    </w:p>
    <w:p w14:paraId="6579BDE5" w14:textId="6B9C8693" w:rsidR="002E50F4" w:rsidRDefault="00BF3155" w:rsidP="00BF3155">
      <w:pPr>
        <w:pStyle w:val="ListNumber"/>
        <w:rPr>
          <w:lang w:eastAsia="zh-CN"/>
        </w:rPr>
      </w:pPr>
      <w:r>
        <w:rPr>
          <w:lang w:eastAsia="zh-CN"/>
        </w:rPr>
        <w:t>D</w:t>
      </w:r>
      <w:r w:rsidR="002E50F4">
        <w:rPr>
          <w:lang w:eastAsia="zh-CN"/>
        </w:rPr>
        <w:t>ecide on how the class captain could benefit the class. Remember to choose ideas that will interest the voting class members</w:t>
      </w:r>
      <w:r w:rsidR="005E4F29">
        <w:rPr>
          <w:lang w:eastAsia="zh-CN"/>
        </w:rPr>
        <w:t>.</w:t>
      </w:r>
    </w:p>
    <w:p w14:paraId="094FF9AB" w14:textId="3CD97B5F" w:rsidR="002E50F4" w:rsidRPr="002E50F4" w:rsidRDefault="00BF3155" w:rsidP="00BF3155">
      <w:pPr>
        <w:pStyle w:val="ListNumber"/>
        <w:rPr>
          <w:lang w:eastAsia="en-AU"/>
        </w:rPr>
      </w:pPr>
      <w:r>
        <w:rPr>
          <w:lang w:eastAsia="en-AU"/>
        </w:rPr>
        <w:t>C</w:t>
      </w:r>
      <w:r w:rsidR="002E50F4" w:rsidRPr="002E50F4">
        <w:rPr>
          <w:lang w:eastAsia="en-AU"/>
        </w:rPr>
        <w:t xml:space="preserve">reate campaign posters to display around the </w:t>
      </w:r>
      <w:r w:rsidR="001A152F">
        <w:rPr>
          <w:lang w:eastAsia="en-AU"/>
        </w:rPr>
        <w:t>classroom</w:t>
      </w:r>
      <w:r w:rsidR="002E50F4" w:rsidRPr="002E50F4">
        <w:rPr>
          <w:lang w:eastAsia="en-AU"/>
        </w:rPr>
        <w:t xml:space="preserve">. Good campaign advertising should introduce who </w:t>
      </w:r>
      <w:r w:rsidR="002E50F4">
        <w:rPr>
          <w:lang w:eastAsia="en-AU"/>
        </w:rPr>
        <w:t>the candidate is</w:t>
      </w:r>
      <w:r w:rsidR="002E50F4" w:rsidRPr="002E50F4">
        <w:rPr>
          <w:lang w:eastAsia="en-AU"/>
        </w:rPr>
        <w:t xml:space="preserve"> and why </w:t>
      </w:r>
      <w:r w:rsidR="002E50F4">
        <w:rPr>
          <w:lang w:eastAsia="en-AU"/>
        </w:rPr>
        <w:t>they</w:t>
      </w:r>
      <w:r w:rsidR="002E50F4" w:rsidRPr="002E50F4">
        <w:rPr>
          <w:lang w:eastAsia="en-AU"/>
        </w:rPr>
        <w:t xml:space="preserve"> would be a good representative</w:t>
      </w:r>
      <w:r w:rsidR="005E4F29">
        <w:rPr>
          <w:lang w:eastAsia="en-AU"/>
        </w:rPr>
        <w:t>.</w:t>
      </w:r>
    </w:p>
    <w:p w14:paraId="58BD6D52" w14:textId="114227D9" w:rsidR="002E50F4" w:rsidRDefault="00BF3155" w:rsidP="00BF3155">
      <w:pPr>
        <w:pStyle w:val="ListNumber"/>
        <w:rPr>
          <w:lang w:eastAsia="zh-CN"/>
        </w:rPr>
      </w:pPr>
      <w:r>
        <w:rPr>
          <w:lang w:eastAsia="zh-CN"/>
        </w:rPr>
        <w:t>C</w:t>
      </w:r>
      <w:r w:rsidR="002E50F4">
        <w:rPr>
          <w:lang w:eastAsia="zh-CN"/>
        </w:rPr>
        <w:t>ollaboratively write a speech for the candidate to make to the class</w:t>
      </w:r>
      <w:r w:rsidR="006C6EDA">
        <w:rPr>
          <w:lang w:eastAsia="zh-CN"/>
        </w:rPr>
        <w:t>,</w:t>
      </w:r>
      <w:r w:rsidR="002E50F4">
        <w:rPr>
          <w:lang w:eastAsia="zh-CN"/>
        </w:rPr>
        <w:t xml:space="preserve"> explaining why they would make a good representative.</w:t>
      </w:r>
    </w:p>
    <w:p w14:paraId="2207BACE" w14:textId="6E160BC3" w:rsidR="007A3855" w:rsidRDefault="00852005" w:rsidP="00F96F76">
      <w:pPr>
        <w:pStyle w:val="ListNumber"/>
        <w:rPr>
          <w:lang w:eastAsia="zh-CN"/>
        </w:rPr>
      </w:pPr>
      <w:r>
        <w:rPr>
          <w:lang w:eastAsia="zh-CN"/>
        </w:rPr>
        <w:t xml:space="preserve">Use </w:t>
      </w:r>
      <w:hyperlink r:id="rId68" w:history="1">
        <w:r w:rsidR="006C6EDA">
          <w:rPr>
            <w:rStyle w:val="Hyperlink"/>
          </w:rPr>
          <w:t>Get voting</w:t>
        </w:r>
      </w:hyperlink>
      <w:r w:rsidR="002E50F4">
        <w:t xml:space="preserve"> to set up the classroom and hold an election for class captain.</w:t>
      </w:r>
      <w:r w:rsidR="007A3855">
        <w:t xml:space="preserve"> On completion, one person will count and tally the votes with the whole class acting as scrutineers to make sure that the count is fair and accurate.</w:t>
      </w:r>
    </w:p>
    <w:p w14:paraId="3994F248" w14:textId="4412A220" w:rsidR="006F64D7" w:rsidRDefault="006F64D7" w:rsidP="00F96F76">
      <w:pPr>
        <w:rPr>
          <w:lang w:eastAsia="zh-CN"/>
        </w:rPr>
      </w:pPr>
      <w:r>
        <w:rPr>
          <w:lang w:eastAsia="zh-CN"/>
        </w:rPr>
        <w:t xml:space="preserve">At the conclusion of the election process, </w:t>
      </w:r>
      <w:r w:rsidR="007A3855">
        <w:rPr>
          <w:lang w:eastAsia="zh-CN"/>
        </w:rPr>
        <w:t xml:space="preserve">hold a class </w:t>
      </w:r>
      <w:r>
        <w:rPr>
          <w:lang w:eastAsia="zh-CN"/>
        </w:rPr>
        <w:t>discuss</w:t>
      </w:r>
      <w:r w:rsidR="007A3855">
        <w:rPr>
          <w:lang w:eastAsia="zh-CN"/>
        </w:rPr>
        <w:t>ion on</w:t>
      </w:r>
      <w:r>
        <w:rPr>
          <w:lang w:eastAsia="zh-CN"/>
        </w:rPr>
        <w:t xml:space="preserve"> whether the electoral process was fair and just.</w:t>
      </w:r>
    </w:p>
    <w:p w14:paraId="221F8E86" w14:textId="74C80D3A" w:rsidR="006F64D7" w:rsidRDefault="000F13BA" w:rsidP="004E5141">
      <w:pPr>
        <w:pStyle w:val="Heading3"/>
      </w:pPr>
      <w:bookmarkStart w:id="59" w:name="_Toc100567666"/>
      <w:bookmarkStart w:id="60" w:name="_Toc122018298"/>
      <w:r>
        <w:t>T</w:t>
      </w:r>
      <w:r w:rsidR="006F64D7">
        <w:t>he role of political parties and independent representation</w:t>
      </w:r>
      <w:bookmarkEnd w:id="59"/>
      <w:bookmarkEnd w:id="60"/>
    </w:p>
    <w:p w14:paraId="2FAB6068" w14:textId="67ACF903" w:rsidR="006F64D7" w:rsidRDefault="00780DE8" w:rsidP="006F64D7">
      <w:pPr>
        <w:pStyle w:val="FeatureBox2"/>
      </w:pPr>
      <w:r>
        <w:rPr>
          <w:rStyle w:val="Strong"/>
        </w:rPr>
        <w:t>Note:</w:t>
      </w:r>
      <w:r w:rsidR="00FE2379">
        <w:t xml:space="preserve"> T</w:t>
      </w:r>
      <w:r w:rsidR="006F64D7">
        <w:t xml:space="preserve">he Parliamentary Education Office (PEO) provides a detailed description of the formation and role of </w:t>
      </w:r>
      <w:hyperlink r:id="rId69" w:history="1">
        <w:r w:rsidR="00205141">
          <w:rPr>
            <w:rStyle w:val="Hyperlink"/>
          </w:rPr>
          <w:t>p</w:t>
        </w:r>
        <w:r w:rsidR="006C6EDA">
          <w:rPr>
            <w:rStyle w:val="Hyperlink"/>
          </w:rPr>
          <w:t>olitical parties</w:t>
        </w:r>
      </w:hyperlink>
      <w:r w:rsidR="006F64D7">
        <w:t xml:space="preserve">. A </w:t>
      </w:r>
      <w:r w:rsidR="00FE2379">
        <w:t>p</w:t>
      </w:r>
      <w:r w:rsidR="006F64D7">
        <w:t xml:space="preserve">olitical party is an organisation that represents a particular group of people or set of ideas. An </w:t>
      </w:r>
      <w:r w:rsidR="00FE2379">
        <w:t>i</w:t>
      </w:r>
      <w:r w:rsidR="006F64D7">
        <w:t>ndependent candidate is a politician not affiliated to any political party</w:t>
      </w:r>
      <w:r w:rsidR="00CD24BE">
        <w:t xml:space="preserve">. During an election, political parties provide the resources required to support candidates through the electoral process in return for the support of these individuals in parliament. Parties are complex and are required to register and comply with the regulations of the Australian Electoral Commission. A candidate is not required to have an affiliation with a political party and may instead choose to run as an </w:t>
      </w:r>
      <w:r w:rsidR="00CD24BE">
        <w:lastRenderedPageBreak/>
        <w:t>independent candidate. If elected, the independent candidate may have considerable power if a clear majority is not held by one of the major parties.</w:t>
      </w:r>
    </w:p>
    <w:p w14:paraId="086D8F4E" w14:textId="4DC00F09" w:rsidR="00D953D7" w:rsidRDefault="000B012B" w:rsidP="00780DE8">
      <w:pPr>
        <w:rPr>
          <w:lang w:eastAsia="zh-CN"/>
        </w:rPr>
      </w:pPr>
      <w:r>
        <w:rPr>
          <w:lang w:eastAsia="zh-CN"/>
        </w:rPr>
        <w:t xml:space="preserve">Use </w:t>
      </w:r>
      <w:bookmarkStart w:id="61" w:name="_Hlk108432398"/>
      <w:r w:rsidR="00DC4B15">
        <w:fldChar w:fldCharType="begin"/>
      </w:r>
      <w:r w:rsidR="00E569E6">
        <w:instrText>HYPERLINK "https://peo.gov.au/understand-our-parliament/parliament-and-its-people/people-in-parliament/political-parties/"</w:instrText>
      </w:r>
      <w:r w:rsidR="00DC4B15">
        <w:fldChar w:fldCharType="separate"/>
      </w:r>
      <w:r w:rsidR="00E569E6">
        <w:rPr>
          <w:rStyle w:val="Hyperlink"/>
          <w:lang w:eastAsia="zh-CN"/>
        </w:rPr>
        <w:t xml:space="preserve">Political </w:t>
      </w:r>
      <w:r w:rsidR="00205141">
        <w:rPr>
          <w:rStyle w:val="Hyperlink"/>
          <w:lang w:eastAsia="zh-CN"/>
        </w:rPr>
        <w:t>p</w:t>
      </w:r>
      <w:r w:rsidR="00E569E6">
        <w:rPr>
          <w:rStyle w:val="Hyperlink"/>
          <w:lang w:eastAsia="zh-CN"/>
        </w:rPr>
        <w:t>arties</w:t>
      </w:r>
      <w:r w:rsidR="00DC4B15">
        <w:rPr>
          <w:rStyle w:val="Hyperlink"/>
          <w:lang w:eastAsia="zh-CN"/>
        </w:rPr>
        <w:fldChar w:fldCharType="end"/>
      </w:r>
      <w:bookmarkEnd w:id="61"/>
      <w:r w:rsidR="0024458D">
        <w:rPr>
          <w:lang w:eastAsia="zh-CN"/>
        </w:rPr>
        <w:t xml:space="preserve"> </w:t>
      </w:r>
      <w:r w:rsidR="00D953D7">
        <w:rPr>
          <w:lang w:eastAsia="zh-CN"/>
        </w:rPr>
        <w:t>to</w:t>
      </w:r>
      <w:r w:rsidR="007D7430">
        <w:rPr>
          <w:lang w:eastAsia="zh-CN"/>
        </w:rPr>
        <w:t xml:space="preserve"> complete the following</w:t>
      </w:r>
      <w:r w:rsidR="0024458D">
        <w:rPr>
          <w:lang w:eastAsia="zh-CN"/>
        </w:rPr>
        <w:t>:</w:t>
      </w:r>
    </w:p>
    <w:p w14:paraId="699467DD" w14:textId="2E02D26E" w:rsidR="0024458D" w:rsidRDefault="007D7430" w:rsidP="00780DE8">
      <w:pPr>
        <w:pStyle w:val="ListBullet"/>
        <w:rPr>
          <w:lang w:eastAsia="zh-CN"/>
        </w:rPr>
      </w:pPr>
      <w:r>
        <w:rPr>
          <w:lang w:eastAsia="zh-CN"/>
        </w:rPr>
        <w:t>D</w:t>
      </w:r>
      <w:r w:rsidR="0024458D">
        <w:rPr>
          <w:lang w:eastAsia="zh-CN"/>
        </w:rPr>
        <w:t xml:space="preserve">efine </w:t>
      </w:r>
      <w:r w:rsidR="00E8205C">
        <w:rPr>
          <w:lang w:eastAsia="zh-CN"/>
        </w:rPr>
        <w:t>‘</w:t>
      </w:r>
      <w:r w:rsidR="0024458D">
        <w:rPr>
          <w:lang w:eastAsia="zh-CN"/>
        </w:rPr>
        <w:t>political party</w:t>
      </w:r>
      <w:r w:rsidR="00E8205C">
        <w:rPr>
          <w:lang w:eastAsia="zh-CN"/>
        </w:rPr>
        <w:t>’</w:t>
      </w:r>
      <w:r>
        <w:rPr>
          <w:lang w:eastAsia="zh-CN"/>
        </w:rPr>
        <w:t>.</w:t>
      </w:r>
    </w:p>
    <w:p w14:paraId="7C39D175" w14:textId="3D4FA0C6" w:rsidR="001C7936" w:rsidRDefault="007D7430" w:rsidP="00780DE8">
      <w:pPr>
        <w:pStyle w:val="ListBullet"/>
        <w:rPr>
          <w:lang w:eastAsia="zh-CN"/>
        </w:rPr>
      </w:pPr>
      <w:r>
        <w:rPr>
          <w:lang w:eastAsia="zh-CN"/>
        </w:rPr>
        <w:t>I</w:t>
      </w:r>
      <w:r w:rsidR="001C7936">
        <w:rPr>
          <w:lang w:eastAsia="zh-CN"/>
        </w:rPr>
        <w:t>dentify the 3 steps in forming a political party</w:t>
      </w:r>
      <w:r>
        <w:rPr>
          <w:lang w:eastAsia="zh-CN"/>
        </w:rPr>
        <w:t>.</w:t>
      </w:r>
    </w:p>
    <w:p w14:paraId="5768EEEC" w14:textId="32D7AB77" w:rsidR="001C7936" w:rsidRDefault="007D7430" w:rsidP="00780DE8">
      <w:pPr>
        <w:pStyle w:val="ListBullet"/>
        <w:rPr>
          <w:lang w:eastAsia="zh-CN"/>
        </w:rPr>
      </w:pPr>
      <w:r>
        <w:rPr>
          <w:lang w:eastAsia="zh-CN"/>
        </w:rPr>
        <w:t>E</w:t>
      </w:r>
      <w:r w:rsidR="001C7936">
        <w:rPr>
          <w:lang w:eastAsia="zh-CN"/>
        </w:rPr>
        <w:t>xplain in 1</w:t>
      </w:r>
      <w:r w:rsidR="00B226CD">
        <w:rPr>
          <w:lang w:eastAsia="zh-CN"/>
        </w:rPr>
        <w:t>-</w:t>
      </w:r>
      <w:r w:rsidR="001C7936">
        <w:rPr>
          <w:lang w:eastAsia="zh-CN"/>
        </w:rPr>
        <w:t>2 sentences, the main role of a political party</w:t>
      </w:r>
      <w:r>
        <w:rPr>
          <w:lang w:eastAsia="zh-CN"/>
        </w:rPr>
        <w:t>.</w:t>
      </w:r>
    </w:p>
    <w:p w14:paraId="1BD33C98" w14:textId="30B51567" w:rsidR="0024458D" w:rsidRDefault="007D7430" w:rsidP="00780DE8">
      <w:pPr>
        <w:pStyle w:val="ListBullet"/>
        <w:rPr>
          <w:lang w:eastAsia="zh-CN"/>
        </w:rPr>
      </w:pPr>
      <w:r>
        <w:rPr>
          <w:lang w:eastAsia="zh-CN"/>
        </w:rPr>
        <w:t>E</w:t>
      </w:r>
      <w:r w:rsidR="0024458D">
        <w:rPr>
          <w:lang w:eastAsia="zh-CN"/>
        </w:rPr>
        <w:t>xplain what is meant by a coalition party.</w:t>
      </w:r>
    </w:p>
    <w:p w14:paraId="00C67966" w14:textId="5FAB47A9" w:rsidR="0047223A" w:rsidRPr="00E36CC5" w:rsidRDefault="0047223A" w:rsidP="00780DE8">
      <w:pPr>
        <w:rPr>
          <w:lang w:eastAsia="zh-CN"/>
        </w:rPr>
      </w:pPr>
      <w:r w:rsidRPr="00E36CC5">
        <w:rPr>
          <w:lang w:eastAsia="zh-CN"/>
        </w:rPr>
        <w:t xml:space="preserve">Use </w:t>
      </w:r>
      <w:bookmarkStart w:id="62" w:name="_Hlk108432422"/>
      <w:r w:rsidR="00DC4B15" w:rsidRPr="00CD18E3">
        <w:rPr>
          <w:rStyle w:val="Hyperlink"/>
        </w:rPr>
        <w:fldChar w:fldCharType="begin"/>
      </w:r>
      <w:r w:rsidR="00E569E6" w:rsidRPr="00CD18E3">
        <w:rPr>
          <w:rStyle w:val="Hyperlink"/>
        </w:rPr>
        <w:instrText>HYPERLINK "https://peo.gov.au/understand-our-parliament/parliament-and-its-people/people-in-parliament/prime-minister/" \l ":~:text=chairing%20meetings%20in%20which%20the,as%20the%20chief%20government%20spokesperson"</w:instrText>
      </w:r>
      <w:r w:rsidR="00DC4B15" w:rsidRPr="00CD18E3">
        <w:rPr>
          <w:rStyle w:val="Hyperlink"/>
        </w:rPr>
      </w:r>
      <w:r w:rsidR="00DC4B15" w:rsidRPr="00CD18E3">
        <w:rPr>
          <w:rStyle w:val="Hyperlink"/>
        </w:rPr>
        <w:fldChar w:fldCharType="separate"/>
      </w:r>
      <w:r w:rsidR="00E569E6" w:rsidRPr="00CD18E3">
        <w:rPr>
          <w:rStyle w:val="Hyperlink"/>
        </w:rPr>
        <w:t>Prime Minister</w:t>
      </w:r>
      <w:r w:rsidR="00DC4B15" w:rsidRPr="00CD18E3">
        <w:rPr>
          <w:rStyle w:val="Hyperlink"/>
        </w:rPr>
        <w:fldChar w:fldCharType="end"/>
      </w:r>
      <w:bookmarkEnd w:id="62"/>
      <w:r w:rsidRPr="00E36CC5">
        <w:rPr>
          <w:lang w:eastAsia="zh-CN"/>
        </w:rPr>
        <w:t xml:space="preserve"> to complete a </w:t>
      </w:r>
      <w:hyperlink r:id="rId70" w:history="1">
        <w:r w:rsidR="00E569E6" w:rsidRPr="00CD18E3">
          <w:rPr>
            <w:rStyle w:val="Hyperlink"/>
          </w:rPr>
          <w:t>Step Inside</w:t>
        </w:r>
      </w:hyperlink>
      <w:r w:rsidRPr="00E36CC5">
        <w:rPr>
          <w:lang w:eastAsia="zh-CN"/>
        </w:rPr>
        <w:t xml:space="preserve"> thinking routine, using the following sentence stems as a guide:</w:t>
      </w:r>
    </w:p>
    <w:p w14:paraId="0925E1ED" w14:textId="763EC80F" w:rsidR="0047223A" w:rsidRPr="00E36CC5" w:rsidRDefault="0047223A" w:rsidP="00780DE8">
      <w:pPr>
        <w:pStyle w:val="ListBullet"/>
        <w:rPr>
          <w:lang w:eastAsia="zh-CN"/>
        </w:rPr>
      </w:pPr>
      <w:r w:rsidRPr="00E36CC5">
        <w:rPr>
          <w:lang w:eastAsia="zh-CN"/>
        </w:rPr>
        <w:t xml:space="preserve">I am a Prime </w:t>
      </w:r>
      <w:r w:rsidR="00550000" w:rsidRPr="00E36CC5">
        <w:rPr>
          <w:lang w:eastAsia="zh-CN"/>
        </w:rPr>
        <w:t>Minister,</w:t>
      </w:r>
      <w:r w:rsidRPr="00E36CC5">
        <w:rPr>
          <w:lang w:eastAsia="zh-CN"/>
        </w:rPr>
        <w:t xml:space="preserve"> and I am chosen by …</w:t>
      </w:r>
    </w:p>
    <w:p w14:paraId="6EAE855B" w14:textId="77777777" w:rsidR="0047223A" w:rsidRPr="00E36CC5" w:rsidRDefault="0047223A" w:rsidP="00780DE8">
      <w:pPr>
        <w:pStyle w:val="ListBullet"/>
        <w:rPr>
          <w:lang w:eastAsia="zh-CN"/>
        </w:rPr>
      </w:pPr>
      <w:r w:rsidRPr="00E36CC5">
        <w:rPr>
          <w:lang w:eastAsia="zh-CN"/>
        </w:rPr>
        <w:t>My role is to …</w:t>
      </w:r>
    </w:p>
    <w:p w14:paraId="00AE9B49" w14:textId="78654E94" w:rsidR="0047223A" w:rsidRPr="00E36CC5" w:rsidRDefault="0047223A" w:rsidP="00780DE8">
      <w:pPr>
        <w:pStyle w:val="ListBullet"/>
        <w:rPr>
          <w:lang w:eastAsia="zh-CN"/>
        </w:rPr>
      </w:pPr>
      <w:r w:rsidRPr="00E36CC5">
        <w:rPr>
          <w:lang w:eastAsia="zh-CN"/>
        </w:rPr>
        <w:t>I am important because …</w:t>
      </w:r>
    </w:p>
    <w:p w14:paraId="49868459" w14:textId="13F62212" w:rsidR="0047223A" w:rsidRPr="00E36CC5" w:rsidRDefault="006B57EB" w:rsidP="00780DE8">
      <w:pPr>
        <w:rPr>
          <w:lang w:eastAsia="zh-CN"/>
        </w:rPr>
      </w:pPr>
      <w:r w:rsidRPr="00E36CC5">
        <w:rPr>
          <w:lang w:eastAsia="zh-CN"/>
        </w:rPr>
        <w:t>The Prime Minister works with 19 others in Executive government. These people make up ‘cabinet</w:t>
      </w:r>
      <w:r w:rsidR="00E569E6">
        <w:rPr>
          <w:lang w:eastAsia="zh-CN"/>
        </w:rPr>
        <w:t>’</w:t>
      </w:r>
      <w:r w:rsidRPr="00E36CC5">
        <w:rPr>
          <w:lang w:eastAsia="zh-CN"/>
        </w:rPr>
        <w:t xml:space="preserve">. Use </w:t>
      </w:r>
      <w:bookmarkStart w:id="63" w:name="_Hlk108432456"/>
      <w:r w:rsidR="00DC4B15" w:rsidRPr="00CD18E3">
        <w:rPr>
          <w:rStyle w:val="Hyperlink"/>
        </w:rPr>
        <w:fldChar w:fldCharType="begin"/>
      </w:r>
      <w:r w:rsidR="00E569E6" w:rsidRPr="00CD18E3">
        <w:rPr>
          <w:rStyle w:val="Hyperlink"/>
        </w:rPr>
        <w:instrText>HYPERLINK "https://peo.gov.au/understand-our-parliament/parliament-and-its-people/government/cabinet/"</w:instrText>
      </w:r>
      <w:r w:rsidR="00DC4B15" w:rsidRPr="00CD18E3">
        <w:rPr>
          <w:rStyle w:val="Hyperlink"/>
        </w:rPr>
      </w:r>
      <w:r w:rsidR="00DC4B15" w:rsidRPr="00CD18E3">
        <w:rPr>
          <w:rStyle w:val="Hyperlink"/>
        </w:rPr>
        <w:fldChar w:fldCharType="separate"/>
      </w:r>
      <w:r w:rsidR="00E569E6" w:rsidRPr="00CD18E3">
        <w:rPr>
          <w:rStyle w:val="Hyperlink"/>
        </w:rPr>
        <w:t>Cabinet</w:t>
      </w:r>
      <w:r w:rsidR="00DC4B15" w:rsidRPr="00CD18E3">
        <w:rPr>
          <w:rStyle w:val="Hyperlink"/>
        </w:rPr>
        <w:fldChar w:fldCharType="end"/>
      </w:r>
      <w:bookmarkEnd w:id="63"/>
      <w:r w:rsidRPr="00E36CC5">
        <w:rPr>
          <w:lang w:eastAsia="zh-CN"/>
        </w:rPr>
        <w:t xml:space="preserve"> to write short paragraphs </w:t>
      </w:r>
      <w:r w:rsidR="00FB2859">
        <w:rPr>
          <w:lang w:eastAsia="zh-CN"/>
        </w:rPr>
        <w:t>to</w:t>
      </w:r>
      <w:r w:rsidRPr="00E36CC5">
        <w:rPr>
          <w:lang w:eastAsia="zh-CN"/>
        </w:rPr>
        <w:t>:</w:t>
      </w:r>
    </w:p>
    <w:p w14:paraId="351D1D2E" w14:textId="7EE215DF" w:rsidR="006B57EB" w:rsidRDefault="007D7430" w:rsidP="00780DE8">
      <w:pPr>
        <w:pStyle w:val="ListBullet"/>
        <w:rPr>
          <w:lang w:eastAsia="zh-CN"/>
        </w:rPr>
      </w:pPr>
      <w:r>
        <w:rPr>
          <w:lang w:eastAsia="zh-CN"/>
        </w:rPr>
        <w:t>d</w:t>
      </w:r>
      <w:r w:rsidR="006B57EB">
        <w:rPr>
          <w:lang w:eastAsia="zh-CN"/>
        </w:rPr>
        <w:t>escribe what cabinet is</w:t>
      </w:r>
      <w:r w:rsidR="00E8205C">
        <w:rPr>
          <w:lang w:eastAsia="zh-CN"/>
        </w:rPr>
        <w:t>.</w:t>
      </w:r>
    </w:p>
    <w:p w14:paraId="7DBF9A41" w14:textId="14ABF6BA" w:rsidR="006B57EB" w:rsidRDefault="007D7430" w:rsidP="00780DE8">
      <w:pPr>
        <w:pStyle w:val="ListBullet"/>
        <w:rPr>
          <w:lang w:eastAsia="zh-CN"/>
        </w:rPr>
      </w:pPr>
      <w:r>
        <w:rPr>
          <w:lang w:eastAsia="zh-CN"/>
        </w:rPr>
        <w:t>e</w:t>
      </w:r>
      <w:r w:rsidR="006B57EB">
        <w:rPr>
          <w:lang w:eastAsia="zh-CN"/>
        </w:rPr>
        <w:t>xplain the role of cabinet</w:t>
      </w:r>
      <w:r w:rsidR="00FB2859">
        <w:rPr>
          <w:lang w:eastAsia="zh-CN"/>
        </w:rPr>
        <w:t>.</w:t>
      </w:r>
    </w:p>
    <w:p w14:paraId="67ED66EC" w14:textId="79742D36" w:rsidR="0024458D" w:rsidRDefault="0024458D" w:rsidP="00780DE8">
      <w:pPr>
        <w:rPr>
          <w:lang w:eastAsia="zh-CN"/>
        </w:rPr>
      </w:pPr>
      <w:r>
        <w:rPr>
          <w:lang w:eastAsia="zh-CN"/>
        </w:rPr>
        <w:t xml:space="preserve">Use </w:t>
      </w:r>
      <w:bookmarkStart w:id="64" w:name="_Hlk108432473"/>
      <w:r w:rsidR="00DC4B15">
        <w:fldChar w:fldCharType="begin"/>
      </w:r>
      <w:r w:rsidR="00E569E6">
        <w:instrText>HYPERLINK "https://peo.gov.au/understand-our-parliament/parliament-and-its-people/people-in-parliament/independents/"</w:instrText>
      </w:r>
      <w:r w:rsidR="00DC4B15">
        <w:fldChar w:fldCharType="separate"/>
      </w:r>
      <w:r w:rsidR="00E569E6">
        <w:rPr>
          <w:rStyle w:val="Hyperlink"/>
          <w:lang w:eastAsia="zh-CN"/>
        </w:rPr>
        <w:t>Independents</w:t>
      </w:r>
      <w:r w:rsidR="00DC4B15">
        <w:rPr>
          <w:rStyle w:val="Hyperlink"/>
          <w:lang w:eastAsia="zh-CN"/>
        </w:rPr>
        <w:fldChar w:fldCharType="end"/>
      </w:r>
      <w:r>
        <w:rPr>
          <w:lang w:eastAsia="zh-CN"/>
        </w:rPr>
        <w:t xml:space="preserve">, </w:t>
      </w:r>
      <w:bookmarkEnd w:id="64"/>
      <w:r>
        <w:rPr>
          <w:lang w:eastAsia="zh-CN"/>
        </w:rPr>
        <w:t>to explain in 1</w:t>
      </w:r>
      <w:r w:rsidR="00CD18E3">
        <w:rPr>
          <w:lang w:eastAsia="zh-CN"/>
        </w:rPr>
        <w:t>-</w:t>
      </w:r>
      <w:r>
        <w:rPr>
          <w:lang w:eastAsia="zh-CN"/>
        </w:rPr>
        <w:t>2 sentences, why an independent member of parliament may be important.</w:t>
      </w:r>
    </w:p>
    <w:p w14:paraId="2DE45D3C" w14:textId="2D9F87E6" w:rsidR="001C7936" w:rsidRDefault="001C7936" w:rsidP="00780DE8">
      <w:pPr>
        <w:rPr>
          <w:lang w:eastAsia="zh-CN"/>
        </w:rPr>
      </w:pPr>
      <w:r>
        <w:rPr>
          <w:lang w:eastAsia="zh-CN"/>
        </w:rPr>
        <w:t xml:space="preserve">Access </w:t>
      </w:r>
      <w:hyperlink r:id="rId71" w:history="1">
        <w:r w:rsidR="00E569E6">
          <w:rPr>
            <w:rStyle w:val="Hyperlink"/>
            <w:lang w:eastAsia="zh-CN"/>
          </w:rPr>
          <w:t>House of Representatives current numbers</w:t>
        </w:r>
      </w:hyperlink>
      <w:r>
        <w:rPr>
          <w:lang w:eastAsia="zh-CN"/>
        </w:rPr>
        <w:t>. Use this to explain why the Liberal/National coalition currently holds power at the federal level of government.</w:t>
      </w:r>
    </w:p>
    <w:p w14:paraId="29A4A6F2" w14:textId="5C2D5726" w:rsidR="0092784F" w:rsidRDefault="000C5A99" w:rsidP="00780DE8">
      <w:pPr>
        <w:rPr>
          <w:lang w:eastAsia="zh-CN"/>
        </w:rPr>
      </w:pPr>
      <w:r>
        <w:rPr>
          <w:lang w:eastAsia="zh-CN"/>
        </w:rPr>
        <w:t xml:space="preserve">Review the websites of the 2 major Australian political parties, the </w:t>
      </w:r>
      <w:hyperlink r:id="rId72" w:history="1">
        <w:r w:rsidR="005D6D7E">
          <w:rPr>
            <w:rStyle w:val="Hyperlink"/>
            <w:lang w:eastAsia="zh-CN"/>
          </w:rPr>
          <w:t xml:space="preserve">Australian </w:t>
        </w:r>
        <w:r w:rsidR="000C60C5">
          <w:rPr>
            <w:rStyle w:val="Hyperlink"/>
            <w:lang w:eastAsia="zh-CN"/>
          </w:rPr>
          <w:t>Labour</w:t>
        </w:r>
        <w:r w:rsidR="00A90902">
          <w:rPr>
            <w:rStyle w:val="Hyperlink"/>
            <w:lang w:eastAsia="zh-CN"/>
          </w:rPr>
          <w:t xml:space="preserve"> </w:t>
        </w:r>
        <w:r w:rsidR="00337337">
          <w:rPr>
            <w:rStyle w:val="Hyperlink"/>
            <w:lang w:eastAsia="zh-CN"/>
          </w:rPr>
          <w:t>P</w:t>
        </w:r>
        <w:r w:rsidR="005D6D7E">
          <w:rPr>
            <w:rStyle w:val="Hyperlink"/>
            <w:lang w:eastAsia="zh-CN"/>
          </w:rPr>
          <w:t>arty</w:t>
        </w:r>
      </w:hyperlink>
      <w:r w:rsidR="006D2208">
        <w:rPr>
          <w:lang w:eastAsia="zh-CN"/>
        </w:rPr>
        <w:t xml:space="preserve"> </w:t>
      </w:r>
      <w:r w:rsidR="00ED416B">
        <w:rPr>
          <w:lang w:eastAsia="zh-CN"/>
        </w:rPr>
        <w:t xml:space="preserve">(ALP) </w:t>
      </w:r>
      <w:r w:rsidR="006D2208">
        <w:rPr>
          <w:lang w:eastAsia="zh-CN"/>
        </w:rPr>
        <w:t xml:space="preserve">and the </w:t>
      </w:r>
      <w:hyperlink r:id="rId73" w:history="1">
        <w:r w:rsidR="006D2208" w:rsidRPr="0092784F">
          <w:rPr>
            <w:rStyle w:val="Hyperlink"/>
            <w:lang w:eastAsia="zh-CN"/>
          </w:rPr>
          <w:t xml:space="preserve">Liberal </w:t>
        </w:r>
        <w:r w:rsidR="00337337">
          <w:rPr>
            <w:rStyle w:val="Hyperlink"/>
            <w:lang w:eastAsia="zh-CN"/>
          </w:rPr>
          <w:t>P</w:t>
        </w:r>
        <w:r w:rsidR="00337337" w:rsidRPr="0092784F">
          <w:rPr>
            <w:rStyle w:val="Hyperlink"/>
            <w:lang w:eastAsia="zh-CN"/>
          </w:rPr>
          <w:t xml:space="preserve">arty </w:t>
        </w:r>
        <w:r w:rsidR="0092784F" w:rsidRPr="0092784F">
          <w:rPr>
            <w:rStyle w:val="Hyperlink"/>
            <w:lang w:eastAsia="zh-CN"/>
          </w:rPr>
          <w:t>of Australia</w:t>
        </w:r>
      </w:hyperlink>
      <w:r w:rsidR="0092784F">
        <w:rPr>
          <w:lang w:eastAsia="zh-CN"/>
        </w:rPr>
        <w:t>. Use this to:</w:t>
      </w:r>
    </w:p>
    <w:p w14:paraId="52A26220" w14:textId="2E14C89C" w:rsidR="00AA7DDD" w:rsidRDefault="007D7430" w:rsidP="00780DE8">
      <w:pPr>
        <w:pStyle w:val="ListBullet"/>
        <w:rPr>
          <w:lang w:eastAsia="zh-CN"/>
        </w:rPr>
      </w:pPr>
      <w:r>
        <w:rPr>
          <w:lang w:eastAsia="zh-CN"/>
        </w:rPr>
        <w:t>i</w:t>
      </w:r>
      <w:r w:rsidR="001C7936">
        <w:rPr>
          <w:lang w:eastAsia="zh-CN"/>
        </w:rPr>
        <w:t>dentify and explain 2 major policies for each party</w:t>
      </w:r>
    </w:p>
    <w:p w14:paraId="7B1D8611" w14:textId="18F5F06A" w:rsidR="00ED416B" w:rsidRDefault="007D7430" w:rsidP="00780DE8">
      <w:pPr>
        <w:pStyle w:val="ListBullet"/>
        <w:rPr>
          <w:lang w:eastAsia="zh-CN"/>
        </w:rPr>
      </w:pPr>
      <w:r>
        <w:rPr>
          <w:lang w:eastAsia="zh-CN"/>
        </w:rPr>
        <w:t>c</w:t>
      </w:r>
      <w:r w:rsidR="001C7936">
        <w:rPr>
          <w:lang w:eastAsia="zh-CN"/>
        </w:rPr>
        <w:t xml:space="preserve">reate a </w:t>
      </w:r>
      <w:hyperlink r:id="rId74" w:history="1">
        <w:r w:rsidR="00E569E6">
          <w:rPr>
            <w:rStyle w:val="Hyperlink"/>
            <w:lang w:eastAsia="zh-CN"/>
          </w:rPr>
          <w:t>Venn diagram</w:t>
        </w:r>
      </w:hyperlink>
      <w:r w:rsidR="001C7936">
        <w:rPr>
          <w:lang w:eastAsia="zh-CN"/>
        </w:rPr>
        <w:t xml:space="preserve"> to highlight similarities and differences in the policies of each party.</w:t>
      </w:r>
    </w:p>
    <w:p w14:paraId="6F108962" w14:textId="5EF5CD06" w:rsidR="006F64D7" w:rsidRDefault="000203EF" w:rsidP="004E5141">
      <w:pPr>
        <w:pStyle w:val="Heading3"/>
      </w:pPr>
      <w:bookmarkStart w:id="65" w:name="_Toc100567667"/>
      <w:bookmarkStart w:id="66" w:name="_Toc122018299"/>
      <w:r>
        <w:lastRenderedPageBreak/>
        <w:t>T</w:t>
      </w:r>
      <w:r w:rsidR="006F64D7">
        <w:t xml:space="preserve">he process </w:t>
      </w:r>
      <w:r w:rsidR="009C16D2">
        <w:t xml:space="preserve">of developing </w:t>
      </w:r>
      <w:r w:rsidR="006F64D7">
        <w:t>government policy</w:t>
      </w:r>
      <w:bookmarkEnd w:id="65"/>
      <w:bookmarkEnd w:id="66"/>
    </w:p>
    <w:p w14:paraId="43EA2CC4" w14:textId="42F25739" w:rsidR="002264D4" w:rsidRDefault="00780DE8" w:rsidP="00065792">
      <w:pPr>
        <w:pStyle w:val="FeatureBox2"/>
      </w:pPr>
      <w:r>
        <w:rPr>
          <w:rStyle w:val="Strong"/>
        </w:rPr>
        <w:t>Note:</w:t>
      </w:r>
      <w:r w:rsidR="006F64D7">
        <w:t xml:space="preserve"> </w:t>
      </w:r>
      <w:r w:rsidR="00E771A6">
        <w:t>M</w:t>
      </w:r>
      <w:r w:rsidR="00D0325B">
        <w:t>aking g</w:t>
      </w:r>
      <w:r w:rsidR="00065792">
        <w:t>overnment policy is the responsibility of ministers</w:t>
      </w:r>
      <w:r w:rsidR="008812F2">
        <w:t xml:space="preserve">. </w:t>
      </w:r>
      <w:r w:rsidR="00065792">
        <w:t>Departments and agencies provide policy advice to ministers to help ensure that government decisions are appropriately supported and informed. Consultation is required</w:t>
      </w:r>
      <w:r w:rsidR="00E569E6">
        <w:t>,</w:t>
      </w:r>
      <w:r w:rsidR="00065792">
        <w:t xml:space="preserve"> as ministers make policy decisions on issues outside of their area of expertise.</w:t>
      </w:r>
    </w:p>
    <w:p w14:paraId="68736E82" w14:textId="66090CBB" w:rsidR="006F64D7" w:rsidRDefault="002264D4" w:rsidP="00065792">
      <w:pPr>
        <w:pStyle w:val="FeatureBox2"/>
      </w:pPr>
      <w:r>
        <w:t>In teaching this unit, c</w:t>
      </w:r>
      <w:r w:rsidR="006F64D7">
        <w:t xml:space="preserve">are should be taken not to discuss government policy in a manner that contravenes the </w:t>
      </w:r>
      <w:hyperlink r:id="rId75" w:history="1">
        <w:r w:rsidR="006F64D7" w:rsidRPr="005D6D7E">
          <w:rPr>
            <w:rStyle w:val="Hyperlink"/>
          </w:rPr>
          <w:t>Code of Conduct</w:t>
        </w:r>
      </w:hyperlink>
      <w:r w:rsidR="000203EF">
        <w:t xml:space="preserve"> or the </w:t>
      </w:r>
      <w:hyperlink r:id="rId76" w:history="1">
        <w:r w:rsidR="000203EF" w:rsidRPr="005D6D7E">
          <w:rPr>
            <w:rStyle w:val="Hyperlink"/>
          </w:rPr>
          <w:t xml:space="preserve">Controversial Issues in Schools </w:t>
        </w:r>
        <w:r w:rsidR="005D6D7E" w:rsidRPr="005D6D7E">
          <w:rPr>
            <w:rStyle w:val="Hyperlink"/>
          </w:rPr>
          <w:t>P</w:t>
        </w:r>
        <w:r w:rsidR="000203EF" w:rsidRPr="005D6D7E">
          <w:rPr>
            <w:rStyle w:val="Hyperlink"/>
          </w:rPr>
          <w:t>olicy</w:t>
        </w:r>
      </w:hyperlink>
      <w:r w:rsidR="006F64D7">
        <w:t>.</w:t>
      </w:r>
    </w:p>
    <w:p w14:paraId="7D50DDE7" w14:textId="77777777" w:rsidR="008812F2" w:rsidRDefault="00F24994" w:rsidP="00E771A6">
      <w:pPr>
        <w:rPr>
          <w:lang w:eastAsia="zh-CN"/>
        </w:rPr>
      </w:pPr>
      <w:r>
        <w:rPr>
          <w:lang w:eastAsia="zh-CN"/>
        </w:rPr>
        <w:t>As a class, discuss</w:t>
      </w:r>
      <w:r w:rsidR="008812F2">
        <w:rPr>
          <w:lang w:eastAsia="zh-CN"/>
        </w:rPr>
        <w:t>:</w:t>
      </w:r>
    </w:p>
    <w:p w14:paraId="383A46B7" w14:textId="697A5FC1" w:rsidR="008812F2" w:rsidRDefault="005E63A6" w:rsidP="00E771A6">
      <w:pPr>
        <w:pStyle w:val="ListBullet"/>
        <w:rPr>
          <w:lang w:eastAsia="zh-CN"/>
        </w:rPr>
      </w:pPr>
      <w:r>
        <w:rPr>
          <w:lang w:eastAsia="zh-CN"/>
        </w:rPr>
        <w:t xml:space="preserve">What </w:t>
      </w:r>
      <w:r w:rsidR="008812F2">
        <w:rPr>
          <w:lang w:eastAsia="zh-CN"/>
        </w:rPr>
        <w:t>is meant by government policy?</w:t>
      </w:r>
    </w:p>
    <w:p w14:paraId="7CB241EA" w14:textId="3ACFFC67" w:rsidR="004E523F" w:rsidRDefault="005E63A6" w:rsidP="00E771A6">
      <w:pPr>
        <w:pStyle w:val="ListBullet"/>
        <w:rPr>
          <w:lang w:eastAsia="zh-CN"/>
        </w:rPr>
      </w:pPr>
      <w:r>
        <w:rPr>
          <w:lang w:eastAsia="zh-CN"/>
        </w:rPr>
        <w:t xml:space="preserve">Why </w:t>
      </w:r>
      <w:r w:rsidR="008812F2">
        <w:rPr>
          <w:lang w:eastAsia="zh-CN"/>
        </w:rPr>
        <w:t>i</w:t>
      </w:r>
      <w:r w:rsidR="005D6D7E">
        <w:rPr>
          <w:lang w:eastAsia="zh-CN"/>
        </w:rPr>
        <w:t>s it</w:t>
      </w:r>
      <w:r w:rsidR="008812F2">
        <w:rPr>
          <w:lang w:eastAsia="zh-CN"/>
        </w:rPr>
        <w:t xml:space="preserve"> important for governments to get expert advice before making decisions on policy</w:t>
      </w:r>
      <w:r w:rsidR="005D6D7E">
        <w:rPr>
          <w:lang w:eastAsia="zh-CN"/>
        </w:rPr>
        <w:t>?</w:t>
      </w:r>
    </w:p>
    <w:p w14:paraId="1B2AFA7F" w14:textId="75EDA81D" w:rsidR="00884CD4" w:rsidRDefault="00884CD4" w:rsidP="00E771A6">
      <w:pPr>
        <w:rPr>
          <w:lang w:eastAsia="zh-CN"/>
        </w:rPr>
      </w:pPr>
      <w:r>
        <w:rPr>
          <w:lang w:eastAsia="zh-CN"/>
        </w:rPr>
        <w:t xml:space="preserve">Review the graphic at </w:t>
      </w:r>
      <w:hyperlink r:id="rId77" w:history="1">
        <w:r w:rsidR="00E569E6">
          <w:rPr>
            <w:rStyle w:val="Hyperlink"/>
            <w:lang w:eastAsia="zh-CN"/>
          </w:rPr>
          <w:t>From policy to law</w:t>
        </w:r>
      </w:hyperlink>
      <w:r>
        <w:rPr>
          <w:lang w:eastAsia="zh-CN"/>
        </w:rPr>
        <w:t xml:space="preserve"> and </w:t>
      </w:r>
      <w:r w:rsidR="004E523F">
        <w:rPr>
          <w:lang w:eastAsia="zh-CN"/>
        </w:rPr>
        <w:t xml:space="preserve">use this to write </w:t>
      </w:r>
      <w:r w:rsidR="00B226CD">
        <w:rPr>
          <w:lang w:eastAsia="zh-CN"/>
        </w:rPr>
        <w:t>1-2</w:t>
      </w:r>
      <w:r w:rsidR="004E523F">
        <w:rPr>
          <w:lang w:eastAsia="zh-CN"/>
        </w:rPr>
        <w:t xml:space="preserve"> sentences explaining the </w:t>
      </w:r>
      <w:r w:rsidR="00F174A4">
        <w:rPr>
          <w:lang w:eastAsia="zh-CN"/>
        </w:rPr>
        <w:t xml:space="preserve">role </w:t>
      </w:r>
      <w:r w:rsidR="004E523F">
        <w:rPr>
          <w:lang w:eastAsia="zh-CN"/>
        </w:rPr>
        <w:t>that</w:t>
      </w:r>
      <w:r w:rsidR="00F174A4">
        <w:rPr>
          <w:lang w:eastAsia="zh-CN"/>
        </w:rPr>
        <w:t xml:space="preserve"> policy formation ha</w:t>
      </w:r>
      <w:r w:rsidR="004E523F">
        <w:rPr>
          <w:lang w:eastAsia="zh-CN"/>
        </w:rPr>
        <w:t>s</w:t>
      </w:r>
      <w:r w:rsidR="00F174A4">
        <w:rPr>
          <w:lang w:eastAsia="zh-CN"/>
        </w:rPr>
        <w:t xml:space="preserve"> on our lives</w:t>
      </w:r>
      <w:r w:rsidR="00E771A6">
        <w:rPr>
          <w:lang w:eastAsia="zh-CN"/>
        </w:rPr>
        <w:t>.</w:t>
      </w:r>
    </w:p>
    <w:p w14:paraId="5AB58C7B" w14:textId="7AF1430F" w:rsidR="006F64D7" w:rsidRDefault="006F64D7" w:rsidP="00E771A6">
      <w:pPr>
        <w:rPr>
          <w:lang w:eastAsia="zh-CN"/>
        </w:rPr>
      </w:pPr>
      <w:r>
        <w:rPr>
          <w:lang w:eastAsia="zh-CN"/>
        </w:rPr>
        <w:t xml:space="preserve">Imagine that you are undertaking the process of constructing a government policy to manage </w:t>
      </w:r>
      <w:r w:rsidR="000E3D0B">
        <w:rPr>
          <w:lang w:eastAsia="zh-CN"/>
        </w:rPr>
        <w:t xml:space="preserve">the </w:t>
      </w:r>
      <w:r>
        <w:rPr>
          <w:lang w:eastAsia="zh-CN"/>
        </w:rPr>
        <w:t>invasive weed</w:t>
      </w:r>
      <w:r w:rsidR="000E3D0B">
        <w:rPr>
          <w:lang w:eastAsia="zh-CN"/>
        </w:rPr>
        <w:t>, ‘Cat’s Claw Creeper’</w:t>
      </w:r>
      <w:r w:rsidR="00251374">
        <w:rPr>
          <w:lang w:eastAsia="zh-CN"/>
        </w:rPr>
        <w:t>,</w:t>
      </w:r>
      <w:r>
        <w:rPr>
          <w:lang w:eastAsia="zh-CN"/>
        </w:rPr>
        <w:t xml:space="preserve"> at a federal level. </w:t>
      </w:r>
      <w:r w:rsidR="006A5CED">
        <w:rPr>
          <w:lang w:eastAsia="zh-CN"/>
        </w:rPr>
        <w:t xml:space="preserve">To </w:t>
      </w:r>
      <w:r w:rsidR="00037028">
        <w:rPr>
          <w:lang w:eastAsia="zh-CN"/>
        </w:rPr>
        <w:t xml:space="preserve">decide on how to manage this, </w:t>
      </w:r>
      <w:r w:rsidR="008C461F">
        <w:rPr>
          <w:lang w:eastAsia="zh-CN"/>
        </w:rPr>
        <w:t>conduct research</w:t>
      </w:r>
      <w:r w:rsidR="004272D7">
        <w:rPr>
          <w:lang w:eastAsia="zh-CN"/>
        </w:rPr>
        <w:t xml:space="preserve"> at sites like </w:t>
      </w:r>
      <w:bookmarkStart w:id="67" w:name="_Hlk108432611"/>
      <w:r w:rsidR="00DC4B15">
        <w:fldChar w:fldCharType="begin"/>
      </w:r>
      <w:r w:rsidR="00DC4B15">
        <w:instrText xml:space="preserve"> HYPERLINK "https://weeds.dpi.nsw.gov.au/Weeds/CatsClawCreeper" </w:instrText>
      </w:r>
      <w:r w:rsidR="00DC4B15">
        <w:fldChar w:fldCharType="separate"/>
      </w:r>
      <w:r w:rsidR="004272D7" w:rsidRPr="009C738B">
        <w:rPr>
          <w:rStyle w:val="Hyperlink"/>
          <w:lang w:eastAsia="zh-CN"/>
        </w:rPr>
        <w:t>DPI, Cat’s Claw Creeper</w:t>
      </w:r>
      <w:r w:rsidR="00DC4B15">
        <w:rPr>
          <w:rStyle w:val="Hyperlink"/>
          <w:lang w:eastAsia="zh-CN"/>
        </w:rPr>
        <w:fldChar w:fldCharType="end"/>
      </w:r>
      <w:r w:rsidR="009C738B">
        <w:rPr>
          <w:lang w:eastAsia="zh-CN"/>
        </w:rPr>
        <w:t xml:space="preserve"> </w:t>
      </w:r>
      <w:bookmarkEnd w:id="67"/>
      <w:r w:rsidR="009C738B">
        <w:rPr>
          <w:lang w:eastAsia="zh-CN"/>
        </w:rPr>
        <w:t>and</w:t>
      </w:r>
      <w:r w:rsidR="008C461F">
        <w:rPr>
          <w:lang w:eastAsia="zh-CN"/>
        </w:rPr>
        <w:t xml:space="preserve"> </w:t>
      </w:r>
      <w:hyperlink r:id="rId78" w:anchor="/asset2" w:history="1">
        <w:r w:rsidR="00B609FA">
          <w:rPr>
            <w:rStyle w:val="Hyperlink"/>
            <w:lang w:eastAsia="zh-CN"/>
          </w:rPr>
          <w:t>Save our Catchment, Episode 2 (2:06)</w:t>
        </w:r>
      </w:hyperlink>
      <w:r w:rsidR="00FA2D54">
        <w:rPr>
          <w:lang w:eastAsia="zh-CN"/>
        </w:rPr>
        <w:t xml:space="preserve"> </w:t>
      </w:r>
      <w:r w:rsidR="00B019F5">
        <w:rPr>
          <w:lang w:eastAsia="zh-CN"/>
        </w:rPr>
        <w:t>Use this research to:</w:t>
      </w:r>
    </w:p>
    <w:p w14:paraId="01DB3217" w14:textId="110F2873" w:rsidR="006F64D7" w:rsidRDefault="00CD18E3" w:rsidP="00E771A6">
      <w:pPr>
        <w:pStyle w:val="ListBullet"/>
        <w:rPr>
          <w:lang w:eastAsia="zh-CN"/>
        </w:rPr>
      </w:pPr>
      <w:r>
        <w:rPr>
          <w:lang w:eastAsia="zh-CN"/>
        </w:rPr>
        <w:t>I</w:t>
      </w:r>
      <w:r w:rsidR="00407B80">
        <w:rPr>
          <w:lang w:eastAsia="zh-CN"/>
        </w:rPr>
        <w:t xml:space="preserve">dentify </w:t>
      </w:r>
      <w:r w:rsidR="006F64D7">
        <w:rPr>
          <w:lang w:eastAsia="zh-CN"/>
        </w:rPr>
        <w:t>the issues</w:t>
      </w:r>
      <w:r w:rsidR="00FA2D54">
        <w:rPr>
          <w:lang w:eastAsia="zh-CN"/>
        </w:rPr>
        <w:t xml:space="preserve"> caused by this weed</w:t>
      </w:r>
      <w:r>
        <w:rPr>
          <w:lang w:eastAsia="zh-CN"/>
        </w:rPr>
        <w:t>.</w:t>
      </w:r>
    </w:p>
    <w:p w14:paraId="511D42F1" w14:textId="0D8F7D40" w:rsidR="006F64D7" w:rsidRDefault="00CD18E3" w:rsidP="00E771A6">
      <w:pPr>
        <w:pStyle w:val="ListBullet"/>
        <w:rPr>
          <w:lang w:eastAsia="zh-CN"/>
        </w:rPr>
      </w:pPr>
      <w:r>
        <w:rPr>
          <w:lang w:eastAsia="zh-CN"/>
        </w:rPr>
        <w:t>I</w:t>
      </w:r>
      <w:r w:rsidR="00407B80">
        <w:rPr>
          <w:lang w:eastAsia="zh-CN"/>
        </w:rPr>
        <w:t xml:space="preserve">dentify </w:t>
      </w:r>
      <w:r w:rsidR="006F64D7">
        <w:rPr>
          <w:lang w:eastAsia="zh-CN"/>
        </w:rPr>
        <w:t>the experts</w:t>
      </w:r>
      <w:r w:rsidR="00FA2D54">
        <w:rPr>
          <w:lang w:eastAsia="zh-CN"/>
        </w:rPr>
        <w:t xml:space="preserve"> on this problem</w:t>
      </w:r>
      <w:r>
        <w:rPr>
          <w:lang w:eastAsia="zh-CN"/>
        </w:rPr>
        <w:t>.</w:t>
      </w:r>
    </w:p>
    <w:p w14:paraId="6A9E064B" w14:textId="54C4BFF0" w:rsidR="006F64D7" w:rsidRDefault="00CD18E3" w:rsidP="00E771A6">
      <w:pPr>
        <w:pStyle w:val="ListBullet"/>
        <w:rPr>
          <w:lang w:eastAsia="zh-CN"/>
        </w:rPr>
      </w:pPr>
      <w:r>
        <w:rPr>
          <w:lang w:eastAsia="zh-CN"/>
        </w:rPr>
        <w:t>I</w:t>
      </w:r>
      <w:r w:rsidR="00407B80">
        <w:rPr>
          <w:lang w:eastAsia="zh-CN"/>
        </w:rPr>
        <w:t xml:space="preserve">dentify </w:t>
      </w:r>
      <w:r w:rsidR="006F64D7">
        <w:rPr>
          <w:lang w:eastAsia="zh-CN"/>
        </w:rPr>
        <w:t>the stakeholders</w:t>
      </w:r>
      <w:r w:rsidR="00FA2D54">
        <w:rPr>
          <w:lang w:eastAsia="zh-CN"/>
        </w:rPr>
        <w:t xml:space="preserve"> in managing this issue</w:t>
      </w:r>
      <w:r>
        <w:rPr>
          <w:lang w:eastAsia="zh-CN"/>
        </w:rPr>
        <w:t>.</w:t>
      </w:r>
    </w:p>
    <w:p w14:paraId="539ED5F2" w14:textId="1B04432A" w:rsidR="009B62AE" w:rsidRDefault="00CD18E3" w:rsidP="00E771A6">
      <w:pPr>
        <w:pStyle w:val="ListBullet"/>
        <w:rPr>
          <w:lang w:eastAsia="zh-CN"/>
        </w:rPr>
      </w:pPr>
      <w:r>
        <w:rPr>
          <w:lang w:eastAsia="zh-CN"/>
        </w:rPr>
        <w:t>O</w:t>
      </w:r>
      <w:r w:rsidR="00B019F5">
        <w:rPr>
          <w:lang w:eastAsia="zh-CN"/>
        </w:rPr>
        <w:t xml:space="preserve">utline in </w:t>
      </w:r>
      <w:r w:rsidR="00B609FA">
        <w:rPr>
          <w:lang w:eastAsia="zh-CN"/>
        </w:rPr>
        <w:t xml:space="preserve">half a </w:t>
      </w:r>
      <w:r w:rsidR="00B019F5">
        <w:rPr>
          <w:lang w:eastAsia="zh-CN"/>
        </w:rPr>
        <w:t xml:space="preserve">page, 5 </w:t>
      </w:r>
      <w:r w:rsidR="00F936C9">
        <w:rPr>
          <w:lang w:eastAsia="zh-CN"/>
        </w:rPr>
        <w:t xml:space="preserve">key points </w:t>
      </w:r>
      <w:r w:rsidR="00B019F5">
        <w:rPr>
          <w:lang w:eastAsia="zh-CN"/>
        </w:rPr>
        <w:t xml:space="preserve">that you would include in a </w:t>
      </w:r>
      <w:r w:rsidR="009B62AE">
        <w:rPr>
          <w:lang w:eastAsia="zh-CN"/>
        </w:rPr>
        <w:t xml:space="preserve">policy to manage this </w:t>
      </w:r>
      <w:r w:rsidR="00F936C9">
        <w:rPr>
          <w:lang w:eastAsia="zh-CN"/>
        </w:rPr>
        <w:t xml:space="preserve">issue </w:t>
      </w:r>
      <w:r w:rsidR="009B62AE">
        <w:rPr>
          <w:lang w:eastAsia="zh-CN"/>
        </w:rPr>
        <w:t>at a national level</w:t>
      </w:r>
      <w:r>
        <w:rPr>
          <w:lang w:eastAsia="zh-CN"/>
        </w:rPr>
        <w:t>.</w:t>
      </w:r>
    </w:p>
    <w:p w14:paraId="76F5DEBB" w14:textId="5470F573" w:rsidR="007C6F8A" w:rsidRDefault="00CD18E3" w:rsidP="00E771A6">
      <w:pPr>
        <w:pStyle w:val="ListBullet"/>
      </w:pPr>
      <w:r>
        <w:rPr>
          <w:lang w:eastAsia="zh-CN"/>
        </w:rPr>
        <w:t>E</w:t>
      </w:r>
      <w:r w:rsidR="009B62AE">
        <w:rPr>
          <w:lang w:eastAsia="zh-CN"/>
        </w:rPr>
        <w:t>xplain</w:t>
      </w:r>
      <w:r w:rsidR="006F64D7">
        <w:rPr>
          <w:lang w:eastAsia="zh-CN"/>
        </w:rPr>
        <w:t xml:space="preserve"> </w:t>
      </w:r>
      <w:r w:rsidR="00B019F5">
        <w:rPr>
          <w:lang w:eastAsia="zh-CN"/>
        </w:rPr>
        <w:t xml:space="preserve">in </w:t>
      </w:r>
      <w:r w:rsidR="00B226CD">
        <w:rPr>
          <w:lang w:eastAsia="zh-CN"/>
        </w:rPr>
        <w:t>1-2</w:t>
      </w:r>
      <w:r w:rsidR="00B019F5">
        <w:rPr>
          <w:lang w:eastAsia="zh-CN"/>
        </w:rPr>
        <w:t xml:space="preserve"> paragraphs, </w:t>
      </w:r>
      <w:r w:rsidR="006F64D7">
        <w:rPr>
          <w:lang w:eastAsia="zh-CN"/>
        </w:rPr>
        <w:t>the impacts of this policy</w:t>
      </w:r>
      <w:r w:rsidR="009B62AE">
        <w:rPr>
          <w:lang w:eastAsia="zh-CN"/>
        </w:rPr>
        <w:t xml:space="preserve">, for example the costs to the government and </w:t>
      </w:r>
      <w:r w:rsidR="0015021D">
        <w:rPr>
          <w:lang w:eastAsia="zh-CN"/>
        </w:rPr>
        <w:t>the likelihood of success</w:t>
      </w:r>
      <w:r w:rsidR="00407B80">
        <w:rPr>
          <w:lang w:eastAsia="zh-CN"/>
        </w:rPr>
        <w:t>.</w:t>
      </w:r>
      <w:bookmarkStart w:id="68" w:name="_Toc100567668"/>
    </w:p>
    <w:p w14:paraId="23B4838A" w14:textId="4C0BACED" w:rsidR="006F64D7" w:rsidRDefault="004F771F" w:rsidP="007C6F8A">
      <w:pPr>
        <w:pStyle w:val="Heading3"/>
      </w:pPr>
      <w:bookmarkStart w:id="69" w:name="_Toc122018300"/>
      <w:r>
        <w:lastRenderedPageBreak/>
        <w:t>S</w:t>
      </w:r>
      <w:r w:rsidR="006F64D7">
        <w:t>ignificance of a parliament majority, hung parliament and minority government</w:t>
      </w:r>
      <w:bookmarkEnd w:id="68"/>
      <w:bookmarkEnd w:id="69"/>
    </w:p>
    <w:p w14:paraId="6254C62A" w14:textId="153571F9" w:rsidR="00B50012" w:rsidRDefault="00780DE8" w:rsidP="00B50012">
      <w:pPr>
        <w:pStyle w:val="FeatureBox2"/>
      </w:pPr>
      <w:r>
        <w:rPr>
          <w:rStyle w:val="Strong"/>
        </w:rPr>
        <w:t>Note:</w:t>
      </w:r>
      <w:r w:rsidR="009504D7">
        <w:t xml:space="preserve"> </w:t>
      </w:r>
      <w:r w:rsidR="00E771A6">
        <w:t>M</w:t>
      </w:r>
      <w:r w:rsidR="009504D7">
        <w:t>a</w:t>
      </w:r>
      <w:r w:rsidR="006F64D7">
        <w:t xml:space="preserve">jority government is formed by the party or coalition of parties that has a majority (more than half) of the 150 members in the House of Representatives. Hung parliament results from no party or coalition winning a majority in the House of Representatives at a federal election. Minority government is formed if any party or coalition can then gain the support of a majority of members through an agreement with </w:t>
      </w:r>
      <w:r w:rsidR="00B609FA">
        <w:t>i</w:t>
      </w:r>
      <w:r w:rsidR="006F64D7">
        <w:t>ndependent and/or minor party members.</w:t>
      </w:r>
    </w:p>
    <w:p w14:paraId="745ABB92" w14:textId="31263F19" w:rsidR="006F64D7" w:rsidRDefault="00176CB4" w:rsidP="006F64D7">
      <w:pPr>
        <w:pStyle w:val="FeatureBox2"/>
      </w:pPr>
      <w:r>
        <w:t xml:space="preserve">For the activity below, students should be assigned to </w:t>
      </w:r>
      <w:r w:rsidR="00B50012">
        <w:t>a political party, the Yellow</w:t>
      </w:r>
      <w:r w:rsidR="00F030E7">
        <w:t xml:space="preserve"> Party</w:t>
      </w:r>
      <w:r w:rsidR="00774B24">
        <w:t xml:space="preserve"> (majority)</w:t>
      </w:r>
      <w:r w:rsidR="00B50012">
        <w:t xml:space="preserve"> or Pink </w:t>
      </w:r>
      <w:r w:rsidR="00774B24">
        <w:t xml:space="preserve">(minority) </w:t>
      </w:r>
      <w:r w:rsidR="00F030E7">
        <w:t>Party</w:t>
      </w:r>
      <w:r w:rsidR="00B50012">
        <w:t xml:space="preserve">. </w:t>
      </w:r>
      <w:r w:rsidR="00774B24">
        <w:t xml:space="preserve">The Yellow </w:t>
      </w:r>
      <w:r w:rsidR="00F030E7">
        <w:t xml:space="preserve">Party </w:t>
      </w:r>
      <w:r w:rsidR="00B50012">
        <w:t xml:space="preserve">should be significantly </w:t>
      </w:r>
      <w:r w:rsidR="00316E28">
        <w:t xml:space="preserve">larger than the </w:t>
      </w:r>
      <w:r w:rsidR="00774B24">
        <w:t xml:space="preserve">Pink </w:t>
      </w:r>
      <w:r w:rsidR="00F030E7">
        <w:t xml:space="preserve">Party </w:t>
      </w:r>
      <w:r w:rsidR="00316E28">
        <w:t xml:space="preserve">to enable modelling of </w:t>
      </w:r>
      <w:r w:rsidR="00B50012">
        <w:t>how a majority government works</w:t>
      </w:r>
      <w:r w:rsidR="00316E28">
        <w:t xml:space="preserve">. </w:t>
      </w:r>
      <w:r w:rsidR="00257221">
        <w:t xml:space="preserve">For the second vote, the teacher should remove </w:t>
      </w:r>
      <w:r w:rsidR="00C67B17">
        <w:t>some</w:t>
      </w:r>
      <w:r w:rsidR="00257221">
        <w:t xml:space="preserve"> of the Yellow </w:t>
      </w:r>
      <w:r w:rsidR="00F030E7">
        <w:t xml:space="preserve">Party </w:t>
      </w:r>
      <w:r w:rsidR="00257221">
        <w:t xml:space="preserve">and make these independents. </w:t>
      </w:r>
      <w:r w:rsidR="00EA1500">
        <w:t xml:space="preserve">There should be 3 groups of equal size. The independents will then </w:t>
      </w:r>
      <w:r w:rsidR="00257221">
        <w:t xml:space="preserve">decide who they wish to vote with </w:t>
      </w:r>
      <w:r w:rsidR="00EA1500">
        <w:t>as they</w:t>
      </w:r>
      <w:r w:rsidR="00257221">
        <w:t xml:space="preserve"> are not restricted by party lines. This represents a hung parliament. </w:t>
      </w:r>
      <w:r w:rsidR="00B019F5">
        <w:t>Please note, it is important that the parties do not all vote the same. If required, the teacher may need to encourage one party to vote in a different way, perhaps by suggesting different points of view that the group has not considered.</w:t>
      </w:r>
    </w:p>
    <w:p w14:paraId="5AAA30CF" w14:textId="65C6FFBE" w:rsidR="0059472F" w:rsidRDefault="0059472F" w:rsidP="00E771A6">
      <w:pPr>
        <w:rPr>
          <w:lang w:eastAsia="zh-CN"/>
        </w:rPr>
      </w:pPr>
      <w:r>
        <w:rPr>
          <w:lang w:eastAsia="zh-CN"/>
        </w:rPr>
        <w:t xml:space="preserve">Watch </w:t>
      </w:r>
      <w:bookmarkStart w:id="70" w:name="_Hlk108432967"/>
      <w:r w:rsidR="00DC4B15">
        <w:fldChar w:fldCharType="begin"/>
      </w:r>
      <w:r w:rsidR="00B609FA">
        <w:instrText>HYPERLINK "https://www.youtube.com/watch?v=NwmaFaJwbPc"</w:instrText>
      </w:r>
      <w:r w:rsidR="00DC4B15">
        <w:fldChar w:fldCharType="separate"/>
      </w:r>
      <w:r w:rsidR="00B609FA">
        <w:rPr>
          <w:rStyle w:val="Hyperlink"/>
          <w:lang w:eastAsia="zh-CN"/>
        </w:rPr>
        <w:t>What's the Difference Between a Minority &amp; Majority Government? (3:52)</w:t>
      </w:r>
      <w:r w:rsidR="00DC4B15">
        <w:rPr>
          <w:rStyle w:val="Hyperlink"/>
          <w:lang w:eastAsia="zh-CN"/>
        </w:rPr>
        <w:fldChar w:fldCharType="end"/>
      </w:r>
      <w:bookmarkEnd w:id="70"/>
      <w:r w:rsidR="00F031E9">
        <w:rPr>
          <w:lang w:eastAsia="zh-CN"/>
        </w:rPr>
        <w:t>.</w:t>
      </w:r>
      <w:r w:rsidR="00B609FA">
        <w:rPr>
          <w:lang w:eastAsia="zh-CN"/>
        </w:rPr>
        <w:t xml:space="preserve"> </w:t>
      </w:r>
      <w:r w:rsidR="00F031E9">
        <w:rPr>
          <w:lang w:eastAsia="zh-CN"/>
        </w:rPr>
        <w:t xml:space="preserve">Use this to </w:t>
      </w:r>
      <w:r w:rsidR="007227A5">
        <w:rPr>
          <w:lang w:eastAsia="zh-CN"/>
        </w:rPr>
        <w:t>hold a class discussion about the difference between a majority and a minority government.</w:t>
      </w:r>
    </w:p>
    <w:p w14:paraId="65482CC6" w14:textId="13A5D977" w:rsidR="00426017" w:rsidRDefault="00316E28" w:rsidP="00E771A6">
      <w:pPr>
        <w:rPr>
          <w:lang w:eastAsia="zh-CN"/>
        </w:rPr>
      </w:pPr>
      <w:r>
        <w:rPr>
          <w:lang w:eastAsia="zh-CN"/>
        </w:rPr>
        <w:t>In your assigned party, elect a leader</w:t>
      </w:r>
      <w:r w:rsidR="00570ECE">
        <w:rPr>
          <w:lang w:eastAsia="zh-CN"/>
        </w:rPr>
        <w:t xml:space="preserve">. </w:t>
      </w:r>
      <w:r w:rsidR="00B96715">
        <w:rPr>
          <w:lang w:eastAsia="zh-CN"/>
        </w:rPr>
        <w:t xml:space="preserve">In your party, you must </w:t>
      </w:r>
      <w:r w:rsidR="001A23E1">
        <w:rPr>
          <w:lang w:eastAsia="zh-CN"/>
        </w:rPr>
        <w:t>make decisions together and then all vote for the same thing, that is, ‘along party lines</w:t>
      </w:r>
      <w:r w:rsidR="00B609FA">
        <w:rPr>
          <w:lang w:eastAsia="zh-CN"/>
        </w:rPr>
        <w:t>’</w:t>
      </w:r>
      <w:r w:rsidR="00426017">
        <w:rPr>
          <w:lang w:eastAsia="zh-CN"/>
        </w:rPr>
        <w:t xml:space="preserve">. </w:t>
      </w:r>
      <w:r w:rsidR="0096427A">
        <w:rPr>
          <w:lang w:eastAsia="zh-CN"/>
        </w:rPr>
        <w:t xml:space="preserve">If you can’t </w:t>
      </w:r>
      <w:r w:rsidR="00D17BCC">
        <w:rPr>
          <w:lang w:eastAsia="zh-CN"/>
        </w:rPr>
        <w:t>decide as a party</w:t>
      </w:r>
      <w:r w:rsidR="0096427A">
        <w:rPr>
          <w:lang w:eastAsia="zh-CN"/>
        </w:rPr>
        <w:t xml:space="preserve">, often the leader will decide. Now, as a </w:t>
      </w:r>
      <w:r w:rsidR="00D17BCC">
        <w:rPr>
          <w:lang w:eastAsia="zh-CN"/>
        </w:rPr>
        <w:t>party, d</w:t>
      </w:r>
      <w:r w:rsidR="00426017">
        <w:rPr>
          <w:lang w:eastAsia="zh-CN"/>
        </w:rPr>
        <w:t>iscuss how you will vote on the following 3 bills:</w:t>
      </w:r>
    </w:p>
    <w:p w14:paraId="55A84F06" w14:textId="05801013" w:rsidR="006F64D7" w:rsidRDefault="00426017" w:rsidP="00E771A6">
      <w:pPr>
        <w:pStyle w:val="ListBullet"/>
        <w:rPr>
          <w:lang w:eastAsia="zh-CN"/>
        </w:rPr>
      </w:pPr>
      <w:r>
        <w:rPr>
          <w:lang w:eastAsia="zh-CN"/>
        </w:rPr>
        <w:t>d</w:t>
      </w:r>
      <w:r w:rsidR="006F64D7">
        <w:rPr>
          <w:lang w:eastAsia="zh-CN"/>
        </w:rPr>
        <w:t>iscount of 10% for Stage 6 students at the school canteen</w:t>
      </w:r>
    </w:p>
    <w:p w14:paraId="34EC8B5F" w14:textId="0E302C88" w:rsidR="006F64D7" w:rsidRDefault="00426017" w:rsidP="00E771A6">
      <w:pPr>
        <w:pStyle w:val="ListBullet"/>
        <w:rPr>
          <w:lang w:eastAsia="zh-CN"/>
        </w:rPr>
      </w:pPr>
      <w:r>
        <w:rPr>
          <w:lang w:eastAsia="zh-CN"/>
        </w:rPr>
        <w:t>e</w:t>
      </w:r>
      <w:r w:rsidR="006F64D7">
        <w:rPr>
          <w:lang w:eastAsia="zh-CN"/>
        </w:rPr>
        <w:t>xtending the school day by 1 hour</w:t>
      </w:r>
    </w:p>
    <w:p w14:paraId="71AB8E74" w14:textId="62612626" w:rsidR="006F64D7" w:rsidRDefault="00426017" w:rsidP="00E771A6">
      <w:pPr>
        <w:pStyle w:val="ListBullet"/>
        <w:rPr>
          <w:lang w:eastAsia="zh-CN"/>
        </w:rPr>
      </w:pPr>
      <w:r>
        <w:rPr>
          <w:lang w:eastAsia="zh-CN"/>
        </w:rPr>
        <w:t>a</w:t>
      </w:r>
      <w:r w:rsidR="006F64D7">
        <w:rPr>
          <w:lang w:eastAsia="zh-CN"/>
        </w:rPr>
        <w:t>bolishing school sport</w:t>
      </w:r>
      <w:r w:rsidR="00774B24">
        <w:rPr>
          <w:lang w:eastAsia="zh-CN"/>
        </w:rPr>
        <w:t>.</w:t>
      </w:r>
    </w:p>
    <w:p w14:paraId="54BD6930" w14:textId="4463D1B2" w:rsidR="000A30B3" w:rsidRDefault="00FD20B8" w:rsidP="00E771A6">
      <w:pPr>
        <w:rPr>
          <w:lang w:eastAsia="zh-CN"/>
        </w:rPr>
      </w:pPr>
      <w:r>
        <w:rPr>
          <w:lang w:eastAsia="zh-CN"/>
        </w:rPr>
        <w:t xml:space="preserve">As a class, vote on each bill by raising hands or saying </w:t>
      </w:r>
      <w:r w:rsidR="00B019F5">
        <w:rPr>
          <w:lang w:eastAsia="zh-CN"/>
        </w:rPr>
        <w:t>‘</w:t>
      </w:r>
      <w:r>
        <w:rPr>
          <w:lang w:eastAsia="zh-CN"/>
        </w:rPr>
        <w:t>I</w:t>
      </w:r>
      <w:r w:rsidR="00B019F5">
        <w:rPr>
          <w:lang w:eastAsia="zh-CN"/>
        </w:rPr>
        <w:t xml:space="preserve">’ </w:t>
      </w:r>
      <w:r>
        <w:rPr>
          <w:lang w:eastAsia="zh-CN"/>
        </w:rPr>
        <w:t xml:space="preserve">as the teacher reads out the bill. </w:t>
      </w:r>
      <w:r w:rsidR="00350C48">
        <w:rPr>
          <w:lang w:eastAsia="zh-CN"/>
        </w:rPr>
        <w:t xml:space="preserve">Discuss </w:t>
      </w:r>
      <w:r w:rsidR="000A30B3">
        <w:rPr>
          <w:lang w:eastAsia="zh-CN"/>
        </w:rPr>
        <w:t>the following:</w:t>
      </w:r>
    </w:p>
    <w:p w14:paraId="568C6917" w14:textId="2DEF1A08" w:rsidR="000A30B3" w:rsidRDefault="00591654" w:rsidP="00E771A6">
      <w:pPr>
        <w:pStyle w:val="ListBullet"/>
        <w:rPr>
          <w:lang w:eastAsia="zh-CN"/>
        </w:rPr>
      </w:pPr>
      <w:r>
        <w:rPr>
          <w:lang w:eastAsia="zh-CN"/>
        </w:rPr>
        <w:lastRenderedPageBreak/>
        <w:t xml:space="preserve">Which </w:t>
      </w:r>
      <w:r w:rsidR="00350C48">
        <w:rPr>
          <w:lang w:eastAsia="zh-CN"/>
        </w:rPr>
        <w:t>party had a decision made in their favour and why</w:t>
      </w:r>
      <w:r>
        <w:rPr>
          <w:lang w:eastAsia="zh-CN"/>
        </w:rPr>
        <w:t>?</w:t>
      </w:r>
    </w:p>
    <w:p w14:paraId="51A834BF" w14:textId="565775E8" w:rsidR="006F64D7" w:rsidRDefault="00591654" w:rsidP="00E771A6">
      <w:pPr>
        <w:pStyle w:val="ListBullet"/>
        <w:rPr>
          <w:lang w:eastAsia="zh-CN"/>
        </w:rPr>
      </w:pPr>
      <w:r>
        <w:rPr>
          <w:lang w:eastAsia="zh-CN"/>
        </w:rPr>
        <w:t xml:space="preserve">What </w:t>
      </w:r>
      <w:r w:rsidR="00E75199">
        <w:rPr>
          <w:lang w:eastAsia="zh-CN"/>
        </w:rPr>
        <w:t>is the significance of majority government?</w:t>
      </w:r>
    </w:p>
    <w:p w14:paraId="068FE790" w14:textId="745330E0" w:rsidR="0000511A" w:rsidRDefault="000E7779" w:rsidP="00E771A6">
      <w:pPr>
        <w:rPr>
          <w:lang w:eastAsia="zh-CN"/>
        </w:rPr>
      </w:pPr>
      <w:r>
        <w:rPr>
          <w:lang w:eastAsia="zh-CN"/>
        </w:rPr>
        <w:t xml:space="preserve">The teacher will now rearrange the </w:t>
      </w:r>
      <w:r w:rsidR="00591654">
        <w:rPr>
          <w:lang w:eastAsia="zh-CN"/>
        </w:rPr>
        <w:t>Yellow P</w:t>
      </w:r>
      <w:r>
        <w:rPr>
          <w:lang w:eastAsia="zh-CN"/>
        </w:rPr>
        <w:t xml:space="preserve">arty and make some of the party ‘independents’ rather than part of the majority government. </w:t>
      </w:r>
      <w:r w:rsidR="00566859">
        <w:rPr>
          <w:lang w:eastAsia="zh-CN"/>
        </w:rPr>
        <w:t xml:space="preserve">These people can now </w:t>
      </w:r>
      <w:r w:rsidR="00C55CA5">
        <w:rPr>
          <w:lang w:eastAsia="zh-CN"/>
        </w:rPr>
        <w:t>choose which party they wish to affiliate themselves with</w:t>
      </w:r>
      <w:r w:rsidR="001D1516">
        <w:rPr>
          <w:lang w:eastAsia="zh-CN"/>
        </w:rPr>
        <w:t xml:space="preserve"> and move to sit with this party. Count the </w:t>
      </w:r>
      <w:r w:rsidR="007E27D1">
        <w:rPr>
          <w:lang w:eastAsia="zh-CN"/>
        </w:rPr>
        <w:t xml:space="preserve">members of each party. </w:t>
      </w:r>
      <w:r w:rsidR="00C67B17">
        <w:rPr>
          <w:lang w:eastAsia="zh-CN"/>
        </w:rPr>
        <w:t xml:space="preserve">If one </w:t>
      </w:r>
      <w:r w:rsidR="006F64D7">
        <w:rPr>
          <w:lang w:eastAsia="zh-CN"/>
        </w:rPr>
        <w:t>party can secure the support of more independents than the other, they become the government.</w:t>
      </w:r>
    </w:p>
    <w:p w14:paraId="3CFC6372" w14:textId="3686FB49" w:rsidR="006F64D7" w:rsidRDefault="000B3614" w:rsidP="00E771A6">
      <w:pPr>
        <w:rPr>
          <w:lang w:eastAsia="zh-CN"/>
        </w:rPr>
      </w:pPr>
      <w:r>
        <w:rPr>
          <w:lang w:eastAsia="zh-CN"/>
        </w:rPr>
        <w:t xml:space="preserve">Write </w:t>
      </w:r>
      <w:r w:rsidR="00E771A6">
        <w:rPr>
          <w:lang w:eastAsia="zh-CN"/>
        </w:rPr>
        <w:t>one</w:t>
      </w:r>
      <w:r w:rsidR="00115FC6">
        <w:rPr>
          <w:lang w:eastAsia="zh-CN"/>
        </w:rPr>
        <w:t xml:space="preserve"> </w:t>
      </w:r>
      <w:r>
        <w:rPr>
          <w:lang w:eastAsia="zh-CN"/>
        </w:rPr>
        <w:t>paragraph explaining the importance of independent candidates in forming government.</w:t>
      </w:r>
    </w:p>
    <w:p w14:paraId="397FE102" w14:textId="74FFCA5F" w:rsidR="006F64D7" w:rsidRDefault="000B3614" w:rsidP="004E5141">
      <w:pPr>
        <w:pStyle w:val="Heading3"/>
      </w:pPr>
      <w:bookmarkStart w:id="71" w:name="_Toc100567669"/>
      <w:bookmarkStart w:id="72" w:name="_Toc122018301"/>
      <w:r>
        <w:t>T</w:t>
      </w:r>
      <w:r w:rsidR="006F64D7">
        <w:t>he separation of powers</w:t>
      </w:r>
      <w:bookmarkEnd w:id="71"/>
      <w:bookmarkEnd w:id="72"/>
    </w:p>
    <w:p w14:paraId="507C5E90" w14:textId="02FEF6DB" w:rsidR="006F64D7" w:rsidRDefault="00780DE8" w:rsidP="006F64D7">
      <w:pPr>
        <w:pStyle w:val="FeatureBox2"/>
      </w:pPr>
      <w:r>
        <w:rPr>
          <w:rStyle w:val="Strong"/>
        </w:rPr>
        <w:t>Note:</w:t>
      </w:r>
      <w:r w:rsidR="009504D7">
        <w:t xml:space="preserve"> </w:t>
      </w:r>
      <w:r w:rsidR="00E771A6">
        <w:t>T</w:t>
      </w:r>
      <w:r w:rsidR="006F64D7">
        <w:t>he separation of powers proposes that the power to govern should be divided between different groups, to avoid any one group having all the power.</w:t>
      </w:r>
      <w:r w:rsidR="00AB0F52">
        <w:t xml:space="preserve"> </w:t>
      </w:r>
      <w:r w:rsidR="006F64D7">
        <w:t>In Australia, the government is separated into the Parliament, the Executive and the Judiciary. Power to manage federal laws is divided between the groups, however, there are some areas of overlap that need to be highlighted</w:t>
      </w:r>
      <w:r w:rsidR="00E771A6">
        <w:t>.</w:t>
      </w:r>
    </w:p>
    <w:p w14:paraId="78406067" w14:textId="46680B50" w:rsidR="001953C8" w:rsidRDefault="006F64D7" w:rsidP="00E771A6">
      <w:pPr>
        <w:rPr>
          <w:lang w:eastAsia="zh-CN"/>
        </w:rPr>
      </w:pPr>
      <w:r>
        <w:rPr>
          <w:lang w:eastAsia="zh-CN"/>
        </w:rPr>
        <w:t xml:space="preserve">Examine the </w:t>
      </w:r>
      <w:hyperlink r:id="rId79" w:history="1">
        <w:r w:rsidR="00F36AD1">
          <w:rPr>
            <w:rStyle w:val="Hyperlink"/>
            <w:lang w:eastAsia="zh-CN"/>
          </w:rPr>
          <w:t>Separation of powers: Parliament, Executive and Judiciary</w:t>
        </w:r>
      </w:hyperlink>
      <w:r>
        <w:rPr>
          <w:lang w:eastAsia="zh-CN"/>
        </w:rPr>
        <w:t xml:space="preserve"> factsheet </w:t>
      </w:r>
      <w:r w:rsidR="001953C8">
        <w:rPr>
          <w:lang w:eastAsia="zh-CN"/>
        </w:rPr>
        <w:t>and use this to</w:t>
      </w:r>
      <w:r w:rsidR="007D7430">
        <w:rPr>
          <w:lang w:eastAsia="zh-CN"/>
        </w:rPr>
        <w:t xml:space="preserve"> complete the following</w:t>
      </w:r>
      <w:r w:rsidR="001953C8">
        <w:rPr>
          <w:lang w:eastAsia="zh-CN"/>
        </w:rPr>
        <w:t>:</w:t>
      </w:r>
    </w:p>
    <w:p w14:paraId="31DA8837" w14:textId="1E531F49" w:rsidR="00B019F5" w:rsidRDefault="00CD18E3" w:rsidP="00E771A6">
      <w:pPr>
        <w:pStyle w:val="ListBullet"/>
        <w:rPr>
          <w:lang w:eastAsia="zh-CN"/>
        </w:rPr>
      </w:pPr>
      <w:r>
        <w:rPr>
          <w:lang w:eastAsia="zh-CN"/>
        </w:rPr>
        <w:t>D</w:t>
      </w:r>
      <w:r w:rsidR="00B019F5">
        <w:rPr>
          <w:lang w:eastAsia="zh-CN"/>
        </w:rPr>
        <w:t xml:space="preserve">escribe the role of </w:t>
      </w:r>
      <w:r w:rsidR="00F36AD1">
        <w:rPr>
          <w:lang w:eastAsia="zh-CN"/>
        </w:rPr>
        <w:t>P</w:t>
      </w:r>
      <w:r w:rsidR="00B019F5">
        <w:rPr>
          <w:lang w:eastAsia="zh-CN"/>
        </w:rPr>
        <w:t xml:space="preserve">arliament, </w:t>
      </w:r>
      <w:r w:rsidR="00F36AD1">
        <w:rPr>
          <w:lang w:eastAsia="zh-CN"/>
        </w:rPr>
        <w:t>E</w:t>
      </w:r>
      <w:r w:rsidR="00B019F5">
        <w:rPr>
          <w:lang w:eastAsia="zh-CN"/>
        </w:rPr>
        <w:t xml:space="preserve">xecutive and </w:t>
      </w:r>
      <w:r w:rsidR="00F36AD1">
        <w:rPr>
          <w:lang w:eastAsia="zh-CN"/>
        </w:rPr>
        <w:t>J</w:t>
      </w:r>
      <w:r w:rsidR="00B019F5">
        <w:rPr>
          <w:lang w:eastAsia="zh-CN"/>
        </w:rPr>
        <w:t xml:space="preserve">udiciary in </w:t>
      </w:r>
      <w:r w:rsidR="00B226CD">
        <w:rPr>
          <w:lang w:eastAsia="zh-CN"/>
        </w:rPr>
        <w:t>1-2</w:t>
      </w:r>
      <w:r w:rsidR="00B019F5">
        <w:rPr>
          <w:lang w:eastAsia="zh-CN"/>
        </w:rPr>
        <w:t xml:space="preserve"> sentences</w:t>
      </w:r>
    </w:p>
    <w:p w14:paraId="67D2F7E0" w14:textId="00AFF35F" w:rsidR="0036654B" w:rsidRDefault="00CD18E3" w:rsidP="00E771A6">
      <w:pPr>
        <w:pStyle w:val="ListBullet"/>
        <w:rPr>
          <w:lang w:eastAsia="zh-CN"/>
        </w:rPr>
      </w:pPr>
      <w:r>
        <w:rPr>
          <w:lang w:eastAsia="zh-CN"/>
        </w:rPr>
        <w:t>E</w:t>
      </w:r>
      <w:r w:rsidR="00760A9D">
        <w:rPr>
          <w:lang w:eastAsia="zh-CN"/>
        </w:rPr>
        <w:t>xplain</w:t>
      </w:r>
      <w:r w:rsidR="00AA5A83">
        <w:rPr>
          <w:lang w:eastAsia="zh-CN"/>
        </w:rPr>
        <w:t xml:space="preserve"> the concept of separation of powers </w:t>
      </w:r>
      <w:r w:rsidR="0036654B">
        <w:rPr>
          <w:lang w:eastAsia="zh-CN"/>
        </w:rPr>
        <w:t>in one paragraph</w:t>
      </w:r>
      <w:r>
        <w:rPr>
          <w:lang w:eastAsia="zh-CN"/>
        </w:rPr>
        <w:t>.</w:t>
      </w:r>
    </w:p>
    <w:p w14:paraId="53F2B7D4" w14:textId="79182EBE" w:rsidR="00FB5ABF" w:rsidRDefault="00CD18E3" w:rsidP="00E771A6">
      <w:pPr>
        <w:pStyle w:val="ListBullet"/>
        <w:rPr>
          <w:lang w:eastAsia="zh-CN"/>
        </w:rPr>
      </w:pPr>
      <w:r>
        <w:rPr>
          <w:lang w:eastAsia="zh-CN"/>
        </w:rPr>
        <w:t>P</w:t>
      </w:r>
      <w:r w:rsidR="00FB5ABF">
        <w:rPr>
          <w:lang w:eastAsia="zh-CN"/>
        </w:rPr>
        <w:t>redict what might happen in Australia if there was no separation of powers</w:t>
      </w:r>
      <w:r>
        <w:rPr>
          <w:lang w:eastAsia="zh-CN"/>
        </w:rPr>
        <w:t>.</w:t>
      </w:r>
    </w:p>
    <w:p w14:paraId="22306172" w14:textId="239E0845" w:rsidR="00FB5ABF" w:rsidRDefault="00CD18E3" w:rsidP="00E771A6">
      <w:pPr>
        <w:pStyle w:val="ListBullet"/>
        <w:rPr>
          <w:lang w:eastAsia="zh-CN"/>
        </w:rPr>
      </w:pPr>
      <w:r>
        <w:rPr>
          <w:lang w:eastAsia="zh-CN"/>
        </w:rPr>
        <w:t>C</w:t>
      </w:r>
      <w:r w:rsidR="0036654B">
        <w:rPr>
          <w:lang w:eastAsia="zh-CN"/>
        </w:rPr>
        <w:t>reate a visual representation of the separation of powers</w:t>
      </w:r>
      <w:r w:rsidR="00B0627D">
        <w:rPr>
          <w:lang w:eastAsia="zh-CN"/>
        </w:rPr>
        <w:t>.</w:t>
      </w:r>
    </w:p>
    <w:p w14:paraId="6F80881F" w14:textId="017122F3" w:rsidR="00EE2302" w:rsidRDefault="00EE2302" w:rsidP="00E771A6">
      <w:pPr>
        <w:rPr>
          <w:lang w:eastAsia="zh-CN"/>
        </w:rPr>
      </w:pPr>
      <w:r>
        <w:rPr>
          <w:lang w:eastAsia="zh-CN"/>
        </w:rPr>
        <w:t>As a class, discuss the benefits of separation of powers.</w:t>
      </w:r>
    </w:p>
    <w:p w14:paraId="5876CAA7" w14:textId="4B12648B" w:rsidR="00EE2302" w:rsidRDefault="00D12064" w:rsidP="00E771A6">
      <w:pPr>
        <w:rPr>
          <w:lang w:eastAsia="zh-CN"/>
        </w:rPr>
      </w:pPr>
      <w:r>
        <w:rPr>
          <w:lang w:eastAsia="zh-CN"/>
        </w:rPr>
        <w:t>Write one paragraph in response to the following question</w:t>
      </w:r>
      <w:r w:rsidR="00140130">
        <w:rPr>
          <w:lang w:eastAsia="zh-CN"/>
        </w:rPr>
        <w:t>,</w:t>
      </w:r>
      <w:r>
        <w:rPr>
          <w:lang w:eastAsia="zh-CN"/>
        </w:rPr>
        <w:t xml:space="preserve"> ‘</w:t>
      </w:r>
      <w:r w:rsidR="00EE2302">
        <w:rPr>
          <w:lang w:eastAsia="zh-CN"/>
        </w:rPr>
        <w:t xml:space="preserve">Explain how </w:t>
      </w:r>
      <w:r w:rsidR="00D83E69">
        <w:rPr>
          <w:lang w:eastAsia="zh-CN"/>
        </w:rPr>
        <w:t xml:space="preserve">exceptions to the principle </w:t>
      </w:r>
      <w:r w:rsidR="00CE752B">
        <w:rPr>
          <w:lang w:eastAsia="zh-CN"/>
        </w:rPr>
        <w:t xml:space="preserve">described in </w:t>
      </w:r>
      <w:r w:rsidR="006F64D7" w:rsidRPr="00CE752B">
        <w:rPr>
          <w:lang w:eastAsia="zh-CN"/>
        </w:rPr>
        <w:t>‘Separation of powers</w:t>
      </w:r>
      <w:r w:rsidR="00F36AD1">
        <w:rPr>
          <w:lang w:eastAsia="zh-CN"/>
        </w:rPr>
        <w:t>’</w:t>
      </w:r>
      <w:r w:rsidR="00DE1E4E">
        <w:rPr>
          <w:lang w:eastAsia="zh-CN"/>
        </w:rPr>
        <w:t>,</w:t>
      </w:r>
      <w:r w:rsidR="00CE752B">
        <w:rPr>
          <w:lang w:eastAsia="zh-CN"/>
        </w:rPr>
        <w:t xml:space="preserve"> </w:t>
      </w:r>
      <w:r w:rsidR="00D83E69">
        <w:rPr>
          <w:lang w:eastAsia="zh-CN"/>
        </w:rPr>
        <w:t>weaken separation of powers.</w:t>
      </w:r>
    </w:p>
    <w:p w14:paraId="75F239DB" w14:textId="58F1F54C" w:rsidR="001941A7" w:rsidRDefault="001941A7" w:rsidP="00E771A6">
      <w:pPr>
        <w:rPr>
          <w:lang w:eastAsia="zh-CN"/>
        </w:rPr>
      </w:pPr>
      <w:r>
        <w:br w:type="page"/>
      </w:r>
    </w:p>
    <w:p w14:paraId="1E9CFEF5" w14:textId="245CDF33" w:rsidR="005731A4" w:rsidRDefault="005731A4" w:rsidP="00247C45">
      <w:pPr>
        <w:pStyle w:val="Heading2"/>
        <w:numPr>
          <w:ilvl w:val="1"/>
          <w:numId w:val="1"/>
        </w:numPr>
        <w:ind w:left="0"/>
      </w:pPr>
      <w:bookmarkStart w:id="73" w:name="_Toc100567670"/>
      <w:bookmarkStart w:id="74" w:name="_Toc122018302"/>
      <w:r>
        <w:lastRenderedPageBreak/>
        <w:t>Assessment task</w:t>
      </w:r>
      <w:r w:rsidR="00C01B3B">
        <w:t>:</w:t>
      </w:r>
      <w:r w:rsidR="00CC039E">
        <w:t xml:space="preserve"> Law </w:t>
      </w:r>
      <w:r w:rsidR="00222885">
        <w:t>reform</w:t>
      </w:r>
      <w:bookmarkEnd w:id="73"/>
      <w:bookmarkEnd w:id="74"/>
    </w:p>
    <w:p w14:paraId="07EDC4F0" w14:textId="01554051" w:rsidR="005731A4" w:rsidRPr="00733015" w:rsidRDefault="00780DE8" w:rsidP="007D3964">
      <w:pPr>
        <w:pStyle w:val="FeatureBox2"/>
        <w:rPr>
          <w:rStyle w:val="Strong"/>
        </w:rPr>
      </w:pPr>
      <w:r>
        <w:rPr>
          <w:rStyle w:val="Strong"/>
        </w:rPr>
        <w:t>Note:</w:t>
      </w:r>
      <w:r w:rsidR="005731A4" w:rsidRPr="009504D7">
        <w:t xml:space="preserve"> </w:t>
      </w:r>
      <w:r w:rsidR="00E771A6">
        <w:t>W</w:t>
      </w:r>
      <w:r w:rsidR="005731A4">
        <w:t>hen using this task, ensure it is placed on the school template and follows all assessment requirements.</w:t>
      </w:r>
      <w:r w:rsidR="006C326E">
        <w:t xml:space="preserve"> Teachers should also ensure that the content for this task is not explicitly taught in class.</w:t>
      </w:r>
    </w:p>
    <w:p w14:paraId="47A8ED0D" w14:textId="77777777" w:rsidR="005731A4" w:rsidRPr="003177E9" w:rsidRDefault="005731A4" w:rsidP="004E5141">
      <w:pPr>
        <w:pStyle w:val="Heading3"/>
        <w:rPr>
          <w:rStyle w:val="Strong"/>
          <w:b w:val="0"/>
          <w:bCs/>
        </w:rPr>
      </w:pPr>
      <w:bookmarkStart w:id="75" w:name="_Toc100567671"/>
      <w:bookmarkStart w:id="76" w:name="_Toc122018303"/>
      <w:r w:rsidRPr="003177E9">
        <w:rPr>
          <w:rStyle w:val="Strong"/>
          <w:b w:val="0"/>
        </w:rPr>
        <w:t>Outcomes</w:t>
      </w:r>
      <w:bookmarkEnd w:id="75"/>
      <w:bookmarkEnd w:id="76"/>
    </w:p>
    <w:p w14:paraId="3CC15144" w14:textId="5C7E7F46" w:rsidR="00AC552A" w:rsidRDefault="00AC552A" w:rsidP="00AC552A">
      <w:pPr>
        <w:pStyle w:val="ListBullet"/>
        <w:rPr>
          <w:lang w:eastAsia="zh-CN"/>
        </w:rPr>
      </w:pPr>
      <w:r w:rsidRPr="00CE5707">
        <w:rPr>
          <w:rStyle w:val="Strong"/>
        </w:rPr>
        <w:t>COM5-3</w:t>
      </w:r>
      <w:r>
        <w:rPr>
          <w:lang w:eastAsia="zh-CN"/>
        </w:rPr>
        <w:t xml:space="preserve"> examines the role of law in society</w:t>
      </w:r>
    </w:p>
    <w:p w14:paraId="0DAF7382" w14:textId="53C66BF6" w:rsidR="00E36CC5" w:rsidRDefault="00E36CC5" w:rsidP="00E36CC5">
      <w:pPr>
        <w:pStyle w:val="ListBullet"/>
        <w:rPr>
          <w:lang w:eastAsia="zh-CN"/>
        </w:rPr>
      </w:pPr>
      <w:bookmarkStart w:id="77" w:name="_Toc100567672"/>
      <w:r w:rsidRPr="00CE5707">
        <w:rPr>
          <w:rStyle w:val="Strong"/>
        </w:rPr>
        <w:t>COM5-7</w:t>
      </w:r>
      <w:r>
        <w:rPr>
          <w:lang w:eastAsia="zh-CN"/>
        </w:rPr>
        <w:t xml:space="preserve"> researches and assesses information using a variety of sources</w:t>
      </w:r>
      <w:r w:rsidR="00CC039E">
        <w:rPr>
          <w:lang w:eastAsia="zh-CN"/>
        </w:rPr>
        <w:t>.</w:t>
      </w:r>
    </w:p>
    <w:p w14:paraId="21C88BDB" w14:textId="59DC94E6" w:rsidR="005731A4" w:rsidRPr="003177E9" w:rsidRDefault="005731A4" w:rsidP="003177E9">
      <w:pPr>
        <w:pStyle w:val="Heading3"/>
        <w:rPr>
          <w:rStyle w:val="Strong"/>
          <w:b w:val="0"/>
          <w:bCs/>
        </w:rPr>
      </w:pPr>
      <w:bookmarkStart w:id="78" w:name="_Toc122018304"/>
      <w:r w:rsidRPr="003177E9">
        <w:rPr>
          <w:rStyle w:val="Strong"/>
          <w:b w:val="0"/>
        </w:rPr>
        <w:t>Syllabus content</w:t>
      </w:r>
      <w:bookmarkEnd w:id="77"/>
      <w:bookmarkEnd w:id="78"/>
    </w:p>
    <w:p w14:paraId="065BC549" w14:textId="37B79755" w:rsidR="00943500" w:rsidRDefault="00050CA9" w:rsidP="00050CA9">
      <w:pPr>
        <w:rPr>
          <w:lang w:eastAsia="zh-CN"/>
        </w:rPr>
      </w:pPr>
      <w:r>
        <w:rPr>
          <w:lang w:eastAsia="zh-CN"/>
        </w:rPr>
        <w:t>I</w:t>
      </w:r>
      <w:r w:rsidR="00943500">
        <w:rPr>
          <w:lang w:eastAsia="zh-CN"/>
        </w:rPr>
        <w:t>nvestigate why laws change, how they change and the effect of the changes</w:t>
      </w:r>
      <w:r>
        <w:rPr>
          <w:lang w:eastAsia="zh-CN"/>
        </w:rPr>
        <w:t>.</w:t>
      </w:r>
    </w:p>
    <w:p w14:paraId="32429897" w14:textId="24644D31" w:rsidR="005731A4" w:rsidRDefault="005731A4" w:rsidP="000E5997">
      <w:pPr>
        <w:pStyle w:val="Heading3"/>
      </w:pPr>
      <w:bookmarkStart w:id="79" w:name="_Toc100567673"/>
      <w:bookmarkStart w:id="80" w:name="_Toc122018305"/>
      <w:r>
        <w:t>Task</w:t>
      </w:r>
      <w:bookmarkEnd w:id="79"/>
      <w:bookmarkEnd w:id="80"/>
    </w:p>
    <w:p w14:paraId="6F52C3CE" w14:textId="4672AAD6" w:rsidR="001941A7" w:rsidRDefault="00DE2200" w:rsidP="00E771A6">
      <w:pPr>
        <w:rPr>
          <w:lang w:eastAsia="zh-CN"/>
        </w:rPr>
      </w:pPr>
      <w:r>
        <w:rPr>
          <w:lang w:eastAsia="zh-CN"/>
        </w:rPr>
        <w:t>R</w:t>
      </w:r>
      <w:r w:rsidR="00D739FD">
        <w:rPr>
          <w:lang w:eastAsia="zh-CN"/>
        </w:rPr>
        <w:t xml:space="preserve">esearch </w:t>
      </w:r>
      <w:r w:rsidR="00432952">
        <w:rPr>
          <w:lang w:eastAsia="zh-CN"/>
        </w:rPr>
        <w:t>and</w:t>
      </w:r>
      <w:r w:rsidR="00AA18FA">
        <w:rPr>
          <w:lang w:eastAsia="zh-CN"/>
        </w:rPr>
        <w:t xml:space="preserve"> </w:t>
      </w:r>
      <w:r w:rsidR="00813B5F">
        <w:rPr>
          <w:lang w:eastAsia="zh-CN"/>
        </w:rPr>
        <w:t xml:space="preserve">explain </w:t>
      </w:r>
      <w:r w:rsidR="000932A3">
        <w:rPr>
          <w:lang w:eastAsia="zh-CN"/>
        </w:rPr>
        <w:t>a local community problem</w:t>
      </w:r>
      <w:r w:rsidR="00A81DEB">
        <w:rPr>
          <w:lang w:eastAsia="zh-CN"/>
        </w:rPr>
        <w:t xml:space="preserve">, </w:t>
      </w:r>
      <w:r w:rsidR="000932A3">
        <w:rPr>
          <w:lang w:eastAsia="zh-CN"/>
        </w:rPr>
        <w:t xml:space="preserve">emerging technology or </w:t>
      </w:r>
      <w:r w:rsidR="00AA18FA">
        <w:rPr>
          <w:lang w:eastAsia="zh-CN"/>
        </w:rPr>
        <w:t xml:space="preserve">change in society </w:t>
      </w:r>
      <w:r w:rsidR="00716062">
        <w:rPr>
          <w:lang w:eastAsia="zh-CN"/>
        </w:rPr>
        <w:t xml:space="preserve">that </w:t>
      </w:r>
      <w:r w:rsidR="00B019F5">
        <w:rPr>
          <w:lang w:eastAsia="zh-CN"/>
        </w:rPr>
        <w:t>requires new</w:t>
      </w:r>
      <w:r w:rsidR="00716062">
        <w:rPr>
          <w:lang w:eastAsia="zh-CN"/>
        </w:rPr>
        <w:t xml:space="preserve"> </w:t>
      </w:r>
      <w:r w:rsidR="006126F0">
        <w:rPr>
          <w:lang w:eastAsia="zh-CN"/>
        </w:rPr>
        <w:t xml:space="preserve">statute </w:t>
      </w:r>
      <w:r w:rsidR="00716062">
        <w:rPr>
          <w:lang w:eastAsia="zh-CN"/>
        </w:rPr>
        <w:t xml:space="preserve">law </w:t>
      </w:r>
      <w:r w:rsidR="00B019F5">
        <w:rPr>
          <w:lang w:eastAsia="zh-CN"/>
        </w:rPr>
        <w:t>to be created</w:t>
      </w:r>
      <w:r w:rsidR="00716062">
        <w:rPr>
          <w:lang w:eastAsia="zh-CN"/>
        </w:rPr>
        <w:t xml:space="preserve">. </w:t>
      </w:r>
      <w:r w:rsidR="00A81DEB">
        <w:rPr>
          <w:lang w:eastAsia="zh-CN"/>
        </w:rPr>
        <w:t xml:space="preserve">You should </w:t>
      </w:r>
      <w:r w:rsidR="001941A7">
        <w:rPr>
          <w:lang w:eastAsia="zh-CN"/>
        </w:rPr>
        <w:t xml:space="preserve">consider </w:t>
      </w:r>
      <w:r>
        <w:rPr>
          <w:lang w:eastAsia="zh-CN"/>
        </w:rPr>
        <w:t>t</w:t>
      </w:r>
      <w:r w:rsidR="006435F2">
        <w:rPr>
          <w:lang w:eastAsia="zh-CN"/>
        </w:rPr>
        <w:t xml:space="preserve">he reasons why </w:t>
      </w:r>
      <w:r w:rsidR="006126F0">
        <w:rPr>
          <w:lang w:eastAsia="zh-CN"/>
        </w:rPr>
        <w:t>the</w:t>
      </w:r>
      <w:r w:rsidR="006435F2">
        <w:rPr>
          <w:lang w:eastAsia="zh-CN"/>
        </w:rPr>
        <w:t xml:space="preserve"> new law is required</w:t>
      </w:r>
      <w:r w:rsidR="001941A7">
        <w:rPr>
          <w:lang w:eastAsia="zh-CN"/>
        </w:rPr>
        <w:t xml:space="preserve"> and how </w:t>
      </w:r>
      <w:r w:rsidR="007E03D6">
        <w:rPr>
          <w:lang w:eastAsia="zh-CN"/>
        </w:rPr>
        <w:t>the new law will benefit society</w:t>
      </w:r>
      <w:r>
        <w:rPr>
          <w:lang w:eastAsia="zh-CN"/>
        </w:rPr>
        <w:t>.</w:t>
      </w:r>
      <w:r w:rsidR="001941A7">
        <w:rPr>
          <w:lang w:eastAsia="zh-CN"/>
        </w:rPr>
        <w:t xml:space="preserve"> You will then draft a </w:t>
      </w:r>
      <w:r w:rsidR="00F36AD1">
        <w:rPr>
          <w:lang w:eastAsia="zh-CN"/>
        </w:rPr>
        <w:t>one</w:t>
      </w:r>
      <w:r w:rsidR="001941A7">
        <w:rPr>
          <w:lang w:eastAsia="zh-CN"/>
        </w:rPr>
        <w:t>-page parliamentary bill for the new law that includes:</w:t>
      </w:r>
    </w:p>
    <w:p w14:paraId="552EA46E" w14:textId="7B43B3AE" w:rsidR="001941A7" w:rsidRDefault="001941A7" w:rsidP="00E771A6">
      <w:pPr>
        <w:pStyle w:val="ListBullet"/>
        <w:rPr>
          <w:lang w:eastAsia="zh-CN"/>
        </w:rPr>
      </w:pPr>
      <w:r>
        <w:rPr>
          <w:lang w:eastAsia="zh-CN"/>
        </w:rPr>
        <w:t>a title</w:t>
      </w:r>
      <w:r w:rsidR="006126F0">
        <w:rPr>
          <w:lang w:eastAsia="zh-CN"/>
        </w:rPr>
        <w:t xml:space="preserve"> for the bill that includes what the law is about and the year</w:t>
      </w:r>
    </w:p>
    <w:p w14:paraId="7966EDB1" w14:textId="77777777" w:rsidR="001941A7" w:rsidRDefault="001941A7" w:rsidP="00E771A6">
      <w:pPr>
        <w:pStyle w:val="ListBullet"/>
        <w:rPr>
          <w:lang w:eastAsia="zh-CN"/>
        </w:rPr>
      </w:pPr>
      <w:r>
        <w:rPr>
          <w:lang w:eastAsia="zh-CN"/>
        </w:rPr>
        <w:t>the aim and intent of the new law</w:t>
      </w:r>
    </w:p>
    <w:p w14:paraId="7CB9A86B" w14:textId="0526542A" w:rsidR="001941A7" w:rsidRDefault="001941A7" w:rsidP="00E771A6">
      <w:pPr>
        <w:pStyle w:val="ListBullet"/>
        <w:rPr>
          <w:lang w:eastAsia="zh-CN"/>
        </w:rPr>
      </w:pPr>
      <w:r>
        <w:rPr>
          <w:lang w:eastAsia="zh-CN"/>
        </w:rPr>
        <w:t>the effects of the new law, for example</w:t>
      </w:r>
      <w:r w:rsidR="00F36AD1">
        <w:rPr>
          <w:lang w:eastAsia="zh-CN"/>
        </w:rPr>
        <w:t>,</w:t>
      </w:r>
      <w:r>
        <w:rPr>
          <w:lang w:eastAsia="zh-CN"/>
        </w:rPr>
        <w:t xml:space="preserve"> benefits to society</w:t>
      </w:r>
      <w:r w:rsidR="00E60BDE">
        <w:rPr>
          <w:lang w:eastAsia="zh-CN"/>
        </w:rPr>
        <w:t>.</w:t>
      </w:r>
    </w:p>
    <w:p w14:paraId="08427924" w14:textId="3810BC91" w:rsidR="00BC49DB" w:rsidRDefault="00594D8C" w:rsidP="00E771A6">
      <w:pPr>
        <w:rPr>
          <w:lang w:eastAsia="zh-CN"/>
        </w:rPr>
      </w:pPr>
      <w:r>
        <w:rPr>
          <w:lang w:eastAsia="zh-CN"/>
        </w:rPr>
        <w:t xml:space="preserve">Investigate 2 different </w:t>
      </w:r>
      <w:r w:rsidR="00747627">
        <w:rPr>
          <w:lang w:eastAsia="zh-CN"/>
        </w:rPr>
        <w:t>perspectives on th</w:t>
      </w:r>
      <w:r>
        <w:rPr>
          <w:lang w:eastAsia="zh-CN"/>
        </w:rPr>
        <w:t>e</w:t>
      </w:r>
      <w:r w:rsidR="00747627">
        <w:rPr>
          <w:lang w:eastAsia="zh-CN"/>
        </w:rPr>
        <w:t xml:space="preserve"> </w:t>
      </w:r>
      <w:r w:rsidR="00883C07">
        <w:rPr>
          <w:lang w:eastAsia="zh-CN"/>
        </w:rPr>
        <w:t xml:space="preserve">proposed </w:t>
      </w:r>
      <w:r w:rsidR="00747627">
        <w:rPr>
          <w:lang w:eastAsia="zh-CN"/>
        </w:rPr>
        <w:t>law</w:t>
      </w:r>
      <w:r w:rsidR="006126F0">
        <w:rPr>
          <w:lang w:eastAsia="zh-CN"/>
        </w:rPr>
        <w:t xml:space="preserve">. </w:t>
      </w:r>
      <w:r w:rsidR="00BC49DB">
        <w:rPr>
          <w:lang w:eastAsia="zh-CN"/>
        </w:rPr>
        <w:t>S</w:t>
      </w:r>
      <w:r w:rsidR="006126F0">
        <w:rPr>
          <w:lang w:eastAsia="zh-CN"/>
        </w:rPr>
        <w:t xml:space="preserve">ummarise </w:t>
      </w:r>
      <w:r w:rsidR="004C69D8">
        <w:rPr>
          <w:lang w:eastAsia="zh-CN"/>
        </w:rPr>
        <w:t xml:space="preserve">each of these </w:t>
      </w:r>
      <w:r w:rsidR="006126F0">
        <w:rPr>
          <w:lang w:eastAsia="zh-CN"/>
        </w:rPr>
        <w:t>into</w:t>
      </w:r>
      <w:r w:rsidR="003F6DB0">
        <w:rPr>
          <w:lang w:eastAsia="zh-CN"/>
        </w:rPr>
        <w:t xml:space="preserve"> a</w:t>
      </w:r>
      <w:r w:rsidR="001D0CA3">
        <w:rPr>
          <w:lang w:eastAsia="zh-CN"/>
        </w:rPr>
        <w:t xml:space="preserve"> half</w:t>
      </w:r>
      <w:r w:rsidR="00F36AD1">
        <w:rPr>
          <w:lang w:eastAsia="zh-CN"/>
        </w:rPr>
        <w:t>-</w:t>
      </w:r>
      <w:r w:rsidR="00FE2F7B">
        <w:rPr>
          <w:lang w:eastAsia="zh-CN"/>
        </w:rPr>
        <w:t>page</w:t>
      </w:r>
      <w:r w:rsidR="00BC49DB">
        <w:rPr>
          <w:lang w:eastAsia="zh-CN"/>
        </w:rPr>
        <w:t xml:space="preserve"> overview that covers:</w:t>
      </w:r>
    </w:p>
    <w:p w14:paraId="3904B2A1" w14:textId="6C0B4AD3" w:rsidR="00FE2F7B" w:rsidRDefault="002A1481" w:rsidP="00E771A6">
      <w:pPr>
        <w:pStyle w:val="ListBullet"/>
        <w:rPr>
          <w:lang w:eastAsia="zh-CN"/>
        </w:rPr>
      </w:pPr>
      <w:r>
        <w:rPr>
          <w:lang w:eastAsia="zh-CN"/>
        </w:rPr>
        <w:t>the viewpoint of this person or group</w:t>
      </w:r>
    </w:p>
    <w:p w14:paraId="20057CAA" w14:textId="57C67E29" w:rsidR="00FE2F7B" w:rsidRDefault="002A1481" w:rsidP="00E771A6">
      <w:pPr>
        <w:pStyle w:val="ListBullet"/>
        <w:rPr>
          <w:lang w:eastAsia="zh-CN"/>
        </w:rPr>
      </w:pPr>
      <w:r>
        <w:rPr>
          <w:lang w:eastAsia="zh-CN"/>
        </w:rPr>
        <w:t xml:space="preserve">why they </w:t>
      </w:r>
      <w:r w:rsidR="00BC49DB">
        <w:rPr>
          <w:lang w:eastAsia="zh-CN"/>
        </w:rPr>
        <w:t xml:space="preserve">may </w:t>
      </w:r>
      <w:r>
        <w:rPr>
          <w:lang w:eastAsia="zh-CN"/>
        </w:rPr>
        <w:t>hold this viewpoint</w:t>
      </w:r>
    </w:p>
    <w:p w14:paraId="335A44BE" w14:textId="6B3F559E" w:rsidR="004C69D8" w:rsidRDefault="002A1481" w:rsidP="00E771A6">
      <w:pPr>
        <w:pStyle w:val="ListBullet"/>
        <w:rPr>
          <w:lang w:eastAsia="zh-CN"/>
        </w:rPr>
      </w:pPr>
      <w:r>
        <w:rPr>
          <w:lang w:eastAsia="zh-CN"/>
        </w:rPr>
        <w:t xml:space="preserve">how this view might influence </w:t>
      </w:r>
      <w:r w:rsidR="004C69D8">
        <w:rPr>
          <w:lang w:eastAsia="zh-CN"/>
        </w:rPr>
        <w:t xml:space="preserve">the </w:t>
      </w:r>
      <w:r>
        <w:rPr>
          <w:lang w:eastAsia="zh-CN"/>
        </w:rPr>
        <w:t>government</w:t>
      </w:r>
      <w:r w:rsidR="003F6DB0">
        <w:rPr>
          <w:lang w:eastAsia="zh-CN"/>
        </w:rPr>
        <w:t>.</w:t>
      </w:r>
    </w:p>
    <w:p w14:paraId="4AB0AFEC" w14:textId="60A4AABA" w:rsidR="006126F0" w:rsidRDefault="00BC49DB" w:rsidP="00E771A6">
      <w:pPr>
        <w:rPr>
          <w:lang w:eastAsia="zh-CN"/>
        </w:rPr>
      </w:pPr>
      <w:r w:rsidRPr="00E771A6">
        <w:t xml:space="preserve">Choose </w:t>
      </w:r>
      <w:r w:rsidR="004C69D8" w:rsidRPr="00E771A6">
        <w:t xml:space="preserve">the </w:t>
      </w:r>
      <w:r w:rsidRPr="00E771A6">
        <w:t xml:space="preserve">perspective on the proposed law </w:t>
      </w:r>
      <w:r w:rsidR="004C69D8" w:rsidRPr="00E771A6">
        <w:t>that best aligns with your view. F</w:t>
      </w:r>
      <w:r w:rsidRPr="00E771A6">
        <w:t xml:space="preserve">or this, </w:t>
      </w:r>
      <w:r w:rsidR="006126F0" w:rsidRPr="00E771A6">
        <w:t xml:space="preserve">develop a one-page </w:t>
      </w:r>
      <w:r w:rsidRPr="00E771A6">
        <w:t>sample of support materials that may be used to promote your point of view</w:t>
      </w:r>
      <w:r w:rsidR="00EB7CA8" w:rsidRPr="00E771A6">
        <w:t>, persuade sceptics</w:t>
      </w:r>
      <w:r w:rsidR="00F36AD1">
        <w:t>,</w:t>
      </w:r>
      <w:r w:rsidR="004C69D8" w:rsidRPr="00E771A6">
        <w:t xml:space="preserve"> and lobby the government</w:t>
      </w:r>
      <w:r w:rsidRPr="00E771A6">
        <w:t xml:space="preserve">. This may be in the form of a print </w:t>
      </w:r>
      <w:r w:rsidR="006126F0" w:rsidRPr="00E771A6">
        <w:lastRenderedPageBreak/>
        <w:t xml:space="preserve">advertisement </w:t>
      </w:r>
      <w:r w:rsidRPr="00E771A6">
        <w:t xml:space="preserve">for </w:t>
      </w:r>
      <w:r w:rsidR="006126F0" w:rsidRPr="00E771A6">
        <w:t xml:space="preserve">social media campaign </w:t>
      </w:r>
      <w:r w:rsidRPr="00E771A6">
        <w:t>or a poster or a sign for use in a</w:t>
      </w:r>
      <w:r>
        <w:rPr>
          <w:lang w:eastAsia="zh-CN"/>
        </w:rPr>
        <w:t xml:space="preserve"> protest</w:t>
      </w:r>
      <w:r w:rsidR="006126F0">
        <w:rPr>
          <w:lang w:eastAsia="zh-CN"/>
        </w:rPr>
        <w:t xml:space="preserve">. </w:t>
      </w:r>
      <w:r>
        <w:rPr>
          <w:lang w:eastAsia="zh-CN"/>
        </w:rPr>
        <w:t>The material should be attention grabbing and make your stance on the issue clear.</w:t>
      </w:r>
    </w:p>
    <w:p w14:paraId="49725BDB" w14:textId="2FE25289" w:rsidR="006B7C76" w:rsidRDefault="006B7C76" w:rsidP="006B7C76">
      <w:pPr>
        <w:pStyle w:val="Heading3"/>
      </w:pPr>
      <w:bookmarkStart w:id="81" w:name="_Toc100567674"/>
      <w:bookmarkStart w:id="82" w:name="_Toc122018306"/>
      <w:r>
        <w:t>Marking criteria</w:t>
      </w:r>
      <w:bookmarkEnd w:id="81"/>
      <w:bookmarkEnd w:id="82"/>
    </w:p>
    <w:p w14:paraId="18850C71" w14:textId="77C4719A" w:rsidR="001C6EB6" w:rsidRDefault="001C6EB6" w:rsidP="001C6EB6">
      <w:pPr>
        <w:pStyle w:val="Caption"/>
      </w:pPr>
      <w:r>
        <w:t xml:space="preserve">Table </w:t>
      </w:r>
      <w:r w:rsidR="007D7430">
        <w:fldChar w:fldCharType="begin"/>
      </w:r>
      <w:r w:rsidR="007D7430">
        <w:instrText xml:space="preserve"> SEQ Table \* ARABIC </w:instrText>
      </w:r>
      <w:r w:rsidR="007D7430">
        <w:fldChar w:fldCharType="separate"/>
      </w:r>
      <w:r w:rsidR="00E771A6">
        <w:rPr>
          <w:noProof/>
        </w:rPr>
        <w:t>6</w:t>
      </w:r>
      <w:r w:rsidR="007D7430">
        <w:rPr>
          <w:noProof/>
        </w:rPr>
        <w:fldChar w:fldCharType="end"/>
      </w:r>
      <w:r>
        <w:t xml:space="preserve"> </w:t>
      </w:r>
      <w:r w:rsidR="00E771A6">
        <w:t>–</w:t>
      </w:r>
      <w:r>
        <w:t xml:space="preserve"> </w:t>
      </w:r>
      <w:r w:rsidR="0066766E">
        <w:t>Assessment m</w:t>
      </w:r>
      <w:r>
        <w:t>arking criteria</w:t>
      </w:r>
    </w:p>
    <w:tbl>
      <w:tblPr>
        <w:tblStyle w:val="Tableheader"/>
        <w:tblW w:w="5000" w:type="pct"/>
        <w:tblLayout w:type="fixed"/>
        <w:tblLook w:val="0420" w:firstRow="1" w:lastRow="0" w:firstColumn="0" w:lastColumn="0" w:noHBand="0" w:noVBand="1"/>
        <w:tblDescription w:val="Marking criteria for the assessment, including description of criteria required to achieve each of the grade bands A to E."/>
      </w:tblPr>
      <w:tblGrid>
        <w:gridCol w:w="1130"/>
        <w:gridCol w:w="8492"/>
      </w:tblGrid>
      <w:tr w:rsidR="00D051FC" w:rsidRPr="00FB7235" w14:paraId="2C173F10" w14:textId="77777777" w:rsidTr="00D051FC">
        <w:trPr>
          <w:cnfStyle w:val="100000000000" w:firstRow="1" w:lastRow="0" w:firstColumn="0" w:lastColumn="0" w:oddVBand="0" w:evenVBand="0" w:oddHBand="0" w:evenHBand="0" w:firstRowFirstColumn="0" w:firstRowLastColumn="0" w:lastRowFirstColumn="0" w:lastRowLastColumn="0"/>
        </w:trPr>
        <w:tc>
          <w:tcPr>
            <w:tcW w:w="587" w:type="pct"/>
          </w:tcPr>
          <w:p w14:paraId="0AA22277" w14:textId="5AB55A54" w:rsidR="00D051FC" w:rsidRPr="00FB7235" w:rsidRDefault="00D051FC" w:rsidP="00D051FC">
            <w:r>
              <w:t>Grade</w:t>
            </w:r>
          </w:p>
        </w:tc>
        <w:tc>
          <w:tcPr>
            <w:tcW w:w="4413" w:type="pct"/>
          </w:tcPr>
          <w:p w14:paraId="7E399492" w14:textId="2510A54C" w:rsidR="00D051FC" w:rsidRPr="00FB7235" w:rsidRDefault="00D051FC" w:rsidP="00D051FC">
            <w:r w:rsidRPr="00FB7235">
              <w:t>Criteria</w:t>
            </w:r>
          </w:p>
        </w:tc>
      </w:tr>
      <w:tr w:rsidR="00D051FC" w:rsidRPr="00FB7235" w14:paraId="2123FF78" w14:textId="77777777" w:rsidTr="00D051FC">
        <w:trPr>
          <w:cnfStyle w:val="000000100000" w:firstRow="0" w:lastRow="0" w:firstColumn="0" w:lastColumn="0" w:oddVBand="0" w:evenVBand="0" w:oddHBand="1" w:evenHBand="0" w:firstRowFirstColumn="0" w:firstRowLastColumn="0" w:lastRowFirstColumn="0" w:lastRowLastColumn="0"/>
        </w:trPr>
        <w:tc>
          <w:tcPr>
            <w:tcW w:w="587" w:type="pct"/>
          </w:tcPr>
          <w:p w14:paraId="3AC5E48C" w14:textId="0ECFACC6" w:rsidR="00D051FC" w:rsidRPr="00D051FC" w:rsidRDefault="00D051FC" w:rsidP="00D051FC">
            <w:pPr>
              <w:rPr>
                <w:b/>
                <w:bCs/>
              </w:rPr>
            </w:pPr>
            <w:r w:rsidRPr="00D051FC">
              <w:rPr>
                <w:b/>
                <w:bCs/>
              </w:rPr>
              <w:t>A</w:t>
            </w:r>
          </w:p>
        </w:tc>
        <w:tc>
          <w:tcPr>
            <w:tcW w:w="4413" w:type="pct"/>
          </w:tcPr>
          <w:p w14:paraId="6D2052E7" w14:textId="71BA10EB" w:rsidR="00D051FC" w:rsidRPr="00FB7235" w:rsidRDefault="00D051FC" w:rsidP="00D051FC">
            <w:pPr>
              <w:pStyle w:val="ListBullet"/>
              <w:rPr>
                <w:bCs/>
              </w:rPr>
            </w:pPr>
            <w:r>
              <w:rPr>
                <w:rFonts w:eastAsia="Times New Roman"/>
                <w:bCs/>
                <w:color w:val="000000"/>
                <w:lang w:eastAsia="en-AU"/>
              </w:rPr>
              <w:t>D</w:t>
            </w:r>
            <w:r w:rsidRPr="00FB7235">
              <w:rPr>
                <w:rFonts w:eastAsia="Times New Roman"/>
                <w:bCs/>
                <w:color w:val="000000"/>
                <w:lang w:eastAsia="en-AU"/>
              </w:rPr>
              <w:t>emonstrates</w:t>
            </w:r>
            <w:r w:rsidRPr="00FB7235">
              <w:rPr>
                <w:bCs/>
              </w:rPr>
              <w:t xml:space="preserve"> extensive knowledge and understanding of law reform and the shaping of government policy</w:t>
            </w:r>
            <w:r w:rsidRPr="00FB7235">
              <w:rPr>
                <w:bCs/>
                <w:lang w:eastAsia="zh-CN"/>
              </w:rPr>
              <w:t xml:space="preserve"> </w:t>
            </w:r>
          </w:p>
          <w:p w14:paraId="12DB2548" w14:textId="38D4D0E6" w:rsidR="00D051FC" w:rsidRPr="00FB7235" w:rsidRDefault="00D051FC" w:rsidP="00D051FC">
            <w:pPr>
              <w:pStyle w:val="ListBullet"/>
              <w:rPr>
                <w:bCs/>
              </w:rPr>
            </w:pPr>
            <w:r>
              <w:rPr>
                <w:rFonts w:eastAsia="Times New Roman"/>
                <w:bCs/>
                <w:color w:val="000000"/>
                <w:lang w:eastAsia="en-AU"/>
              </w:rPr>
              <w:t>E</w:t>
            </w:r>
            <w:r w:rsidRPr="00FB7235">
              <w:rPr>
                <w:rFonts w:eastAsia="Times New Roman"/>
                <w:bCs/>
                <w:color w:val="000000"/>
                <w:lang w:eastAsia="en-AU"/>
              </w:rPr>
              <w:t>xhibits</w:t>
            </w:r>
            <w:r w:rsidRPr="00FB7235">
              <w:rPr>
                <w:bCs/>
              </w:rPr>
              <w:t xml:space="preserve"> sophisticated skills to research and communicate complex ideas and concepts in appropriate forms</w:t>
            </w:r>
          </w:p>
        </w:tc>
      </w:tr>
      <w:tr w:rsidR="00D051FC" w:rsidRPr="00FB7235" w14:paraId="3C8D7B95" w14:textId="77777777" w:rsidTr="00D051FC">
        <w:trPr>
          <w:cnfStyle w:val="000000010000" w:firstRow="0" w:lastRow="0" w:firstColumn="0" w:lastColumn="0" w:oddVBand="0" w:evenVBand="0" w:oddHBand="0" w:evenHBand="1" w:firstRowFirstColumn="0" w:firstRowLastColumn="0" w:lastRowFirstColumn="0" w:lastRowLastColumn="0"/>
        </w:trPr>
        <w:tc>
          <w:tcPr>
            <w:tcW w:w="587" w:type="pct"/>
          </w:tcPr>
          <w:p w14:paraId="4E266318" w14:textId="5023DDBA" w:rsidR="00D051FC" w:rsidRPr="00D051FC" w:rsidRDefault="00D051FC" w:rsidP="00D051FC">
            <w:pPr>
              <w:rPr>
                <w:b/>
                <w:bCs/>
              </w:rPr>
            </w:pPr>
            <w:r w:rsidRPr="00D051FC">
              <w:rPr>
                <w:b/>
                <w:bCs/>
              </w:rPr>
              <w:t>B</w:t>
            </w:r>
          </w:p>
        </w:tc>
        <w:tc>
          <w:tcPr>
            <w:tcW w:w="4413" w:type="pct"/>
          </w:tcPr>
          <w:p w14:paraId="1F8C2270" w14:textId="6A2B3D34" w:rsidR="00D051FC" w:rsidRPr="00FB7235" w:rsidRDefault="00D051FC" w:rsidP="00D051FC">
            <w:pPr>
              <w:pStyle w:val="ListBullet"/>
              <w:rPr>
                <w:bCs/>
              </w:rPr>
            </w:pPr>
            <w:r>
              <w:rPr>
                <w:bCs/>
              </w:rPr>
              <w:t>D</w:t>
            </w:r>
            <w:r w:rsidRPr="00FB7235">
              <w:rPr>
                <w:bCs/>
              </w:rPr>
              <w:t>emonstrates thorough knowledge and understanding of law reform and the shaping of government policy</w:t>
            </w:r>
          </w:p>
          <w:p w14:paraId="5E11F063" w14:textId="4F4F55D6" w:rsidR="00D051FC" w:rsidRPr="00FB7235" w:rsidRDefault="00D051FC" w:rsidP="00D051FC">
            <w:pPr>
              <w:pStyle w:val="ListBullet"/>
              <w:rPr>
                <w:bCs/>
              </w:rPr>
            </w:pPr>
            <w:r>
              <w:rPr>
                <w:bCs/>
              </w:rPr>
              <w:t>E</w:t>
            </w:r>
            <w:r w:rsidRPr="00FB7235">
              <w:rPr>
                <w:bCs/>
              </w:rPr>
              <w:t>xhibits high-level skills to research and communicate complex ideas and concepts in appropriate forms</w:t>
            </w:r>
          </w:p>
        </w:tc>
      </w:tr>
      <w:tr w:rsidR="00D051FC" w:rsidRPr="00FB7235" w14:paraId="74233BF6" w14:textId="77777777" w:rsidTr="00D051FC">
        <w:trPr>
          <w:cnfStyle w:val="000000100000" w:firstRow="0" w:lastRow="0" w:firstColumn="0" w:lastColumn="0" w:oddVBand="0" w:evenVBand="0" w:oddHBand="1" w:evenHBand="0" w:firstRowFirstColumn="0" w:firstRowLastColumn="0" w:lastRowFirstColumn="0" w:lastRowLastColumn="0"/>
        </w:trPr>
        <w:tc>
          <w:tcPr>
            <w:tcW w:w="587" w:type="pct"/>
          </w:tcPr>
          <w:p w14:paraId="503417C8" w14:textId="0AFE1273" w:rsidR="00D051FC" w:rsidRPr="00D051FC" w:rsidRDefault="00D051FC" w:rsidP="00D051FC">
            <w:pPr>
              <w:rPr>
                <w:b/>
                <w:bCs/>
              </w:rPr>
            </w:pPr>
            <w:r w:rsidRPr="00D051FC">
              <w:rPr>
                <w:b/>
                <w:bCs/>
              </w:rPr>
              <w:t>C</w:t>
            </w:r>
          </w:p>
        </w:tc>
        <w:tc>
          <w:tcPr>
            <w:tcW w:w="4413" w:type="pct"/>
          </w:tcPr>
          <w:p w14:paraId="5F70097B" w14:textId="65F43239" w:rsidR="00D051FC" w:rsidRPr="00FB7235" w:rsidRDefault="00D051FC" w:rsidP="00D051FC">
            <w:pPr>
              <w:pStyle w:val="ListBullet"/>
              <w:rPr>
                <w:bCs/>
              </w:rPr>
            </w:pPr>
            <w:r>
              <w:rPr>
                <w:bCs/>
              </w:rPr>
              <w:t>D</w:t>
            </w:r>
            <w:r w:rsidRPr="00FB7235">
              <w:rPr>
                <w:bCs/>
              </w:rPr>
              <w:t>emonstrates sound knowledge of law reform and different perspectives that may exist</w:t>
            </w:r>
          </w:p>
          <w:p w14:paraId="68289683" w14:textId="4604D8C2" w:rsidR="00D051FC" w:rsidRPr="00FB7235" w:rsidRDefault="00D051FC" w:rsidP="00D051FC">
            <w:pPr>
              <w:pStyle w:val="ListBullet"/>
              <w:rPr>
                <w:bCs/>
              </w:rPr>
            </w:pPr>
            <w:r>
              <w:rPr>
                <w:bCs/>
              </w:rPr>
              <w:t>E</w:t>
            </w:r>
            <w:r w:rsidRPr="00FB7235">
              <w:rPr>
                <w:bCs/>
              </w:rPr>
              <w:t>xhibits sound skills to research and communicate ideas in appropriate forms</w:t>
            </w:r>
          </w:p>
        </w:tc>
      </w:tr>
      <w:tr w:rsidR="00D051FC" w:rsidRPr="00FB7235" w14:paraId="13E0B269" w14:textId="77777777" w:rsidTr="00D051FC">
        <w:trPr>
          <w:cnfStyle w:val="000000010000" w:firstRow="0" w:lastRow="0" w:firstColumn="0" w:lastColumn="0" w:oddVBand="0" w:evenVBand="0" w:oddHBand="0" w:evenHBand="1" w:firstRowFirstColumn="0" w:firstRowLastColumn="0" w:lastRowFirstColumn="0" w:lastRowLastColumn="0"/>
        </w:trPr>
        <w:tc>
          <w:tcPr>
            <w:tcW w:w="587" w:type="pct"/>
          </w:tcPr>
          <w:p w14:paraId="12B71DFB" w14:textId="50166C24" w:rsidR="00D051FC" w:rsidRPr="00D051FC" w:rsidRDefault="00D051FC" w:rsidP="00D051FC">
            <w:pPr>
              <w:rPr>
                <w:b/>
                <w:bCs/>
              </w:rPr>
            </w:pPr>
            <w:r w:rsidRPr="00D051FC">
              <w:rPr>
                <w:b/>
                <w:bCs/>
              </w:rPr>
              <w:t>D</w:t>
            </w:r>
          </w:p>
        </w:tc>
        <w:tc>
          <w:tcPr>
            <w:tcW w:w="4413" w:type="pct"/>
          </w:tcPr>
          <w:p w14:paraId="59021DEB" w14:textId="694D95D3" w:rsidR="00D051FC" w:rsidRPr="00FB7235" w:rsidRDefault="00D051FC" w:rsidP="00D051FC">
            <w:pPr>
              <w:pStyle w:val="ListBullet"/>
              <w:rPr>
                <w:bCs/>
              </w:rPr>
            </w:pPr>
            <w:r>
              <w:rPr>
                <w:bCs/>
              </w:rPr>
              <w:t>D</w:t>
            </w:r>
            <w:r w:rsidRPr="00FB7235">
              <w:rPr>
                <w:bCs/>
              </w:rPr>
              <w:t>emonstrates basic knowledge of law reform and some understanding of different perspectives that may exist</w:t>
            </w:r>
          </w:p>
          <w:p w14:paraId="4142ADFE" w14:textId="39A82765" w:rsidR="00D051FC" w:rsidRPr="00FB7235" w:rsidRDefault="00D051FC" w:rsidP="00D051FC">
            <w:pPr>
              <w:pStyle w:val="ListBullet"/>
              <w:rPr>
                <w:bCs/>
              </w:rPr>
            </w:pPr>
            <w:r>
              <w:rPr>
                <w:bCs/>
              </w:rPr>
              <w:t>E</w:t>
            </w:r>
            <w:r w:rsidRPr="00FB7235">
              <w:rPr>
                <w:bCs/>
              </w:rPr>
              <w:t>xhibits limited skills to research and communicate ideas in appropriate forms</w:t>
            </w:r>
          </w:p>
        </w:tc>
      </w:tr>
      <w:tr w:rsidR="00D051FC" w:rsidRPr="00FB7235" w14:paraId="3F81EC8D" w14:textId="77777777" w:rsidTr="00D051FC">
        <w:trPr>
          <w:cnfStyle w:val="000000100000" w:firstRow="0" w:lastRow="0" w:firstColumn="0" w:lastColumn="0" w:oddVBand="0" w:evenVBand="0" w:oddHBand="1" w:evenHBand="0" w:firstRowFirstColumn="0" w:firstRowLastColumn="0" w:lastRowFirstColumn="0" w:lastRowLastColumn="0"/>
        </w:trPr>
        <w:tc>
          <w:tcPr>
            <w:tcW w:w="587" w:type="pct"/>
          </w:tcPr>
          <w:p w14:paraId="09B2426A" w14:textId="073F7AEC" w:rsidR="00D051FC" w:rsidRPr="00D051FC" w:rsidRDefault="00D051FC" w:rsidP="00D051FC">
            <w:pPr>
              <w:rPr>
                <w:b/>
                <w:bCs/>
              </w:rPr>
            </w:pPr>
            <w:r w:rsidRPr="00D051FC">
              <w:rPr>
                <w:b/>
                <w:bCs/>
              </w:rPr>
              <w:t>E</w:t>
            </w:r>
          </w:p>
        </w:tc>
        <w:tc>
          <w:tcPr>
            <w:tcW w:w="4413" w:type="pct"/>
          </w:tcPr>
          <w:p w14:paraId="4DD2D21E" w14:textId="1E43410E" w:rsidR="00D051FC" w:rsidRPr="00FB7235" w:rsidRDefault="00D051FC" w:rsidP="00D051FC">
            <w:pPr>
              <w:pStyle w:val="ListBullet"/>
              <w:rPr>
                <w:bCs/>
              </w:rPr>
            </w:pPr>
            <w:r>
              <w:rPr>
                <w:bCs/>
              </w:rPr>
              <w:t>D</w:t>
            </w:r>
            <w:r w:rsidRPr="00FB7235">
              <w:rPr>
                <w:bCs/>
              </w:rPr>
              <w:t>emonstrates elementary knowledge of law reform and/or different perspectives that may exist</w:t>
            </w:r>
          </w:p>
          <w:p w14:paraId="2BD3A549" w14:textId="64176B8A" w:rsidR="00D051FC" w:rsidRPr="00FB7235" w:rsidRDefault="00D051FC" w:rsidP="00D051FC">
            <w:pPr>
              <w:pStyle w:val="ListBullet"/>
              <w:rPr>
                <w:bCs/>
              </w:rPr>
            </w:pPr>
            <w:r>
              <w:rPr>
                <w:bCs/>
              </w:rPr>
              <w:t>C</w:t>
            </w:r>
            <w:r w:rsidRPr="00FB7235">
              <w:rPr>
                <w:bCs/>
              </w:rPr>
              <w:t>ommunicates elementary information using a very limited range of forms</w:t>
            </w:r>
          </w:p>
        </w:tc>
      </w:tr>
    </w:tbl>
    <w:p w14:paraId="7FF96319" w14:textId="62F272D4" w:rsidR="00F20627" w:rsidRDefault="00F20627" w:rsidP="006B6A00">
      <w:pPr>
        <w:rPr>
          <w:lang w:eastAsia="zh-CN"/>
        </w:rPr>
      </w:pPr>
      <w:r>
        <w:br w:type="page"/>
      </w:r>
    </w:p>
    <w:p w14:paraId="594757E5" w14:textId="3C8B023F" w:rsidR="00E2505B" w:rsidRPr="00DB1B42" w:rsidRDefault="00E2505B" w:rsidP="008354DB">
      <w:pPr>
        <w:pStyle w:val="Heading2"/>
        <w:numPr>
          <w:ilvl w:val="1"/>
          <w:numId w:val="1"/>
        </w:numPr>
        <w:ind w:left="0"/>
      </w:pPr>
      <w:bookmarkStart w:id="83" w:name="_Appendix_1,_conducting"/>
      <w:bookmarkStart w:id="84" w:name="_Toc122018307"/>
      <w:bookmarkStart w:id="85" w:name="_Toc100567675"/>
      <w:bookmarkEnd w:id="83"/>
      <w:r>
        <w:lastRenderedPageBreak/>
        <w:t>Appendix 1</w:t>
      </w:r>
      <w:r w:rsidR="00C01B3B">
        <w:t>:</w:t>
      </w:r>
      <w:r w:rsidR="00CC039E">
        <w:t xml:space="preserve"> </w:t>
      </w:r>
      <w:bookmarkStart w:id="86" w:name="_Toc108416358"/>
      <w:r w:rsidR="00754893">
        <w:t>C</w:t>
      </w:r>
      <w:r>
        <w:t>onducting a mock trial</w:t>
      </w:r>
      <w:bookmarkEnd w:id="86"/>
      <w:bookmarkEnd w:id="84"/>
    </w:p>
    <w:p w14:paraId="2103E20E" w14:textId="0C508F7A" w:rsidR="00E2505B" w:rsidRDefault="00780DE8" w:rsidP="00E2505B">
      <w:pPr>
        <w:pStyle w:val="FeatureBox2"/>
      </w:pPr>
      <w:r>
        <w:rPr>
          <w:b/>
        </w:rPr>
        <w:t>Note:</w:t>
      </w:r>
      <w:r w:rsidR="00E2505B">
        <w:t xml:space="preserve"> </w:t>
      </w:r>
      <w:r w:rsidR="006B6A00">
        <w:t>C</w:t>
      </w:r>
      <w:r w:rsidR="00E2505B">
        <w:t xml:space="preserve">onducting a mock trial in Stage 5 </w:t>
      </w:r>
      <w:r w:rsidR="006F5762">
        <w:t>C</w:t>
      </w:r>
      <w:r w:rsidR="00E2505B">
        <w:t>ommerce allows students to develop a deeper understanding of the role of court personnel. It also allows for exposure to the syllabus general capabilities of creative and critical thinking, and development of ethical understanding.</w:t>
      </w:r>
    </w:p>
    <w:p w14:paraId="2D040236" w14:textId="0E0DA3D2" w:rsidR="00E2505B" w:rsidRDefault="00E2505B" w:rsidP="00E2505B">
      <w:pPr>
        <w:pStyle w:val="FeatureBox2"/>
      </w:pPr>
      <w:r>
        <w:t xml:space="preserve">For those teachers working outside their teaching area, materials should be read carefully prior to conducting the activity. For questions or concerns, the staff at the </w:t>
      </w:r>
      <w:hyperlink r:id="rId80" w:history="1">
        <w:r w:rsidR="00F36AD1">
          <w:rPr>
            <w:rStyle w:val="Hyperlink"/>
          </w:rPr>
          <w:t>HSIE, Secondary Statewide staffroom</w:t>
        </w:r>
      </w:hyperlink>
      <w:r>
        <w:t xml:space="preserve"> are available to assist.</w:t>
      </w:r>
    </w:p>
    <w:p w14:paraId="0DD5A444" w14:textId="525AC30A" w:rsidR="00E2505B" w:rsidRDefault="00E2505B" w:rsidP="00E2505B">
      <w:pPr>
        <w:pStyle w:val="FeatureBox2"/>
      </w:pPr>
      <w:r>
        <w:t xml:space="preserve">It is expected that students will require 2 lessons to do the preliminary activities on court personnel and juries as set out in the learning sequence. They will then need </w:t>
      </w:r>
      <w:r w:rsidR="00F36AD1">
        <w:t>one</w:t>
      </w:r>
      <w:r>
        <w:t xml:space="preserve"> lesson to review the crime scenario, </w:t>
      </w:r>
      <w:r w:rsidR="00F36AD1">
        <w:t>one</w:t>
      </w:r>
      <w:r>
        <w:t xml:space="preserve"> lesson to prepare the case for court and 2 lessons to run the mock trial.</w:t>
      </w:r>
    </w:p>
    <w:p w14:paraId="6364E66C" w14:textId="3285E2EE" w:rsidR="00E2505B" w:rsidRDefault="00E2505B" w:rsidP="00E2505B">
      <w:pPr>
        <w:pStyle w:val="Heading3"/>
      </w:pPr>
      <w:bookmarkStart w:id="87" w:name="_Toc108416362"/>
      <w:bookmarkStart w:id="88" w:name="_Toc122018308"/>
      <w:r>
        <w:t>Reviewing the crime scenario</w:t>
      </w:r>
      <w:bookmarkEnd w:id="87"/>
      <w:bookmarkEnd w:id="88"/>
    </w:p>
    <w:p w14:paraId="30E8B50C" w14:textId="44366D9A" w:rsidR="00E2505B" w:rsidRDefault="00780DE8" w:rsidP="00E2505B">
      <w:pPr>
        <w:pStyle w:val="FeatureBox2"/>
        <w:rPr>
          <w:rFonts w:eastAsia="Times New Roman"/>
          <w:shd w:val="clear" w:color="auto" w:fill="C8DBF0"/>
          <w:lang w:eastAsia="en-AU"/>
        </w:rPr>
      </w:pPr>
      <w:r>
        <w:rPr>
          <w:b/>
        </w:rPr>
        <w:t>Note:</w:t>
      </w:r>
      <w:r w:rsidR="00E2505B">
        <w:t xml:space="preserve"> </w:t>
      </w:r>
      <w:r w:rsidR="006B6A00" w:rsidRPr="00533772">
        <w:t>P</w:t>
      </w:r>
      <w:r w:rsidR="00E2505B" w:rsidRPr="00533772">
        <w:t xml:space="preserve">rior to conducting this activity, permission should be gained from parents in accordance with the </w:t>
      </w:r>
      <w:hyperlink r:id="rId81" w:history="1">
        <w:r w:rsidR="00533772" w:rsidRPr="00FB7235">
          <w:rPr>
            <w:rStyle w:val="Hyperlink"/>
          </w:rPr>
          <w:t>Controversial Issues in Schools Policy</w:t>
        </w:r>
      </w:hyperlink>
      <w:r w:rsidR="00E2505B" w:rsidRPr="00533772">
        <w:t xml:space="preserve">. Where the scenario provided is not appropriate for the school and context, alternate mock trial scenarios may be used, for example, the scenario of the </w:t>
      </w:r>
      <w:bookmarkStart w:id="89" w:name="_Hlk108180961"/>
      <w:r w:rsidR="00E2505B" w:rsidRPr="004F547D">
        <w:rPr>
          <w:lang w:eastAsia="en-AU"/>
        </w:rPr>
        <w:fldChar w:fldCharType="begin"/>
      </w:r>
      <w:r w:rsidR="00B91C81">
        <w:rPr>
          <w:lang w:eastAsia="en-AU"/>
        </w:rPr>
        <w:instrText>HYPERLINK "https://www.youtube.com/watch?v=vDGrfhJH1P4" \t "_blank"</w:instrText>
      </w:r>
      <w:r w:rsidR="00E2505B" w:rsidRPr="004F547D">
        <w:rPr>
          <w:lang w:eastAsia="en-AU"/>
        </w:rPr>
      </w:r>
      <w:r w:rsidR="00E2505B" w:rsidRPr="004F547D">
        <w:rPr>
          <w:lang w:eastAsia="en-AU"/>
        </w:rPr>
        <w:fldChar w:fldCharType="separate"/>
      </w:r>
      <w:r w:rsidR="00533772">
        <w:rPr>
          <w:color w:val="2F5496"/>
          <w:u w:val="single"/>
          <w:lang w:eastAsia="en-AU"/>
        </w:rPr>
        <w:t>Three Little Pigs – The Guardian (2:01)</w:t>
      </w:r>
      <w:r w:rsidR="00E2505B" w:rsidRPr="004F547D">
        <w:rPr>
          <w:lang w:eastAsia="en-AU"/>
        </w:rPr>
        <w:fldChar w:fldCharType="end"/>
      </w:r>
      <w:bookmarkEnd w:id="89"/>
      <w:r w:rsidR="00E2505B">
        <w:rPr>
          <w:lang w:eastAsia="en-AU"/>
        </w:rPr>
        <w:t>.</w:t>
      </w:r>
    </w:p>
    <w:p w14:paraId="6A7651D7" w14:textId="77777777" w:rsidR="00E2505B" w:rsidRDefault="00E2505B" w:rsidP="006B6A00">
      <w:pPr>
        <w:rPr>
          <w:lang w:eastAsia="en-AU"/>
        </w:rPr>
      </w:pPr>
      <w:r w:rsidRPr="6228D1D5">
        <w:rPr>
          <w:lang w:eastAsia="en-AU"/>
        </w:rPr>
        <w:t xml:space="preserve">The following scenario will be used as the background story for conducting a mock criminal trial of the accused person who has been arrested. After reading the scenario, </w:t>
      </w:r>
      <w:r>
        <w:rPr>
          <w:lang w:eastAsia="en-AU"/>
        </w:rPr>
        <w:t xml:space="preserve">discuss </w:t>
      </w:r>
      <w:r w:rsidRPr="6228D1D5">
        <w:rPr>
          <w:lang w:eastAsia="en-AU"/>
        </w:rPr>
        <w:t>the following</w:t>
      </w:r>
      <w:r>
        <w:rPr>
          <w:lang w:eastAsia="en-AU"/>
        </w:rPr>
        <w:t xml:space="preserve"> as a class</w:t>
      </w:r>
      <w:r w:rsidRPr="6228D1D5">
        <w:rPr>
          <w:lang w:eastAsia="en-AU"/>
        </w:rPr>
        <w:t>:</w:t>
      </w:r>
    </w:p>
    <w:p w14:paraId="582EA60E" w14:textId="579FE128" w:rsidR="00E2505B" w:rsidRDefault="00D93EC7" w:rsidP="006B6A00">
      <w:pPr>
        <w:pStyle w:val="ListBullet"/>
        <w:rPr>
          <w:lang w:eastAsia="en-AU"/>
        </w:rPr>
      </w:pPr>
      <w:r>
        <w:rPr>
          <w:lang w:eastAsia="en-AU"/>
        </w:rPr>
        <w:t>W</w:t>
      </w:r>
      <w:r w:rsidR="00E2505B">
        <w:rPr>
          <w:lang w:eastAsia="en-AU"/>
        </w:rPr>
        <w:t>ho has been accused of a crime</w:t>
      </w:r>
      <w:r>
        <w:rPr>
          <w:lang w:eastAsia="en-AU"/>
        </w:rPr>
        <w:t>?</w:t>
      </w:r>
    </w:p>
    <w:p w14:paraId="10A55815" w14:textId="2B8D9B37" w:rsidR="00E2505B" w:rsidRDefault="00D93EC7" w:rsidP="006B6A00">
      <w:pPr>
        <w:pStyle w:val="ListBullet"/>
        <w:rPr>
          <w:lang w:eastAsia="en-AU"/>
        </w:rPr>
      </w:pPr>
      <w:r>
        <w:rPr>
          <w:lang w:eastAsia="en-AU"/>
        </w:rPr>
        <w:t>W</w:t>
      </w:r>
      <w:r w:rsidR="00E2505B">
        <w:rPr>
          <w:lang w:eastAsia="en-AU"/>
        </w:rPr>
        <w:t xml:space="preserve">hat </w:t>
      </w:r>
      <w:r>
        <w:rPr>
          <w:lang w:eastAsia="en-AU"/>
        </w:rPr>
        <w:t xml:space="preserve">has </w:t>
      </w:r>
      <w:r w:rsidR="00E2505B">
        <w:rPr>
          <w:lang w:eastAsia="en-AU"/>
        </w:rPr>
        <w:t>this person has been accused of doing</w:t>
      </w:r>
      <w:r>
        <w:rPr>
          <w:lang w:eastAsia="en-AU"/>
        </w:rPr>
        <w:t>?</w:t>
      </w:r>
    </w:p>
    <w:p w14:paraId="3230CDCF" w14:textId="61226261" w:rsidR="00E2505B" w:rsidRDefault="00D93EC7" w:rsidP="006B6A00">
      <w:pPr>
        <w:pStyle w:val="ListBullet"/>
        <w:rPr>
          <w:lang w:eastAsia="en-AU"/>
        </w:rPr>
      </w:pPr>
      <w:r>
        <w:rPr>
          <w:lang w:eastAsia="en-AU"/>
        </w:rPr>
        <w:t xml:space="preserve">What is </w:t>
      </w:r>
      <w:r w:rsidR="00E2505B">
        <w:rPr>
          <w:lang w:eastAsia="en-AU"/>
        </w:rPr>
        <w:t>the law that may have been broken in this case</w:t>
      </w:r>
      <w:r>
        <w:rPr>
          <w:lang w:eastAsia="en-AU"/>
        </w:rPr>
        <w:t>?</w:t>
      </w:r>
    </w:p>
    <w:p w14:paraId="1554502C" w14:textId="759B3AEF" w:rsidR="00E2505B" w:rsidRDefault="00D93EC7" w:rsidP="006B6A00">
      <w:pPr>
        <w:pStyle w:val="ListBullet"/>
        <w:rPr>
          <w:lang w:eastAsia="en-AU"/>
        </w:rPr>
      </w:pPr>
      <w:r>
        <w:rPr>
          <w:lang w:eastAsia="en-AU"/>
        </w:rPr>
        <w:t>W</w:t>
      </w:r>
      <w:r w:rsidR="00E2505B">
        <w:rPr>
          <w:lang w:eastAsia="en-AU"/>
        </w:rPr>
        <w:t xml:space="preserve">here </w:t>
      </w:r>
      <w:r>
        <w:rPr>
          <w:lang w:eastAsia="en-AU"/>
        </w:rPr>
        <w:t xml:space="preserve">was </w:t>
      </w:r>
      <w:r w:rsidR="00E2505B">
        <w:rPr>
          <w:lang w:eastAsia="en-AU"/>
        </w:rPr>
        <w:t>the alleged crime committed</w:t>
      </w:r>
      <w:r>
        <w:rPr>
          <w:lang w:eastAsia="en-AU"/>
        </w:rPr>
        <w:t>?</w:t>
      </w:r>
    </w:p>
    <w:p w14:paraId="5E9476E2" w14:textId="6E68F8FB" w:rsidR="00E2505B" w:rsidRDefault="00D93EC7" w:rsidP="006B6A00">
      <w:pPr>
        <w:pStyle w:val="ListBullet"/>
        <w:rPr>
          <w:lang w:eastAsia="en-AU"/>
        </w:rPr>
      </w:pPr>
      <w:r>
        <w:rPr>
          <w:lang w:eastAsia="en-AU"/>
        </w:rPr>
        <w:t>W</w:t>
      </w:r>
      <w:r w:rsidR="00E2505B">
        <w:rPr>
          <w:lang w:eastAsia="en-AU"/>
        </w:rPr>
        <w:t xml:space="preserve">ho </w:t>
      </w:r>
      <w:r>
        <w:rPr>
          <w:lang w:eastAsia="en-AU"/>
        </w:rPr>
        <w:t xml:space="preserve">was </w:t>
      </w:r>
      <w:r w:rsidR="00E2505B">
        <w:rPr>
          <w:lang w:eastAsia="en-AU"/>
        </w:rPr>
        <w:t>the alleged victim of the crime</w:t>
      </w:r>
      <w:r>
        <w:rPr>
          <w:lang w:eastAsia="en-AU"/>
        </w:rPr>
        <w:t>?</w:t>
      </w:r>
    </w:p>
    <w:p w14:paraId="00A1A036" w14:textId="5E264E29" w:rsidR="00E2505B" w:rsidRDefault="00D93EC7" w:rsidP="006B6A00">
      <w:pPr>
        <w:pStyle w:val="ListBullet"/>
        <w:rPr>
          <w:lang w:eastAsia="en-AU"/>
        </w:rPr>
      </w:pPr>
      <w:r>
        <w:rPr>
          <w:lang w:eastAsia="en-AU"/>
        </w:rPr>
        <w:t xml:space="preserve">What is </w:t>
      </w:r>
      <w:r w:rsidR="00E2505B">
        <w:rPr>
          <w:lang w:eastAsia="en-AU"/>
        </w:rPr>
        <w:t>the evidence supporting the guilt of the accused</w:t>
      </w:r>
      <w:r>
        <w:rPr>
          <w:lang w:eastAsia="en-AU"/>
        </w:rPr>
        <w:t>?</w:t>
      </w:r>
    </w:p>
    <w:p w14:paraId="538BDE81" w14:textId="53EF8882" w:rsidR="00E2505B" w:rsidRDefault="00D93EC7" w:rsidP="006B6A00">
      <w:pPr>
        <w:pStyle w:val="ListBullet"/>
        <w:rPr>
          <w:lang w:eastAsia="en-AU"/>
        </w:rPr>
      </w:pPr>
      <w:r>
        <w:rPr>
          <w:lang w:eastAsia="en-AU"/>
        </w:rPr>
        <w:t xml:space="preserve">What is </w:t>
      </w:r>
      <w:r w:rsidR="00E2505B">
        <w:rPr>
          <w:lang w:eastAsia="en-AU"/>
        </w:rPr>
        <w:t>the evidence supporting the innocence of the accused</w:t>
      </w:r>
      <w:r>
        <w:rPr>
          <w:lang w:eastAsia="en-AU"/>
        </w:rPr>
        <w:t>?</w:t>
      </w:r>
    </w:p>
    <w:p w14:paraId="37E3DF1F" w14:textId="364414D1" w:rsidR="00E2505B" w:rsidRDefault="00D93EC7" w:rsidP="006B6A00">
      <w:pPr>
        <w:pStyle w:val="ListBullet"/>
        <w:rPr>
          <w:lang w:eastAsia="en-AU"/>
        </w:rPr>
      </w:pPr>
      <w:r>
        <w:rPr>
          <w:lang w:eastAsia="en-AU"/>
        </w:rPr>
        <w:lastRenderedPageBreak/>
        <w:t>Which</w:t>
      </w:r>
      <w:r w:rsidR="00E2505B">
        <w:rPr>
          <w:lang w:eastAsia="en-AU"/>
        </w:rPr>
        <w:t xml:space="preserve"> side of the case that has a stronger argument</w:t>
      </w:r>
      <w:r>
        <w:rPr>
          <w:lang w:eastAsia="en-AU"/>
        </w:rPr>
        <w:t>?</w:t>
      </w:r>
    </w:p>
    <w:p w14:paraId="03FEBD39" w14:textId="77777777" w:rsidR="00E2505B" w:rsidRPr="005E6E70" w:rsidRDefault="00E2505B" w:rsidP="00E2505B">
      <w:pPr>
        <w:pStyle w:val="FeatureBox"/>
        <w:rPr>
          <w:b/>
        </w:rPr>
      </w:pPr>
      <w:r w:rsidRPr="005E6E70">
        <w:rPr>
          <w:b/>
          <w:i/>
        </w:rPr>
        <w:t xml:space="preserve">R v </w:t>
      </w:r>
      <w:r>
        <w:rPr>
          <w:b/>
          <w:i/>
        </w:rPr>
        <w:t>Smith</w:t>
      </w:r>
      <w:r w:rsidRPr="005E6E70">
        <w:rPr>
          <w:b/>
        </w:rPr>
        <w:t xml:space="preserve"> 2022 (NSW)</w:t>
      </w:r>
    </w:p>
    <w:p w14:paraId="5EADD892" w14:textId="77777777" w:rsidR="00E2505B" w:rsidRDefault="00E2505B" w:rsidP="00E2505B">
      <w:pPr>
        <w:pStyle w:val="FeatureBox"/>
      </w:pPr>
      <w:r>
        <w:t>Adam Smith is 18 years old. He is known to the police for vandalising properties and getting up to mischief. Last Saturday he was captured on CCTV images from cameras at the front of Bill’s Holden car yard at 2am. The office of the Bill’s Holden car yard was broken into sometime between 10pm when the Manager left and 7am when the cleaner arrived and $2000 was stolen. The back fence was cut, possibly with bolt cutters. There are no CCTV cameras at the back of the yard. Adam has been charged with stealing the money. Adam has pleaded not guilty, so his case will go to trial.</w:t>
      </w:r>
    </w:p>
    <w:p w14:paraId="4E5A40F7" w14:textId="7017FD2D" w:rsidR="00E2505B" w:rsidRDefault="00E2505B" w:rsidP="00E2505B">
      <w:pPr>
        <w:pStyle w:val="FeatureBox"/>
      </w:pPr>
      <w:r w:rsidRPr="007F452E">
        <w:rPr>
          <w:rStyle w:val="Strong"/>
        </w:rPr>
        <w:t xml:space="preserve">Witness 1 </w:t>
      </w:r>
      <w:r w:rsidR="005C6E73">
        <w:rPr>
          <w:rStyle w:val="Strong"/>
        </w:rPr>
        <w:t>S</w:t>
      </w:r>
      <w:r w:rsidRPr="007F452E">
        <w:rPr>
          <w:rStyle w:val="Strong"/>
        </w:rPr>
        <w:t>tatement</w:t>
      </w:r>
      <w:r>
        <w:t>: I live across the road from the car yard. Now that I am retired, I don’t sleep well. About 1am, I saw Adam standing near the front entrance of Bill’s Holden car yard with a spray can in one hand and what looked like bolt cutters in the other hand. He was looking around as if he was making sure no one was watching. He did this for about 10 minutes and then walked off in the direction of the back of the Bill’s Holden car yard.</w:t>
      </w:r>
    </w:p>
    <w:p w14:paraId="777B1B18" w14:textId="63589F75" w:rsidR="00E2505B" w:rsidRDefault="00E2505B" w:rsidP="00E2505B">
      <w:pPr>
        <w:pStyle w:val="FeatureBox"/>
      </w:pPr>
      <w:r w:rsidRPr="007F452E">
        <w:rPr>
          <w:rStyle w:val="Strong"/>
        </w:rPr>
        <w:t xml:space="preserve">Witness 2 </w:t>
      </w:r>
      <w:r w:rsidR="005C6E73">
        <w:rPr>
          <w:rStyle w:val="Strong"/>
        </w:rPr>
        <w:t>S</w:t>
      </w:r>
      <w:r w:rsidRPr="007F452E">
        <w:rPr>
          <w:rStyle w:val="Strong"/>
        </w:rPr>
        <w:t>tatement</w:t>
      </w:r>
      <w:r>
        <w:t>: Adam is my student in HSC metal work class. In the week before the break in, I heard him say to his friend Eva that he hated the owner of Bill’s Holden car yard, as he had sacked his Dad. He said he’d love to break in and smash some things up. I also know that he has bolt cutters as he uses them for his metal work major work.</w:t>
      </w:r>
    </w:p>
    <w:p w14:paraId="48CB5FFA" w14:textId="59EA2BEF" w:rsidR="00E2505B" w:rsidRDefault="00E2505B" w:rsidP="00E2505B">
      <w:pPr>
        <w:pStyle w:val="FeatureBox"/>
      </w:pPr>
      <w:r w:rsidRPr="007F452E">
        <w:rPr>
          <w:b/>
        </w:rPr>
        <w:t>Witness 3</w:t>
      </w:r>
      <w:r>
        <w:rPr>
          <w:b/>
        </w:rPr>
        <w:t xml:space="preserve"> </w:t>
      </w:r>
      <w:r w:rsidR="005C6E73">
        <w:rPr>
          <w:b/>
        </w:rPr>
        <w:t>S</w:t>
      </w:r>
      <w:r>
        <w:rPr>
          <w:b/>
        </w:rPr>
        <w:t>tatement:</w:t>
      </w:r>
      <w:r>
        <w:t xml:space="preserve"> (Adam) I did not break into the office at Bill’s Holden car yard. I just cut the fence at the back and climbed through the fence to do some spray painting on the large white wall at the back of the car yard. When I saw a big truck arrive with 2 men in it at about 2am, I got scared and ran. Because the truck was parked across where I cut the fence, I ran straight through the car yard and out the front.</w:t>
      </w:r>
    </w:p>
    <w:p w14:paraId="3D2DE831" w14:textId="07A46744" w:rsidR="00E2505B" w:rsidRDefault="00E2505B" w:rsidP="00E2505B">
      <w:pPr>
        <w:pStyle w:val="FeatureBox"/>
      </w:pPr>
      <w:r w:rsidRPr="00483F67">
        <w:rPr>
          <w:b/>
        </w:rPr>
        <w:t>Witness 4:</w:t>
      </w:r>
      <w:r>
        <w:t xml:space="preserve"> I am a cleaner and I work shift work at the hospital. When I was driving to work at about 2.30am, I saw 2 men with balaclavas on near the front of Bill’s Holden car yard office. One was smashing the CCTV camera with a pole while the other watched the road. I drove away fast as I did not want to be involved.</w:t>
      </w:r>
    </w:p>
    <w:p w14:paraId="7387D79B" w14:textId="77777777" w:rsidR="00E2505B" w:rsidRDefault="00E2505B" w:rsidP="006B6A00">
      <w:pPr>
        <w:rPr>
          <w:lang w:eastAsia="zh-CN"/>
        </w:rPr>
      </w:pPr>
      <w:r>
        <w:br w:type="page"/>
      </w:r>
    </w:p>
    <w:p w14:paraId="3D673D76" w14:textId="77777777" w:rsidR="00E2505B" w:rsidRDefault="00E2505B" w:rsidP="00E2505B">
      <w:pPr>
        <w:pStyle w:val="Heading3"/>
      </w:pPr>
      <w:bookmarkStart w:id="90" w:name="_Toc108416363"/>
      <w:bookmarkStart w:id="91" w:name="_Toc122018309"/>
      <w:r>
        <w:lastRenderedPageBreak/>
        <w:t>Planning the case for court</w:t>
      </w:r>
      <w:bookmarkEnd w:id="90"/>
      <w:bookmarkEnd w:id="91"/>
    </w:p>
    <w:p w14:paraId="1CD581DB" w14:textId="481AD6B4" w:rsidR="00E2505B" w:rsidRDefault="00780DE8" w:rsidP="00E2505B">
      <w:pPr>
        <w:pStyle w:val="FeatureBox2"/>
      </w:pPr>
      <w:r>
        <w:rPr>
          <w:b/>
        </w:rPr>
        <w:t>Note:</w:t>
      </w:r>
      <w:r w:rsidR="00E2505B">
        <w:t xml:space="preserve"> </w:t>
      </w:r>
      <w:r w:rsidR="006B6A00">
        <w:t>P</w:t>
      </w:r>
      <w:r w:rsidR="00E2505B">
        <w:t xml:space="preserve">rior to the trial, the classroom will need to be set up as a court room. The teacher may choose to play the role of the Judge. The teacher will assign all class members to a role. More than 12 students can be assigned to the role of jury if required. </w:t>
      </w:r>
      <w:r w:rsidR="00E2505B" w:rsidRPr="00533772">
        <w:t xml:space="preserve">In this mock trial, rules of evidence will not be strictly </w:t>
      </w:r>
      <w:r w:rsidR="005C6E73" w:rsidRPr="00533772">
        <w:t>followed,</w:t>
      </w:r>
      <w:r w:rsidR="00E2505B" w:rsidRPr="00533772">
        <w:t xml:space="preserve"> and court processes have been simplified to provide students with an overview.</w:t>
      </w:r>
    </w:p>
    <w:p w14:paraId="45E366AE" w14:textId="679ED1BF" w:rsidR="00E2505B" w:rsidRDefault="00E2505B" w:rsidP="00533772">
      <w:pPr>
        <w:tabs>
          <w:tab w:val="left" w:pos="7230"/>
        </w:tabs>
        <w:rPr>
          <w:lang w:eastAsia="zh-CN"/>
        </w:rPr>
      </w:pPr>
      <w:r w:rsidRPr="6F0785D6">
        <w:rPr>
          <w:lang w:eastAsia="zh-CN"/>
        </w:rPr>
        <w:t>Your teacher will now assign you to one of the roles set out in</w:t>
      </w:r>
      <w:r w:rsidR="00533772">
        <w:rPr>
          <w:lang w:eastAsia="zh-CN"/>
        </w:rPr>
        <w:t xml:space="preserve"> </w:t>
      </w:r>
      <w:r w:rsidR="00533772">
        <w:rPr>
          <w:lang w:eastAsia="zh-CN"/>
        </w:rPr>
        <w:fldChar w:fldCharType="begin"/>
      </w:r>
      <w:r w:rsidR="00533772">
        <w:rPr>
          <w:lang w:eastAsia="zh-CN"/>
        </w:rPr>
        <w:instrText xml:space="preserve"> REF _Ref110003166 \h </w:instrText>
      </w:r>
      <w:r w:rsidR="00533772">
        <w:rPr>
          <w:lang w:eastAsia="zh-CN"/>
        </w:rPr>
      </w:r>
      <w:r w:rsidR="00533772">
        <w:rPr>
          <w:lang w:eastAsia="zh-CN"/>
        </w:rPr>
        <w:fldChar w:fldCharType="separate"/>
      </w:r>
      <w:r w:rsidR="00533772">
        <w:t xml:space="preserve">Table </w:t>
      </w:r>
      <w:r w:rsidR="00533772">
        <w:rPr>
          <w:noProof/>
        </w:rPr>
        <w:t>7</w:t>
      </w:r>
      <w:r w:rsidR="00533772">
        <w:rPr>
          <w:lang w:eastAsia="zh-CN"/>
        </w:rPr>
        <w:fldChar w:fldCharType="end"/>
      </w:r>
      <w:r w:rsidRPr="6F0785D6">
        <w:rPr>
          <w:lang w:eastAsia="zh-CN"/>
        </w:rPr>
        <w:t xml:space="preserve">. This table sets out who you will work with. You will now spend time working with this team to prepare for the court case. </w:t>
      </w:r>
      <w:r w:rsidR="00533772">
        <w:rPr>
          <w:lang w:eastAsia="zh-CN"/>
        </w:rPr>
        <w:fldChar w:fldCharType="begin"/>
      </w:r>
      <w:r w:rsidR="00533772">
        <w:rPr>
          <w:lang w:eastAsia="zh-CN"/>
        </w:rPr>
        <w:instrText xml:space="preserve"> REF _Ref110003166 \h </w:instrText>
      </w:r>
      <w:r w:rsidR="00533772">
        <w:rPr>
          <w:lang w:eastAsia="zh-CN"/>
        </w:rPr>
      </w:r>
      <w:r w:rsidR="00533772">
        <w:rPr>
          <w:lang w:eastAsia="zh-CN"/>
        </w:rPr>
        <w:fldChar w:fldCharType="separate"/>
      </w:r>
      <w:r w:rsidR="00533772">
        <w:t xml:space="preserve">Table </w:t>
      </w:r>
      <w:r w:rsidR="00533772">
        <w:rPr>
          <w:noProof/>
        </w:rPr>
        <w:t>7</w:t>
      </w:r>
      <w:r w:rsidR="00533772">
        <w:rPr>
          <w:lang w:eastAsia="zh-CN"/>
        </w:rPr>
        <w:fldChar w:fldCharType="end"/>
      </w:r>
      <w:r w:rsidRPr="6F0785D6">
        <w:rPr>
          <w:lang w:eastAsia="zh-CN"/>
        </w:rPr>
        <w:t xml:space="preserve"> sets out what you will need to prepare.</w:t>
      </w:r>
    </w:p>
    <w:p w14:paraId="3FE6FCEC" w14:textId="1AF52806" w:rsidR="00E2505B" w:rsidRDefault="00E2505B" w:rsidP="00E2505B">
      <w:pPr>
        <w:pStyle w:val="Caption"/>
      </w:pPr>
      <w:bookmarkStart w:id="92" w:name="_Ref110003166"/>
      <w:bookmarkStart w:id="93" w:name="_Ref110003098"/>
      <w:r>
        <w:t xml:space="preserve">Table </w:t>
      </w:r>
      <w:r w:rsidR="007D7430">
        <w:fldChar w:fldCharType="begin"/>
      </w:r>
      <w:r w:rsidR="007D7430">
        <w:instrText xml:space="preserve"> SEQ Table \* ARABIC </w:instrText>
      </w:r>
      <w:r w:rsidR="007D7430">
        <w:fldChar w:fldCharType="separate"/>
      </w:r>
      <w:r w:rsidR="00533772">
        <w:rPr>
          <w:noProof/>
        </w:rPr>
        <w:t>7</w:t>
      </w:r>
      <w:r w:rsidR="007D7430">
        <w:rPr>
          <w:noProof/>
        </w:rPr>
        <w:fldChar w:fldCharType="end"/>
      </w:r>
      <w:bookmarkEnd w:id="92"/>
      <w:r>
        <w:t xml:space="preserve"> </w:t>
      </w:r>
      <w:r w:rsidR="006B6A00">
        <w:t>–</w:t>
      </w:r>
      <w:r>
        <w:t xml:space="preserve"> </w:t>
      </w:r>
      <w:r w:rsidR="00533772">
        <w:t>R</w:t>
      </w:r>
      <w:r>
        <w:t>oles in court and preparation required</w:t>
      </w:r>
      <w:bookmarkEnd w:id="93"/>
    </w:p>
    <w:tbl>
      <w:tblPr>
        <w:tblStyle w:val="Tableheader"/>
        <w:tblW w:w="0" w:type="auto"/>
        <w:tblLook w:val="0420" w:firstRow="1" w:lastRow="0" w:firstColumn="0" w:lastColumn="0" w:noHBand="0" w:noVBand="1"/>
        <w:tblDescription w:val="This table sets out a list of potential roles that the teacher may assign students for the mock trial. The table also sets out the preparation that is required by each team in the lesson(s) leading up to the mock trial."/>
      </w:tblPr>
      <w:tblGrid>
        <w:gridCol w:w="1955"/>
        <w:gridCol w:w="7617"/>
      </w:tblGrid>
      <w:tr w:rsidR="00E2505B" w14:paraId="63FD1FEC" w14:textId="77777777" w:rsidTr="005C6E73">
        <w:trPr>
          <w:cnfStyle w:val="100000000000" w:firstRow="1" w:lastRow="0" w:firstColumn="0" w:lastColumn="0" w:oddVBand="0" w:evenVBand="0" w:oddHBand="0" w:evenHBand="0" w:firstRowFirstColumn="0" w:firstRowLastColumn="0" w:lastRowFirstColumn="0" w:lastRowLastColumn="0"/>
        </w:trPr>
        <w:tc>
          <w:tcPr>
            <w:tcW w:w="1955" w:type="dxa"/>
          </w:tcPr>
          <w:p w14:paraId="1B81D02A" w14:textId="77777777" w:rsidR="00E2505B" w:rsidRDefault="00E2505B" w:rsidP="00FD4655">
            <w:pPr>
              <w:pStyle w:val="ListBullet"/>
              <w:numPr>
                <w:ilvl w:val="0"/>
                <w:numId w:val="0"/>
              </w:numPr>
            </w:pPr>
            <w:r>
              <w:t>Role in the court case</w:t>
            </w:r>
          </w:p>
        </w:tc>
        <w:tc>
          <w:tcPr>
            <w:tcW w:w="7617" w:type="dxa"/>
          </w:tcPr>
          <w:p w14:paraId="5E1B9A59" w14:textId="77777777" w:rsidR="00E2505B" w:rsidRDefault="00E2505B" w:rsidP="00FD4655">
            <w:pPr>
              <w:pStyle w:val="ListBullet"/>
              <w:numPr>
                <w:ilvl w:val="0"/>
                <w:numId w:val="0"/>
              </w:numPr>
            </w:pPr>
            <w:r>
              <w:t>Preparation team</w:t>
            </w:r>
          </w:p>
        </w:tc>
      </w:tr>
      <w:tr w:rsidR="00E2505B" w:rsidRPr="001C6121" w14:paraId="24E32CC1" w14:textId="77777777" w:rsidTr="005C6E73">
        <w:trPr>
          <w:cnfStyle w:val="000000100000" w:firstRow="0" w:lastRow="0" w:firstColumn="0" w:lastColumn="0" w:oddVBand="0" w:evenVBand="0" w:oddHBand="1" w:evenHBand="0" w:firstRowFirstColumn="0" w:firstRowLastColumn="0" w:lastRowFirstColumn="0" w:lastRowLastColumn="0"/>
        </w:trPr>
        <w:tc>
          <w:tcPr>
            <w:tcW w:w="1955" w:type="dxa"/>
          </w:tcPr>
          <w:p w14:paraId="00BE878A" w14:textId="77777777" w:rsidR="00E2505B" w:rsidRPr="001C6121" w:rsidRDefault="00E2505B" w:rsidP="008B304F">
            <w:pPr>
              <w:pStyle w:val="ListBullet"/>
              <w:numPr>
                <w:ilvl w:val="0"/>
                <w:numId w:val="0"/>
              </w:numPr>
            </w:pPr>
            <w:r w:rsidRPr="001C6121">
              <w:t>The accused</w:t>
            </w:r>
          </w:p>
          <w:p w14:paraId="286274B4" w14:textId="77777777" w:rsidR="00E2505B" w:rsidRPr="001C6121" w:rsidRDefault="00E2505B" w:rsidP="008B304F">
            <w:pPr>
              <w:pStyle w:val="ListBullet"/>
              <w:numPr>
                <w:ilvl w:val="0"/>
                <w:numId w:val="0"/>
              </w:numPr>
            </w:pPr>
            <w:r w:rsidRPr="001C6121">
              <w:t>Prosecution barristers (2)</w:t>
            </w:r>
          </w:p>
          <w:p w14:paraId="6423E060" w14:textId="77777777" w:rsidR="00E2505B" w:rsidRPr="001C6121" w:rsidRDefault="00E2505B" w:rsidP="008B304F">
            <w:pPr>
              <w:pStyle w:val="ListBullet"/>
              <w:numPr>
                <w:ilvl w:val="0"/>
                <w:numId w:val="0"/>
              </w:numPr>
            </w:pPr>
            <w:r w:rsidRPr="001C6121">
              <w:t>Witnesses for the prosecution (2)</w:t>
            </w:r>
          </w:p>
          <w:p w14:paraId="4F63B70D" w14:textId="77777777" w:rsidR="00E2505B" w:rsidRPr="001C6121" w:rsidRDefault="00E2505B" w:rsidP="008B304F">
            <w:pPr>
              <w:pStyle w:val="ListBullet"/>
              <w:numPr>
                <w:ilvl w:val="0"/>
                <w:numId w:val="0"/>
              </w:numPr>
            </w:pPr>
            <w:r w:rsidRPr="001C6121">
              <w:t>Solicitor</w:t>
            </w:r>
          </w:p>
        </w:tc>
        <w:tc>
          <w:tcPr>
            <w:tcW w:w="7617" w:type="dxa"/>
          </w:tcPr>
          <w:p w14:paraId="3F724CBB" w14:textId="77777777" w:rsidR="00E2505B" w:rsidRPr="001C6121" w:rsidRDefault="00E2505B" w:rsidP="008B304F">
            <w:pPr>
              <w:pStyle w:val="ListBullet"/>
              <w:numPr>
                <w:ilvl w:val="0"/>
                <w:numId w:val="0"/>
              </w:numPr>
            </w:pPr>
            <w:r w:rsidRPr="001C6121">
              <w:t>The defence team will:</w:t>
            </w:r>
          </w:p>
          <w:p w14:paraId="1EF68810" w14:textId="10D5D11F" w:rsidR="00E2505B" w:rsidRPr="001C6121" w:rsidRDefault="00E2505B" w:rsidP="008B304F">
            <w:pPr>
              <w:pStyle w:val="ListBullet"/>
            </w:pPr>
            <w:r w:rsidRPr="001C6121">
              <w:t xml:space="preserve">prepare opening and closing statements, following the guide in Table </w:t>
            </w:r>
            <w:r w:rsidR="00584EB0">
              <w:t>8</w:t>
            </w:r>
          </w:p>
          <w:p w14:paraId="72CE9764" w14:textId="77777777" w:rsidR="00E2505B" w:rsidRPr="001C6121" w:rsidRDefault="00E2505B" w:rsidP="008B304F">
            <w:pPr>
              <w:pStyle w:val="ListBullet"/>
            </w:pPr>
            <w:r w:rsidRPr="001C6121">
              <w:t>prepare arguments about why the accused is not guilty</w:t>
            </w:r>
          </w:p>
          <w:p w14:paraId="7A92BF66" w14:textId="62680FA4" w:rsidR="00E2505B" w:rsidRPr="001C6121" w:rsidRDefault="00E2505B" w:rsidP="008B304F">
            <w:pPr>
              <w:pStyle w:val="ListBullet"/>
            </w:pPr>
            <w:r w:rsidRPr="001C6121">
              <w:t>review the prosecution witness statements and work out questions to ask</w:t>
            </w:r>
            <w:r w:rsidR="00584EB0">
              <w:t>,</w:t>
            </w:r>
            <w:r w:rsidRPr="001C6121">
              <w:t xml:space="preserve"> that may draw out information supporting the idea that the accused is innocent</w:t>
            </w:r>
          </w:p>
          <w:p w14:paraId="6AC5B7CB" w14:textId="77777777" w:rsidR="00E2505B" w:rsidRPr="001C6121" w:rsidRDefault="00E2505B" w:rsidP="008B304F">
            <w:pPr>
              <w:pStyle w:val="ListBullet"/>
            </w:pPr>
            <w:r w:rsidRPr="001C6121">
              <w:t>review the defence witness statements. Work out questions to ask that may discredit the witness and their information</w:t>
            </w:r>
          </w:p>
          <w:p w14:paraId="3E28DDCF" w14:textId="4D2CF000" w:rsidR="00E2505B" w:rsidRPr="001C6121" w:rsidRDefault="00E2505B" w:rsidP="008B304F">
            <w:pPr>
              <w:pStyle w:val="ListBullet"/>
            </w:pPr>
            <w:r w:rsidRPr="001C6121">
              <w:t>note that all questions asked in court must be fair. If they are not, during the case, the opposing legal team may call out ‘objection’ and the judge will either state ‘sustained’ to agree that the question should not be allowed or ‘overruled’ to allow the question. Questions that are not allowed include</w:t>
            </w:r>
          </w:p>
          <w:p w14:paraId="40D219CD" w14:textId="50001FA4" w:rsidR="00E2505B" w:rsidRPr="001C6121" w:rsidRDefault="00E2505B" w:rsidP="008B304F">
            <w:pPr>
              <w:pStyle w:val="ListBullet2"/>
            </w:pPr>
            <w:r w:rsidRPr="001C6121">
              <w:t>where the barrister describes the story for the witness or lead them in a particular direction. This is called a leading question</w:t>
            </w:r>
          </w:p>
          <w:p w14:paraId="5734B1E0" w14:textId="2FCAC925" w:rsidR="00E2505B" w:rsidRPr="001C6121" w:rsidRDefault="00E2505B" w:rsidP="008B304F">
            <w:pPr>
              <w:pStyle w:val="ListBullet2"/>
            </w:pPr>
            <w:r w:rsidRPr="001C6121">
              <w:lastRenderedPageBreak/>
              <w:t>the witness gives information about something someone else heard or saw. This second-hand information is called hearsay</w:t>
            </w:r>
          </w:p>
          <w:p w14:paraId="1B98C780" w14:textId="11935FDE" w:rsidR="00E2505B" w:rsidRPr="001C6121" w:rsidRDefault="00E2505B" w:rsidP="008B304F">
            <w:pPr>
              <w:pStyle w:val="ListBullet2"/>
            </w:pPr>
            <w:r w:rsidRPr="001C6121">
              <w:t>the witness gives information that isn’t related to the story. This is information that is immaterial to the case</w:t>
            </w:r>
          </w:p>
          <w:p w14:paraId="4F2A4D45" w14:textId="77777777" w:rsidR="00E2505B" w:rsidRPr="001C6121" w:rsidRDefault="00E2505B" w:rsidP="008B304F">
            <w:pPr>
              <w:pStyle w:val="ListBullet2"/>
            </w:pPr>
            <w:r w:rsidRPr="001C6121">
              <w:t>the witness gives an opinion about the facts, for example, ‘I think he is guilty’.</w:t>
            </w:r>
          </w:p>
        </w:tc>
      </w:tr>
      <w:tr w:rsidR="00E2505B" w:rsidRPr="001C6121" w14:paraId="5201CEC5" w14:textId="77777777" w:rsidTr="005C6E73">
        <w:trPr>
          <w:cnfStyle w:val="000000010000" w:firstRow="0" w:lastRow="0" w:firstColumn="0" w:lastColumn="0" w:oddVBand="0" w:evenVBand="0" w:oddHBand="0" w:evenHBand="1" w:firstRowFirstColumn="0" w:firstRowLastColumn="0" w:lastRowFirstColumn="0" w:lastRowLastColumn="0"/>
        </w:trPr>
        <w:tc>
          <w:tcPr>
            <w:tcW w:w="1955" w:type="dxa"/>
          </w:tcPr>
          <w:p w14:paraId="3A38B60A" w14:textId="77777777" w:rsidR="00E2505B" w:rsidRPr="001C6121" w:rsidRDefault="00E2505B" w:rsidP="008B304F">
            <w:pPr>
              <w:pStyle w:val="ListBullet"/>
              <w:numPr>
                <w:ilvl w:val="0"/>
                <w:numId w:val="0"/>
              </w:numPr>
            </w:pPr>
            <w:r w:rsidRPr="001C6121">
              <w:lastRenderedPageBreak/>
              <w:t>Defence barristers (2)</w:t>
            </w:r>
          </w:p>
          <w:p w14:paraId="2CAC73E0" w14:textId="77777777" w:rsidR="00E2505B" w:rsidRPr="001C6121" w:rsidRDefault="00E2505B" w:rsidP="008B304F">
            <w:pPr>
              <w:pStyle w:val="ListBullet"/>
              <w:numPr>
                <w:ilvl w:val="0"/>
                <w:numId w:val="0"/>
              </w:numPr>
            </w:pPr>
            <w:r w:rsidRPr="001C6121">
              <w:t>Defence witnesses (2)</w:t>
            </w:r>
          </w:p>
          <w:p w14:paraId="6EE634D5" w14:textId="77777777" w:rsidR="00E2505B" w:rsidRPr="001C6121" w:rsidRDefault="00E2505B" w:rsidP="008B304F">
            <w:pPr>
              <w:pStyle w:val="ListBullet"/>
              <w:numPr>
                <w:ilvl w:val="0"/>
                <w:numId w:val="0"/>
              </w:numPr>
            </w:pPr>
            <w:r w:rsidRPr="001C6121">
              <w:t>Solicitor</w:t>
            </w:r>
          </w:p>
        </w:tc>
        <w:tc>
          <w:tcPr>
            <w:tcW w:w="7617" w:type="dxa"/>
          </w:tcPr>
          <w:p w14:paraId="1085D521" w14:textId="77777777" w:rsidR="00E2505B" w:rsidRPr="001C6121" w:rsidRDefault="00E2505B" w:rsidP="008B304F">
            <w:pPr>
              <w:pStyle w:val="ListBullet"/>
              <w:numPr>
                <w:ilvl w:val="0"/>
                <w:numId w:val="0"/>
              </w:numPr>
            </w:pPr>
            <w:r w:rsidRPr="001C6121">
              <w:t>The prosecution team will:</w:t>
            </w:r>
          </w:p>
          <w:p w14:paraId="794E0F4D" w14:textId="77777777" w:rsidR="00E2505B" w:rsidRPr="001C6121" w:rsidRDefault="00E2505B" w:rsidP="008B304F">
            <w:pPr>
              <w:pStyle w:val="ListBullet"/>
            </w:pPr>
            <w:r w:rsidRPr="001C6121">
              <w:t>prepare arguments about why the accused is guilty</w:t>
            </w:r>
          </w:p>
          <w:p w14:paraId="42AE05A4" w14:textId="77777777" w:rsidR="00E2505B" w:rsidRPr="001C6121" w:rsidRDefault="00E2505B" w:rsidP="008B304F">
            <w:pPr>
              <w:pStyle w:val="ListBullet"/>
            </w:pPr>
            <w:r w:rsidRPr="001C6121">
              <w:t>review the defence witness statements. Work out questions to ask that may draw out information supporting the idea that the accused is guilty</w:t>
            </w:r>
          </w:p>
          <w:p w14:paraId="291B4A68" w14:textId="5DD18FCE" w:rsidR="00E2505B" w:rsidRPr="001C6121" w:rsidRDefault="00E2505B" w:rsidP="008B304F">
            <w:pPr>
              <w:pStyle w:val="ListBullet"/>
            </w:pPr>
            <w:r w:rsidRPr="001C6121">
              <w:t xml:space="preserve">review the prosecution witness statements </w:t>
            </w:r>
            <w:r w:rsidR="00130930">
              <w:t>in the above scenario</w:t>
            </w:r>
            <w:r w:rsidRPr="001C6121">
              <w:t>. Work out questions to ask that may discredit the witness and their information</w:t>
            </w:r>
          </w:p>
          <w:p w14:paraId="17024BDB" w14:textId="20F6D39F" w:rsidR="00E2505B" w:rsidRPr="001C6121" w:rsidRDefault="00E2505B" w:rsidP="008B304F">
            <w:pPr>
              <w:pStyle w:val="ListBullet"/>
            </w:pPr>
            <w:r w:rsidRPr="001C6121">
              <w:t>prepare opening and closing statements (</w:t>
            </w:r>
            <w:r w:rsidRPr="00130930">
              <w:t xml:space="preserve">see </w:t>
            </w:r>
            <w:r w:rsidR="00130930">
              <w:t xml:space="preserve">Table </w:t>
            </w:r>
            <w:r w:rsidR="00952FA7">
              <w:t>8</w:t>
            </w:r>
            <w:r w:rsidRPr="001C6121">
              <w:t>)</w:t>
            </w:r>
          </w:p>
          <w:p w14:paraId="4E24BC64" w14:textId="77777777" w:rsidR="00E2505B" w:rsidRPr="001C6121" w:rsidRDefault="00E2505B" w:rsidP="008B304F">
            <w:pPr>
              <w:pStyle w:val="ListBullet"/>
            </w:pPr>
            <w:r w:rsidRPr="001C6121">
              <w:t>note that all questions asked in court must be fair. If they are not, the opposing legal team may call out ‘objection’ and the judge will either state ‘sustained’ to agree that the question should not be allowed or ‘overruled’ to allow the question. Questions that are not allowed include:</w:t>
            </w:r>
          </w:p>
          <w:p w14:paraId="725C2C21" w14:textId="7E95B2D6" w:rsidR="00E2505B" w:rsidRPr="001C6121" w:rsidRDefault="00E2505B" w:rsidP="008B304F">
            <w:pPr>
              <w:pStyle w:val="ListBullet2"/>
            </w:pPr>
            <w:r w:rsidRPr="001C6121">
              <w:t>where the barrister describes the story for the witness or lead them in a particular direction. This is called a leading question</w:t>
            </w:r>
          </w:p>
          <w:p w14:paraId="5515EC17" w14:textId="4FFAA7B7" w:rsidR="00E2505B" w:rsidRPr="001C6121" w:rsidRDefault="00E2505B" w:rsidP="008B304F">
            <w:pPr>
              <w:pStyle w:val="ListBullet2"/>
            </w:pPr>
            <w:r w:rsidRPr="001C6121">
              <w:t>the witness gives information about something someone else heard or saw. This second-hand information is called hearsay</w:t>
            </w:r>
          </w:p>
          <w:p w14:paraId="450F232B" w14:textId="5E00F31E" w:rsidR="00E2505B" w:rsidRPr="001C6121" w:rsidRDefault="00E2505B" w:rsidP="008B304F">
            <w:pPr>
              <w:pStyle w:val="ListBullet2"/>
            </w:pPr>
            <w:r w:rsidRPr="001C6121">
              <w:t>the witness gives information that isn’t related to the story. This is information that is immaterial to the case</w:t>
            </w:r>
          </w:p>
          <w:p w14:paraId="70C50947" w14:textId="77777777" w:rsidR="00E2505B" w:rsidRPr="001C6121" w:rsidRDefault="00E2505B" w:rsidP="008B304F">
            <w:pPr>
              <w:pStyle w:val="ListBullet2"/>
            </w:pPr>
            <w:r w:rsidRPr="001C6121">
              <w:lastRenderedPageBreak/>
              <w:t>the witness gives an opinion about the facts, for example, ‘I think he is guilty’.</w:t>
            </w:r>
          </w:p>
        </w:tc>
      </w:tr>
      <w:tr w:rsidR="00E2505B" w:rsidRPr="001C6121" w14:paraId="69EC6ECA" w14:textId="77777777" w:rsidTr="005C6E73">
        <w:trPr>
          <w:cnfStyle w:val="000000100000" w:firstRow="0" w:lastRow="0" w:firstColumn="0" w:lastColumn="0" w:oddVBand="0" w:evenVBand="0" w:oddHBand="1" w:evenHBand="0" w:firstRowFirstColumn="0" w:firstRowLastColumn="0" w:lastRowFirstColumn="0" w:lastRowLastColumn="0"/>
        </w:trPr>
        <w:tc>
          <w:tcPr>
            <w:tcW w:w="1955" w:type="dxa"/>
          </w:tcPr>
          <w:p w14:paraId="2A663DA6" w14:textId="77777777" w:rsidR="00E2505B" w:rsidRPr="001C6121" w:rsidRDefault="00E2505B" w:rsidP="008B304F">
            <w:pPr>
              <w:pStyle w:val="ListBullet"/>
              <w:numPr>
                <w:ilvl w:val="0"/>
                <w:numId w:val="0"/>
              </w:numPr>
            </w:pPr>
            <w:r w:rsidRPr="001C6121">
              <w:lastRenderedPageBreak/>
              <w:t>The judge</w:t>
            </w:r>
          </w:p>
          <w:p w14:paraId="2F57DA3B" w14:textId="77777777" w:rsidR="00E2505B" w:rsidRPr="001C6121" w:rsidRDefault="00E2505B" w:rsidP="008B304F">
            <w:pPr>
              <w:pStyle w:val="ListBullet"/>
              <w:numPr>
                <w:ilvl w:val="0"/>
                <w:numId w:val="0"/>
              </w:numPr>
            </w:pPr>
            <w:r w:rsidRPr="001C6121">
              <w:t>Court Officer</w:t>
            </w:r>
          </w:p>
          <w:p w14:paraId="585BC380" w14:textId="77777777" w:rsidR="00E2505B" w:rsidRPr="001C6121" w:rsidRDefault="00E2505B" w:rsidP="008B304F">
            <w:pPr>
              <w:pStyle w:val="ListBullet"/>
              <w:numPr>
                <w:ilvl w:val="0"/>
                <w:numId w:val="0"/>
              </w:numPr>
            </w:pPr>
            <w:r w:rsidRPr="001C6121">
              <w:t>Jurors (at least 12)</w:t>
            </w:r>
          </w:p>
          <w:p w14:paraId="5367FCEF" w14:textId="77777777" w:rsidR="00E2505B" w:rsidRPr="001C6121" w:rsidRDefault="00E2505B" w:rsidP="008B304F">
            <w:pPr>
              <w:pStyle w:val="ListBullet"/>
              <w:numPr>
                <w:ilvl w:val="0"/>
                <w:numId w:val="0"/>
              </w:numPr>
            </w:pPr>
            <w:r w:rsidRPr="001C6121">
              <w:t>Court artist</w:t>
            </w:r>
          </w:p>
          <w:p w14:paraId="7DD485FE" w14:textId="76778711" w:rsidR="00E2505B" w:rsidRPr="001C6121" w:rsidRDefault="00E2505B" w:rsidP="008B304F">
            <w:pPr>
              <w:pStyle w:val="ListBullet"/>
              <w:numPr>
                <w:ilvl w:val="0"/>
                <w:numId w:val="0"/>
              </w:numPr>
            </w:pPr>
            <w:r w:rsidRPr="001C6121">
              <w:t>Corrections Officers (2)</w:t>
            </w:r>
          </w:p>
        </w:tc>
        <w:tc>
          <w:tcPr>
            <w:tcW w:w="7617" w:type="dxa"/>
          </w:tcPr>
          <w:p w14:paraId="5D255064" w14:textId="77777777" w:rsidR="00E2505B" w:rsidRPr="001C6121" w:rsidRDefault="00E2505B" w:rsidP="008B304F">
            <w:pPr>
              <w:pStyle w:val="ListBullet"/>
              <w:numPr>
                <w:ilvl w:val="0"/>
                <w:numId w:val="0"/>
              </w:numPr>
            </w:pPr>
            <w:r w:rsidRPr="001C6121">
              <w:t>The impartial team will:</w:t>
            </w:r>
          </w:p>
          <w:p w14:paraId="7B89F48D" w14:textId="77777777" w:rsidR="00E2505B" w:rsidRPr="001C6121" w:rsidRDefault="00E2505B" w:rsidP="008B304F">
            <w:pPr>
              <w:pStyle w:val="ListBullet"/>
            </w:pPr>
            <w:r w:rsidRPr="001C6121">
              <w:t>review the arguments for both sides, but they won’t decide whether the accused is guilty or innocent until the trial occurs</w:t>
            </w:r>
          </w:p>
          <w:p w14:paraId="7677B876" w14:textId="36C5DBC0" w:rsidR="00E2505B" w:rsidRPr="001C6121" w:rsidRDefault="00E2505B" w:rsidP="008B304F">
            <w:pPr>
              <w:pStyle w:val="ListBullet"/>
            </w:pPr>
            <w:r>
              <w:t>a</w:t>
            </w:r>
            <w:r w:rsidRPr="001C6121">
              <w:t xml:space="preserve">ssist to set up the classroom as a court. Resources such as </w:t>
            </w:r>
            <w:bookmarkStart w:id="94" w:name="_Hlk108181050"/>
            <w:r w:rsidRPr="001C6121">
              <w:fldChar w:fldCharType="begin"/>
            </w:r>
            <w:r w:rsidRPr="001C6121">
              <w:instrText xml:space="preserve"> HYPERLINK "https://victimsandwitnesses.cdpp.gov.au/going-court/going-court/courtroom" </w:instrText>
            </w:r>
            <w:r w:rsidRPr="001C6121">
              <w:fldChar w:fldCharType="separate"/>
            </w:r>
            <w:r w:rsidRPr="001C6121">
              <w:rPr>
                <w:rStyle w:val="Hyperlink"/>
              </w:rPr>
              <w:t>The courtroom</w:t>
            </w:r>
            <w:r w:rsidRPr="001C6121">
              <w:fldChar w:fldCharType="end"/>
            </w:r>
            <w:bookmarkEnd w:id="94"/>
            <w:r w:rsidR="00584EB0">
              <w:t xml:space="preserve"> </w:t>
            </w:r>
            <w:r w:rsidRPr="001C6121">
              <w:t>may be useful for this task.</w:t>
            </w:r>
          </w:p>
        </w:tc>
      </w:tr>
    </w:tbl>
    <w:p w14:paraId="1ED8D726" w14:textId="77777777" w:rsidR="00E2505B" w:rsidRDefault="00E2505B" w:rsidP="00E2505B">
      <w:pPr>
        <w:pStyle w:val="Heading3"/>
      </w:pPr>
      <w:bookmarkStart w:id="95" w:name="_Toc108416364"/>
      <w:bookmarkStart w:id="96" w:name="_Toc122018310"/>
      <w:r>
        <w:t>Presenting the case at the mock trial</w:t>
      </w:r>
      <w:bookmarkEnd w:id="95"/>
      <w:bookmarkEnd w:id="96"/>
    </w:p>
    <w:p w14:paraId="7FC28F0A" w14:textId="77777777" w:rsidR="00E2505B" w:rsidRDefault="00E2505B" w:rsidP="00FD4655">
      <w:r>
        <w:t>Run the mock trial using the steps in the following table as a guide.</w:t>
      </w:r>
    </w:p>
    <w:p w14:paraId="65F66259" w14:textId="7319D238" w:rsidR="00E2505B" w:rsidRDefault="00E2505B" w:rsidP="00E2505B">
      <w:pPr>
        <w:pStyle w:val="Caption"/>
      </w:pPr>
      <w:r>
        <w:t xml:space="preserve">Table </w:t>
      </w:r>
      <w:r w:rsidR="007D7430">
        <w:fldChar w:fldCharType="begin"/>
      </w:r>
      <w:r w:rsidR="007D7430">
        <w:instrText xml:space="preserve"> SEQ Table \* ARABIC </w:instrText>
      </w:r>
      <w:r w:rsidR="007D7430">
        <w:fldChar w:fldCharType="separate"/>
      </w:r>
      <w:r w:rsidR="00952FA7">
        <w:rPr>
          <w:noProof/>
        </w:rPr>
        <w:t>8</w:t>
      </w:r>
      <w:r w:rsidR="007D7430">
        <w:rPr>
          <w:noProof/>
        </w:rPr>
        <w:fldChar w:fldCharType="end"/>
      </w:r>
      <w:r>
        <w:t xml:space="preserve"> </w:t>
      </w:r>
      <w:r w:rsidR="00FD4655">
        <w:t>–</w:t>
      </w:r>
      <w:r>
        <w:t xml:space="preserve"> </w:t>
      </w:r>
      <w:r w:rsidR="00FD4655">
        <w:t>S</w:t>
      </w:r>
      <w:r>
        <w:t>teps in running a mock trial</w:t>
      </w:r>
    </w:p>
    <w:tbl>
      <w:tblPr>
        <w:tblStyle w:val="Tableheader"/>
        <w:tblW w:w="9555" w:type="dxa"/>
        <w:tblLook w:val="04A0" w:firstRow="1" w:lastRow="0" w:firstColumn="1" w:lastColumn="0" w:noHBand="0" w:noVBand="1"/>
        <w:tblDescription w:val="Table setting out detailed steps for running a mock trial from opening statements to adjournment by the judge."/>
      </w:tblPr>
      <w:tblGrid>
        <w:gridCol w:w="2238"/>
        <w:gridCol w:w="7317"/>
      </w:tblGrid>
      <w:tr w:rsidR="00E2505B" w:rsidRPr="004F547D" w14:paraId="710FA4F1" w14:textId="77777777" w:rsidTr="00FD46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8" w:type="dxa"/>
            <w:hideMark/>
          </w:tcPr>
          <w:p w14:paraId="6E4694D2" w14:textId="5C0671F0" w:rsidR="00E2505B" w:rsidRPr="00FD4655" w:rsidRDefault="00E2505B" w:rsidP="00B67CAC">
            <w:pPr>
              <w:spacing w:before="120" w:after="120"/>
              <w:textAlignment w:val="baseline"/>
              <w:rPr>
                <w:rFonts w:eastAsia="Times New Roman"/>
                <w:b w:val="0"/>
                <w:bCs/>
                <w:color w:val="FFFFFF"/>
                <w:lang w:eastAsia="en-AU"/>
              </w:rPr>
            </w:pPr>
            <w:r>
              <w:rPr>
                <w:rFonts w:eastAsia="Times New Roman"/>
                <w:bCs/>
                <w:color w:val="FFFFFF"/>
                <w:lang w:eastAsia="en-AU"/>
              </w:rPr>
              <w:t>Step</w:t>
            </w:r>
          </w:p>
        </w:tc>
        <w:tc>
          <w:tcPr>
            <w:tcW w:w="7317" w:type="dxa"/>
            <w:hideMark/>
          </w:tcPr>
          <w:p w14:paraId="2D8F6482" w14:textId="0792A672" w:rsidR="00E2505B" w:rsidRPr="00FD4655" w:rsidRDefault="00E2505B" w:rsidP="00B67CAC">
            <w:pPr>
              <w:spacing w:before="120" w:after="120"/>
              <w:textAlignment w:val="baseline"/>
              <w:cnfStyle w:val="100000000000" w:firstRow="1" w:lastRow="0" w:firstColumn="0" w:lastColumn="0" w:oddVBand="0" w:evenVBand="0" w:oddHBand="0" w:evenHBand="0" w:firstRowFirstColumn="0" w:firstRowLastColumn="0" w:lastRowFirstColumn="0" w:lastRowLastColumn="0"/>
              <w:rPr>
                <w:rFonts w:eastAsia="Times New Roman"/>
                <w:b w:val="0"/>
                <w:bCs/>
                <w:color w:val="FFFFFF"/>
                <w:lang w:eastAsia="en-AU"/>
              </w:rPr>
            </w:pPr>
            <w:r w:rsidRPr="004F547D">
              <w:rPr>
                <w:rFonts w:eastAsia="Times New Roman"/>
                <w:bCs/>
                <w:color w:val="FFFFFF"/>
                <w:lang w:eastAsia="en-AU"/>
              </w:rPr>
              <w:t>Explanation</w:t>
            </w:r>
          </w:p>
        </w:tc>
      </w:tr>
      <w:tr w:rsidR="00E2505B" w:rsidRPr="004F547D" w14:paraId="373175A7" w14:textId="77777777" w:rsidTr="00FD46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8" w:type="dxa"/>
          </w:tcPr>
          <w:p w14:paraId="0037A9F7" w14:textId="5682DD71" w:rsidR="00E2505B" w:rsidRPr="001C6121" w:rsidRDefault="00E2505B" w:rsidP="008B304F">
            <w:pPr>
              <w:spacing w:line="240" w:lineRule="auto"/>
              <w:textAlignment w:val="baseline"/>
              <w:rPr>
                <w:rFonts w:eastAsia="Times New Roman"/>
                <w:color w:val="000000"/>
                <w:lang w:eastAsia="en-AU"/>
              </w:rPr>
            </w:pPr>
            <w:r w:rsidRPr="001C6121">
              <w:rPr>
                <w:rFonts w:eastAsia="Times New Roman"/>
                <w:color w:val="000000"/>
                <w:lang w:eastAsia="en-AU"/>
              </w:rPr>
              <w:t xml:space="preserve">Opening statement </w:t>
            </w:r>
            <w:r w:rsidR="00FD4655">
              <w:rPr>
                <w:rFonts w:eastAsia="Times New Roman"/>
                <w:color w:val="000000"/>
                <w:lang w:eastAsia="en-AU"/>
              </w:rPr>
              <w:t>–</w:t>
            </w:r>
            <w:r w:rsidRPr="001C6121">
              <w:rPr>
                <w:rFonts w:eastAsia="Times New Roman"/>
                <w:color w:val="000000"/>
                <w:lang w:eastAsia="en-AU"/>
              </w:rPr>
              <w:t xml:space="preserve"> judge</w:t>
            </w:r>
          </w:p>
        </w:tc>
        <w:tc>
          <w:tcPr>
            <w:tcW w:w="7317" w:type="dxa"/>
          </w:tcPr>
          <w:p w14:paraId="7280184F" w14:textId="0246F79C" w:rsidR="00E2505B" w:rsidRPr="001C6121" w:rsidRDefault="00E2505B" w:rsidP="003C388B">
            <w:pPr>
              <w:cnfStyle w:val="000000100000" w:firstRow="0" w:lastRow="0" w:firstColumn="0" w:lastColumn="0" w:oddVBand="0" w:evenVBand="0" w:oddHBand="1" w:evenHBand="0" w:firstRowFirstColumn="0" w:firstRowLastColumn="0" w:lastRowFirstColumn="0" w:lastRowLastColumn="0"/>
              <w:rPr>
                <w:lang w:eastAsia="en-AU"/>
              </w:rPr>
            </w:pPr>
            <w:r w:rsidRPr="001C6121">
              <w:rPr>
                <w:lang w:eastAsia="en-AU"/>
              </w:rPr>
              <w:t xml:space="preserve">The judge will welcome everyone to the court for the trial of Adam Smith who has been charged with stealing from Bill’s Holden car yard. The judge will </w:t>
            </w:r>
            <w:r w:rsidR="00D4016A">
              <w:rPr>
                <w:lang w:eastAsia="en-AU"/>
              </w:rPr>
              <w:t>first</w:t>
            </w:r>
            <w:r w:rsidRPr="001C6121">
              <w:rPr>
                <w:lang w:eastAsia="en-AU"/>
              </w:rPr>
              <w:t xml:space="preserve"> invite the prosecution and then the defence to make their opening statements.</w:t>
            </w:r>
          </w:p>
        </w:tc>
      </w:tr>
      <w:tr w:rsidR="00E2505B" w:rsidRPr="004F547D" w14:paraId="58298DDE" w14:textId="77777777" w:rsidTr="00FD46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8" w:type="dxa"/>
            <w:hideMark/>
          </w:tcPr>
          <w:p w14:paraId="7F7B5F8E" w14:textId="7795BAB0" w:rsidR="00E2505B" w:rsidRPr="001C6121" w:rsidRDefault="00E2505B" w:rsidP="008B304F">
            <w:pPr>
              <w:spacing w:line="240" w:lineRule="auto"/>
              <w:textAlignment w:val="baseline"/>
              <w:rPr>
                <w:rFonts w:eastAsia="Times New Roman"/>
                <w:lang w:eastAsia="en-AU"/>
              </w:rPr>
            </w:pPr>
            <w:r w:rsidRPr="001C6121">
              <w:rPr>
                <w:rFonts w:eastAsia="Times New Roman"/>
                <w:lang w:eastAsia="en-AU"/>
              </w:rPr>
              <w:t xml:space="preserve">Opening address </w:t>
            </w:r>
            <w:r w:rsidR="00FD4655">
              <w:rPr>
                <w:rFonts w:eastAsia="Times New Roman"/>
                <w:lang w:eastAsia="en-AU"/>
              </w:rPr>
              <w:t>–</w:t>
            </w:r>
            <w:r w:rsidRPr="001C6121">
              <w:rPr>
                <w:rFonts w:eastAsia="Times New Roman"/>
                <w:lang w:eastAsia="en-AU"/>
              </w:rPr>
              <w:t xml:space="preserve"> prosecution</w:t>
            </w:r>
          </w:p>
        </w:tc>
        <w:tc>
          <w:tcPr>
            <w:tcW w:w="7317" w:type="dxa"/>
            <w:hideMark/>
          </w:tcPr>
          <w:p w14:paraId="3B0DCD43" w14:textId="5411B9CB" w:rsidR="00E2505B" w:rsidRPr="001C6121" w:rsidRDefault="00E2505B" w:rsidP="003C388B">
            <w:pPr>
              <w:cnfStyle w:val="000000010000" w:firstRow="0" w:lastRow="0" w:firstColumn="0" w:lastColumn="0" w:oddVBand="0" w:evenVBand="0" w:oddHBand="0" w:evenHBand="1" w:firstRowFirstColumn="0" w:firstRowLastColumn="0" w:lastRowFirstColumn="0" w:lastRowLastColumn="0"/>
              <w:rPr>
                <w:lang w:eastAsia="en-AU"/>
              </w:rPr>
            </w:pPr>
            <w:r w:rsidRPr="001C6121">
              <w:rPr>
                <w:lang w:eastAsia="en-AU"/>
              </w:rPr>
              <w:t>The prosecution summarises the case against the accused, that is, the main reasons why they are guilty.</w:t>
            </w:r>
          </w:p>
          <w:p w14:paraId="1B8854CA" w14:textId="622386AC" w:rsidR="00E2505B" w:rsidRPr="001C6121" w:rsidRDefault="00E2505B" w:rsidP="003C388B">
            <w:pPr>
              <w:cnfStyle w:val="000000010000" w:firstRow="0" w:lastRow="0" w:firstColumn="0" w:lastColumn="0" w:oddVBand="0" w:evenVBand="0" w:oddHBand="0" w:evenHBand="1" w:firstRowFirstColumn="0" w:firstRowLastColumn="0" w:lastRowFirstColumn="0" w:lastRowLastColumn="0"/>
              <w:rPr>
                <w:lang w:eastAsia="en-AU"/>
              </w:rPr>
            </w:pPr>
            <w:r w:rsidRPr="001C6121">
              <w:rPr>
                <w:lang w:eastAsia="en-AU"/>
              </w:rPr>
              <w:t xml:space="preserve">For example, </w:t>
            </w:r>
            <w:r w:rsidR="00FD4655">
              <w:rPr>
                <w:lang w:eastAsia="en-AU"/>
              </w:rPr>
              <w:t>‘</w:t>
            </w:r>
            <w:r w:rsidR="003C388B">
              <w:t>Y</w:t>
            </w:r>
            <w:r w:rsidRPr="001C6121">
              <w:t>our Honour and members of the jury, my name is (insert) and I represent the prosecution in this case. We intend to prove that (insert name) is guilty. Our case is based on (insert key arguments). When you have heard all the facts, please decide a verdict of guilty</w:t>
            </w:r>
            <w:r w:rsidR="00FD4655">
              <w:t>’.</w:t>
            </w:r>
          </w:p>
        </w:tc>
      </w:tr>
      <w:tr w:rsidR="00E2505B" w:rsidRPr="004F547D" w14:paraId="558EBB25" w14:textId="77777777" w:rsidTr="00FD46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8" w:type="dxa"/>
            <w:hideMark/>
          </w:tcPr>
          <w:p w14:paraId="4D34583C" w14:textId="21758AFA" w:rsidR="00E2505B" w:rsidRPr="001C6121" w:rsidRDefault="00E2505B" w:rsidP="008B304F">
            <w:pPr>
              <w:spacing w:line="240" w:lineRule="auto"/>
              <w:textAlignment w:val="baseline"/>
              <w:rPr>
                <w:rFonts w:eastAsia="Times New Roman"/>
                <w:color w:val="000000"/>
                <w:lang w:eastAsia="en-AU"/>
              </w:rPr>
            </w:pPr>
            <w:r w:rsidRPr="001C6121">
              <w:rPr>
                <w:rFonts w:eastAsia="Times New Roman"/>
                <w:color w:val="000000"/>
                <w:lang w:eastAsia="en-AU"/>
              </w:rPr>
              <w:t xml:space="preserve">Opening address </w:t>
            </w:r>
            <w:r w:rsidR="00FD4655">
              <w:rPr>
                <w:rFonts w:eastAsia="Times New Roman"/>
                <w:color w:val="000000"/>
                <w:lang w:eastAsia="en-AU"/>
              </w:rPr>
              <w:t>–</w:t>
            </w:r>
            <w:r w:rsidRPr="001C6121">
              <w:rPr>
                <w:rFonts w:eastAsia="Times New Roman"/>
                <w:color w:val="000000"/>
                <w:lang w:eastAsia="en-AU"/>
              </w:rPr>
              <w:t xml:space="preserve"> defence</w:t>
            </w:r>
          </w:p>
        </w:tc>
        <w:tc>
          <w:tcPr>
            <w:tcW w:w="7317" w:type="dxa"/>
            <w:hideMark/>
          </w:tcPr>
          <w:p w14:paraId="6C29E6C9" w14:textId="77777777" w:rsidR="00E2505B" w:rsidRPr="001C6121" w:rsidRDefault="00E2505B" w:rsidP="003C388B">
            <w:pPr>
              <w:cnfStyle w:val="000000100000" w:firstRow="0" w:lastRow="0" w:firstColumn="0" w:lastColumn="0" w:oddVBand="0" w:evenVBand="0" w:oddHBand="1" w:evenHBand="0" w:firstRowFirstColumn="0" w:firstRowLastColumn="0" w:lastRowFirstColumn="0" w:lastRowLastColumn="0"/>
              <w:rPr>
                <w:lang w:eastAsia="en-AU"/>
              </w:rPr>
            </w:pPr>
            <w:r w:rsidRPr="001C6121">
              <w:rPr>
                <w:lang w:eastAsia="en-AU"/>
              </w:rPr>
              <w:t>The defence summarises the reasons why the accused is not guilty.</w:t>
            </w:r>
          </w:p>
          <w:p w14:paraId="1E87A9ED" w14:textId="57143CD8" w:rsidR="00E2505B" w:rsidRPr="001C6121" w:rsidRDefault="00E2505B" w:rsidP="003C388B">
            <w:pPr>
              <w:cnfStyle w:val="000000100000" w:firstRow="0" w:lastRow="0" w:firstColumn="0" w:lastColumn="0" w:oddVBand="0" w:evenVBand="0" w:oddHBand="1" w:evenHBand="0" w:firstRowFirstColumn="0" w:firstRowLastColumn="0" w:lastRowFirstColumn="0" w:lastRowLastColumn="0"/>
              <w:rPr>
                <w:lang w:eastAsia="en-AU"/>
              </w:rPr>
            </w:pPr>
            <w:r w:rsidRPr="001C6121">
              <w:rPr>
                <w:lang w:eastAsia="en-AU"/>
              </w:rPr>
              <w:lastRenderedPageBreak/>
              <w:t xml:space="preserve">For example, </w:t>
            </w:r>
            <w:r w:rsidR="008F794F">
              <w:rPr>
                <w:lang w:eastAsia="en-AU"/>
              </w:rPr>
              <w:t>‘</w:t>
            </w:r>
            <w:r w:rsidR="00D4016A">
              <w:t>Y</w:t>
            </w:r>
            <w:r w:rsidRPr="001C6121">
              <w:t>our Honour and members of the jury, my name is (insert) and I represent the defence in this case. We intend to prove that (insert name) is not guilty. Our case is based on (insert key arguments). When you have heard all the facts, please decide a verdict of not guilty</w:t>
            </w:r>
            <w:r w:rsidR="008F794F">
              <w:t>’</w:t>
            </w:r>
            <w:r w:rsidRPr="001C6121">
              <w:t>.</w:t>
            </w:r>
          </w:p>
        </w:tc>
      </w:tr>
      <w:tr w:rsidR="00E2505B" w:rsidRPr="004F547D" w14:paraId="0EF88643" w14:textId="77777777" w:rsidTr="00FD46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8" w:type="dxa"/>
          </w:tcPr>
          <w:p w14:paraId="5FAE504F" w14:textId="77777777" w:rsidR="00E2505B" w:rsidRPr="001C6121" w:rsidRDefault="00E2505B" w:rsidP="008B304F">
            <w:pPr>
              <w:spacing w:line="240" w:lineRule="auto"/>
              <w:textAlignment w:val="baseline"/>
              <w:rPr>
                <w:rFonts w:eastAsia="Times New Roman"/>
                <w:color w:val="000000"/>
                <w:lang w:eastAsia="en-AU"/>
              </w:rPr>
            </w:pPr>
            <w:r w:rsidRPr="001C6121">
              <w:rPr>
                <w:rFonts w:eastAsia="Times New Roman"/>
                <w:color w:val="000000"/>
                <w:lang w:eastAsia="en-AU"/>
              </w:rPr>
              <w:lastRenderedPageBreak/>
              <w:t>Court officer swears in the witness</w:t>
            </w:r>
          </w:p>
        </w:tc>
        <w:tc>
          <w:tcPr>
            <w:tcW w:w="7317" w:type="dxa"/>
          </w:tcPr>
          <w:p w14:paraId="3D4BC6AF" w14:textId="62A27A48" w:rsidR="00E2505B" w:rsidRPr="001C6121" w:rsidRDefault="00E2505B" w:rsidP="003C388B">
            <w:pPr>
              <w:cnfStyle w:val="000000010000" w:firstRow="0" w:lastRow="0" w:firstColumn="0" w:lastColumn="0" w:oddVBand="0" w:evenVBand="0" w:oddHBand="0" w:evenHBand="1" w:firstRowFirstColumn="0" w:firstRowLastColumn="0" w:lastRowFirstColumn="0" w:lastRowLastColumn="0"/>
            </w:pPr>
            <w:r w:rsidRPr="001C6121">
              <w:t xml:space="preserve">When they get to the witness stand, the Bailiff faces the witness and says: </w:t>
            </w:r>
            <w:r w:rsidR="008F794F">
              <w:t>‘</w:t>
            </w:r>
            <w:r w:rsidR="00D4016A">
              <w:t>P</w:t>
            </w:r>
            <w:r w:rsidRPr="001C6121">
              <w:t>lease raise your right hand. Do you promise to tell the truth, the whole truth, and nothing but the truth?</w:t>
            </w:r>
            <w:r w:rsidR="008F794F">
              <w:t>’</w:t>
            </w:r>
          </w:p>
          <w:p w14:paraId="1F11F534" w14:textId="3D461F63" w:rsidR="00E2505B" w:rsidRPr="001C6121" w:rsidRDefault="00E2505B" w:rsidP="003C388B">
            <w:pPr>
              <w:cnfStyle w:val="000000010000" w:firstRow="0" w:lastRow="0" w:firstColumn="0" w:lastColumn="0" w:oddVBand="0" w:evenVBand="0" w:oddHBand="0" w:evenHBand="1" w:firstRowFirstColumn="0" w:firstRowLastColumn="0" w:lastRowFirstColumn="0" w:lastRowLastColumn="0"/>
              <w:rPr>
                <w:rFonts w:eastAsia="Times New Roman"/>
                <w:color w:val="000000"/>
                <w:lang w:eastAsia="en-AU"/>
              </w:rPr>
            </w:pPr>
            <w:r w:rsidRPr="001C6121">
              <w:t xml:space="preserve">Witness should say </w:t>
            </w:r>
            <w:r w:rsidR="008F794F">
              <w:t>‘</w:t>
            </w:r>
            <w:r w:rsidRPr="001C6121">
              <w:t>Yes</w:t>
            </w:r>
            <w:r w:rsidR="008F794F">
              <w:t>’</w:t>
            </w:r>
            <w:r w:rsidRPr="001C6121">
              <w:t xml:space="preserve"> or </w:t>
            </w:r>
            <w:r w:rsidR="008F794F">
              <w:t>‘</w:t>
            </w:r>
            <w:r w:rsidRPr="001C6121">
              <w:t>I do</w:t>
            </w:r>
            <w:r w:rsidR="008F794F">
              <w:t>’</w:t>
            </w:r>
            <w:r w:rsidRPr="001C6121">
              <w:t xml:space="preserve"> before they can be questioned.</w:t>
            </w:r>
          </w:p>
        </w:tc>
      </w:tr>
      <w:tr w:rsidR="00E2505B" w:rsidRPr="004F547D" w14:paraId="374106D9" w14:textId="77777777" w:rsidTr="00FD46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8" w:type="dxa"/>
          </w:tcPr>
          <w:p w14:paraId="6F437EEB" w14:textId="77777777" w:rsidR="00E2505B" w:rsidRPr="001C6121" w:rsidRDefault="00E2505B" w:rsidP="008B304F">
            <w:pPr>
              <w:spacing w:line="240" w:lineRule="auto"/>
              <w:textAlignment w:val="baseline"/>
              <w:rPr>
                <w:rFonts w:eastAsia="Times New Roman"/>
                <w:color w:val="000000"/>
                <w:lang w:eastAsia="en-AU"/>
              </w:rPr>
            </w:pPr>
            <w:r w:rsidRPr="001C6121">
              <w:rPr>
                <w:rFonts w:eastAsia="Times New Roman"/>
                <w:color w:val="000000"/>
                <w:lang w:eastAsia="en-AU"/>
              </w:rPr>
              <w:t>Note about all witness evidence</w:t>
            </w:r>
          </w:p>
        </w:tc>
        <w:tc>
          <w:tcPr>
            <w:tcW w:w="7317" w:type="dxa"/>
          </w:tcPr>
          <w:p w14:paraId="0B6901A0" w14:textId="575EA897" w:rsidR="00E2505B" w:rsidRPr="001C6121" w:rsidRDefault="00E2505B" w:rsidP="003C388B">
            <w:pPr>
              <w:cnfStyle w:val="000000100000" w:firstRow="0" w:lastRow="0" w:firstColumn="0" w:lastColumn="0" w:oddVBand="0" w:evenVBand="0" w:oddHBand="1" w:evenHBand="0" w:firstRowFirstColumn="0" w:firstRowLastColumn="0" w:lastRowFirstColumn="0" w:lastRowLastColumn="0"/>
            </w:pPr>
            <w:r w:rsidRPr="001C6121">
              <w:t>Questions asked in court must be fair. If they are not, the opposing legal team may call out ‘objection’ and the judge will either state ‘sustained’ to agree that the question should not be allowed or ‘overruled’ to allow the question.</w:t>
            </w:r>
          </w:p>
          <w:p w14:paraId="566FFB2A" w14:textId="4D5D998F" w:rsidR="00E2505B" w:rsidRPr="001C6121" w:rsidRDefault="00E2505B" w:rsidP="003C388B">
            <w:pPr>
              <w:cnfStyle w:val="000000100000" w:firstRow="0" w:lastRow="0" w:firstColumn="0" w:lastColumn="0" w:oddVBand="0" w:evenVBand="0" w:oddHBand="1" w:evenHBand="0" w:firstRowFirstColumn="0" w:firstRowLastColumn="0" w:lastRowFirstColumn="0" w:lastRowLastColumn="0"/>
            </w:pPr>
            <w:r w:rsidRPr="001C6121">
              <w:t>Questions that are not allowed include</w:t>
            </w:r>
            <w:r w:rsidR="003C388B">
              <w:t>:</w:t>
            </w:r>
          </w:p>
          <w:p w14:paraId="21036243" w14:textId="07D3FE9F" w:rsidR="00E2505B" w:rsidRPr="001C6121" w:rsidRDefault="00E2505B" w:rsidP="003C388B">
            <w:pPr>
              <w:pStyle w:val="ListBullet"/>
              <w:cnfStyle w:val="000000100000" w:firstRow="0" w:lastRow="0" w:firstColumn="0" w:lastColumn="0" w:oddVBand="0" w:evenVBand="0" w:oddHBand="1" w:evenHBand="0" w:firstRowFirstColumn="0" w:firstRowLastColumn="0" w:lastRowFirstColumn="0" w:lastRowLastColumn="0"/>
            </w:pPr>
            <w:r w:rsidRPr="001C6121">
              <w:t>where the barrister describes the story for the witness or lead</w:t>
            </w:r>
            <w:r w:rsidR="00D4016A">
              <w:t>s</w:t>
            </w:r>
            <w:r w:rsidRPr="001C6121">
              <w:t xml:space="preserve"> them in a particular direction</w:t>
            </w:r>
          </w:p>
          <w:p w14:paraId="19DD5C50" w14:textId="6ADBD806" w:rsidR="00E2505B" w:rsidRPr="001C6121" w:rsidRDefault="00E2505B" w:rsidP="003C388B">
            <w:pPr>
              <w:pStyle w:val="ListBullet"/>
              <w:cnfStyle w:val="000000100000" w:firstRow="0" w:lastRow="0" w:firstColumn="0" w:lastColumn="0" w:oddVBand="0" w:evenVBand="0" w:oddHBand="1" w:evenHBand="0" w:firstRowFirstColumn="0" w:firstRowLastColumn="0" w:lastRowFirstColumn="0" w:lastRowLastColumn="0"/>
            </w:pPr>
            <w:r w:rsidRPr="001C6121">
              <w:t>the witness gives information about something someone else heard or saw. This second-hand information is called hearsay</w:t>
            </w:r>
          </w:p>
          <w:p w14:paraId="5C2B36D6" w14:textId="77777777" w:rsidR="00E2505B" w:rsidRPr="001C6121" w:rsidRDefault="00E2505B" w:rsidP="003C388B">
            <w:pPr>
              <w:pStyle w:val="ListBullet"/>
              <w:cnfStyle w:val="000000100000" w:firstRow="0" w:lastRow="0" w:firstColumn="0" w:lastColumn="0" w:oddVBand="0" w:evenVBand="0" w:oddHBand="1" w:evenHBand="0" w:firstRowFirstColumn="0" w:firstRowLastColumn="0" w:lastRowFirstColumn="0" w:lastRowLastColumn="0"/>
            </w:pPr>
            <w:r w:rsidRPr="001C6121">
              <w:t>the witness gives information that isn’t related to the story</w:t>
            </w:r>
          </w:p>
          <w:p w14:paraId="00E39E6A" w14:textId="77777777" w:rsidR="00E2505B" w:rsidRPr="001C6121" w:rsidRDefault="00E2505B" w:rsidP="003C388B">
            <w:pPr>
              <w:pStyle w:val="ListBullet"/>
              <w:cnfStyle w:val="000000100000" w:firstRow="0" w:lastRow="0" w:firstColumn="0" w:lastColumn="0" w:oddVBand="0" w:evenVBand="0" w:oddHBand="1" w:evenHBand="0" w:firstRowFirstColumn="0" w:firstRowLastColumn="0" w:lastRowFirstColumn="0" w:lastRowLastColumn="0"/>
            </w:pPr>
            <w:r w:rsidRPr="001C6121">
              <w:t>the witness gives an opinion about the facts, for example, ‘I think he is guilty’.</w:t>
            </w:r>
          </w:p>
        </w:tc>
      </w:tr>
      <w:tr w:rsidR="00E2505B" w:rsidRPr="004F547D" w14:paraId="0FF44124" w14:textId="77777777" w:rsidTr="00FD46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8" w:type="dxa"/>
            <w:hideMark/>
          </w:tcPr>
          <w:p w14:paraId="54B09177" w14:textId="77777777" w:rsidR="00E2505B" w:rsidRPr="001C6121" w:rsidRDefault="00E2505B" w:rsidP="008B304F">
            <w:pPr>
              <w:spacing w:line="240" w:lineRule="auto"/>
              <w:textAlignment w:val="baseline"/>
              <w:rPr>
                <w:rFonts w:eastAsia="Times New Roman"/>
                <w:lang w:eastAsia="en-AU"/>
              </w:rPr>
            </w:pPr>
            <w:r w:rsidRPr="001C6121">
              <w:rPr>
                <w:rFonts w:eastAsia="Times New Roman"/>
                <w:lang w:eastAsia="en-AU"/>
              </w:rPr>
              <w:t>Prosecution witness 1 reads their statement</w:t>
            </w:r>
          </w:p>
        </w:tc>
        <w:tc>
          <w:tcPr>
            <w:tcW w:w="7317" w:type="dxa"/>
            <w:hideMark/>
          </w:tcPr>
          <w:p w14:paraId="14C97759" w14:textId="77777777" w:rsidR="00E2505B" w:rsidRPr="001C6121" w:rsidRDefault="00E2505B" w:rsidP="003C388B">
            <w:pPr>
              <w:cnfStyle w:val="000000010000" w:firstRow="0" w:lastRow="0" w:firstColumn="0" w:lastColumn="0" w:oddVBand="0" w:evenVBand="0" w:oddHBand="0" w:evenHBand="1" w:firstRowFirstColumn="0" w:firstRowLastColumn="0" w:lastRowFirstColumn="0" w:lastRowLastColumn="0"/>
              <w:rPr>
                <w:lang w:eastAsia="en-AU"/>
              </w:rPr>
            </w:pPr>
            <w:r w:rsidRPr="6F0785D6">
              <w:rPr>
                <w:lang w:eastAsia="en-AU"/>
              </w:rPr>
              <w:t>Witness 1 statement.</w:t>
            </w:r>
          </w:p>
        </w:tc>
      </w:tr>
      <w:tr w:rsidR="00E2505B" w:rsidRPr="004F547D" w14:paraId="13068BB1" w14:textId="77777777" w:rsidTr="00FD46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8" w:type="dxa"/>
            <w:hideMark/>
          </w:tcPr>
          <w:p w14:paraId="2873B136" w14:textId="77777777" w:rsidR="00E2505B" w:rsidRPr="001C6121" w:rsidRDefault="00E2505B" w:rsidP="008B304F">
            <w:pPr>
              <w:spacing w:line="240" w:lineRule="auto"/>
              <w:textAlignment w:val="baseline"/>
              <w:rPr>
                <w:rFonts w:eastAsia="Times New Roman"/>
                <w:color w:val="000000"/>
                <w:lang w:eastAsia="en-AU"/>
              </w:rPr>
            </w:pPr>
            <w:r w:rsidRPr="001C6121">
              <w:rPr>
                <w:rFonts w:eastAsia="Times New Roman"/>
                <w:color w:val="000000"/>
                <w:lang w:eastAsia="en-AU"/>
              </w:rPr>
              <w:t>Prosecution examination in chief</w:t>
            </w:r>
          </w:p>
        </w:tc>
        <w:tc>
          <w:tcPr>
            <w:tcW w:w="7317" w:type="dxa"/>
            <w:hideMark/>
          </w:tcPr>
          <w:p w14:paraId="796221C1" w14:textId="77777777" w:rsidR="00E2505B" w:rsidRPr="001C6121" w:rsidRDefault="00E2505B" w:rsidP="003C388B">
            <w:pPr>
              <w:cnfStyle w:val="000000100000" w:firstRow="0" w:lastRow="0" w:firstColumn="0" w:lastColumn="0" w:oddVBand="0" w:evenVBand="0" w:oddHBand="1" w:evenHBand="0" w:firstRowFirstColumn="0" w:firstRowLastColumn="0" w:lastRowFirstColumn="0" w:lastRowLastColumn="0"/>
              <w:rPr>
                <w:lang w:eastAsia="en-AU"/>
              </w:rPr>
            </w:pPr>
            <w:r w:rsidRPr="001C6121">
              <w:rPr>
                <w:lang w:eastAsia="en-AU"/>
              </w:rPr>
              <w:t xml:space="preserve">The first barrister for the prosecution asks questions to get the witness to tell the court more about what happened in their own words and to provide more details in areas where it might help their case. They should ensure that they do not ask leading questions, but rather encourage the witness to tell their own story </w:t>
            </w:r>
            <w:r w:rsidRPr="001C6121">
              <w:rPr>
                <w:lang w:eastAsia="en-AU"/>
              </w:rPr>
              <w:lastRenderedPageBreak/>
              <w:t>of what happened.</w:t>
            </w:r>
          </w:p>
          <w:p w14:paraId="44B5F1B5" w14:textId="4520C758" w:rsidR="00E2505B" w:rsidRPr="001C6121" w:rsidRDefault="00E2505B" w:rsidP="003C388B">
            <w:pPr>
              <w:cnfStyle w:val="000000100000" w:firstRow="0" w:lastRow="0" w:firstColumn="0" w:lastColumn="0" w:oddVBand="0" w:evenVBand="0" w:oddHBand="1" w:evenHBand="0" w:firstRowFirstColumn="0" w:firstRowLastColumn="0" w:lastRowFirstColumn="0" w:lastRowLastColumn="0"/>
              <w:rPr>
                <w:lang w:eastAsia="en-AU"/>
              </w:rPr>
            </w:pPr>
            <w:r w:rsidRPr="001C6121">
              <w:rPr>
                <w:lang w:eastAsia="en-AU"/>
              </w:rPr>
              <w:t>Examples of questions might include: ‘</w:t>
            </w:r>
            <w:r w:rsidR="003C388B">
              <w:rPr>
                <w:lang w:eastAsia="en-AU"/>
              </w:rPr>
              <w:t>H</w:t>
            </w:r>
            <w:r w:rsidRPr="001C6121">
              <w:rPr>
                <w:lang w:eastAsia="en-AU"/>
              </w:rPr>
              <w:t xml:space="preserve">ow do you know (the defendant)’? </w:t>
            </w:r>
            <w:r w:rsidR="008F794F">
              <w:rPr>
                <w:lang w:eastAsia="en-AU"/>
              </w:rPr>
              <w:t>‘</w:t>
            </w:r>
            <w:r w:rsidR="003C388B">
              <w:rPr>
                <w:lang w:eastAsia="en-AU"/>
              </w:rPr>
              <w:t>T</w:t>
            </w:r>
            <w:r w:rsidRPr="001C6121">
              <w:rPr>
                <w:lang w:eastAsia="en-AU"/>
              </w:rPr>
              <w:t>ell us in your own words what happened on the day (what happened)</w:t>
            </w:r>
            <w:r w:rsidR="008F794F">
              <w:rPr>
                <w:lang w:eastAsia="en-AU"/>
              </w:rPr>
              <w:t>’</w:t>
            </w:r>
            <w:r>
              <w:rPr>
                <w:lang w:eastAsia="en-AU"/>
              </w:rPr>
              <w:t>.</w:t>
            </w:r>
          </w:p>
        </w:tc>
      </w:tr>
      <w:tr w:rsidR="00E2505B" w:rsidRPr="004F547D" w14:paraId="6A8B6DC0" w14:textId="77777777" w:rsidTr="00FD46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8" w:type="dxa"/>
            <w:hideMark/>
          </w:tcPr>
          <w:p w14:paraId="7D29BE18" w14:textId="77777777" w:rsidR="00E2505B" w:rsidRPr="001C6121" w:rsidRDefault="00E2505B" w:rsidP="008B304F">
            <w:pPr>
              <w:spacing w:line="240" w:lineRule="auto"/>
              <w:textAlignment w:val="baseline"/>
              <w:rPr>
                <w:rFonts w:eastAsia="Times New Roman"/>
                <w:lang w:eastAsia="en-AU"/>
              </w:rPr>
            </w:pPr>
            <w:r w:rsidRPr="001C6121">
              <w:rPr>
                <w:rFonts w:eastAsia="Times New Roman"/>
                <w:lang w:eastAsia="en-AU"/>
              </w:rPr>
              <w:lastRenderedPageBreak/>
              <w:t>Cross examination</w:t>
            </w:r>
          </w:p>
        </w:tc>
        <w:tc>
          <w:tcPr>
            <w:tcW w:w="7317" w:type="dxa"/>
            <w:hideMark/>
          </w:tcPr>
          <w:p w14:paraId="456E92C8" w14:textId="139813BE" w:rsidR="00E2505B" w:rsidRPr="001C6121" w:rsidRDefault="00E2505B" w:rsidP="003C388B">
            <w:pPr>
              <w:cnfStyle w:val="000000010000" w:firstRow="0" w:lastRow="0" w:firstColumn="0" w:lastColumn="0" w:oddVBand="0" w:evenVBand="0" w:oddHBand="0" w:evenHBand="1" w:firstRowFirstColumn="0" w:firstRowLastColumn="0" w:lastRowFirstColumn="0" w:lastRowLastColumn="0"/>
              <w:rPr>
                <w:lang w:eastAsia="en-AU"/>
              </w:rPr>
            </w:pPr>
            <w:r w:rsidRPr="001C6121">
              <w:rPr>
                <w:lang w:eastAsia="en-AU"/>
              </w:rPr>
              <w:t>The first barrister for the defence asks questions to find weaknesses in witness statement or to determine if they are lying. They should ask closed, that is ‘yes’ or ‘no’ questions</w:t>
            </w:r>
            <w:r w:rsidR="00584EB0">
              <w:rPr>
                <w:lang w:eastAsia="en-AU"/>
              </w:rPr>
              <w:t>,</w:t>
            </w:r>
            <w:r w:rsidRPr="001C6121">
              <w:rPr>
                <w:lang w:eastAsia="en-AU"/>
              </w:rPr>
              <w:t xml:space="preserve"> if possible.</w:t>
            </w:r>
          </w:p>
          <w:p w14:paraId="3E01EA6F" w14:textId="14EB2676" w:rsidR="00E2505B" w:rsidRPr="001C6121" w:rsidRDefault="00E2505B" w:rsidP="003C388B">
            <w:pPr>
              <w:cnfStyle w:val="000000010000" w:firstRow="0" w:lastRow="0" w:firstColumn="0" w:lastColumn="0" w:oddVBand="0" w:evenVBand="0" w:oddHBand="0" w:evenHBand="1" w:firstRowFirstColumn="0" w:firstRowLastColumn="0" w:lastRowFirstColumn="0" w:lastRowLastColumn="0"/>
              <w:rPr>
                <w:lang w:eastAsia="en-AU"/>
              </w:rPr>
            </w:pPr>
            <w:r w:rsidRPr="001C6121">
              <w:t>Examples of questions might include: ‘on the day you witnessed the accident what was the weather like? ‘Do you wear glasses?’ ‘Do you have trouble seeing long distance in wet weather?</w:t>
            </w:r>
            <w:r w:rsidR="008F794F">
              <w:t>’</w:t>
            </w:r>
          </w:p>
        </w:tc>
      </w:tr>
      <w:tr w:rsidR="00E2505B" w:rsidRPr="004F547D" w14:paraId="5AA10E2E" w14:textId="77777777" w:rsidTr="00FD46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8" w:type="dxa"/>
          </w:tcPr>
          <w:p w14:paraId="01FE5F42" w14:textId="77777777" w:rsidR="00E2505B" w:rsidRPr="001C6121" w:rsidRDefault="00E2505B" w:rsidP="008B304F">
            <w:pPr>
              <w:spacing w:line="240" w:lineRule="auto"/>
              <w:textAlignment w:val="baseline"/>
              <w:rPr>
                <w:rFonts w:eastAsia="Times New Roman"/>
                <w:color w:val="000000"/>
                <w:lang w:eastAsia="en-AU"/>
              </w:rPr>
            </w:pPr>
            <w:r w:rsidRPr="001C6121">
              <w:rPr>
                <w:rFonts w:eastAsia="Times New Roman"/>
                <w:color w:val="000000"/>
                <w:lang w:eastAsia="en-AU"/>
              </w:rPr>
              <w:t>Court officer swears in Witness 2</w:t>
            </w:r>
          </w:p>
        </w:tc>
        <w:tc>
          <w:tcPr>
            <w:tcW w:w="7317" w:type="dxa"/>
          </w:tcPr>
          <w:p w14:paraId="169907CC" w14:textId="706DCCA4" w:rsidR="00E2505B" w:rsidRPr="001C6121" w:rsidRDefault="00E2505B" w:rsidP="003C388B">
            <w:pPr>
              <w:cnfStyle w:val="000000100000" w:firstRow="0" w:lastRow="0" w:firstColumn="0" w:lastColumn="0" w:oddVBand="0" w:evenVBand="0" w:oddHBand="1" w:evenHBand="0" w:firstRowFirstColumn="0" w:firstRowLastColumn="0" w:lastRowFirstColumn="0" w:lastRowLastColumn="0"/>
            </w:pPr>
            <w:r w:rsidRPr="001C6121">
              <w:t xml:space="preserve">When they get to the witness stand, the Bailiff faces the witness and says: </w:t>
            </w:r>
            <w:r w:rsidR="008F794F">
              <w:t>‘</w:t>
            </w:r>
            <w:r w:rsidR="00D4016A">
              <w:t>P</w:t>
            </w:r>
            <w:r w:rsidRPr="001C6121">
              <w:t>lease raise your right hand. Do you promise to tell the truth, the whole truth, and nothing but the truth?</w:t>
            </w:r>
            <w:r w:rsidR="008F794F">
              <w:t>’</w:t>
            </w:r>
          </w:p>
          <w:p w14:paraId="07CCE605" w14:textId="3054E7EE" w:rsidR="00E2505B" w:rsidRPr="001C6121" w:rsidRDefault="00E2505B" w:rsidP="003C388B">
            <w:pPr>
              <w:cnfStyle w:val="000000100000" w:firstRow="0" w:lastRow="0" w:firstColumn="0" w:lastColumn="0" w:oddVBand="0" w:evenVBand="0" w:oddHBand="1" w:evenHBand="0" w:firstRowFirstColumn="0" w:firstRowLastColumn="0" w:lastRowFirstColumn="0" w:lastRowLastColumn="0"/>
              <w:rPr>
                <w:rFonts w:eastAsia="Times New Roman"/>
                <w:color w:val="000000"/>
                <w:lang w:eastAsia="en-AU"/>
              </w:rPr>
            </w:pPr>
            <w:r w:rsidRPr="001C6121">
              <w:t xml:space="preserve">Witness should say </w:t>
            </w:r>
            <w:r w:rsidR="008F794F">
              <w:t>‘</w:t>
            </w:r>
            <w:r w:rsidRPr="001C6121">
              <w:t>Yes</w:t>
            </w:r>
            <w:r w:rsidR="008F794F">
              <w:t>’</w:t>
            </w:r>
            <w:r w:rsidRPr="001C6121">
              <w:t xml:space="preserve"> or </w:t>
            </w:r>
            <w:r w:rsidR="008F794F">
              <w:t>‘</w:t>
            </w:r>
            <w:r w:rsidRPr="001C6121">
              <w:t>I do</w:t>
            </w:r>
            <w:r w:rsidR="008F794F">
              <w:t>’</w:t>
            </w:r>
            <w:r w:rsidRPr="001C6121">
              <w:t xml:space="preserve"> before they can be questioned.</w:t>
            </w:r>
          </w:p>
        </w:tc>
      </w:tr>
      <w:tr w:rsidR="00E2505B" w:rsidRPr="004F547D" w14:paraId="306BBD04" w14:textId="77777777" w:rsidTr="00FD46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8" w:type="dxa"/>
            <w:hideMark/>
          </w:tcPr>
          <w:p w14:paraId="6FA9D5AC" w14:textId="28E35D82" w:rsidR="00E2505B" w:rsidRPr="001C6121" w:rsidRDefault="00E2505B" w:rsidP="008B304F">
            <w:pPr>
              <w:spacing w:line="240" w:lineRule="auto"/>
              <w:textAlignment w:val="baseline"/>
              <w:rPr>
                <w:rFonts w:eastAsia="Times New Roman"/>
                <w:color w:val="000000"/>
                <w:lang w:eastAsia="en-AU"/>
              </w:rPr>
            </w:pPr>
            <w:r w:rsidRPr="001C6121">
              <w:rPr>
                <w:rFonts w:eastAsia="Times New Roman"/>
                <w:color w:val="000000"/>
                <w:lang w:eastAsia="en-AU"/>
              </w:rPr>
              <w:t>Prosecution witness 2 reads their statement</w:t>
            </w:r>
          </w:p>
        </w:tc>
        <w:tc>
          <w:tcPr>
            <w:tcW w:w="7317" w:type="dxa"/>
          </w:tcPr>
          <w:p w14:paraId="617714F4" w14:textId="77777777" w:rsidR="00E2505B" w:rsidRPr="001C6121" w:rsidRDefault="00E2505B" w:rsidP="003C388B">
            <w:pPr>
              <w:cnfStyle w:val="000000010000" w:firstRow="0" w:lastRow="0" w:firstColumn="0" w:lastColumn="0" w:oddVBand="0" w:evenVBand="0" w:oddHBand="0" w:evenHBand="1" w:firstRowFirstColumn="0" w:firstRowLastColumn="0" w:lastRowFirstColumn="0" w:lastRowLastColumn="0"/>
              <w:rPr>
                <w:lang w:eastAsia="en-AU"/>
              </w:rPr>
            </w:pPr>
            <w:r w:rsidRPr="6F0785D6">
              <w:rPr>
                <w:lang w:eastAsia="en-AU"/>
              </w:rPr>
              <w:t>Witness 2 statement.</w:t>
            </w:r>
          </w:p>
        </w:tc>
      </w:tr>
      <w:tr w:rsidR="00E2505B" w:rsidRPr="004F547D" w14:paraId="7BCD8356" w14:textId="77777777" w:rsidTr="00FD46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8" w:type="dxa"/>
            <w:hideMark/>
          </w:tcPr>
          <w:p w14:paraId="303F1D44" w14:textId="77777777" w:rsidR="00E2505B" w:rsidRPr="001C6121" w:rsidRDefault="00E2505B" w:rsidP="008B304F">
            <w:pPr>
              <w:spacing w:line="240" w:lineRule="auto"/>
              <w:textAlignment w:val="baseline"/>
              <w:rPr>
                <w:rFonts w:eastAsia="Times New Roman"/>
                <w:lang w:eastAsia="en-AU"/>
              </w:rPr>
            </w:pPr>
            <w:r w:rsidRPr="001C6121">
              <w:rPr>
                <w:rFonts w:eastAsia="Times New Roman"/>
                <w:lang w:eastAsia="en-AU"/>
              </w:rPr>
              <w:t>Prosecution examination in chief (2</w:t>
            </w:r>
            <w:r w:rsidRPr="001C6121">
              <w:rPr>
                <w:rFonts w:eastAsia="Times New Roman"/>
                <w:vertAlign w:val="superscript"/>
                <w:lang w:eastAsia="en-AU"/>
              </w:rPr>
              <w:t>nd</w:t>
            </w:r>
            <w:r w:rsidRPr="001C6121">
              <w:rPr>
                <w:rFonts w:eastAsia="Times New Roman"/>
                <w:lang w:eastAsia="en-AU"/>
              </w:rPr>
              <w:t xml:space="preserve"> barrister)</w:t>
            </w:r>
          </w:p>
        </w:tc>
        <w:tc>
          <w:tcPr>
            <w:tcW w:w="7317" w:type="dxa"/>
            <w:hideMark/>
          </w:tcPr>
          <w:p w14:paraId="0052993E" w14:textId="32A80D07" w:rsidR="00E2505B" w:rsidRPr="001C6121" w:rsidRDefault="00E2505B" w:rsidP="003C388B">
            <w:pPr>
              <w:cnfStyle w:val="000000100000" w:firstRow="0" w:lastRow="0" w:firstColumn="0" w:lastColumn="0" w:oddVBand="0" w:evenVBand="0" w:oddHBand="1" w:evenHBand="0" w:firstRowFirstColumn="0" w:firstRowLastColumn="0" w:lastRowFirstColumn="0" w:lastRowLastColumn="0"/>
              <w:rPr>
                <w:lang w:eastAsia="en-AU"/>
              </w:rPr>
            </w:pPr>
            <w:r w:rsidRPr="001C6121">
              <w:rPr>
                <w:lang w:eastAsia="en-AU"/>
              </w:rPr>
              <w:t xml:space="preserve">The </w:t>
            </w:r>
            <w:r w:rsidR="00D4016A">
              <w:rPr>
                <w:lang w:eastAsia="en-AU"/>
              </w:rPr>
              <w:t>second</w:t>
            </w:r>
            <w:r w:rsidRPr="001C6121">
              <w:rPr>
                <w:lang w:eastAsia="en-AU"/>
              </w:rPr>
              <w:t xml:space="preserve"> barrister for the prosecution asks questions to get the witness to tell the court more about what happened in their own words</w:t>
            </w:r>
            <w:r w:rsidR="00584EB0">
              <w:rPr>
                <w:lang w:eastAsia="en-AU"/>
              </w:rPr>
              <w:t>,</w:t>
            </w:r>
            <w:r w:rsidRPr="001C6121">
              <w:rPr>
                <w:lang w:eastAsia="en-AU"/>
              </w:rPr>
              <w:t xml:space="preserve"> and to provide more details in areas where it might help their case.</w:t>
            </w:r>
          </w:p>
        </w:tc>
      </w:tr>
      <w:tr w:rsidR="00E2505B" w:rsidRPr="004F547D" w14:paraId="55E66743" w14:textId="77777777" w:rsidTr="00FD46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8" w:type="dxa"/>
            <w:hideMark/>
          </w:tcPr>
          <w:p w14:paraId="163473B5" w14:textId="77777777" w:rsidR="00E2505B" w:rsidRPr="001C6121" w:rsidRDefault="00E2505B" w:rsidP="008B304F">
            <w:pPr>
              <w:spacing w:line="240" w:lineRule="auto"/>
              <w:textAlignment w:val="baseline"/>
              <w:rPr>
                <w:rFonts w:eastAsia="Times New Roman"/>
                <w:color w:val="000000"/>
                <w:lang w:eastAsia="en-AU"/>
              </w:rPr>
            </w:pPr>
            <w:r w:rsidRPr="001C6121">
              <w:rPr>
                <w:rFonts w:eastAsia="Times New Roman"/>
                <w:color w:val="000000"/>
                <w:lang w:eastAsia="en-AU"/>
              </w:rPr>
              <w:t>Cross examination by the defence</w:t>
            </w:r>
          </w:p>
        </w:tc>
        <w:tc>
          <w:tcPr>
            <w:tcW w:w="7317" w:type="dxa"/>
            <w:hideMark/>
          </w:tcPr>
          <w:p w14:paraId="7547932F" w14:textId="7408A200" w:rsidR="00E2505B" w:rsidRPr="001C6121" w:rsidRDefault="00E2505B" w:rsidP="003C388B">
            <w:pPr>
              <w:cnfStyle w:val="000000010000" w:firstRow="0" w:lastRow="0" w:firstColumn="0" w:lastColumn="0" w:oddVBand="0" w:evenVBand="0" w:oddHBand="0" w:evenHBand="1" w:firstRowFirstColumn="0" w:firstRowLastColumn="0" w:lastRowFirstColumn="0" w:lastRowLastColumn="0"/>
              <w:rPr>
                <w:lang w:eastAsia="en-AU"/>
              </w:rPr>
            </w:pPr>
            <w:r w:rsidRPr="001C6121">
              <w:rPr>
                <w:lang w:eastAsia="en-AU"/>
              </w:rPr>
              <w:t xml:space="preserve">The </w:t>
            </w:r>
            <w:r w:rsidR="00D4016A">
              <w:rPr>
                <w:lang w:eastAsia="en-AU"/>
              </w:rPr>
              <w:t>second</w:t>
            </w:r>
            <w:r w:rsidRPr="001C6121">
              <w:rPr>
                <w:lang w:eastAsia="en-AU"/>
              </w:rPr>
              <w:t xml:space="preserve"> barrister for the </w:t>
            </w:r>
            <w:r>
              <w:rPr>
                <w:lang w:eastAsia="en-AU"/>
              </w:rPr>
              <w:t>d</w:t>
            </w:r>
            <w:r w:rsidRPr="001C6121">
              <w:rPr>
                <w:lang w:eastAsia="en-AU"/>
              </w:rPr>
              <w:t>efence asks questions to find weaknesses in witness statement.</w:t>
            </w:r>
          </w:p>
        </w:tc>
      </w:tr>
      <w:tr w:rsidR="00E2505B" w:rsidRPr="004F547D" w14:paraId="3F76976C" w14:textId="77777777" w:rsidTr="00FD46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8" w:type="dxa"/>
          </w:tcPr>
          <w:p w14:paraId="0314527B" w14:textId="77777777" w:rsidR="00E2505B" w:rsidRPr="001C6121" w:rsidRDefault="00E2505B" w:rsidP="008B304F">
            <w:pPr>
              <w:spacing w:line="240" w:lineRule="auto"/>
              <w:textAlignment w:val="baseline"/>
              <w:rPr>
                <w:rFonts w:eastAsia="Times New Roman"/>
                <w:color w:val="000000"/>
                <w:lang w:eastAsia="en-AU"/>
              </w:rPr>
            </w:pPr>
            <w:r w:rsidRPr="001C6121">
              <w:rPr>
                <w:rFonts w:eastAsia="Times New Roman"/>
                <w:color w:val="000000"/>
                <w:lang w:eastAsia="en-AU"/>
              </w:rPr>
              <w:t>Court officer swears in Witness 3</w:t>
            </w:r>
          </w:p>
        </w:tc>
        <w:tc>
          <w:tcPr>
            <w:tcW w:w="7317" w:type="dxa"/>
          </w:tcPr>
          <w:p w14:paraId="3DACE3B1" w14:textId="506A0E7B" w:rsidR="00E2505B" w:rsidRPr="001C6121" w:rsidRDefault="00E2505B" w:rsidP="003C388B">
            <w:pPr>
              <w:cnfStyle w:val="000000100000" w:firstRow="0" w:lastRow="0" w:firstColumn="0" w:lastColumn="0" w:oddVBand="0" w:evenVBand="0" w:oddHBand="1" w:evenHBand="0" w:firstRowFirstColumn="0" w:firstRowLastColumn="0" w:lastRowFirstColumn="0" w:lastRowLastColumn="0"/>
            </w:pPr>
            <w:r w:rsidRPr="001C6121">
              <w:t xml:space="preserve">When they get to the witness stand, the </w:t>
            </w:r>
            <w:r w:rsidR="00130930">
              <w:t>B</w:t>
            </w:r>
            <w:r w:rsidRPr="001C6121">
              <w:t xml:space="preserve">ailiff faces the witness and says: </w:t>
            </w:r>
            <w:r w:rsidR="008F794F">
              <w:t>‘</w:t>
            </w:r>
            <w:r w:rsidRPr="001C6121">
              <w:t>please raise your right hand. Do you promise to tell the truth, the whole truth, and nothing but the truth?</w:t>
            </w:r>
            <w:r w:rsidR="008F794F">
              <w:t>’</w:t>
            </w:r>
          </w:p>
          <w:p w14:paraId="2CA7E12F" w14:textId="0A78B059" w:rsidR="00E2505B" w:rsidRPr="001C6121" w:rsidRDefault="00E2505B" w:rsidP="003C388B">
            <w:pPr>
              <w:cnfStyle w:val="000000100000" w:firstRow="0" w:lastRow="0" w:firstColumn="0" w:lastColumn="0" w:oddVBand="0" w:evenVBand="0" w:oddHBand="1" w:evenHBand="0" w:firstRowFirstColumn="0" w:firstRowLastColumn="0" w:lastRowFirstColumn="0" w:lastRowLastColumn="0"/>
              <w:rPr>
                <w:rFonts w:eastAsia="Times New Roman"/>
                <w:color w:val="000000"/>
                <w:lang w:eastAsia="en-AU"/>
              </w:rPr>
            </w:pPr>
            <w:r w:rsidRPr="001C6121">
              <w:t xml:space="preserve">Witness should say </w:t>
            </w:r>
            <w:r w:rsidR="008F794F">
              <w:t>‘</w:t>
            </w:r>
            <w:r w:rsidRPr="001C6121">
              <w:t>Yes</w:t>
            </w:r>
            <w:r w:rsidR="008F794F">
              <w:t xml:space="preserve">’ </w:t>
            </w:r>
            <w:r w:rsidRPr="001C6121">
              <w:t xml:space="preserve">or </w:t>
            </w:r>
            <w:r w:rsidR="008F794F">
              <w:t>‘</w:t>
            </w:r>
            <w:r w:rsidRPr="001C6121">
              <w:t>I do</w:t>
            </w:r>
            <w:r w:rsidR="008F794F">
              <w:t>’</w:t>
            </w:r>
            <w:r w:rsidRPr="001C6121">
              <w:t xml:space="preserve"> before they can be questioned.</w:t>
            </w:r>
          </w:p>
        </w:tc>
      </w:tr>
      <w:tr w:rsidR="00E2505B" w:rsidRPr="004F547D" w14:paraId="601F58C8" w14:textId="77777777" w:rsidTr="00FD46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8" w:type="dxa"/>
            <w:hideMark/>
          </w:tcPr>
          <w:p w14:paraId="439BF1C9" w14:textId="77777777" w:rsidR="00E2505B" w:rsidRPr="001C6121" w:rsidRDefault="00E2505B" w:rsidP="008B304F">
            <w:pPr>
              <w:spacing w:line="240" w:lineRule="auto"/>
              <w:textAlignment w:val="baseline"/>
              <w:rPr>
                <w:rFonts w:eastAsia="Times New Roman"/>
                <w:lang w:eastAsia="en-AU"/>
              </w:rPr>
            </w:pPr>
            <w:r w:rsidRPr="001C6121">
              <w:rPr>
                <w:rFonts w:eastAsia="Times New Roman"/>
                <w:lang w:eastAsia="en-AU"/>
              </w:rPr>
              <w:t>Witness 3 reads their statement</w:t>
            </w:r>
          </w:p>
        </w:tc>
        <w:tc>
          <w:tcPr>
            <w:tcW w:w="7317" w:type="dxa"/>
            <w:hideMark/>
          </w:tcPr>
          <w:p w14:paraId="509786E8" w14:textId="77777777" w:rsidR="00E2505B" w:rsidRPr="001C6121" w:rsidRDefault="00E2505B" w:rsidP="003C388B">
            <w:pPr>
              <w:cnfStyle w:val="000000010000" w:firstRow="0" w:lastRow="0" w:firstColumn="0" w:lastColumn="0" w:oddVBand="0" w:evenVBand="0" w:oddHBand="0" w:evenHBand="1" w:firstRowFirstColumn="0" w:firstRowLastColumn="0" w:lastRowFirstColumn="0" w:lastRowLastColumn="0"/>
              <w:rPr>
                <w:lang w:eastAsia="en-AU"/>
              </w:rPr>
            </w:pPr>
            <w:r w:rsidRPr="001C6121">
              <w:rPr>
                <w:lang w:eastAsia="en-AU"/>
              </w:rPr>
              <w:t>Witness 3 statement.</w:t>
            </w:r>
          </w:p>
        </w:tc>
      </w:tr>
      <w:tr w:rsidR="00E2505B" w:rsidRPr="004F547D" w14:paraId="0D101A5F" w14:textId="77777777" w:rsidTr="00FD46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8" w:type="dxa"/>
            <w:hideMark/>
          </w:tcPr>
          <w:p w14:paraId="1C371BBD" w14:textId="1D1CE848" w:rsidR="00E2505B" w:rsidRPr="001C6121" w:rsidRDefault="00E2505B" w:rsidP="008B304F">
            <w:pPr>
              <w:spacing w:line="240" w:lineRule="auto"/>
              <w:textAlignment w:val="baseline"/>
              <w:rPr>
                <w:rFonts w:eastAsia="Times New Roman"/>
                <w:color w:val="000000"/>
                <w:lang w:eastAsia="en-AU"/>
              </w:rPr>
            </w:pPr>
            <w:r w:rsidRPr="001C6121">
              <w:rPr>
                <w:rFonts w:eastAsia="Times New Roman"/>
                <w:color w:val="000000"/>
                <w:lang w:eastAsia="en-AU"/>
              </w:rPr>
              <w:lastRenderedPageBreak/>
              <w:t>Defence examination in chief </w:t>
            </w:r>
          </w:p>
        </w:tc>
        <w:tc>
          <w:tcPr>
            <w:tcW w:w="7317" w:type="dxa"/>
            <w:hideMark/>
          </w:tcPr>
          <w:p w14:paraId="092FE27A" w14:textId="0DB0A715" w:rsidR="00E2505B" w:rsidRPr="001C6121" w:rsidRDefault="00E2505B" w:rsidP="003C388B">
            <w:pPr>
              <w:cnfStyle w:val="000000100000" w:firstRow="0" w:lastRow="0" w:firstColumn="0" w:lastColumn="0" w:oddVBand="0" w:evenVBand="0" w:oddHBand="1" w:evenHBand="0" w:firstRowFirstColumn="0" w:firstRowLastColumn="0" w:lastRowFirstColumn="0" w:lastRowLastColumn="0"/>
              <w:rPr>
                <w:lang w:eastAsia="en-AU"/>
              </w:rPr>
            </w:pPr>
            <w:r w:rsidRPr="001C6121">
              <w:rPr>
                <w:lang w:eastAsia="en-AU"/>
              </w:rPr>
              <w:t>The first barrister for the defence asks questions to get the witness to tell the court more about what happened in their own words</w:t>
            </w:r>
            <w:r w:rsidR="00130930">
              <w:rPr>
                <w:lang w:eastAsia="en-AU"/>
              </w:rPr>
              <w:t>,</w:t>
            </w:r>
            <w:r w:rsidRPr="001C6121">
              <w:rPr>
                <w:lang w:eastAsia="en-AU"/>
              </w:rPr>
              <w:t xml:space="preserve"> and to provide more details in areas where it might help their case.</w:t>
            </w:r>
          </w:p>
        </w:tc>
      </w:tr>
      <w:tr w:rsidR="00E2505B" w:rsidRPr="004F547D" w14:paraId="78D824F3" w14:textId="77777777" w:rsidTr="00FD46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8" w:type="dxa"/>
            <w:hideMark/>
          </w:tcPr>
          <w:p w14:paraId="3DD05CE5" w14:textId="77777777" w:rsidR="00E2505B" w:rsidRPr="001C6121" w:rsidRDefault="00E2505B" w:rsidP="008B304F">
            <w:pPr>
              <w:spacing w:line="240" w:lineRule="auto"/>
              <w:textAlignment w:val="baseline"/>
              <w:rPr>
                <w:rFonts w:eastAsia="Times New Roman"/>
                <w:lang w:eastAsia="en-AU"/>
              </w:rPr>
            </w:pPr>
            <w:r w:rsidRPr="001C6121">
              <w:rPr>
                <w:rFonts w:eastAsia="Times New Roman"/>
                <w:lang w:eastAsia="en-AU"/>
              </w:rPr>
              <w:t>Cross examination</w:t>
            </w:r>
          </w:p>
        </w:tc>
        <w:tc>
          <w:tcPr>
            <w:tcW w:w="7317" w:type="dxa"/>
            <w:hideMark/>
          </w:tcPr>
          <w:p w14:paraId="7D88815F" w14:textId="77777777" w:rsidR="00E2505B" w:rsidRPr="001C6121" w:rsidRDefault="00E2505B" w:rsidP="003C388B">
            <w:pPr>
              <w:cnfStyle w:val="000000010000" w:firstRow="0" w:lastRow="0" w:firstColumn="0" w:lastColumn="0" w:oddVBand="0" w:evenVBand="0" w:oddHBand="0" w:evenHBand="1" w:firstRowFirstColumn="0" w:firstRowLastColumn="0" w:lastRowFirstColumn="0" w:lastRowLastColumn="0"/>
              <w:rPr>
                <w:lang w:eastAsia="en-AU"/>
              </w:rPr>
            </w:pPr>
            <w:r w:rsidRPr="001C6121">
              <w:rPr>
                <w:lang w:eastAsia="en-AU"/>
              </w:rPr>
              <w:t>The first barrister for the prosecution asks questions to find weaknesses in witness statement.</w:t>
            </w:r>
          </w:p>
        </w:tc>
      </w:tr>
      <w:tr w:rsidR="00E2505B" w:rsidRPr="004F547D" w14:paraId="494AD98B" w14:textId="77777777" w:rsidTr="00FD46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8" w:type="dxa"/>
          </w:tcPr>
          <w:p w14:paraId="170E7FD5" w14:textId="77777777" w:rsidR="00E2505B" w:rsidRPr="001C6121" w:rsidRDefault="00E2505B" w:rsidP="008B304F">
            <w:pPr>
              <w:spacing w:line="240" w:lineRule="auto"/>
              <w:textAlignment w:val="baseline"/>
              <w:rPr>
                <w:rFonts w:eastAsia="Times New Roman"/>
                <w:color w:val="000000"/>
                <w:lang w:eastAsia="en-AU"/>
              </w:rPr>
            </w:pPr>
            <w:r w:rsidRPr="001C6121">
              <w:rPr>
                <w:rFonts w:eastAsia="Times New Roman"/>
                <w:color w:val="000000"/>
                <w:lang w:eastAsia="en-AU"/>
              </w:rPr>
              <w:t>Court officer swears in Witness 2</w:t>
            </w:r>
          </w:p>
        </w:tc>
        <w:tc>
          <w:tcPr>
            <w:tcW w:w="7317" w:type="dxa"/>
          </w:tcPr>
          <w:p w14:paraId="224AC41B" w14:textId="3A59FB98" w:rsidR="00E2505B" w:rsidRPr="001C6121" w:rsidRDefault="00E2505B" w:rsidP="003C388B">
            <w:pPr>
              <w:cnfStyle w:val="000000100000" w:firstRow="0" w:lastRow="0" w:firstColumn="0" w:lastColumn="0" w:oddVBand="0" w:evenVBand="0" w:oddHBand="1" w:evenHBand="0" w:firstRowFirstColumn="0" w:firstRowLastColumn="0" w:lastRowFirstColumn="0" w:lastRowLastColumn="0"/>
            </w:pPr>
            <w:r w:rsidRPr="001C6121">
              <w:t xml:space="preserve">When they get to the witness stand, the Bailiff faces the witness and says: </w:t>
            </w:r>
            <w:r w:rsidR="008F794F">
              <w:t>‘</w:t>
            </w:r>
            <w:r w:rsidR="00D4016A">
              <w:t>P</w:t>
            </w:r>
            <w:r w:rsidRPr="001C6121">
              <w:t>lease raise your right hand. Do you promise to tell the truth, the whole truth, and nothing but the truth?</w:t>
            </w:r>
            <w:r w:rsidR="008F794F">
              <w:t>’</w:t>
            </w:r>
          </w:p>
          <w:p w14:paraId="2951FC5A" w14:textId="4C7E29B0" w:rsidR="00E2505B" w:rsidRPr="001C6121" w:rsidRDefault="00E2505B" w:rsidP="003C388B">
            <w:pPr>
              <w:cnfStyle w:val="000000100000" w:firstRow="0" w:lastRow="0" w:firstColumn="0" w:lastColumn="0" w:oddVBand="0" w:evenVBand="0" w:oddHBand="1" w:evenHBand="0" w:firstRowFirstColumn="0" w:firstRowLastColumn="0" w:lastRowFirstColumn="0" w:lastRowLastColumn="0"/>
              <w:rPr>
                <w:rFonts w:eastAsia="Times New Roman"/>
                <w:color w:val="000000"/>
                <w:lang w:eastAsia="en-AU"/>
              </w:rPr>
            </w:pPr>
            <w:r w:rsidRPr="001C6121">
              <w:t xml:space="preserve">Witness should say </w:t>
            </w:r>
            <w:r w:rsidR="008F794F">
              <w:t>‘</w:t>
            </w:r>
            <w:r w:rsidR="00D4016A">
              <w:t>Y</w:t>
            </w:r>
            <w:r w:rsidRPr="001C6121">
              <w:t>es</w:t>
            </w:r>
            <w:r w:rsidR="008F794F">
              <w:t>’</w:t>
            </w:r>
            <w:r w:rsidRPr="001C6121">
              <w:t xml:space="preserve"> or </w:t>
            </w:r>
            <w:r w:rsidR="008F794F">
              <w:t>‘</w:t>
            </w:r>
            <w:r w:rsidRPr="001C6121">
              <w:t>I do</w:t>
            </w:r>
            <w:r w:rsidR="008F794F">
              <w:t>’</w:t>
            </w:r>
            <w:r w:rsidRPr="001C6121">
              <w:t xml:space="preserve"> before they can be questioned.</w:t>
            </w:r>
          </w:p>
        </w:tc>
      </w:tr>
      <w:tr w:rsidR="00E2505B" w:rsidRPr="004F547D" w14:paraId="5CC417F1" w14:textId="77777777" w:rsidTr="00FD46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8" w:type="dxa"/>
            <w:hideMark/>
          </w:tcPr>
          <w:p w14:paraId="578882F6" w14:textId="77777777" w:rsidR="00E2505B" w:rsidRPr="001C6121" w:rsidRDefault="00E2505B" w:rsidP="008B304F">
            <w:pPr>
              <w:spacing w:line="240" w:lineRule="auto"/>
              <w:textAlignment w:val="baseline"/>
              <w:rPr>
                <w:rFonts w:eastAsia="Times New Roman"/>
                <w:color w:val="000000"/>
                <w:lang w:eastAsia="en-AU"/>
              </w:rPr>
            </w:pPr>
            <w:r w:rsidRPr="001C6121">
              <w:rPr>
                <w:rFonts w:eastAsia="Times New Roman"/>
                <w:color w:val="000000"/>
                <w:lang w:eastAsia="en-AU"/>
              </w:rPr>
              <w:t>Witness 4 reads their statement</w:t>
            </w:r>
          </w:p>
        </w:tc>
        <w:tc>
          <w:tcPr>
            <w:tcW w:w="7317" w:type="dxa"/>
            <w:hideMark/>
          </w:tcPr>
          <w:p w14:paraId="2B14EC90" w14:textId="583AB59D" w:rsidR="00E2505B" w:rsidRPr="001C6121" w:rsidRDefault="00E2505B" w:rsidP="003C388B">
            <w:pPr>
              <w:cnfStyle w:val="000000010000" w:firstRow="0" w:lastRow="0" w:firstColumn="0" w:lastColumn="0" w:oddVBand="0" w:evenVBand="0" w:oddHBand="0" w:evenHBand="1" w:firstRowFirstColumn="0" w:firstRowLastColumn="0" w:lastRowFirstColumn="0" w:lastRowLastColumn="0"/>
              <w:rPr>
                <w:lang w:eastAsia="en-AU"/>
              </w:rPr>
            </w:pPr>
            <w:r w:rsidRPr="001C6121">
              <w:rPr>
                <w:lang w:eastAsia="en-AU"/>
              </w:rPr>
              <w:t>Witness statement 4</w:t>
            </w:r>
            <w:r w:rsidR="008F794F">
              <w:rPr>
                <w:lang w:eastAsia="en-AU"/>
              </w:rPr>
              <w:t>.</w:t>
            </w:r>
          </w:p>
        </w:tc>
      </w:tr>
      <w:tr w:rsidR="00E2505B" w:rsidRPr="004F547D" w14:paraId="7F23FADE" w14:textId="77777777" w:rsidTr="00FD46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8" w:type="dxa"/>
            <w:hideMark/>
          </w:tcPr>
          <w:p w14:paraId="083AED11" w14:textId="16537B82" w:rsidR="00E2505B" w:rsidRPr="001C6121" w:rsidRDefault="00E2505B" w:rsidP="008B304F">
            <w:pPr>
              <w:spacing w:line="240" w:lineRule="auto"/>
              <w:textAlignment w:val="baseline"/>
              <w:rPr>
                <w:rFonts w:eastAsia="Times New Roman"/>
                <w:lang w:eastAsia="en-AU"/>
              </w:rPr>
            </w:pPr>
            <w:r w:rsidRPr="001C6121">
              <w:rPr>
                <w:rFonts w:eastAsia="Times New Roman"/>
                <w:lang w:eastAsia="en-AU"/>
              </w:rPr>
              <w:t>Defence examination in chief</w:t>
            </w:r>
          </w:p>
        </w:tc>
        <w:tc>
          <w:tcPr>
            <w:tcW w:w="7317" w:type="dxa"/>
            <w:hideMark/>
          </w:tcPr>
          <w:p w14:paraId="57A56517" w14:textId="2A4C3C78" w:rsidR="00E2505B" w:rsidRPr="001C6121" w:rsidRDefault="00E2505B" w:rsidP="003C388B">
            <w:pPr>
              <w:cnfStyle w:val="000000100000" w:firstRow="0" w:lastRow="0" w:firstColumn="0" w:lastColumn="0" w:oddVBand="0" w:evenVBand="0" w:oddHBand="1" w:evenHBand="0" w:firstRowFirstColumn="0" w:firstRowLastColumn="0" w:lastRowFirstColumn="0" w:lastRowLastColumn="0"/>
              <w:rPr>
                <w:lang w:eastAsia="en-AU"/>
              </w:rPr>
            </w:pPr>
            <w:r w:rsidRPr="001C6121">
              <w:rPr>
                <w:lang w:eastAsia="en-AU"/>
              </w:rPr>
              <w:t xml:space="preserve">The </w:t>
            </w:r>
            <w:r w:rsidR="00D4016A">
              <w:rPr>
                <w:lang w:eastAsia="en-AU"/>
              </w:rPr>
              <w:t>second</w:t>
            </w:r>
            <w:r w:rsidRPr="001C6121">
              <w:rPr>
                <w:lang w:eastAsia="en-AU"/>
              </w:rPr>
              <w:t xml:space="preserve"> barrister for the defence asks questions to get the witness to tell the court more about what happened in their own words and to provide more details in areas where it might help their case.</w:t>
            </w:r>
          </w:p>
        </w:tc>
      </w:tr>
      <w:tr w:rsidR="00E2505B" w:rsidRPr="004F547D" w14:paraId="11AB672A" w14:textId="77777777" w:rsidTr="00FD46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8" w:type="dxa"/>
            <w:hideMark/>
          </w:tcPr>
          <w:p w14:paraId="225C1CD9" w14:textId="77777777" w:rsidR="00E2505B" w:rsidRPr="001C6121" w:rsidRDefault="00E2505B" w:rsidP="008B304F">
            <w:pPr>
              <w:spacing w:line="240" w:lineRule="auto"/>
              <w:textAlignment w:val="baseline"/>
              <w:rPr>
                <w:rFonts w:eastAsia="Times New Roman"/>
                <w:color w:val="000000"/>
                <w:lang w:eastAsia="en-AU"/>
              </w:rPr>
            </w:pPr>
            <w:r w:rsidRPr="001C6121">
              <w:rPr>
                <w:rFonts w:eastAsia="Times New Roman"/>
                <w:color w:val="000000"/>
                <w:lang w:eastAsia="en-AU"/>
              </w:rPr>
              <w:t>Cross examination</w:t>
            </w:r>
          </w:p>
        </w:tc>
        <w:tc>
          <w:tcPr>
            <w:tcW w:w="7317" w:type="dxa"/>
            <w:hideMark/>
          </w:tcPr>
          <w:p w14:paraId="42CB7099" w14:textId="787BA1AA" w:rsidR="00E2505B" w:rsidRPr="001C6121" w:rsidRDefault="00E2505B" w:rsidP="003C388B">
            <w:pPr>
              <w:cnfStyle w:val="000000010000" w:firstRow="0" w:lastRow="0" w:firstColumn="0" w:lastColumn="0" w:oddVBand="0" w:evenVBand="0" w:oddHBand="0" w:evenHBand="1" w:firstRowFirstColumn="0" w:firstRowLastColumn="0" w:lastRowFirstColumn="0" w:lastRowLastColumn="0"/>
              <w:rPr>
                <w:lang w:eastAsia="en-AU"/>
              </w:rPr>
            </w:pPr>
            <w:r w:rsidRPr="001C6121">
              <w:rPr>
                <w:lang w:eastAsia="en-AU"/>
              </w:rPr>
              <w:t xml:space="preserve">The </w:t>
            </w:r>
            <w:r w:rsidR="00D4016A">
              <w:rPr>
                <w:lang w:eastAsia="en-AU"/>
              </w:rPr>
              <w:t>second</w:t>
            </w:r>
            <w:r w:rsidRPr="001C6121">
              <w:rPr>
                <w:lang w:eastAsia="en-AU"/>
              </w:rPr>
              <w:t xml:space="preserve"> barrister for the prosecution asks questions to find weaknesses in witness statement</w:t>
            </w:r>
            <w:r>
              <w:rPr>
                <w:lang w:eastAsia="en-AU"/>
              </w:rPr>
              <w:t>.</w:t>
            </w:r>
          </w:p>
        </w:tc>
      </w:tr>
      <w:tr w:rsidR="00E2505B" w:rsidRPr="004F547D" w14:paraId="5626F4B5" w14:textId="77777777" w:rsidTr="00FD46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8" w:type="dxa"/>
            <w:hideMark/>
          </w:tcPr>
          <w:p w14:paraId="77A177F8" w14:textId="77777777" w:rsidR="00E2505B" w:rsidRPr="001C6121" w:rsidRDefault="00E2505B" w:rsidP="008B304F">
            <w:pPr>
              <w:spacing w:line="240" w:lineRule="auto"/>
              <w:textAlignment w:val="baseline"/>
              <w:rPr>
                <w:rFonts w:eastAsia="Times New Roman"/>
                <w:lang w:eastAsia="en-AU"/>
              </w:rPr>
            </w:pPr>
            <w:r w:rsidRPr="001C6121">
              <w:rPr>
                <w:rFonts w:eastAsia="Times New Roman"/>
                <w:lang w:eastAsia="en-AU"/>
              </w:rPr>
              <w:t>Recess</w:t>
            </w:r>
          </w:p>
        </w:tc>
        <w:tc>
          <w:tcPr>
            <w:tcW w:w="7317" w:type="dxa"/>
            <w:hideMark/>
          </w:tcPr>
          <w:p w14:paraId="08844A67" w14:textId="77777777" w:rsidR="00E2505B" w:rsidRPr="001C6121" w:rsidRDefault="00E2505B" w:rsidP="003C388B">
            <w:pPr>
              <w:cnfStyle w:val="000000100000" w:firstRow="0" w:lastRow="0" w:firstColumn="0" w:lastColumn="0" w:oddVBand="0" w:evenVBand="0" w:oddHBand="1" w:evenHBand="0" w:firstRowFirstColumn="0" w:firstRowLastColumn="0" w:lastRowFirstColumn="0" w:lastRowLastColumn="0"/>
              <w:rPr>
                <w:lang w:eastAsia="en-AU"/>
              </w:rPr>
            </w:pPr>
            <w:r w:rsidRPr="001C6121">
              <w:rPr>
                <w:lang w:eastAsia="en-AU"/>
              </w:rPr>
              <w:t>A short break</w:t>
            </w:r>
            <w:r>
              <w:rPr>
                <w:lang w:eastAsia="en-AU"/>
              </w:rPr>
              <w:t xml:space="preserve"> if required.</w:t>
            </w:r>
          </w:p>
        </w:tc>
      </w:tr>
      <w:tr w:rsidR="00E2505B" w:rsidRPr="004F547D" w14:paraId="7D1E9046" w14:textId="77777777" w:rsidTr="00FD46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8" w:type="dxa"/>
            <w:hideMark/>
          </w:tcPr>
          <w:p w14:paraId="2F86B2CD" w14:textId="77777777" w:rsidR="00E2505B" w:rsidRPr="001C6121" w:rsidRDefault="00E2505B" w:rsidP="008B304F">
            <w:pPr>
              <w:spacing w:line="240" w:lineRule="auto"/>
              <w:textAlignment w:val="baseline"/>
              <w:rPr>
                <w:rFonts w:eastAsia="Times New Roman"/>
                <w:color w:val="000000"/>
                <w:lang w:eastAsia="en-AU"/>
              </w:rPr>
            </w:pPr>
            <w:r w:rsidRPr="001C6121">
              <w:rPr>
                <w:rFonts w:eastAsia="Times New Roman"/>
                <w:color w:val="000000"/>
                <w:lang w:eastAsia="en-AU"/>
              </w:rPr>
              <w:t>Closing address prosecution</w:t>
            </w:r>
          </w:p>
        </w:tc>
        <w:tc>
          <w:tcPr>
            <w:tcW w:w="7317" w:type="dxa"/>
            <w:hideMark/>
          </w:tcPr>
          <w:p w14:paraId="5D861D4A" w14:textId="691C443B" w:rsidR="00E2505B" w:rsidRPr="001C6121" w:rsidRDefault="00E2505B" w:rsidP="003C388B">
            <w:pPr>
              <w:cnfStyle w:val="000000010000" w:firstRow="0" w:lastRow="0" w:firstColumn="0" w:lastColumn="0" w:oddVBand="0" w:evenVBand="0" w:oddHBand="0" w:evenHBand="1" w:firstRowFirstColumn="0" w:firstRowLastColumn="0" w:lastRowFirstColumn="0" w:lastRowLastColumn="0"/>
              <w:rPr>
                <w:lang w:eastAsia="en-AU"/>
              </w:rPr>
            </w:pPr>
            <w:r w:rsidRPr="001C6121">
              <w:rPr>
                <w:lang w:eastAsia="en-AU"/>
              </w:rPr>
              <w:t>The prosecution summarises all the evidence presented against the accused and makes a summary of the case for his guilt. The prosecution will ask that the jury find the accused guilty based on the facts.</w:t>
            </w:r>
            <w:r>
              <w:rPr>
                <w:lang w:eastAsia="en-AU"/>
              </w:rPr>
              <w:t xml:space="preserve"> F</w:t>
            </w:r>
            <w:r w:rsidRPr="001C6121">
              <w:rPr>
                <w:lang w:eastAsia="en-AU"/>
              </w:rPr>
              <w:t xml:space="preserve">or example, </w:t>
            </w:r>
            <w:r w:rsidR="00D4016A">
              <w:rPr>
                <w:lang w:eastAsia="en-AU"/>
              </w:rPr>
              <w:t>‘T</w:t>
            </w:r>
            <w:r w:rsidRPr="001C6121">
              <w:rPr>
                <w:lang w:eastAsia="en-AU"/>
              </w:rPr>
              <w:t>oday we have heard evidence about the accused (name). We have presented facts, including (insert). These facts suggest that (insert) is guilty of the crimes (insert he/she) has been accused of. We ask that you find a verdict of guilty.</w:t>
            </w:r>
            <w:r w:rsidR="00D4016A">
              <w:rPr>
                <w:lang w:eastAsia="en-AU"/>
              </w:rPr>
              <w:t>’</w:t>
            </w:r>
          </w:p>
        </w:tc>
      </w:tr>
      <w:tr w:rsidR="00E2505B" w:rsidRPr="004F547D" w14:paraId="7716511D" w14:textId="77777777" w:rsidTr="00FD46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8" w:type="dxa"/>
            <w:hideMark/>
          </w:tcPr>
          <w:p w14:paraId="1891B8F4" w14:textId="77777777" w:rsidR="00E2505B" w:rsidRPr="001C6121" w:rsidRDefault="00E2505B" w:rsidP="008B304F">
            <w:pPr>
              <w:spacing w:line="240" w:lineRule="auto"/>
              <w:textAlignment w:val="baseline"/>
              <w:rPr>
                <w:rFonts w:eastAsia="Times New Roman"/>
                <w:lang w:eastAsia="en-AU"/>
              </w:rPr>
            </w:pPr>
            <w:r w:rsidRPr="001C6121">
              <w:rPr>
                <w:rFonts w:eastAsia="Times New Roman"/>
                <w:lang w:eastAsia="en-AU"/>
              </w:rPr>
              <w:t>Closing address defence</w:t>
            </w:r>
          </w:p>
        </w:tc>
        <w:tc>
          <w:tcPr>
            <w:tcW w:w="7317" w:type="dxa"/>
            <w:hideMark/>
          </w:tcPr>
          <w:p w14:paraId="2971354B" w14:textId="6130C1DE" w:rsidR="00E2505B" w:rsidRPr="001C6121" w:rsidRDefault="00E2505B" w:rsidP="003C388B">
            <w:pPr>
              <w:cnfStyle w:val="000000100000" w:firstRow="0" w:lastRow="0" w:firstColumn="0" w:lastColumn="0" w:oddVBand="0" w:evenVBand="0" w:oddHBand="1" w:evenHBand="0" w:firstRowFirstColumn="0" w:firstRowLastColumn="0" w:lastRowFirstColumn="0" w:lastRowLastColumn="0"/>
              <w:rPr>
                <w:lang w:eastAsia="en-AU"/>
              </w:rPr>
            </w:pPr>
            <w:r w:rsidRPr="001C6121">
              <w:rPr>
                <w:lang w:eastAsia="en-AU"/>
              </w:rPr>
              <w:t>The defence summarises all</w:t>
            </w:r>
            <w:r w:rsidRPr="001C6121">
              <w:rPr>
                <w:strike/>
                <w:color w:val="881798"/>
                <w:lang w:eastAsia="en-AU"/>
              </w:rPr>
              <w:t xml:space="preserve"> </w:t>
            </w:r>
            <w:r w:rsidRPr="001C6121">
              <w:rPr>
                <w:lang w:eastAsia="en-AU"/>
              </w:rPr>
              <w:t xml:space="preserve">the evidence presented in favour of the accused and makes a summary of the case for his innocence. For example, </w:t>
            </w:r>
            <w:r w:rsidR="008F704E">
              <w:rPr>
                <w:lang w:eastAsia="en-AU"/>
              </w:rPr>
              <w:t>‘T</w:t>
            </w:r>
            <w:r w:rsidRPr="001C6121">
              <w:rPr>
                <w:lang w:eastAsia="en-AU"/>
              </w:rPr>
              <w:t xml:space="preserve">oday we have heard evidence about the accused </w:t>
            </w:r>
            <w:r w:rsidRPr="001C6121">
              <w:rPr>
                <w:lang w:eastAsia="en-AU"/>
              </w:rPr>
              <w:lastRenderedPageBreak/>
              <w:t>(name). We have presented facts, including (insert). These facts suggest that (insert) is not guilty of the crimes (insert he/she) has been accused of. We ask that you find a verdict of not guilty.</w:t>
            </w:r>
            <w:r w:rsidR="008F704E">
              <w:rPr>
                <w:lang w:eastAsia="en-AU"/>
              </w:rPr>
              <w:t>’</w:t>
            </w:r>
          </w:p>
        </w:tc>
      </w:tr>
      <w:tr w:rsidR="00E2505B" w:rsidRPr="004F547D" w14:paraId="0DD9E10C" w14:textId="77777777" w:rsidTr="00FD46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8" w:type="dxa"/>
          </w:tcPr>
          <w:p w14:paraId="2E32C1B1" w14:textId="77777777" w:rsidR="00E2505B" w:rsidRPr="001C6121" w:rsidRDefault="00E2505B" w:rsidP="008B304F">
            <w:pPr>
              <w:spacing w:line="240" w:lineRule="auto"/>
              <w:textAlignment w:val="baseline"/>
              <w:rPr>
                <w:rFonts w:eastAsia="Times New Roman"/>
                <w:lang w:eastAsia="en-AU"/>
              </w:rPr>
            </w:pPr>
            <w:r w:rsidRPr="001C6121">
              <w:rPr>
                <w:rFonts w:eastAsia="Times New Roman"/>
                <w:lang w:eastAsia="en-AU"/>
              </w:rPr>
              <w:lastRenderedPageBreak/>
              <w:t>Judge</w:t>
            </w:r>
          </w:p>
        </w:tc>
        <w:tc>
          <w:tcPr>
            <w:tcW w:w="7317" w:type="dxa"/>
          </w:tcPr>
          <w:p w14:paraId="6C3D7C63" w14:textId="2A70E0ED" w:rsidR="00E2505B" w:rsidRPr="001C6121" w:rsidRDefault="00E2505B" w:rsidP="003C388B">
            <w:pPr>
              <w:cnfStyle w:val="000000010000" w:firstRow="0" w:lastRow="0" w:firstColumn="0" w:lastColumn="0" w:oddVBand="0" w:evenVBand="0" w:oddHBand="0" w:evenHBand="1" w:firstRowFirstColumn="0" w:firstRowLastColumn="0" w:lastRowFirstColumn="0" w:lastRowLastColumn="0"/>
              <w:rPr>
                <w:lang w:eastAsia="en-AU"/>
              </w:rPr>
            </w:pPr>
            <w:r w:rsidRPr="001C6121">
              <w:rPr>
                <w:lang w:eastAsia="en-AU"/>
              </w:rPr>
              <w:t>Reminds jurors that they must reach a decision based only on the facts</w:t>
            </w:r>
            <w:r w:rsidR="006044D9">
              <w:rPr>
                <w:lang w:eastAsia="en-AU"/>
              </w:rPr>
              <w:t>.</w:t>
            </w:r>
          </w:p>
        </w:tc>
      </w:tr>
      <w:tr w:rsidR="00E2505B" w:rsidRPr="004F547D" w14:paraId="18AE6203" w14:textId="77777777" w:rsidTr="00FD46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8" w:type="dxa"/>
            <w:hideMark/>
          </w:tcPr>
          <w:p w14:paraId="7A9B3F3B" w14:textId="77777777" w:rsidR="00E2505B" w:rsidRPr="001C6121" w:rsidRDefault="00E2505B" w:rsidP="008B304F">
            <w:pPr>
              <w:spacing w:line="240" w:lineRule="auto"/>
              <w:textAlignment w:val="baseline"/>
              <w:rPr>
                <w:rFonts w:eastAsia="Times New Roman"/>
                <w:color w:val="000000"/>
                <w:lang w:eastAsia="en-AU"/>
              </w:rPr>
            </w:pPr>
            <w:r w:rsidRPr="001C6121">
              <w:rPr>
                <w:rFonts w:eastAsia="Times New Roman"/>
                <w:color w:val="000000"/>
                <w:lang w:eastAsia="en-AU"/>
              </w:rPr>
              <w:t>Judgement by jury</w:t>
            </w:r>
          </w:p>
        </w:tc>
        <w:tc>
          <w:tcPr>
            <w:tcW w:w="7317" w:type="dxa"/>
            <w:hideMark/>
          </w:tcPr>
          <w:p w14:paraId="30D5AB47" w14:textId="614EB4AF" w:rsidR="00E2505B" w:rsidRPr="001C6121" w:rsidRDefault="00E2505B" w:rsidP="003C388B">
            <w:pPr>
              <w:cnfStyle w:val="000000100000" w:firstRow="0" w:lastRow="0" w:firstColumn="0" w:lastColumn="0" w:oddVBand="0" w:evenVBand="0" w:oddHBand="1" w:evenHBand="0" w:firstRowFirstColumn="0" w:firstRowLastColumn="0" w:lastRowFirstColumn="0" w:lastRowLastColumn="0"/>
              <w:rPr>
                <w:lang w:eastAsia="en-AU"/>
              </w:rPr>
            </w:pPr>
            <w:r w:rsidRPr="001C6121">
              <w:rPr>
                <w:lang w:eastAsia="en-AU"/>
              </w:rPr>
              <w:t>The jury discusses the case in private. When they are ready, the judge asks the spokesperson, ‘</w:t>
            </w:r>
            <w:r w:rsidR="008F704E">
              <w:rPr>
                <w:lang w:eastAsia="en-AU"/>
              </w:rPr>
              <w:t>H</w:t>
            </w:r>
            <w:r w:rsidRPr="001C6121">
              <w:rPr>
                <w:lang w:eastAsia="en-AU"/>
              </w:rPr>
              <w:t>ave you reached a verdict?’</w:t>
            </w:r>
          </w:p>
          <w:p w14:paraId="10188B8D" w14:textId="23767EFC" w:rsidR="00E2505B" w:rsidRPr="001C6121" w:rsidRDefault="00E2505B" w:rsidP="003C388B">
            <w:pPr>
              <w:cnfStyle w:val="000000100000" w:firstRow="0" w:lastRow="0" w:firstColumn="0" w:lastColumn="0" w:oddVBand="0" w:evenVBand="0" w:oddHBand="1" w:evenHBand="0" w:firstRowFirstColumn="0" w:firstRowLastColumn="0" w:lastRowFirstColumn="0" w:lastRowLastColumn="0"/>
              <w:rPr>
                <w:lang w:eastAsia="en-AU"/>
              </w:rPr>
            </w:pPr>
            <w:r w:rsidRPr="001C6121">
              <w:rPr>
                <w:lang w:eastAsia="en-AU"/>
              </w:rPr>
              <w:t>This person will reply</w:t>
            </w:r>
            <w:r w:rsidR="008F704E">
              <w:rPr>
                <w:lang w:eastAsia="en-AU"/>
              </w:rPr>
              <w:t>,</w:t>
            </w:r>
            <w:r w:rsidRPr="001C6121">
              <w:rPr>
                <w:lang w:eastAsia="en-AU"/>
              </w:rPr>
              <w:t xml:space="preserve"> ‘Yes, your honour, we have reached a verdict. We find the accused (insert name), (guilty or not guilty of </w:t>
            </w:r>
            <w:r w:rsidR="005C1E9D">
              <w:rPr>
                <w:lang w:eastAsia="en-AU"/>
              </w:rPr>
              <w:t>theft</w:t>
            </w:r>
            <w:r w:rsidRPr="001C6121">
              <w:rPr>
                <w:lang w:eastAsia="en-AU"/>
              </w:rPr>
              <w:t>).’</w:t>
            </w:r>
          </w:p>
        </w:tc>
      </w:tr>
      <w:tr w:rsidR="00E2505B" w:rsidRPr="004F547D" w14:paraId="59718CD3" w14:textId="77777777" w:rsidTr="00FD46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8" w:type="dxa"/>
          </w:tcPr>
          <w:p w14:paraId="74F2D2FF" w14:textId="77777777" w:rsidR="00E2505B" w:rsidRPr="001C6121" w:rsidRDefault="00E2505B" w:rsidP="008B304F">
            <w:pPr>
              <w:spacing w:line="240" w:lineRule="auto"/>
              <w:textAlignment w:val="baseline"/>
              <w:rPr>
                <w:rFonts w:eastAsia="Times New Roman"/>
                <w:color w:val="000000"/>
                <w:lang w:eastAsia="en-AU"/>
              </w:rPr>
            </w:pPr>
            <w:r w:rsidRPr="001C6121">
              <w:rPr>
                <w:rFonts w:eastAsia="Times New Roman"/>
                <w:color w:val="000000"/>
                <w:lang w:eastAsia="en-AU"/>
              </w:rPr>
              <w:t>Judge</w:t>
            </w:r>
          </w:p>
        </w:tc>
        <w:tc>
          <w:tcPr>
            <w:tcW w:w="7317" w:type="dxa"/>
          </w:tcPr>
          <w:p w14:paraId="22956C89" w14:textId="77777777" w:rsidR="00E2505B" w:rsidRPr="001C6121" w:rsidRDefault="00E2505B" w:rsidP="003C388B">
            <w:pPr>
              <w:cnfStyle w:val="000000010000" w:firstRow="0" w:lastRow="0" w:firstColumn="0" w:lastColumn="0" w:oddVBand="0" w:evenVBand="0" w:oddHBand="0" w:evenHBand="1" w:firstRowFirstColumn="0" w:firstRowLastColumn="0" w:lastRowFirstColumn="0" w:lastRowLastColumn="0"/>
              <w:rPr>
                <w:lang w:eastAsia="en-AU"/>
              </w:rPr>
            </w:pPr>
            <w:r w:rsidRPr="001C6121">
              <w:rPr>
                <w:lang w:eastAsia="en-AU"/>
              </w:rPr>
              <w:t>Trial adjourned.</w:t>
            </w:r>
          </w:p>
        </w:tc>
      </w:tr>
    </w:tbl>
    <w:p w14:paraId="172CD0DA" w14:textId="77777777" w:rsidR="00E2505B" w:rsidRDefault="00E2505B" w:rsidP="00E2505B">
      <w:pPr>
        <w:pStyle w:val="Heading3"/>
      </w:pPr>
      <w:bookmarkStart w:id="97" w:name="_Toc108416365"/>
      <w:bookmarkStart w:id="98" w:name="_Toc122018311"/>
      <w:r>
        <w:t>Reflecting on justice</w:t>
      </w:r>
      <w:bookmarkEnd w:id="97"/>
      <w:bookmarkEnd w:id="98"/>
    </w:p>
    <w:p w14:paraId="2D55024E" w14:textId="77777777" w:rsidR="00E2505B" w:rsidRDefault="00E2505B" w:rsidP="006044D9">
      <w:pPr>
        <w:rPr>
          <w:lang w:eastAsia="zh-CN"/>
        </w:rPr>
      </w:pPr>
      <w:r>
        <w:rPr>
          <w:lang w:eastAsia="zh-CN"/>
        </w:rPr>
        <w:t>Reflect on the mock trial and discuss the following questions as a class:</w:t>
      </w:r>
    </w:p>
    <w:p w14:paraId="31462C46" w14:textId="77777777" w:rsidR="00E2505B" w:rsidRDefault="00E2505B" w:rsidP="006044D9">
      <w:pPr>
        <w:pStyle w:val="ListBullet"/>
        <w:rPr>
          <w:lang w:eastAsia="zh-CN"/>
        </w:rPr>
      </w:pPr>
      <w:r>
        <w:rPr>
          <w:lang w:eastAsia="zh-CN"/>
        </w:rPr>
        <w:t>Why is it important for legal personnel to perform their roles accurately, fairly and without bias?</w:t>
      </w:r>
    </w:p>
    <w:p w14:paraId="6B64BC7B" w14:textId="57C8184D" w:rsidR="00130930" w:rsidRDefault="00E2505B" w:rsidP="006044D9">
      <w:pPr>
        <w:pStyle w:val="ListBullet"/>
        <w:rPr>
          <w:lang w:eastAsia="zh-CN"/>
        </w:rPr>
      </w:pPr>
      <w:r>
        <w:rPr>
          <w:lang w:eastAsia="zh-CN"/>
        </w:rPr>
        <w:t>Do you believe that justice was achieved in the mock trial? Why?</w:t>
      </w:r>
    </w:p>
    <w:p w14:paraId="32591C43" w14:textId="77777777" w:rsidR="00130930" w:rsidRDefault="00130930">
      <w:pPr>
        <w:spacing w:before="240" w:after="0" w:line="276" w:lineRule="auto"/>
        <w:rPr>
          <w:lang w:eastAsia="zh-CN"/>
        </w:rPr>
      </w:pPr>
      <w:r>
        <w:rPr>
          <w:lang w:eastAsia="zh-CN"/>
        </w:rPr>
        <w:br w:type="page"/>
      </w:r>
    </w:p>
    <w:p w14:paraId="4491D49D" w14:textId="6E3B2640" w:rsidR="001F2681" w:rsidRDefault="001F2681" w:rsidP="00247C45">
      <w:pPr>
        <w:pStyle w:val="Heading2"/>
        <w:numPr>
          <w:ilvl w:val="1"/>
          <w:numId w:val="1"/>
        </w:numPr>
        <w:ind w:left="0"/>
      </w:pPr>
      <w:bookmarkStart w:id="99" w:name="_Toc122018312"/>
      <w:r>
        <w:lastRenderedPageBreak/>
        <w:t>References</w:t>
      </w:r>
      <w:bookmarkEnd w:id="85"/>
      <w:bookmarkEnd w:id="99"/>
    </w:p>
    <w:p w14:paraId="59506DE1" w14:textId="77777777" w:rsidR="00D41008" w:rsidRPr="00F70E62" w:rsidRDefault="00D41008" w:rsidP="00D41008">
      <w:pPr>
        <w:pStyle w:val="FeatureBox2"/>
        <w:rPr>
          <w:b/>
          <w:bCs/>
        </w:rPr>
      </w:pPr>
      <w:r w:rsidRPr="00F70E62">
        <w:rPr>
          <w:b/>
          <w:bCs/>
        </w:rPr>
        <w:t>Links to third-party material and websites</w:t>
      </w:r>
    </w:p>
    <w:p w14:paraId="7D942E05" w14:textId="77777777" w:rsidR="00D41008" w:rsidRDefault="00D41008" w:rsidP="00D41008">
      <w:pPr>
        <w:pStyle w:val="FeatureBox2"/>
      </w:pPr>
      <w:r>
        <w:t xml:space="preserve">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 </w:t>
      </w:r>
    </w:p>
    <w:p w14:paraId="38B67B7D" w14:textId="5A8324E3" w:rsidR="00D41008" w:rsidRDefault="00D41008" w:rsidP="00D41008">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D41008">
        <w:rPr>
          <w:i/>
          <w:iCs/>
        </w:rPr>
        <w:t>Copyright Act 1968</w:t>
      </w:r>
      <w:r>
        <w:t xml:space="preserve"> (Cth). The department accepts no responsibility for content on third-party websites.</w:t>
      </w:r>
    </w:p>
    <w:p w14:paraId="6EC828E6" w14:textId="77777777" w:rsidR="000568A4" w:rsidRDefault="00D41008" w:rsidP="000568A4">
      <w:pPr>
        <w:tabs>
          <w:tab w:val="left" w:pos="11250"/>
        </w:tabs>
      </w:pPr>
      <w:r>
        <w:t xml:space="preserve">All material </w:t>
      </w:r>
      <w:hyperlink r:id="rId82" w:history="1">
        <w:r w:rsidRPr="00137F0D">
          <w:rPr>
            <w:rStyle w:val="Hyperlink"/>
          </w:rPr>
          <w:t>© State of New South Wales (Department of Education), 2021</w:t>
        </w:r>
      </w:hyperlink>
      <w:r>
        <w:t xml:space="preserve"> unless otherwise indicated. All other material used by permission or under licence.</w:t>
      </w:r>
      <w:r w:rsidR="000568A4">
        <w:t xml:space="preserve"> </w:t>
      </w:r>
      <w:r w:rsidR="000568A4" w:rsidRPr="00004308">
        <w:t xml:space="preserve">Except as otherwise noted, this </w:t>
      </w:r>
      <w:r w:rsidR="000568A4">
        <w:t>resource</w:t>
      </w:r>
      <w:r w:rsidR="000568A4" w:rsidRPr="00004308">
        <w:t xml:space="preserve"> is licensed under the Creative Commons Attribution 4.0 International Licence. To view a copy of this licence, visit </w:t>
      </w:r>
      <w:hyperlink r:id="rId83" w:history="1">
        <w:r w:rsidR="000568A4" w:rsidRPr="00240823">
          <w:rPr>
            <w:rStyle w:val="Hyperlink"/>
          </w:rPr>
          <w:t>http://creativecommons.org/licenses/by/4.0/</w:t>
        </w:r>
      </w:hyperlink>
      <w:r w:rsidR="000568A4">
        <w:t xml:space="preserve"> </w:t>
      </w:r>
    </w:p>
    <w:p w14:paraId="765EFCF5" w14:textId="1F27BD81" w:rsidR="00D41008" w:rsidRDefault="000568A4" w:rsidP="000568A4">
      <w:pPr>
        <w:tabs>
          <w:tab w:val="left" w:pos="11250"/>
        </w:tabs>
      </w:pPr>
      <w:r>
        <w:rPr>
          <w:noProof/>
        </w:rPr>
        <w:drawing>
          <wp:inline distT="0" distB="0" distL="0" distR="0" wp14:anchorId="5E8F730A" wp14:editId="403D40FE">
            <wp:extent cx="800100" cy="295275"/>
            <wp:effectExtent l="0" t="0" r="0" b="9525"/>
            <wp:docPr id="8" name="Picture 8" descr="CC BY NC 4.0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C BY NC 4.0 licence"/>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800100" cy="295275"/>
                    </a:xfrm>
                    <a:prstGeom prst="rect">
                      <a:avLst/>
                    </a:prstGeom>
                    <a:noFill/>
                    <a:ln>
                      <a:noFill/>
                    </a:ln>
                  </pic:spPr>
                </pic:pic>
              </a:graphicData>
            </a:graphic>
          </wp:inline>
        </w:drawing>
      </w:r>
    </w:p>
    <w:p w14:paraId="406701B7" w14:textId="7B157EEA" w:rsidR="00F05C0E" w:rsidRDefault="00BC0701" w:rsidP="00D41008">
      <w:hyperlink r:id="rId85" w:history="1">
        <w:r w:rsidR="00F05C0E" w:rsidRPr="00F05C0E">
          <w:rPr>
            <w:rStyle w:val="Hyperlink"/>
          </w:rPr>
          <w:t>Commerce 7–10 Syllabus</w:t>
        </w:r>
      </w:hyperlink>
      <w:r w:rsidR="00F05C0E" w:rsidRPr="00F05C0E">
        <w:t xml:space="preserve"> © 2019 NSW Education Standards Authority (NESA) for and on behalf of the Crown in right of the State of New South Wales.</w:t>
      </w:r>
    </w:p>
    <w:p w14:paraId="457FAE9C" w14:textId="77777777" w:rsidR="00205141" w:rsidRDefault="00BC0701" w:rsidP="00205141">
      <w:hyperlink r:id="rId86" w:history="1">
        <w:r w:rsidR="00205141" w:rsidRPr="00E60C12">
          <w:rPr>
            <w:rStyle w:val="Hyperlink"/>
          </w:rPr>
          <w:t>© 2021 NSW Education Standards Authority</w:t>
        </w:r>
      </w:hyperlink>
      <w:r w:rsidR="00205141">
        <w:t>. This document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4E5A7D53" w14:textId="77777777" w:rsidR="00205141" w:rsidRDefault="00205141" w:rsidP="00205141">
      <w:r>
        <w:t xml:space="preserve">Please refer to the </w:t>
      </w:r>
      <w:hyperlink r:id="rId87" w:history="1">
        <w:r w:rsidRPr="00BE2514">
          <w:rPr>
            <w:rStyle w:val="Hyperlink"/>
          </w:rPr>
          <w:t>NESA Copyright Disclaimer</w:t>
        </w:r>
      </w:hyperlink>
      <w:r>
        <w:t xml:space="preserve"> for more information.</w:t>
      </w:r>
    </w:p>
    <w:p w14:paraId="02B2BE43" w14:textId="027B1187" w:rsidR="00205141" w:rsidRPr="00D41008" w:rsidRDefault="00205141" w:rsidP="00D41008">
      <w:r>
        <w:t xml:space="preserve">NESA holds the only official and up-to-date versions of the NSW Curriculum and syllabus documents. Please visit the </w:t>
      </w:r>
      <w:hyperlink r:id="rId88" w:history="1">
        <w:r w:rsidRPr="00BE2514">
          <w:rPr>
            <w:rStyle w:val="Hyperlink"/>
          </w:rPr>
          <w:t>NSW Education Standards Authority (NESA)</w:t>
        </w:r>
      </w:hyperlink>
      <w:r>
        <w:t xml:space="preserve"> website and the </w:t>
      </w:r>
      <w:hyperlink r:id="rId89" w:history="1">
        <w:r w:rsidRPr="00BE2514">
          <w:rPr>
            <w:rStyle w:val="Hyperlink"/>
          </w:rPr>
          <w:t>NSW Curriculum</w:t>
        </w:r>
      </w:hyperlink>
      <w:r>
        <w:t xml:space="preserve"> website.</w:t>
      </w:r>
    </w:p>
    <w:p w14:paraId="2A046999" w14:textId="4EC1CC3F" w:rsidR="00B91C81" w:rsidRDefault="00B91C81" w:rsidP="00B91C81">
      <w:r>
        <w:lastRenderedPageBreak/>
        <w:t>ABC (</w:t>
      </w:r>
      <w:r w:rsidRPr="00E745D7">
        <w:t>Australian Broadcasting Commissio</w:t>
      </w:r>
      <w:r>
        <w:t>n) (21 January 2014) ‘</w:t>
      </w:r>
      <w:hyperlink r:id="rId90" w:anchor=":~:text=The%20so%2Dcalled%20one%2Dpunch,be%20increased%20by%20two%20years." w:history="1">
        <w:r w:rsidRPr="00E32ADC">
          <w:rPr>
            <w:rStyle w:val="Hyperlink"/>
          </w:rPr>
          <w:t>“One-punch laws”: Sweeping changes to tackle alcohol-fuelled violence in Sydney</w:t>
        </w:r>
      </w:hyperlink>
      <w:r>
        <w:t xml:space="preserve">’, </w:t>
      </w:r>
      <w:r w:rsidRPr="00E32ADC">
        <w:rPr>
          <w:rStyle w:val="Emphasis"/>
        </w:rPr>
        <w:t>ABC News</w:t>
      </w:r>
      <w:r>
        <w:t xml:space="preserve">, accessed </w:t>
      </w:r>
      <w:r w:rsidR="00BC1BC2">
        <w:t>15 December 2022</w:t>
      </w:r>
      <w:r>
        <w:t>.</w:t>
      </w:r>
    </w:p>
    <w:p w14:paraId="0653DC17" w14:textId="5E536721" w:rsidR="00B91C81" w:rsidRDefault="00B91C81" w:rsidP="00B91C81">
      <w:r w:rsidRPr="00325D53">
        <w:t>ABC (Australian Broadcasting Corporation) (</w:t>
      </w:r>
      <w:r>
        <w:t>2 November</w:t>
      </w:r>
      <w:r w:rsidRPr="00325D53">
        <w:t xml:space="preserve"> 2018) </w:t>
      </w:r>
      <w:hyperlink r:id="rId91" w:history="1">
        <w:r w:rsidRPr="00325D53">
          <w:rPr>
            <w:rStyle w:val="Hyperlink"/>
          </w:rPr>
          <w:t>‘What's the Difference Between a Minority &amp; Majority Government? – Behind the News’ [video]</w:t>
        </w:r>
      </w:hyperlink>
      <w:r w:rsidRPr="00325D53">
        <w:t xml:space="preserve">, </w:t>
      </w:r>
      <w:r w:rsidRPr="00325D53">
        <w:rPr>
          <w:rStyle w:val="Emphasis"/>
        </w:rPr>
        <w:t>Behind the News</w:t>
      </w:r>
      <w:r w:rsidRPr="00325D53">
        <w:t xml:space="preserve">, YouTube, accessed </w:t>
      </w:r>
      <w:r w:rsidR="00BC1BC2">
        <w:t>15 December 2022</w:t>
      </w:r>
      <w:r w:rsidRPr="00325D53">
        <w:t>.</w:t>
      </w:r>
    </w:p>
    <w:p w14:paraId="5A2F1919" w14:textId="136B50BD" w:rsidR="00B91C81" w:rsidRDefault="00B91C81" w:rsidP="00B91C81">
      <w:r w:rsidRPr="00AE1F8E">
        <w:t>Australian Labor Party</w:t>
      </w:r>
      <w:r>
        <w:t xml:space="preserve"> (n.d.) </w:t>
      </w:r>
      <w:hyperlink r:id="rId92" w:history="1">
        <w:r w:rsidRPr="00AE1F8E">
          <w:rPr>
            <w:rStyle w:val="Hyperlink"/>
            <w:i/>
            <w:iCs/>
          </w:rPr>
          <w:t>Labour</w:t>
        </w:r>
      </w:hyperlink>
      <w:r>
        <w:t xml:space="preserve"> [website], accessed </w:t>
      </w:r>
      <w:r w:rsidR="00BC1BC2">
        <w:t>15 December 2022</w:t>
      </w:r>
      <w:r>
        <w:t>.</w:t>
      </w:r>
    </w:p>
    <w:p w14:paraId="5BE2BD81" w14:textId="39E7061C" w:rsidR="00B91C81" w:rsidRDefault="00B91C81" w:rsidP="00B91C81">
      <w:r>
        <w:t xml:space="preserve">BBC (British Broadcasting Corporation) (1 November 2021) </w:t>
      </w:r>
      <w:hyperlink r:id="rId93" w:history="1">
        <w:r w:rsidRPr="005B7537">
          <w:rPr>
            <w:rStyle w:val="Hyperlink"/>
          </w:rPr>
          <w:t>‘What is international law? An animated explainer’ [video]</w:t>
        </w:r>
      </w:hyperlink>
      <w:r>
        <w:t xml:space="preserve">, </w:t>
      </w:r>
      <w:r w:rsidRPr="005B7537">
        <w:rPr>
          <w:rStyle w:val="Emphasis"/>
        </w:rPr>
        <w:t>BBC Learning English</w:t>
      </w:r>
      <w:r>
        <w:t xml:space="preserve">, YouTube, accessed </w:t>
      </w:r>
      <w:r w:rsidR="00BC1BC2">
        <w:t>15 December 2022</w:t>
      </w:r>
      <w:r>
        <w:t>.</w:t>
      </w:r>
    </w:p>
    <w:p w14:paraId="248CED82" w14:textId="787F0F42" w:rsidR="00B91C81" w:rsidRDefault="00B91C81" w:rsidP="00B91C81">
      <w:r>
        <w:t xml:space="preserve">Billy C (30 October 2014) </w:t>
      </w:r>
      <w:hyperlink r:id="rId94" w:history="1">
        <w:r w:rsidRPr="005D777D">
          <w:rPr>
            <w:rStyle w:val="Hyperlink"/>
          </w:rPr>
          <w:t>‘QSM 457- Customary Law’ [video]</w:t>
        </w:r>
      </w:hyperlink>
      <w:r>
        <w:t xml:space="preserve">, </w:t>
      </w:r>
      <w:r w:rsidRPr="005D777D">
        <w:rPr>
          <w:rStyle w:val="Emphasis"/>
        </w:rPr>
        <w:t>Charlotte Billy</w:t>
      </w:r>
      <w:r>
        <w:t xml:space="preserve">, YouTube, accessed </w:t>
      </w:r>
      <w:r w:rsidR="00BC1BC2">
        <w:t>15 December 2022</w:t>
      </w:r>
      <w:r>
        <w:t>.</w:t>
      </w:r>
    </w:p>
    <w:p w14:paraId="4D80606E" w14:textId="71ADE17E" w:rsidR="00B91C81" w:rsidRDefault="00B91C81" w:rsidP="00B91C81">
      <w:r>
        <w:t>Block S (14 November 2013) ‘</w:t>
      </w:r>
      <w:hyperlink r:id="rId95" w:history="1">
        <w:r w:rsidRPr="00E745D7">
          <w:rPr>
            <w:rStyle w:val="Hyperlink"/>
          </w:rPr>
          <w:t xml:space="preserve">Parents of Thomas Kelly </w:t>
        </w:r>
        <w:r>
          <w:rPr>
            <w:rStyle w:val="Hyperlink"/>
          </w:rPr>
          <w:t>“</w:t>
        </w:r>
        <w:r w:rsidRPr="00E745D7">
          <w:rPr>
            <w:rStyle w:val="Hyperlink"/>
          </w:rPr>
          <w:t>absolutely horrified</w:t>
        </w:r>
        <w:r>
          <w:rPr>
            <w:rStyle w:val="Hyperlink"/>
          </w:rPr>
          <w:t>”</w:t>
        </w:r>
        <w:r w:rsidRPr="00E745D7">
          <w:rPr>
            <w:rStyle w:val="Hyperlink"/>
          </w:rPr>
          <w:t xml:space="preserve"> at sentence for king-hit killer Kieran Loveridge</w:t>
        </w:r>
      </w:hyperlink>
      <w:r>
        <w:t xml:space="preserve">’, </w:t>
      </w:r>
      <w:r w:rsidRPr="00E745D7">
        <w:rPr>
          <w:rStyle w:val="Emphasis"/>
        </w:rPr>
        <w:t>ABC News</w:t>
      </w:r>
      <w:r>
        <w:t xml:space="preserve">, accessed </w:t>
      </w:r>
      <w:r w:rsidR="00BC1BC2">
        <w:t>15 December 2022</w:t>
      </w:r>
      <w:r>
        <w:t>.</w:t>
      </w:r>
    </w:p>
    <w:p w14:paraId="51002B62" w14:textId="2DE17066" w:rsidR="00B91C81" w:rsidRDefault="00B91C81" w:rsidP="00B91C81">
      <w:r>
        <w:t xml:space="preserve">Byrne E, Shine R and </w:t>
      </w:r>
      <w:r w:rsidRPr="00BB68F8">
        <w:t>Al Jrood</w:t>
      </w:r>
      <w:r>
        <w:t xml:space="preserve"> T (6 November 2020) ‘</w:t>
      </w:r>
      <w:hyperlink r:id="rId96" w:history="1">
        <w:r w:rsidRPr="00BB68F8">
          <w:rPr>
            <w:rStyle w:val="Hyperlink"/>
          </w:rPr>
          <w:t>Clive Palmer loses High Court challenge to Western Australia's coronavirus border closure</w:t>
        </w:r>
      </w:hyperlink>
      <w:r>
        <w:t xml:space="preserve">’, </w:t>
      </w:r>
      <w:r w:rsidRPr="00BB68F8">
        <w:rPr>
          <w:rStyle w:val="Emphasis"/>
        </w:rPr>
        <w:t>ABC News</w:t>
      </w:r>
      <w:r>
        <w:t xml:space="preserve">, accessed </w:t>
      </w:r>
      <w:r w:rsidR="00BC1BC2">
        <w:t>15 December 2022</w:t>
      </w:r>
      <w:r>
        <w:t>.</w:t>
      </w:r>
    </w:p>
    <w:p w14:paraId="0E8D3D20" w14:textId="23A0B558" w:rsidR="00B91C81" w:rsidRDefault="00B91C81" w:rsidP="00B91C81">
      <w:r>
        <w:t>CDPP (</w:t>
      </w:r>
      <w:r w:rsidRPr="003F4217">
        <w:t>Office of the Commonwealth Director of Public Prosecutions</w:t>
      </w:r>
      <w:r>
        <w:t>) (n.d.) ‘</w:t>
      </w:r>
      <w:hyperlink r:id="rId97" w:history="1">
        <w:r>
          <w:rPr>
            <w:rStyle w:val="Hyperlink"/>
          </w:rPr>
          <w:t>The courtroom: Who's who in the courtroom</w:t>
        </w:r>
      </w:hyperlink>
      <w:r>
        <w:t xml:space="preserve">’, </w:t>
      </w:r>
      <w:r w:rsidRPr="003F4217">
        <w:rPr>
          <w:rStyle w:val="Emphasis"/>
        </w:rPr>
        <w:t>Going to court</w:t>
      </w:r>
      <w:r>
        <w:t xml:space="preserve">, CDPP Victims and Witnesses website, accessed </w:t>
      </w:r>
      <w:r w:rsidR="00BC1BC2">
        <w:t>15 December 2022</w:t>
      </w:r>
      <w:r>
        <w:t>.</w:t>
      </w:r>
    </w:p>
    <w:p w14:paraId="3EBDE46B" w14:textId="4DAA9171" w:rsidR="00B91C81" w:rsidRDefault="00B91C81" w:rsidP="00B91C81">
      <w:r w:rsidRPr="00F93682">
        <w:t>Commonwealth of Australia (20</w:t>
      </w:r>
      <w:r>
        <w:t>11</w:t>
      </w:r>
      <w:r w:rsidRPr="00F93682">
        <w:t>) ‘</w:t>
      </w:r>
      <w:hyperlink r:id="rId98" w:history="1">
        <w:r w:rsidRPr="00F93682">
          <w:rPr>
            <w:rStyle w:val="Hyperlink"/>
          </w:rPr>
          <w:t>Your vote – your privilege – and your responsibility</w:t>
        </w:r>
      </w:hyperlink>
      <w:r w:rsidRPr="00F93682">
        <w:t xml:space="preserve">’, </w:t>
      </w:r>
      <w:r w:rsidRPr="00F93682">
        <w:rPr>
          <w:rStyle w:val="Emphasis"/>
        </w:rPr>
        <w:t>AEC 25th Anniversary</w:t>
      </w:r>
      <w:r w:rsidRPr="00F93682">
        <w:t>, Australian Electoral Commission</w:t>
      </w:r>
      <w:r>
        <w:t xml:space="preserve"> website</w:t>
      </w:r>
      <w:r w:rsidRPr="00F93682">
        <w:t xml:space="preserve">, accessed </w:t>
      </w:r>
      <w:r w:rsidR="00BC1BC2">
        <w:t>15 December 2022</w:t>
      </w:r>
      <w:r w:rsidRPr="00F93682">
        <w:t>.</w:t>
      </w:r>
    </w:p>
    <w:p w14:paraId="15F0C5C6" w14:textId="792D8C0A" w:rsidR="00B91C81" w:rsidRDefault="00B91C81" w:rsidP="00B91C81">
      <w:r w:rsidRPr="00BF31B3">
        <w:t>Commonwealth of Australia (20</w:t>
      </w:r>
      <w:r>
        <w:t>18</w:t>
      </w:r>
      <w:r w:rsidRPr="00BF31B3">
        <w:t xml:space="preserve">) </w:t>
      </w:r>
      <w:hyperlink r:id="rId99" w:history="1">
        <w:r w:rsidRPr="00BF31B3">
          <w:rPr>
            <w:rStyle w:val="Hyperlink"/>
            <w:i/>
            <w:iCs/>
          </w:rPr>
          <w:t>Order an Election Equipment Pack</w:t>
        </w:r>
      </w:hyperlink>
      <w:r w:rsidRPr="00BF31B3">
        <w:t xml:space="preserve">, Australian Electoral Commission Get Voting website, accessed </w:t>
      </w:r>
      <w:r w:rsidR="00BC1BC2">
        <w:t>15 December 2022</w:t>
      </w:r>
      <w:r w:rsidRPr="00BF31B3">
        <w:t>.</w:t>
      </w:r>
    </w:p>
    <w:p w14:paraId="50DFFBCB" w14:textId="4C75F46D" w:rsidR="00B91C81" w:rsidRDefault="00B91C81" w:rsidP="00B91C81">
      <w:r w:rsidRPr="00603012">
        <w:t>Commonwealth of Australia</w:t>
      </w:r>
      <w:r>
        <w:t xml:space="preserve"> (2022) </w:t>
      </w:r>
      <w:hyperlink r:id="rId100" w:history="1">
        <w:r w:rsidR="001519BB">
          <w:rPr>
            <w:rStyle w:val="Hyperlink"/>
          </w:rPr>
          <w:t>About the Australian Law Reform Commission</w:t>
        </w:r>
      </w:hyperlink>
      <w:r>
        <w:t xml:space="preserve">, </w:t>
      </w:r>
      <w:r w:rsidRPr="00603012">
        <w:t>Australian Law Reform Commission</w:t>
      </w:r>
      <w:r>
        <w:t xml:space="preserve"> website, accessed </w:t>
      </w:r>
      <w:r w:rsidR="00BC1BC2">
        <w:t>15 December 2022</w:t>
      </w:r>
      <w:r>
        <w:t>.</w:t>
      </w:r>
    </w:p>
    <w:p w14:paraId="3BCB83CC" w14:textId="74D3D173" w:rsidR="00B91C81" w:rsidRDefault="00B91C81" w:rsidP="00B91C81">
      <w:r w:rsidRPr="00446DE6">
        <w:t>Commonwealth of Australia</w:t>
      </w:r>
      <w:r>
        <w:t xml:space="preserve"> (2022) ‘</w:t>
      </w:r>
      <w:hyperlink r:id="rId101" w:anchor="Activity6Landing" w:history="1">
        <w:r w:rsidRPr="00446DE6">
          <w:rPr>
            <w:rStyle w:val="Hyperlink"/>
          </w:rPr>
          <w:t>Activity 6: Case study: the 1999 referendum</w:t>
        </w:r>
      </w:hyperlink>
      <w:r>
        <w:t xml:space="preserve">’, </w:t>
      </w:r>
      <w:r w:rsidRPr="00446DE6">
        <w:rPr>
          <w:rStyle w:val="Emphasis"/>
        </w:rPr>
        <w:t>Changing the constitution activities</w:t>
      </w:r>
      <w:r>
        <w:t xml:space="preserve">, </w:t>
      </w:r>
      <w:r w:rsidRPr="00446DE6">
        <w:t>Australian Electoral Commission</w:t>
      </w:r>
      <w:r>
        <w:t xml:space="preserve"> Education website, accessed </w:t>
      </w:r>
      <w:r w:rsidR="00BC1BC2">
        <w:t>15 December 2022</w:t>
      </w:r>
      <w:r>
        <w:t>.</w:t>
      </w:r>
    </w:p>
    <w:p w14:paraId="098BF5EA" w14:textId="7B4165BA" w:rsidR="00B91C81" w:rsidRDefault="00B91C81" w:rsidP="00B91C81">
      <w:r w:rsidRPr="00AE1F8E">
        <w:t>Commonwealth of Australia (2022) ‘</w:t>
      </w:r>
      <w:hyperlink r:id="rId102" w:history="1">
        <w:r w:rsidRPr="00AE1F8E">
          <w:rPr>
            <w:rStyle w:val="Hyperlink"/>
          </w:rPr>
          <w:t>Cabinet</w:t>
        </w:r>
      </w:hyperlink>
      <w:r w:rsidRPr="00AE1F8E">
        <w:t xml:space="preserve">’, </w:t>
      </w:r>
      <w:r w:rsidRPr="00AE1F8E">
        <w:rPr>
          <w:rStyle w:val="Emphasis"/>
        </w:rPr>
        <w:t>Government</w:t>
      </w:r>
      <w:r>
        <w:t>,</w:t>
      </w:r>
      <w:r w:rsidRPr="00AE1F8E">
        <w:t xml:space="preserve"> Parliament Education Office website, accessed </w:t>
      </w:r>
      <w:r w:rsidR="00BC1BC2">
        <w:t>15 December 2022</w:t>
      </w:r>
      <w:r w:rsidRPr="00AE1F8E">
        <w:t>.</w:t>
      </w:r>
    </w:p>
    <w:p w14:paraId="5965CC73" w14:textId="6F40F921" w:rsidR="00B91C81" w:rsidRDefault="00B91C81" w:rsidP="00B91C81">
      <w:r w:rsidRPr="00EA17E4">
        <w:lastRenderedPageBreak/>
        <w:t>Commonwealth of Australia (2022) ‘</w:t>
      </w:r>
      <w:hyperlink r:id="rId103" w:history="1">
        <w:r>
          <w:rPr>
            <w:rStyle w:val="Hyperlink"/>
          </w:rPr>
          <w:t>Conduct a law reform inquiry</w:t>
        </w:r>
      </w:hyperlink>
      <w:r w:rsidRPr="00EA17E4">
        <w:t xml:space="preserve">’, </w:t>
      </w:r>
      <w:r>
        <w:rPr>
          <w:rStyle w:val="Emphasis"/>
        </w:rPr>
        <w:t>Democratic ideas</w:t>
      </w:r>
      <w:r w:rsidRPr="00EA17E4">
        <w:t xml:space="preserve">, Parliament Education Office website, accessed </w:t>
      </w:r>
      <w:r w:rsidR="00BC1BC2">
        <w:t>15 December 2022</w:t>
      </w:r>
      <w:r w:rsidRPr="00EA17E4">
        <w:t>.</w:t>
      </w:r>
    </w:p>
    <w:p w14:paraId="31614BB1" w14:textId="2F21E561" w:rsidR="00B91C81" w:rsidRDefault="00B91C81" w:rsidP="00B91C81">
      <w:r w:rsidRPr="00EA17E4">
        <w:t>Commonwealth of Australia (2022) ‘</w:t>
      </w:r>
      <w:hyperlink r:id="rId104" w:history="1">
        <w:r w:rsidRPr="00EA17E4">
          <w:rPr>
            <w:rStyle w:val="Hyperlink"/>
          </w:rPr>
          <w:t>Federal, state and local</w:t>
        </w:r>
      </w:hyperlink>
      <w:r w:rsidRPr="00EA17E4">
        <w:t xml:space="preserve">’, </w:t>
      </w:r>
      <w:r w:rsidRPr="00EA17E4">
        <w:rPr>
          <w:rStyle w:val="Emphasis"/>
        </w:rPr>
        <w:t>Three levels of government</w:t>
      </w:r>
      <w:r w:rsidRPr="00EA17E4">
        <w:t xml:space="preserve">, Parliament Education Office website, accessed </w:t>
      </w:r>
      <w:r w:rsidR="00BC1BC2">
        <w:t>15 December 2022</w:t>
      </w:r>
      <w:r w:rsidRPr="00EA17E4">
        <w:t>.</w:t>
      </w:r>
    </w:p>
    <w:p w14:paraId="7CA19F10" w14:textId="66853EE5" w:rsidR="00B91C81" w:rsidRDefault="00B91C81" w:rsidP="00B91C81">
      <w:r w:rsidRPr="004C1AA1">
        <w:t>Commonwealth of Australia (2022) ‘</w:t>
      </w:r>
      <w:hyperlink r:id="rId105" w:history="1">
        <w:r w:rsidRPr="004C1AA1">
          <w:rPr>
            <w:rStyle w:val="Hyperlink"/>
          </w:rPr>
          <w:t>From policy to law</w:t>
        </w:r>
      </w:hyperlink>
      <w:r w:rsidRPr="004C1AA1">
        <w:t xml:space="preserve">’, </w:t>
      </w:r>
      <w:r w:rsidRPr="004C1AA1">
        <w:rPr>
          <w:rStyle w:val="Emphasis"/>
        </w:rPr>
        <w:t>Bills and laws</w:t>
      </w:r>
      <w:r w:rsidRPr="004C1AA1">
        <w:t xml:space="preserve">, Parliament Education Office website, accessed </w:t>
      </w:r>
      <w:r w:rsidR="00BC1BC2">
        <w:t>15 December 2022</w:t>
      </w:r>
      <w:r w:rsidRPr="004C1AA1">
        <w:t>.</w:t>
      </w:r>
    </w:p>
    <w:p w14:paraId="5F6019E1" w14:textId="1C74A061" w:rsidR="00B91C81" w:rsidRDefault="00B91C81" w:rsidP="00B91C81">
      <w:r w:rsidRPr="00AE1F8E">
        <w:t>Commonwealth of Australia (2022) ‘</w:t>
      </w:r>
      <w:hyperlink r:id="rId106" w:history="1">
        <w:r w:rsidRPr="00AE1F8E">
          <w:rPr>
            <w:rStyle w:val="Hyperlink"/>
          </w:rPr>
          <w:t>House of Representatives current numbers</w:t>
        </w:r>
      </w:hyperlink>
      <w:r w:rsidRPr="00AE1F8E">
        <w:t xml:space="preserve">’, </w:t>
      </w:r>
      <w:r w:rsidRPr="00AE1F8E">
        <w:rPr>
          <w:rStyle w:val="Emphasis"/>
        </w:rPr>
        <w:t>House of Representatives</w:t>
      </w:r>
      <w:r w:rsidRPr="00AE1F8E">
        <w:t xml:space="preserve">, Parliament Education Office website, accessed </w:t>
      </w:r>
      <w:r w:rsidR="00BC1BC2">
        <w:t>15 December 2022</w:t>
      </w:r>
      <w:r w:rsidRPr="00AE1F8E">
        <w:t>.</w:t>
      </w:r>
    </w:p>
    <w:p w14:paraId="04CDAA54" w14:textId="54AE9BB9" w:rsidR="00B91C81" w:rsidRDefault="00B91C81" w:rsidP="00B91C81">
      <w:r w:rsidRPr="00AE1F8E">
        <w:t>Commonwealth of Australia (2022) ‘</w:t>
      </w:r>
      <w:hyperlink r:id="rId107" w:history="1">
        <w:r w:rsidRPr="00AE1F8E">
          <w:rPr>
            <w:rStyle w:val="Hyperlink"/>
          </w:rPr>
          <w:t>Independents</w:t>
        </w:r>
      </w:hyperlink>
      <w:r>
        <w:t>’</w:t>
      </w:r>
      <w:r w:rsidRPr="00AE1F8E">
        <w:rPr>
          <w:rStyle w:val="Emphasis"/>
        </w:rPr>
        <w:t>, People in Parliament</w:t>
      </w:r>
      <w:r w:rsidRPr="00AE1F8E">
        <w:t xml:space="preserve">, Parliament Education Office website, accessed </w:t>
      </w:r>
      <w:r w:rsidR="00BC1BC2">
        <w:t>15 December 2022</w:t>
      </w:r>
      <w:r w:rsidRPr="00AE1F8E">
        <w:t>.</w:t>
      </w:r>
    </w:p>
    <w:p w14:paraId="610C06F8" w14:textId="0B947BF9" w:rsidR="00B91C81" w:rsidRDefault="00B91C81" w:rsidP="00B91C81">
      <w:r w:rsidRPr="00A7494C">
        <w:t xml:space="preserve">Commonwealth of Australia (2022) </w:t>
      </w:r>
      <w:hyperlink r:id="rId108" w:history="1">
        <w:r w:rsidRPr="00A7494C">
          <w:rPr>
            <w:rStyle w:val="Hyperlink"/>
            <w:i/>
            <w:iCs/>
          </w:rPr>
          <w:t>Instructions for candidates</w:t>
        </w:r>
      </w:hyperlink>
      <w:r w:rsidRPr="00A7494C">
        <w:t xml:space="preserve">, Australian Electoral Commission Education website, accessed </w:t>
      </w:r>
      <w:r w:rsidR="00BC1BC2">
        <w:t>15 December 2022</w:t>
      </w:r>
      <w:r w:rsidRPr="00A7494C">
        <w:t>.</w:t>
      </w:r>
    </w:p>
    <w:p w14:paraId="2574499D" w14:textId="625701D5" w:rsidR="00B91C81" w:rsidRDefault="00B91C81" w:rsidP="00B91C81">
      <w:r w:rsidRPr="00A7494C">
        <w:t xml:space="preserve">Commonwealth of Australia (2022) </w:t>
      </w:r>
      <w:hyperlink r:id="rId109" w:history="1">
        <w:r w:rsidRPr="00A7494C">
          <w:rPr>
            <w:rStyle w:val="Hyperlink"/>
            <w:i/>
            <w:iCs/>
          </w:rPr>
          <w:t>Instructions for counting: First-past-the-post</w:t>
        </w:r>
      </w:hyperlink>
      <w:r w:rsidRPr="00A7494C">
        <w:t xml:space="preserve">, Australian Electoral Commission Education website, accessed </w:t>
      </w:r>
      <w:r w:rsidR="00BC1BC2">
        <w:t>15 December 2022</w:t>
      </w:r>
      <w:r w:rsidRPr="00A7494C">
        <w:t>.</w:t>
      </w:r>
    </w:p>
    <w:p w14:paraId="7938C6A0" w14:textId="54BCC0D0" w:rsidR="00B91C81" w:rsidRDefault="00B91C81" w:rsidP="00B91C81">
      <w:r w:rsidRPr="005438D6">
        <w:t xml:space="preserve">Commonwealth of Australia (2022) </w:t>
      </w:r>
      <w:r>
        <w:t>‘</w:t>
      </w:r>
      <w:hyperlink r:id="rId110" w:history="1">
        <w:r w:rsidRPr="005438D6">
          <w:rPr>
            <w:rStyle w:val="Hyperlink"/>
          </w:rPr>
          <w:t>Instructions for election officials</w:t>
        </w:r>
      </w:hyperlink>
      <w:r>
        <w:t>’</w:t>
      </w:r>
      <w:r w:rsidRPr="005438D6">
        <w:t>,</w:t>
      </w:r>
      <w:r>
        <w:t xml:space="preserve"> </w:t>
      </w:r>
      <w:r w:rsidRPr="005438D6">
        <w:rPr>
          <w:rStyle w:val="Emphasis"/>
        </w:rPr>
        <w:t>Step 2: Get organised</w:t>
      </w:r>
      <w:r>
        <w:t>,</w:t>
      </w:r>
      <w:r w:rsidRPr="005438D6">
        <w:t xml:space="preserve"> Australian Electoral Commission Education website, accessed </w:t>
      </w:r>
      <w:r w:rsidR="00BC1BC2">
        <w:t>15 December 2022</w:t>
      </w:r>
      <w:r w:rsidRPr="005438D6">
        <w:t>.</w:t>
      </w:r>
    </w:p>
    <w:p w14:paraId="1228E9FB" w14:textId="238600B5" w:rsidR="00B91C81" w:rsidRDefault="00B91C81" w:rsidP="00B91C81">
      <w:r w:rsidRPr="00985B1A">
        <w:t>Commonwealth of Australia (2022) ‘</w:t>
      </w:r>
      <w:hyperlink r:id="rId111" w:history="1">
        <w:r w:rsidRPr="00985B1A">
          <w:rPr>
            <w:rStyle w:val="Hyperlink"/>
          </w:rPr>
          <w:t>Levels of government</w:t>
        </w:r>
      </w:hyperlink>
      <w:r w:rsidRPr="00985B1A">
        <w:t xml:space="preserve">’, </w:t>
      </w:r>
      <w:r w:rsidRPr="00985B1A">
        <w:rPr>
          <w:rStyle w:val="Emphasis"/>
        </w:rPr>
        <w:t>Three levels of government</w:t>
      </w:r>
      <w:r w:rsidRPr="00985B1A">
        <w:t xml:space="preserve">, Parliament Education Office website, accessed </w:t>
      </w:r>
      <w:r w:rsidR="00BC1BC2">
        <w:t>15 December 2022</w:t>
      </w:r>
      <w:r w:rsidRPr="00985B1A">
        <w:t>.</w:t>
      </w:r>
    </w:p>
    <w:p w14:paraId="4034F44B" w14:textId="34D027B3" w:rsidR="00B91C81" w:rsidRDefault="00B91C81" w:rsidP="00B91C81">
      <w:r w:rsidRPr="00CA0FE6">
        <w:t>Commonwealth of Australia (2022) ‘</w:t>
      </w:r>
      <w:hyperlink r:id="rId112" w:history="1">
        <w:r w:rsidRPr="00CA0FE6">
          <w:rPr>
            <w:rStyle w:val="Hyperlink"/>
          </w:rPr>
          <w:t>Make a law: House of Representatives</w:t>
        </w:r>
      </w:hyperlink>
      <w:r w:rsidRPr="00CA0FE6">
        <w:t xml:space="preserve">’, </w:t>
      </w:r>
      <w:r w:rsidRPr="00CA0FE6">
        <w:rPr>
          <w:rStyle w:val="Emphasis"/>
        </w:rPr>
        <w:t>Parliamentary processes and practices</w:t>
      </w:r>
      <w:r w:rsidRPr="00CA0FE6">
        <w:t xml:space="preserve">, Parliament Education Office website, accessed </w:t>
      </w:r>
      <w:r w:rsidR="00BC1BC2">
        <w:t>15 December 2022</w:t>
      </w:r>
      <w:r w:rsidRPr="00CA0FE6">
        <w:t>.</w:t>
      </w:r>
    </w:p>
    <w:p w14:paraId="4A8CB398" w14:textId="1961D0EF" w:rsidR="00B91C81" w:rsidRDefault="00B91C81" w:rsidP="00B91C81">
      <w:r w:rsidRPr="00CA0FE6">
        <w:t>Commonwealth of Australia (2022) ‘</w:t>
      </w:r>
      <w:hyperlink r:id="rId113" w:history="1">
        <w:r w:rsidRPr="00CA0FE6">
          <w:rPr>
            <w:rStyle w:val="Hyperlink"/>
          </w:rPr>
          <w:t>Making a law in the Australian Parliament</w:t>
        </w:r>
      </w:hyperlink>
      <w:r w:rsidRPr="00CA0FE6">
        <w:t xml:space="preserve">’, </w:t>
      </w:r>
      <w:r w:rsidRPr="00CA0FE6">
        <w:rPr>
          <w:rStyle w:val="Emphasis"/>
        </w:rPr>
        <w:t>Bills and laws</w:t>
      </w:r>
      <w:r>
        <w:t>,</w:t>
      </w:r>
      <w:r w:rsidRPr="00CA0FE6">
        <w:t xml:space="preserve"> Parliament Education Office website, accessed </w:t>
      </w:r>
      <w:r w:rsidR="00BC1BC2">
        <w:t>15 December 2022</w:t>
      </w:r>
      <w:r w:rsidRPr="00CA0FE6">
        <w:t>.</w:t>
      </w:r>
    </w:p>
    <w:p w14:paraId="12D2999A" w14:textId="0780D38C" w:rsidR="00B91C81" w:rsidRDefault="00B91C81" w:rsidP="00B91C81">
      <w:r w:rsidRPr="00A7494C">
        <w:t>Commonwealth of Australia (2022) ‘</w:t>
      </w:r>
      <w:hyperlink r:id="rId114" w:history="1">
        <w:r w:rsidRPr="00A7494C">
          <w:rPr>
            <w:rStyle w:val="Hyperlink"/>
          </w:rPr>
          <w:t>Political parties</w:t>
        </w:r>
      </w:hyperlink>
      <w:r>
        <w:t>’,</w:t>
      </w:r>
      <w:r w:rsidRPr="00A7494C">
        <w:t xml:space="preserve"> </w:t>
      </w:r>
      <w:r w:rsidRPr="00A7494C">
        <w:rPr>
          <w:rStyle w:val="Emphasis"/>
        </w:rPr>
        <w:t>People in Parliament</w:t>
      </w:r>
      <w:r w:rsidRPr="00A7494C">
        <w:t xml:space="preserve">, Parliament Education Office website, accessed </w:t>
      </w:r>
      <w:r w:rsidR="00BC1BC2">
        <w:t>15 December 2022</w:t>
      </w:r>
      <w:r w:rsidRPr="00A7494C">
        <w:t>.</w:t>
      </w:r>
    </w:p>
    <w:p w14:paraId="345B5215" w14:textId="65249E3F" w:rsidR="00B91C81" w:rsidRDefault="00B91C81" w:rsidP="00B91C81">
      <w:r w:rsidRPr="00803E32">
        <w:t>Commonwealth of Australia (2022) ‘</w:t>
      </w:r>
      <w:hyperlink r:id="rId115" w:history="1">
        <w:r w:rsidRPr="00803E32">
          <w:rPr>
            <w:rStyle w:val="Hyperlink"/>
          </w:rPr>
          <w:t>Prime Minister</w:t>
        </w:r>
      </w:hyperlink>
      <w:r w:rsidRPr="00803E32">
        <w:t xml:space="preserve">’, People in Parliament, Parliament Education Office website, accessed </w:t>
      </w:r>
      <w:r w:rsidR="00BC1BC2">
        <w:t>15 December 2022</w:t>
      </w:r>
      <w:r w:rsidRPr="00803E32">
        <w:t>.</w:t>
      </w:r>
    </w:p>
    <w:p w14:paraId="2E68BEC1" w14:textId="178C4B42" w:rsidR="00B91C81" w:rsidRDefault="00B91C81" w:rsidP="00B91C81">
      <w:r w:rsidRPr="00121EAC">
        <w:t>Commonwealth of Australia (2022) ‘</w:t>
      </w:r>
      <w:hyperlink r:id="rId116" w:history="1">
        <w:r w:rsidRPr="00121EAC">
          <w:rPr>
            <w:rStyle w:val="Hyperlink"/>
          </w:rPr>
          <w:t>Referendums and plebiscites</w:t>
        </w:r>
      </w:hyperlink>
      <w:r w:rsidRPr="00121EAC">
        <w:t xml:space="preserve">’, </w:t>
      </w:r>
      <w:r w:rsidRPr="00121EAC">
        <w:rPr>
          <w:rStyle w:val="Emphasis"/>
        </w:rPr>
        <w:t>Elections and voting</w:t>
      </w:r>
      <w:r w:rsidRPr="00121EAC">
        <w:t xml:space="preserve">, Parliament Education Office website, accessed </w:t>
      </w:r>
      <w:r w:rsidR="00BC1BC2">
        <w:t>15 December 2022</w:t>
      </w:r>
      <w:r w:rsidRPr="00121EAC">
        <w:t>.</w:t>
      </w:r>
    </w:p>
    <w:p w14:paraId="036AC4C3" w14:textId="567041B4" w:rsidR="00B91C81" w:rsidRDefault="00B91C81" w:rsidP="00B91C81">
      <w:r w:rsidRPr="00325D53">
        <w:lastRenderedPageBreak/>
        <w:t>Commonwealth of Australia (2022) ‘</w:t>
      </w:r>
      <w:hyperlink r:id="rId117" w:history="1">
        <w:r w:rsidRPr="00325D53">
          <w:rPr>
            <w:rStyle w:val="Hyperlink"/>
          </w:rPr>
          <w:t>Separation of powers: Parliament, Executive and Judiciary</w:t>
        </w:r>
      </w:hyperlink>
      <w:r w:rsidRPr="00325D53">
        <w:t xml:space="preserve">’, </w:t>
      </w:r>
      <w:r w:rsidRPr="00325D53">
        <w:rPr>
          <w:rStyle w:val="Emphasis"/>
        </w:rPr>
        <w:t>System of government</w:t>
      </w:r>
      <w:r w:rsidRPr="00325D53">
        <w:t xml:space="preserve">, Parliament Education Office website, accessed </w:t>
      </w:r>
      <w:r w:rsidR="00BC1BC2">
        <w:t>15 December 2022</w:t>
      </w:r>
      <w:r w:rsidRPr="00325D53">
        <w:t>.</w:t>
      </w:r>
    </w:p>
    <w:p w14:paraId="320B2DBB" w14:textId="1F2D570A" w:rsidR="00B91C81" w:rsidRDefault="00B91C81" w:rsidP="00B91C81">
      <w:r w:rsidRPr="00BF31B3">
        <w:t>Commonwealth of Australia (2022) ‘</w:t>
      </w:r>
      <w:hyperlink r:id="rId118" w:history="1">
        <w:r w:rsidRPr="00BF31B3">
          <w:rPr>
            <w:rStyle w:val="Hyperlink"/>
          </w:rPr>
          <w:t>Step 1: Get started</w:t>
        </w:r>
      </w:hyperlink>
      <w:r w:rsidRPr="00BF31B3">
        <w:t xml:space="preserve">’, </w:t>
      </w:r>
      <w:r w:rsidRPr="00BF31B3">
        <w:rPr>
          <w:rStyle w:val="Emphasis"/>
        </w:rPr>
        <w:t>Get Voting</w:t>
      </w:r>
      <w:r w:rsidRPr="00BF31B3">
        <w:t xml:space="preserve">, Australian Electoral Commission Education website, accessed </w:t>
      </w:r>
      <w:r w:rsidR="00BC1BC2">
        <w:t>15 December 2022</w:t>
      </w:r>
      <w:r w:rsidRPr="00BF31B3">
        <w:t>.</w:t>
      </w:r>
    </w:p>
    <w:p w14:paraId="71E61DF2" w14:textId="692C87FF" w:rsidR="00B91C81" w:rsidRDefault="00B91C81" w:rsidP="00B91C81">
      <w:r w:rsidRPr="00F93682">
        <w:t>Commonwealth of Australia (2022) ‘</w:t>
      </w:r>
      <w:hyperlink r:id="rId119" w:history="1">
        <w:r w:rsidRPr="00BF4F9D">
          <w:rPr>
            <w:rStyle w:val="Hyperlink"/>
          </w:rPr>
          <w:t>Step 2: Get organised</w:t>
        </w:r>
      </w:hyperlink>
      <w:r>
        <w:t>’,</w:t>
      </w:r>
      <w:r w:rsidRPr="00F93682">
        <w:t xml:space="preserve"> </w:t>
      </w:r>
      <w:r w:rsidRPr="00BF4F9D">
        <w:rPr>
          <w:rStyle w:val="Emphasis"/>
        </w:rPr>
        <w:t xml:space="preserve">Get </w:t>
      </w:r>
      <w:r>
        <w:rPr>
          <w:rStyle w:val="Emphasis"/>
        </w:rPr>
        <w:t>V</w:t>
      </w:r>
      <w:r w:rsidRPr="00BF4F9D">
        <w:rPr>
          <w:rStyle w:val="Emphasis"/>
        </w:rPr>
        <w:t>oting</w:t>
      </w:r>
      <w:r w:rsidRPr="00F93682">
        <w:t>, Australian Electoral Commission Education</w:t>
      </w:r>
      <w:r>
        <w:t xml:space="preserve"> website</w:t>
      </w:r>
      <w:r w:rsidRPr="00F93682">
        <w:t xml:space="preserve">, accessed </w:t>
      </w:r>
      <w:r w:rsidR="00BC1BC2">
        <w:t>15 December 2022</w:t>
      </w:r>
      <w:r w:rsidRPr="00F93682">
        <w:t>.</w:t>
      </w:r>
    </w:p>
    <w:p w14:paraId="2417C3E7" w14:textId="3E9E5E21" w:rsidR="00B91C81" w:rsidRDefault="00B91C81" w:rsidP="00B91C81">
      <w:r w:rsidRPr="00BF31B3">
        <w:t>Commonwealth of Australia (2022) ‘</w:t>
      </w:r>
      <w:hyperlink r:id="rId120" w:history="1">
        <w:r w:rsidRPr="00BF31B3">
          <w:rPr>
            <w:rStyle w:val="Hyperlink"/>
          </w:rPr>
          <w:t>Step 4: Get voting</w:t>
        </w:r>
      </w:hyperlink>
      <w:r w:rsidRPr="00BF31B3">
        <w:t xml:space="preserve">’, </w:t>
      </w:r>
      <w:r w:rsidRPr="00BF31B3">
        <w:rPr>
          <w:rStyle w:val="Emphasis"/>
        </w:rPr>
        <w:t>Get Voting</w:t>
      </w:r>
      <w:r w:rsidRPr="00BF31B3">
        <w:t xml:space="preserve">, Australian Electoral Commission Education website, accessed </w:t>
      </w:r>
      <w:r w:rsidR="00BC1BC2">
        <w:t>15 December 2022</w:t>
      </w:r>
      <w:r w:rsidRPr="00BF31B3">
        <w:t>.</w:t>
      </w:r>
    </w:p>
    <w:p w14:paraId="3EC3397A" w14:textId="4C5525C2" w:rsidR="00B91C81" w:rsidRDefault="00B91C81" w:rsidP="00B91C81">
      <w:r w:rsidRPr="00BE4A89">
        <w:t>Commonwealth of Australia (2022) ‘</w:t>
      </w:r>
      <w:hyperlink r:id="rId121" w:history="1">
        <w:r w:rsidRPr="00BE4A89">
          <w:rPr>
            <w:rStyle w:val="Hyperlink"/>
          </w:rPr>
          <w:t>The roles and responsibilities of the three levels of government</w:t>
        </w:r>
      </w:hyperlink>
      <w:r w:rsidRPr="00BE4A89">
        <w:t xml:space="preserve">’, </w:t>
      </w:r>
      <w:r w:rsidRPr="00BE4A89">
        <w:rPr>
          <w:rStyle w:val="Emphasis"/>
        </w:rPr>
        <w:t>Three levels of government</w:t>
      </w:r>
      <w:r w:rsidRPr="00BE4A89">
        <w:t xml:space="preserve">, Parliament Education Office website, accessed </w:t>
      </w:r>
      <w:r w:rsidR="00BC1BC2">
        <w:t>15 December 2022</w:t>
      </w:r>
      <w:r w:rsidRPr="00BE4A89">
        <w:t>.</w:t>
      </w:r>
    </w:p>
    <w:p w14:paraId="6280DEE0" w14:textId="16D79180" w:rsidR="00B91C81" w:rsidRDefault="00B91C81" w:rsidP="00B91C81">
      <w:r w:rsidRPr="00BE4A89">
        <w:t>Commonwealth of Australia</w:t>
      </w:r>
      <w:r>
        <w:t xml:space="preserve"> (2022) ‘</w:t>
      </w:r>
      <w:hyperlink r:id="rId122" w:history="1">
        <w:r w:rsidRPr="00BE4A89">
          <w:rPr>
            <w:rStyle w:val="Hyperlink"/>
          </w:rPr>
          <w:t>Three levels of government</w:t>
        </w:r>
      </w:hyperlink>
      <w:r>
        <w:t xml:space="preserve">’, </w:t>
      </w:r>
      <w:r w:rsidRPr="00BE4A89">
        <w:rPr>
          <w:rStyle w:val="Emphasis"/>
        </w:rPr>
        <w:t>How Parliament works</w:t>
      </w:r>
      <w:r>
        <w:t xml:space="preserve">, </w:t>
      </w:r>
      <w:r w:rsidRPr="00BE4A89">
        <w:t>Parliament</w:t>
      </w:r>
      <w:r>
        <w:t xml:space="preserve"> Education Office website, accessed </w:t>
      </w:r>
      <w:r w:rsidR="00BC1BC2">
        <w:t>15 December 2022</w:t>
      </w:r>
      <w:r>
        <w:t>.</w:t>
      </w:r>
    </w:p>
    <w:p w14:paraId="04F32440" w14:textId="761057C4" w:rsidR="00B91C81" w:rsidRDefault="00B91C81" w:rsidP="00B91C81">
      <w:r w:rsidRPr="00CB61ED">
        <w:t>Commonwealth of Australia (2022) ‘</w:t>
      </w:r>
      <w:hyperlink r:id="rId123" w:history="1">
        <w:r w:rsidR="00F721D1">
          <w:rPr>
            <w:rStyle w:val="Hyperlink"/>
          </w:rPr>
          <w:t>Levels of government</w:t>
        </w:r>
      </w:hyperlink>
      <w:r w:rsidRPr="00CB61ED">
        <w:t xml:space="preserve">, </w:t>
      </w:r>
      <w:r w:rsidRPr="00EA17E4">
        <w:rPr>
          <w:rStyle w:val="Emphasis"/>
        </w:rPr>
        <w:t>Three levels of government</w:t>
      </w:r>
      <w:r w:rsidRPr="00CB61ED">
        <w:t xml:space="preserve">, Parliament Education Office website, accessed </w:t>
      </w:r>
      <w:r w:rsidR="00BC1BC2">
        <w:t>15 December 2022</w:t>
      </w:r>
      <w:r w:rsidRPr="00CB61ED">
        <w:t>.</w:t>
      </w:r>
    </w:p>
    <w:p w14:paraId="755B7B8A" w14:textId="6C3AA119" w:rsidR="00F721D1" w:rsidRDefault="00F721D1" w:rsidP="00B91C81">
      <w:r w:rsidRPr="00CB61ED">
        <w:t>Commonwealth of Australia (2022) ‘</w:t>
      </w:r>
      <w:hyperlink r:id="rId124" w:history="1">
        <w:r>
          <w:rPr>
            <w:rStyle w:val="Hyperlink"/>
          </w:rPr>
          <w:t>Three levels of government: governing Australia</w:t>
        </w:r>
      </w:hyperlink>
      <w:r w:rsidRPr="00CB61ED">
        <w:t xml:space="preserve">, </w:t>
      </w:r>
      <w:r w:rsidRPr="00EA17E4">
        <w:rPr>
          <w:rStyle w:val="Emphasis"/>
        </w:rPr>
        <w:t>Three levels of government</w:t>
      </w:r>
      <w:r w:rsidRPr="00CB61ED">
        <w:t xml:space="preserve">, Parliament Education Office website, accessed </w:t>
      </w:r>
      <w:r w:rsidR="00BC1BC2">
        <w:t>15 December 2022</w:t>
      </w:r>
      <w:r w:rsidRPr="00CB61ED">
        <w:t>.</w:t>
      </w:r>
    </w:p>
    <w:p w14:paraId="7EC25BCD" w14:textId="4EABCB6C" w:rsidR="00B91C81" w:rsidRDefault="00B91C81" w:rsidP="00B91C81">
      <w:r w:rsidRPr="008A6E4F">
        <w:t xml:space="preserve">Commonwealth of Australia (2022) </w:t>
      </w:r>
      <w:hyperlink r:id="rId125" w:history="1">
        <w:r w:rsidRPr="008A6E4F">
          <w:rPr>
            <w:rStyle w:val="Hyperlink"/>
            <w:i/>
            <w:iCs/>
          </w:rPr>
          <w:t>Types of elections: First-past-the-post</w:t>
        </w:r>
      </w:hyperlink>
      <w:r w:rsidRPr="008A6E4F">
        <w:t xml:space="preserve">, Australian Electoral Commission Education website, accessed </w:t>
      </w:r>
      <w:r w:rsidR="00BC1BC2">
        <w:t>15 December 2022</w:t>
      </w:r>
      <w:r w:rsidRPr="008A6E4F">
        <w:t>.</w:t>
      </w:r>
    </w:p>
    <w:p w14:paraId="0148BC4A" w14:textId="5196BF60" w:rsidR="00B91C81" w:rsidRDefault="00B91C81" w:rsidP="00B91C81">
      <w:r w:rsidRPr="00CA0FE6">
        <w:t>Commonwealth of Australia (2022) ‘</w:t>
      </w:r>
      <w:hyperlink r:id="rId126" w:anchor=":~:text=Common%20law%20is%20made%20by,for%20a%20future%20similar%20case." w:history="1">
        <w:r w:rsidRPr="00CA0FE6">
          <w:rPr>
            <w:rStyle w:val="Hyperlink"/>
          </w:rPr>
          <w:t>Types of law</w:t>
        </w:r>
      </w:hyperlink>
      <w:r w:rsidRPr="00CA0FE6">
        <w:t xml:space="preserve">’, </w:t>
      </w:r>
      <w:r w:rsidRPr="00CA0FE6">
        <w:rPr>
          <w:rStyle w:val="Emphasis"/>
        </w:rPr>
        <w:t>Bills and laws</w:t>
      </w:r>
      <w:r w:rsidRPr="00CA0FE6">
        <w:t xml:space="preserve">, Parliament Education Office website, accessed </w:t>
      </w:r>
      <w:r w:rsidR="00BC1BC2">
        <w:t>15 December 2022</w:t>
      </w:r>
      <w:r w:rsidRPr="00CA0FE6">
        <w:t>.</w:t>
      </w:r>
    </w:p>
    <w:p w14:paraId="5E6C1D40" w14:textId="5DE8F7E5" w:rsidR="00B91C81" w:rsidRDefault="00B91C81" w:rsidP="00B91C81">
      <w:r w:rsidRPr="004F0A46">
        <w:t>Commonwealth of Australia (2022) ‘</w:t>
      </w:r>
      <w:hyperlink r:id="rId127" w:history="1">
        <w:r w:rsidRPr="004F0A46">
          <w:rPr>
            <w:rStyle w:val="Hyperlink"/>
          </w:rPr>
          <w:t>Voting in Australia</w:t>
        </w:r>
      </w:hyperlink>
      <w:r>
        <w:t>’</w:t>
      </w:r>
      <w:r w:rsidRPr="004F0A46">
        <w:t xml:space="preserve">, </w:t>
      </w:r>
      <w:r>
        <w:t>Teacher resources</w:t>
      </w:r>
      <w:r w:rsidRPr="004F0A46">
        <w:t xml:space="preserve">, Australian Electoral Commission Education, accessed </w:t>
      </w:r>
      <w:r w:rsidR="00BC1BC2">
        <w:t>15 December 2022</w:t>
      </w:r>
      <w:r w:rsidRPr="004F0A46">
        <w:t>.</w:t>
      </w:r>
    </w:p>
    <w:p w14:paraId="74AB0D32" w14:textId="02FC42DC" w:rsidR="00B91C81" w:rsidRDefault="00B91C81" w:rsidP="00B91C81">
      <w:r w:rsidRPr="00890E83">
        <w:t>FiscalNote, Inc</w:t>
      </w:r>
      <w:r>
        <w:t xml:space="preserve"> (2022) ‘</w:t>
      </w:r>
      <w:hyperlink r:id="rId128" w:anchor=":~:text=%22Law%20reform%20is%20the%20modernisation,of%20justice%22%20(Encyclopaedic%20Australian%20Legal" w:history="1">
        <w:r w:rsidRPr="00890E83">
          <w:rPr>
            <w:rStyle w:val="Hyperlink"/>
          </w:rPr>
          <w:t>Law Reform in Australia</w:t>
        </w:r>
      </w:hyperlink>
      <w:r>
        <w:t xml:space="preserve">’, </w:t>
      </w:r>
      <w:r w:rsidRPr="00890E83">
        <w:rPr>
          <w:rStyle w:val="Emphasis"/>
        </w:rPr>
        <w:t>Legislation Resources</w:t>
      </w:r>
      <w:r>
        <w:t xml:space="preserve">, TimeBase website, accessed </w:t>
      </w:r>
      <w:r w:rsidR="00BC1BC2">
        <w:t>15 December 2022</w:t>
      </w:r>
      <w:r>
        <w:t>.</w:t>
      </w:r>
    </w:p>
    <w:p w14:paraId="61262083" w14:textId="16E19495" w:rsidR="00B91C81" w:rsidRDefault="00B91C81" w:rsidP="00B91C81">
      <w:r>
        <w:t>Gunner J (n.d.) ‘</w:t>
      </w:r>
      <w:hyperlink r:id="rId129" w:history="1">
        <w:r w:rsidRPr="00490C8B">
          <w:rPr>
            <w:rStyle w:val="Hyperlink"/>
          </w:rPr>
          <w:t>What's the Difference Between Ethics, Morals and Values?</w:t>
        </w:r>
      </w:hyperlink>
      <w:r>
        <w:t xml:space="preserve">’, </w:t>
      </w:r>
      <w:r w:rsidRPr="00490C8B">
        <w:rPr>
          <w:rStyle w:val="Emphasis"/>
        </w:rPr>
        <w:t>YourDictionary: Example Articles &amp; Resources</w:t>
      </w:r>
      <w:r>
        <w:t xml:space="preserve">, accessed </w:t>
      </w:r>
      <w:r w:rsidR="00BC1BC2">
        <w:t>15 December 2022</w:t>
      </w:r>
      <w:r>
        <w:t>.</w:t>
      </w:r>
    </w:p>
    <w:p w14:paraId="0EBA2A6B" w14:textId="1959B330" w:rsidR="00B91C81" w:rsidRDefault="00B91C81" w:rsidP="00B91C81">
      <w:r w:rsidRPr="0073412E">
        <w:t>Lock the Gate</w:t>
      </w:r>
      <w:r>
        <w:t xml:space="preserve"> (n.d.) </w:t>
      </w:r>
      <w:hyperlink r:id="rId130" w:history="1">
        <w:r w:rsidRPr="0073412E">
          <w:rPr>
            <w:rStyle w:val="Hyperlink"/>
            <w:i/>
            <w:iCs/>
          </w:rPr>
          <w:t>Lock the Gate</w:t>
        </w:r>
      </w:hyperlink>
      <w:r>
        <w:t xml:space="preserve"> [website], accessed </w:t>
      </w:r>
      <w:r w:rsidR="00BC1BC2">
        <w:t>15 December 2022</w:t>
      </w:r>
      <w:r>
        <w:t>.</w:t>
      </w:r>
    </w:p>
    <w:p w14:paraId="16FA02C5" w14:textId="141DF2F1" w:rsidR="00B91C81" w:rsidRDefault="00B91C81" w:rsidP="00B91C81">
      <w:r w:rsidRPr="005B7537">
        <w:lastRenderedPageBreak/>
        <w:t>Marlow K (1 April 2016) ‘</w:t>
      </w:r>
      <w:hyperlink r:id="rId131" w:history="1">
        <w:r>
          <w:rPr>
            <w:rStyle w:val="Hyperlink"/>
          </w:rPr>
          <w:t>Circle sentencing “helping to keep our mob out of jail"</w:t>
        </w:r>
      </w:hyperlink>
      <w:r w:rsidRPr="005B7537">
        <w:t xml:space="preserve">’, </w:t>
      </w:r>
      <w:r w:rsidRPr="005B7537">
        <w:rPr>
          <w:rStyle w:val="Emphasis"/>
        </w:rPr>
        <w:t>SBS National Indigenous Television</w:t>
      </w:r>
      <w:r w:rsidRPr="005B7537">
        <w:t xml:space="preserve">, accessed </w:t>
      </w:r>
      <w:r w:rsidR="00BC1BC2">
        <w:t>15 December 2022</w:t>
      </w:r>
      <w:r w:rsidRPr="005B7537">
        <w:t>.</w:t>
      </w:r>
    </w:p>
    <w:p w14:paraId="10490660" w14:textId="2E815E4A" w:rsidR="00B91C81" w:rsidRDefault="00B91C81" w:rsidP="00B91C81">
      <w:r w:rsidRPr="00E32ADC">
        <w:t>Magnusson</w:t>
      </w:r>
      <w:r>
        <w:t xml:space="preserve"> R (28 March 2016) ‘</w:t>
      </w:r>
      <w:hyperlink r:id="rId132" w:history="1">
        <w:r w:rsidRPr="00E32ADC">
          <w:rPr>
            <w:rStyle w:val="Hyperlink"/>
          </w:rPr>
          <w:t>A short review of the NSW Government’s “one-punch” alcohol control reforms</w:t>
        </w:r>
      </w:hyperlink>
      <w:r>
        <w:t xml:space="preserve">’, </w:t>
      </w:r>
      <w:r w:rsidRPr="00E32ADC">
        <w:rPr>
          <w:rStyle w:val="Emphasis"/>
        </w:rPr>
        <w:t>Sydney Health Law blog</w:t>
      </w:r>
      <w:r>
        <w:t xml:space="preserve">, accessed </w:t>
      </w:r>
      <w:r w:rsidR="00BC1BC2">
        <w:t>15 December 2022</w:t>
      </w:r>
      <w:r>
        <w:t>.</w:t>
      </w:r>
    </w:p>
    <w:p w14:paraId="5C865D4D" w14:textId="23AAFFF9" w:rsidR="00B91C81" w:rsidRDefault="00B91C81" w:rsidP="00B91C81">
      <w:r w:rsidRPr="002C699D">
        <w:t>New South Wales Legislation</w:t>
      </w:r>
      <w:r>
        <w:t xml:space="preserve"> (2022) </w:t>
      </w:r>
      <w:hyperlink r:id="rId133" w:history="1">
        <w:r w:rsidRPr="001519BB">
          <w:rPr>
            <w:rStyle w:val="Hyperlink"/>
            <w:i/>
            <w:iCs/>
          </w:rPr>
          <w:t>Crimes Act 1900 No 40</w:t>
        </w:r>
      </w:hyperlink>
      <w:r>
        <w:t xml:space="preserve">, </w:t>
      </w:r>
      <w:r w:rsidRPr="002C699D">
        <w:t>New South Wales Legislation website</w:t>
      </w:r>
      <w:r>
        <w:t xml:space="preserve">, accessed </w:t>
      </w:r>
      <w:r w:rsidR="00BC1BC2">
        <w:t>15 December 2022</w:t>
      </w:r>
      <w:r>
        <w:t>.</w:t>
      </w:r>
    </w:p>
    <w:p w14:paraId="29B6374E" w14:textId="6DA2BED5" w:rsidR="00B91C81" w:rsidRDefault="00B91C81" w:rsidP="00B91C81">
      <w:r w:rsidRPr="000C122C">
        <w:t xml:space="preserve">NSW Department of Attorney General and Justice </w:t>
      </w:r>
      <w:r>
        <w:t xml:space="preserve">(17 October 2012) </w:t>
      </w:r>
      <w:hyperlink r:id="rId134" w:history="1">
        <w:r w:rsidRPr="000C122C">
          <w:rPr>
            <w:rStyle w:val="Hyperlink"/>
          </w:rPr>
          <w:t xml:space="preserve">‘3 </w:t>
        </w:r>
        <w:r>
          <w:rPr>
            <w:rStyle w:val="Hyperlink"/>
          </w:rPr>
          <w:t>–</w:t>
        </w:r>
        <w:r w:rsidRPr="000C122C">
          <w:rPr>
            <w:rStyle w:val="Hyperlink"/>
          </w:rPr>
          <w:t xml:space="preserve"> Justice Journey: Overview of the court system’ [video]</w:t>
        </w:r>
      </w:hyperlink>
      <w:r>
        <w:t xml:space="preserve">, </w:t>
      </w:r>
      <w:r w:rsidRPr="000C122C">
        <w:rPr>
          <w:rStyle w:val="Emphasis"/>
        </w:rPr>
        <w:t>Dep of Communities and Justice NSW</w:t>
      </w:r>
      <w:r>
        <w:t xml:space="preserve">, YouTube, accessed </w:t>
      </w:r>
      <w:r w:rsidR="00BC1BC2">
        <w:t>15 December 2022</w:t>
      </w:r>
      <w:r>
        <w:t>.</w:t>
      </w:r>
    </w:p>
    <w:p w14:paraId="4E746721" w14:textId="20E843F3" w:rsidR="00B91C81" w:rsidRDefault="00B91C81" w:rsidP="00B91C81">
      <w:r w:rsidRPr="00607B64">
        <w:t>Parliament of Victori</w:t>
      </w:r>
      <w:r>
        <w:t xml:space="preserve">a (31 May 2012) </w:t>
      </w:r>
      <w:hyperlink r:id="rId135" w:history="1">
        <w:r w:rsidRPr="004B171E">
          <w:rPr>
            <w:rStyle w:val="Hyperlink"/>
          </w:rPr>
          <w:t>‘Parliament of Victoria Explains: How Parliament makes laws’ [video]</w:t>
        </w:r>
      </w:hyperlink>
      <w:r>
        <w:t xml:space="preserve">, </w:t>
      </w:r>
      <w:r w:rsidRPr="004B171E">
        <w:rPr>
          <w:rStyle w:val="Emphasis"/>
        </w:rPr>
        <w:t>parliamentofvictoria</w:t>
      </w:r>
      <w:r>
        <w:t xml:space="preserve">, YouTube, accessed </w:t>
      </w:r>
      <w:r w:rsidR="00BC1BC2">
        <w:t>15 December 2022</w:t>
      </w:r>
      <w:r>
        <w:t>.</w:t>
      </w:r>
    </w:p>
    <w:p w14:paraId="62A534E1" w14:textId="15256AA4" w:rsidR="00B91C81" w:rsidRDefault="00B91C81" w:rsidP="00B91C81">
      <w:r>
        <w:t>PIAC (</w:t>
      </w:r>
      <w:r w:rsidRPr="00250871">
        <w:t>Public Interest Advocacy Centre</w:t>
      </w:r>
      <w:r>
        <w:t>) (2011) ‘</w:t>
      </w:r>
      <w:hyperlink r:id="rId136" w:history="1">
        <w:r w:rsidRPr="004B15E0">
          <w:rPr>
            <w:rStyle w:val="Hyperlink"/>
          </w:rPr>
          <w:t>Hot Topics: Australian legal system</w:t>
        </w:r>
      </w:hyperlink>
      <w:r>
        <w:t xml:space="preserve">’, in </w:t>
      </w:r>
      <w:r w:rsidRPr="004B15E0">
        <w:rPr>
          <w:rStyle w:val="Emphasis"/>
        </w:rPr>
        <w:t>Hot Topics: Australian legal system</w:t>
      </w:r>
      <w:r>
        <w:t xml:space="preserve">, </w:t>
      </w:r>
      <w:r w:rsidRPr="004B15E0">
        <w:t>Library Council of New South Wales (State Library of New South Wales)</w:t>
      </w:r>
      <w:r>
        <w:t xml:space="preserve">, accessed </w:t>
      </w:r>
      <w:r w:rsidR="00BC1BC2">
        <w:t>15 December 2022</w:t>
      </w:r>
      <w:r>
        <w:t>.</w:t>
      </w:r>
    </w:p>
    <w:p w14:paraId="76EA780C" w14:textId="4E645FAA" w:rsidR="00B91C81" w:rsidRDefault="00B91C81" w:rsidP="00B91C81">
      <w:r w:rsidRPr="0090227E">
        <w:t xml:space="preserve">President and Fellows of Harvard College </w:t>
      </w:r>
      <w:r>
        <w:t>and</w:t>
      </w:r>
      <w:r w:rsidRPr="0090227E">
        <w:t xml:space="preserve"> Harvard Graduate School of Education</w:t>
      </w:r>
      <w:r>
        <w:t xml:space="preserve"> (2015) ‘</w:t>
      </w:r>
      <w:hyperlink r:id="rId137" w:history="1">
        <w:r w:rsidRPr="0090227E">
          <w:rPr>
            <w:rStyle w:val="Hyperlink"/>
          </w:rPr>
          <w:t>Step Inside</w:t>
        </w:r>
      </w:hyperlink>
      <w:r>
        <w:t xml:space="preserve">’, </w:t>
      </w:r>
      <w:r w:rsidRPr="0090227E">
        <w:rPr>
          <w:rStyle w:val="Emphasis"/>
        </w:rPr>
        <w:t>Thinking Routine</w:t>
      </w:r>
      <w:r>
        <w:t xml:space="preserve">, Project Zero website, accessed </w:t>
      </w:r>
      <w:r w:rsidR="00BC1BC2">
        <w:t>15 December 2022</w:t>
      </w:r>
      <w:r>
        <w:t>.</w:t>
      </w:r>
    </w:p>
    <w:p w14:paraId="1C0C5C2C" w14:textId="317B8FEF" w:rsidR="00B91C81" w:rsidRDefault="00B91C81" w:rsidP="00B91C81">
      <w:r w:rsidRPr="00B4598D">
        <w:t>President and Fellows of Harvard College and Harvard Graduate School of Education (20</w:t>
      </w:r>
      <w:r>
        <w:t>22</w:t>
      </w:r>
      <w:r w:rsidRPr="00B4598D">
        <w:t>) ‘</w:t>
      </w:r>
      <w:hyperlink r:id="rId138" w:history="1">
        <w:r w:rsidRPr="00B4598D">
          <w:rPr>
            <w:rStyle w:val="Hyperlink"/>
          </w:rPr>
          <w:t>Headlines</w:t>
        </w:r>
      </w:hyperlink>
      <w:r w:rsidRPr="00B4598D">
        <w:t xml:space="preserve">’, </w:t>
      </w:r>
      <w:r w:rsidRPr="00121EAC">
        <w:rPr>
          <w:rStyle w:val="Emphasis"/>
        </w:rPr>
        <w:t>Thinking Routine</w:t>
      </w:r>
      <w:r w:rsidRPr="00B4598D">
        <w:t xml:space="preserve">, Project Zero website, accessed </w:t>
      </w:r>
      <w:r w:rsidR="00BC1BC2">
        <w:t>15 December 2022</w:t>
      </w:r>
      <w:r w:rsidRPr="00B4598D">
        <w:t>.</w:t>
      </w:r>
    </w:p>
    <w:p w14:paraId="2138C88C" w14:textId="78391957" w:rsidR="00B91C81" w:rsidRDefault="00B91C81" w:rsidP="00B91C81">
      <w:r w:rsidRPr="004B171E">
        <w:t>Public Library Services, State Library of NSW (</w:t>
      </w:r>
      <w:r>
        <w:t>1 December 2013</w:t>
      </w:r>
      <w:r w:rsidRPr="004B171E">
        <w:t xml:space="preserve">) </w:t>
      </w:r>
      <w:hyperlink r:id="rId139" w:history="1">
        <w:r w:rsidRPr="004B171E">
          <w:rPr>
            <w:rStyle w:val="Hyperlink"/>
          </w:rPr>
          <w:t>‘How laws are made - Parliament’ [video]</w:t>
        </w:r>
      </w:hyperlink>
      <w:r w:rsidRPr="004B171E">
        <w:t xml:space="preserve">, </w:t>
      </w:r>
      <w:r w:rsidRPr="004B171E">
        <w:rPr>
          <w:rStyle w:val="Emphasis"/>
        </w:rPr>
        <w:t>Public Library Services</w:t>
      </w:r>
      <w:r w:rsidRPr="004B171E">
        <w:t xml:space="preserve">, State Library of NSW, YouTube, accessed </w:t>
      </w:r>
      <w:r w:rsidR="00BC1BC2">
        <w:t>15 December 2022</w:t>
      </w:r>
      <w:r w:rsidRPr="004B171E">
        <w:t>.</w:t>
      </w:r>
    </w:p>
    <w:p w14:paraId="1A725E0E" w14:textId="04A8384B" w:rsidR="00B91C81" w:rsidRDefault="00B91C81" w:rsidP="00B91C81">
      <w:r w:rsidRPr="00607B64">
        <w:t>Public Library Services, State Library of NSW</w:t>
      </w:r>
      <w:r>
        <w:t xml:space="preserve"> (3 October 2014) </w:t>
      </w:r>
      <w:hyperlink r:id="rId140" w:history="1">
        <w:r w:rsidRPr="00607B64">
          <w:rPr>
            <w:rStyle w:val="Hyperlink"/>
          </w:rPr>
          <w:t xml:space="preserve">‘How Laws are made - Courts </w:t>
        </w:r>
        <w:r>
          <w:rPr>
            <w:rStyle w:val="Hyperlink"/>
          </w:rPr>
          <w:t>–</w:t>
        </w:r>
        <w:r w:rsidRPr="00607B64">
          <w:rPr>
            <w:rStyle w:val="Hyperlink"/>
          </w:rPr>
          <w:t xml:space="preserve"> captioned HD’ [video]</w:t>
        </w:r>
      </w:hyperlink>
      <w:r>
        <w:t xml:space="preserve">, </w:t>
      </w:r>
      <w:r w:rsidRPr="00607B64">
        <w:rPr>
          <w:rStyle w:val="Emphasis"/>
        </w:rPr>
        <w:t>Public Library Services, State Library of NSW</w:t>
      </w:r>
      <w:r>
        <w:t xml:space="preserve">, YouTube, accessed </w:t>
      </w:r>
      <w:r w:rsidR="00BC1BC2">
        <w:t>15 December 2022</w:t>
      </w:r>
      <w:r>
        <w:t>.</w:t>
      </w:r>
    </w:p>
    <w:p w14:paraId="308F0598" w14:textId="23A43ED6" w:rsidR="00B91C81" w:rsidRDefault="00B91C81" w:rsidP="00B91C81">
      <w:r w:rsidRPr="0010727F">
        <w:t>Slater and Gordon Ltd</w:t>
      </w:r>
      <w:r>
        <w:t xml:space="preserve"> (14 July 2017) </w:t>
      </w:r>
      <w:hyperlink r:id="rId141" w:history="1">
        <w:r w:rsidRPr="003E4516">
          <w:rPr>
            <w:rStyle w:val="Hyperlink"/>
          </w:rPr>
          <w:t>14 of the most obscure Australian laws you’ve never heard of</w:t>
        </w:r>
      </w:hyperlink>
      <w:r>
        <w:t xml:space="preserve"> [media release], </w:t>
      </w:r>
      <w:r w:rsidRPr="003E4516">
        <w:t xml:space="preserve">Slater </w:t>
      </w:r>
      <w:r>
        <w:t>and</w:t>
      </w:r>
      <w:r w:rsidRPr="003E4516">
        <w:t xml:space="preserve"> Gordon</w:t>
      </w:r>
      <w:r>
        <w:t xml:space="preserve">, accessed </w:t>
      </w:r>
      <w:r w:rsidR="00BC1BC2">
        <w:t>15 December 2022</w:t>
      </w:r>
      <w:r>
        <w:t>.</w:t>
      </w:r>
    </w:p>
    <w:p w14:paraId="79D66F22" w14:textId="2142BEA5" w:rsidR="00B91C81" w:rsidRDefault="00B91C81" w:rsidP="00B91C81">
      <w:r w:rsidRPr="000C67D1">
        <w:t>State of New South Wales (Department of Communities and Justice)</w:t>
      </w:r>
      <w:r>
        <w:t xml:space="preserve"> (2021) ‘</w:t>
      </w:r>
      <w:hyperlink r:id="rId142" w:history="1">
        <w:r w:rsidRPr="00AB4E88">
          <w:rPr>
            <w:rStyle w:val="Hyperlink"/>
          </w:rPr>
          <w:t>Courts and tribunals</w:t>
        </w:r>
      </w:hyperlink>
      <w:r>
        <w:t xml:space="preserve">’, </w:t>
      </w:r>
      <w:r w:rsidRPr="00AB4E88">
        <w:rPr>
          <w:rStyle w:val="Emphasis"/>
        </w:rPr>
        <w:t>Getting ready for court</w:t>
      </w:r>
      <w:r>
        <w:t xml:space="preserve">, </w:t>
      </w:r>
      <w:r w:rsidRPr="00AB4E88">
        <w:t>LawAccess NSW</w:t>
      </w:r>
      <w:r>
        <w:t xml:space="preserve"> website, accessed </w:t>
      </w:r>
      <w:r w:rsidR="00BC1BC2">
        <w:t>15 December 2022</w:t>
      </w:r>
      <w:r>
        <w:t>.</w:t>
      </w:r>
    </w:p>
    <w:p w14:paraId="3272602A" w14:textId="2DE686A5" w:rsidR="00B91C81" w:rsidRDefault="00B91C81" w:rsidP="00B91C81">
      <w:r w:rsidRPr="00FF23DA">
        <w:lastRenderedPageBreak/>
        <w:t>State of New South Wales (Department of Communities and Justice)</w:t>
      </w:r>
      <w:r>
        <w:t xml:space="preserve"> (2021) ‘</w:t>
      </w:r>
      <w:hyperlink r:id="rId143" w:history="1">
        <w:r w:rsidRPr="000C67D1">
          <w:rPr>
            <w:rStyle w:val="Hyperlink"/>
          </w:rPr>
          <w:t>Criminal Justice System in NSW – Structure</w:t>
        </w:r>
      </w:hyperlink>
      <w:r>
        <w:t xml:space="preserve">’, </w:t>
      </w:r>
      <w:r w:rsidRPr="000C67D1">
        <w:rPr>
          <w:rStyle w:val="Emphasis"/>
        </w:rPr>
        <w:t>Criminal Court Statistics</w:t>
      </w:r>
      <w:r>
        <w:t xml:space="preserve">, NSW </w:t>
      </w:r>
      <w:r w:rsidRPr="000C67D1">
        <w:t>Bureau of Crime Statistics and Research</w:t>
      </w:r>
      <w:r>
        <w:t xml:space="preserve"> website, accessed </w:t>
      </w:r>
      <w:r w:rsidR="00BC1BC2">
        <w:t>15 December 2022</w:t>
      </w:r>
      <w:r>
        <w:t>.</w:t>
      </w:r>
    </w:p>
    <w:p w14:paraId="68E00BFD" w14:textId="3E853EDE" w:rsidR="00B91C81" w:rsidRDefault="00B91C81" w:rsidP="00B91C81">
      <w:r w:rsidRPr="00F04530">
        <w:t>State of New South Wales (Department of Communities and Justice)</w:t>
      </w:r>
      <w:r>
        <w:t xml:space="preserve"> (2021) ‘</w:t>
      </w:r>
      <w:hyperlink r:id="rId144" w:history="1">
        <w:r w:rsidRPr="00F04530">
          <w:rPr>
            <w:rStyle w:val="Hyperlink"/>
          </w:rPr>
          <w:t>About jury service</w:t>
        </w:r>
      </w:hyperlink>
      <w:r>
        <w:t xml:space="preserve">’, </w:t>
      </w:r>
      <w:r w:rsidRPr="00F04530">
        <w:rPr>
          <w:rStyle w:val="Emphasis"/>
        </w:rPr>
        <w:t>Jury service</w:t>
      </w:r>
      <w:r>
        <w:t xml:space="preserve">, NSW courts, Tribunals and Service Delivery website, accessed </w:t>
      </w:r>
      <w:r w:rsidR="00BC1BC2">
        <w:t>15 December 2022</w:t>
      </w:r>
      <w:r>
        <w:t>.</w:t>
      </w:r>
    </w:p>
    <w:p w14:paraId="7638D5DA" w14:textId="0811BF9B" w:rsidR="00B91C81" w:rsidRDefault="00B91C81" w:rsidP="00B91C81">
      <w:r w:rsidRPr="00AB4E88">
        <w:t>State of New South Wales (Department of Communities and Justice) (202</w:t>
      </w:r>
      <w:r>
        <w:t>2</w:t>
      </w:r>
      <w:r w:rsidRPr="00AB4E88">
        <w:t>) ‘</w:t>
      </w:r>
      <w:hyperlink r:id="rId145" w:history="1">
        <w:r w:rsidR="00F721D1">
          <w:rPr>
            <w:rStyle w:val="Hyperlink"/>
          </w:rPr>
          <w:t>Appealing the decision</w:t>
        </w:r>
      </w:hyperlink>
      <w:r>
        <w:t>’</w:t>
      </w:r>
      <w:r w:rsidRPr="00AB4E88">
        <w:t xml:space="preserve">, </w:t>
      </w:r>
      <w:r w:rsidRPr="00AB4E88">
        <w:rPr>
          <w:rStyle w:val="Emphasis"/>
        </w:rPr>
        <w:t>After court</w:t>
      </w:r>
      <w:r w:rsidRPr="00AB4E88">
        <w:t>, LawAccess NSW</w:t>
      </w:r>
      <w:r>
        <w:t xml:space="preserve"> website</w:t>
      </w:r>
      <w:r w:rsidRPr="00AB4E88">
        <w:t xml:space="preserve">, accessed </w:t>
      </w:r>
      <w:r w:rsidR="00BC1BC2">
        <w:t>15 December 2022</w:t>
      </w:r>
      <w:r w:rsidRPr="00AB4E88">
        <w:t>.</w:t>
      </w:r>
    </w:p>
    <w:p w14:paraId="7D711071" w14:textId="3F4C2A30" w:rsidR="00B91C81" w:rsidRDefault="00B91C81" w:rsidP="00B91C81">
      <w:r w:rsidRPr="00F5799B">
        <w:t xml:space="preserve">State of New South Wales (Department of </w:t>
      </w:r>
      <w:r>
        <w:t>Industry</w:t>
      </w:r>
      <w:r w:rsidRPr="00F5799B">
        <w:t>)</w:t>
      </w:r>
      <w:r>
        <w:t xml:space="preserve"> (2021) ‘</w:t>
      </w:r>
      <w:hyperlink r:id="rId146" w:history="1">
        <w:r w:rsidRPr="008F665C">
          <w:rPr>
            <w:rStyle w:val="Hyperlink"/>
          </w:rPr>
          <w:t>Cat's claw creeper (Dolichandra unguis-cati</w:t>
        </w:r>
      </w:hyperlink>
      <w:r>
        <w:t xml:space="preserve">’, </w:t>
      </w:r>
      <w:r w:rsidRPr="008F665C">
        <w:rPr>
          <w:rStyle w:val="Emphasis"/>
        </w:rPr>
        <w:t>NSW WeedWise</w:t>
      </w:r>
      <w:r>
        <w:t xml:space="preserve">, Department of Primary Industries website, accessed </w:t>
      </w:r>
      <w:r w:rsidR="00BC1BC2">
        <w:t>15 December 2022</w:t>
      </w:r>
      <w:r>
        <w:t>.</w:t>
      </w:r>
    </w:p>
    <w:p w14:paraId="7590AFD1" w14:textId="77777777" w:rsidR="00B91C81" w:rsidRDefault="00B91C81" w:rsidP="00B91C81">
      <w:r w:rsidRPr="0083529B">
        <w:t>State of New South Wales through the Parliament of New South Wales</w:t>
      </w:r>
      <w:r>
        <w:t xml:space="preserve"> (n.d.) ‘</w:t>
      </w:r>
      <w:hyperlink r:id="rId147" w:history="1">
        <w:r w:rsidRPr="0083529B">
          <w:rPr>
            <w:rStyle w:val="Hyperlink"/>
          </w:rPr>
          <w:t>Virtual Tour</w:t>
        </w:r>
      </w:hyperlink>
      <w:r>
        <w:t xml:space="preserve">’, About Parliament, </w:t>
      </w:r>
      <w:r w:rsidRPr="0083529B">
        <w:t>Parliament of New South Wales</w:t>
      </w:r>
      <w:r>
        <w:t xml:space="preserve"> website, accessed August 3 2022.</w:t>
      </w:r>
    </w:p>
    <w:p w14:paraId="4AB5CD00" w14:textId="30855ACF" w:rsidR="00B91C81" w:rsidRDefault="00B91C81" w:rsidP="00B91C81">
      <w:r w:rsidRPr="000C122C">
        <w:t>Supreme Court of Victoria</w:t>
      </w:r>
      <w:r>
        <w:t xml:space="preserve"> (2022) ‘</w:t>
      </w:r>
      <w:hyperlink r:id="rId148" w:history="1">
        <w:r w:rsidRPr="000C122C">
          <w:rPr>
            <w:rStyle w:val="Hyperlink"/>
          </w:rPr>
          <w:t>Court Education Program</w:t>
        </w:r>
      </w:hyperlink>
      <w:r>
        <w:t xml:space="preserve">’, </w:t>
      </w:r>
      <w:r w:rsidRPr="000C122C">
        <w:rPr>
          <w:rStyle w:val="Emphasis"/>
        </w:rPr>
        <w:t>For Students and Teachers</w:t>
      </w:r>
      <w:r>
        <w:t xml:space="preserve">, </w:t>
      </w:r>
      <w:r w:rsidRPr="000C122C">
        <w:t>Supreme Court of Victoria</w:t>
      </w:r>
      <w:r>
        <w:t xml:space="preserve"> website, accessed </w:t>
      </w:r>
      <w:r w:rsidR="00BC1BC2">
        <w:t>15 December 2022</w:t>
      </w:r>
      <w:r>
        <w:t>.</w:t>
      </w:r>
    </w:p>
    <w:p w14:paraId="3B865E61" w14:textId="2D49D4CF" w:rsidR="00B91C81" w:rsidRDefault="00B91C81" w:rsidP="00B91C81">
      <w:r>
        <w:t>Sutton M and Winter C (30 March 2017) ‘</w:t>
      </w:r>
      <w:hyperlink r:id="rId149" w:history="1">
        <w:r w:rsidRPr="00CD3F59">
          <w:rPr>
            <w:rStyle w:val="Hyperlink"/>
          </w:rPr>
          <w:t>Carly's Law introduced to Federal Parliament to protect minors from online predators</w:t>
        </w:r>
      </w:hyperlink>
      <w:r>
        <w:t xml:space="preserve">’, </w:t>
      </w:r>
      <w:r w:rsidRPr="00CD3F59">
        <w:rPr>
          <w:rStyle w:val="Emphasis"/>
        </w:rPr>
        <w:t>ABC News</w:t>
      </w:r>
      <w:r>
        <w:t xml:space="preserve">, accessed </w:t>
      </w:r>
      <w:r w:rsidR="00BC1BC2">
        <w:t>15 December 2022</w:t>
      </w:r>
      <w:r>
        <w:t>.</w:t>
      </w:r>
    </w:p>
    <w:p w14:paraId="2CDF7FDD" w14:textId="37BC5D84" w:rsidR="00B91C81" w:rsidRDefault="00B91C81" w:rsidP="00B91C81">
      <w:r>
        <w:t xml:space="preserve">The Guardian (1 March 2012) </w:t>
      </w:r>
      <w:hyperlink r:id="rId150" w:history="1">
        <w:r w:rsidRPr="003412B3">
          <w:rPr>
            <w:rStyle w:val="Hyperlink"/>
          </w:rPr>
          <w:t>‘Cannes Lion Award-Winning "Three Little Pigs advert"’ [video]</w:t>
        </w:r>
      </w:hyperlink>
      <w:r>
        <w:t xml:space="preserve">, </w:t>
      </w:r>
      <w:r w:rsidRPr="003412B3">
        <w:rPr>
          <w:rStyle w:val="Emphasis"/>
        </w:rPr>
        <w:t>The Guardian</w:t>
      </w:r>
      <w:r>
        <w:t xml:space="preserve">, YouTube, accessed </w:t>
      </w:r>
      <w:r w:rsidR="00BC1BC2">
        <w:t>15 December 2022</w:t>
      </w:r>
      <w:r>
        <w:t>.</w:t>
      </w:r>
    </w:p>
    <w:p w14:paraId="153905D9" w14:textId="0235198C" w:rsidR="00B91C81" w:rsidRDefault="00B91C81" w:rsidP="00B91C81">
      <w:r w:rsidRPr="005B7537">
        <w:t xml:space="preserve">The Judicial Commission of NSW (24 May 2011) </w:t>
      </w:r>
      <w:hyperlink r:id="rId151" w:history="1">
        <w:r w:rsidRPr="005B7537">
          <w:rPr>
            <w:rStyle w:val="Hyperlink"/>
          </w:rPr>
          <w:t>‘Circle Sentencing Part 2’ [video]</w:t>
        </w:r>
      </w:hyperlink>
      <w:r w:rsidRPr="005B7537">
        <w:t xml:space="preserve">, </w:t>
      </w:r>
      <w:r w:rsidRPr="00E32ADC">
        <w:rPr>
          <w:rStyle w:val="Emphasis"/>
        </w:rPr>
        <w:t>The Judicial Commission of NSW</w:t>
      </w:r>
      <w:r w:rsidRPr="005B7537">
        <w:t xml:space="preserve">, YouTube, accessed </w:t>
      </w:r>
      <w:r w:rsidR="00BC1BC2">
        <w:t>15 December 2022</w:t>
      </w:r>
      <w:r w:rsidRPr="005B7537">
        <w:t>.</w:t>
      </w:r>
    </w:p>
    <w:p w14:paraId="47A21106" w14:textId="0A83A09D" w:rsidR="00B91C81" w:rsidRDefault="00B91C81" w:rsidP="00B91C81">
      <w:r w:rsidRPr="004C1AA1">
        <w:t>The Liberal Party of Australia</w:t>
      </w:r>
      <w:r>
        <w:t xml:space="preserve"> (n.d.) </w:t>
      </w:r>
      <w:hyperlink r:id="rId152" w:history="1">
        <w:r w:rsidRPr="004C1AA1">
          <w:rPr>
            <w:rStyle w:val="Hyperlink"/>
            <w:i/>
            <w:iCs/>
          </w:rPr>
          <w:t>Liberal Party of Australia</w:t>
        </w:r>
      </w:hyperlink>
      <w:r>
        <w:t xml:space="preserve"> [website], accessed </w:t>
      </w:r>
      <w:r w:rsidR="00BC1BC2">
        <w:t>15 December 2022</w:t>
      </w:r>
      <w:r>
        <w:t>.</w:t>
      </w:r>
    </w:p>
    <w:p w14:paraId="2F74000D" w14:textId="25139423" w:rsidR="00B91C81" w:rsidRDefault="00B91C81" w:rsidP="00B91C81">
      <w:r w:rsidRPr="003D0F5D">
        <w:t>The National Trust</w:t>
      </w:r>
      <w:r>
        <w:t xml:space="preserve"> (2022) ‘</w:t>
      </w:r>
      <w:hyperlink r:id="rId153" w:history="1">
        <w:r w:rsidRPr="00F04530">
          <w:rPr>
            <w:rStyle w:val="Hyperlink"/>
          </w:rPr>
          <w:t>3D Interactive Court Room</w:t>
        </w:r>
      </w:hyperlink>
      <w:r>
        <w:t xml:space="preserve">’, </w:t>
      </w:r>
      <w:r w:rsidRPr="00F04530">
        <w:rPr>
          <w:rStyle w:val="Emphasis"/>
        </w:rPr>
        <w:t>Education program</w:t>
      </w:r>
      <w:r>
        <w:t xml:space="preserve">, National Trust website, accessed </w:t>
      </w:r>
      <w:r w:rsidR="00BC1BC2">
        <w:t>15 December 2022</w:t>
      </w:r>
      <w:r>
        <w:t>.</w:t>
      </w:r>
    </w:p>
    <w:p w14:paraId="7C7464E6" w14:textId="192230B7" w:rsidR="00796CB1" w:rsidRPr="007C6F8A" w:rsidRDefault="00B91C81" w:rsidP="00B91C81">
      <w:r w:rsidRPr="00662488">
        <w:t>The State of Queensland (Queensland Courts)</w:t>
      </w:r>
      <w:r>
        <w:t xml:space="preserve"> (2020) </w:t>
      </w:r>
      <w:hyperlink r:id="rId154" w:history="1">
        <w:r>
          <w:rPr>
            <w:rStyle w:val="Hyperlink"/>
          </w:rPr>
          <w:t>'About Murri Court' [video]</w:t>
        </w:r>
      </w:hyperlink>
      <w:r>
        <w:t xml:space="preserve">, </w:t>
      </w:r>
      <w:r w:rsidRPr="00662488">
        <w:rPr>
          <w:rStyle w:val="Emphasis"/>
        </w:rPr>
        <w:t>Murri Court</w:t>
      </w:r>
      <w:r>
        <w:t xml:space="preserve">, Queensland Courts website, accessed </w:t>
      </w:r>
      <w:r w:rsidR="00BC1BC2">
        <w:t>15 December 2022</w:t>
      </w:r>
      <w:r>
        <w:t>.</w:t>
      </w:r>
    </w:p>
    <w:sectPr w:rsidR="00796CB1" w:rsidRPr="007C6F8A" w:rsidSect="0043542B">
      <w:footerReference w:type="even" r:id="rId155"/>
      <w:footerReference w:type="default" r:id="rId156"/>
      <w:headerReference w:type="first" r:id="rId157"/>
      <w:footerReference w:type="first" r:id="rId158"/>
      <w:pgSz w:w="11900" w:h="16840"/>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47C79" w14:textId="77777777" w:rsidR="00F3524B" w:rsidRDefault="00F3524B">
      <w:r>
        <w:separator/>
      </w:r>
    </w:p>
    <w:p w14:paraId="56A82445" w14:textId="77777777" w:rsidR="00F3524B" w:rsidRDefault="00F3524B"/>
  </w:endnote>
  <w:endnote w:type="continuationSeparator" w:id="0">
    <w:p w14:paraId="6B3D767F" w14:textId="77777777" w:rsidR="00F3524B" w:rsidRDefault="00F3524B">
      <w:r>
        <w:continuationSeparator/>
      </w:r>
    </w:p>
    <w:p w14:paraId="2FF7CFA3" w14:textId="77777777" w:rsidR="00F3524B" w:rsidRDefault="00F3524B"/>
  </w:endnote>
  <w:endnote w:type="continuationNotice" w:id="1">
    <w:p w14:paraId="0D184D51" w14:textId="77777777" w:rsidR="00F3524B" w:rsidRDefault="00F3524B">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notTrueType/>
    <w:pitch w:val="default"/>
  </w:font>
  <w:font w:name="Calibri (Body)">
    <w:altName w:val="Calibri"/>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54AC8" w14:textId="13CEB417" w:rsidR="00DC4B15" w:rsidRPr="004D333E" w:rsidRDefault="00DC4B15" w:rsidP="00904830">
    <w:pPr>
      <w:pStyle w:val="Footer"/>
      <w:tabs>
        <w:tab w:val="clear" w:pos="4513"/>
        <w:tab w:val="clear" w:pos="9026"/>
      </w:tabs>
      <w:ind w:right="-7"/>
    </w:pPr>
    <w:r w:rsidRPr="002810D3">
      <w:fldChar w:fldCharType="begin"/>
    </w:r>
    <w:r w:rsidRPr="002810D3">
      <w:instrText xml:space="preserve"> PAGE </w:instrText>
    </w:r>
    <w:r w:rsidRPr="002810D3">
      <w:fldChar w:fldCharType="separate"/>
    </w:r>
    <w:r>
      <w:rPr>
        <w:noProof/>
      </w:rPr>
      <w:t>2</w:t>
    </w:r>
    <w:r w:rsidRPr="002810D3">
      <w:fldChar w:fldCharType="end"/>
    </w:r>
    <w:r w:rsidRPr="002810D3">
      <w:tab/>
    </w:r>
    <w:r>
      <w:t xml:space="preserve">Stage 5 </w:t>
    </w:r>
    <w:r w:rsidR="005B2648">
      <w:t>C</w:t>
    </w:r>
    <w:r>
      <w:t>ommerce</w:t>
    </w:r>
    <w:r w:rsidR="00404DD7">
      <w:t xml:space="preserve"> –</w:t>
    </w:r>
    <w:r w:rsidR="005B2648">
      <w:t xml:space="preserve"> Core 4</w:t>
    </w:r>
    <w:r w:rsidR="00404DD7">
      <w:t>:</w:t>
    </w:r>
    <w:r>
      <w:t xml:space="preserve"> </w:t>
    </w:r>
    <w:r w:rsidR="005B2648">
      <w:t>L</w:t>
    </w:r>
    <w:r>
      <w:t xml:space="preserve">aw, </w:t>
    </w:r>
    <w:r w:rsidR="005B2648">
      <w:t>S</w:t>
    </w:r>
    <w:r>
      <w:t xml:space="preserve">ociety and </w:t>
    </w:r>
    <w:r w:rsidR="005B2648">
      <w:t>P</w:t>
    </w:r>
    <w:r>
      <w:t xml:space="preserve">olitical </w:t>
    </w:r>
    <w:r w:rsidR="00B357EA">
      <w:t>I</w:t>
    </w:r>
    <w:r>
      <w:t>nvolvement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63464" w14:textId="2170052B" w:rsidR="00DC4B15" w:rsidRPr="004D333E" w:rsidRDefault="00DC4B15" w:rsidP="00140130">
    <w:pPr>
      <w:pStyle w:val="Footer"/>
      <w:tabs>
        <w:tab w:val="clear" w:pos="9026"/>
      </w:tabs>
      <w:ind w:right="-7"/>
    </w:pPr>
    <w:r w:rsidRPr="002810D3">
      <w:t>© NSW Department of Education</w:t>
    </w:r>
    <w:r>
      <w:t>,</w:t>
    </w:r>
    <w:r w:rsidRPr="002810D3">
      <w:t xml:space="preserve"> </w:t>
    </w:r>
    <w:r w:rsidRPr="002810D3">
      <w:fldChar w:fldCharType="begin"/>
    </w:r>
    <w:r w:rsidRPr="002810D3">
      <w:instrText xml:space="preserve"> DATE \@ "MMM-yy" </w:instrText>
    </w:r>
    <w:r w:rsidRPr="002810D3">
      <w:fldChar w:fldCharType="separate"/>
    </w:r>
    <w:r w:rsidR="003D5EE6">
      <w:rPr>
        <w:noProof/>
      </w:rPr>
      <w:t>Dec-22</w:t>
    </w:r>
    <w:r w:rsidRPr="002810D3">
      <w:fldChar w:fldCharType="end"/>
    </w:r>
    <w:r w:rsidR="00070003">
      <w:ptab w:relativeTo="margin" w:alignment="right" w:leader="none"/>
    </w:r>
    <w:r w:rsidRPr="002810D3">
      <w:fldChar w:fldCharType="begin"/>
    </w:r>
    <w:r w:rsidRPr="002810D3">
      <w:instrText xml:space="preserve"> PAGE </w:instrText>
    </w:r>
    <w:r w:rsidRPr="002810D3">
      <w:fldChar w:fldCharType="separate"/>
    </w:r>
    <w:r>
      <w:rPr>
        <w:noProof/>
      </w:rPr>
      <w:t>3</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A8683" w14:textId="03E64CE2" w:rsidR="00DC4B15" w:rsidRPr="00E23D1F" w:rsidRDefault="00DC4B15" w:rsidP="00E23D1F">
    <w:pPr>
      <w:pStyle w:val="Logo"/>
    </w:pPr>
    <w:r w:rsidRPr="00E23D1F">
      <w:t>education.nsw.gov.au</w:t>
    </w:r>
    <w:r w:rsidR="008E2484" w:rsidRPr="00E23D1F">
      <w:ptab w:relativeTo="margin" w:alignment="right" w:leader="none"/>
    </w:r>
    <w:r w:rsidRPr="00E23D1F">
      <w:rPr>
        <w:noProof/>
      </w:rPr>
      <w:drawing>
        <wp:inline distT="0" distB="0" distL="0" distR="0" wp14:anchorId="7DC6305D" wp14:editId="373A4E9B">
          <wp:extent cx="507600" cy="540000"/>
          <wp:effectExtent l="0" t="0" r="635" b="6350"/>
          <wp:docPr id="10" name="Picture 10"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3805F" w14:textId="77777777" w:rsidR="00F3524B" w:rsidRDefault="00F3524B">
      <w:r>
        <w:separator/>
      </w:r>
    </w:p>
    <w:p w14:paraId="14208712" w14:textId="77777777" w:rsidR="00F3524B" w:rsidRDefault="00F3524B"/>
  </w:footnote>
  <w:footnote w:type="continuationSeparator" w:id="0">
    <w:p w14:paraId="4174A9D8" w14:textId="77777777" w:rsidR="00F3524B" w:rsidRDefault="00F3524B">
      <w:r>
        <w:continuationSeparator/>
      </w:r>
    </w:p>
    <w:p w14:paraId="33A491FF" w14:textId="77777777" w:rsidR="00F3524B" w:rsidRDefault="00F3524B"/>
  </w:footnote>
  <w:footnote w:type="continuationNotice" w:id="1">
    <w:p w14:paraId="479FED69" w14:textId="77777777" w:rsidR="00F3524B" w:rsidRDefault="00F3524B">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41CAF" w14:textId="77777777" w:rsidR="00DC4B15" w:rsidRDefault="00DC4B15">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90C5DB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E993B25"/>
    <w:multiLevelType w:val="hybridMultilevel"/>
    <w:tmpl w:val="642C4B3E"/>
    <w:lvl w:ilvl="0" w:tplc="7764938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16222C"/>
    <w:multiLevelType w:val="hybridMultilevel"/>
    <w:tmpl w:val="4DB807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2421D5"/>
    <w:multiLevelType w:val="hybridMultilevel"/>
    <w:tmpl w:val="5BE4BB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5C7C7F"/>
    <w:multiLevelType w:val="hybridMultilevel"/>
    <w:tmpl w:val="D19A92EA"/>
    <w:lvl w:ilvl="0" w:tplc="04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29E5B94"/>
    <w:multiLevelType w:val="multilevel"/>
    <w:tmpl w:val="03623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86010C"/>
    <w:multiLevelType w:val="multilevel"/>
    <w:tmpl w:val="8D1AB26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ED7BE3"/>
    <w:multiLevelType w:val="multilevel"/>
    <w:tmpl w:val="29DC6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71595F"/>
    <w:multiLevelType w:val="multilevel"/>
    <w:tmpl w:val="1ADA5BD4"/>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5356A4"/>
    <w:multiLevelType w:val="hybridMultilevel"/>
    <w:tmpl w:val="165AD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9404337"/>
    <w:multiLevelType w:val="hybridMultilevel"/>
    <w:tmpl w:val="AFC482DE"/>
    <w:lvl w:ilvl="0" w:tplc="5AA01472">
      <w:start w:val="1"/>
      <w:numFmt w:val="bullet"/>
      <w:lvlText w:val=""/>
      <w:lvlJc w:val="left"/>
      <w:pPr>
        <w:ind w:left="720" w:hanging="360"/>
      </w:pPr>
      <w:rPr>
        <w:rFonts w:ascii="Symbol" w:hAnsi="Symbol" w:hint="default"/>
        <w:b w:val="0"/>
        <w:i w:val="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29C0782E"/>
    <w:multiLevelType w:val="hybridMultilevel"/>
    <w:tmpl w:val="88E43776"/>
    <w:lvl w:ilvl="0" w:tplc="33B4F780">
      <w:start w:val="1"/>
      <w:numFmt w:val="decimal"/>
      <w:lvlText w:val=""/>
      <w:lvlJc w:val="left"/>
      <w:pPr>
        <w:ind w:left="720" w:hanging="360"/>
      </w:pPr>
    </w:lvl>
    <w:lvl w:ilvl="1" w:tplc="70BC6176">
      <w:start w:val="1"/>
      <w:numFmt w:val="lowerLetter"/>
      <w:lvlText w:val="%2."/>
      <w:lvlJc w:val="left"/>
      <w:pPr>
        <w:ind w:left="1440" w:hanging="360"/>
      </w:pPr>
    </w:lvl>
    <w:lvl w:ilvl="2" w:tplc="81B22A28">
      <w:start w:val="1"/>
      <w:numFmt w:val="lowerRoman"/>
      <w:lvlText w:val="%3."/>
      <w:lvlJc w:val="right"/>
      <w:pPr>
        <w:ind w:left="2160" w:hanging="180"/>
      </w:pPr>
    </w:lvl>
    <w:lvl w:ilvl="3" w:tplc="87CE8936">
      <w:start w:val="1"/>
      <w:numFmt w:val="decimal"/>
      <w:lvlText w:val="%4."/>
      <w:lvlJc w:val="left"/>
      <w:pPr>
        <w:ind w:left="2880" w:hanging="360"/>
      </w:pPr>
    </w:lvl>
    <w:lvl w:ilvl="4" w:tplc="566014A8">
      <w:start w:val="1"/>
      <w:numFmt w:val="lowerLetter"/>
      <w:lvlText w:val="%5."/>
      <w:lvlJc w:val="left"/>
      <w:pPr>
        <w:ind w:left="3600" w:hanging="360"/>
      </w:pPr>
    </w:lvl>
    <w:lvl w:ilvl="5" w:tplc="B8D8A4AC">
      <w:start w:val="1"/>
      <w:numFmt w:val="lowerRoman"/>
      <w:lvlText w:val="%6."/>
      <w:lvlJc w:val="right"/>
      <w:pPr>
        <w:ind w:left="4320" w:hanging="180"/>
      </w:pPr>
    </w:lvl>
    <w:lvl w:ilvl="6" w:tplc="FB8CECAC">
      <w:start w:val="1"/>
      <w:numFmt w:val="decimal"/>
      <w:lvlText w:val="%7."/>
      <w:lvlJc w:val="left"/>
      <w:pPr>
        <w:ind w:left="5040" w:hanging="360"/>
      </w:pPr>
    </w:lvl>
    <w:lvl w:ilvl="7" w:tplc="2966AB04">
      <w:start w:val="1"/>
      <w:numFmt w:val="lowerLetter"/>
      <w:lvlText w:val="%8."/>
      <w:lvlJc w:val="left"/>
      <w:pPr>
        <w:ind w:left="5760" w:hanging="360"/>
      </w:pPr>
    </w:lvl>
    <w:lvl w:ilvl="8" w:tplc="33583CB0">
      <w:start w:val="1"/>
      <w:numFmt w:val="lowerRoman"/>
      <w:lvlText w:val="%9."/>
      <w:lvlJc w:val="right"/>
      <w:pPr>
        <w:ind w:left="6480" w:hanging="180"/>
      </w:pPr>
    </w:lvl>
  </w:abstractNum>
  <w:abstractNum w:abstractNumId="12" w15:restartNumberingAfterBreak="0">
    <w:nsid w:val="2C183F24"/>
    <w:multiLevelType w:val="multilevel"/>
    <w:tmpl w:val="D578FB76"/>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EDC591F"/>
    <w:multiLevelType w:val="multilevel"/>
    <w:tmpl w:val="833ADC8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6" w15:restartNumberingAfterBreak="0">
    <w:nsid w:val="42B84BF1"/>
    <w:multiLevelType w:val="multilevel"/>
    <w:tmpl w:val="0F0A304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68408A2"/>
    <w:multiLevelType w:val="hybridMultilevel"/>
    <w:tmpl w:val="BBD6AE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4A834D9A"/>
    <w:multiLevelType w:val="multilevel"/>
    <w:tmpl w:val="A120E7F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9097470"/>
    <w:multiLevelType w:val="hybridMultilevel"/>
    <w:tmpl w:val="85EE811A"/>
    <w:lvl w:ilvl="0" w:tplc="04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5BE53912"/>
    <w:multiLevelType w:val="multilevel"/>
    <w:tmpl w:val="27FC7202"/>
    <w:lvl w:ilvl="0">
      <w:start w:val="1"/>
      <w:numFmt w:val="bullet"/>
      <w:lvlText w:val=""/>
      <w:lvlJc w:val="left"/>
      <w:pPr>
        <w:tabs>
          <w:tab w:val="num" w:pos="510"/>
        </w:tabs>
        <w:ind w:left="510"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1" w15:restartNumberingAfterBreak="0">
    <w:nsid w:val="5FC269FD"/>
    <w:multiLevelType w:val="multilevel"/>
    <w:tmpl w:val="C2EC5C7A"/>
    <w:lvl w:ilvl="0">
      <w:start w:val="1"/>
      <w:numFmt w:val="lowerLetter"/>
      <w:lvlText w:val="%1."/>
      <w:lvlJc w:val="left"/>
      <w:pPr>
        <w:tabs>
          <w:tab w:val="num" w:pos="357"/>
        </w:tabs>
        <w:ind w:left="36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283"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2"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3" w15:restartNumberingAfterBreak="0">
    <w:nsid w:val="66993DE0"/>
    <w:multiLevelType w:val="multilevel"/>
    <w:tmpl w:val="AC82A0A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673D4FCC"/>
    <w:multiLevelType w:val="multilevel"/>
    <w:tmpl w:val="0EA6586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A005532"/>
    <w:multiLevelType w:val="hybridMultilevel"/>
    <w:tmpl w:val="50D6B496"/>
    <w:lvl w:ilvl="0" w:tplc="3D5C70B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511C97"/>
    <w:multiLevelType w:val="multilevel"/>
    <w:tmpl w:val="1E3EA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D123A3"/>
    <w:multiLevelType w:val="multilevel"/>
    <w:tmpl w:val="A69C495A"/>
    <w:lvl w:ilvl="0">
      <w:start w:val="9"/>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F777FB2"/>
    <w:multiLevelType w:val="multilevel"/>
    <w:tmpl w:val="2398C6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AE73AE6"/>
    <w:multiLevelType w:val="multilevel"/>
    <w:tmpl w:val="59C8D89E"/>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30" w15:restartNumberingAfterBreak="0">
    <w:nsid w:val="7E001DA3"/>
    <w:multiLevelType w:val="hybridMultilevel"/>
    <w:tmpl w:val="4E18531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1" w15:restartNumberingAfterBreak="0">
    <w:nsid w:val="7F0E1749"/>
    <w:multiLevelType w:val="multilevel"/>
    <w:tmpl w:val="FB34B8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506284">
    <w:abstractNumId w:val="15"/>
  </w:num>
  <w:num w:numId="2" w16cid:durableId="566695972">
    <w:abstractNumId w:val="15"/>
  </w:num>
  <w:num w:numId="3" w16cid:durableId="1262955058">
    <w:abstractNumId w:val="20"/>
  </w:num>
  <w:num w:numId="4" w16cid:durableId="1148667057">
    <w:abstractNumId w:val="29"/>
  </w:num>
  <w:num w:numId="5" w16cid:durableId="466435615">
    <w:abstractNumId w:val="21"/>
  </w:num>
  <w:num w:numId="6" w16cid:durableId="1583218862">
    <w:abstractNumId w:val="22"/>
  </w:num>
  <w:num w:numId="7" w16cid:durableId="594216797">
    <w:abstractNumId w:val="25"/>
  </w:num>
  <w:num w:numId="8" w16cid:durableId="475343963">
    <w:abstractNumId w:val="1"/>
  </w:num>
  <w:num w:numId="9" w16cid:durableId="1644428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39514895">
    <w:abstractNumId w:val="14"/>
  </w:num>
  <w:num w:numId="11" w16cid:durableId="120879617">
    <w:abstractNumId w:val="0"/>
  </w:num>
  <w:num w:numId="12" w16cid:durableId="550652850">
    <w:abstractNumId w:val="7"/>
  </w:num>
  <w:num w:numId="13" w16cid:durableId="1591743381">
    <w:abstractNumId w:val="5"/>
  </w:num>
  <w:num w:numId="14" w16cid:durableId="1116406921">
    <w:abstractNumId w:val="28"/>
  </w:num>
  <w:num w:numId="15" w16cid:durableId="833380577">
    <w:abstractNumId w:val="6"/>
  </w:num>
  <w:num w:numId="16" w16cid:durableId="796683470">
    <w:abstractNumId w:val="18"/>
  </w:num>
  <w:num w:numId="17" w16cid:durableId="118304512">
    <w:abstractNumId w:val="27"/>
  </w:num>
  <w:num w:numId="18" w16cid:durableId="1209302349">
    <w:abstractNumId w:val="13"/>
  </w:num>
  <w:num w:numId="19" w16cid:durableId="2052337984">
    <w:abstractNumId w:val="24"/>
  </w:num>
  <w:num w:numId="20" w16cid:durableId="1743720656">
    <w:abstractNumId w:val="26"/>
  </w:num>
  <w:num w:numId="21" w16cid:durableId="1892278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75234081">
    <w:abstractNumId w:val="17"/>
  </w:num>
  <w:num w:numId="23" w16cid:durableId="584531542">
    <w:abstractNumId w:val="4"/>
  </w:num>
  <w:num w:numId="24" w16cid:durableId="395052143">
    <w:abstractNumId w:val="19"/>
  </w:num>
  <w:num w:numId="25" w16cid:durableId="1142187843">
    <w:abstractNumId w:val="10"/>
  </w:num>
  <w:num w:numId="26" w16cid:durableId="1678649145">
    <w:abstractNumId w:val="31"/>
  </w:num>
  <w:num w:numId="27" w16cid:durableId="420419055">
    <w:abstractNumId w:val="30"/>
  </w:num>
  <w:num w:numId="28" w16cid:durableId="2011717387">
    <w:abstractNumId w:val="11"/>
  </w:num>
  <w:num w:numId="29" w16cid:durableId="302202825">
    <w:abstractNumId w:val="16"/>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30" w16cid:durableId="1415972035">
    <w:abstractNumId w:val="8"/>
  </w:num>
  <w:num w:numId="31" w16cid:durableId="1657145191">
    <w:abstractNumId w:val="23"/>
  </w:num>
  <w:num w:numId="32" w16cid:durableId="816724730">
    <w:abstractNumId w:val="12"/>
  </w:num>
  <w:num w:numId="33" w16cid:durableId="2107263211">
    <w:abstractNumId w:val="9"/>
  </w:num>
  <w:num w:numId="34" w16cid:durableId="1590306701">
    <w:abstractNumId w:val="2"/>
  </w:num>
  <w:num w:numId="35" w16cid:durableId="2123457035">
    <w:abstractNumId w:val="3"/>
  </w:num>
  <w:num w:numId="36" w16cid:durableId="600257239">
    <w:abstractNumId w:val="16"/>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37" w16cid:durableId="622272725">
    <w:abstractNumId w:val="8"/>
  </w:num>
  <w:num w:numId="38" w16cid:durableId="1345404368">
    <w:abstractNumId w:val="23"/>
  </w:num>
  <w:num w:numId="39" w16cid:durableId="348796995">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activeWritingStyle w:appName="MSWord" w:lang="en-AU" w:vendorID="64" w:dllVersion="4096" w:nlCheck="1" w:checkStyle="0"/>
  <w:activeWritingStyle w:appName="MSWord" w:lang="en-AU" w:vendorID="64" w:dllVersion="6" w:nlCheck="1" w:checkStyle="1"/>
  <w:activeWritingStyle w:appName="MSWord" w:lang="en-AU"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US" w:vendorID="64" w:dllVersion="0" w:nlCheck="1" w:checkStyle="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A7B"/>
    <w:rsid w:val="000002CE"/>
    <w:rsid w:val="0000031A"/>
    <w:rsid w:val="00001C08"/>
    <w:rsid w:val="00002BF1"/>
    <w:rsid w:val="0000511A"/>
    <w:rsid w:val="00006220"/>
    <w:rsid w:val="00006CD7"/>
    <w:rsid w:val="000103FC"/>
    <w:rsid w:val="00010746"/>
    <w:rsid w:val="00011984"/>
    <w:rsid w:val="000143DF"/>
    <w:rsid w:val="000151F8"/>
    <w:rsid w:val="00015D43"/>
    <w:rsid w:val="00016801"/>
    <w:rsid w:val="000203EF"/>
    <w:rsid w:val="00021171"/>
    <w:rsid w:val="00023790"/>
    <w:rsid w:val="00023D49"/>
    <w:rsid w:val="00024602"/>
    <w:rsid w:val="000252FF"/>
    <w:rsid w:val="000253AE"/>
    <w:rsid w:val="00030EBC"/>
    <w:rsid w:val="00031C97"/>
    <w:rsid w:val="000331B6"/>
    <w:rsid w:val="00034F5E"/>
    <w:rsid w:val="0003541F"/>
    <w:rsid w:val="00037028"/>
    <w:rsid w:val="000409F2"/>
    <w:rsid w:val="00040BF3"/>
    <w:rsid w:val="000423E3"/>
    <w:rsid w:val="0004292D"/>
    <w:rsid w:val="0004298E"/>
    <w:rsid w:val="00042D30"/>
    <w:rsid w:val="00043FA0"/>
    <w:rsid w:val="00044C5D"/>
    <w:rsid w:val="00044D23"/>
    <w:rsid w:val="00046473"/>
    <w:rsid w:val="000500E5"/>
    <w:rsid w:val="000507E6"/>
    <w:rsid w:val="00050CA9"/>
    <w:rsid w:val="0005163D"/>
    <w:rsid w:val="000534F4"/>
    <w:rsid w:val="000535B7"/>
    <w:rsid w:val="00053726"/>
    <w:rsid w:val="00054168"/>
    <w:rsid w:val="00056120"/>
    <w:rsid w:val="000562A7"/>
    <w:rsid w:val="000564F8"/>
    <w:rsid w:val="000568A4"/>
    <w:rsid w:val="00057BC8"/>
    <w:rsid w:val="000604B9"/>
    <w:rsid w:val="00061232"/>
    <w:rsid w:val="000613C4"/>
    <w:rsid w:val="000620E8"/>
    <w:rsid w:val="00062708"/>
    <w:rsid w:val="00065792"/>
    <w:rsid w:val="00065A16"/>
    <w:rsid w:val="000663A3"/>
    <w:rsid w:val="00070003"/>
    <w:rsid w:val="00071D06"/>
    <w:rsid w:val="0007214A"/>
    <w:rsid w:val="00072B6E"/>
    <w:rsid w:val="00072DFB"/>
    <w:rsid w:val="00073331"/>
    <w:rsid w:val="00075B4E"/>
    <w:rsid w:val="00077A7C"/>
    <w:rsid w:val="000815C3"/>
    <w:rsid w:val="00082E53"/>
    <w:rsid w:val="000844F9"/>
    <w:rsid w:val="00084830"/>
    <w:rsid w:val="0008606A"/>
    <w:rsid w:val="0008614A"/>
    <w:rsid w:val="00086656"/>
    <w:rsid w:val="00086D87"/>
    <w:rsid w:val="000872D6"/>
    <w:rsid w:val="00090628"/>
    <w:rsid w:val="000932A3"/>
    <w:rsid w:val="0009452F"/>
    <w:rsid w:val="00096701"/>
    <w:rsid w:val="000A0C05"/>
    <w:rsid w:val="000A30B3"/>
    <w:rsid w:val="000A33D4"/>
    <w:rsid w:val="000A41E7"/>
    <w:rsid w:val="000A451E"/>
    <w:rsid w:val="000A6A3A"/>
    <w:rsid w:val="000A796C"/>
    <w:rsid w:val="000A7A61"/>
    <w:rsid w:val="000A7A8A"/>
    <w:rsid w:val="000B012B"/>
    <w:rsid w:val="000B09C8"/>
    <w:rsid w:val="000B1FC2"/>
    <w:rsid w:val="000B2886"/>
    <w:rsid w:val="000B30E1"/>
    <w:rsid w:val="000B3614"/>
    <w:rsid w:val="000B4F65"/>
    <w:rsid w:val="000B515C"/>
    <w:rsid w:val="000B75CB"/>
    <w:rsid w:val="000B7D49"/>
    <w:rsid w:val="000C0FB5"/>
    <w:rsid w:val="000C1078"/>
    <w:rsid w:val="000C16A7"/>
    <w:rsid w:val="000C1BCD"/>
    <w:rsid w:val="000C250C"/>
    <w:rsid w:val="000C43DF"/>
    <w:rsid w:val="000C575E"/>
    <w:rsid w:val="000C5A99"/>
    <w:rsid w:val="000C60C5"/>
    <w:rsid w:val="000C61FB"/>
    <w:rsid w:val="000C6F89"/>
    <w:rsid w:val="000C775B"/>
    <w:rsid w:val="000C7D4F"/>
    <w:rsid w:val="000D2063"/>
    <w:rsid w:val="000D24EC"/>
    <w:rsid w:val="000D2C3A"/>
    <w:rsid w:val="000D38C2"/>
    <w:rsid w:val="000D4816"/>
    <w:rsid w:val="000D48A8"/>
    <w:rsid w:val="000D4B5A"/>
    <w:rsid w:val="000D55B1"/>
    <w:rsid w:val="000D64D8"/>
    <w:rsid w:val="000D6579"/>
    <w:rsid w:val="000E076E"/>
    <w:rsid w:val="000E3C1C"/>
    <w:rsid w:val="000E3D0B"/>
    <w:rsid w:val="000E41B7"/>
    <w:rsid w:val="000E5918"/>
    <w:rsid w:val="000E5997"/>
    <w:rsid w:val="000E6BA0"/>
    <w:rsid w:val="000E7033"/>
    <w:rsid w:val="000E7779"/>
    <w:rsid w:val="000F13BA"/>
    <w:rsid w:val="000F1488"/>
    <w:rsid w:val="000F174A"/>
    <w:rsid w:val="000F1B96"/>
    <w:rsid w:val="000F7960"/>
    <w:rsid w:val="000F79AC"/>
    <w:rsid w:val="00100B59"/>
    <w:rsid w:val="00100DC5"/>
    <w:rsid w:val="00100E27"/>
    <w:rsid w:val="00100E5A"/>
    <w:rsid w:val="00101072"/>
    <w:rsid w:val="00101135"/>
    <w:rsid w:val="0010259B"/>
    <w:rsid w:val="00103D80"/>
    <w:rsid w:val="0010436D"/>
    <w:rsid w:val="00104A05"/>
    <w:rsid w:val="00105A00"/>
    <w:rsid w:val="00106009"/>
    <w:rsid w:val="001061F9"/>
    <w:rsid w:val="001068B3"/>
    <w:rsid w:val="00106A3B"/>
    <w:rsid w:val="001113CC"/>
    <w:rsid w:val="00112279"/>
    <w:rsid w:val="00113763"/>
    <w:rsid w:val="00114B7D"/>
    <w:rsid w:val="00115FC6"/>
    <w:rsid w:val="001177C4"/>
    <w:rsid w:val="00117B7D"/>
    <w:rsid w:val="00117FF3"/>
    <w:rsid w:val="0012093E"/>
    <w:rsid w:val="00121016"/>
    <w:rsid w:val="00125C6C"/>
    <w:rsid w:val="00127648"/>
    <w:rsid w:val="0013032B"/>
    <w:rsid w:val="001305EA"/>
    <w:rsid w:val="00130930"/>
    <w:rsid w:val="001328FA"/>
    <w:rsid w:val="00132A92"/>
    <w:rsid w:val="0013419A"/>
    <w:rsid w:val="00134700"/>
    <w:rsid w:val="00134E23"/>
    <w:rsid w:val="00135E80"/>
    <w:rsid w:val="00137F0D"/>
    <w:rsid w:val="00140130"/>
    <w:rsid w:val="00140753"/>
    <w:rsid w:val="0014239C"/>
    <w:rsid w:val="00143921"/>
    <w:rsid w:val="00146F04"/>
    <w:rsid w:val="0015021D"/>
    <w:rsid w:val="00150CD0"/>
    <w:rsid w:val="00150EBC"/>
    <w:rsid w:val="001519BB"/>
    <w:rsid w:val="001520B0"/>
    <w:rsid w:val="00153442"/>
    <w:rsid w:val="0015446A"/>
    <w:rsid w:val="0015487C"/>
    <w:rsid w:val="00155144"/>
    <w:rsid w:val="0015712E"/>
    <w:rsid w:val="00161A37"/>
    <w:rsid w:val="001627B2"/>
    <w:rsid w:val="00162C3A"/>
    <w:rsid w:val="00164000"/>
    <w:rsid w:val="00164A36"/>
    <w:rsid w:val="00165379"/>
    <w:rsid w:val="00165FF0"/>
    <w:rsid w:val="0017075C"/>
    <w:rsid w:val="00170CB5"/>
    <w:rsid w:val="00171601"/>
    <w:rsid w:val="00174183"/>
    <w:rsid w:val="00176C65"/>
    <w:rsid w:val="00176CB4"/>
    <w:rsid w:val="00180869"/>
    <w:rsid w:val="00180A15"/>
    <w:rsid w:val="001810F4"/>
    <w:rsid w:val="00181128"/>
    <w:rsid w:val="0018179E"/>
    <w:rsid w:val="00182B46"/>
    <w:rsid w:val="001839C3"/>
    <w:rsid w:val="00183B80"/>
    <w:rsid w:val="00183DB2"/>
    <w:rsid w:val="00183E9C"/>
    <w:rsid w:val="001841F1"/>
    <w:rsid w:val="00184398"/>
    <w:rsid w:val="0018571A"/>
    <w:rsid w:val="001859B6"/>
    <w:rsid w:val="00187FFC"/>
    <w:rsid w:val="001903CE"/>
    <w:rsid w:val="00191D2F"/>
    <w:rsid w:val="00191F45"/>
    <w:rsid w:val="00193503"/>
    <w:rsid w:val="001939CA"/>
    <w:rsid w:val="00193B82"/>
    <w:rsid w:val="001941A7"/>
    <w:rsid w:val="001953C8"/>
    <w:rsid w:val="0019600C"/>
    <w:rsid w:val="00196CF1"/>
    <w:rsid w:val="00197B41"/>
    <w:rsid w:val="001A03EA"/>
    <w:rsid w:val="001A152F"/>
    <w:rsid w:val="001A23E1"/>
    <w:rsid w:val="001A3627"/>
    <w:rsid w:val="001A71B4"/>
    <w:rsid w:val="001A78B3"/>
    <w:rsid w:val="001A7A7B"/>
    <w:rsid w:val="001B3065"/>
    <w:rsid w:val="001B33C0"/>
    <w:rsid w:val="001B3609"/>
    <w:rsid w:val="001B36AA"/>
    <w:rsid w:val="001B4A46"/>
    <w:rsid w:val="001B5E34"/>
    <w:rsid w:val="001B7D31"/>
    <w:rsid w:val="001C212A"/>
    <w:rsid w:val="001C2997"/>
    <w:rsid w:val="001C2E14"/>
    <w:rsid w:val="001C4DB7"/>
    <w:rsid w:val="001C6C9B"/>
    <w:rsid w:val="001C6EB6"/>
    <w:rsid w:val="001C7936"/>
    <w:rsid w:val="001D0CA3"/>
    <w:rsid w:val="001D10B2"/>
    <w:rsid w:val="001D1516"/>
    <w:rsid w:val="001D27E5"/>
    <w:rsid w:val="001D3092"/>
    <w:rsid w:val="001D4CD1"/>
    <w:rsid w:val="001D66C2"/>
    <w:rsid w:val="001E0FFC"/>
    <w:rsid w:val="001E1F93"/>
    <w:rsid w:val="001E24CF"/>
    <w:rsid w:val="001E3097"/>
    <w:rsid w:val="001E4B06"/>
    <w:rsid w:val="001E5F98"/>
    <w:rsid w:val="001E6288"/>
    <w:rsid w:val="001F01F4"/>
    <w:rsid w:val="001F0F26"/>
    <w:rsid w:val="001F18FC"/>
    <w:rsid w:val="001F1A86"/>
    <w:rsid w:val="001F2232"/>
    <w:rsid w:val="001F2681"/>
    <w:rsid w:val="001F5DC4"/>
    <w:rsid w:val="001F64BE"/>
    <w:rsid w:val="001F6D7B"/>
    <w:rsid w:val="001F7070"/>
    <w:rsid w:val="001F7807"/>
    <w:rsid w:val="002007C8"/>
    <w:rsid w:val="00200AD3"/>
    <w:rsid w:val="00200EF2"/>
    <w:rsid w:val="002016B9"/>
    <w:rsid w:val="00201825"/>
    <w:rsid w:val="00201CB2"/>
    <w:rsid w:val="00202266"/>
    <w:rsid w:val="002046F7"/>
    <w:rsid w:val="0020478D"/>
    <w:rsid w:val="00205141"/>
    <w:rsid w:val="002054D0"/>
    <w:rsid w:val="00206EFD"/>
    <w:rsid w:val="0020756A"/>
    <w:rsid w:val="00210D95"/>
    <w:rsid w:val="002136B3"/>
    <w:rsid w:val="00214DF5"/>
    <w:rsid w:val="00216065"/>
    <w:rsid w:val="00216957"/>
    <w:rsid w:val="00217731"/>
    <w:rsid w:val="00217AE6"/>
    <w:rsid w:val="00220830"/>
    <w:rsid w:val="00221777"/>
    <w:rsid w:val="00221998"/>
    <w:rsid w:val="00221E1A"/>
    <w:rsid w:val="00222885"/>
    <w:rsid w:val="002228E3"/>
    <w:rsid w:val="00224261"/>
    <w:rsid w:val="00224B16"/>
    <w:rsid w:val="00224D61"/>
    <w:rsid w:val="002264D4"/>
    <w:rsid w:val="002265BD"/>
    <w:rsid w:val="002270CC"/>
    <w:rsid w:val="00227421"/>
    <w:rsid w:val="00227894"/>
    <w:rsid w:val="0022791F"/>
    <w:rsid w:val="00231E53"/>
    <w:rsid w:val="00233025"/>
    <w:rsid w:val="00234830"/>
    <w:rsid w:val="002368C7"/>
    <w:rsid w:val="0023726F"/>
    <w:rsid w:val="0024041A"/>
    <w:rsid w:val="002410C8"/>
    <w:rsid w:val="00241B0F"/>
    <w:rsid w:val="00241C93"/>
    <w:rsid w:val="0024214A"/>
    <w:rsid w:val="002441F2"/>
    <w:rsid w:val="0024438F"/>
    <w:rsid w:val="0024458D"/>
    <w:rsid w:val="002447C2"/>
    <w:rsid w:val="00244D61"/>
    <w:rsid w:val="002458D0"/>
    <w:rsid w:val="00245EC0"/>
    <w:rsid w:val="002462B7"/>
    <w:rsid w:val="00246488"/>
    <w:rsid w:val="00247C45"/>
    <w:rsid w:val="00247C4C"/>
    <w:rsid w:val="00247FF0"/>
    <w:rsid w:val="00250C2E"/>
    <w:rsid w:val="00250F4A"/>
    <w:rsid w:val="00251349"/>
    <w:rsid w:val="00251374"/>
    <w:rsid w:val="00253532"/>
    <w:rsid w:val="002540D3"/>
    <w:rsid w:val="00254B2A"/>
    <w:rsid w:val="002556DB"/>
    <w:rsid w:val="002560AC"/>
    <w:rsid w:val="00256D4F"/>
    <w:rsid w:val="00257221"/>
    <w:rsid w:val="00260EE8"/>
    <w:rsid w:val="00260F28"/>
    <w:rsid w:val="0026125A"/>
    <w:rsid w:val="0026131D"/>
    <w:rsid w:val="00263542"/>
    <w:rsid w:val="00266738"/>
    <w:rsid w:val="00266D0C"/>
    <w:rsid w:val="002703FC"/>
    <w:rsid w:val="00273F94"/>
    <w:rsid w:val="002760B7"/>
    <w:rsid w:val="00276BDF"/>
    <w:rsid w:val="00280E10"/>
    <w:rsid w:val="002810D3"/>
    <w:rsid w:val="002847AE"/>
    <w:rsid w:val="00285941"/>
    <w:rsid w:val="002870F2"/>
    <w:rsid w:val="00287650"/>
    <w:rsid w:val="00287C1E"/>
    <w:rsid w:val="0029008E"/>
    <w:rsid w:val="00290154"/>
    <w:rsid w:val="00294764"/>
    <w:rsid w:val="00294F88"/>
    <w:rsid w:val="00294FCC"/>
    <w:rsid w:val="00295516"/>
    <w:rsid w:val="00296980"/>
    <w:rsid w:val="00296A29"/>
    <w:rsid w:val="002A072F"/>
    <w:rsid w:val="002A10A1"/>
    <w:rsid w:val="002A1481"/>
    <w:rsid w:val="002A19A4"/>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53A5"/>
    <w:rsid w:val="002B7744"/>
    <w:rsid w:val="002C05AC"/>
    <w:rsid w:val="002C3953"/>
    <w:rsid w:val="002C4C45"/>
    <w:rsid w:val="002C5594"/>
    <w:rsid w:val="002C56A0"/>
    <w:rsid w:val="002C7496"/>
    <w:rsid w:val="002D12FF"/>
    <w:rsid w:val="002D21A5"/>
    <w:rsid w:val="002D2D85"/>
    <w:rsid w:val="002D4413"/>
    <w:rsid w:val="002D7247"/>
    <w:rsid w:val="002E1F94"/>
    <w:rsid w:val="002E23E3"/>
    <w:rsid w:val="002E25AA"/>
    <w:rsid w:val="002E26F3"/>
    <w:rsid w:val="002E34CB"/>
    <w:rsid w:val="002E390E"/>
    <w:rsid w:val="002E4059"/>
    <w:rsid w:val="002E4360"/>
    <w:rsid w:val="002E4D5B"/>
    <w:rsid w:val="002E50F4"/>
    <w:rsid w:val="002E5474"/>
    <w:rsid w:val="002E5699"/>
    <w:rsid w:val="002E5832"/>
    <w:rsid w:val="002E633F"/>
    <w:rsid w:val="002E7BBE"/>
    <w:rsid w:val="002F0BF7"/>
    <w:rsid w:val="002F0D60"/>
    <w:rsid w:val="002F104E"/>
    <w:rsid w:val="002F1BD9"/>
    <w:rsid w:val="002F2BEF"/>
    <w:rsid w:val="002F3A6D"/>
    <w:rsid w:val="002F6AFE"/>
    <w:rsid w:val="002F749C"/>
    <w:rsid w:val="00303813"/>
    <w:rsid w:val="003045B9"/>
    <w:rsid w:val="003054D5"/>
    <w:rsid w:val="00310348"/>
    <w:rsid w:val="00310EE6"/>
    <w:rsid w:val="00311628"/>
    <w:rsid w:val="00311E73"/>
    <w:rsid w:val="0031221D"/>
    <w:rsid w:val="003123F7"/>
    <w:rsid w:val="00312AD1"/>
    <w:rsid w:val="00314A01"/>
    <w:rsid w:val="00314B9D"/>
    <w:rsid w:val="00314DD8"/>
    <w:rsid w:val="003155A3"/>
    <w:rsid w:val="00315B35"/>
    <w:rsid w:val="00316A7F"/>
    <w:rsid w:val="00316E28"/>
    <w:rsid w:val="003177E9"/>
    <w:rsid w:val="00317B24"/>
    <w:rsid w:val="00317D8E"/>
    <w:rsid w:val="00317E8F"/>
    <w:rsid w:val="00320752"/>
    <w:rsid w:val="003209E8"/>
    <w:rsid w:val="003211F4"/>
    <w:rsid w:val="0032193F"/>
    <w:rsid w:val="00322186"/>
    <w:rsid w:val="00322962"/>
    <w:rsid w:val="0032403E"/>
    <w:rsid w:val="00324D73"/>
    <w:rsid w:val="00325B7B"/>
    <w:rsid w:val="0033147A"/>
    <w:rsid w:val="0033193C"/>
    <w:rsid w:val="00332B30"/>
    <w:rsid w:val="00334CB5"/>
    <w:rsid w:val="0033532B"/>
    <w:rsid w:val="00336799"/>
    <w:rsid w:val="00337337"/>
    <w:rsid w:val="00337929"/>
    <w:rsid w:val="00340003"/>
    <w:rsid w:val="003429B7"/>
    <w:rsid w:val="00342B92"/>
    <w:rsid w:val="00343B23"/>
    <w:rsid w:val="003444A9"/>
    <w:rsid w:val="003445F2"/>
    <w:rsid w:val="00345EB0"/>
    <w:rsid w:val="0034764B"/>
    <w:rsid w:val="0034780A"/>
    <w:rsid w:val="00347CBE"/>
    <w:rsid w:val="003503AC"/>
    <w:rsid w:val="00350C48"/>
    <w:rsid w:val="00352686"/>
    <w:rsid w:val="003534AD"/>
    <w:rsid w:val="00354C43"/>
    <w:rsid w:val="00356333"/>
    <w:rsid w:val="00357136"/>
    <w:rsid w:val="003576EB"/>
    <w:rsid w:val="00360C67"/>
    <w:rsid w:val="00360E65"/>
    <w:rsid w:val="00362DCB"/>
    <w:rsid w:val="0036308C"/>
    <w:rsid w:val="00363E8F"/>
    <w:rsid w:val="00365118"/>
    <w:rsid w:val="00366467"/>
    <w:rsid w:val="0036654B"/>
    <w:rsid w:val="00367331"/>
    <w:rsid w:val="0036799A"/>
    <w:rsid w:val="00370563"/>
    <w:rsid w:val="003713D2"/>
    <w:rsid w:val="00371AF4"/>
    <w:rsid w:val="00372A4F"/>
    <w:rsid w:val="00372B9F"/>
    <w:rsid w:val="00373265"/>
    <w:rsid w:val="00373408"/>
    <w:rsid w:val="0037384B"/>
    <w:rsid w:val="00373892"/>
    <w:rsid w:val="003743CE"/>
    <w:rsid w:val="00374C55"/>
    <w:rsid w:val="00375880"/>
    <w:rsid w:val="003807AF"/>
    <w:rsid w:val="00380856"/>
    <w:rsid w:val="00380E60"/>
    <w:rsid w:val="00380EAE"/>
    <w:rsid w:val="00382A6F"/>
    <w:rsid w:val="00382C57"/>
    <w:rsid w:val="00383B5F"/>
    <w:rsid w:val="00384483"/>
    <w:rsid w:val="0038499A"/>
    <w:rsid w:val="00384F53"/>
    <w:rsid w:val="00386D58"/>
    <w:rsid w:val="00387053"/>
    <w:rsid w:val="003870C2"/>
    <w:rsid w:val="003949CE"/>
    <w:rsid w:val="00395451"/>
    <w:rsid w:val="00395716"/>
    <w:rsid w:val="00396B0E"/>
    <w:rsid w:val="0039766F"/>
    <w:rsid w:val="003A01C8"/>
    <w:rsid w:val="003A05F0"/>
    <w:rsid w:val="003A1238"/>
    <w:rsid w:val="003A1937"/>
    <w:rsid w:val="003A3775"/>
    <w:rsid w:val="003A3ED4"/>
    <w:rsid w:val="003A4395"/>
    <w:rsid w:val="003A43B0"/>
    <w:rsid w:val="003A4F65"/>
    <w:rsid w:val="003A55B5"/>
    <w:rsid w:val="003A5964"/>
    <w:rsid w:val="003A5A38"/>
    <w:rsid w:val="003A5CF5"/>
    <w:rsid w:val="003A5E30"/>
    <w:rsid w:val="003A6344"/>
    <w:rsid w:val="003A6624"/>
    <w:rsid w:val="003A68CA"/>
    <w:rsid w:val="003A695D"/>
    <w:rsid w:val="003A6A25"/>
    <w:rsid w:val="003A6F6B"/>
    <w:rsid w:val="003B14B8"/>
    <w:rsid w:val="003B16D4"/>
    <w:rsid w:val="003B225F"/>
    <w:rsid w:val="003B3509"/>
    <w:rsid w:val="003B3CB0"/>
    <w:rsid w:val="003B7BBB"/>
    <w:rsid w:val="003C07DF"/>
    <w:rsid w:val="003C0FB3"/>
    <w:rsid w:val="003C2B84"/>
    <w:rsid w:val="003C325E"/>
    <w:rsid w:val="003C388B"/>
    <w:rsid w:val="003C3990"/>
    <w:rsid w:val="003C434B"/>
    <w:rsid w:val="003C489D"/>
    <w:rsid w:val="003C54B8"/>
    <w:rsid w:val="003C687F"/>
    <w:rsid w:val="003C723C"/>
    <w:rsid w:val="003D053F"/>
    <w:rsid w:val="003D0F7F"/>
    <w:rsid w:val="003D22E3"/>
    <w:rsid w:val="003D3CF0"/>
    <w:rsid w:val="003D53BF"/>
    <w:rsid w:val="003D5EE6"/>
    <w:rsid w:val="003D5F55"/>
    <w:rsid w:val="003D6797"/>
    <w:rsid w:val="003D6B39"/>
    <w:rsid w:val="003D779D"/>
    <w:rsid w:val="003D7846"/>
    <w:rsid w:val="003D78A2"/>
    <w:rsid w:val="003E03FD"/>
    <w:rsid w:val="003E15EE"/>
    <w:rsid w:val="003E2016"/>
    <w:rsid w:val="003E46A0"/>
    <w:rsid w:val="003E5868"/>
    <w:rsid w:val="003E6AE0"/>
    <w:rsid w:val="003E6D28"/>
    <w:rsid w:val="003F0971"/>
    <w:rsid w:val="003F1D61"/>
    <w:rsid w:val="003F28DA"/>
    <w:rsid w:val="003F2C2F"/>
    <w:rsid w:val="003F35B8"/>
    <w:rsid w:val="003F3F97"/>
    <w:rsid w:val="003F42CF"/>
    <w:rsid w:val="003F4EA0"/>
    <w:rsid w:val="003F575D"/>
    <w:rsid w:val="003F69BE"/>
    <w:rsid w:val="003F6DB0"/>
    <w:rsid w:val="003F7059"/>
    <w:rsid w:val="003F7D20"/>
    <w:rsid w:val="00400EB0"/>
    <w:rsid w:val="004013F6"/>
    <w:rsid w:val="00402AD8"/>
    <w:rsid w:val="00404DD7"/>
    <w:rsid w:val="00405801"/>
    <w:rsid w:val="00407474"/>
    <w:rsid w:val="00407538"/>
    <w:rsid w:val="00407B80"/>
    <w:rsid w:val="00407ED4"/>
    <w:rsid w:val="004128F0"/>
    <w:rsid w:val="00414D5B"/>
    <w:rsid w:val="004163AD"/>
    <w:rsid w:val="0041645A"/>
    <w:rsid w:val="0041682D"/>
    <w:rsid w:val="00417BB8"/>
    <w:rsid w:val="00417CE0"/>
    <w:rsid w:val="00420300"/>
    <w:rsid w:val="00421CC4"/>
    <w:rsid w:val="0042354D"/>
    <w:rsid w:val="00423A20"/>
    <w:rsid w:val="004259A6"/>
    <w:rsid w:val="00425B7A"/>
    <w:rsid w:val="00425CCF"/>
    <w:rsid w:val="00426017"/>
    <w:rsid w:val="004272D7"/>
    <w:rsid w:val="00430D80"/>
    <w:rsid w:val="004317B5"/>
    <w:rsid w:val="00431E3D"/>
    <w:rsid w:val="00432952"/>
    <w:rsid w:val="00434249"/>
    <w:rsid w:val="00435259"/>
    <w:rsid w:val="0043542B"/>
    <w:rsid w:val="00436B23"/>
    <w:rsid w:val="00436E88"/>
    <w:rsid w:val="00440977"/>
    <w:rsid w:val="0044175B"/>
    <w:rsid w:val="00441C88"/>
    <w:rsid w:val="00442026"/>
    <w:rsid w:val="00442448"/>
    <w:rsid w:val="00443CD4"/>
    <w:rsid w:val="004440BB"/>
    <w:rsid w:val="004450B6"/>
    <w:rsid w:val="00445612"/>
    <w:rsid w:val="004479D8"/>
    <w:rsid w:val="00447C97"/>
    <w:rsid w:val="004505B7"/>
    <w:rsid w:val="00451168"/>
    <w:rsid w:val="00451506"/>
    <w:rsid w:val="00452D84"/>
    <w:rsid w:val="00453739"/>
    <w:rsid w:val="004551D2"/>
    <w:rsid w:val="00456192"/>
    <w:rsid w:val="0045627B"/>
    <w:rsid w:val="0045639E"/>
    <w:rsid w:val="00456ADF"/>
    <w:rsid w:val="00456C90"/>
    <w:rsid w:val="00457160"/>
    <w:rsid w:val="004578CC"/>
    <w:rsid w:val="00463BFC"/>
    <w:rsid w:val="00464E19"/>
    <w:rsid w:val="004657D6"/>
    <w:rsid w:val="00471297"/>
    <w:rsid w:val="0047223A"/>
    <w:rsid w:val="004728AA"/>
    <w:rsid w:val="00473346"/>
    <w:rsid w:val="00476168"/>
    <w:rsid w:val="00476284"/>
    <w:rsid w:val="004771F9"/>
    <w:rsid w:val="0048084F"/>
    <w:rsid w:val="004810BD"/>
    <w:rsid w:val="0048175E"/>
    <w:rsid w:val="00482D0D"/>
    <w:rsid w:val="00483B44"/>
    <w:rsid w:val="00483CA9"/>
    <w:rsid w:val="004850B9"/>
    <w:rsid w:val="0048525B"/>
    <w:rsid w:val="00485CCD"/>
    <w:rsid w:val="00485DB5"/>
    <w:rsid w:val="004860C5"/>
    <w:rsid w:val="00486D2B"/>
    <w:rsid w:val="00487692"/>
    <w:rsid w:val="00490D60"/>
    <w:rsid w:val="00492500"/>
    <w:rsid w:val="00493120"/>
    <w:rsid w:val="004949C7"/>
    <w:rsid w:val="00494FDC"/>
    <w:rsid w:val="004960D6"/>
    <w:rsid w:val="004A0489"/>
    <w:rsid w:val="004A161B"/>
    <w:rsid w:val="004A1F6F"/>
    <w:rsid w:val="004A3123"/>
    <w:rsid w:val="004A402C"/>
    <w:rsid w:val="004A4146"/>
    <w:rsid w:val="004A47DB"/>
    <w:rsid w:val="004A5AAE"/>
    <w:rsid w:val="004A6AB7"/>
    <w:rsid w:val="004A7284"/>
    <w:rsid w:val="004A79C1"/>
    <w:rsid w:val="004A7E1A"/>
    <w:rsid w:val="004B0073"/>
    <w:rsid w:val="004B1541"/>
    <w:rsid w:val="004B240E"/>
    <w:rsid w:val="004B29F4"/>
    <w:rsid w:val="004B3082"/>
    <w:rsid w:val="004B4C27"/>
    <w:rsid w:val="004B4ED1"/>
    <w:rsid w:val="004B6116"/>
    <w:rsid w:val="004B6407"/>
    <w:rsid w:val="004B6923"/>
    <w:rsid w:val="004B7240"/>
    <w:rsid w:val="004B7495"/>
    <w:rsid w:val="004B780F"/>
    <w:rsid w:val="004B7B56"/>
    <w:rsid w:val="004C098E"/>
    <w:rsid w:val="004C19C3"/>
    <w:rsid w:val="004C20CF"/>
    <w:rsid w:val="004C299C"/>
    <w:rsid w:val="004C2E2E"/>
    <w:rsid w:val="004C4D54"/>
    <w:rsid w:val="004C69D8"/>
    <w:rsid w:val="004C7023"/>
    <w:rsid w:val="004C7513"/>
    <w:rsid w:val="004D02AC"/>
    <w:rsid w:val="004D0383"/>
    <w:rsid w:val="004D1F3F"/>
    <w:rsid w:val="004D333E"/>
    <w:rsid w:val="004D3A72"/>
    <w:rsid w:val="004D3EE2"/>
    <w:rsid w:val="004D5BBA"/>
    <w:rsid w:val="004D6540"/>
    <w:rsid w:val="004E0F42"/>
    <w:rsid w:val="004E1C2A"/>
    <w:rsid w:val="004E2ACB"/>
    <w:rsid w:val="004E38B0"/>
    <w:rsid w:val="004E3C28"/>
    <w:rsid w:val="004E4332"/>
    <w:rsid w:val="004E4E0B"/>
    <w:rsid w:val="004E5141"/>
    <w:rsid w:val="004E523F"/>
    <w:rsid w:val="004E6856"/>
    <w:rsid w:val="004E6FB4"/>
    <w:rsid w:val="004E7A50"/>
    <w:rsid w:val="004E7B8C"/>
    <w:rsid w:val="004F0977"/>
    <w:rsid w:val="004F1408"/>
    <w:rsid w:val="004F4E1D"/>
    <w:rsid w:val="004F6257"/>
    <w:rsid w:val="004F6A25"/>
    <w:rsid w:val="004F6AB0"/>
    <w:rsid w:val="004F6B4D"/>
    <w:rsid w:val="004F6F40"/>
    <w:rsid w:val="004F771F"/>
    <w:rsid w:val="005000BD"/>
    <w:rsid w:val="005000DD"/>
    <w:rsid w:val="00501574"/>
    <w:rsid w:val="00503948"/>
    <w:rsid w:val="00503B09"/>
    <w:rsid w:val="00504F5C"/>
    <w:rsid w:val="00505262"/>
    <w:rsid w:val="0050597B"/>
    <w:rsid w:val="00506DF8"/>
    <w:rsid w:val="00507451"/>
    <w:rsid w:val="005111BC"/>
    <w:rsid w:val="00511447"/>
    <w:rsid w:val="00511F4D"/>
    <w:rsid w:val="00514D6B"/>
    <w:rsid w:val="0051574E"/>
    <w:rsid w:val="0051725F"/>
    <w:rsid w:val="00520095"/>
    <w:rsid w:val="00520645"/>
    <w:rsid w:val="0052168D"/>
    <w:rsid w:val="0052238B"/>
    <w:rsid w:val="0052396A"/>
    <w:rsid w:val="00524D64"/>
    <w:rsid w:val="005255F0"/>
    <w:rsid w:val="0052646C"/>
    <w:rsid w:val="0052782C"/>
    <w:rsid w:val="0052799F"/>
    <w:rsid w:val="005279BF"/>
    <w:rsid w:val="00527A41"/>
    <w:rsid w:val="00530E46"/>
    <w:rsid w:val="0053136F"/>
    <w:rsid w:val="005324EF"/>
    <w:rsid w:val="0053286B"/>
    <w:rsid w:val="00533772"/>
    <w:rsid w:val="00535396"/>
    <w:rsid w:val="00536369"/>
    <w:rsid w:val="00537A72"/>
    <w:rsid w:val="005400FF"/>
    <w:rsid w:val="005403E0"/>
    <w:rsid w:val="00540E99"/>
    <w:rsid w:val="00541130"/>
    <w:rsid w:val="00546A8B"/>
    <w:rsid w:val="00546D5E"/>
    <w:rsid w:val="00546F02"/>
    <w:rsid w:val="0054770B"/>
    <w:rsid w:val="00550000"/>
    <w:rsid w:val="00551073"/>
    <w:rsid w:val="00551DA4"/>
    <w:rsid w:val="0055213A"/>
    <w:rsid w:val="00554956"/>
    <w:rsid w:val="00557BE6"/>
    <w:rsid w:val="005600BC"/>
    <w:rsid w:val="00560A61"/>
    <w:rsid w:val="00560B3F"/>
    <w:rsid w:val="00562BAB"/>
    <w:rsid w:val="00563104"/>
    <w:rsid w:val="005646C1"/>
    <w:rsid w:val="005646CC"/>
    <w:rsid w:val="0056498B"/>
    <w:rsid w:val="005652E4"/>
    <w:rsid w:val="00565358"/>
    <w:rsid w:val="00565730"/>
    <w:rsid w:val="00565779"/>
    <w:rsid w:val="00565E9E"/>
    <w:rsid w:val="00566671"/>
    <w:rsid w:val="00566859"/>
    <w:rsid w:val="00567B22"/>
    <w:rsid w:val="00570ECE"/>
    <w:rsid w:val="0057134C"/>
    <w:rsid w:val="005731A4"/>
    <w:rsid w:val="0057331C"/>
    <w:rsid w:val="00573328"/>
    <w:rsid w:val="00573421"/>
    <w:rsid w:val="00573F07"/>
    <w:rsid w:val="0057430E"/>
    <w:rsid w:val="005747FF"/>
    <w:rsid w:val="00575D20"/>
    <w:rsid w:val="00576415"/>
    <w:rsid w:val="00580D0F"/>
    <w:rsid w:val="005812D2"/>
    <w:rsid w:val="005824C0"/>
    <w:rsid w:val="00582560"/>
    <w:rsid w:val="00582FD7"/>
    <w:rsid w:val="005832ED"/>
    <w:rsid w:val="00583524"/>
    <w:rsid w:val="005835A2"/>
    <w:rsid w:val="00583853"/>
    <w:rsid w:val="00584B91"/>
    <w:rsid w:val="00584EB0"/>
    <w:rsid w:val="005857A8"/>
    <w:rsid w:val="00586066"/>
    <w:rsid w:val="0058713B"/>
    <w:rsid w:val="005876D2"/>
    <w:rsid w:val="00587AE1"/>
    <w:rsid w:val="0059056C"/>
    <w:rsid w:val="0059130B"/>
    <w:rsid w:val="00591654"/>
    <w:rsid w:val="005937F2"/>
    <w:rsid w:val="00593C49"/>
    <w:rsid w:val="0059472F"/>
    <w:rsid w:val="00594D8C"/>
    <w:rsid w:val="00596689"/>
    <w:rsid w:val="005A03F1"/>
    <w:rsid w:val="005A1472"/>
    <w:rsid w:val="005A16FB"/>
    <w:rsid w:val="005A1A68"/>
    <w:rsid w:val="005A2A5A"/>
    <w:rsid w:val="005A3076"/>
    <w:rsid w:val="005A39FC"/>
    <w:rsid w:val="005A3B66"/>
    <w:rsid w:val="005A42E3"/>
    <w:rsid w:val="005A5F04"/>
    <w:rsid w:val="005A6DC2"/>
    <w:rsid w:val="005A7010"/>
    <w:rsid w:val="005B0870"/>
    <w:rsid w:val="005B1762"/>
    <w:rsid w:val="005B233C"/>
    <w:rsid w:val="005B2648"/>
    <w:rsid w:val="005B4B88"/>
    <w:rsid w:val="005B5605"/>
    <w:rsid w:val="005B5D60"/>
    <w:rsid w:val="005B5E31"/>
    <w:rsid w:val="005B64AE"/>
    <w:rsid w:val="005B6E3D"/>
    <w:rsid w:val="005B7298"/>
    <w:rsid w:val="005C01DF"/>
    <w:rsid w:val="005C1BFC"/>
    <w:rsid w:val="005C1E9D"/>
    <w:rsid w:val="005C2304"/>
    <w:rsid w:val="005C6E73"/>
    <w:rsid w:val="005C7B55"/>
    <w:rsid w:val="005D0175"/>
    <w:rsid w:val="005D1CC4"/>
    <w:rsid w:val="005D2D62"/>
    <w:rsid w:val="005D5A78"/>
    <w:rsid w:val="005D5DB0"/>
    <w:rsid w:val="005D6D7E"/>
    <w:rsid w:val="005D710F"/>
    <w:rsid w:val="005E0B43"/>
    <w:rsid w:val="005E4742"/>
    <w:rsid w:val="005E4F29"/>
    <w:rsid w:val="005E63A6"/>
    <w:rsid w:val="005E6829"/>
    <w:rsid w:val="005F061D"/>
    <w:rsid w:val="005F10D4"/>
    <w:rsid w:val="005F1D7E"/>
    <w:rsid w:val="005F26E8"/>
    <w:rsid w:val="005F275A"/>
    <w:rsid w:val="005F2E08"/>
    <w:rsid w:val="005F78DD"/>
    <w:rsid w:val="005F7A4D"/>
    <w:rsid w:val="00601B68"/>
    <w:rsid w:val="0060359B"/>
    <w:rsid w:val="00603F69"/>
    <w:rsid w:val="006040DA"/>
    <w:rsid w:val="006044D9"/>
    <w:rsid w:val="006047BD"/>
    <w:rsid w:val="00605B7A"/>
    <w:rsid w:val="00605BDB"/>
    <w:rsid w:val="00607675"/>
    <w:rsid w:val="00607AC7"/>
    <w:rsid w:val="0061002D"/>
    <w:rsid w:val="00610F53"/>
    <w:rsid w:val="006126F0"/>
    <w:rsid w:val="00612E3F"/>
    <w:rsid w:val="00613208"/>
    <w:rsid w:val="00613AFA"/>
    <w:rsid w:val="00616767"/>
    <w:rsid w:val="0061698B"/>
    <w:rsid w:val="00616F61"/>
    <w:rsid w:val="00620917"/>
    <w:rsid w:val="0062163D"/>
    <w:rsid w:val="00623A9E"/>
    <w:rsid w:val="00624A20"/>
    <w:rsid w:val="00624C9B"/>
    <w:rsid w:val="00630BB3"/>
    <w:rsid w:val="00631E4F"/>
    <w:rsid w:val="00632182"/>
    <w:rsid w:val="00632C66"/>
    <w:rsid w:val="006335DF"/>
    <w:rsid w:val="00634717"/>
    <w:rsid w:val="006347E5"/>
    <w:rsid w:val="0063670E"/>
    <w:rsid w:val="00637181"/>
    <w:rsid w:val="0063740F"/>
    <w:rsid w:val="00637AF8"/>
    <w:rsid w:val="006412BE"/>
    <w:rsid w:val="0064144D"/>
    <w:rsid w:val="00641609"/>
    <w:rsid w:val="0064160E"/>
    <w:rsid w:val="00642389"/>
    <w:rsid w:val="00642CD5"/>
    <w:rsid w:val="006435F2"/>
    <w:rsid w:val="006439ED"/>
    <w:rsid w:val="00644306"/>
    <w:rsid w:val="006450E2"/>
    <w:rsid w:val="006453D8"/>
    <w:rsid w:val="00646114"/>
    <w:rsid w:val="00646F31"/>
    <w:rsid w:val="006501DA"/>
    <w:rsid w:val="00650503"/>
    <w:rsid w:val="00651A1C"/>
    <w:rsid w:val="00651E73"/>
    <w:rsid w:val="006522FD"/>
    <w:rsid w:val="00652800"/>
    <w:rsid w:val="00652B6F"/>
    <w:rsid w:val="00653AB0"/>
    <w:rsid w:val="00653C5D"/>
    <w:rsid w:val="006544A7"/>
    <w:rsid w:val="006552BE"/>
    <w:rsid w:val="006618E3"/>
    <w:rsid w:val="00661D06"/>
    <w:rsid w:val="006638B4"/>
    <w:rsid w:val="0066400D"/>
    <w:rsid w:val="006644C4"/>
    <w:rsid w:val="0066665B"/>
    <w:rsid w:val="0066766E"/>
    <w:rsid w:val="00667EDE"/>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2ACA"/>
    <w:rsid w:val="006954D4"/>
    <w:rsid w:val="0069598B"/>
    <w:rsid w:val="00695AF0"/>
    <w:rsid w:val="006A1A8E"/>
    <w:rsid w:val="006A1CF6"/>
    <w:rsid w:val="006A2D9E"/>
    <w:rsid w:val="006A36DB"/>
    <w:rsid w:val="006A3EF2"/>
    <w:rsid w:val="006A44D0"/>
    <w:rsid w:val="006A48C1"/>
    <w:rsid w:val="006A510D"/>
    <w:rsid w:val="006A51A4"/>
    <w:rsid w:val="006A5603"/>
    <w:rsid w:val="006A5A10"/>
    <w:rsid w:val="006A5CED"/>
    <w:rsid w:val="006A6E20"/>
    <w:rsid w:val="006B06B2"/>
    <w:rsid w:val="006B1FFA"/>
    <w:rsid w:val="006B34B1"/>
    <w:rsid w:val="006B3564"/>
    <w:rsid w:val="006B37E6"/>
    <w:rsid w:val="006B3D8F"/>
    <w:rsid w:val="006B42E3"/>
    <w:rsid w:val="006B44E9"/>
    <w:rsid w:val="006B57EB"/>
    <w:rsid w:val="006B60A5"/>
    <w:rsid w:val="006B6A00"/>
    <w:rsid w:val="006B73E5"/>
    <w:rsid w:val="006B7C76"/>
    <w:rsid w:val="006C00A3"/>
    <w:rsid w:val="006C326E"/>
    <w:rsid w:val="006C40DB"/>
    <w:rsid w:val="006C4EBE"/>
    <w:rsid w:val="006C6987"/>
    <w:rsid w:val="006C6EDA"/>
    <w:rsid w:val="006C7AB5"/>
    <w:rsid w:val="006D062E"/>
    <w:rsid w:val="006D0817"/>
    <w:rsid w:val="006D0996"/>
    <w:rsid w:val="006D2208"/>
    <w:rsid w:val="006D2405"/>
    <w:rsid w:val="006D3A0E"/>
    <w:rsid w:val="006D4A39"/>
    <w:rsid w:val="006D4DDC"/>
    <w:rsid w:val="006D53A4"/>
    <w:rsid w:val="006D6748"/>
    <w:rsid w:val="006E01B2"/>
    <w:rsid w:val="006E08A7"/>
    <w:rsid w:val="006E08C4"/>
    <w:rsid w:val="006E091B"/>
    <w:rsid w:val="006E1C65"/>
    <w:rsid w:val="006E2552"/>
    <w:rsid w:val="006E42C8"/>
    <w:rsid w:val="006E4800"/>
    <w:rsid w:val="006E560F"/>
    <w:rsid w:val="006E5B90"/>
    <w:rsid w:val="006E60D3"/>
    <w:rsid w:val="006E6221"/>
    <w:rsid w:val="006E79B6"/>
    <w:rsid w:val="006F054E"/>
    <w:rsid w:val="006F15D8"/>
    <w:rsid w:val="006F1B19"/>
    <w:rsid w:val="006F3613"/>
    <w:rsid w:val="006F3839"/>
    <w:rsid w:val="006F4503"/>
    <w:rsid w:val="006F5762"/>
    <w:rsid w:val="006F64D7"/>
    <w:rsid w:val="00701911"/>
    <w:rsid w:val="00701DAC"/>
    <w:rsid w:val="00704694"/>
    <w:rsid w:val="007058CD"/>
    <w:rsid w:val="00705D75"/>
    <w:rsid w:val="00705F50"/>
    <w:rsid w:val="0070723B"/>
    <w:rsid w:val="00712156"/>
    <w:rsid w:val="00712DA7"/>
    <w:rsid w:val="00714956"/>
    <w:rsid w:val="00715F89"/>
    <w:rsid w:val="00716062"/>
    <w:rsid w:val="00716FB7"/>
    <w:rsid w:val="00717C66"/>
    <w:rsid w:val="00720015"/>
    <w:rsid w:val="0072144B"/>
    <w:rsid w:val="00721C9C"/>
    <w:rsid w:val="007227A5"/>
    <w:rsid w:val="00722D6B"/>
    <w:rsid w:val="00722FBB"/>
    <w:rsid w:val="00723956"/>
    <w:rsid w:val="00724203"/>
    <w:rsid w:val="007242FF"/>
    <w:rsid w:val="00725C3B"/>
    <w:rsid w:val="00725D14"/>
    <w:rsid w:val="007266FB"/>
    <w:rsid w:val="0073212B"/>
    <w:rsid w:val="00733D6A"/>
    <w:rsid w:val="00734065"/>
    <w:rsid w:val="00734894"/>
    <w:rsid w:val="00735327"/>
    <w:rsid w:val="00735451"/>
    <w:rsid w:val="00735B4E"/>
    <w:rsid w:val="00740573"/>
    <w:rsid w:val="007410DA"/>
    <w:rsid w:val="00741479"/>
    <w:rsid w:val="007414DA"/>
    <w:rsid w:val="007448D2"/>
    <w:rsid w:val="00744A73"/>
    <w:rsid w:val="00744DB8"/>
    <w:rsid w:val="00745C28"/>
    <w:rsid w:val="007460FF"/>
    <w:rsid w:val="007474D4"/>
    <w:rsid w:val="00747627"/>
    <w:rsid w:val="00752491"/>
    <w:rsid w:val="0075322D"/>
    <w:rsid w:val="007539EC"/>
    <w:rsid w:val="00753D56"/>
    <w:rsid w:val="00754893"/>
    <w:rsid w:val="007564AE"/>
    <w:rsid w:val="00757591"/>
    <w:rsid w:val="00757633"/>
    <w:rsid w:val="00757A59"/>
    <w:rsid w:val="00757DD5"/>
    <w:rsid w:val="00760A9D"/>
    <w:rsid w:val="007617A7"/>
    <w:rsid w:val="00762125"/>
    <w:rsid w:val="007635C3"/>
    <w:rsid w:val="00763A41"/>
    <w:rsid w:val="00764081"/>
    <w:rsid w:val="00765E06"/>
    <w:rsid w:val="00765F79"/>
    <w:rsid w:val="00767146"/>
    <w:rsid w:val="007706FF"/>
    <w:rsid w:val="00770891"/>
    <w:rsid w:val="00770C61"/>
    <w:rsid w:val="00771B76"/>
    <w:rsid w:val="00772BA3"/>
    <w:rsid w:val="00774B24"/>
    <w:rsid w:val="007763FE"/>
    <w:rsid w:val="00776998"/>
    <w:rsid w:val="007776A2"/>
    <w:rsid w:val="00777849"/>
    <w:rsid w:val="00780A99"/>
    <w:rsid w:val="00780DE8"/>
    <w:rsid w:val="00781C4F"/>
    <w:rsid w:val="00781D78"/>
    <w:rsid w:val="00782487"/>
    <w:rsid w:val="00782A2E"/>
    <w:rsid w:val="00782B11"/>
    <w:rsid w:val="007836C0"/>
    <w:rsid w:val="0078667E"/>
    <w:rsid w:val="007919DC"/>
    <w:rsid w:val="00791A97"/>
    <w:rsid w:val="00791B72"/>
    <w:rsid w:val="00791C7F"/>
    <w:rsid w:val="00792323"/>
    <w:rsid w:val="007925C4"/>
    <w:rsid w:val="0079568A"/>
    <w:rsid w:val="007958F0"/>
    <w:rsid w:val="00796888"/>
    <w:rsid w:val="00796CB1"/>
    <w:rsid w:val="007A070A"/>
    <w:rsid w:val="007A1326"/>
    <w:rsid w:val="007A2B7B"/>
    <w:rsid w:val="007A3356"/>
    <w:rsid w:val="007A36F3"/>
    <w:rsid w:val="007A3855"/>
    <w:rsid w:val="007A4CEF"/>
    <w:rsid w:val="007A55A8"/>
    <w:rsid w:val="007A5851"/>
    <w:rsid w:val="007A6450"/>
    <w:rsid w:val="007A6D33"/>
    <w:rsid w:val="007B24C4"/>
    <w:rsid w:val="007B3A24"/>
    <w:rsid w:val="007B50E4"/>
    <w:rsid w:val="007B5236"/>
    <w:rsid w:val="007B6B2F"/>
    <w:rsid w:val="007C057B"/>
    <w:rsid w:val="007C1601"/>
    <w:rsid w:val="007C1661"/>
    <w:rsid w:val="007C1A9E"/>
    <w:rsid w:val="007C6E35"/>
    <w:rsid w:val="007C6E38"/>
    <w:rsid w:val="007C6F8A"/>
    <w:rsid w:val="007D212E"/>
    <w:rsid w:val="007D2C80"/>
    <w:rsid w:val="007D3964"/>
    <w:rsid w:val="007D458F"/>
    <w:rsid w:val="007D5655"/>
    <w:rsid w:val="007D5A52"/>
    <w:rsid w:val="007D7430"/>
    <w:rsid w:val="007D7CF5"/>
    <w:rsid w:val="007D7E58"/>
    <w:rsid w:val="007E03D6"/>
    <w:rsid w:val="007E27D1"/>
    <w:rsid w:val="007E3560"/>
    <w:rsid w:val="007E41AD"/>
    <w:rsid w:val="007E5E9E"/>
    <w:rsid w:val="007E6487"/>
    <w:rsid w:val="007F08A7"/>
    <w:rsid w:val="007F0ACA"/>
    <w:rsid w:val="007F1493"/>
    <w:rsid w:val="007F15BC"/>
    <w:rsid w:val="007F240F"/>
    <w:rsid w:val="007F2A72"/>
    <w:rsid w:val="007F3524"/>
    <w:rsid w:val="007F4CCA"/>
    <w:rsid w:val="007F568B"/>
    <w:rsid w:val="007F576D"/>
    <w:rsid w:val="007F637A"/>
    <w:rsid w:val="007F66A6"/>
    <w:rsid w:val="007F67FD"/>
    <w:rsid w:val="007F6CC8"/>
    <w:rsid w:val="007F76BF"/>
    <w:rsid w:val="008003CD"/>
    <w:rsid w:val="00800512"/>
    <w:rsid w:val="00801687"/>
    <w:rsid w:val="008019EE"/>
    <w:rsid w:val="00802022"/>
    <w:rsid w:val="0080207C"/>
    <w:rsid w:val="008024E9"/>
    <w:rsid w:val="008028A3"/>
    <w:rsid w:val="008059C1"/>
    <w:rsid w:val="0080662F"/>
    <w:rsid w:val="00806C91"/>
    <w:rsid w:val="0081065F"/>
    <w:rsid w:val="00810E72"/>
    <w:rsid w:val="0081179B"/>
    <w:rsid w:val="00812DCB"/>
    <w:rsid w:val="00813B5F"/>
    <w:rsid w:val="00813FA5"/>
    <w:rsid w:val="0081523F"/>
    <w:rsid w:val="00816151"/>
    <w:rsid w:val="00816EE3"/>
    <w:rsid w:val="00817268"/>
    <w:rsid w:val="008203B7"/>
    <w:rsid w:val="00820BB7"/>
    <w:rsid w:val="008212BE"/>
    <w:rsid w:val="008218CF"/>
    <w:rsid w:val="008248E7"/>
    <w:rsid w:val="00824F02"/>
    <w:rsid w:val="00825595"/>
    <w:rsid w:val="00826BD1"/>
    <w:rsid w:val="00826C4F"/>
    <w:rsid w:val="00830A48"/>
    <w:rsid w:val="00830AB3"/>
    <w:rsid w:val="00831C89"/>
    <w:rsid w:val="00832DA5"/>
    <w:rsid w:val="00832F4B"/>
    <w:rsid w:val="00833A2E"/>
    <w:rsid w:val="00833EDF"/>
    <w:rsid w:val="00834038"/>
    <w:rsid w:val="00835B55"/>
    <w:rsid w:val="008377AF"/>
    <w:rsid w:val="008404C4"/>
    <w:rsid w:val="0084056D"/>
    <w:rsid w:val="00841080"/>
    <w:rsid w:val="008412F7"/>
    <w:rsid w:val="008414BB"/>
    <w:rsid w:val="00841B54"/>
    <w:rsid w:val="008434A7"/>
    <w:rsid w:val="00843ED1"/>
    <w:rsid w:val="00845159"/>
    <w:rsid w:val="008455DA"/>
    <w:rsid w:val="008456F8"/>
    <w:rsid w:val="00845AC9"/>
    <w:rsid w:val="008467D0"/>
    <w:rsid w:val="008470D0"/>
    <w:rsid w:val="008505DC"/>
    <w:rsid w:val="008509F0"/>
    <w:rsid w:val="0085185F"/>
    <w:rsid w:val="00851875"/>
    <w:rsid w:val="00852005"/>
    <w:rsid w:val="00852357"/>
    <w:rsid w:val="00852B7B"/>
    <w:rsid w:val="0085448C"/>
    <w:rsid w:val="00855048"/>
    <w:rsid w:val="008563D3"/>
    <w:rsid w:val="00856E64"/>
    <w:rsid w:val="00857EE0"/>
    <w:rsid w:val="00860A52"/>
    <w:rsid w:val="00862960"/>
    <w:rsid w:val="00863532"/>
    <w:rsid w:val="008641E8"/>
    <w:rsid w:val="00865EC3"/>
    <w:rsid w:val="0086629C"/>
    <w:rsid w:val="00866415"/>
    <w:rsid w:val="0086672A"/>
    <w:rsid w:val="00867389"/>
    <w:rsid w:val="00867469"/>
    <w:rsid w:val="00870838"/>
    <w:rsid w:val="00870A3D"/>
    <w:rsid w:val="008736AC"/>
    <w:rsid w:val="00874C1F"/>
    <w:rsid w:val="00880A08"/>
    <w:rsid w:val="008812F2"/>
    <w:rsid w:val="008813A0"/>
    <w:rsid w:val="00881765"/>
    <w:rsid w:val="00882E98"/>
    <w:rsid w:val="00883242"/>
    <w:rsid w:val="00883A53"/>
    <w:rsid w:val="00883C07"/>
    <w:rsid w:val="00883C99"/>
    <w:rsid w:val="00884CD4"/>
    <w:rsid w:val="00885630"/>
    <w:rsid w:val="008856BB"/>
    <w:rsid w:val="00885C59"/>
    <w:rsid w:val="00890C47"/>
    <w:rsid w:val="0089256F"/>
    <w:rsid w:val="00893CDB"/>
    <w:rsid w:val="00893D12"/>
    <w:rsid w:val="0089468F"/>
    <w:rsid w:val="00895105"/>
    <w:rsid w:val="00895316"/>
    <w:rsid w:val="00895861"/>
    <w:rsid w:val="00897B91"/>
    <w:rsid w:val="008A00A0"/>
    <w:rsid w:val="008A0836"/>
    <w:rsid w:val="008A21F0"/>
    <w:rsid w:val="008A3227"/>
    <w:rsid w:val="008A3303"/>
    <w:rsid w:val="008A5DE5"/>
    <w:rsid w:val="008A6BD8"/>
    <w:rsid w:val="008A7D37"/>
    <w:rsid w:val="008B0F4E"/>
    <w:rsid w:val="008B1FDB"/>
    <w:rsid w:val="008B2A5B"/>
    <w:rsid w:val="008B367A"/>
    <w:rsid w:val="008B430F"/>
    <w:rsid w:val="008B44C9"/>
    <w:rsid w:val="008B4DA3"/>
    <w:rsid w:val="008B4FF4"/>
    <w:rsid w:val="008B6729"/>
    <w:rsid w:val="008B7F83"/>
    <w:rsid w:val="008C085A"/>
    <w:rsid w:val="008C1A20"/>
    <w:rsid w:val="008C2A1C"/>
    <w:rsid w:val="008C2FB5"/>
    <w:rsid w:val="008C302C"/>
    <w:rsid w:val="008C3E88"/>
    <w:rsid w:val="008C461F"/>
    <w:rsid w:val="008C490B"/>
    <w:rsid w:val="008C4CAB"/>
    <w:rsid w:val="008C4F17"/>
    <w:rsid w:val="008C6461"/>
    <w:rsid w:val="008C6BA4"/>
    <w:rsid w:val="008C6F82"/>
    <w:rsid w:val="008C7CBC"/>
    <w:rsid w:val="008D0067"/>
    <w:rsid w:val="008D125E"/>
    <w:rsid w:val="008D5308"/>
    <w:rsid w:val="008D55BF"/>
    <w:rsid w:val="008D61E0"/>
    <w:rsid w:val="008D6722"/>
    <w:rsid w:val="008D6E1D"/>
    <w:rsid w:val="008D7AB2"/>
    <w:rsid w:val="008E0259"/>
    <w:rsid w:val="008E220D"/>
    <w:rsid w:val="008E2484"/>
    <w:rsid w:val="008E31BC"/>
    <w:rsid w:val="008E43E0"/>
    <w:rsid w:val="008E4A0E"/>
    <w:rsid w:val="008E4E59"/>
    <w:rsid w:val="008E5203"/>
    <w:rsid w:val="008F0115"/>
    <w:rsid w:val="008F0383"/>
    <w:rsid w:val="008F03B2"/>
    <w:rsid w:val="008F03C0"/>
    <w:rsid w:val="008F1F6A"/>
    <w:rsid w:val="008F28E7"/>
    <w:rsid w:val="008F2AEB"/>
    <w:rsid w:val="008F2D71"/>
    <w:rsid w:val="008F395F"/>
    <w:rsid w:val="008F3EDF"/>
    <w:rsid w:val="008F56DB"/>
    <w:rsid w:val="008F704E"/>
    <w:rsid w:val="008F794F"/>
    <w:rsid w:val="0090053B"/>
    <w:rsid w:val="009005BA"/>
    <w:rsid w:val="00900E59"/>
    <w:rsid w:val="00900FCF"/>
    <w:rsid w:val="00901298"/>
    <w:rsid w:val="009019BB"/>
    <w:rsid w:val="00902919"/>
    <w:rsid w:val="0090315B"/>
    <w:rsid w:val="009033B0"/>
    <w:rsid w:val="00904350"/>
    <w:rsid w:val="00904830"/>
    <w:rsid w:val="00905926"/>
    <w:rsid w:val="0090604A"/>
    <w:rsid w:val="00907477"/>
    <w:rsid w:val="009078AB"/>
    <w:rsid w:val="0091055E"/>
    <w:rsid w:val="00912C5D"/>
    <w:rsid w:val="00912EC7"/>
    <w:rsid w:val="00913D40"/>
    <w:rsid w:val="009153A2"/>
    <w:rsid w:val="0091571A"/>
    <w:rsid w:val="00915AC4"/>
    <w:rsid w:val="00920A1E"/>
    <w:rsid w:val="00920C71"/>
    <w:rsid w:val="0092151B"/>
    <w:rsid w:val="009217D9"/>
    <w:rsid w:val="009227DD"/>
    <w:rsid w:val="00923015"/>
    <w:rsid w:val="009234D0"/>
    <w:rsid w:val="00923845"/>
    <w:rsid w:val="00925013"/>
    <w:rsid w:val="00925024"/>
    <w:rsid w:val="00925655"/>
    <w:rsid w:val="00925733"/>
    <w:rsid w:val="009257A8"/>
    <w:rsid w:val="00925870"/>
    <w:rsid w:val="009261C8"/>
    <w:rsid w:val="00926D03"/>
    <w:rsid w:val="00926F76"/>
    <w:rsid w:val="0092784F"/>
    <w:rsid w:val="00927DB3"/>
    <w:rsid w:val="00927E08"/>
    <w:rsid w:val="00930170"/>
    <w:rsid w:val="00930D17"/>
    <w:rsid w:val="00930D6D"/>
    <w:rsid w:val="00930ED6"/>
    <w:rsid w:val="00931206"/>
    <w:rsid w:val="00932077"/>
    <w:rsid w:val="00932A03"/>
    <w:rsid w:val="0093313E"/>
    <w:rsid w:val="009331F9"/>
    <w:rsid w:val="00934012"/>
    <w:rsid w:val="0093530F"/>
    <w:rsid w:val="0093592F"/>
    <w:rsid w:val="00935E62"/>
    <w:rsid w:val="009363F0"/>
    <w:rsid w:val="0093688D"/>
    <w:rsid w:val="0094165A"/>
    <w:rsid w:val="00942056"/>
    <w:rsid w:val="009429D1"/>
    <w:rsid w:val="00942E67"/>
    <w:rsid w:val="00943299"/>
    <w:rsid w:val="00943500"/>
    <w:rsid w:val="009438A7"/>
    <w:rsid w:val="00944B95"/>
    <w:rsid w:val="009458AF"/>
    <w:rsid w:val="00946555"/>
    <w:rsid w:val="009500A2"/>
    <w:rsid w:val="009504D7"/>
    <w:rsid w:val="00951231"/>
    <w:rsid w:val="009520A1"/>
    <w:rsid w:val="009522E2"/>
    <w:rsid w:val="0095259D"/>
    <w:rsid w:val="009528C1"/>
    <w:rsid w:val="00952FA7"/>
    <w:rsid w:val="009532C7"/>
    <w:rsid w:val="00953891"/>
    <w:rsid w:val="009539FB"/>
    <w:rsid w:val="00953E82"/>
    <w:rsid w:val="00955D6C"/>
    <w:rsid w:val="00960547"/>
    <w:rsid w:val="00960CCA"/>
    <w:rsid w:val="00960E03"/>
    <w:rsid w:val="009624AB"/>
    <w:rsid w:val="009634F6"/>
    <w:rsid w:val="00963579"/>
    <w:rsid w:val="0096422F"/>
    <w:rsid w:val="0096427A"/>
    <w:rsid w:val="00964AE3"/>
    <w:rsid w:val="00965F05"/>
    <w:rsid w:val="0096720F"/>
    <w:rsid w:val="0097036E"/>
    <w:rsid w:val="00970BC5"/>
    <w:rsid w:val="009718BF"/>
    <w:rsid w:val="00972477"/>
    <w:rsid w:val="00972B59"/>
    <w:rsid w:val="00973DB2"/>
    <w:rsid w:val="00973E06"/>
    <w:rsid w:val="00981475"/>
    <w:rsid w:val="00981668"/>
    <w:rsid w:val="00984331"/>
    <w:rsid w:val="00984C07"/>
    <w:rsid w:val="00985F69"/>
    <w:rsid w:val="00987813"/>
    <w:rsid w:val="00990C18"/>
    <w:rsid w:val="00990C46"/>
    <w:rsid w:val="00991DEF"/>
    <w:rsid w:val="00991DF1"/>
    <w:rsid w:val="00992659"/>
    <w:rsid w:val="0099359F"/>
    <w:rsid w:val="00993B98"/>
    <w:rsid w:val="00993F37"/>
    <w:rsid w:val="009944F9"/>
    <w:rsid w:val="009957E7"/>
    <w:rsid w:val="00995954"/>
    <w:rsid w:val="00995C04"/>
    <w:rsid w:val="00995E81"/>
    <w:rsid w:val="00996470"/>
    <w:rsid w:val="00996603"/>
    <w:rsid w:val="00996A04"/>
    <w:rsid w:val="009974B3"/>
    <w:rsid w:val="00997787"/>
    <w:rsid w:val="00997F5D"/>
    <w:rsid w:val="009A09AC"/>
    <w:rsid w:val="009A1544"/>
    <w:rsid w:val="009A1BBC"/>
    <w:rsid w:val="009A2864"/>
    <w:rsid w:val="009A313E"/>
    <w:rsid w:val="009A3EAC"/>
    <w:rsid w:val="009A40D9"/>
    <w:rsid w:val="009A4F03"/>
    <w:rsid w:val="009A75B4"/>
    <w:rsid w:val="009B08F7"/>
    <w:rsid w:val="009B165F"/>
    <w:rsid w:val="009B2E67"/>
    <w:rsid w:val="009B417F"/>
    <w:rsid w:val="009B4483"/>
    <w:rsid w:val="009B4FED"/>
    <w:rsid w:val="009B5879"/>
    <w:rsid w:val="009B5A96"/>
    <w:rsid w:val="009B6030"/>
    <w:rsid w:val="009B62AE"/>
    <w:rsid w:val="009C0698"/>
    <w:rsid w:val="009C098A"/>
    <w:rsid w:val="009C098B"/>
    <w:rsid w:val="009C0DA0"/>
    <w:rsid w:val="009C1693"/>
    <w:rsid w:val="009C16D2"/>
    <w:rsid w:val="009C1AD9"/>
    <w:rsid w:val="009C1CA6"/>
    <w:rsid w:val="009C1FCA"/>
    <w:rsid w:val="009C2545"/>
    <w:rsid w:val="009C3001"/>
    <w:rsid w:val="009C3247"/>
    <w:rsid w:val="009C44C9"/>
    <w:rsid w:val="009C575A"/>
    <w:rsid w:val="009C65D7"/>
    <w:rsid w:val="009C69B7"/>
    <w:rsid w:val="009C72FE"/>
    <w:rsid w:val="009C7379"/>
    <w:rsid w:val="009C738B"/>
    <w:rsid w:val="009D0C17"/>
    <w:rsid w:val="009D1EBE"/>
    <w:rsid w:val="009D2409"/>
    <w:rsid w:val="009D2983"/>
    <w:rsid w:val="009D36ED"/>
    <w:rsid w:val="009D4F4A"/>
    <w:rsid w:val="009D572A"/>
    <w:rsid w:val="009D67D9"/>
    <w:rsid w:val="009D7742"/>
    <w:rsid w:val="009D7907"/>
    <w:rsid w:val="009D7D50"/>
    <w:rsid w:val="009E037B"/>
    <w:rsid w:val="009E05EC"/>
    <w:rsid w:val="009E0CF8"/>
    <w:rsid w:val="009E16BB"/>
    <w:rsid w:val="009E3550"/>
    <w:rsid w:val="009E4E76"/>
    <w:rsid w:val="009E56EB"/>
    <w:rsid w:val="009E6AB6"/>
    <w:rsid w:val="009E6B21"/>
    <w:rsid w:val="009E7503"/>
    <w:rsid w:val="009E7F27"/>
    <w:rsid w:val="009F078F"/>
    <w:rsid w:val="009F1A7D"/>
    <w:rsid w:val="009F3431"/>
    <w:rsid w:val="009F3838"/>
    <w:rsid w:val="009F3E23"/>
    <w:rsid w:val="009F3ECD"/>
    <w:rsid w:val="009F4B19"/>
    <w:rsid w:val="009F4D39"/>
    <w:rsid w:val="009F5F05"/>
    <w:rsid w:val="009F664B"/>
    <w:rsid w:val="009F6819"/>
    <w:rsid w:val="009F7315"/>
    <w:rsid w:val="009F73D1"/>
    <w:rsid w:val="00A00D40"/>
    <w:rsid w:val="00A03A9A"/>
    <w:rsid w:val="00A04A93"/>
    <w:rsid w:val="00A069E3"/>
    <w:rsid w:val="00A07569"/>
    <w:rsid w:val="00A07749"/>
    <w:rsid w:val="00A078FB"/>
    <w:rsid w:val="00A10CE1"/>
    <w:rsid w:val="00A10CED"/>
    <w:rsid w:val="00A128C6"/>
    <w:rsid w:val="00A143CE"/>
    <w:rsid w:val="00A159E0"/>
    <w:rsid w:val="00A16D48"/>
    <w:rsid w:val="00A16D9B"/>
    <w:rsid w:val="00A21A49"/>
    <w:rsid w:val="00A22EDB"/>
    <w:rsid w:val="00A231E9"/>
    <w:rsid w:val="00A2666E"/>
    <w:rsid w:val="00A26928"/>
    <w:rsid w:val="00A307AE"/>
    <w:rsid w:val="00A35E8B"/>
    <w:rsid w:val="00A3669F"/>
    <w:rsid w:val="00A41A01"/>
    <w:rsid w:val="00A42573"/>
    <w:rsid w:val="00A429A9"/>
    <w:rsid w:val="00A43CFF"/>
    <w:rsid w:val="00A45044"/>
    <w:rsid w:val="00A45C83"/>
    <w:rsid w:val="00A46C95"/>
    <w:rsid w:val="00A47719"/>
    <w:rsid w:val="00A47EAB"/>
    <w:rsid w:val="00A5068D"/>
    <w:rsid w:val="00A509B4"/>
    <w:rsid w:val="00A5427A"/>
    <w:rsid w:val="00A54C7B"/>
    <w:rsid w:val="00A54CFD"/>
    <w:rsid w:val="00A5639F"/>
    <w:rsid w:val="00A57040"/>
    <w:rsid w:val="00A60064"/>
    <w:rsid w:val="00A64F90"/>
    <w:rsid w:val="00A65A2B"/>
    <w:rsid w:val="00A65E44"/>
    <w:rsid w:val="00A662D6"/>
    <w:rsid w:val="00A70170"/>
    <w:rsid w:val="00A726C7"/>
    <w:rsid w:val="00A7409C"/>
    <w:rsid w:val="00A752B5"/>
    <w:rsid w:val="00A774B4"/>
    <w:rsid w:val="00A77927"/>
    <w:rsid w:val="00A80144"/>
    <w:rsid w:val="00A80246"/>
    <w:rsid w:val="00A81734"/>
    <w:rsid w:val="00A81791"/>
    <w:rsid w:val="00A8195D"/>
    <w:rsid w:val="00A81DC9"/>
    <w:rsid w:val="00A81DEB"/>
    <w:rsid w:val="00A82923"/>
    <w:rsid w:val="00A8372C"/>
    <w:rsid w:val="00A8549F"/>
    <w:rsid w:val="00A855FA"/>
    <w:rsid w:val="00A85EB8"/>
    <w:rsid w:val="00A87ADA"/>
    <w:rsid w:val="00A905C6"/>
    <w:rsid w:val="00A90902"/>
    <w:rsid w:val="00A90A0B"/>
    <w:rsid w:val="00A91418"/>
    <w:rsid w:val="00A91A18"/>
    <w:rsid w:val="00A9244B"/>
    <w:rsid w:val="00A932DF"/>
    <w:rsid w:val="00A947CF"/>
    <w:rsid w:val="00A95F5B"/>
    <w:rsid w:val="00A96D9C"/>
    <w:rsid w:val="00A97222"/>
    <w:rsid w:val="00A9772A"/>
    <w:rsid w:val="00AA18E2"/>
    <w:rsid w:val="00AA18FA"/>
    <w:rsid w:val="00AA22B0"/>
    <w:rsid w:val="00AA2B19"/>
    <w:rsid w:val="00AA3B89"/>
    <w:rsid w:val="00AA4E89"/>
    <w:rsid w:val="00AA5A83"/>
    <w:rsid w:val="00AA5B25"/>
    <w:rsid w:val="00AA5E50"/>
    <w:rsid w:val="00AA642B"/>
    <w:rsid w:val="00AA7DDD"/>
    <w:rsid w:val="00AB0677"/>
    <w:rsid w:val="00AB0E48"/>
    <w:rsid w:val="00AB0F52"/>
    <w:rsid w:val="00AB1983"/>
    <w:rsid w:val="00AB23C3"/>
    <w:rsid w:val="00AB24DB"/>
    <w:rsid w:val="00AB35D0"/>
    <w:rsid w:val="00AB728A"/>
    <w:rsid w:val="00AB77E7"/>
    <w:rsid w:val="00AB7FA3"/>
    <w:rsid w:val="00AC1DCF"/>
    <w:rsid w:val="00AC23B1"/>
    <w:rsid w:val="00AC260E"/>
    <w:rsid w:val="00AC2AF9"/>
    <w:rsid w:val="00AC2F71"/>
    <w:rsid w:val="00AC47A6"/>
    <w:rsid w:val="00AC552A"/>
    <w:rsid w:val="00AC60C5"/>
    <w:rsid w:val="00AC78ED"/>
    <w:rsid w:val="00AD02D3"/>
    <w:rsid w:val="00AD3675"/>
    <w:rsid w:val="00AD3BE9"/>
    <w:rsid w:val="00AD56A9"/>
    <w:rsid w:val="00AD5D29"/>
    <w:rsid w:val="00AD63F8"/>
    <w:rsid w:val="00AD69A0"/>
    <w:rsid w:val="00AD69C4"/>
    <w:rsid w:val="00AD6F0C"/>
    <w:rsid w:val="00AE1C5F"/>
    <w:rsid w:val="00AE23DD"/>
    <w:rsid w:val="00AE3899"/>
    <w:rsid w:val="00AE68D5"/>
    <w:rsid w:val="00AE6BEA"/>
    <w:rsid w:val="00AE6CD2"/>
    <w:rsid w:val="00AE776A"/>
    <w:rsid w:val="00AF1F68"/>
    <w:rsid w:val="00AF27B7"/>
    <w:rsid w:val="00AF2BB2"/>
    <w:rsid w:val="00AF3C5D"/>
    <w:rsid w:val="00AF5B86"/>
    <w:rsid w:val="00AF670B"/>
    <w:rsid w:val="00AF726A"/>
    <w:rsid w:val="00AF7AB4"/>
    <w:rsid w:val="00AF7B91"/>
    <w:rsid w:val="00B00015"/>
    <w:rsid w:val="00B00B1C"/>
    <w:rsid w:val="00B019F5"/>
    <w:rsid w:val="00B01D3A"/>
    <w:rsid w:val="00B02BCE"/>
    <w:rsid w:val="00B043A6"/>
    <w:rsid w:val="00B0627D"/>
    <w:rsid w:val="00B06DE8"/>
    <w:rsid w:val="00B07AE1"/>
    <w:rsid w:val="00B07D23"/>
    <w:rsid w:val="00B12968"/>
    <w:rsid w:val="00B131FF"/>
    <w:rsid w:val="00B133F0"/>
    <w:rsid w:val="00B13497"/>
    <w:rsid w:val="00B13498"/>
    <w:rsid w:val="00B13DA2"/>
    <w:rsid w:val="00B140F2"/>
    <w:rsid w:val="00B1672A"/>
    <w:rsid w:val="00B16E71"/>
    <w:rsid w:val="00B174BD"/>
    <w:rsid w:val="00B20690"/>
    <w:rsid w:val="00B20B2A"/>
    <w:rsid w:val="00B2129B"/>
    <w:rsid w:val="00B22593"/>
    <w:rsid w:val="00B226CD"/>
    <w:rsid w:val="00B22FA7"/>
    <w:rsid w:val="00B23075"/>
    <w:rsid w:val="00B24845"/>
    <w:rsid w:val="00B250A7"/>
    <w:rsid w:val="00B26370"/>
    <w:rsid w:val="00B26435"/>
    <w:rsid w:val="00B27039"/>
    <w:rsid w:val="00B27D18"/>
    <w:rsid w:val="00B300DB"/>
    <w:rsid w:val="00B32B3B"/>
    <w:rsid w:val="00B32BEC"/>
    <w:rsid w:val="00B3379A"/>
    <w:rsid w:val="00B346F4"/>
    <w:rsid w:val="00B357EA"/>
    <w:rsid w:val="00B35B87"/>
    <w:rsid w:val="00B40556"/>
    <w:rsid w:val="00B43107"/>
    <w:rsid w:val="00B45AC4"/>
    <w:rsid w:val="00B45E0A"/>
    <w:rsid w:val="00B464FB"/>
    <w:rsid w:val="00B47A18"/>
    <w:rsid w:val="00B50012"/>
    <w:rsid w:val="00B51CD5"/>
    <w:rsid w:val="00B53824"/>
    <w:rsid w:val="00B53857"/>
    <w:rsid w:val="00B54009"/>
    <w:rsid w:val="00B54B6C"/>
    <w:rsid w:val="00B56FB1"/>
    <w:rsid w:val="00B6083F"/>
    <w:rsid w:val="00B609FA"/>
    <w:rsid w:val="00B61504"/>
    <w:rsid w:val="00B6227D"/>
    <w:rsid w:val="00B62E95"/>
    <w:rsid w:val="00B63ABC"/>
    <w:rsid w:val="00B64D3D"/>
    <w:rsid w:val="00B64F0A"/>
    <w:rsid w:val="00B6562C"/>
    <w:rsid w:val="00B6585E"/>
    <w:rsid w:val="00B6729E"/>
    <w:rsid w:val="00B67CAC"/>
    <w:rsid w:val="00B70923"/>
    <w:rsid w:val="00B720C9"/>
    <w:rsid w:val="00B7391B"/>
    <w:rsid w:val="00B73ACC"/>
    <w:rsid w:val="00B743E7"/>
    <w:rsid w:val="00B74B80"/>
    <w:rsid w:val="00B74D58"/>
    <w:rsid w:val="00B75730"/>
    <w:rsid w:val="00B768A9"/>
    <w:rsid w:val="00B76E90"/>
    <w:rsid w:val="00B772B6"/>
    <w:rsid w:val="00B8005C"/>
    <w:rsid w:val="00B81C7A"/>
    <w:rsid w:val="00B822DB"/>
    <w:rsid w:val="00B82E5F"/>
    <w:rsid w:val="00B84D1A"/>
    <w:rsid w:val="00B8666B"/>
    <w:rsid w:val="00B86C2D"/>
    <w:rsid w:val="00B904F4"/>
    <w:rsid w:val="00B90BD1"/>
    <w:rsid w:val="00B91C81"/>
    <w:rsid w:val="00B92536"/>
    <w:rsid w:val="00B9274D"/>
    <w:rsid w:val="00B94207"/>
    <w:rsid w:val="00B945D4"/>
    <w:rsid w:val="00B9506C"/>
    <w:rsid w:val="00B961F3"/>
    <w:rsid w:val="00B96715"/>
    <w:rsid w:val="00B976E0"/>
    <w:rsid w:val="00B97B50"/>
    <w:rsid w:val="00BA3729"/>
    <w:rsid w:val="00BA3959"/>
    <w:rsid w:val="00BA3BB3"/>
    <w:rsid w:val="00BA41BE"/>
    <w:rsid w:val="00BA563D"/>
    <w:rsid w:val="00BB1855"/>
    <w:rsid w:val="00BB2332"/>
    <w:rsid w:val="00BB239F"/>
    <w:rsid w:val="00BB2494"/>
    <w:rsid w:val="00BB2522"/>
    <w:rsid w:val="00BB28A3"/>
    <w:rsid w:val="00BB29B2"/>
    <w:rsid w:val="00BB5218"/>
    <w:rsid w:val="00BB72C0"/>
    <w:rsid w:val="00BB7FF3"/>
    <w:rsid w:val="00BC0701"/>
    <w:rsid w:val="00BC0AF1"/>
    <w:rsid w:val="00BC1BC2"/>
    <w:rsid w:val="00BC27BE"/>
    <w:rsid w:val="00BC3779"/>
    <w:rsid w:val="00BC41A0"/>
    <w:rsid w:val="00BC43D8"/>
    <w:rsid w:val="00BC49DB"/>
    <w:rsid w:val="00BC5C3B"/>
    <w:rsid w:val="00BC6C25"/>
    <w:rsid w:val="00BD00C0"/>
    <w:rsid w:val="00BD0186"/>
    <w:rsid w:val="00BD1661"/>
    <w:rsid w:val="00BD1D3E"/>
    <w:rsid w:val="00BD27B7"/>
    <w:rsid w:val="00BD5C95"/>
    <w:rsid w:val="00BD6178"/>
    <w:rsid w:val="00BD6348"/>
    <w:rsid w:val="00BE147F"/>
    <w:rsid w:val="00BE1BBC"/>
    <w:rsid w:val="00BE2DB6"/>
    <w:rsid w:val="00BE46B5"/>
    <w:rsid w:val="00BE6663"/>
    <w:rsid w:val="00BE6E4A"/>
    <w:rsid w:val="00BE7AE2"/>
    <w:rsid w:val="00BF0917"/>
    <w:rsid w:val="00BF0CD7"/>
    <w:rsid w:val="00BF143E"/>
    <w:rsid w:val="00BF15CE"/>
    <w:rsid w:val="00BF1DD5"/>
    <w:rsid w:val="00BF2157"/>
    <w:rsid w:val="00BF28CF"/>
    <w:rsid w:val="00BF2FC3"/>
    <w:rsid w:val="00BF3155"/>
    <w:rsid w:val="00BF3551"/>
    <w:rsid w:val="00BF37C3"/>
    <w:rsid w:val="00BF4F07"/>
    <w:rsid w:val="00BF510D"/>
    <w:rsid w:val="00BF695B"/>
    <w:rsid w:val="00BF6A14"/>
    <w:rsid w:val="00BF71B0"/>
    <w:rsid w:val="00C0161F"/>
    <w:rsid w:val="00C01B3B"/>
    <w:rsid w:val="00C030BD"/>
    <w:rsid w:val="00C033FA"/>
    <w:rsid w:val="00C03691"/>
    <w:rsid w:val="00C036C3"/>
    <w:rsid w:val="00C03CCA"/>
    <w:rsid w:val="00C03EDE"/>
    <w:rsid w:val="00C040E8"/>
    <w:rsid w:val="00C04120"/>
    <w:rsid w:val="00C0499E"/>
    <w:rsid w:val="00C04F4A"/>
    <w:rsid w:val="00C06484"/>
    <w:rsid w:val="00C07776"/>
    <w:rsid w:val="00C07C0D"/>
    <w:rsid w:val="00C10210"/>
    <w:rsid w:val="00C10359"/>
    <w:rsid w:val="00C1035C"/>
    <w:rsid w:val="00C10457"/>
    <w:rsid w:val="00C104DE"/>
    <w:rsid w:val="00C1140E"/>
    <w:rsid w:val="00C1358F"/>
    <w:rsid w:val="00C13C2A"/>
    <w:rsid w:val="00C13CE8"/>
    <w:rsid w:val="00C14187"/>
    <w:rsid w:val="00C15151"/>
    <w:rsid w:val="00C179BC"/>
    <w:rsid w:val="00C17F8C"/>
    <w:rsid w:val="00C211E6"/>
    <w:rsid w:val="00C22446"/>
    <w:rsid w:val="00C22681"/>
    <w:rsid w:val="00C22F04"/>
    <w:rsid w:val="00C22FB5"/>
    <w:rsid w:val="00C23B62"/>
    <w:rsid w:val="00C24236"/>
    <w:rsid w:val="00C24CBF"/>
    <w:rsid w:val="00C25C66"/>
    <w:rsid w:val="00C26CCA"/>
    <w:rsid w:val="00C2710B"/>
    <w:rsid w:val="00C279C2"/>
    <w:rsid w:val="00C3183E"/>
    <w:rsid w:val="00C33531"/>
    <w:rsid w:val="00C33757"/>
    <w:rsid w:val="00C33B9E"/>
    <w:rsid w:val="00C34194"/>
    <w:rsid w:val="00C351B7"/>
    <w:rsid w:val="00C356C8"/>
    <w:rsid w:val="00C35EF7"/>
    <w:rsid w:val="00C3618D"/>
    <w:rsid w:val="00C37BAE"/>
    <w:rsid w:val="00C4043D"/>
    <w:rsid w:val="00C40AD0"/>
    <w:rsid w:val="00C40DAA"/>
    <w:rsid w:val="00C41C7E"/>
    <w:rsid w:val="00C41F7E"/>
    <w:rsid w:val="00C42A1B"/>
    <w:rsid w:val="00C42B41"/>
    <w:rsid w:val="00C42C1F"/>
    <w:rsid w:val="00C43DF8"/>
    <w:rsid w:val="00C44A8D"/>
    <w:rsid w:val="00C44CF8"/>
    <w:rsid w:val="00C45B91"/>
    <w:rsid w:val="00C460A1"/>
    <w:rsid w:val="00C46741"/>
    <w:rsid w:val="00C4703F"/>
    <w:rsid w:val="00C4789C"/>
    <w:rsid w:val="00C5208C"/>
    <w:rsid w:val="00C52C02"/>
    <w:rsid w:val="00C52DCB"/>
    <w:rsid w:val="00C55CA5"/>
    <w:rsid w:val="00C5602A"/>
    <w:rsid w:val="00C563B1"/>
    <w:rsid w:val="00C57EE8"/>
    <w:rsid w:val="00C61072"/>
    <w:rsid w:val="00C6243C"/>
    <w:rsid w:val="00C62F54"/>
    <w:rsid w:val="00C632F7"/>
    <w:rsid w:val="00C63AEA"/>
    <w:rsid w:val="00C64033"/>
    <w:rsid w:val="00C67B17"/>
    <w:rsid w:val="00C67BBF"/>
    <w:rsid w:val="00C70168"/>
    <w:rsid w:val="00C718DD"/>
    <w:rsid w:val="00C71AFB"/>
    <w:rsid w:val="00C73846"/>
    <w:rsid w:val="00C73A37"/>
    <w:rsid w:val="00C74707"/>
    <w:rsid w:val="00C767C7"/>
    <w:rsid w:val="00C779FD"/>
    <w:rsid w:val="00C77D84"/>
    <w:rsid w:val="00C80B9E"/>
    <w:rsid w:val="00C83E43"/>
    <w:rsid w:val="00C841B7"/>
    <w:rsid w:val="00C84A6C"/>
    <w:rsid w:val="00C8667D"/>
    <w:rsid w:val="00C86967"/>
    <w:rsid w:val="00C86E37"/>
    <w:rsid w:val="00C90316"/>
    <w:rsid w:val="00C90339"/>
    <w:rsid w:val="00C91D0F"/>
    <w:rsid w:val="00C928A8"/>
    <w:rsid w:val="00C93044"/>
    <w:rsid w:val="00C95246"/>
    <w:rsid w:val="00C96700"/>
    <w:rsid w:val="00C96CA1"/>
    <w:rsid w:val="00CA103E"/>
    <w:rsid w:val="00CA1613"/>
    <w:rsid w:val="00CA5805"/>
    <w:rsid w:val="00CA68C0"/>
    <w:rsid w:val="00CA6C45"/>
    <w:rsid w:val="00CA743C"/>
    <w:rsid w:val="00CA74F6"/>
    <w:rsid w:val="00CA7603"/>
    <w:rsid w:val="00CB364E"/>
    <w:rsid w:val="00CB37B8"/>
    <w:rsid w:val="00CB4F1A"/>
    <w:rsid w:val="00CB58B4"/>
    <w:rsid w:val="00CB6577"/>
    <w:rsid w:val="00CB6768"/>
    <w:rsid w:val="00CB74C7"/>
    <w:rsid w:val="00CB7BB0"/>
    <w:rsid w:val="00CC039E"/>
    <w:rsid w:val="00CC0CF4"/>
    <w:rsid w:val="00CC1FE9"/>
    <w:rsid w:val="00CC23DA"/>
    <w:rsid w:val="00CC3B49"/>
    <w:rsid w:val="00CC3C77"/>
    <w:rsid w:val="00CC3D04"/>
    <w:rsid w:val="00CC4AF7"/>
    <w:rsid w:val="00CC54E5"/>
    <w:rsid w:val="00CC6B96"/>
    <w:rsid w:val="00CC6F04"/>
    <w:rsid w:val="00CC7B94"/>
    <w:rsid w:val="00CD1399"/>
    <w:rsid w:val="00CD18E3"/>
    <w:rsid w:val="00CD24BE"/>
    <w:rsid w:val="00CD6E8E"/>
    <w:rsid w:val="00CD7DD2"/>
    <w:rsid w:val="00CE161F"/>
    <w:rsid w:val="00CE1A9C"/>
    <w:rsid w:val="00CE2CC6"/>
    <w:rsid w:val="00CE3529"/>
    <w:rsid w:val="00CE4320"/>
    <w:rsid w:val="00CE5D9A"/>
    <w:rsid w:val="00CE7170"/>
    <w:rsid w:val="00CE7381"/>
    <w:rsid w:val="00CE752B"/>
    <w:rsid w:val="00CE76CD"/>
    <w:rsid w:val="00CF0B65"/>
    <w:rsid w:val="00CF0BEE"/>
    <w:rsid w:val="00CF1C1F"/>
    <w:rsid w:val="00CF1F0B"/>
    <w:rsid w:val="00CF2E41"/>
    <w:rsid w:val="00CF3B5E"/>
    <w:rsid w:val="00CF3BA6"/>
    <w:rsid w:val="00CF442D"/>
    <w:rsid w:val="00CF4E8C"/>
    <w:rsid w:val="00CF6913"/>
    <w:rsid w:val="00CF7AA7"/>
    <w:rsid w:val="00D006CF"/>
    <w:rsid w:val="00D007D2"/>
    <w:rsid w:val="00D007DF"/>
    <w:rsid w:val="00D008A6"/>
    <w:rsid w:val="00D00960"/>
    <w:rsid w:val="00D00B74"/>
    <w:rsid w:val="00D015F0"/>
    <w:rsid w:val="00D0325B"/>
    <w:rsid w:val="00D0447B"/>
    <w:rsid w:val="00D04894"/>
    <w:rsid w:val="00D048A2"/>
    <w:rsid w:val="00D051FC"/>
    <w:rsid w:val="00D053CE"/>
    <w:rsid w:val="00D055EB"/>
    <w:rsid w:val="00D056FE"/>
    <w:rsid w:val="00D05B56"/>
    <w:rsid w:val="00D05D60"/>
    <w:rsid w:val="00D114B2"/>
    <w:rsid w:val="00D12064"/>
    <w:rsid w:val="00D121C4"/>
    <w:rsid w:val="00D131A3"/>
    <w:rsid w:val="00D14274"/>
    <w:rsid w:val="00D15E5B"/>
    <w:rsid w:val="00D17BCC"/>
    <w:rsid w:val="00D17C62"/>
    <w:rsid w:val="00D21586"/>
    <w:rsid w:val="00D21AE2"/>
    <w:rsid w:val="00D21EA5"/>
    <w:rsid w:val="00D220CC"/>
    <w:rsid w:val="00D23A38"/>
    <w:rsid w:val="00D255E3"/>
    <w:rsid w:val="00D2574C"/>
    <w:rsid w:val="00D26D79"/>
    <w:rsid w:val="00D276AB"/>
    <w:rsid w:val="00D27C2B"/>
    <w:rsid w:val="00D33363"/>
    <w:rsid w:val="00D34943"/>
    <w:rsid w:val="00D34A2B"/>
    <w:rsid w:val="00D35409"/>
    <w:rsid w:val="00D359D4"/>
    <w:rsid w:val="00D35F4B"/>
    <w:rsid w:val="00D4016A"/>
    <w:rsid w:val="00D41008"/>
    <w:rsid w:val="00D41B88"/>
    <w:rsid w:val="00D41E23"/>
    <w:rsid w:val="00D429EC"/>
    <w:rsid w:val="00D43D44"/>
    <w:rsid w:val="00D43EBB"/>
    <w:rsid w:val="00D44A36"/>
    <w:rsid w:val="00D44E4E"/>
    <w:rsid w:val="00D46D26"/>
    <w:rsid w:val="00D51254"/>
    <w:rsid w:val="00D51627"/>
    <w:rsid w:val="00D51E1A"/>
    <w:rsid w:val="00D52344"/>
    <w:rsid w:val="00D5314C"/>
    <w:rsid w:val="00D54AAC"/>
    <w:rsid w:val="00D54B32"/>
    <w:rsid w:val="00D559BC"/>
    <w:rsid w:val="00D55CA7"/>
    <w:rsid w:val="00D55DF0"/>
    <w:rsid w:val="00D563E1"/>
    <w:rsid w:val="00D569BE"/>
    <w:rsid w:val="00D56BB6"/>
    <w:rsid w:val="00D6022B"/>
    <w:rsid w:val="00D60C40"/>
    <w:rsid w:val="00D6138D"/>
    <w:rsid w:val="00D6166E"/>
    <w:rsid w:val="00D63126"/>
    <w:rsid w:val="00D63A67"/>
    <w:rsid w:val="00D646C9"/>
    <w:rsid w:val="00D6492E"/>
    <w:rsid w:val="00D65845"/>
    <w:rsid w:val="00D660F1"/>
    <w:rsid w:val="00D67901"/>
    <w:rsid w:val="00D70087"/>
    <w:rsid w:val="00D7079E"/>
    <w:rsid w:val="00D70823"/>
    <w:rsid w:val="00D70AB1"/>
    <w:rsid w:val="00D70F23"/>
    <w:rsid w:val="00D739FD"/>
    <w:rsid w:val="00D73DD6"/>
    <w:rsid w:val="00D745F5"/>
    <w:rsid w:val="00D75392"/>
    <w:rsid w:val="00D7585E"/>
    <w:rsid w:val="00D759A3"/>
    <w:rsid w:val="00D80560"/>
    <w:rsid w:val="00D81EC3"/>
    <w:rsid w:val="00D82E32"/>
    <w:rsid w:val="00D83974"/>
    <w:rsid w:val="00D83E69"/>
    <w:rsid w:val="00D84133"/>
    <w:rsid w:val="00D8431C"/>
    <w:rsid w:val="00D85133"/>
    <w:rsid w:val="00D903E9"/>
    <w:rsid w:val="00D91607"/>
    <w:rsid w:val="00D92C82"/>
    <w:rsid w:val="00D93336"/>
    <w:rsid w:val="00D93EC7"/>
    <w:rsid w:val="00D93F79"/>
    <w:rsid w:val="00D94314"/>
    <w:rsid w:val="00D953D7"/>
    <w:rsid w:val="00D95BC7"/>
    <w:rsid w:val="00D95C17"/>
    <w:rsid w:val="00D96043"/>
    <w:rsid w:val="00D97779"/>
    <w:rsid w:val="00DA52F5"/>
    <w:rsid w:val="00DA54AE"/>
    <w:rsid w:val="00DA55C5"/>
    <w:rsid w:val="00DA73A3"/>
    <w:rsid w:val="00DB3080"/>
    <w:rsid w:val="00DB4E12"/>
    <w:rsid w:val="00DB5771"/>
    <w:rsid w:val="00DB5FAC"/>
    <w:rsid w:val="00DC0AB6"/>
    <w:rsid w:val="00DC0E53"/>
    <w:rsid w:val="00DC21CF"/>
    <w:rsid w:val="00DC2F4A"/>
    <w:rsid w:val="00DC3395"/>
    <w:rsid w:val="00DC3664"/>
    <w:rsid w:val="00DC4B15"/>
    <w:rsid w:val="00DC4B9B"/>
    <w:rsid w:val="00DC5F2A"/>
    <w:rsid w:val="00DC6EFC"/>
    <w:rsid w:val="00DC7CDE"/>
    <w:rsid w:val="00DD195B"/>
    <w:rsid w:val="00DD243F"/>
    <w:rsid w:val="00DD46E9"/>
    <w:rsid w:val="00DD4711"/>
    <w:rsid w:val="00DD4812"/>
    <w:rsid w:val="00DD4CA7"/>
    <w:rsid w:val="00DD5A2F"/>
    <w:rsid w:val="00DE0097"/>
    <w:rsid w:val="00DE05AE"/>
    <w:rsid w:val="00DE0979"/>
    <w:rsid w:val="00DE12E9"/>
    <w:rsid w:val="00DE1E4E"/>
    <w:rsid w:val="00DE2200"/>
    <w:rsid w:val="00DE301D"/>
    <w:rsid w:val="00DE33EC"/>
    <w:rsid w:val="00DE43F4"/>
    <w:rsid w:val="00DE53F8"/>
    <w:rsid w:val="00DE60E6"/>
    <w:rsid w:val="00DE6C9B"/>
    <w:rsid w:val="00DE74DC"/>
    <w:rsid w:val="00DE7D5A"/>
    <w:rsid w:val="00DF059A"/>
    <w:rsid w:val="00DF0A94"/>
    <w:rsid w:val="00DF1EC4"/>
    <w:rsid w:val="00DF22E9"/>
    <w:rsid w:val="00DF247C"/>
    <w:rsid w:val="00DF3789"/>
    <w:rsid w:val="00DF3F4F"/>
    <w:rsid w:val="00DF4D40"/>
    <w:rsid w:val="00DF707E"/>
    <w:rsid w:val="00DF70A1"/>
    <w:rsid w:val="00DF759D"/>
    <w:rsid w:val="00E00343"/>
    <w:rsid w:val="00E003AF"/>
    <w:rsid w:val="00E00482"/>
    <w:rsid w:val="00E018C3"/>
    <w:rsid w:val="00E01C15"/>
    <w:rsid w:val="00E03D44"/>
    <w:rsid w:val="00E052B1"/>
    <w:rsid w:val="00E05886"/>
    <w:rsid w:val="00E06CA5"/>
    <w:rsid w:val="00E073A3"/>
    <w:rsid w:val="00E104C6"/>
    <w:rsid w:val="00E10C02"/>
    <w:rsid w:val="00E137F4"/>
    <w:rsid w:val="00E14182"/>
    <w:rsid w:val="00E164F2"/>
    <w:rsid w:val="00E16F61"/>
    <w:rsid w:val="00E178A7"/>
    <w:rsid w:val="00E20F6A"/>
    <w:rsid w:val="00E21A25"/>
    <w:rsid w:val="00E23303"/>
    <w:rsid w:val="00E23D1F"/>
    <w:rsid w:val="00E2505B"/>
    <w:rsid w:val="00E253CA"/>
    <w:rsid w:val="00E2771C"/>
    <w:rsid w:val="00E313A8"/>
    <w:rsid w:val="00E31D50"/>
    <w:rsid w:val="00E324D9"/>
    <w:rsid w:val="00E331FB"/>
    <w:rsid w:val="00E33DF4"/>
    <w:rsid w:val="00E342BE"/>
    <w:rsid w:val="00E35EDE"/>
    <w:rsid w:val="00E36528"/>
    <w:rsid w:val="00E36CC5"/>
    <w:rsid w:val="00E409B4"/>
    <w:rsid w:val="00E40CF7"/>
    <w:rsid w:val="00E413B8"/>
    <w:rsid w:val="00E434EB"/>
    <w:rsid w:val="00E440C0"/>
    <w:rsid w:val="00E45F1A"/>
    <w:rsid w:val="00E4683D"/>
    <w:rsid w:val="00E46CA0"/>
    <w:rsid w:val="00E504A1"/>
    <w:rsid w:val="00E51231"/>
    <w:rsid w:val="00E52A67"/>
    <w:rsid w:val="00E569E6"/>
    <w:rsid w:val="00E602A7"/>
    <w:rsid w:val="00E60BDE"/>
    <w:rsid w:val="00E619E1"/>
    <w:rsid w:val="00E625D2"/>
    <w:rsid w:val="00E62FBE"/>
    <w:rsid w:val="00E63389"/>
    <w:rsid w:val="00E64597"/>
    <w:rsid w:val="00E65780"/>
    <w:rsid w:val="00E66AA1"/>
    <w:rsid w:val="00E66B6A"/>
    <w:rsid w:val="00E71243"/>
    <w:rsid w:val="00E71362"/>
    <w:rsid w:val="00E714D8"/>
    <w:rsid w:val="00E7168A"/>
    <w:rsid w:val="00E71D25"/>
    <w:rsid w:val="00E72066"/>
    <w:rsid w:val="00E7295C"/>
    <w:rsid w:val="00E73306"/>
    <w:rsid w:val="00E74593"/>
    <w:rsid w:val="00E74817"/>
    <w:rsid w:val="00E74FE4"/>
    <w:rsid w:val="00E75199"/>
    <w:rsid w:val="00E76FD1"/>
    <w:rsid w:val="00E771A6"/>
    <w:rsid w:val="00E7738D"/>
    <w:rsid w:val="00E81633"/>
    <w:rsid w:val="00E8205C"/>
    <w:rsid w:val="00E82AED"/>
    <w:rsid w:val="00E82FCC"/>
    <w:rsid w:val="00E831A3"/>
    <w:rsid w:val="00E84ABB"/>
    <w:rsid w:val="00E862B5"/>
    <w:rsid w:val="00E86733"/>
    <w:rsid w:val="00E86927"/>
    <w:rsid w:val="00E8700D"/>
    <w:rsid w:val="00E87094"/>
    <w:rsid w:val="00E87E7E"/>
    <w:rsid w:val="00E9108A"/>
    <w:rsid w:val="00E94803"/>
    <w:rsid w:val="00E94B69"/>
    <w:rsid w:val="00E9588E"/>
    <w:rsid w:val="00E96813"/>
    <w:rsid w:val="00E96DE6"/>
    <w:rsid w:val="00EA0E7E"/>
    <w:rsid w:val="00EA1500"/>
    <w:rsid w:val="00EA17B9"/>
    <w:rsid w:val="00EA279E"/>
    <w:rsid w:val="00EA2BA6"/>
    <w:rsid w:val="00EA326F"/>
    <w:rsid w:val="00EA33B1"/>
    <w:rsid w:val="00EA7472"/>
    <w:rsid w:val="00EA74F2"/>
    <w:rsid w:val="00EA7552"/>
    <w:rsid w:val="00EA7CA9"/>
    <w:rsid w:val="00EA7F5C"/>
    <w:rsid w:val="00EB193D"/>
    <w:rsid w:val="00EB2A71"/>
    <w:rsid w:val="00EB2F5A"/>
    <w:rsid w:val="00EB32BF"/>
    <w:rsid w:val="00EB32CF"/>
    <w:rsid w:val="00EB3F94"/>
    <w:rsid w:val="00EB4DDA"/>
    <w:rsid w:val="00EB7598"/>
    <w:rsid w:val="00EB7885"/>
    <w:rsid w:val="00EB7CA8"/>
    <w:rsid w:val="00EC0998"/>
    <w:rsid w:val="00EC2805"/>
    <w:rsid w:val="00EC3100"/>
    <w:rsid w:val="00EC3A00"/>
    <w:rsid w:val="00EC3D02"/>
    <w:rsid w:val="00EC437B"/>
    <w:rsid w:val="00EC4961"/>
    <w:rsid w:val="00EC4CBD"/>
    <w:rsid w:val="00EC6BAA"/>
    <w:rsid w:val="00EC703B"/>
    <w:rsid w:val="00EC70D8"/>
    <w:rsid w:val="00EC78F8"/>
    <w:rsid w:val="00ED0777"/>
    <w:rsid w:val="00ED1008"/>
    <w:rsid w:val="00ED1338"/>
    <w:rsid w:val="00ED1475"/>
    <w:rsid w:val="00ED1AB4"/>
    <w:rsid w:val="00ED288C"/>
    <w:rsid w:val="00ED2C23"/>
    <w:rsid w:val="00ED2CF0"/>
    <w:rsid w:val="00ED416B"/>
    <w:rsid w:val="00ED6D87"/>
    <w:rsid w:val="00EE05DE"/>
    <w:rsid w:val="00EE1058"/>
    <w:rsid w:val="00EE1089"/>
    <w:rsid w:val="00EE2302"/>
    <w:rsid w:val="00EE30D1"/>
    <w:rsid w:val="00EE3258"/>
    <w:rsid w:val="00EE3260"/>
    <w:rsid w:val="00EE3CF3"/>
    <w:rsid w:val="00EE50F0"/>
    <w:rsid w:val="00EE586E"/>
    <w:rsid w:val="00EE5BEB"/>
    <w:rsid w:val="00EE6524"/>
    <w:rsid w:val="00EE788B"/>
    <w:rsid w:val="00EF00ED"/>
    <w:rsid w:val="00EF0192"/>
    <w:rsid w:val="00EF0196"/>
    <w:rsid w:val="00EF06A8"/>
    <w:rsid w:val="00EF0943"/>
    <w:rsid w:val="00EF0EAD"/>
    <w:rsid w:val="00EF173C"/>
    <w:rsid w:val="00EF2B83"/>
    <w:rsid w:val="00EF4CB1"/>
    <w:rsid w:val="00EF5798"/>
    <w:rsid w:val="00EF5B14"/>
    <w:rsid w:val="00EF60A5"/>
    <w:rsid w:val="00EF60E5"/>
    <w:rsid w:val="00EF6A0C"/>
    <w:rsid w:val="00EF6E7F"/>
    <w:rsid w:val="00F00533"/>
    <w:rsid w:val="00F01D8F"/>
    <w:rsid w:val="00F01D93"/>
    <w:rsid w:val="00F030E7"/>
    <w:rsid w:val="00F0316E"/>
    <w:rsid w:val="00F031E9"/>
    <w:rsid w:val="00F038F6"/>
    <w:rsid w:val="00F05A4D"/>
    <w:rsid w:val="00F05C0E"/>
    <w:rsid w:val="00F063C2"/>
    <w:rsid w:val="00F06BB9"/>
    <w:rsid w:val="00F121C4"/>
    <w:rsid w:val="00F13777"/>
    <w:rsid w:val="00F13FF1"/>
    <w:rsid w:val="00F17235"/>
    <w:rsid w:val="00F174A4"/>
    <w:rsid w:val="00F204C8"/>
    <w:rsid w:val="00F20627"/>
    <w:rsid w:val="00F20B40"/>
    <w:rsid w:val="00F211DF"/>
    <w:rsid w:val="00F2269A"/>
    <w:rsid w:val="00F22775"/>
    <w:rsid w:val="00F228A5"/>
    <w:rsid w:val="00F246D4"/>
    <w:rsid w:val="00F24994"/>
    <w:rsid w:val="00F25093"/>
    <w:rsid w:val="00F269DC"/>
    <w:rsid w:val="00F26FAC"/>
    <w:rsid w:val="00F309E2"/>
    <w:rsid w:val="00F30C2D"/>
    <w:rsid w:val="00F318BD"/>
    <w:rsid w:val="00F324A0"/>
    <w:rsid w:val="00F32557"/>
    <w:rsid w:val="00F32CE9"/>
    <w:rsid w:val="00F332EF"/>
    <w:rsid w:val="00F33A6A"/>
    <w:rsid w:val="00F34D8E"/>
    <w:rsid w:val="00F3515A"/>
    <w:rsid w:val="00F3524B"/>
    <w:rsid w:val="00F36120"/>
    <w:rsid w:val="00F3674D"/>
    <w:rsid w:val="00F36AD1"/>
    <w:rsid w:val="00F37587"/>
    <w:rsid w:val="00F4079E"/>
    <w:rsid w:val="00F40B14"/>
    <w:rsid w:val="00F4180D"/>
    <w:rsid w:val="00F41B79"/>
    <w:rsid w:val="00F42101"/>
    <w:rsid w:val="00F42EAA"/>
    <w:rsid w:val="00F42EE0"/>
    <w:rsid w:val="00F434A9"/>
    <w:rsid w:val="00F437C4"/>
    <w:rsid w:val="00F446A0"/>
    <w:rsid w:val="00F47A0A"/>
    <w:rsid w:val="00F47A79"/>
    <w:rsid w:val="00F47F5C"/>
    <w:rsid w:val="00F518AD"/>
    <w:rsid w:val="00F51928"/>
    <w:rsid w:val="00F51AB3"/>
    <w:rsid w:val="00F543B3"/>
    <w:rsid w:val="00F5467A"/>
    <w:rsid w:val="00F5643A"/>
    <w:rsid w:val="00F56596"/>
    <w:rsid w:val="00F6022B"/>
    <w:rsid w:val="00F62236"/>
    <w:rsid w:val="00F62A9E"/>
    <w:rsid w:val="00F642AF"/>
    <w:rsid w:val="00F650B4"/>
    <w:rsid w:val="00F65901"/>
    <w:rsid w:val="00F66B95"/>
    <w:rsid w:val="00F706AA"/>
    <w:rsid w:val="00F70E62"/>
    <w:rsid w:val="00F715D0"/>
    <w:rsid w:val="00F717E7"/>
    <w:rsid w:val="00F721D1"/>
    <w:rsid w:val="00F724A1"/>
    <w:rsid w:val="00F7288E"/>
    <w:rsid w:val="00F740FA"/>
    <w:rsid w:val="00F747EF"/>
    <w:rsid w:val="00F7632C"/>
    <w:rsid w:val="00F76FDC"/>
    <w:rsid w:val="00F771C6"/>
    <w:rsid w:val="00F77ED7"/>
    <w:rsid w:val="00F80F5D"/>
    <w:rsid w:val="00F82341"/>
    <w:rsid w:val="00F83143"/>
    <w:rsid w:val="00F83F36"/>
    <w:rsid w:val="00F84564"/>
    <w:rsid w:val="00F84E7B"/>
    <w:rsid w:val="00F853F3"/>
    <w:rsid w:val="00F8591B"/>
    <w:rsid w:val="00F8655C"/>
    <w:rsid w:val="00F90A5C"/>
    <w:rsid w:val="00F90BCA"/>
    <w:rsid w:val="00F90E1A"/>
    <w:rsid w:val="00F91B79"/>
    <w:rsid w:val="00F936C9"/>
    <w:rsid w:val="00F94B27"/>
    <w:rsid w:val="00F958A9"/>
    <w:rsid w:val="00F96626"/>
    <w:rsid w:val="00F96946"/>
    <w:rsid w:val="00F96F76"/>
    <w:rsid w:val="00F97131"/>
    <w:rsid w:val="00F9720F"/>
    <w:rsid w:val="00F97B4B"/>
    <w:rsid w:val="00F97C84"/>
    <w:rsid w:val="00FA0156"/>
    <w:rsid w:val="00FA166A"/>
    <w:rsid w:val="00FA2017"/>
    <w:rsid w:val="00FA2CF6"/>
    <w:rsid w:val="00FA2D54"/>
    <w:rsid w:val="00FA3065"/>
    <w:rsid w:val="00FA3EBB"/>
    <w:rsid w:val="00FA52F9"/>
    <w:rsid w:val="00FA5D6A"/>
    <w:rsid w:val="00FA762E"/>
    <w:rsid w:val="00FB0346"/>
    <w:rsid w:val="00FB0E61"/>
    <w:rsid w:val="00FB10FF"/>
    <w:rsid w:val="00FB1AF9"/>
    <w:rsid w:val="00FB1D69"/>
    <w:rsid w:val="00FB2812"/>
    <w:rsid w:val="00FB2859"/>
    <w:rsid w:val="00FB3570"/>
    <w:rsid w:val="00FB5ABF"/>
    <w:rsid w:val="00FB7100"/>
    <w:rsid w:val="00FB7235"/>
    <w:rsid w:val="00FC0636"/>
    <w:rsid w:val="00FC0C6F"/>
    <w:rsid w:val="00FC14C7"/>
    <w:rsid w:val="00FC2758"/>
    <w:rsid w:val="00FC3523"/>
    <w:rsid w:val="00FC3B79"/>
    <w:rsid w:val="00FC3C3B"/>
    <w:rsid w:val="00FC44C4"/>
    <w:rsid w:val="00FC4F7B"/>
    <w:rsid w:val="00FC755A"/>
    <w:rsid w:val="00FD05FD"/>
    <w:rsid w:val="00FD1F94"/>
    <w:rsid w:val="00FD20B8"/>
    <w:rsid w:val="00FD21A7"/>
    <w:rsid w:val="00FD3347"/>
    <w:rsid w:val="00FD40E9"/>
    <w:rsid w:val="00FD4655"/>
    <w:rsid w:val="00FD495B"/>
    <w:rsid w:val="00FD5201"/>
    <w:rsid w:val="00FD62B2"/>
    <w:rsid w:val="00FD6E1D"/>
    <w:rsid w:val="00FD7EC3"/>
    <w:rsid w:val="00FE0C73"/>
    <w:rsid w:val="00FE0F38"/>
    <w:rsid w:val="00FE108E"/>
    <w:rsid w:val="00FE10F9"/>
    <w:rsid w:val="00FE126B"/>
    <w:rsid w:val="00FE2356"/>
    <w:rsid w:val="00FE2379"/>
    <w:rsid w:val="00FE2629"/>
    <w:rsid w:val="00FE2F7B"/>
    <w:rsid w:val="00FE3A95"/>
    <w:rsid w:val="00FE40B5"/>
    <w:rsid w:val="00FE4351"/>
    <w:rsid w:val="00FE5448"/>
    <w:rsid w:val="00FE660C"/>
    <w:rsid w:val="00FF0F2A"/>
    <w:rsid w:val="00FF492B"/>
    <w:rsid w:val="00FF5EC7"/>
    <w:rsid w:val="00FF63AD"/>
    <w:rsid w:val="00FF7815"/>
    <w:rsid w:val="00FF7892"/>
    <w:rsid w:val="176A1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65CA9"/>
  <w14:defaultImageDpi w14:val="32767"/>
  <w15:chartTrackingRefBased/>
  <w15:docId w15:val="{ED77AADB-A708-4F13-A477-74C69406E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4" w:unhideWhenUsed="1" w:qFormat="1"/>
    <w:lsdException w:name="heading 3" w:semiHidden="1" w:uiPriority="5" w:unhideWhenUsed="1" w:qFormat="1"/>
    <w:lsdException w:name="heading 4" w:semiHidden="1" w:uiPriority="6" w:unhideWhenUsed="1" w:qFormat="1"/>
    <w:lsdException w:name="heading 5" w:semiHidden="1" w:uiPriority="7"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24" w:unhideWhenUsed="1" w:qFormat="1"/>
    <w:lsdException w:name="footer" w:semiHidden="1" w:unhideWhenUsed="1" w:qFormat="1"/>
    <w:lsdException w:name="index heading" w:semiHidden="1"/>
    <w:lsdException w:name="caption" w:semiHidden="1" w:uiPriority="35"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0" w:qFormat="1"/>
    <w:lsdException w:name="List Number" w:semiHidden="1" w:uiPriority="8" w:unhideWhenUsed="1" w:qFormat="1"/>
    <w:lsdException w:name="List 2" w:semiHidden="1"/>
    <w:lsdException w:name="List 3" w:semiHidden="1"/>
    <w:lsdException w:name="List 4" w:semiHidden="1"/>
    <w:lsdException w:name="List 5" w:semiHidden="1"/>
    <w:lsdException w:name="List Bullet 2" w:semiHidden="1" w:uiPriority="11" w:unhideWhenUsed="1" w:qFormat="1"/>
    <w:lsdException w:name="List Bullet 3" w:semiHidden="1"/>
    <w:lsdException w:name="List Bullet 4" w:semiHidden="1"/>
    <w:lsdException w:name="List Bullet 5" w:semiHidden="1"/>
    <w:lsdException w:name="List Number 2" w:semiHidden="1" w:uiPriority="9" w:unhideWhenUsed="1" w:qFormat="1"/>
    <w:lsdException w:name="List Number 3" w:semiHidden="1"/>
    <w:lsdException w:name="List Number 4" w:semiHidden="1"/>
    <w:lsdException w:name="List Number 5" w:semiHidden="1"/>
    <w:lsdException w:name="Title" w:uiPriority="2" w:qFormat="1"/>
    <w:lsdException w:name="Closing" w:semiHidden="1"/>
    <w:lsdException w:name="Signature" w:semiHidden="1"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1"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unhideWhenUsed="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31" w:qFormat="1"/>
    <w:lsdException w:name="Intense Reference" w:semiHidden="1" w:qFormat="1"/>
    <w:lsdException w:name="Book Title" w:semiHidden="1"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3A55B5"/>
    <w:pPr>
      <w:spacing w:before="100" w:after="100" w:line="360" w:lineRule="auto"/>
    </w:pPr>
    <w:rPr>
      <w:rFonts w:ascii="Arial" w:hAnsi="Arial" w:cs="Arial"/>
      <w:lang w:val="en-AU"/>
    </w:rPr>
  </w:style>
  <w:style w:type="paragraph" w:styleId="Heading1">
    <w:name w:val="heading 1"/>
    <w:aliases w:val="ŠHeading 1"/>
    <w:basedOn w:val="Normal"/>
    <w:next w:val="Normal"/>
    <w:link w:val="Heading1Char"/>
    <w:uiPriority w:val="3"/>
    <w:qFormat/>
    <w:rsid w:val="003A55B5"/>
    <w:pPr>
      <w:keepNext/>
      <w:keepLines/>
      <w:spacing w:before="0" w:after="0"/>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4"/>
    <w:qFormat/>
    <w:rsid w:val="003A55B5"/>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5"/>
    <w:qFormat/>
    <w:rsid w:val="003A55B5"/>
    <w:pPr>
      <w:keepNext/>
      <w:contextualSpacing/>
      <w:outlineLvl w:val="2"/>
    </w:pPr>
    <w:rPr>
      <w:color w:val="002664"/>
      <w:sz w:val="40"/>
      <w:szCs w:val="40"/>
    </w:rPr>
  </w:style>
  <w:style w:type="paragraph" w:styleId="Heading4">
    <w:name w:val="heading 4"/>
    <w:aliases w:val="ŠHeading 4"/>
    <w:basedOn w:val="Normal"/>
    <w:next w:val="Normal"/>
    <w:link w:val="Heading4Char"/>
    <w:uiPriority w:val="6"/>
    <w:qFormat/>
    <w:rsid w:val="003A55B5"/>
    <w:pPr>
      <w:keepNext/>
      <w:outlineLvl w:val="3"/>
    </w:pPr>
    <w:rPr>
      <w:color w:val="002664"/>
      <w:sz w:val="36"/>
      <w:szCs w:val="36"/>
    </w:rPr>
  </w:style>
  <w:style w:type="paragraph" w:styleId="Heading5">
    <w:name w:val="heading 5"/>
    <w:aliases w:val="ŠHeading 5"/>
    <w:basedOn w:val="Normal"/>
    <w:next w:val="Normal"/>
    <w:link w:val="Heading5Char"/>
    <w:uiPriority w:val="7"/>
    <w:qFormat/>
    <w:rsid w:val="003A55B5"/>
    <w:pPr>
      <w:keepNext/>
      <w:outlineLvl w:val="4"/>
    </w:pPr>
    <w:rPr>
      <w:color w:val="002664"/>
      <w:sz w:val="32"/>
      <w:szCs w:val="32"/>
    </w:rPr>
  </w:style>
  <w:style w:type="paragraph" w:styleId="Heading6">
    <w:name w:val="heading 6"/>
    <w:aliases w:val="ŠHeading 6"/>
    <w:basedOn w:val="Normal"/>
    <w:next w:val="Normal"/>
    <w:link w:val="Heading6Char"/>
    <w:uiPriority w:val="99"/>
    <w:semiHidden/>
    <w:qFormat/>
    <w:rsid w:val="009C575A"/>
    <w:pPr>
      <w:keepNext/>
      <w:keepLines/>
      <w:numPr>
        <w:ilvl w:val="5"/>
        <w:numId w:val="2"/>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39"/>
    <w:unhideWhenUsed/>
    <w:rsid w:val="00565E9E"/>
    <w:pPr>
      <w:tabs>
        <w:tab w:val="right" w:leader="dot" w:pos="14570"/>
      </w:tabs>
      <w:spacing w:before="0" w:after="0"/>
    </w:pPr>
    <w:rPr>
      <w:bCs/>
      <w:noProof/>
    </w:rPr>
  </w:style>
  <w:style w:type="paragraph" w:styleId="TOC2">
    <w:name w:val="toc 2"/>
    <w:aliases w:val="ŠTOC 2"/>
    <w:basedOn w:val="Normal"/>
    <w:next w:val="Normal"/>
    <w:uiPriority w:val="39"/>
    <w:unhideWhenUsed/>
    <w:rsid w:val="003A55B5"/>
    <w:pPr>
      <w:tabs>
        <w:tab w:val="right" w:leader="dot" w:pos="14570"/>
      </w:tabs>
      <w:spacing w:before="0" w:after="0"/>
      <w:ind w:left="238"/>
    </w:pPr>
    <w:rPr>
      <w:noProof/>
    </w:rPr>
  </w:style>
  <w:style w:type="paragraph" w:styleId="Header">
    <w:name w:val="header"/>
    <w:aliases w:val="ŠHeader"/>
    <w:basedOn w:val="Normal"/>
    <w:link w:val="HeaderChar"/>
    <w:uiPriority w:val="24"/>
    <w:unhideWhenUsed/>
    <w:rsid w:val="003A55B5"/>
    <w:pPr>
      <w:pBdr>
        <w:bottom w:val="single" w:sz="8" w:space="10" w:color="D0CECE" w:themeColor="background2" w:themeShade="E6"/>
      </w:pBdr>
      <w:tabs>
        <w:tab w:val="center" w:pos="4513"/>
        <w:tab w:val="right" w:pos="9026"/>
      </w:tabs>
      <w:spacing w:after="240" w:line="276" w:lineRule="auto"/>
    </w:pPr>
    <w:rPr>
      <w:b/>
      <w:bCs/>
      <w:color w:val="002664"/>
    </w:rPr>
  </w:style>
  <w:style w:type="character" w:customStyle="1" w:styleId="Heading5Char">
    <w:name w:val="Heading 5 Char"/>
    <w:aliases w:val="ŠHeading 5 Char"/>
    <w:basedOn w:val="DefaultParagraphFont"/>
    <w:link w:val="Heading5"/>
    <w:uiPriority w:val="7"/>
    <w:rsid w:val="003A55B5"/>
    <w:rPr>
      <w:rFonts w:ascii="Arial" w:hAnsi="Arial" w:cs="Arial"/>
      <w:color w:val="002664"/>
      <w:sz w:val="32"/>
      <w:szCs w:val="32"/>
      <w:lang w:val="en-AU"/>
    </w:rPr>
  </w:style>
  <w:style w:type="character" w:customStyle="1" w:styleId="HeaderChar">
    <w:name w:val="Header Char"/>
    <w:aliases w:val="ŠHeader Char"/>
    <w:basedOn w:val="DefaultParagraphFont"/>
    <w:link w:val="Header"/>
    <w:uiPriority w:val="24"/>
    <w:rsid w:val="003A55B5"/>
    <w:rPr>
      <w:rFonts w:ascii="Arial" w:hAnsi="Arial" w:cs="Arial"/>
      <w:b/>
      <w:bCs/>
      <w:color w:val="002664"/>
      <w:lang w:val="en-AU"/>
    </w:rPr>
  </w:style>
  <w:style w:type="paragraph" w:styleId="Footer">
    <w:name w:val="footer"/>
    <w:aliases w:val="ŠFooter"/>
    <w:basedOn w:val="Normal"/>
    <w:link w:val="FooterChar"/>
    <w:uiPriority w:val="99"/>
    <w:rsid w:val="003A55B5"/>
    <w:pPr>
      <w:tabs>
        <w:tab w:val="center" w:pos="4513"/>
        <w:tab w:val="right" w:pos="9026"/>
        <w:tab w:val="right" w:pos="10773"/>
      </w:tabs>
      <w:spacing w:before="480" w:after="0" w:line="23" w:lineRule="atLeast"/>
      <w:ind w:right="-567"/>
    </w:pPr>
    <w:rPr>
      <w:sz w:val="18"/>
      <w:szCs w:val="18"/>
    </w:rPr>
  </w:style>
  <w:style w:type="character" w:customStyle="1" w:styleId="FooterChar">
    <w:name w:val="Footer Char"/>
    <w:aliases w:val="ŠFooter Char"/>
    <w:basedOn w:val="DefaultParagraphFont"/>
    <w:link w:val="Footer"/>
    <w:uiPriority w:val="99"/>
    <w:rsid w:val="003A55B5"/>
    <w:rPr>
      <w:rFonts w:ascii="Arial" w:hAnsi="Arial" w:cs="Arial"/>
      <w:sz w:val="18"/>
      <w:szCs w:val="18"/>
      <w:lang w:val="en-AU"/>
    </w:rPr>
  </w:style>
  <w:style w:type="paragraph" w:styleId="Caption">
    <w:name w:val="caption"/>
    <w:aliases w:val="ŠCaption"/>
    <w:basedOn w:val="Normal"/>
    <w:next w:val="Normal"/>
    <w:uiPriority w:val="35"/>
    <w:qFormat/>
    <w:rsid w:val="003A55B5"/>
    <w:pPr>
      <w:keepNext/>
      <w:spacing w:after="200" w:line="240" w:lineRule="auto"/>
    </w:pPr>
    <w:rPr>
      <w:b/>
      <w:iCs/>
      <w:szCs w:val="18"/>
    </w:rPr>
  </w:style>
  <w:style w:type="paragraph" w:customStyle="1" w:styleId="Logo">
    <w:name w:val="ŠLogo"/>
    <w:basedOn w:val="Normal"/>
    <w:uiPriority w:val="22"/>
    <w:qFormat/>
    <w:rsid w:val="003A55B5"/>
    <w:pPr>
      <w:tabs>
        <w:tab w:val="right" w:pos="10200"/>
      </w:tabs>
      <w:spacing w:before="240" w:line="300" w:lineRule="atLeast"/>
      <w:ind w:left="-567" w:right="-567" w:firstLine="567"/>
    </w:pPr>
    <w:rPr>
      <w:b/>
      <w:bCs/>
      <w:color w:val="002664"/>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rsid w:val="003A55B5"/>
    <w:pPr>
      <w:spacing w:before="0" w:after="0"/>
      <w:ind w:left="482"/>
    </w:pPr>
  </w:style>
  <w:style w:type="character" w:styleId="Hyperlink">
    <w:name w:val="Hyperlink"/>
    <w:aliases w:val="ŠHyperlink"/>
    <w:basedOn w:val="DefaultParagraphFont"/>
    <w:uiPriority w:val="99"/>
    <w:unhideWhenUsed/>
    <w:rsid w:val="003A55B5"/>
    <w:rPr>
      <w:color w:val="2F5496" w:themeColor="accent1" w:themeShade="BF"/>
      <w:u w:val="single"/>
    </w:rPr>
  </w:style>
  <w:style w:type="character" w:styleId="SubtleReference">
    <w:name w:val="Subtle Reference"/>
    <w:aliases w:val="ŠSubtle Reference"/>
    <w:uiPriority w:val="31"/>
    <w:qFormat/>
    <w:rsid w:val="003A55B5"/>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3"/>
    <w:rsid w:val="003A55B5"/>
    <w:rPr>
      <w:rFonts w:ascii="Arial" w:eastAsiaTheme="majorEastAsia" w:hAnsi="Arial" w:cs="Arial"/>
      <w:b/>
      <w:bCs/>
      <w:color w:val="002664"/>
      <w:sz w:val="52"/>
      <w:szCs w:val="52"/>
      <w:lang w:val="en-AU"/>
    </w:rPr>
  </w:style>
  <w:style w:type="character" w:customStyle="1" w:styleId="Heading2Char">
    <w:name w:val="Heading 2 Char"/>
    <w:aliases w:val="ŠHeading 2 Char"/>
    <w:basedOn w:val="DefaultParagraphFont"/>
    <w:link w:val="Heading2"/>
    <w:uiPriority w:val="4"/>
    <w:rsid w:val="003A55B5"/>
    <w:rPr>
      <w:rFonts w:ascii="Arial" w:eastAsiaTheme="majorEastAsia" w:hAnsi="Arial" w:cs="Arial"/>
      <w:b/>
      <w:bCs/>
      <w:color w:val="002664"/>
      <w:sz w:val="48"/>
      <w:szCs w:val="48"/>
      <w:lang w:val="en-AU"/>
    </w:rPr>
  </w:style>
  <w:style w:type="character" w:customStyle="1" w:styleId="Heading3Char">
    <w:name w:val="Heading 3 Char"/>
    <w:aliases w:val="ŠHeading 3 Char"/>
    <w:basedOn w:val="DefaultParagraphFont"/>
    <w:link w:val="Heading3"/>
    <w:uiPriority w:val="5"/>
    <w:rsid w:val="003A55B5"/>
    <w:rPr>
      <w:rFonts w:ascii="Arial" w:hAnsi="Arial" w:cs="Arial"/>
      <w:color w:val="002664"/>
      <w:sz w:val="40"/>
      <w:szCs w:val="40"/>
      <w:lang w:val="en-AU"/>
    </w:rPr>
  </w:style>
  <w:style w:type="character" w:customStyle="1" w:styleId="Heading4Char">
    <w:name w:val="Heading 4 Char"/>
    <w:aliases w:val="ŠHeading 4 Char"/>
    <w:basedOn w:val="DefaultParagraphFont"/>
    <w:link w:val="Heading4"/>
    <w:uiPriority w:val="6"/>
    <w:rsid w:val="003A55B5"/>
    <w:rPr>
      <w:rFonts w:ascii="Arial" w:hAnsi="Arial" w:cs="Arial"/>
      <w:color w:val="002664"/>
      <w:sz w:val="36"/>
      <w:szCs w:val="36"/>
      <w:lang w:val="en-AU"/>
    </w:rPr>
  </w:style>
  <w:style w:type="table" w:customStyle="1" w:styleId="Tableheader">
    <w:name w:val="ŠTable header"/>
    <w:basedOn w:val="TableNormal"/>
    <w:uiPriority w:val="99"/>
    <w:rsid w:val="003A55B5"/>
    <w:pPr>
      <w:widowControl w:val="0"/>
      <w:spacing w:before="100" w:after="100" w:line="360" w:lineRule="auto"/>
      <w:mirrorIndents/>
    </w:pPr>
    <w:rPr>
      <w:rFonts w:ascii="Arial" w:hAnsi="Arial"/>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top w:val="single" w:sz="4" w:space="0" w:color="302D6D"/>
          <w:left w:val="single" w:sz="4" w:space="0" w:color="302D6D"/>
          <w:bottom w:val="single" w:sz="24" w:space="0" w:color="D6143B"/>
          <w:right w:val="single" w:sz="4" w:space="0" w:color="302D6D"/>
          <w:insideH w:val="nil"/>
          <w:insideV w:val="nil"/>
        </w:tcBorders>
        <w:shd w:val="clear" w:color="auto" w:fill="302D6D"/>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paragraph" w:styleId="ListNumber2">
    <w:name w:val="List Number 2"/>
    <w:aliases w:val="ŠList Number 2"/>
    <w:basedOn w:val="Normal"/>
    <w:uiPriority w:val="9"/>
    <w:qFormat/>
    <w:rsid w:val="003A55B5"/>
    <w:pPr>
      <w:numPr>
        <w:numId w:val="38"/>
      </w:numPr>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w:basedOn w:val="Normal"/>
    <w:next w:val="Normal"/>
    <w:link w:val="QuoteChar"/>
    <w:uiPriority w:val="29"/>
    <w:qFormat/>
    <w:rsid w:val="003A55B5"/>
    <w:pPr>
      <w:keepNext/>
      <w:spacing w:before="200" w:after="200" w:line="240" w:lineRule="atLeast"/>
      <w:ind w:left="567" w:right="567"/>
    </w:pPr>
  </w:style>
  <w:style w:type="paragraph" w:styleId="ListBullet2">
    <w:name w:val="List Bullet 2"/>
    <w:aliases w:val="ŠList Bullet 2"/>
    <w:basedOn w:val="Normal"/>
    <w:uiPriority w:val="11"/>
    <w:qFormat/>
    <w:rsid w:val="003A55B5"/>
    <w:pPr>
      <w:numPr>
        <w:numId w:val="36"/>
      </w:numPr>
      <w:contextualSpacing/>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8"/>
    <w:qFormat/>
    <w:rsid w:val="003A55B5"/>
    <w:pPr>
      <w:numPr>
        <w:numId w:val="39"/>
      </w:numPr>
    </w:pPr>
  </w:style>
  <w:style w:type="character" w:styleId="Strong">
    <w:name w:val="Strong"/>
    <w:aliases w:val="ŠStrong"/>
    <w:uiPriority w:val="1"/>
    <w:qFormat/>
    <w:rsid w:val="003A55B5"/>
    <w:rPr>
      <w:b/>
    </w:rPr>
  </w:style>
  <w:style w:type="paragraph" w:styleId="ListBullet">
    <w:name w:val="List Bullet"/>
    <w:aliases w:val="ŠList Bullet"/>
    <w:basedOn w:val="Normal"/>
    <w:uiPriority w:val="10"/>
    <w:qFormat/>
    <w:rsid w:val="003A55B5"/>
    <w:pPr>
      <w:numPr>
        <w:numId w:val="37"/>
      </w:numPr>
    </w:pPr>
  </w:style>
  <w:style w:type="character" w:customStyle="1" w:styleId="QuoteChar">
    <w:name w:val="Quote Char"/>
    <w:aliases w:val="ŠQuote Char"/>
    <w:basedOn w:val="DefaultParagraphFont"/>
    <w:link w:val="Quote"/>
    <w:uiPriority w:val="29"/>
    <w:rsid w:val="003A55B5"/>
    <w:rPr>
      <w:rFonts w:ascii="Arial" w:hAnsi="Arial" w:cs="Arial"/>
      <w:lang w:val="en-AU"/>
    </w:rPr>
  </w:style>
  <w:style w:type="character" w:styleId="Emphasis">
    <w:name w:val="Emphasis"/>
    <w:aliases w:val="ŠLanguage or scientific"/>
    <w:uiPriority w:val="20"/>
    <w:qFormat/>
    <w:rsid w:val="003A55B5"/>
    <w:rPr>
      <w:i/>
      <w:iCs/>
    </w:rPr>
  </w:style>
  <w:style w:type="paragraph" w:styleId="Title">
    <w:name w:val="Title"/>
    <w:aliases w:val="ŠTitle"/>
    <w:basedOn w:val="Normal"/>
    <w:next w:val="Normal"/>
    <w:link w:val="TitleChar"/>
    <w:uiPriority w:val="2"/>
    <w:qFormat/>
    <w:rsid w:val="003A55B5"/>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2"/>
    <w:rsid w:val="003A55B5"/>
    <w:rPr>
      <w:rFonts w:ascii="Arial" w:eastAsiaTheme="majorEastAsia" w:hAnsi="Arial" w:cs="Arial"/>
      <w:b/>
      <w:bCs/>
      <w:color w:val="002664"/>
      <w:spacing w:val="-10"/>
      <w:kern w:val="28"/>
      <w:sz w:val="56"/>
      <w:szCs w:val="56"/>
      <w:lang w:val="en-AU"/>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99"/>
    <w:rsid w:val="003A55B5"/>
    <w:pPr>
      <w:spacing w:before="0" w:after="0" w:line="720" w:lineRule="atLeast"/>
    </w:pPr>
  </w:style>
  <w:style w:type="character" w:customStyle="1" w:styleId="DateChar">
    <w:name w:val="Date Char"/>
    <w:aliases w:val="ŠDate Char"/>
    <w:basedOn w:val="DefaultParagraphFont"/>
    <w:link w:val="Date"/>
    <w:uiPriority w:val="99"/>
    <w:rsid w:val="003A55B5"/>
    <w:rPr>
      <w:rFonts w:ascii="Arial" w:hAnsi="Arial" w:cs="Arial"/>
      <w:lang w:val="en-AU"/>
    </w:rPr>
  </w:style>
  <w:style w:type="paragraph" w:styleId="Signature">
    <w:name w:val="Signature"/>
    <w:aliases w:val="ŠSignature"/>
    <w:basedOn w:val="Normal"/>
    <w:link w:val="SignatureChar"/>
    <w:uiPriority w:val="99"/>
    <w:rsid w:val="003A55B5"/>
    <w:pPr>
      <w:spacing w:before="0" w:after="0" w:line="720" w:lineRule="atLeast"/>
    </w:pPr>
  </w:style>
  <w:style w:type="character" w:customStyle="1" w:styleId="SignatureChar">
    <w:name w:val="Signature Char"/>
    <w:aliases w:val="ŠSignature Char"/>
    <w:basedOn w:val="DefaultParagraphFont"/>
    <w:link w:val="Signature"/>
    <w:uiPriority w:val="99"/>
    <w:rsid w:val="003A55B5"/>
    <w:rPr>
      <w:rFonts w:ascii="Arial" w:hAnsi="Arial" w:cs="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3A55B5"/>
    <w:pPr>
      <w:spacing w:before="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ŠFeature Box"/>
    <w:basedOn w:val="Normal"/>
    <w:next w:val="Normal"/>
    <w:uiPriority w:val="11"/>
    <w:qFormat/>
    <w:rsid w:val="003A55B5"/>
    <w:pPr>
      <w:pBdr>
        <w:top w:val="single" w:sz="24" w:space="10" w:color="002664"/>
        <w:left w:val="single" w:sz="24" w:space="10" w:color="002664"/>
        <w:bottom w:val="single" w:sz="24" w:space="10" w:color="002664"/>
        <w:right w:val="single" w:sz="24" w:space="10" w:color="002664"/>
      </w:pBdr>
      <w:spacing w:before="120" w:after="120"/>
    </w:pPr>
  </w:style>
  <w:style w:type="paragraph" w:customStyle="1" w:styleId="FeatureBox2">
    <w:name w:val="ŠFeature Box 2"/>
    <w:basedOn w:val="Normal"/>
    <w:next w:val="Normal"/>
    <w:link w:val="FeatureBox2Char"/>
    <w:uiPriority w:val="12"/>
    <w:qFormat/>
    <w:rsid w:val="003A55B5"/>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character" w:styleId="PlaceholderText">
    <w:name w:val="Placeholder Text"/>
    <w:basedOn w:val="DefaultParagraphFont"/>
    <w:uiPriority w:val="99"/>
    <w:semiHidden/>
    <w:rsid w:val="00B346F4"/>
    <w:rPr>
      <w:color w:val="808080"/>
    </w:rPr>
  </w:style>
  <w:style w:type="paragraph" w:styleId="ListParagraph">
    <w:name w:val="List Paragraph"/>
    <w:basedOn w:val="Normal"/>
    <w:uiPriority w:val="34"/>
    <w:unhideWhenUsed/>
    <w:qFormat/>
    <w:rsid w:val="003A55B5"/>
    <w:pPr>
      <w:ind w:left="720"/>
      <w:contextualSpacing/>
    </w:pPr>
  </w:style>
  <w:style w:type="paragraph" w:styleId="BalloonText">
    <w:name w:val="Balloon Text"/>
    <w:basedOn w:val="Normal"/>
    <w:link w:val="BalloonTextChar"/>
    <w:uiPriority w:val="99"/>
    <w:semiHidden/>
    <w:unhideWhenUsed/>
    <w:rsid w:val="005731A4"/>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31A4"/>
    <w:rPr>
      <w:rFonts w:ascii="Segoe UI" w:hAnsi="Segoe UI" w:cs="Segoe UI"/>
      <w:sz w:val="18"/>
      <w:szCs w:val="18"/>
      <w:lang w:val="en-AU"/>
    </w:rPr>
  </w:style>
  <w:style w:type="character" w:styleId="FollowedHyperlink">
    <w:name w:val="FollowedHyperlink"/>
    <w:basedOn w:val="DefaultParagraphFont"/>
    <w:uiPriority w:val="99"/>
    <w:semiHidden/>
    <w:unhideWhenUsed/>
    <w:rsid w:val="005731A4"/>
    <w:rPr>
      <w:color w:val="954F72" w:themeColor="followedHyperlink"/>
      <w:u w:val="single"/>
    </w:rPr>
  </w:style>
  <w:style w:type="paragraph" w:customStyle="1" w:styleId="Default">
    <w:name w:val="Default"/>
    <w:rsid w:val="005731A4"/>
    <w:pPr>
      <w:autoSpaceDE w:val="0"/>
      <w:autoSpaceDN w:val="0"/>
      <w:adjustRightInd w:val="0"/>
      <w:spacing w:before="0" w:line="240" w:lineRule="auto"/>
    </w:pPr>
    <w:rPr>
      <w:rFonts w:ascii="Arial" w:hAnsi="Arial" w:cs="Arial"/>
      <w:color w:val="000000"/>
      <w:lang w:val="en-AU"/>
    </w:rPr>
  </w:style>
  <w:style w:type="character" w:styleId="UnresolvedMention">
    <w:name w:val="Unresolved Mention"/>
    <w:basedOn w:val="DefaultParagraphFont"/>
    <w:uiPriority w:val="99"/>
    <w:semiHidden/>
    <w:unhideWhenUsed/>
    <w:rsid w:val="003A55B5"/>
    <w:rPr>
      <w:color w:val="605E5C"/>
      <w:shd w:val="clear" w:color="auto" w:fill="E1DFDD"/>
    </w:rPr>
  </w:style>
  <w:style w:type="character" w:styleId="CommentReference">
    <w:name w:val="annotation reference"/>
    <w:basedOn w:val="DefaultParagraphFont"/>
    <w:uiPriority w:val="99"/>
    <w:semiHidden/>
    <w:unhideWhenUsed/>
    <w:rsid w:val="003A55B5"/>
    <w:rPr>
      <w:sz w:val="16"/>
      <w:szCs w:val="16"/>
    </w:rPr>
  </w:style>
  <w:style w:type="paragraph" w:styleId="CommentText">
    <w:name w:val="annotation text"/>
    <w:basedOn w:val="Normal"/>
    <w:link w:val="CommentTextChar"/>
    <w:uiPriority w:val="99"/>
    <w:unhideWhenUsed/>
    <w:rsid w:val="003A55B5"/>
    <w:pPr>
      <w:spacing w:line="240" w:lineRule="auto"/>
    </w:pPr>
    <w:rPr>
      <w:sz w:val="20"/>
      <w:szCs w:val="20"/>
    </w:rPr>
  </w:style>
  <w:style w:type="character" w:customStyle="1" w:styleId="CommentTextChar">
    <w:name w:val="Comment Text Char"/>
    <w:basedOn w:val="DefaultParagraphFont"/>
    <w:link w:val="CommentText"/>
    <w:uiPriority w:val="99"/>
    <w:rsid w:val="003A55B5"/>
    <w:rPr>
      <w:rFonts w:ascii="Arial" w:hAnsi="Arial" w:cs="Arial"/>
      <w:sz w:val="20"/>
      <w:szCs w:val="20"/>
      <w:lang w:val="en-AU"/>
    </w:rPr>
  </w:style>
  <w:style w:type="paragraph" w:styleId="CommentSubject">
    <w:name w:val="annotation subject"/>
    <w:basedOn w:val="CommentText"/>
    <w:next w:val="CommentText"/>
    <w:link w:val="CommentSubjectChar"/>
    <w:uiPriority w:val="99"/>
    <w:semiHidden/>
    <w:unhideWhenUsed/>
    <w:rsid w:val="003A55B5"/>
    <w:rPr>
      <w:b/>
      <w:bCs/>
    </w:rPr>
  </w:style>
  <w:style w:type="character" w:customStyle="1" w:styleId="CommentSubjectChar">
    <w:name w:val="Comment Subject Char"/>
    <w:basedOn w:val="CommentTextChar"/>
    <w:link w:val="CommentSubject"/>
    <w:uiPriority w:val="99"/>
    <w:semiHidden/>
    <w:rsid w:val="003A55B5"/>
    <w:rPr>
      <w:rFonts w:ascii="Arial" w:hAnsi="Arial" w:cs="Arial"/>
      <w:b/>
      <w:bCs/>
      <w:sz w:val="20"/>
      <w:szCs w:val="20"/>
      <w:lang w:val="en-AU"/>
    </w:rPr>
  </w:style>
  <w:style w:type="paragraph" w:styleId="NormalWeb">
    <w:name w:val="Normal (Web)"/>
    <w:basedOn w:val="Normal"/>
    <w:uiPriority w:val="99"/>
    <w:semiHidden/>
    <w:unhideWhenUsed/>
    <w:rsid w:val="005731A4"/>
    <w:pPr>
      <w:spacing w:beforeAutospacing="1" w:afterAutospacing="1" w:line="240" w:lineRule="auto"/>
    </w:pPr>
    <w:rPr>
      <w:rFonts w:ascii="Times New Roman" w:eastAsia="Times New Roman" w:hAnsi="Times New Roman" w:cs="Times New Roman"/>
      <w:lang w:eastAsia="en-AU"/>
    </w:rPr>
  </w:style>
  <w:style w:type="character" w:styleId="HTMLCite">
    <w:name w:val="HTML Cite"/>
    <w:uiPriority w:val="99"/>
    <w:semiHidden/>
    <w:unhideWhenUsed/>
    <w:rsid w:val="007F0ACA"/>
    <w:rPr>
      <w:i w:val="0"/>
      <w:iCs w:val="0"/>
      <w:color w:val="009030"/>
    </w:rPr>
  </w:style>
  <w:style w:type="character" w:customStyle="1" w:styleId="FeatureBox2Char">
    <w:name w:val="Feature Box 2 Char"/>
    <w:aliases w:val="ŠFeature Box 2 Char"/>
    <w:basedOn w:val="DefaultParagraphFont"/>
    <w:link w:val="FeatureBox2"/>
    <w:uiPriority w:val="12"/>
    <w:rsid w:val="00E2505B"/>
    <w:rPr>
      <w:rFonts w:ascii="Arial" w:hAnsi="Arial" w:cs="Arial"/>
      <w:shd w:val="clear" w:color="auto" w:fill="CCEDFC"/>
      <w:lang w:val="en-AU"/>
    </w:rPr>
  </w:style>
  <w:style w:type="paragraph" w:customStyle="1" w:styleId="Featurepink">
    <w:name w:val="ŠFeature pink"/>
    <w:basedOn w:val="Normal"/>
    <w:next w:val="Normal"/>
    <w:uiPriority w:val="13"/>
    <w:qFormat/>
    <w:rsid w:val="003A55B5"/>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styleId="Subtitle">
    <w:name w:val="Subtitle"/>
    <w:basedOn w:val="Normal"/>
    <w:next w:val="Normal"/>
    <w:link w:val="SubtitleChar"/>
    <w:uiPriority w:val="11"/>
    <w:semiHidden/>
    <w:qFormat/>
    <w:rsid w:val="003A55B5"/>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3A55B5"/>
    <w:rPr>
      <w:rFonts w:ascii="Arial" w:eastAsiaTheme="minorEastAsia" w:hAnsi="Arial"/>
      <w:color w:val="5A5A5A" w:themeColor="text1" w:themeTint="A5"/>
      <w:spacing w:val="15"/>
      <w:szCs w:val="22"/>
      <w:lang w:val="en-AU"/>
    </w:rPr>
  </w:style>
  <w:style w:type="character" w:styleId="SubtleEmphasis">
    <w:name w:val="Subtle Emphasis"/>
    <w:basedOn w:val="DefaultParagraphFont"/>
    <w:uiPriority w:val="19"/>
    <w:semiHidden/>
    <w:qFormat/>
    <w:rsid w:val="003A55B5"/>
    <w:rPr>
      <w:i/>
      <w:iCs/>
      <w:color w:val="404040" w:themeColor="text1" w:themeTint="BF"/>
    </w:rPr>
  </w:style>
  <w:style w:type="paragraph" w:styleId="TOC4">
    <w:name w:val="toc 4"/>
    <w:aliases w:val="ŠTOC 4"/>
    <w:basedOn w:val="Normal"/>
    <w:next w:val="Normal"/>
    <w:autoRedefine/>
    <w:uiPriority w:val="39"/>
    <w:unhideWhenUsed/>
    <w:rsid w:val="003A55B5"/>
    <w:pPr>
      <w:spacing w:before="0" w:after="0"/>
      <w:ind w:left="720"/>
    </w:pPr>
  </w:style>
  <w:style w:type="paragraph" w:styleId="TOCHeading">
    <w:name w:val="TOC Heading"/>
    <w:aliases w:val="ŠTOC Heading"/>
    <w:basedOn w:val="Heading1"/>
    <w:next w:val="Normal"/>
    <w:uiPriority w:val="39"/>
    <w:unhideWhenUsed/>
    <w:qFormat/>
    <w:rsid w:val="003A55B5"/>
    <w:pPr>
      <w:outlineLvl w:val="9"/>
    </w:pPr>
    <w:rPr>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0339">
      <w:bodyDiv w:val="1"/>
      <w:marLeft w:val="0"/>
      <w:marRight w:val="0"/>
      <w:marTop w:val="0"/>
      <w:marBottom w:val="0"/>
      <w:divBdr>
        <w:top w:val="none" w:sz="0" w:space="0" w:color="auto"/>
        <w:left w:val="none" w:sz="0" w:space="0" w:color="auto"/>
        <w:bottom w:val="none" w:sz="0" w:space="0" w:color="auto"/>
        <w:right w:val="none" w:sz="0" w:space="0" w:color="auto"/>
      </w:divBdr>
    </w:div>
    <w:div w:id="144591573">
      <w:bodyDiv w:val="1"/>
      <w:marLeft w:val="0"/>
      <w:marRight w:val="0"/>
      <w:marTop w:val="0"/>
      <w:marBottom w:val="0"/>
      <w:divBdr>
        <w:top w:val="none" w:sz="0" w:space="0" w:color="auto"/>
        <w:left w:val="none" w:sz="0" w:space="0" w:color="auto"/>
        <w:bottom w:val="none" w:sz="0" w:space="0" w:color="auto"/>
        <w:right w:val="none" w:sz="0" w:space="0" w:color="auto"/>
      </w:divBdr>
    </w:div>
    <w:div w:id="179047939">
      <w:bodyDiv w:val="1"/>
      <w:marLeft w:val="0"/>
      <w:marRight w:val="0"/>
      <w:marTop w:val="0"/>
      <w:marBottom w:val="0"/>
      <w:divBdr>
        <w:top w:val="none" w:sz="0" w:space="0" w:color="auto"/>
        <w:left w:val="none" w:sz="0" w:space="0" w:color="auto"/>
        <w:bottom w:val="none" w:sz="0" w:space="0" w:color="auto"/>
        <w:right w:val="none" w:sz="0" w:space="0" w:color="auto"/>
      </w:divBdr>
    </w:div>
    <w:div w:id="252977470">
      <w:bodyDiv w:val="1"/>
      <w:marLeft w:val="0"/>
      <w:marRight w:val="0"/>
      <w:marTop w:val="0"/>
      <w:marBottom w:val="0"/>
      <w:divBdr>
        <w:top w:val="none" w:sz="0" w:space="0" w:color="auto"/>
        <w:left w:val="none" w:sz="0" w:space="0" w:color="auto"/>
        <w:bottom w:val="none" w:sz="0" w:space="0" w:color="auto"/>
        <w:right w:val="none" w:sz="0" w:space="0" w:color="auto"/>
      </w:divBdr>
    </w:div>
    <w:div w:id="570232367">
      <w:bodyDiv w:val="1"/>
      <w:marLeft w:val="0"/>
      <w:marRight w:val="0"/>
      <w:marTop w:val="0"/>
      <w:marBottom w:val="0"/>
      <w:divBdr>
        <w:top w:val="none" w:sz="0" w:space="0" w:color="auto"/>
        <w:left w:val="none" w:sz="0" w:space="0" w:color="auto"/>
        <w:bottom w:val="none" w:sz="0" w:space="0" w:color="auto"/>
        <w:right w:val="none" w:sz="0" w:space="0" w:color="auto"/>
      </w:divBdr>
      <w:divsChild>
        <w:div w:id="1793018879">
          <w:marLeft w:val="0"/>
          <w:marRight w:val="0"/>
          <w:marTop w:val="0"/>
          <w:marBottom w:val="0"/>
          <w:divBdr>
            <w:top w:val="none" w:sz="0" w:space="0" w:color="auto"/>
            <w:left w:val="none" w:sz="0" w:space="0" w:color="auto"/>
            <w:bottom w:val="none" w:sz="0" w:space="0" w:color="auto"/>
            <w:right w:val="none" w:sz="0" w:space="0" w:color="auto"/>
          </w:divBdr>
        </w:div>
        <w:div w:id="144048963">
          <w:marLeft w:val="0"/>
          <w:marRight w:val="0"/>
          <w:marTop w:val="0"/>
          <w:marBottom w:val="0"/>
          <w:divBdr>
            <w:top w:val="none" w:sz="0" w:space="0" w:color="auto"/>
            <w:left w:val="none" w:sz="0" w:space="0" w:color="auto"/>
            <w:bottom w:val="none" w:sz="0" w:space="0" w:color="auto"/>
            <w:right w:val="none" w:sz="0" w:space="0" w:color="auto"/>
          </w:divBdr>
          <w:divsChild>
            <w:div w:id="993920027">
              <w:marLeft w:val="0"/>
              <w:marRight w:val="0"/>
              <w:marTop w:val="0"/>
              <w:marBottom w:val="0"/>
              <w:divBdr>
                <w:top w:val="none" w:sz="0" w:space="0" w:color="auto"/>
                <w:left w:val="none" w:sz="0" w:space="0" w:color="auto"/>
                <w:bottom w:val="none" w:sz="0" w:space="0" w:color="auto"/>
                <w:right w:val="none" w:sz="0" w:space="0" w:color="auto"/>
              </w:divBdr>
              <w:divsChild>
                <w:div w:id="641276201">
                  <w:marLeft w:val="0"/>
                  <w:marRight w:val="0"/>
                  <w:marTop w:val="0"/>
                  <w:marBottom w:val="0"/>
                  <w:divBdr>
                    <w:top w:val="none" w:sz="0" w:space="0" w:color="auto"/>
                    <w:left w:val="none" w:sz="0" w:space="0" w:color="auto"/>
                    <w:bottom w:val="none" w:sz="0" w:space="0" w:color="auto"/>
                    <w:right w:val="none" w:sz="0" w:space="0" w:color="auto"/>
                  </w:divBdr>
                  <w:divsChild>
                    <w:div w:id="54862748">
                      <w:marLeft w:val="0"/>
                      <w:marRight w:val="0"/>
                      <w:marTop w:val="0"/>
                      <w:marBottom w:val="0"/>
                      <w:divBdr>
                        <w:top w:val="none" w:sz="0" w:space="0" w:color="auto"/>
                        <w:left w:val="none" w:sz="0" w:space="0" w:color="auto"/>
                        <w:bottom w:val="none" w:sz="0" w:space="0" w:color="auto"/>
                        <w:right w:val="none" w:sz="0" w:space="0" w:color="auto"/>
                      </w:divBdr>
                      <w:divsChild>
                        <w:div w:id="118846325">
                          <w:marLeft w:val="0"/>
                          <w:marRight w:val="0"/>
                          <w:marTop w:val="0"/>
                          <w:marBottom w:val="300"/>
                          <w:divBdr>
                            <w:top w:val="none" w:sz="0" w:space="0" w:color="auto"/>
                            <w:left w:val="none" w:sz="0" w:space="0" w:color="auto"/>
                            <w:bottom w:val="none" w:sz="0" w:space="0" w:color="auto"/>
                            <w:right w:val="none" w:sz="0" w:space="0" w:color="auto"/>
                          </w:divBdr>
                          <w:divsChild>
                            <w:div w:id="1489205857">
                              <w:marLeft w:val="0"/>
                              <w:marRight w:val="0"/>
                              <w:marTop w:val="0"/>
                              <w:marBottom w:val="0"/>
                              <w:divBdr>
                                <w:top w:val="none" w:sz="0" w:space="0" w:color="auto"/>
                                <w:left w:val="none" w:sz="0" w:space="0" w:color="auto"/>
                                <w:bottom w:val="none" w:sz="0" w:space="0" w:color="auto"/>
                                <w:right w:val="none" w:sz="0" w:space="0" w:color="auto"/>
                              </w:divBdr>
                              <w:divsChild>
                                <w:div w:id="1111432640">
                                  <w:marLeft w:val="0"/>
                                  <w:marRight w:val="0"/>
                                  <w:marTop w:val="0"/>
                                  <w:marBottom w:val="0"/>
                                  <w:divBdr>
                                    <w:top w:val="none" w:sz="0" w:space="0" w:color="auto"/>
                                    <w:left w:val="none" w:sz="0" w:space="0" w:color="auto"/>
                                    <w:bottom w:val="none" w:sz="0" w:space="0" w:color="auto"/>
                                    <w:right w:val="none" w:sz="0" w:space="0" w:color="auto"/>
                                  </w:divBdr>
                                  <w:divsChild>
                                    <w:div w:id="1755084493">
                                      <w:marLeft w:val="0"/>
                                      <w:marRight w:val="0"/>
                                      <w:marTop w:val="0"/>
                                      <w:marBottom w:val="450"/>
                                      <w:divBdr>
                                        <w:top w:val="none" w:sz="0" w:space="0" w:color="auto"/>
                                        <w:left w:val="none" w:sz="0" w:space="0" w:color="auto"/>
                                        <w:bottom w:val="none" w:sz="0" w:space="0" w:color="auto"/>
                                        <w:right w:val="none" w:sz="0" w:space="0" w:color="auto"/>
                                      </w:divBdr>
                                      <w:divsChild>
                                        <w:div w:id="1330253888">
                                          <w:marLeft w:val="0"/>
                                          <w:marRight w:val="0"/>
                                          <w:marTop w:val="0"/>
                                          <w:marBottom w:val="0"/>
                                          <w:divBdr>
                                            <w:top w:val="none" w:sz="0" w:space="0" w:color="auto"/>
                                            <w:left w:val="none" w:sz="0" w:space="0" w:color="auto"/>
                                            <w:bottom w:val="none" w:sz="0" w:space="0" w:color="auto"/>
                                            <w:right w:val="none" w:sz="0" w:space="0" w:color="auto"/>
                                          </w:divBdr>
                                          <w:divsChild>
                                            <w:div w:id="1316186535">
                                              <w:marLeft w:val="0"/>
                                              <w:marRight w:val="0"/>
                                              <w:marTop w:val="0"/>
                                              <w:marBottom w:val="0"/>
                                              <w:divBdr>
                                                <w:top w:val="none" w:sz="0" w:space="0" w:color="auto"/>
                                                <w:left w:val="none" w:sz="0" w:space="0" w:color="auto"/>
                                                <w:bottom w:val="none" w:sz="0" w:space="0" w:color="auto"/>
                                                <w:right w:val="none" w:sz="0" w:space="0" w:color="auto"/>
                                              </w:divBdr>
                                              <w:divsChild>
                                                <w:div w:id="874582186">
                                                  <w:marLeft w:val="0"/>
                                                  <w:marRight w:val="0"/>
                                                  <w:marTop w:val="0"/>
                                                  <w:marBottom w:val="0"/>
                                                  <w:divBdr>
                                                    <w:top w:val="none" w:sz="0" w:space="0" w:color="auto"/>
                                                    <w:left w:val="none" w:sz="0" w:space="0" w:color="auto"/>
                                                    <w:bottom w:val="none" w:sz="0" w:space="0" w:color="auto"/>
                                                    <w:right w:val="none" w:sz="0" w:space="0" w:color="auto"/>
                                                  </w:divBdr>
                                                  <w:divsChild>
                                                    <w:div w:id="1979602357">
                                                      <w:marLeft w:val="0"/>
                                                      <w:marRight w:val="0"/>
                                                      <w:marTop w:val="0"/>
                                                      <w:marBottom w:val="0"/>
                                                      <w:divBdr>
                                                        <w:top w:val="none" w:sz="0" w:space="0" w:color="auto"/>
                                                        <w:left w:val="none" w:sz="0" w:space="0" w:color="auto"/>
                                                        <w:bottom w:val="none" w:sz="0" w:space="0" w:color="auto"/>
                                                        <w:right w:val="none" w:sz="0" w:space="0" w:color="auto"/>
                                                      </w:divBdr>
                                                      <w:divsChild>
                                                        <w:div w:id="14991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6069403">
      <w:bodyDiv w:val="1"/>
      <w:marLeft w:val="0"/>
      <w:marRight w:val="0"/>
      <w:marTop w:val="0"/>
      <w:marBottom w:val="0"/>
      <w:divBdr>
        <w:top w:val="none" w:sz="0" w:space="0" w:color="auto"/>
        <w:left w:val="none" w:sz="0" w:space="0" w:color="auto"/>
        <w:bottom w:val="none" w:sz="0" w:space="0" w:color="auto"/>
        <w:right w:val="none" w:sz="0" w:space="0" w:color="auto"/>
      </w:divBdr>
    </w:div>
    <w:div w:id="846138885">
      <w:bodyDiv w:val="1"/>
      <w:marLeft w:val="0"/>
      <w:marRight w:val="0"/>
      <w:marTop w:val="0"/>
      <w:marBottom w:val="0"/>
      <w:divBdr>
        <w:top w:val="none" w:sz="0" w:space="0" w:color="auto"/>
        <w:left w:val="none" w:sz="0" w:space="0" w:color="auto"/>
        <w:bottom w:val="none" w:sz="0" w:space="0" w:color="auto"/>
        <w:right w:val="none" w:sz="0" w:space="0" w:color="auto"/>
      </w:divBdr>
    </w:div>
    <w:div w:id="880483891">
      <w:bodyDiv w:val="1"/>
      <w:marLeft w:val="0"/>
      <w:marRight w:val="0"/>
      <w:marTop w:val="0"/>
      <w:marBottom w:val="0"/>
      <w:divBdr>
        <w:top w:val="none" w:sz="0" w:space="0" w:color="auto"/>
        <w:left w:val="none" w:sz="0" w:space="0" w:color="auto"/>
        <w:bottom w:val="none" w:sz="0" w:space="0" w:color="auto"/>
        <w:right w:val="none" w:sz="0" w:space="0" w:color="auto"/>
      </w:divBdr>
    </w:div>
    <w:div w:id="967710758">
      <w:bodyDiv w:val="1"/>
      <w:marLeft w:val="0"/>
      <w:marRight w:val="0"/>
      <w:marTop w:val="0"/>
      <w:marBottom w:val="0"/>
      <w:divBdr>
        <w:top w:val="none" w:sz="0" w:space="0" w:color="auto"/>
        <w:left w:val="none" w:sz="0" w:space="0" w:color="auto"/>
        <w:bottom w:val="none" w:sz="0" w:space="0" w:color="auto"/>
        <w:right w:val="none" w:sz="0" w:space="0" w:color="auto"/>
      </w:divBdr>
    </w:div>
    <w:div w:id="1154296548">
      <w:bodyDiv w:val="1"/>
      <w:marLeft w:val="0"/>
      <w:marRight w:val="0"/>
      <w:marTop w:val="0"/>
      <w:marBottom w:val="0"/>
      <w:divBdr>
        <w:top w:val="none" w:sz="0" w:space="0" w:color="auto"/>
        <w:left w:val="none" w:sz="0" w:space="0" w:color="auto"/>
        <w:bottom w:val="none" w:sz="0" w:space="0" w:color="auto"/>
        <w:right w:val="none" w:sz="0" w:space="0" w:color="auto"/>
      </w:divBdr>
    </w:div>
    <w:div w:id="1297687376">
      <w:bodyDiv w:val="1"/>
      <w:marLeft w:val="0"/>
      <w:marRight w:val="0"/>
      <w:marTop w:val="0"/>
      <w:marBottom w:val="0"/>
      <w:divBdr>
        <w:top w:val="none" w:sz="0" w:space="0" w:color="auto"/>
        <w:left w:val="none" w:sz="0" w:space="0" w:color="auto"/>
        <w:bottom w:val="none" w:sz="0" w:space="0" w:color="auto"/>
        <w:right w:val="none" w:sz="0" w:space="0" w:color="auto"/>
      </w:divBdr>
    </w:div>
    <w:div w:id="1506440743">
      <w:bodyDiv w:val="1"/>
      <w:marLeft w:val="0"/>
      <w:marRight w:val="0"/>
      <w:marTop w:val="0"/>
      <w:marBottom w:val="0"/>
      <w:divBdr>
        <w:top w:val="none" w:sz="0" w:space="0" w:color="auto"/>
        <w:left w:val="none" w:sz="0" w:space="0" w:color="auto"/>
        <w:bottom w:val="none" w:sz="0" w:space="0" w:color="auto"/>
        <w:right w:val="none" w:sz="0" w:space="0" w:color="auto"/>
      </w:divBdr>
    </w:div>
    <w:div w:id="1793556334">
      <w:bodyDiv w:val="1"/>
      <w:marLeft w:val="0"/>
      <w:marRight w:val="0"/>
      <w:marTop w:val="0"/>
      <w:marBottom w:val="0"/>
      <w:divBdr>
        <w:top w:val="none" w:sz="0" w:space="0" w:color="auto"/>
        <w:left w:val="none" w:sz="0" w:space="0" w:color="auto"/>
        <w:bottom w:val="none" w:sz="0" w:space="0" w:color="auto"/>
        <w:right w:val="none" w:sz="0" w:space="0" w:color="auto"/>
      </w:divBdr>
      <w:divsChild>
        <w:div w:id="2008485026">
          <w:marLeft w:val="0"/>
          <w:marRight w:val="0"/>
          <w:marTop w:val="0"/>
          <w:marBottom w:val="0"/>
          <w:divBdr>
            <w:top w:val="none" w:sz="0" w:space="0" w:color="auto"/>
            <w:left w:val="none" w:sz="0" w:space="0" w:color="auto"/>
            <w:bottom w:val="none" w:sz="0" w:space="0" w:color="auto"/>
            <w:right w:val="none" w:sz="0" w:space="0" w:color="auto"/>
          </w:divBdr>
          <w:divsChild>
            <w:div w:id="1303730208">
              <w:marLeft w:val="0"/>
              <w:marRight w:val="0"/>
              <w:marTop w:val="0"/>
              <w:marBottom w:val="0"/>
              <w:divBdr>
                <w:top w:val="none" w:sz="0" w:space="0" w:color="auto"/>
                <w:left w:val="none" w:sz="0" w:space="0" w:color="auto"/>
                <w:bottom w:val="none" w:sz="0" w:space="0" w:color="auto"/>
                <w:right w:val="none" w:sz="0" w:space="0" w:color="auto"/>
              </w:divBdr>
            </w:div>
          </w:divsChild>
        </w:div>
        <w:div w:id="31615929">
          <w:marLeft w:val="0"/>
          <w:marRight w:val="0"/>
          <w:marTop w:val="0"/>
          <w:marBottom w:val="0"/>
          <w:divBdr>
            <w:top w:val="none" w:sz="0" w:space="0" w:color="auto"/>
            <w:left w:val="none" w:sz="0" w:space="0" w:color="auto"/>
            <w:bottom w:val="none" w:sz="0" w:space="0" w:color="auto"/>
            <w:right w:val="none" w:sz="0" w:space="0" w:color="auto"/>
          </w:divBdr>
          <w:divsChild>
            <w:div w:id="1053965676">
              <w:marLeft w:val="0"/>
              <w:marRight w:val="0"/>
              <w:marTop w:val="0"/>
              <w:marBottom w:val="0"/>
              <w:divBdr>
                <w:top w:val="none" w:sz="0" w:space="0" w:color="auto"/>
                <w:left w:val="none" w:sz="0" w:space="0" w:color="auto"/>
                <w:bottom w:val="none" w:sz="0" w:space="0" w:color="auto"/>
                <w:right w:val="none" w:sz="0" w:space="0" w:color="auto"/>
              </w:divBdr>
            </w:div>
          </w:divsChild>
        </w:div>
        <w:div w:id="1393578885">
          <w:marLeft w:val="0"/>
          <w:marRight w:val="0"/>
          <w:marTop w:val="0"/>
          <w:marBottom w:val="0"/>
          <w:divBdr>
            <w:top w:val="none" w:sz="0" w:space="0" w:color="auto"/>
            <w:left w:val="none" w:sz="0" w:space="0" w:color="auto"/>
            <w:bottom w:val="none" w:sz="0" w:space="0" w:color="auto"/>
            <w:right w:val="none" w:sz="0" w:space="0" w:color="auto"/>
          </w:divBdr>
          <w:divsChild>
            <w:div w:id="1083801581">
              <w:marLeft w:val="0"/>
              <w:marRight w:val="0"/>
              <w:marTop w:val="0"/>
              <w:marBottom w:val="0"/>
              <w:divBdr>
                <w:top w:val="none" w:sz="0" w:space="0" w:color="auto"/>
                <w:left w:val="none" w:sz="0" w:space="0" w:color="auto"/>
                <w:bottom w:val="none" w:sz="0" w:space="0" w:color="auto"/>
                <w:right w:val="none" w:sz="0" w:space="0" w:color="auto"/>
              </w:divBdr>
            </w:div>
          </w:divsChild>
        </w:div>
        <w:div w:id="1518499258">
          <w:marLeft w:val="0"/>
          <w:marRight w:val="0"/>
          <w:marTop w:val="0"/>
          <w:marBottom w:val="0"/>
          <w:divBdr>
            <w:top w:val="none" w:sz="0" w:space="0" w:color="auto"/>
            <w:left w:val="none" w:sz="0" w:space="0" w:color="auto"/>
            <w:bottom w:val="none" w:sz="0" w:space="0" w:color="auto"/>
            <w:right w:val="none" w:sz="0" w:space="0" w:color="auto"/>
          </w:divBdr>
          <w:divsChild>
            <w:div w:id="1110079202">
              <w:marLeft w:val="0"/>
              <w:marRight w:val="0"/>
              <w:marTop w:val="0"/>
              <w:marBottom w:val="0"/>
              <w:divBdr>
                <w:top w:val="none" w:sz="0" w:space="0" w:color="auto"/>
                <w:left w:val="none" w:sz="0" w:space="0" w:color="auto"/>
                <w:bottom w:val="none" w:sz="0" w:space="0" w:color="auto"/>
                <w:right w:val="none" w:sz="0" w:space="0" w:color="auto"/>
              </w:divBdr>
            </w:div>
          </w:divsChild>
        </w:div>
        <w:div w:id="1483620053">
          <w:marLeft w:val="0"/>
          <w:marRight w:val="0"/>
          <w:marTop w:val="0"/>
          <w:marBottom w:val="0"/>
          <w:divBdr>
            <w:top w:val="none" w:sz="0" w:space="0" w:color="auto"/>
            <w:left w:val="none" w:sz="0" w:space="0" w:color="auto"/>
            <w:bottom w:val="none" w:sz="0" w:space="0" w:color="auto"/>
            <w:right w:val="none" w:sz="0" w:space="0" w:color="auto"/>
          </w:divBdr>
          <w:divsChild>
            <w:div w:id="449780737">
              <w:marLeft w:val="0"/>
              <w:marRight w:val="0"/>
              <w:marTop w:val="0"/>
              <w:marBottom w:val="0"/>
              <w:divBdr>
                <w:top w:val="none" w:sz="0" w:space="0" w:color="auto"/>
                <w:left w:val="none" w:sz="0" w:space="0" w:color="auto"/>
                <w:bottom w:val="none" w:sz="0" w:space="0" w:color="auto"/>
                <w:right w:val="none" w:sz="0" w:space="0" w:color="auto"/>
              </w:divBdr>
            </w:div>
          </w:divsChild>
        </w:div>
        <w:div w:id="1454322073">
          <w:marLeft w:val="0"/>
          <w:marRight w:val="0"/>
          <w:marTop w:val="0"/>
          <w:marBottom w:val="0"/>
          <w:divBdr>
            <w:top w:val="none" w:sz="0" w:space="0" w:color="auto"/>
            <w:left w:val="none" w:sz="0" w:space="0" w:color="auto"/>
            <w:bottom w:val="none" w:sz="0" w:space="0" w:color="auto"/>
            <w:right w:val="none" w:sz="0" w:space="0" w:color="auto"/>
          </w:divBdr>
          <w:divsChild>
            <w:div w:id="2119912322">
              <w:marLeft w:val="0"/>
              <w:marRight w:val="0"/>
              <w:marTop w:val="0"/>
              <w:marBottom w:val="0"/>
              <w:divBdr>
                <w:top w:val="none" w:sz="0" w:space="0" w:color="auto"/>
                <w:left w:val="none" w:sz="0" w:space="0" w:color="auto"/>
                <w:bottom w:val="none" w:sz="0" w:space="0" w:color="auto"/>
                <w:right w:val="none" w:sz="0" w:space="0" w:color="auto"/>
              </w:divBdr>
            </w:div>
          </w:divsChild>
        </w:div>
        <w:div w:id="1702245568">
          <w:marLeft w:val="0"/>
          <w:marRight w:val="0"/>
          <w:marTop w:val="0"/>
          <w:marBottom w:val="0"/>
          <w:divBdr>
            <w:top w:val="none" w:sz="0" w:space="0" w:color="auto"/>
            <w:left w:val="none" w:sz="0" w:space="0" w:color="auto"/>
            <w:bottom w:val="none" w:sz="0" w:space="0" w:color="auto"/>
            <w:right w:val="none" w:sz="0" w:space="0" w:color="auto"/>
          </w:divBdr>
          <w:divsChild>
            <w:div w:id="1668946818">
              <w:marLeft w:val="0"/>
              <w:marRight w:val="0"/>
              <w:marTop w:val="0"/>
              <w:marBottom w:val="0"/>
              <w:divBdr>
                <w:top w:val="none" w:sz="0" w:space="0" w:color="auto"/>
                <w:left w:val="none" w:sz="0" w:space="0" w:color="auto"/>
                <w:bottom w:val="none" w:sz="0" w:space="0" w:color="auto"/>
                <w:right w:val="none" w:sz="0" w:space="0" w:color="auto"/>
              </w:divBdr>
            </w:div>
          </w:divsChild>
        </w:div>
        <w:div w:id="1568683271">
          <w:marLeft w:val="0"/>
          <w:marRight w:val="0"/>
          <w:marTop w:val="0"/>
          <w:marBottom w:val="0"/>
          <w:divBdr>
            <w:top w:val="none" w:sz="0" w:space="0" w:color="auto"/>
            <w:left w:val="none" w:sz="0" w:space="0" w:color="auto"/>
            <w:bottom w:val="none" w:sz="0" w:space="0" w:color="auto"/>
            <w:right w:val="none" w:sz="0" w:space="0" w:color="auto"/>
          </w:divBdr>
          <w:divsChild>
            <w:div w:id="1082949350">
              <w:marLeft w:val="0"/>
              <w:marRight w:val="0"/>
              <w:marTop w:val="0"/>
              <w:marBottom w:val="0"/>
              <w:divBdr>
                <w:top w:val="none" w:sz="0" w:space="0" w:color="auto"/>
                <w:left w:val="none" w:sz="0" w:space="0" w:color="auto"/>
                <w:bottom w:val="none" w:sz="0" w:space="0" w:color="auto"/>
                <w:right w:val="none" w:sz="0" w:space="0" w:color="auto"/>
              </w:divBdr>
            </w:div>
          </w:divsChild>
        </w:div>
        <w:div w:id="1423573498">
          <w:marLeft w:val="0"/>
          <w:marRight w:val="0"/>
          <w:marTop w:val="0"/>
          <w:marBottom w:val="0"/>
          <w:divBdr>
            <w:top w:val="none" w:sz="0" w:space="0" w:color="auto"/>
            <w:left w:val="none" w:sz="0" w:space="0" w:color="auto"/>
            <w:bottom w:val="none" w:sz="0" w:space="0" w:color="auto"/>
            <w:right w:val="none" w:sz="0" w:space="0" w:color="auto"/>
          </w:divBdr>
          <w:divsChild>
            <w:div w:id="1683894788">
              <w:marLeft w:val="0"/>
              <w:marRight w:val="0"/>
              <w:marTop w:val="0"/>
              <w:marBottom w:val="0"/>
              <w:divBdr>
                <w:top w:val="none" w:sz="0" w:space="0" w:color="auto"/>
                <w:left w:val="none" w:sz="0" w:space="0" w:color="auto"/>
                <w:bottom w:val="none" w:sz="0" w:space="0" w:color="auto"/>
                <w:right w:val="none" w:sz="0" w:space="0" w:color="auto"/>
              </w:divBdr>
            </w:div>
          </w:divsChild>
        </w:div>
        <w:div w:id="697658306">
          <w:marLeft w:val="0"/>
          <w:marRight w:val="0"/>
          <w:marTop w:val="0"/>
          <w:marBottom w:val="0"/>
          <w:divBdr>
            <w:top w:val="none" w:sz="0" w:space="0" w:color="auto"/>
            <w:left w:val="none" w:sz="0" w:space="0" w:color="auto"/>
            <w:bottom w:val="none" w:sz="0" w:space="0" w:color="auto"/>
            <w:right w:val="none" w:sz="0" w:space="0" w:color="auto"/>
          </w:divBdr>
          <w:divsChild>
            <w:div w:id="1483545686">
              <w:marLeft w:val="0"/>
              <w:marRight w:val="0"/>
              <w:marTop w:val="0"/>
              <w:marBottom w:val="0"/>
              <w:divBdr>
                <w:top w:val="none" w:sz="0" w:space="0" w:color="auto"/>
                <w:left w:val="none" w:sz="0" w:space="0" w:color="auto"/>
                <w:bottom w:val="none" w:sz="0" w:space="0" w:color="auto"/>
                <w:right w:val="none" w:sz="0" w:space="0" w:color="auto"/>
              </w:divBdr>
            </w:div>
          </w:divsChild>
        </w:div>
        <w:div w:id="420641944">
          <w:marLeft w:val="0"/>
          <w:marRight w:val="0"/>
          <w:marTop w:val="0"/>
          <w:marBottom w:val="0"/>
          <w:divBdr>
            <w:top w:val="none" w:sz="0" w:space="0" w:color="auto"/>
            <w:left w:val="none" w:sz="0" w:space="0" w:color="auto"/>
            <w:bottom w:val="none" w:sz="0" w:space="0" w:color="auto"/>
            <w:right w:val="none" w:sz="0" w:space="0" w:color="auto"/>
          </w:divBdr>
          <w:divsChild>
            <w:div w:id="328095150">
              <w:marLeft w:val="0"/>
              <w:marRight w:val="0"/>
              <w:marTop w:val="0"/>
              <w:marBottom w:val="0"/>
              <w:divBdr>
                <w:top w:val="none" w:sz="0" w:space="0" w:color="auto"/>
                <w:left w:val="none" w:sz="0" w:space="0" w:color="auto"/>
                <w:bottom w:val="none" w:sz="0" w:space="0" w:color="auto"/>
                <w:right w:val="none" w:sz="0" w:space="0" w:color="auto"/>
              </w:divBdr>
            </w:div>
          </w:divsChild>
        </w:div>
        <w:div w:id="1602950565">
          <w:marLeft w:val="0"/>
          <w:marRight w:val="0"/>
          <w:marTop w:val="0"/>
          <w:marBottom w:val="0"/>
          <w:divBdr>
            <w:top w:val="none" w:sz="0" w:space="0" w:color="auto"/>
            <w:left w:val="none" w:sz="0" w:space="0" w:color="auto"/>
            <w:bottom w:val="none" w:sz="0" w:space="0" w:color="auto"/>
            <w:right w:val="none" w:sz="0" w:space="0" w:color="auto"/>
          </w:divBdr>
          <w:divsChild>
            <w:div w:id="24546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521121">
      <w:bodyDiv w:val="1"/>
      <w:marLeft w:val="0"/>
      <w:marRight w:val="0"/>
      <w:marTop w:val="0"/>
      <w:marBottom w:val="0"/>
      <w:divBdr>
        <w:top w:val="none" w:sz="0" w:space="0" w:color="auto"/>
        <w:left w:val="none" w:sz="0" w:space="0" w:color="auto"/>
        <w:bottom w:val="none" w:sz="0" w:space="0" w:color="auto"/>
        <w:right w:val="none" w:sz="0" w:space="0" w:color="auto"/>
      </w:divBdr>
    </w:div>
    <w:div w:id="1856727496">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34915872">
      <w:bodyDiv w:val="1"/>
      <w:marLeft w:val="0"/>
      <w:marRight w:val="0"/>
      <w:marTop w:val="0"/>
      <w:marBottom w:val="0"/>
      <w:divBdr>
        <w:top w:val="none" w:sz="0" w:space="0" w:color="auto"/>
        <w:left w:val="none" w:sz="0" w:space="0" w:color="auto"/>
        <w:bottom w:val="none" w:sz="0" w:space="0" w:color="auto"/>
        <w:right w:val="none" w:sz="0" w:space="0" w:color="auto"/>
      </w:divBdr>
    </w:div>
    <w:div w:id="2083210594">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 w:id="2099520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eo.gov.au/understand-our-parliament/how-parliament-works/system-of-government/separation-of-powers/" TargetMode="External"/><Relationship Id="rId21" Type="http://schemas.openxmlformats.org/officeDocument/2006/relationships/hyperlink" Target="https://www.bocsar.nsw.gov.au/Pages/bocsar_court_stats/cjs_structure.aspx" TargetMode="External"/><Relationship Id="rId42" Type="http://schemas.openxmlformats.org/officeDocument/2006/relationships/hyperlink" Target="https://peo.gov.au/teach-our-parliament/classroom-activities/democratic-ideas/conduct-a-law-reform-inquiry/" TargetMode="External"/><Relationship Id="rId63" Type="http://schemas.openxmlformats.org/officeDocument/2006/relationships/hyperlink" Target="https://education.aec.gov.au/getvoting/content/step-one.html" TargetMode="External"/><Relationship Id="rId84" Type="http://schemas.openxmlformats.org/officeDocument/2006/relationships/image" Target="media/image2.jpeg"/><Relationship Id="rId138" Type="http://schemas.openxmlformats.org/officeDocument/2006/relationships/hyperlink" Target="http://www.pz.harvard.edu/resources/headlines" TargetMode="External"/><Relationship Id="rId159" Type="http://schemas.openxmlformats.org/officeDocument/2006/relationships/fontTable" Target="fontTable.xml"/><Relationship Id="rId107" Type="http://schemas.openxmlformats.org/officeDocument/2006/relationships/hyperlink" Target="https://peo.gov.au/understand-our-parliament/parliament-and-its-people/people-in-parliament/independents/" TargetMode="External"/><Relationship Id="rId11" Type="http://schemas.openxmlformats.org/officeDocument/2006/relationships/image" Target="media/image1.png"/><Relationship Id="rId32" Type="http://schemas.openxmlformats.org/officeDocument/2006/relationships/hyperlink" Target="https://peo.gov.au/understand-our-parliament/how-parliament-works/bills-and-laws/making-a-law-in-the-australian-parliament/" TargetMode="External"/><Relationship Id="rId53" Type="http://schemas.openxmlformats.org/officeDocument/2006/relationships/hyperlink" Target="http://www.pz.harvard.edu/resources/headlines" TargetMode="External"/><Relationship Id="rId74" Type="http://schemas.openxmlformats.org/officeDocument/2006/relationships/hyperlink" Target="https://app.education.nsw.gov.au/digital-learning-selector/LearningActivity/Card/599" TargetMode="External"/><Relationship Id="rId128" Type="http://schemas.openxmlformats.org/officeDocument/2006/relationships/hyperlink" Target="https://www.timebase.com.au/support/legalresources/Law_Reform_in_Australia.html" TargetMode="External"/><Relationship Id="rId149" Type="http://schemas.openxmlformats.org/officeDocument/2006/relationships/hyperlink" Target="https://www.abc.net.au/news/2017-03-30/carlys-law-introduced-to-protect-minors-from-predators/8400780" TargetMode="External"/><Relationship Id="rId5" Type="http://schemas.openxmlformats.org/officeDocument/2006/relationships/numbering" Target="numbering.xml"/><Relationship Id="rId95" Type="http://schemas.openxmlformats.org/officeDocument/2006/relationships/hyperlink" Target="https://www.abc.net.au/news/2013-11-08/kieran-loveridge-sentenced-to-six-years27-prison-over-king-hit/5078728?nw=0&amp;r=HtmlFragment" TargetMode="External"/><Relationship Id="rId160" Type="http://schemas.openxmlformats.org/officeDocument/2006/relationships/theme" Target="theme/theme1.xml"/><Relationship Id="rId22" Type="http://schemas.openxmlformats.org/officeDocument/2006/relationships/hyperlink" Target="https://www.lawaccess.nsw.gov.au/Pages/representing/getting_ready_for_court/courts_and_tribunals.aspx" TargetMode="External"/><Relationship Id="rId43" Type="http://schemas.openxmlformats.org/officeDocument/2006/relationships/hyperlink" Target="https://policies.education.nsw.gov.au/policy-library/policies/controversial-issues-in-schools" TargetMode="External"/><Relationship Id="rId64" Type="http://schemas.openxmlformats.org/officeDocument/2006/relationships/hyperlink" Target="https://education.aec.gov.au/getvoting/content/instructions-officials.html" TargetMode="External"/><Relationship Id="rId118" Type="http://schemas.openxmlformats.org/officeDocument/2006/relationships/hyperlink" Target="https://education.aec.gov.au/getvoting/content/step-one.html" TargetMode="External"/><Relationship Id="rId139" Type="http://schemas.openxmlformats.org/officeDocument/2006/relationships/hyperlink" Target="https://www.youtube.com/watch?v=NhYpkVclXbA" TargetMode="External"/><Relationship Id="rId80" Type="http://schemas.openxmlformats.org/officeDocument/2006/relationships/hyperlink" Target="https://education.nsw.gov.au/teaching-and-learning/curriculum/statewide-staffrooms" TargetMode="External"/><Relationship Id="rId85" Type="http://schemas.openxmlformats.org/officeDocument/2006/relationships/hyperlink" Target="https://educationstandards.nsw.edu.au/wps/portal/nesa/k-10/learning-areas/hsie/commerce-7-10-2019" TargetMode="External"/><Relationship Id="rId150" Type="http://schemas.openxmlformats.org/officeDocument/2006/relationships/hyperlink" Target="https://www.youtube.com/watch?v=vDGrfhJH1P4" TargetMode="External"/><Relationship Id="rId155" Type="http://schemas.openxmlformats.org/officeDocument/2006/relationships/footer" Target="footer1.xml"/><Relationship Id="rId12" Type="http://schemas.openxmlformats.org/officeDocument/2006/relationships/hyperlink" Target="https://educationstandards.nsw.edu.au/wps/portal/nesa/k-10/learning-areas/hsie/commerce-7-10-2019" TargetMode="External"/><Relationship Id="rId17" Type="http://schemas.openxmlformats.org/officeDocument/2006/relationships/hyperlink" Target="https://peo.gov.au/understand-our-parliament/how-parliament-works/three-levels-of-government/levels-of-government/" TargetMode="External"/><Relationship Id="rId33" Type="http://schemas.openxmlformats.org/officeDocument/2006/relationships/hyperlink" Target="https://app.education.nsw.gov.au/digital-learning-selector/LearningTool/Card/653" TargetMode="External"/><Relationship Id="rId38" Type="http://schemas.openxmlformats.org/officeDocument/2006/relationships/hyperlink" Target="https://www.youtube.com/watch?v=g0uA1b9E7ug" TargetMode="External"/><Relationship Id="rId59" Type="http://schemas.openxmlformats.org/officeDocument/2006/relationships/hyperlink" Target="https://www.aec.gov.au/About_AEC/25/theme2-voting-any-way-you-can.htm" TargetMode="External"/><Relationship Id="rId103" Type="http://schemas.openxmlformats.org/officeDocument/2006/relationships/hyperlink" Target="https://peo.gov.au/teach-our-parliament/classroom-activities/democratic-ideas/conduct-a-law-reform-inquiry/" TargetMode="External"/><Relationship Id="rId108" Type="http://schemas.openxmlformats.org/officeDocument/2006/relationships/hyperlink" Target="https://education.aec.gov.au/getvoting/content/instructions-candidates.html" TargetMode="External"/><Relationship Id="rId124" Type="http://schemas.openxmlformats.org/officeDocument/2006/relationships/hyperlink" Target="https://peo.gov.au/understand-our-parliament/how-parliament-works/three-levels-of-government/three-levels-of-government-governing-australia/" TargetMode="External"/><Relationship Id="rId129" Type="http://schemas.openxmlformats.org/officeDocument/2006/relationships/hyperlink" Target="https://examples.yourdictionary.com/difference-between-ethics-morals-and-values.html" TargetMode="External"/><Relationship Id="rId54" Type="http://schemas.openxmlformats.org/officeDocument/2006/relationships/hyperlink" Target="https://peo.gov.au/understand-our-parliament/having-your-say/elections-and-voting/referendums-and-plebiscites/" TargetMode="External"/><Relationship Id="rId70" Type="http://schemas.openxmlformats.org/officeDocument/2006/relationships/hyperlink" Target="http://www.pz.harvard.edu/resources/step-inside" TargetMode="External"/><Relationship Id="rId75" Type="http://schemas.openxmlformats.org/officeDocument/2006/relationships/hyperlink" Target="https://education.nsw.gov.au/policy-library/policies/pd-2004-0020" TargetMode="External"/><Relationship Id="rId91" Type="http://schemas.openxmlformats.org/officeDocument/2006/relationships/hyperlink" Target="https://www.youtube.com/watch?v=NwmaFaJwbPc" TargetMode="External"/><Relationship Id="rId96" Type="http://schemas.openxmlformats.org/officeDocument/2006/relationships/hyperlink" Target="https://www.abc.net.au/news/2020-11-06/clive-palmer-loses-high-court-challenge-against-wa-border-close/12855286" TargetMode="External"/><Relationship Id="rId140" Type="http://schemas.openxmlformats.org/officeDocument/2006/relationships/hyperlink" Target="https://www.youtube.com/watch?v=tOvqFzOYblQ" TargetMode="External"/><Relationship Id="rId145" Type="http://schemas.openxmlformats.org/officeDocument/2006/relationships/hyperlink" Target="https://www.lawaccess.nsw.gov.au/Pages/representing/driving_offences_and_crime/driving_and_crime_after_court/appeals.aspx"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abc.net.au/news/2020-11-06/clive-palmer-loses-high-court-challenge-against-wa-border-close/12855286" TargetMode="External"/><Relationship Id="rId28" Type="http://schemas.openxmlformats.org/officeDocument/2006/relationships/hyperlink" Target="https://peo.gov.au/teach-our-parliament/classroom-activities/parliamentary-processes-and-practices/make-a-law-house-of-representatives/" TargetMode="External"/><Relationship Id="rId49" Type="http://schemas.openxmlformats.org/officeDocument/2006/relationships/hyperlink" Target="https://www.alrc.gov.au/about/" TargetMode="External"/><Relationship Id="rId114" Type="http://schemas.openxmlformats.org/officeDocument/2006/relationships/hyperlink" Target="https://peo.gov.au/understand-our-parliament/parliament-and-its-people/people-in-parliament/political-parties/" TargetMode="External"/><Relationship Id="rId119" Type="http://schemas.openxmlformats.org/officeDocument/2006/relationships/hyperlink" Target="https://education.aec.gov.au/getvoting/content/step-two.html" TargetMode="External"/><Relationship Id="rId44" Type="http://schemas.openxmlformats.org/officeDocument/2006/relationships/hyperlink" Target="https://www.timebase.com.au/support/legalresources/Law_Reform_in_Australia.html" TargetMode="External"/><Relationship Id="rId60" Type="http://schemas.openxmlformats.org/officeDocument/2006/relationships/hyperlink" Target="https://app.education.nsw.gov.au/digital-learning-selector/LearningActivity/Card/645" TargetMode="External"/><Relationship Id="rId65" Type="http://schemas.openxmlformats.org/officeDocument/2006/relationships/hyperlink" Target="https://education.aec.gov.au/getvoting/content/types-of-elections.html" TargetMode="External"/><Relationship Id="rId81" Type="http://schemas.openxmlformats.org/officeDocument/2006/relationships/hyperlink" Target="https://education.nsw.gov.au/policy-library/policies/pd-2002-0045" TargetMode="External"/><Relationship Id="rId86" Type="http://schemas.openxmlformats.org/officeDocument/2006/relationships/hyperlink" Target="https://educationstandards.nsw.edu.au/wps/portal/nesa/home" TargetMode="External"/><Relationship Id="rId130" Type="http://schemas.openxmlformats.org/officeDocument/2006/relationships/hyperlink" Target="https://www.lockthegate.org.au/" TargetMode="External"/><Relationship Id="rId135" Type="http://schemas.openxmlformats.org/officeDocument/2006/relationships/hyperlink" Target="https://www.youtube.com/watch?v=pSCMpX9stW0" TargetMode="External"/><Relationship Id="rId151" Type="http://schemas.openxmlformats.org/officeDocument/2006/relationships/hyperlink" Target="https://www.youtube.com/watch?v=g0uA1b9E7ug" TargetMode="External"/><Relationship Id="rId156" Type="http://schemas.openxmlformats.org/officeDocument/2006/relationships/footer" Target="footer2.xml"/><Relationship Id="rId13" Type="http://schemas.openxmlformats.org/officeDocument/2006/relationships/hyperlink" Target="https://dictionary.cambridge.org/dictionary/english/law" TargetMode="External"/><Relationship Id="rId18" Type="http://schemas.openxmlformats.org/officeDocument/2006/relationships/hyperlink" Target="https://peo.gov.au/understand-our-parliament/how-parliament-works/three-levels-of-government/three-levels-of-government-governing-australia/" TargetMode="External"/><Relationship Id="rId39" Type="http://schemas.openxmlformats.org/officeDocument/2006/relationships/hyperlink" Target="https://app.education.nsw.gov.au/digital-learning-selector/LearningActivity/Card/559" TargetMode="External"/><Relationship Id="rId109" Type="http://schemas.openxmlformats.org/officeDocument/2006/relationships/hyperlink" Target="https://education.aec.gov.au/getvoting/content/instructions-counting.html" TargetMode="External"/><Relationship Id="rId34" Type="http://schemas.openxmlformats.org/officeDocument/2006/relationships/hyperlink" Target="https://education.nsw.gov.au/policy-library/policies/pd-2002-0045" TargetMode="External"/><Relationship Id="rId50" Type="http://schemas.openxmlformats.org/officeDocument/2006/relationships/hyperlink" Target="https://policies.education.nsw.gov.au/policy-library/policies/controversial-issues-in-schools" TargetMode="External"/><Relationship Id="rId55" Type="http://schemas.openxmlformats.org/officeDocument/2006/relationships/hyperlink" Target="https://peo.gov.au/understand-our-parliament/having-your-say/elections-and-voting/referendums-and-plebiscites/" TargetMode="External"/><Relationship Id="rId76" Type="http://schemas.openxmlformats.org/officeDocument/2006/relationships/hyperlink" Target="https://education.nsw.gov.au/policy-library/policies/pd-2002-0045" TargetMode="External"/><Relationship Id="rId97" Type="http://schemas.openxmlformats.org/officeDocument/2006/relationships/hyperlink" Target="https://victimsandwitnesses.cdpp.gov.au/going-court/going-court/courtroom" TargetMode="External"/><Relationship Id="rId104" Type="http://schemas.openxmlformats.org/officeDocument/2006/relationships/hyperlink" Target="https://peo.gov.au/understand-our-parliament/how-parliament-works/three-levels-of-government/federal-state-and-local/" TargetMode="External"/><Relationship Id="rId120" Type="http://schemas.openxmlformats.org/officeDocument/2006/relationships/hyperlink" Target="https://education.aec.gov.au/getvoting/content/step-four.html" TargetMode="External"/><Relationship Id="rId125" Type="http://schemas.openxmlformats.org/officeDocument/2006/relationships/hyperlink" Target="https://education.aec.gov.au/getvoting/content/types-of-elections.html" TargetMode="External"/><Relationship Id="rId141" Type="http://schemas.openxmlformats.org/officeDocument/2006/relationships/hyperlink" Target="https://www.slatergordon.com.au/media/14-of-the-most-obscure-australian-laws-youve-never-heard-of" TargetMode="External"/><Relationship Id="rId146" Type="http://schemas.openxmlformats.org/officeDocument/2006/relationships/hyperlink" Target="https://weeds.dpi.nsw.gov.au/Weeds/CatsClawCreeper" TargetMode="External"/><Relationship Id="rId7" Type="http://schemas.openxmlformats.org/officeDocument/2006/relationships/settings" Target="settings.xml"/><Relationship Id="rId71" Type="http://schemas.openxmlformats.org/officeDocument/2006/relationships/hyperlink" Target="https://peo.gov.au/understand-our-parliament/parliament-and-its-people/house-of-representatives/house-of-representatives-current-numbers/" TargetMode="External"/><Relationship Id="rId92" Type="http://schemas.openxmlformats.org/officeDocument/2006/relationships/hyperlink" Target="https://www.alp.org.au/" TargetMode="External"/><Relationship Id="rId2" Type="http://schemas.openxmlformats.org/officeDocument/2006/relationships/customXml" Target="../customXml/item2.xml"/><Relationship Id="rId29" Type="http://schemas.openxmlformats.org/officeDocument/2006/relationships/hyperlink" Target="https://www.youtube.com/watch?v=tOvqFzOYblQ" TargetMode="External"/><Relationship Id="rId24" Type="http://schemas.openxmlformats.org/officeDocument/2006/relationships/hyperlink" Target="https://app.education.nsw.gov.au/digital-learning-selector/LearningActivity/Card/645" TargetMode="External"/><Relationship Id="rId40" Type="http://schemas.openxmlformats.org/officeDocument/2006/relationships/hyperlink" Target="https://legalanswers.sl.nsw.gov.au/hot-topics-australian-legal-system/what-law-deals" TargetMode="External"/><Relationship Id="rId45" Type="http://schemas.openxmlformats.org/officeDocument/2006/relationships/hyperlink" Target="https://www.slatergordon.com.au/media/14-of-the-most-obscure-australian-laws-youve-never-heard-of" TargetMode="External"/><Relationship Id="rId66" Type="http://schemas.openxmlformats.org/officeDocument/2006/relationships/hyperlink" Target="https://education.aec.gov.au/getvoting/content/instructions-counting.html" TargetMode="External"/><Relationship Id="rId87" Type="http://schemas.openxmlformats.org/officeDocument/2006/relationships/hyperlink" Target="https://educationstandards.nsw.edu.au/wps/portal/nesa/mini-footer/copyright" TargetMode="External"/><Relationship Id="rId110" Type="http://schemas.openxmlformats.org/officeDocument/2006/relationships/hyperlink" Target="https://education.aec.gov.au/getvoting/content/instructions-officials.html" TargetMode="External"/><Relationship Id="rId115" Type="http://schemas.openxmlformats.org/officeDocument/2006/relationships/hyperlink" Target="https://peo.gov.au/understand-our-parliament/parliament-and-its-people/people-in-parliament/prime-minister" TargetMode="External"/><Relationship Id="rId131" Type="http://schemas.openxmlformats.org/officeDocument/2006/relationships/hyperlink" Target="https://www.sbs.com.au/nitv/article/2016/03/08/circle-sentencing-helping-keep-our-mob-out-jail" TargetMode="External"/><Relationship Id="rId136" Type="http://schemas.openxmlformats.org/officeDocument/2006/relationships/hyperlink" Target="https://legalanswers.sl.nsw.gov.au/hot-topics-australian-legal-system/what-law-deals" TargetMode="External"/><Relationship Id="rId157" Type="http://schemas.openxmlformats.org/officeDocument/2006/relationships/header" Target="header1.xml"/><Relationship Id="rId61" Type="http://schemas.openxmlformats.org/officeDocument/2006/relationships/hyperlink" Target="https://education.aec.gov.au/getvoting/content/step-four.html" TargetMode="External"/><Relationship Id="rId82" Type="http://schemas.openxmlformats.org/officeDocument/2006/relationships/hyperlink" Target="https://education.nsw.gov.au/about-us/copyright" TargetMode="External"/><Relationship Id="rId152" Type="http://schemas.openxmlformats.org/officeDocument/2006/relationships/hyperlink" Target="https://www.liberal.org.au/" TargetMode="External"/><Relationship Id="rId19" Type="http://schemas.openxmlformats.org/officeDocument/2006/relationships/hyperlink" Target="https://peo.gov.au/understand-our-parliament/how-parliament-works/three-levels-of-government/federal-state-and-local/" TargetMode="External"/><Relationship Id="rId14" Type="http://schemas.openxmlformats.org/officeDocument/2006/relationships/hyperlink" Target="https://examples.yourdictionary.com/difference-between-ethics-morals-and-values.html" TargetMode="External"/><Relationship Id="rId30" Type="http://schemas.openxmlformats.org/officeDocument/2006/relationships/hyperlink" Target="https://app.education.nsw.gov.au/digital-learning-selector/LearningActivity/Card/577" TargetMode="External"/><Relationship Id="rId35" Type="http://schemas.openxmlformats.org/officeDocument/2006/relationships/hyperlink" Target="https://www.youtube.com/watch?v=k86gDHdSK3I" TargetMode="External"/><Relationship Id="rId56" Type="http://schemas.openxmlformats.org/officeDocument/2006/relationships/hyperlink" Target="https://app.education.nsw.gov.au/digital-learning-selector/LearningActivity/Card/559" TargetMode="External"/><Relationship Id="rId77" Type="http://schemas.openxmlformats.org/officeDocument/2006/relationships/hyperlink" Target="https://peo.gov.au/understand-our-parliament/how-parliament-works/bills-and-laws/from-policy-to-law/" TargetMode="External"/><Relationship Id="rId100" Type="http://schemas.openxmlformats.org/officeDocument/2006/relationships/hyperlink" Target="https://www.alrc.gov.au/about/" TargetMode="External"/><Relationship Id="rId105" Type="http://schemas.openxmlformats.org/officeDocument/2006/relationships/hyperlink" Target="https://peo.gov.au/understand-our-parliament/how-parliament-works/bills-and-laws/from-policy-to-law/" TargetMode="External"/><Relationship Id="rId126" Type="http://schemas.openxmlformats.org/officeDocument/2006/relationships/hyperlink" Target="https://peo.gov.au/understand-our-parliament/how-parliament-works/bills-and-laws/types-of-law/" TargetMode="External"/><Relationship Id="rId147" Type="http://schemas.openxmlformats.org/officeDocument/2006/relationships/hyperlink" Target="https://www.parliament.nsw.gov.au/about/Pages/Virtual-Tour.aspx" TargetMode="External"/><Relationship Id="rId8" Type="http://schemas.openxmlformats.org/officeDocument/2006/relationships/webSettings" Target="webSettings.xml"/><Relationship Id="rId51" Type="http://schemas.openxmlformats.org/officeDocument/2006/relationships/hyperlink" Target="https://www.lockthegate.org.au/" TargetMode="External"/><Relationship Id="rId72" Type="http://schemas.openxmlformats.org/officeDocument/2006/relationships/hyperlink" Target="https://www.alp.org.au/" TargetMode="External"/><Relationship Id="rId93" Type="http://schemas.openxmlformats.org/officeDocument/2006/relationships/hyperlink" Target="https://www.youtube.com/watch?v=jTzKgI68VLc" TargetMode="External"/><Relationship Id="rId98" Type="http://schemas.openxmlformats.org/officeDocument/2006/relationships/hyperlink" Target="https://www.aec.gov.au/About_AEC/25/theme2-voting-any-way-you-can.htm" TargetMode="External"/><Relationship Id="rId121" Type="http://schemas.openxmlformats.org/officeDocument/2006/relationships/hyperlink" Target="https://peo.gov.au/understand-our-parliament/how-parliament-works/three-levels-of-government/the-roles-and-responsibilities-of-the-three-levels-of-government/" TargetMode="External"/><Relationship Id="rId142" Type="http://schemas.openxmlformats.org/officeDocument/2006/relationships/hyperlink" Target="https://www.lawaccess.nsw.gov.au/Pages/representing/getting_ready_for_court/courts_and_tribunals.aspx" TargetMode="External"/><Relationship Id="rId3" Type="http://schemas.openxmlformats.org/officeDocument/2006/relationships/customXml" Target="../customXml/item3.xml"/><Relationship Id="rId25" Type="http://schemas.openxmlformats.org/officeDocument/2006/relationships/hyperlink" Target="https://courts.nsw.gov.au/courts-and-tribunals/for-jurors/jury-service.html" TargetMode="External"/><Relationship Id="rId46" Type="http://schemas.openxmlformats.org/officeDocument/2006/relationships/hyperlink" Target="https://www.abc.net.au/news/2013-11-08/kieran-loveridge-sentenced-to-six-years27-prison-over-king-hit/5078728?nw=0&amp;r=HtmlFragment" TargetMode="External"/><Relationship Id="rId67" Type="http://schemas.openxmlformats.org/officeDocument/2006/relationships/hyperlink" Target="https://education.aec.gov.au/getvoting/content/instructions-candidates.html" TargetMode="External"/><Relationship Id="rId116" Type="http://schemas.openxmlformats.org/officeDocument/2006/relationships/hyperlink" Target="https://peo.gov.au/understand-our-parliament/having-your-say/elections-and-voting/referendums-and-plebiscites/" TargetMode="External"/><Relationship Id="rId137" Type="http://schemas.openxmlformats.org/officeDocument/2006/relationships/hyperlink" Target="https://pz.harvard.edu/resources/step-inside" TargetMode="External"/><Relationship Id="rId158" Type="http://schemas.openxmlformats.org/officeDocument/2006/relationships/footer" Target="footer3.xml"/><Relationship Id="rId20" Type="http://schemas.openxmlformats.org/officeDocument/2006/relationships/hyperlink" Target="https://www.youtube.com/watch?v=JkM69_G_FBQ" TargetMode="External"/><Relationship Id="rId41" Type="http://schemas.openxmlformats.org/officeDocument/2006/relationships/hyperlink" Target="https://www.youtube.com/watch?v=jTzKgI68VLc" TargetMode="External"/><Relationship Id="rId62" Type="http://schemas.openxmlformats.org/officeDocument/2006/relationships/hyperlink" Target="https://getvoting.aec.gov.au/register" TargetMode="External"/><Relationship Id="rId83" Type="http://schemas.openxmlformats.org/officeDocument/2006/relationships/hyperlink" Target="http://creativecommons.org/licenses/by/4.0/" TargetMode="External"/><Relationship Id="rId88" Type="http://schemas.openxmlformats.org/officeDocument/2006/relationships/hyperlink" Target="https://educationstandards.nsw.edu.au/" TargetMode="External"/><Relationship Id="rId111" Type="http://schemas.openxmlformats.org/officeDocument/2006/relationships/hyperlink" Target="https://peo.gov.au/understand-our-parliament/how-parliament-works/three-levels-of-government/levels-of-government/" TargetMode="External"/><Relationship Id="rId132" Type="http://schemas.openxmlformats.org/officeDocument/2006/relationships/hyperlink" Target="https://sydneyhealthlaw.com/2016/03/28/a-short-review-of-the-nsw-governments-one-punch-alcohol-control-reforms/" TargetMode="External"/><Relationship Id="rId153" Type="http://schemas.openxmlformats.org/officeDocument/2006/relationships/hyperlink" Target="https://www.nationaltrust.org.au/educationprograms/3d-interactive-court-room/" TargetMode="External"/><Relationship Id="rId15" Type="http://schemas.openxmlformats.org/officeDocument/2006/relationships/hyperlink" Target="https://app.education.nsw.gov.au/digital-learning-selector/LearningTool/Card/593" TargetMode="External"/><Relationship Id="rId36" Type="http://schemas.openxmlformats.org/officeDocument/2006/relationships/hyperlink" Target="https://www.youtube.com/watch?v=k86gDHdSK3I" TargetMode="External"/><Relationship Id="rId57" Type="http://schemas.openxmlformats.org/officeDocument/2006/relationships/hyperlink" Target="https://app.education.nsw.gov.au/digital-learning-selector/LearningActivity/Card/599" TargetMode="External"/><Relationship Id="rId106" Type="http://schemas.openxmlformats.org/officeDocument/2006/relationships/hyperlink" Target="https://peo.gov.au/understand-our-parliament/parliament-and-its-people/house-of-representatives/house-of-representatives-current-numbers/" TargetMode="External"/><Relationship Id="rId127" Type="http://schemas.openxmlformats.org/officeDocument/2006/relationships/hyperlink" Target="https://education.aec.gov.au/teacher-resources/" TargetMode="External"/><Relationship Id="rId10" Type="http://schemas.openxmlformats.org/officeDocument/2006/relationships/endnotes" Target="endnotes.xml"/><Relationship Id="rId31" Type="http://schemas.openxmlformats.org/officeDocument/2006/relationships/hyperlink" Target="https://www.youtube.com/watch?v=NhYpkVclXbA" TargetMode="External"/><Relationship Id="rId52" Type="http://schemas.openxmlformats.org/officeDocument/2006/relationships/hyperlink" Target="https://www.abc.net.au/news/2017-03-30/carlys-law-introduced-to-protect-minors-from-predators/8400780" TargetMode="External"/><Relationship Id="rId73" Type="http://schemas.openxmlformats.org/officeDocument/2006/relationships/hyperlink" Target="https://www.liberal.org.au/" TargetMode="External"/><Relationship Id="rId78" Type="http://schemas.openxmlformats.org/officeDocument/2006/relationships/hyperlink" Target="https://education.nsw.gov.au/teaching-and-learning/curriculum/hsie/virtual-excursions---stages-4-6/save-our-catchment-virtual-excursion" TargetMode="External"/><Relationship Id="rId94" Type="http://schemas.openxmlformats.org/officeDocument/2006/relationships/hyperlink" Target="https://www.youtube.com/watch?v=k86gDHdSK3I" TargetMode="External"/><Relationship Id="rId99" Type="http://schemas.openxmlformats.org/officeDocument/2006/relationships/hyperlink" Target="https://getvoting.aec.gov.au/register" TargetMode="External"/><Relationship Id="rId101" Type="http://schemas.openxmlformats.org/officeDocument/2006/relationships/hyperlink" Target="https://education.aec.gov.au/making-a-nation/module4/default.html" TargetMode="External"/><Relationship Id="rId122" Type="http://schemas.openxmlformats.org/officeDocument/2006/relationships/hyperlink" Target="https://peo.gov.au/understand-our-parliament/how-parliament-works/three-levels-of-government/" TargetMode="External"/><Relationship Id="rId143" Type="http://schemas.openxmlformats.org/officeDocument/2006/relationships/hyperlink" Target="https://www.bocsar.nsw.gov.au/Pages/bocsar_court_stats/cjs_structure.aspx" TargetMode="External"/><Relationship Id="rId148" Type="http://schemas.openxmlformats.org/officeDocument/2006/relationships/hyperlink" Target="https://www.supremecourt.vic.gov.au/going-to-court/for-students-and-teachers/court-education-program"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courts.nsw.gov.au/courts-and-tribunals/for-jurors/jury-service.html" TargetMode="External"/><Relationship Id="rId47" Type="http://schemas.openxmlformats.org/officeDocument/2006/relationships/hyperlink" Target="https://www.abc.net.au/news/2014-01-21/one-punch-laws-to-tackle-sydney-alcohol-fuelled-violence/5210740?nw=0&amp;r=HtmlFragment" TargetMode="External"/><Relationship Id="rId68" Type="http://schemas.openxmlformats.org/officeDocument/2006/relationships/hyperlink" Target="https://education.aec.gov.au/getvoting/content/step-four.html" TargetMode="External"/><Relationship Id="rId89" Type="http://schemas.openxmlformats.org/officeDocument/2006/relationships/hyperlink" Target="https://curriculum.nsw.edu.au/home" TargetMode="External"/><Relationship Id="rId112" Type="http://schemas.openxmlformats.org/officeDocument/2006/relationships/hyperlink" Target="https://peo.gov.au/teach-our-parliament/classroom-activities/parliamentary-processes-and-practices/make-a-law-house-of-representatives/" TargetMode="External"/><Relationship Id="rId133" Type="http://schemas.openxmlformats.org/officeDocument/2006/relationships/hyperlink" Target="https://legislation.nsw.gov.au/view/html/inforce/current/act-1900-040" TargetMode="External"/><Relationship Id="rId154" Type="http://schemas.openxmlformats.org/officeDocument/2006/relationships/hyperlink" Target="https://www.courts.qld.gov.au/courts/murri-court/about-murri-court" TargetMode="External"/><Relationship Id="rId16" Type="http://schemas.openxmlformats.org/officeDocument/2006/relationships/hyperlink" Target="https://peo.gov.au/understand-our-parliament/how-parliament-works/three-levels-of-government/the-roles-and-responsibilities-of-the-three-levels-of-government/" TargetMode="External"/><Relationship Id="rId37" Type="http://schemas.openxmlformats.org/officeDocument/2006/relationships/hyperlink" Target="https://www.sbs.com.au/nitv/article/2016/03/08/circle-sentencing-helping-keep-our-mob-out-jail" TargetMode="External"/><Relationship Id="rId58" Type="http://schemas.openxmlformats.org/officeDocument/2006/relationships/hyperlink" Target="https://education.aec.gov.au/teacher-resources/" TargetMode="External"/><Relationship Id="rId79" Type="http://schemas.openxmlformats.org/officeDocument/2006/relationships/hyperlink" Target="https://peo.gov.au/understand-our-parliament/how-parliament-works/system-of-government/separation-of-powers/" TargetMode="External"/><Relationship Id="rId102" Type="http://schemas.openxmlformats.org/officeDocument/2006/relationships/hyperlink" Target="https://peo.gov.au/understand-our-parliament/parliament-and-its-people/government/cabinet/" TargetMode="External"/><Relationship Id="rId123" Type="http://schemas.openxmlformats.org/officeDocument/2006/relationships/hyperlink" Target="https://peo.gov.au/understand-our-parliament/how-parliament-works/three-levels-of-government/levels-of-government/" TargetMode="External"/><Relationship Id="rId144" Type="http://schemas.openxmlformats.org/officeDocument/2006/relationships/hyperlink" Target="https://courts.nsw.gov.au/courts-and-tribunals/for-jurors/jury-service.html" TargetMode="External"/><Relationship Id="rId90" Type="http://schemas.openxmlformats.org/officeDocument/2006/relationships/hyperlink" Target="https://www.abc.net.au/news/2014-01-21/one-punch-laws-to-tackle-sydney-alcohol-fuelled-violence/5210740?nw=0&amp;r=HtmlFragment" TargetMode="External"/><Relationship Id="rId27" Type="http://schemas.openxmlformats.org/officeDocument/2006/relationships/hyperlink" Target="https://peo.gov.au/understand-our-parliament/how-parliament-works/bills-and-laws/making-a-law-in-the-australian-parliament/" TargetMode="External"/><Relationship Id="rId48" Type="http://schemas.openxmlformats.org/officeDocument/2006/relationships/hyperlink" Target="https://sydneyhealthlaw.com/2016/03/28/a-short-review-of-the-nsw-governments-one-punch-alcohol-control-reforms/" TargetMode="External"/><Relationship Id="rId69" Type="http://schemas.openxmlformats.org/officeDocument/2006/relationships/hyperlink" Target="https://peo.gov.au/understand-our-parliament/parliament-and-its-people/people-in-parliament/political-parties/" TargetMode="External"/><Relationship Id="rId113" Type="http://schemas.openxmlformats.org/officeDocument/2006/relationships/hyperlink" Target="https://peo.gov.au/understand-our-parliament/how-parliament-works/bills-and-laws/making-a-law-in-the-australian-parliament/" TargetMode="External"/><Relationship Id="rId134" Type="http://schemas.openxmlformats.org/officeDocument/2006/relationships/hyperlink" Target="https://www.youtube.com/watch?v=JkM69_G_FBQ"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3" ma:contentTypeDescription="Create a new document." ma:contentTypeScope="" ma:versionID="bb19cdbf683eaf3822fae705dab0ddb3">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87740c41260166888d7d10ca58e38346"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B6FD6C-8A68-4901-B380-CEBE16B3D5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270-2cab-4081-bd60-6681928412a9"/>
    <ds:schemaRef ds:uri="654a006b-cedf-4f35-a676-598544679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ECF453-00B5-4ED9-8326-CF38C926A728}">
  <ds:schemaRefs>
    <ds:schemaRef ds:uri="http://schemas.microsoft.com/sharepoint/v3/contenttype/forms"/>
  </ds:schemaRefs>
</ds:datastoreItem>
</file>

<file path=customXml/itemProps3.xml><?xml version="1.0" encoding="utf-8"?>
<ds:datastoreItem xmlns:ds="http://schemas.openxmlformats.org/officeDocument/2006/customXml" ds:itemID="{5628DEB5-94EB-4EB3-925E-0FBCB1C4D5C3}">
  <ds:schemaRefs>
    <ds:schemaRef ds:uri="http://schemas.openxmlformats.org/officeDocument/2006/bibliography"/>
  </ds:schemaRefs>
</ds:datastoreItem>
</file>

<file path=customXml/itemProps4.xml><?xml version="1.0" encoding="utf-8"?>
<ds:datastoreItem xmlns:ds="http://schemas.openxmlformats.org/officeDocument/2006/customXml" ds:itemID="{C0E23012-51EE-4E7B-901C-751560FCAD0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42</Pages>
  <Words>12626</Words>
  <Characters>71970</Characters>
  <Application>Microsoft Office Word</Application>
  <DocSecurity>0</DocSecurity>
  <Lines>599</Lines>
  <Paragraphs>168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84428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s5-commerce-law-society-political-involvement</dc:title>
  <dc:subject/>
  <dc:creator>NSW Department of Education</dc:creator>
  <cp:keywords/>
  <dc:description/>
  <cp:lastModifiedBy>Taryn Ablott</cp:lastModifiedBy>
  <cp:revision>4</cp:revision>
  <dcterms:created xsi:type="dcterms:W3CDTF">2022-12-15T06:37:00Z</dcterms:created>
  <dcterms:modified xsi:type="dcterms:W3CDTF">2022-12-15T21:54:00Z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0x0101001B702864924864458D8A7651D2138959</vt:lpwstr>
  </property>
</Properties>
</file>