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15835">
        <w:t>Resource 10</w:t>
      </w:r>
    </w:p>
    <w:p w:rsidR="00215835" w:rsidRDefault="00215835" w:rsidP="00215835">
      <w:pPr>
        <w:pStyle w:val="DoEbodytext2018"/>
        <w:rPr>
          <w:lang w:eastAsia="en-US"/>
        </w:rPr>
      </w:pPr>
      <w:proofErr w:type="spellStart"/>
      <w:r>
        <w:rPr>
          <w:lang w:eastAsia="en-US"/>
        </w:rPr>
        <w:t>Plutchick’s</w:t>
      </w:r>
      <w:proofErr w:type="spellEnd"/>
      <w:r>
        <w:rPr>
          <w:lang w:eastAsia="en-US"/>
        </w:rPr>
        <w:t xml:space="preserve"> Wheel of Emotions</w:t>
      </w:r>
    </w:p>
    <w:p w:rsidR="00215835" w:rsidRPr="00215835" w:rsidRDefault="00215835" w:rsidP="00215835">
      <w:pPr>
        <w:pStyle w:val="DoEheading22018"/>
      </w:pPr>
      <w:r>
        <w:t>Texts and Human Experience – Exploring Emotions</w:t>
      </w:r>
    </w:p>
    <w:p w:rsidR="00D71CF1" w:rsidRDefault="00215835" w:rsidP="00215835">
      <w:pPr>
        <w:pStyle w:val="DoEbodytext2018"/>
        <w:jc w:val="center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355ABB90">
            <wp:extent cx="5730875" cy="5803900"/>
            <wp:effectExtent l="0" t="0" r="0" b="0"/>
            <wp:docPr id="1" name="Picture 1" descr="A visual of Plutchik's wheel of emotion.&#10;https://commons.wikimedia.org/wiki/File:Plutchik-wheel.svg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80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835" w:rsidRDefault="00315DD6">
      <w:pPr>
        <w:spacing w:before="0" w:line="240" w:lineRule="auto"/>
      </w:pPr>
      <w:r>
        <w:t xml:space="preserve">Read more about </w:t>
      </w:r>
      <w:hyperlink r:id="rId10" w:history="1">
        <w:proofErr w:type="spellStart"/>
        <w:r w:rsidRPr="00315DD6">
          <w:rPr>
            <w:rStyle w:val="Hyperlink"/>
          </w:rPr>
          <w:t>Plutchik's</w:t>
        </w:r>
        <w:proofErr w:type="spellEnd"/>
        <w:r w:rsidRPr="00315DD6">
          <w:rPr>
            <w:rStyle w:val="Hyperlink"/>
          </w:rPr>
          <w:t xml:space="preserve"> wheel of emotion.</w:t>
        </w:r>
      </w:hyperlink>
      <w:bookmarkStart w:id="0" w:name="_GoBack"/>
      <w:bookmarkEnd w:id="0"/>
    </w:p>
    <w:p w:rsidR="00215835" w:rsidRDefault="00215835" w:rsidP="00215835">
      <w:pPr>
        <w:pStyle w:val="DoEheading32018"/>
      </w:pPr>
      <w:r>
        <w:lastRenderedPageBreak/>
        <w:t>Activities</w:t>
      </w:r>
    </w:p>
    <w:p w:rsidR="00215835" w:rsidRDefault="00215835" w:rsidP="00215835">
      <w:pPr>
        <w:pStyle w:val="DoElist1numbered2018"/>
        <w:rPr>
          <w:lang w:eastAsia="en-US"/>
        </w:rPr>
      </w:pPr>
      <w:r>
        <w:rPr>
          <w:lang w:eastAsia="en-US"/>
        </w:rPr>
        <w:t xml:space="preserve">Using the chart, note each emotion you feel has been represented in the film. </w:t>
      </w:r>
    </w:p>
    <w:p w:rsidR="00215835" w:rsidRDefault="00215835" w:rsidP="00215835">
      <w:pPr>
        <w:pStyle w:val="DoElist1numbered2018"/>
        <w:rPr>
          <w:lang w:eastAsia="en-US"/>
        </w:rPr>
      </w:pPr>
      <w:r>
        <w:rPr>
          <w:lang w:eastAsia="en-US"/>
        </w:rPr>
        <w:t>Chart the shifting emotions on a timeline for one key character.</w:t>
      </w:r>
    </w:p>
    <w:p w:rsidR="00215835" w:rsidRDefault="00215835" w:rsidP="00215835">
      <w:pPr>
        <w:pStyle w:val="DoElist1numbered2018"/>
        <w:rPr>
          <w:lang w:eastAsia="en-US"/>
        </w:rPr>
      </w:pPr>
      <w:r>
        <w:rPr>
          <w:lang w:eastAsia="en-US"/>
        </w:rPr>
        <w:t>What are the emotions you felt as a responder to the narrative? Note when, during the course of the narrative, those emotions changed.</w:t>
      </w:r>
    </w:p>
    <w:p w:rsidR="00215835" w:rsidRDefault="00215835" w:rsidP="00215835">
      <w:pPr>
        <w:pStyle w:val="DoElist1numbered2018"/>
        <w:rPr>
          <w:lang w:eastAsia="en-US"/>
        </w:rPr>
      </w:pPr>
      <w:r>
        <w:rPr>
          <w:lang w:eastAsia="en-US"/>
        </w:rPr>
        <w:t xml:space="preserve">What narrative devices or film techniques are used by the composer to emotionally manipulate the responder at key points in the story? </w:t>
      </w:r>
    </w:p>
    <w:p w:rsidR="00215835" w:rsidRDefault="00215835" w:rsidP="00215835">
      <w:pPr>
        <w:pStyle w:val="DoElist1numbered2018"/>
        <w:rPr>
          <w:lang w:eastAsia="en-US"/>
        </w:rPr>
      </w:pPr>
      <w:r>
        <w:rPr>
          <w:lang w:eastAsia="en-US"/>
        </w:rPr>
        <w:t>How does this manipulation of emotion develop our overall response to the text?</w:t>
      </w:r>
    </w:p>
    <w:p w:rsidR="00315DD6" w:rsidRPr="00215835" w:rsidRDefault="00315DD6" w:rsidP="00315DD6">
      <w:pPr>
        <w:pStyle w:val="DoEreference2018"/>
        <w:rPr>
          <w:lang w:eastAsia="en-US"/>
        </w:rPr>
      </w:pPr>
    </w:p>
    <w:sectPr w:rsidR="00315DD6" w:rsidRPr="00215835" w:rsidSect="00667F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35" w:rsidRDefault="00215835" w:rsidP="00F247F6">
      <w:r>
        <w:separator/>
      </w:r>
    </w:p>
    <w:p w:rsidR="00215835" w:rsidRDefault="00215835"/>
    <w:p w:rsidR="00215835" w:rsidRDefault="00215835"/>
    <w:p w:rsidR="00215835" w:rsidRDefault="00215835"/>
  </w:endnote>
  <w:endnote w:type="continuationSeparator" w:id="0">
    <w:p w:rsidR="00215835" w:rsidRDefault="00215835" w:rsidP="00F247F6">
      <w:r>
        <w:continuationSeparator/>
      </w:r>
    </w:p>
    <w:p w:rsidR="00215835" w:rsidRDefault="00215835"/>
    <w:p w:rsidR="00215835" w:rsidRDefault="00215835"/>
    <w:p w:rsidR="00215835" w:rsidRDefault="0021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15DD6">
      <w:rPr>
        <w:noProof/>
      </w:rPr>
      <w:t>2</w:t>
    </w:r>
    <w:r w:rsidRPr="004E338C">
      <w:fldChar w:fldCharType="end"/>
    </w:r>
    <w:r>
      <w:tab/>
    </w:r>
    <w:r>
      <w:tab/>
    </w:r>
    <w:r w:rsidR="00215835">
      <w:t xml:space="preserve">Resource 10 – </w:t>
    </w:r>
    <w:proofErr w:type="spellStart"/>
    <w:r w:rsidR="00215835">
      <w:t>Plutchick’s</w:t>
    </w:r>
    <w:proofErr w:type="spellEnd"/>
    <w:r w:rsidR="00215835">
      <w:t xml:space="preserve"> Wheel of Emotions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215835">
      <w:t xml:space="preserve">November </w:t>
    </w:r>
    <w:r w:rsidR="004523C8">
      <w:t>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15DD6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5" w:rsidRDefault="0021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35" w:rsidRDefault="00215835" w:rsidP="00F247F6">
      <w:r>
        <w:separator/>
      </w:r>
    </w:p>
    <w:p w:rsidR="00215835" w:rsidRDefault="00215835"/>
    <w:p w:rsidR="00215835" w:rsidRDefault="00215835"/>
    <w:p w:rsidR="00215835" w:rsidRDefault="00215835"/>
  </w:footnote>
  <w:footnote w:type="continuationSeparator" w:id="0">
    <w:p w:rsidR="00215835" w:rsidRDefault="00215835" w:rsidP="00F247F6">
      <w:r>
        <w:continuationSeparator/>
      </w:r>
    </w:p>
    <w:p w:rsidR="00215835" w:rsidRDefault="00215835"/>
    <w:p w:rsidR="00215835" w:rsidRDefault="00215835"/>
    <w:p w:rsidR="00215835" w:rsidRDefault="00215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5" w:rsidRDefault="00215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5" w:rsidRDefault="00215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5" w:rsidRDefault="00215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35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5835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5DD6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5324A3"/>
  <w15:docId w15:val="{F6170427-F376-4BCF-A4EA-CC89944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83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3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1583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35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teraction-design.org/literature/article/putting-some-emotion-into-your-design-plutchik-s-wheel-of-emot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michiko_ishiguro_det_nsw_edu_au/Documents/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95F5-0A42-4AA2-916D-E371EE96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12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10 Plutchick's Wheel of Emotions</dc:title>
  <dc:subject/>
  <dc:creator>Michiko Ishiguro</dc:creator>
  <cp:keywords/>
  <dc:description/>
  <cp:lastModifiedBy>Michiko Ishiguro</cp:lastModifiedBy>
  <cp:revision>2</cp:revision>
  <cp:lastPrinted>2017-12-20T04:16:00Z</cp:lastPrinted>
  <dcterms:created xsi:type="dcterms:W3CDTF">2018-12-05T22:48:00Z</dcterms:created>
  <dcterms:modified xsi:type="dcterms:W3CDTF">2018-12-05T23:58:00Z</dcterms:modified>
  <cp:category/>
</cp:coreProperties>
</file>