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BF72C2" w:rsidP="00147F57">
      <w:pPr>
        <w:pStyle w:val="DoEheading12018"/>
      </w:pPr>
      <w:r>
        <w:rPr>
          <w:noProof/>
          <w:lang w:eastAsia="en-AU"/>
        </w:rPr>
        <w:drawing>
          <wp:inline distT="0" distB="0" distL="0" distR="0" wp14:anchorId="1307A884" wp14:editId="27D88800">
            <wp:extent cx="1536700" cy="546100"/>
            <wp:effectExtent l="0" t="0" r="0" b="0"/>
            <wp:docPr id="1" name="Picture 1"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_Logo_K_RGB.png"/>
                    <pic:cNvPicPr/>
                  </pic:nvPicPr>
                  <pic:blipFill>
                    <a:blip r:embed="rId8"/>
                    <a:stretch>
                      <a:fillRect/>
                    </a:stretch>
                  </pic:blipFill>
                  <pic:spPr>
                    <a:xfrm>
                      <a:off x="0" y="0"/>
                      <a:ext cx="1536700" cy="546100"/>
                    </a:xfrm>
                    <a:prstGeom prst="rect">
                      <a:avLst/>
                    </a:prstGeom>
                  </pic:spPr>
                </pic:pic>
              </a:graphicData>
            </a:graphic>
          </wp:inline>
        </w:drawing>
      </w:r>
      <w:r w:rsidR="000E616F" w:rsidRPr="0084745C">
        <w:t xml:space="preserve"> </w:t>
      </w:r>
      <w:r w:rsidR="00383131">
        <w:t>Resource 10 – Shoo</w:t>
      </w:r>
      <w:r w:rsidR="00D323D0">
        <w:t>ting the Moon</w:t>
      </w:r>
    </w:p>
    <w:p w:rsidR="00D323D0" w:rsidRDefault="00D323D0" w:rsidP="00D323D0">
      <w:pPr>
        <w:pStyle w:val="DoEheading22018"/>
      </w:pPr>
      <w:r>
        <w:t>Context and plot s</w:t>
      </w:r>
      <w:r w:rsidRPr="00D323D0">
        <w:t>ummary</w:t>
      </w:r>
    </w:p>
    <w:p w:rsidR="00D323D0" w:rsidRDefault="00D323D0" w:rsidP="00D323D0">
      <w:pPr>
        <w:pStyle w:val="DoEbodytext2018"/>
        <w:rPr>
          <w:lang w:eastAsia="en-US"/>
        </w:rPr>
      </w:pPr>
      <w:r>
        <w:rPr>
          <w:lang w:eastAsia="en-US"/>
        </w:rPr>
        <w:t>Context: Henry Lawson’s short story ‘Shooting the Moon’ was published in an anthology of Lawson’s stories in 1896, entitled ‘While the Billy Boils.’</w:t>
      </w:r>
    </w:p>
    <w:p w:rsidR="00D323D0" w:rsidRDefault="00D323D0" w:rsidP="00D323D0">
      <w:pPr>
        <w:pStyle w:val="DoEbodytext2018"/>
        <w:rPr>
          <w:lang w:eastAsia="en-US"/>
        </w:rPr>
      </w:pPr>
      <w:r>
        <w:rPr>
          <w:lang w:eastAsia="en-US"/>
        </w:rPr>
        <w:t>Literary critics have speculated that Lawson’s protagonist John ‘Jack’ Mitchell represents Henry Lawson himself. Mitchell is often portrayed in Lawson’s stories as the instigator of an embedded ‘yarn’ with Lawson being the ultimate real-life story teller.</w:t>
      </w:r>
    </w:p>
    <w:p w:rsidR="00D323D0" w:rsidRDefault="00D323D0" w:rsidP="00D323D0">
      <w:pPr>
        <w:pStyle w:val="DoEbodytext2018"/>
        <w:rPr>
          <w:lang w:eastAsia="en-US"/>
        </w:rPr>
      </w:pPr>
      <w:r>
        <w:rPr>
          <w:lang w:eastAsia="en-US"/>
        </w:rPr>
        <w:t>Protagonist, Jack Mitchell also appears in ‘Our Pipes,’ another short story set for study in Standard English Module A: ‘Language, Identity and Culture.’</w:t>
      </w:r>
    </w:p>
    <w:p w:rsidR="00D323D0" w:rsidRDefault="00D323D0" w:rsidP="00D323D0">
      <w:pPr>
        <w:pStyle w:val="DoEbodytext2018"/>
        <w:rPr>
          <w:lang w:eastAsia="en-US"/>
        </w:rPr>
      </w:pPr>
      <w:r>
        <w:rPr>
          <w:lang w:eastAsia="en-US"/>
        </w:rPr>
        <w:t>John Barnes in his Introduction to The Penguin Henry Lawson Short Stories (1986) describes Jack Mitchell as a ‘shrewd, kindly and philosophical swagman… Mitchell is on the track, a man on his own except when he finds a mate to travel with.’</w:t>
      </w:r>
    </w:p>
    <w:p w:rsidR="00D323D0" w:rsidRDefault="00D323D0" w:rsidP="00D323D0">
      <w:pPr>
        <w:pStyle w:val="DoEbodytext2018"/>
        <w:rPr>
          <w:lang w:eastAsia="en-US"/>
        </w:rPr>
      </w:pPr>
      <w:r>
        <w:rPr>
          <w:lang w:eastAsia="en-US"/>
        </w:rPr>
        <w:t>From various stories, Lawson describes Mitchell as:</w:t>
      </w:r>
    </w:p>
    <w:p w:rsidR="00D323D0" w:rsidRDefault="00D323D0" w:rsidP="00D323D0">
      <w:pPr>
        <w:pStyle w:val="DoElist1bullet2018"/>
        <w:rPr>
          <w:lang w:eastAsia="en-US"/>
        </w:rPr>
      </w:pPr>
      <w:r>
        <w:rPr>
          <w:lang w:eastAsia="en-US"/>
        </w:rPr>
        <w:t>Self-assertive</w:t>
      </w:r>
    </w:p>
    <w:p w:rsidR="00D323D0" w:rsidRDefault="00D323D0" w:rsidP="00D323D0">
      <w:pPr>
        <w:pStyle w:val="DoElist1bullet2018"/>
        <w:rPr>
          <w:lang w:eastAsia="en-US"/>
        </w:rPr>
      </w:pPr>
      <w:r>
        <w:rPr>
          <w:lang w:eastAsia="en-US"/>
        </w:rPr>
        <w:t>Diplomatic</w:t>
      </w:r>
    </w:p>
    <w:p w:rsidR="00D323D0" w:rsidRDefault="00D323D0" w:rsidP="00D323D0">
      <w:pPr>
        <w:pStyle w:val="DoEbodytext2018"/>
        <w:rPr>
          <w:lang w:eastAsia="en-US"/>
        </w:rPr>
      </w:pPr>
      <w:r>
        <w:rPr>
          <w:lang w:eastAsia="en-US"/>
        </w:rPr>
        <w:t>Other Lawson stories featuring Mitchell depict him as charismatic, gruffly romantic, talkative, benignly manipulative, humorous, easy-going and laconic.</w:t>
      </w:r>
    </w:p>
    <w:p w:rsidR="00D323D0" w:rsidRPr="00D323D0" w:rsidRDefault="00D323D0" w:rsidP="00D323D0">
      <w:pPr>
        <w:pStyle w:val="DoEbodytext2018"/>
        <w:rPr>
          <w:lang w:eastAsia="en-US"/>
        </w:rPr>
      </w:pPr>
      <w:r>
        <w:rPr>
          <w:lang w:eastAsia="en-US"/>
        </w:rPr>
        <w:t>Plot Summary: ‘Shooting the Moon’ is narrated from first person perspective. An unnamed persona is travelling with Jack Mitchell and they make camp for the night on the edge of a plain fringed by mulga. Both men smoke tobacco and relax after a long day on the track. Mitchell tells a yarn while his companion tries to interject with humorous quips – the inference is that the companion is younger. Mitchell narrates an unsuccessful ‘moonlight flit’ from a pub where he not only befriends another ‘bushie’ Tom, but they are also ironically forgiven and helped by a benign publican.</w:t>
      </w:r>
    </w:p>
    <w:p w:rsidR="00D323D0" w:rsidRDefault="00D323D0" w:rsidP="00D323D0">
      <w:pPr>
        <w:pStyle w:val="DoEheading22018"/>
      </w:pPr>
      <w:r>
        <w:lastRenderedPageBreak/>
        <w:t>Definition glossary</w:t>
      </w:r>
    </w:p>
    <w:p w:rsidR="00D323D0" w:rsidRDefault="00D323D0" w:rsidP="00D323D0">
      <w:pPr>
        <w:pStyle w:val="DoEbodytext2018"/>
        <w:rPr>
          <w:lang w:eastAsia="en-US"/>
        </w:rPr>
      </w:pPr>
      <w:r>
        <w:rPr>
          <w:lang w:eastAsia="en-US"/>
        </w:rPr>
        <w:t>(</w:t>
      </w:r>
      <w:proofErr w:type="gramStart"/>
      <w:r>
        <w:rPr>
          <w:lang w:eastAsia="en-US"/>
        </w:rPr>
        <w:t>in</w:t>
      </w:r>
      <w:proofErr w:type="gramEnd"/>
      <w:r>
        <w:rPr>
          <w:lang w:eastAsia="en-US"/>
        </w:rPr>
        <w:t xml:space="preserve"> order that they appear in the narrative)</w:t>
      </w:r>
    </w:p>
    <w:p w:rsidR="004E662F" w:rsidRDefault="004E662F" w:rsidP="004E662F">
      <w:pPr>
        <w:pStyle w:val="DoEunformattedspace2018"/>
        <w:rPr>
          <w:lang w:eastAsia="en-US"/>
        </w:rPr>
      </w:pPr>
    </w:p>
    <w:tbl>
      <w:tblPr>
        <w:tblStyle w:val="TableGrid"/>
        <w:tblW w:w="0" w:type="auto"/>
        <w:tblLook w:val="04A0" w:firstRow="1" w:lastRow="0" w:firstColumn="1" w:lastColumn="0" w:noHBand="0" w:noVBand="1"/>
      </w:tblPr>
      <w:tblGrid>
        <w:gridCol w:w="3612"/>
        <w:gridCol w:w="12084"/>
      </w:tblGrid>
      <w:tr w:rsidR="004E662F" w:rsidTr="004E662F">
        <w:trPr>
          <w:cantSplit/>
          <w:tblHeader/>
        </w:trPr>
        <w:tc>
          <w:tcPr>
            <w:tcW w:w="3652" w:type="dxa"/>
          </w:tcPr>
          <w:p w:rsidR="004E662F" w:rsidRDefault="004E662F" w:rsidP="004E662F">
            <w:pPr>
              <w:pStyle w:val="DoEtableheading2018"/>
              <w:rPr>
                <w:lang w:eastAsia="en-US"/>
              </w:rPr>
            </w:pPr>
            <w:r>
              <w:rPr>
                <w:lang w:eastAsia="en-US"/>
              </w:rPr>
              <w:t>Word or phrase</w:t>
            </w:r>
          </w:p>
        </w:tc>
        <w:tc>
          <w:tcPr>
            <w:tcW w:w="12270" w:type="dxa"/>
          </w:tcPr>
          <w:p w:rsidR="004E662F" w:rsidRDefault="004E662F" w:rsidP="004E662F">
            <w:pPr>
              <w:pStyle w:val="DoEtableheading2018"/>
              <w:rPr>
                <w:lang w:eastAsia="en-US"/>
              </w:rPr>
            </w:pPr>
            <w:r>
              <w:rPr>
                <w:lang w:eastAsia="en-US"/>
              </w:rPr>
              <w:t>Definition</w:t>
            </w:r>
          </w:p>
        </w:tc>
      </w:tr>
      <w:tr w:rsidR="004E662F" w:rsidTr="004E662F">
        <w:tc>
          <w:tcPr>
            <w:tcW w:w="3652" w:type="dxa"/>
          </w:tcPr>
          <w:p w:rsidR="004E662F" w:rsidRPr="00F30127" w:rsidRDefault="004E662F" w:rsidP="004E662F">
            <w:pPr>
              <w:pStyle w:val="DoEtabletext2018"/>
            </w:pPr>
            <w:r w:rsidRPr="00F30127">
              <w:t>shooting the moon</w:t>
            </w:r>
          </w:p>
        </w:tc>
        <w:tc>
          <w:tcPr>
            <w:tcW w:w="12270" w:type="dxa"/>
          </w:tcPr>
          <w:p w:rsidR="004E662F" w:rsidRDefault="004E662F" w:rsidP="004E662F">
            <w:pPr>
              <w:pStyle w:val="DoEtabletext2018"/>
              <w:rPr>
                <w:lang w:eastAsia="en-US"/>
              </w:rPr>
            </w:pPr>
            <w:r>
              <w:rPr>
                <w:lang w:eastAsia="en-US"/>
              </w:rPr>
              <w:t xml:space="preserve">colloquial – </w:t>
            </w:r>
            <w:r w:rsidRPr="004E662F">
              <w:rPr>
                <w:lang w:eastAsia="en-US"/>
              </w:rPr>
              <w:t>to stealthily run away by night without paying</w:t>
            </w:r>
          </w:p>
        </w:tc>
      </w:tr>
      <w:tr w:rsidR="004E662F" w:rsidTr="004E662F">
        <w:tc>
          <w:tcPr>
            <w:tcW w:w="3652" w:type="dxa"/>
          </w:tcPr>
          <w:p w:rsidR="004E662F" w:rsidRPr="00F30127" w:rsidRDefault="004E662F" w:rsidP="004E662F">
            <w:pPr>
              <w:pStyle w:val="DoEtabletext2018"/>
            </w:pPr>
            <w:r w:rsidRPr="00F30127">
              <w:t>mulga</w:t>
            </w:r>
          </w:p>
        </w:tc>
        <w:tc>
          <w:tcPr>
            <w:tcW w:w="12270" w:type="dxa"/>
          </w:tcPr>
          <w:p w:rsidR="004E662F" w:rsidRDefault="004E662F" w:rsidP="004E662F">
            <w:pPr>
              <w:pStyle w:val="DoEtabletext2018"/>
              <w:rPr>
                <w:lang w:eastAsia="en-US"/>
              </w:rPr>
            </w:pPr>
            <w:r>
              <w:rPr>
                <w:lang w:eastAsia="en-US"/>
              </w:rPr>
              <w:t xml:space="preserve">botanical jargon – small tree or </w:t>
            </w:r>
            <w:r w:rsidRPr="004E662F">
              <w:rPr>
                <w:lang w:eastAsia="en-US"/>
              </w:rPr>
              <w:t>shrub found in dry regions o</w:t>
            </w:r>
            <w:r>
              <w:rPr>
                <w:lang w:eastAsia="en-US"/>
              </w:rPr>
              <w:t xml:space="preserve">f Australia often used as sheep or </w:t>
            </w:r>
            <w:r w:rsidRPr="004E662F">
              <w:rPr>
                <w:lang w:eastAsia="en-US"/>
              </w:rPr>
              <w:t>cow feed when droving</w:t>
            </w:r>
          </w:p>
        </w:tc>
      </w:tr>
      <w:tr w:rsidR="004E662F" w:rsidTr="004E662F">
        <w:tc>
          <w:tcPr>
            <w:tcW w:w="3652" w:type="dxa"/>
          </w:tcPr>
          <w:p w:rsidR="004E662F" w:rsidRPr="00F30127" w:rsidRDefault="004E662F" w:rsidP="004E662F">
            <w:pPr>
              <w:pStyle w:val="DoEtabletext2018"/>
            </w:pPr>
            <w:r w:rsidRPr="00F30127">
              <w:t>nose-bags</w:t>
            </w:r>
          </w:p>
        </w:tc>
        <w:tc>
          <w:tcPr>
            <w:tcW w:w="12270" w:type="dxa"/>
          </w:tcPr>
          <w:p w:rsidR="004E662F" w:rsidRDefault="004E662F" w:rsidP="004E662F">
            <w:pPr>
              <w:pStyle w:val="DoEtabletext2018"/>
              <w:rPr>
                <w:lang w:eastAsia="en-US"/>
              </w:rPr>
            </w:pPr>
            <w:r>
              <w:rPr>
                <w:lang w:eastAsia="en-US"/>
              </w:rPr>
              <w:t xml:space="preserve">equestrian jargon – </w:t>
            </w:r>
            <w:r w:rsidRPr="004E662F">
              <w:rPr>
                <w:lang w:eastAsia="en-US"/>
              </w:rPr>
              <w:t>a hessian bag tied over a horse’s nose and mouth containing feed</w:t>
            </w:r>
            <w:r>
              <w:rPr>
                <w:lang w:eastAsia="en-US"/>
              </w:rPr>
              <w:t xml:space="preserve">; in ‘Shooting the Moon’ </w:t>
            </w:r>
            <w:r w:rsidRPr="004E662F">
              <w:rPr>
                <w:lang w:eastAsia="en-US"/>
              </w:rPr>
              <w:t>Lawson uses zoomorphism</w:t>
            </w:r>
          </w:p>
        </w:tc>
      </w:tr>
      <w:tr w:rsidR="004E662F" w:rsidTr="004E662F">
        <w:tc>
          <w:tcPr>
            <w:tcW w:w="3652" w:type="dxa"/>
          </w:tcPr>
          <w:p w:rsidR="004E662F" w:rsidRPr="00F30127" w:rsidRDefault="004E662F" w:rsidP="004E662F">
            <w:pPr>
              <w:pStyle w:val="DoEtabletext2018"/>
            </w:pPr>
            <w:r w:rsidRPr="00F30127">
              <w:t>nail-rod</w:t>
            </w:r>
          </w:p>
        </w:tc>
        <w:tc>
          <w:tcPr>
            <w:tcW w:w="12270" w:type="dxa"/>
          </w:tcPr>
          <w:p w:rsidR="004E662F" w:rsidRDefault="004E662F" w:rsidP="004E662F">
            <w:pPr>
              <w:pStyle w:val="DoEtabletext2018"/>
              <w:rPr>
                <w:lang w:eastAsia="en-US"/>
              </w:rPr>
            </w:pPr>
            <w:r>
              <w:rPr>
                <w:lang w:eastAsia="en-US"/>
              </w:rPr>
              <w:t>tobacco jargon –</w:t>
            </w:r>
            <w:r w:rsidRPr="004E662F">
              <w:rPr>
                <w:lang w:eastAsia="en-US"/>
              </w:rPr>
              <w:t xml:space="preserve"> densely packed, dark tobacco formed into short sticks</w:t>
            </w:r>
          </w:p>
        </w:tc>
      </w:tr>
      <w:tr w:rsidR="004E662F" w:rsidTr="004E662F">
        <w:tc>
          <w:tcPr>
            <w:tcW w:w="3652" w:type="dxa"/>
          </w:tcPr>
          <w:p w:rsidR="004E662F" w:rsidRPr="00F30127" w:rsidRDefault="004E662F" w:rsidP="004E662F">
            <w:pPr>
              <w:pStyle w:val="DoEtabletext2018"/>
            </w:pPr>
            <w:r w:rsidRPr="00F30127">
              <w:t>mate</w:t>
            </w:r>
          </w:p>
        </w:tc>
        <w:tc>
          <w:tcPr>
            <w:tcW w:w="12270" w:type="dxa"/>
          </w:tcPr>
          <w:p w:rsidR="004E662F" w:rsidRDefault="004E662F" w:rsidP="004E662F">
            <w:pPr>
              <w:pStyle w:val="DoEtabletext2018"/>
              <w:rPr>
                <w:lang w:eastAsia="en-US"/>
              </w:rPr>
            </w:pPr>
            <w:r w:rsidRPr="004E662F">
              <w:rPr>
                <w:lang w:eastAsia="en-US"/>
              </w:rPr>
              <w:t>a familiar endearment, traditionally used between Australian male friends, stemming from British colonialism</w:t>
            </w:r>
          </w:p>
        </w:tc>
      </w:tr>
      <w:tr w:rsidR="004E662F" w:rsidTr="004E662F">
        <w:tc>
          <w:tcPr>
            <w:tcW w:w="3652" w:type="dxa"/>
          </w:tcPr>
          <w:p w:rsidR="004E662F" w:rsidRPr="00F30127" w:rsidRDefault="004E662F" w:rsidP="004E662F">
            <w:pPr>
              <w:pStyle w:val="DoEtabletext2018"/>
            </w:pPr>
            <w:r w:rsidRPr="00F30127">
              <w:t>yarn</w:t>
            </w:r>
          </w:p>
        </w:tc>
        <w:tc>
          <w:tcPr>
            <w:tcW w:w="12270" w:type="dxa"/>
          </w:tcPr>
          <w:p w:rsidR="004E662F" w:rsidRDefault="004E662F" w:rsidP="004E662F">
            <w:pPr>
              <w:pStyle w:val="DoEtabletext2018"/>
              <w:rPr>
                <w:lang w:eastAsia="en-US"/>
              </w:rPr>
            </w:pPr>
            <w:r>
              <w:rPr>
                <w:lang w:eastAsia="en-US"/>
              </w:rPr>
              <w:t xml:space="preserve">colloquial – </w:t>
            </w:r>
            <w:r w:rsidRPr="004E662F">
              <w:rPr>
                <w:lang w:eastAsia="en-US"/>
              </w:rPr>
              <w:t>a story about adventure, often containing exaggerated events</w:t>
            </w:r>
          </w:p>
        </w:tc>
      </w:tr>
      <w:tr w:rsidR="004E662F" w:rsidTr="004E662F">
        <w:tc>
          <w:tcPr>
            <w:tcW w:w="3652" w:type="dxa"/>
          </w:tcPr>
          <w:p w:rsidR="004E662F" w:rsidRPr="00F30127" w:rsidRDefault="004E662F" w:rsidP="004E662F">
            <w:pPr>
              <w:pStyle w:val="DoEtabletext2018"/>
            </w:pPr>
            <w:r w:rsidRPr="00F30127">
              <w:t>pipe</w:t>
            </w:r>
          </w:p>
        </w:tc>
        <w:tc>
          <w:tcPr>
            <w:tcW w:w="12270" w:type="dxa"/>
          </w:tcPr>
          <w:p w:rsidR="004E662F" w:rsidRDefault="004E662F" w:rsidP="004E662F">
            <w:pPr>
              <w:pStyle w:val="DoEtabletext2018"/>
              <w:rPr>
                <w:lang w:eastAsia="en-US"/>
              </w:rPr>
            </w:pPr>
            <w:r>
              <w:rPr>
                <w:lang w:eastAsia="en-US"/>
              </w:rPr>
              <w:t xml:space="preserve">tobacco jargon – </w:t>
            </w:r>
            <w:r w:rsidRPr="004E662F">
              <w:rPr>
                <w:lang w:eastAsia="en-US"/>
              </w:rPr>
              <w:t>a tobacco smoking stemmed device with a bowl at one end and mouthpiece at the other</w:t>
            </w:r>
          </w:p>
        </w:tc>
      </w:tr>
      <w:tr w:rsidR="004E662F" w:rsidTr="004E662F">
        <w:tc>
          <w:tcPr>
            <w:tcW w:w="3652" w:type="dxa"/>
          </w:tcPr>
          <w:p w:rsidR="004E662F" w:rsidRPr="00F30127" w:rsidRDefault="004E662F" w:rsidP="004E662F">
            <w:pPr>
              <w:pStyle w:val="DoEtabletext2018"/>
            </w:pPr>
            <w:r w:rsidRPr="00F30127">
              <w:t>afresh</w:t>
            </w:r>
          </w:p>
        </w:tc>
        <w:tc>
          <w:tcPr>
            <w:tcW w:w="12270" w:type="dxa"/>
          </w:tcPr>
          <w:p w:rsidR="004E662F" w:rsidRDefault="004E662F" w:rsidP="004E662F">
            <w:pPr>
              <w:pStyle w:val="DoEtabletext2018"/>
              <w:rPr>
                <w:lang w:eastAsia="en-US"/>
              </w:rPr>
            </w:pPr>
            <w:r>
              <w:rPr>
                <w:lang w:eastAsia="en-US"/>
              </w:rPr>
              <w:t>verb –</w:t>
            </w:r>
            <w:r w:rsidRPr="004E662F">
              <w:rPr>
                <w:lang w:eastAsia="en-US"/>
              </w:rPr>
              <w:t xml:space="preserve"> to begin again</w:t>
            </w:r>
          </w:p>
        </w:tc>
      </w:tr>
      <w:tr w:rsidR="004E662F" w:rsidTr="004E662F">
        <w:tc>
          <w:tcPr>
            <w:tcW w:w="3652" w:type="dxa"/>
          </w:tcPr>
          <w:p w:rsidR="004E662F" w:rsidRPr="00F30127" w:rsidRDefault="004E662F" w:rsidP="004E662F">
            <w:pPr>
              <w:pStyle w:val="DoEtabletext2018"/>
            </w:pPr>
            <w:r w:rsidRPr="00F30127">
              <w:t>pub</w:t>
            </w:r>
          </w:p>
        </w:tc>
        <w:tc>
          <w:tcPr>
            <w:tcW w:w="12270" w:type="dxa"/>
          </w:tcPr>
          <w:p w:rsidR="004E662F" w:rsidRDefault="004E662F" w:rsidP="004E662F">
            <w:pPr>
              <w:pStyle w:val="DoEtabletext2018"/>
              <w:rPr>
                <w:lang w:eastAsia="en-US"/>
              </w:rPr>
            </w:pPr>
            <w:r>
              <w:rPr>
                <w:lang w:eastAsia="en-US"/>
              </w:rPr>
              <w:t xml:space="preserve">abbreviation – </w:t>
            </w:r>
            <w:r w:rsidRPr="004E662F">
              <w:rPr>
                <w:lang w:eastAsia="en-US"/>
              </w:rPr>
              <w:t>public house; a social establishment where alcoh</w:t>
            </w:r>
            <w:r>
              <w:rPr>
                <w:lang w:eastAsia="en-US"/>
              </w:rPr>
              <w:t>olic</w:t>
            </w:r>
            <w:r w:rsidR="00121094">
              <w:rPr>
                <w:lang w:eastAsia="en-US"/>
              </w:rPr>
              <w:t xml:space="preserve"> beverages can be purchased </w:t>
            </w:r>
            <w:r>
              <w:rPr>
                <w:lang w:eastAsia="en-US"/>
              </w:rPr>
              <w:t xml:space="preserve">or </w:t>
            </w:r>
            <w:r w:rsidRPr="004E662F">
              <w:rPr>
                <w:lang w:eastAsia="en-US"/>
              </w:rPr>
              <w:t>consumed and accommodation can be rented</w:t>
            </w:r>
          </w:p>
        </w:tc>
      </w:tr>
      <w:tr w:rsidR="004E662F" w:rsidTr="004E662F">
        <w:tc>
          <w:tcPr>
            <w:tcW w:w="3652" w:type="dxa"/>
          </w:tcPr>
          <w:p w:rsidR="004E662F" w:rsidRPr="00F30127" w:rsidRDefault="004E662F" w:rsidP="004E662F">
            <w:pPr>
              <w:pStyle w:val="DoEtabletext2018"/>
            </w:pPr>
            <w:r w:rsidRPr="00F30127">
              <w:t>landlord</w:t>
            </w:r>
          </w:p>
        </w:tc>
        <w:tc>
          <w:tcPr>
            <w:tcW w:w="12270" w:type="dxa"/>
          </w:tcPr>
          <w:p w:rsidR="004E662F" w:rsidRDefault="004E662F" w:rsidP="004E662F">
            <w:pPr>
              <w:pStyle w:val="DoEtabletext2018"/>
              <w:rPr>
                <w:lang w:eastAsia="en-US"/>
              </w:rPr>
            </w:pPr>
            <w:r w:rsidRPr="004E662F">
              <w:rPr>
                <w:lang w:eastAsia="en-US"/>
              </w:rPr>
              <w:t>the owner of a rental property</w:t>
            </w:r>
          </w:p>
        </w:tc>
      </w:tr>
      <w:tr w:rsidR="004E662F" w:rsidTr="004E662F">
        <w:tc>
          <w:tcPr>
            <w:tcW w:w="3652" w:type="dxa"/>
          </w:tcPr>
          <w:p w:rsidR="004E662F" w:rsidRPr="00F30127" w:rsidRDefault="004E662F" w:rsidP="004E662F">
            <w:pPr>
              <w:pStyle w:val="DoEtabletext2018"/>
            </w:pPr>
            <w:r w:rsidRPr="00F30127">
              <w:t>swag</w:t>
            </w:r>
          </w:p>
        </w:tc>
        <w:tc>
          <w:tcPr>
            <w:tcW w:w="12270" w:type="dxa"/>
          </w:tcPr>
          <w:p w:rsidR="004E662F" w:rsidRDefault="004E662F" w:rsidP="004E662F">
            <w:pPr>
              <w:pStyle w:val="DoEtabletext2018"/>
              <w:rPr>
                <w:lang w:eastAsia="en-US"/>
              </w:rPr>
            </w:pPr>
            <w:r>
              <w:rPr>
                <w:lang w:eastAsia="en-US"/>
              </w:rPr>
              <w:t xml:space="preserve">Australian idiom – </w:t>
            </w:r>
            <w:r w:rsidRPr="004E662F">
              <w:rPr>
                <w:lang w:eastAsia="en-US"/>
              </w:rPr>
              <w:t>worldly belongings wrapped in a bundled bed roll</w:t>
            </w:r>
          </w:p>
        </w:tc>
      </w:tr>
      <w:tr w:rsidR="004E662F" w:rsidTr="004E662F">
        <w:tc>
          <w:tcPr>
            <w:tcW w:w="3652" w:type="dxa"/>
          </w:tcPr>
          <w:p w:rsidR="004E662F" w:rsidRPr="00F30127" w:rsidRDefault="004E662F" w:rsidP="004E662F">
            <w:pPr>
              <w:pStyle w:val="DoEtabletext2018"/>
            </w:pPr>
            <w:r w:rsidRPr="00F30127">
              <w:t>portmanteau</w:t>
            </w:r>
          </w:p>
        </w:tc>
        <w:tc>
          <w:tcPr>
            <w:tcW w:w="12270" w:type="dxa"/>
          </w:tcPr>
          <w:p w:rsidR="004E662F" w:rsidRDefault="004E662F" w:rsidP="004E662F">
            <w:pPr>
              <w:pStyle w:val="DoEtabletext2018"/>
              <w:rPr>
                <w:lang w:eastAsia="en-US"/>
              </w:rPr>
            </w:pPr>
            <w:r>
              <w:rPr>
                <w:lang w:eastAsia="en-US"/>
              </w:rPr>
              <w:t>formal – a suitcase or</w:t>
            </w:r>
            <w:r w:rsidRPr="004E662F">
              <w:rPr>
                <w:lang w:eastAsia="en-US"/>
              </w:rPr>
              <w:t xml:space="preserve"> travelling bag</w:t>
            </w:r>
          </w:p>
        </w:tc>
      </w:tr>
      <w:tr w:rsidR="004E662F" w:rsidTr="004E662F">
        <w:tc>
          <w:tcPr>
            <w:tcW w:w="3652" w:type="dxa"/>
          </w:tcPr>
          <w:p w:rsidR="004E662F" w:rsidRPr="00F30127" w:rsidRDefault="004E662F" w:rsidP="004E662F">
            <w:pPr>
              <w:pStyle w:val="DoEtabletext2018"/>
            </w:pPr>
            <w:r w:rsidRPr="00F30127">
              <w:t>revolver</w:t>
            </w:r>
          </w:p>
        </w:tc>
        <w:tc>
          <w:tcPr>
            <w:tcW w:w="12270" w:type="dxa"/>
          </w:tcPr>
          <w:p w:rsidR="004E662F" w:rsidRDefault="004E662F" w:rsidP="004E662F">
            <w:pPr>
              <w:pStyle w:val="DoEtabletext2018"/>
              <w:rPr>
                <w:lang w:eastAsia="en-US"/>
              </w:rPr>
            </w:pPr>
            <w:r w:rsidRPr="004E662F">
              <w:rPr>
                <w:lang w:eastAsia="en-US"/>
              </w:rPr>
              <w:t>a handgun</w:t>
            </w:r>
          </w:p>
        </w:tc>
      </w:tr>
      <w:tr w:rsidR="004E662F" w:rsidTr="004E662F">
        <w:tc>
          <w:tcPr>
            <w:tcW w:w="3652" w:type="dxa"/>
          </w:tcPr>
          <w:p w:rsidR="004E662F" w:rsidRPr="00F30127" w:rsidRDefault="004E662F" w:rsidP="004E662F">
            <w:pPr>
              <w:pStyle w:val="DoEtabletext2018"/>
            </w:pPr>
            <w:r w:rsidRPr="00F30127">
              <w:t>pawn</w:t>
            </w:r>
          </w:p>
        </w:tc>
        <w:tc>
          <w:tcPr>
            <w:tcW w:w="12270" w:type="dxa"/>
          </w:tcPr>
          <w:p w:rsidR="004E662F" w:rsidRDefault="004E662F" w:rsidP="004E662F">
            <w:pPr>
              <w:pStyle w:val="DoEtabletext2018"/>
              <w:tabs>
                <w:tab w:val="clear" w:pos="567"/>
                <w:tab w:val="clear" w:pos="1134"/>
                <w:tab w:val="clear" w:pos="1701"/>
                <w:tab w:val="clear" w:pos="2268"/>
                <w:tab w:val="clear" w:pos="2835"/>
                <w:tab w:val="clear" w:pos="3402"/>
              </w:tabs>
              <w:rPr>
                <w:lang w:eastAsia="en-US"/>
              </w:rPr>
            </w:pPr>
            <w:r>
              <w:rPr>
                <w:lang w:eastAsia="en-US"/>
              </w:rPr>
              <w:tab/>
            </w:r>
            <w:r w:rsidR="00CB4670" w:rsidRPr="00CB4670">
              <w:rPr>
                <w:lang w:eastAsia="en-US"/>
              </w:rPr>
              <w:t>to leave a possession with another person in exchange for a temporary loan</w:t>
            </w:r>
          </w:p>
        </w:tc>
      </w:tr>
      <w:tr w:rsidR="004E662F" w:rsidTr="004E662F">
        <w:tc>
          <w:tcPr>
            <w:tcW w:w="3652" w:type="dxa"/>
          </w:tcPr>
          <w:p w:rsidR="004E662F" w:rsidRPr="00F30127" w:rsidRDefault="004E662F" w:rsidP="004E662F">
            <w:pPr>
              <w:pStyle w:val="DoEtabletext2018"/>
            </w:pPr>
            <w:r w:rsidRPr="00F30127">
              <w:t>pound</w:t>
            </w:r>
          </w:p>
        </w:tc>
        <w:tc>
          <w:tcPr>
            <w:tcW w:w="12270" w:type="dxa"/>
          </w:tcPr>
          <w:p w:rsidR="004E662F" w:rsidRDefault="00121094" w:rsidP="004E662F">
            <w:pPr>
              <w:pStyle w:val="DoEtabletext2018"/>
              <w:rPr>
                <w:lang w:eastAsia="en-US"/>
              </w:rPr>
            </w:pPr>
            <w:r>
              <w:rPr>
                <w:lang w:eastAsia="en-US"/>
              </w:rPr>
              <w:t>British currency or</w:t>
            </w:r>
            <w:r w:rsidR="00CB4670">
              <w:rPr>
                <w:lang w:eastAsia="en-US"/>
              </w:rPr>
              <w:t xml:space="preserve"> </w:t>
            </w:r>
            <w:r w:rsidR="00CB4670" w:rsidRPr="00CB4670">
              <w:rPr>
                <w:lang w:eastAsia="en-US"/>
              </w:rPr>
              <w:t>money used in Australia in Lawson’s context</w:t>
            </w:r>
          </w:p>
        </w:tc>
      </w:tr>
      <w:tr w:rsidR="004E662F" w:rsidTr="004E662F">
        <w:tc>
          <w:tcPr>
            <w:tcW w:w="3652" w:type="dxa"/>
          </w:tcPr>
          <w:p w:rsidR="004E662F" w:rsidRPr="00F30127" w:rsidRDefault="004E662F" w:rsidP="004E662F">
            <w:pPr>
              <w:pStyle w:val="DoEtabletext2018"/>
            </w:pPr>
            <w:r w:rsidRPr="00F30127">
              <w:t>chap</w:t>
            </w:r>
          </w:p>
        </w:tc>
        <w:tc>
          <w:tcPr>
            <w:tcW w:w="12270" w:type="dxa"/>
          </w:tcPr>
          <w:p w:rsidR="004E662F" w:rsidRDefault="00CB4670" w:rsidP="004E662F">
            <w:pPr>
              <w:pStyle w:val="DoEtabletext2018"/>
              <w:rPr>
                <w:lang w:eastAsia="en-US"/>
              </w:rPr>
            </w:pPr>
            <w:r>
              <w:rPr>
                <w:lang w:eastAsia="en-US"/>
              </w:rPr>
              <w:t>colloquial –</w:t>
            </w:r>
            <w:r w:rsidRPr="00CB4670">
              <w:rPr>
                <w:lang w:eastAsia="en-US"/>
              </w:rPr>
              <w:t xml:space="preserve"> man</w:t>
            </w:r>
          </w:p>
        </w:tc>
      </w:tr>
      <w:tr w:rsidR="004E662F" w:rsidTr="004E662F">
        <w:tc>
          <w:tcPr>
            <w:tcW w:w="3652" w:type="dxa"/>
          </w:tcPr>
          <w:p w:rsidR="004E662F" w:rsidRPr="00F30127" w:rsidRDefault="004E662F" w:rsidP="004E662F">
            <w:pPr>
              <w:pStyle w:val="DoEtabletext2018"/>
            </w:pPr>
            <w:r w:rsidRPr="00F30127">
              <w:t>stoush</w:t>
            </w:r>
          </w:p>
        </w:tc>
        <w:tc>
          <w:tcPr>
            <w:tcW w:w="12270" w:type="dxa"/>
          </w:tcPr>
          <w:p w:rsidR="004E662F" w:rsidRDefault="00CB4670" w:rsidP="004E662F">
            <w:pPr>
              <w:pStyle w:val="DoEtabletext2018"/>
              <w:rPr>
                <w:lang w:eastAsia="en-US"/>
              </w:rPr>
            </w:pPr>
            <w:r>
              <w:rPr>
                <w:lang w:eastAsia="en-US"/>
              </w:rPr>
              <w:t xml:space="preserve">colloquial – </w:t>
            </w:r>
            <w:r w:rsidRPr="00CB4670">
              <w:rPr>
                <w:lang w:eastAsia="en-US"/>
              </w:rPr>
              <w:t>a physical fight</w:t>
            </w:r>
          </w:p>
        </w:tc>
      </w:tr>
      <w:tr w:rsidR="004E662F" w:rsidTr="004E662F">
        <w:tc>
          <w:tcPr>
            <w:tcW w:w="3652" w:type="dxa"/>
          </w:tcPr>
          <w:p w:rsidR="004E662F" w:rsidRPr="00F30127" w:rsidRDefault="004E662F" w:rsidP="004E662F">
            <w:pPr>
              <w:pStyle w:val="DoEtabletext2018"/>
            </w:pPr>
            <w:r w:rsidRPr="00F30127">
              <w:lastRenderedPageBreak/>
              <w:t>chummed</w:t>
            </w:r>
          </w:p>
        </w:tc>
        <w:tc>
          <w:tcPr>
            <w:tcW w:w="12270" w:type="dxa"/>
          </w:tcPr>
          <w:p w:rsidR="004E662F" w:rsidRDefault="00CB4670" w:rsidP="004E662F">
            <w:pPr>
              <w:pStyle w:val="DoEtabletext2018"/>
              <w:rPr>
                <w:lang w:eastAsia="en-US"/>
              </w:rPr>
            </w:pPr>
            <w:r>
              <w:rPr>
                <w:lang w:eastAsia="en-US"/>
              </w:rPr>
              <w:t xml:space="preserve">colloquial verb – </w:t>
            </w:r>
            <w:r w:rsidRPr="00CB4670">
              <w:rPr>
                <w:lang w:eastAsia="en-US"/>
              </w:rPr>
              <w:t>become friends</w:t>
            </w:r>
          </w:p>
        </w:tc>
      </w:tr>
      <w:tr w:rsidR="004E662F" w:rsidTr="004E662F">
        <w:tc>
          <w:tcPr>
            <w:tcW w:w="3652" w:type="dxa"/>
          </w:tcPr>
          <w:p w:rsidR="004E662F" w:rsidRPr="00F30127" w:rsidRDefault="004E662F" w:rsidP="004E662F">
            <w:pPr>
              <w:pStyle w:val="DoEtabletext2018"/>
            </w:pPr>
            <w:r w:rsidRPr="00F30127">
              <w:t>galvanised iron</w:t>
            </w:r>
          </w:p>
        </w:tc>
        <w:tc>
          <w:tcPr>
            <w:tcW w:w="12270" w:type="dxa"/>
          </w:tcPr>
          <w:p w:rsidR="004E662F" w:rsidRDefault="00CB4670" w:rsidP="004E662F">
            <w:pPr>
              <w:pStyle w:val="DoEtabletext2018"/>
              <w:rPr>
                <w:lang w:eastAsia="en-US"/>
              </w:rPr>
            </w:pPr>
            <w:r w:rsidRPr="00CB4670">
              <w:rPr>
                <w:lang w:eastAsia="en-US"/>
              </w:rPr>
              <w:t>wrinkled metal used for roofing</w:t>
            </w:r>
          </w:p>
        </w:tc>
      </w:tr>
      <w:tr w:rsidR="004E662F" w:rsidTr="004E662F">
        <w:tc>
          <w:tcPr>
            <w:tcW w:w="3652" w:type="dxa"/>
          </w:tcPr>
          <w:p w:rsidR="004E662F" w:rsidRPr="00F30127" w:rsidRDefault="004E662F" w:rsidP="004E662F">
            <w:pPr>
              <w:pStyle w:val="DoEtabletext2018"/>
            </w:pPr>
            <w:r w:rsidRPr="00F30127">
              <w:t>bosh</w:t>
            </w:r>
          </w:p>
        </w:tc>
        <w:tc>
          <w:tcPr>
            <w:tcW w:w="12270" w:type="dxa"/>
          </w:tcPr>
          <w:p w:rsidR="004E662F" w:rsidRDefault="00CB4670" w:rsidP="004E662F">
            <w:pPr>
              <w:pStyle w:val="DoEtabletext2018"/>
              <w:rPr>
                <w:lang w:eastAsia="en-US"/>
              </w:rPr>
            </w:pPr>
            <w:r>
              <w:rPr>
                <w:lang w:eastAsia="en-US"/>
              </w:rPr>
              <w:t xml:space="preserve">colloquial expletive – </w:t>
            </w:r>
            <w:r w:rsidRPr="00CB4670">
              <w:rPr>
                <w:lang w:eastAsia="en-US"/>
              </w:rPr>
              <w:t>stupidity; nonsense</w:t>
            </w:r>
          </w:p>
        </w:tc>
      </w:tr>
      <w:tr w:rsidR="004E662F" w:rsidTr="004E662F">
        <w:tc>
          <w:tcPr>
            <w:tcW w:w="3652" w:type="dxa"/>
          </w:tcPr>
          <w:p w:rsidR="004E662F" w:rsidRPr="00F30127" w:rsidRDefault="004E662F" w:rsidP="004E662F">
            <w:pPr>
              <w:pStyle w:val="DoEtabletext2018"/>
            </w:pPr>
            <w:r w:rsidRPr="00F30127">
              <w:t>bushies</w:t>
            </w:r>
          </w:p>
        </w:tc>
        <w:tc>
          <w:tcPr>
            <w:tcW w:w="12270" w:type="dxa"/>
          </w:tcPr>
          <w:p w:rsidR="004E662F" w:rsidRDefault="00CB4670" w:rsidP="004E662F">
            <w:pPr>
              <w:pStyle w:val="DoEtabletext2018"/>
              <w:rPr>
                <w:lang w:eastAsia="en-US"/>
              </w:rPr>
            </w:pPr>
            <w:r>
              <w:rPr>
                <w:lang w:eastAsia="en-US"/>
              </w:rPr>
              <w:t xml:space="preserve">abbreviation – </w:t>
            </w:r>
            <w:r w:rsidRPr="00CB4670">
              <w:rPr>
                <w:lang w:eastAsia="en-US"/>
              </w:rPr>
              <w:t>peopl</w:t>
            </w:r>
            <w:r>
              <w:rPr>
                <w:lang w:eastAsia="en-US"/>
              </w:rPr>
              <w:t xml:space="preserve">e living in the Australian bush or </w:t>
            </w:r>
            <w:r w:rsidRPr="00CB4670">
              <w:rPr>
                <w:lang w:eastAsia="en-US"/>
              </w:rPr>
              <w:t>outback</w:t>
            </w:r>
          </w:p>
        </w:tc>
      </w:tr>
      <w:tr w:rsidR="004E662F" w:rsidTr="004E662F">
        <w:tc>
          <w:tcPr>
            <w:tcW w:w="3652" w:type="dxa"/>
          </w:tcPr>
          <w:p w:rsidR="004E662F" w:rsidRPr="00F30127" w:rsidRDefault="004E662F" w:rsidP="004E662F">
            <w:pPr>
              <w:pStyle w:val="DoEtabletext2018"/>
            </w:pPr>
            <w:r w:rsidRPr="00F30127">
              <w:t>city swells</w:t>
            </w:r>
          </w:p>
        </w:tc>
        <w:tc>
          <w:tcPr>
            <w:tcW w:w="12270" w:type="dxa"/>
          </w:tcPr>
          <w:p w:rsidR="004E662F" w:rsidRDefault="00CB4670" w:rsidP="004E662F">
            <w:pPr>
              <w:pStyle w:val="DoEtabletext2018"/>
              <w:rPr>
                <w:lang w:eastAsia="en-US"/>
              </w:rPr>
            </w:pPr>
            <w:r w:rsidRPr="00CB4670">
              <w:rPr>
                <w:lang w:eastAsia="en-US"/>
              </w:rPr>
              <w:t>colloquial – city dwellers</w:t>
            </w:r>
          </w:p>
        </w:tc>
      </w:tr>
      <w:tr w:rsidR="004E662F" w:rsidTr="004E662F">
        <w:tc>
          <w:tcPr>
            <w:tcW w:w="3652" w:type="dxa"/>
          </w:tcPr>
          <w:p w:rsidR="004E662F" w:rsidRPr="00F30127" w:rsidRDefault="004E662F" w:rsidP="004E662F">
            <w:pPr>
              <w:pStyle w:val="DoEtabletext2018"/>
            </w:pPr>
            <w:r w:rsidRPr="00F30127">
              <w:t>blessed</w:t>
            </w:r>
          </w:p>
        </w:tc>
        <w:tc>
          <w:tcPr>
            <w:tcW w:w="12270" w:type="dxa"/>
          </w:tcPr>
          <w:p w:rsidR="004E662F" w:rsidRDefault="00CB4670" w:rsidP="004E662F">
            <w:pPr>
              <w:pStyle w:val="DoEtabletext2018"/>
              <w:rPr>
                <w:lang w:eastAsia="en-US"/>
              </w:rPr>
            </w:pPr>
            <w:r>
              <w:rPr>
                <w:lang w:eastAsia="en-US"/>
              </w:rPr>
              <w:t xml:space="preserve">adjective – </w:t>
            </w:r>
            <w:r w:rsidRPr="00CB4670">
              <w:rPr>
                <w:lang w:eastAsia="en-US"/>
              </w:rPr>
              <w:t>annoyance or frustration</w:t>
            </w:r>
          </w:p>
        </w:tc>
      </w:tr>
      <w:tr w:rsidR="004E662F" w:rsidTr="004E662F">
        <w:tc>
          <w:tcPr>
            <w:tcW w:w="3652" w:type="dxa"/>
          </w:tcPr>
          <w:p w:rsidR="004E662F" w:rsidRPr="00F30127" w:rsidRDefault="004E662F" w:rsidP="004E662F">
            <w:pPr>
              <w:pStyle w:val="DoEtabletext2018"/>
            </w:pPr>
            <w:r w:rsidRPr="00F30127">
              <w:t>presently</w:t>
            </w:r>
          </w:p>
        </w:tc>
        <w:tc>
          <w:tcPr>
            <w:tcW w:w="12270" w:type="dxa"/>
          </w:tcPr>
          <w:p w:rsidR="004E662F" w:rsidRDefault="00CB4670" w:rsidP="004E662F">
            <w:pPr>
              <w:pStyle w:val="DoEtabletext2018"/>
              <w:rPr>
                <w:lang w:eastAsia="en-US"/>
              </w:rPr>
            </w:pPr>
            <w:r w:rsidRPr="00CB4670">
              <w:rPr>
                <w:lang w:eastAsia="en-US"/>
              </w:rPr>
              <w:t>after a short time</w:t>
            </w:r>
          </w:p>
        </w:tc>
      </w:tr>
      <w:tr w:rsidR="004E662F" w:rsidTr="004E662F">
        <w:tc>
          <w:tcPr>
            <w:tcW w:w="3652" w:type="dxa"/>
          </w:tcPr>
          <w:p w:rsidR="004E662F" w:rsidRPr="00F30127" w:rsidRDefault="004E662F" w:rsidP="004E662F">
            <w:pPr>
              <w:pStyle w:val="DoEtabletext2018"/>
            </w:pPr>
            <w:r w:rsidRPr="00F30127">
              <w:t>palings</w:t>
            </w:r>
          </w:p>
        </w:tc>
        <w:tc>
          <w:tcPr>
            <w:tcW w:w="12270" w:type="dxa"/>
          </w:tcPr>
          <w:p w:rsidR="004E662F" w:rsidRDefault="00CB4670" w:rsidP="004E662F">
            <w:pPr>
              <w:pStyle w:val="DoEtabletext2018"/>
              <w:rPr>
                <w:lang w:eastAsia="en-US"/>
              </w:rPr>
            </w:pPr>
            <w:r w:rsidRPr="00CB4670">
              <w:rPr>
                <w:lang w:eastAsia="en-US"/>
              </w:rPr>
              <w:t>vertical pieces of wood that create a fence</w:t>
            </w:r>
          </w:p>
        </w:tc>
      </w:tr>
      <w:tr w:rsidR="004E662F" w:rsidTr="004E662F">
        <w:tc>
          <w:tcPr>
            <w:tcW w:w="3652" w:type="dxa"/>
          </w:tcPr>
          <w:p w:rsidR="004E662F" w:rsidRPr="00F30127" w:rsidRDefault="004E662F" w:rsidP="004E662F">
            <w:pPr>
              <w:pStyle w:val="DoEtabletext2018"/>
            </w:pPr>
            <w:r w:rsidRPr="00F30127">
              <w:t>funky</w:t>
            </w:r>
          </w:p>
        </w:tc>
        <w:tc>
          <w:tcPr>
            <w:tcW w:w="12270" w:type="dxa"/>
          </w:tcPr>
          <w:p w:rsidR="004E662F" w:rsidRDefault="00CB4670" w:rsidP="004E662F">
            <w:pPr>
              <w:pStyle w:val="DoEtabletext2018"/>
              <w:rPr>
                <w:lang w:eastAsia="en-US"/>
              </w:rPr>
            </w:pPr>
            <w:r w:rsidRPr="00CB4670">
              <w:rPr>
                <w:lang w:eastAsia="en-US"/>
              </w:rPr>
              <w:t>frightened</w:t>
            </w:r>
          </w:p>
        </w:tc>
      </w:tr>
      <w:tr w:rsidR="004E662F" w:rsidTr="004E662F">
        <w:tc>
          <w:tcPr>
            <w:tcW w:w="3652" w:type="dxa"/>
          </w:tcPr>
          <w:p w:rsidR="004E662F" w:rsidRPr="00F30127" w:rsidRDefault="004E662F" w:rsidP="004E662F">
            <w:pPr>
              <w:pStyle w:val="DoEtabletext2018"/>
            </w:pPr>
            <w:r w:rsidRPr="00F30127">
              <w:t>you was fixed</w:t>
            </w:r>
          </w:p>
        </w:tc>
        <w:tc>
          <w:tcPr>
            <w:tcW w:w="12270" w:type="dxa"/>
          </w:tcPr>
          <w:p w:rsidR="004E662F" w:rsidRDefault="00CB4670" w:rsidP="004E662F">
            <w:pPr>
              <w:pStyle w:val="DoEtabletext2018"/>
              <w:rPr>
                <w:lang w:eastAsia="en-US"/>
              </w:rPr>
            </w:pPr>
            <w:r>
              <w:rPr>
                <w:lang w:eastAsia="en-US"/>
              </w:rPr>
              <w:t xml:space="preserve">colloquial – situation or </w:t>
            </w:r>
            <w:r w:rsidRPr="00CB4670">
              <w:rPr>
                <w:lang w:eastAsia="en-US"/>
              </w:rPr>
              <w:t>problem</w:t>
            </w:r>
          </w:p>
        </w:tc>
      </w:tr>
      <w:tr w:rsidR="004E662F" w:rsidTr="004E662F">
        <w:tc>
          <w:tcPr>
            <w:tcW w:w="3652" w:type="dxa"/>
          </w:tcPr>
          <w:p w:rsidR="004E662F" w:rsidRPr="00F30127" w:rsidRDefault="004E662F" w:rsidP="004E662F">
            <w:pPr>
              <w:pStyle w:val="DoEtabletext2018"/>
            </w:pPr>
            <w:r w:rsidRPr="00F30127">
              <w:t>in that fashion</w:t>
            </w:r>
          </w:p>
        </w:tc>
        <w:tc>
          <w:tcPr>
            <w:tcW w:w="12270" w:type="dxa"/>
          </w:tcPr>
          <w:p w:rsidR="004E662F" w:rsidRDefault="00CB4670" w:rsidP="004E662F">
            <w:pPr>
              <w:pStyle w:val="DoEtabletext2018"/>
              <w:rPr>
                <w:lang w:eastAsia="en-US"/>
              </w:rPr>
            </w:pPr>
            <w:r>
              <w:rPr>
                <w:lang w:eastAsia="en-US"/>
              </w:rPr>
              <w:t xml:space="preserve">in that way or </w:t>
            </w:r>
            <w:r w:rsidRPr="00CB4670">
              <w:rPr>
                <w:lang w:eastAsia="en-US"/>
              </w:rPr>
              <w:t>behaviour</w:t>
            </w:r>
          </w:p>
        </w:tc>
      </w:tr>
      <w:tr w:rsidR="004E662F" w:rsidTr="004E662F">
        <w:tc>
          <w:tcPr>
            <w:tcW w:w="3652" w:type="dxa"/>
          </w:tcPr>
          <w:p w:rsidR="004E662F" w:rsidRPr="00F30127" w:rsidRDefault="004E662F" w:rsidP="004E662F">
            <w:pPr>
              <w:pStyle w:val="DoEtabletext2018"/>
            </w:pPr>
            <w:r w:rsidRPr="00F30127">
              <w:t>tucker</w:t>
            </w:r>
          </w:p>
        </w:tc>
        <w:tc>
          <w:tcPr>
            <w:tcW w:w="12270" w:type="dxa"/>
          </w:tcPr>
          <w:p w:rsidR="004E662F" w:rsidRDefault="00CB4670" w:rsidP="004E662F">
            <w:pPr>
              <w:pStyle w:val="DoEtabletext2018"/>
              <w:rPr>
                <w:lang w:eastAsia="en-US"/>
              </w:rPr>
            </w:pPr>
            <w:r>
              <w:rPr>
                <w:lang w:eastAsia="en-US"/>
              </w:rPr>
              <w:t>Australian jargon –</w:t>
            </w:r>
            <w:r w:rsidRPr="00CB4670">
              <w:rPr>
                <w:lang w:eastAsia="en-US"/>
              </w:rPr>
              <w:t xml:space="preserve"> food</w:t>
            </w:r>
          </w:p>
        </w:tc>
      </w:tr>
      <w:tr w:rsidR="004E662F" w:rsidTr="004E662F">
        <w:tc>
          <w:tcPr>
            <w:tcW w:w="3652" w:type="dxa"/>
          </w:tcPr>
          <w:p w:rsidR="004E662F" w:rsidRPr="00F30127" w:rsidRDefault="004E662F" w:rsidP="004E662F">
            <w:pPr>
              <w:pStyle w:val="DoEtabletext2018"/>
            </w:pPr>
            <w:r w:rsidRPr="00F30127">
              <w:t>drop of stuff</w:t>
            </w:r>
          </w:p>
        </w:tc>
        <w:tc>
          <w:tcPr>
            <w:tcW w:w="12270" w:type="dxa"/>
          </w:tcPr>
          <w:p w:rsidR="004E662F" w:rsidRDefault="00CB4670" w:rsidP="004E662F">
            <w:pPr>
              <w:pStyle w:val="DoEtabletext2018"/>
              <w:rPr>
                <w:lang w:eastAsia="en-US"/>
              </w:rPr>
            </w:pPr>
            <w:r>
              <w:rPr>
                <w:lang w:eastAsia="en-US"/>
              </w:rPr>
              <w:t xml:space="preserve">euphemism – possibly alcohol or and </w:t>
            </w:r>
            <w:r w:rsidRPr="00CB4670">
              <w:rPr>
                <w:lang w:eastAsia="en-US"/>
              </w:rPr>
              <w:t>tobacco</w:t>
            </w:r>
          </w:p>
        </w:tc>
      </w:tr>
      <w:tr w:rsidR="004E662F" w:rsidTr="004E662F">
        <w:tc>
          <w:tcPr>
            <w:tcW w:w="3652" w:type="dxa"/>
          </w:tcPr>
          <w:p w:rsidR="004E662F" w:rsidRPr="00F30127" w:rsidRDefault="004E662F" w:rsidP="004E662F">
            <w:pPr>
              <w:pStyle w:val="DoEtabletext2018"/>
            </w:pPr>
            <w:r w:rsidRPr="00F30127">
              <w:t>bob</w:t>
            </w:r>
          </w:p>
        </w:tc>
        <w:tc>
          <w:tcPr>
            <w:tcW w:w="12270" w:type="dxa"/>
          </w:tcPr>
          <w:p w:rsidR="004E662F" w:rsidRDefault="00CB4670" w:rsidP="00CB4670">
            <w:pPr>
              <w:pStyle w:val="DoEtabletext2018"/>
              <w:tabs>
                <w:tab w:val="clear" w:pos="567"/>
                <w:tab w:val="clear" w:pos="1134"/>
                <w:tab w:val="clear" w:pos="1701"/>
                <w:tab w:val="clear" w:pos="2268"/>
                <w:tab w:val="clear" w:pos="2835"/>
                <w:tab w:val="clear" w:pos="3402"/>
              </w:tabs>
              <w:rPr>
                <w:lang w:eastAsia="en-US"/>
              </w:rPr>
            </w:pPr>
            <w:r>
              <w:rPr>
                <w:lang w:eastAsia="en-US"/>
              </w:rPr>
              <w:tab/>
            </w:r>
            <w:r w:rsidR="000A025F">
              <w:rPr>
                <w:lang w:eastAsia="en-US"/>
              </w:rPr>
              <w:t xml:space="preserve">colloquial – </w:t>
            </w:r>
            <w:r w:rsidR="000A025F" w:rsidRPr="000A025F">
              <w:rPr>
                <w:lang w:eastAsia="en-US"/>
              </w:rPr>
              <w:t>money</w:t>
            </w:r>
          </w:p>
        </w:tc>
      </w:tr>
      <w:tr w:rsidR="004E662F" w:rsidTr="004E662F">
        <w:tc>
          <w:tcPr>
            <w:tcW w:w="3652" w:type="dxa"/>
          </w:tcPr>
          <w:p w:rsidR="004E662F" w:rsidRPr="00F30127" w:rsidRDefault="004E662F" w:rsidP="004E662F">
            <w:pPr>
              <w:pStyle w:val="DoEtabletext2018"/>
            </w:pPr>
            <w:r w:rsidRPr="00F30127">
              <w:t>was white, any road</w:t>
            </w:r>
          </w:p>
        </w:tc>
        <w:tc>
          <w:tcPr>
            <w:tcW w:w="12270" w:type="dxa"/>
          </w:tcPr>
          <w:p w:rsidR="004E662F" w:rsidRDefault="000A025F" w:rsidP="004E662F">
            <w:pPr>
              <w:pStyle w:val="DoEtabletext2018"/>
              <w:rPr>
                <w:lang w:eastAsia="en-US"/>
              </w:rPr>
            </w:pPr>
            <w:r w:rsidRPr="000A025F">
              <w:rPr>
                <w:lang w:eastAsia="en-US"/>
              </w:rPr>
              <w:t>colloquial – was good, in any case</w:t>
            </w:r>
          </w:p>
        </w:tc>
      </w:tr>
      <w:tr w:rsidR="004E662F" w:rsidTr="004E662F">
        <w:tc>
          <w:tcPr>
            <w:tcW w:w="3652" w:type="dxa"/>
          </w:tcPr>
          <w:p w:rsidR="004E662F" w:rsidRPr="00F30127" w:rsidRDefault="004E662F" w:rsidP="004E662F">
            <w:pPr>
              <w:pStyle w:val="DoEtabletext2018"/>
            </w:pPr>
            <w:r w:rsidRPr="00F30127">
              <w:t>slandered</w:t>
            </w:r>
          </w:p>
        </w:tc>
        <w:tc>
          <w:tcPr>
            <w:tcW w:w="12270" w:type="dxa"/>
          </w:tcPr>
          <w:p w:rsidR="004E662F" w:rsidRDefault="000A025F" w:rsidP="004E662F">
            <w:pPr>
              <w:pStyle w:val="DoEtabletext2018"/>
              <w:rPr>
                <w:lang w:eastAsia="en-US"/>
              </w:rPr>
            </w:pPr>
            <w:r w:rsidRPr="000A025F">
              <w:rPr>
                <w:lang w:eastAsia="en-US"/>
              </w:rPr>
              <w:t>made untrue and damaging claims about a person</w:t>
            </w:r>
          </w:p>
        </w:tc>
      </w:tr>
      <w:tr w:rsidR="004E662F" w:rsidTr="004E662F">
        <w:tc>
          <w:tcPr>
            <w:tcW w:w="3652" w:type="dxa"/>
          </w:tcPr>
          <w:p w:rsidR="004E662F" w:rsidRPr="00F30127" w:rsidRDefault="004E662F" w:rsidP="004E662F">
            <w:pPr>
              <w:pStyle w:val="DoEtabletext2018"/>
            </w:pPr>
            <w:r w:rsidRPr="004E662F">
              <w:t>publican</w:t>
            </w:r>
          </w:p>
        </w:tc>
        <w:tc>
          <w:tcPr>
            <w:tcW w:w="12270" w:type="dxa"/>
          </w:tcPr>
          <w:p w:rsidR="004E662F" w:rsidRDefault="000A025F" w:rsidP="004E662F">
            <w:pPr>
              <w:pStyle w:val="DoEtabletext2018"/>
              <w:rPr>
                <w:lang w:eastAsia="en-US"/>
              </w:rPr>
            </w:pPr>
            <w:r>
              <w:rPr>
                <w:lang w:eastAsia="en-US"/>
              </w:rPr>
              <w:t xml:space="preserve">a person who owns or </w:t>
            </w:r>
            <w:r w:rsidRPr="000A025F">
              <w:rPr>
                <w:lang w:eastAsia="en-US"/>
              </w:rPr>
              <w:t>manages a pub</w:t>
            </w:r>
          </w:p>
        </w:tc>
      </w:tr>
    </w:tbl>
    <w:p w:rsidR="000A025F" w:rsidRDefault="000A025F" w:rsidP="000A025F">
      <w:pPr>
        <w:pStyle w:val="DoEbodytext2018"/>
        <w:rPr>
          <w:lang w:eastAsia="en-US"/>
        </w:rPr>
      </w:pPr>
      <w:r>
        <w:rPr>
          <w:lang w:eastAsia="en-US"/>
        </w:rPr>
        <w:br w:type="page"/>
      </w:r>
    </w:p>
    <w:p w:rsidR="00D323D0" w:rsidRDefault="00FC6C4A" w:rsidP="00FC6C4A">
      <w:pPr>
        <w:pStyle w:val="DoEheading22018"/>
      </w:pPr>
      <w:r>
        <w:lastRenderedPageBreak/>
        <w:t>‘Shooting the Moon’ Analysis</w:t>
      </w:r>
    </w:p>
    <w:tbl>
      <w:tblPr>
        <w:tblStyle w:val="TableGrid"/>
        <w:tblW w:w="0" w:type="auto"/>
        <w:tblLook w:val="04A0" w:firstRow="1" w:lastRow="0" w:firstColumn="1" w:lastColumn="0" w:noHBand="0" w:noVBand="1"/>
      </w:tblPr>
      <w:tblGrid>
        <w:gridCol w:w="3139"/>
        <w:gridCol w:w="3139"/>
        <w:gridCol w:w="3139"/>
        <w:gridCol w:w="3139"/>
        <w:gridCol w:w="3140"/>
      </w:tblGrid>
      <w:tr w:rsidR="00FC6C4A" w:rsidTr="00FC6C4A">
        <w:trPr>
          <w:cantSplit/>
          <w:tblHeader/>
        </w:trPr>
        <w:tc>
          <w:tcPr>
            <w:tcW w:w="3139" w:type="dxa"/>
          </w:tcPr>
          <w:p w:rsidR="00FC6C4A" w:rsidRDefault="008420E3" w:rsidP="00FC6C4A">
            <w:pPr>
              <w:pStyle w:val="DoEtableheading2018"/>
              <w:rPr>
                <w:lang w:eastAsia="en-US"/>
              </w:rPr>
            </w:pPr>
            <w:r>
              <w:rPr>
                <w:lang w:eastAsia="en-US"/>
              </w:rPr>
              <w:t>Idea about culture, identity</w:t>
            </w:r>
            <w:r w:rsidR="00FC6C4A">
              <w:rPr>
                <w:lang w:eastAsia="en-US"/>
              </w:rPr>
              <w:t xml:space="preserve"> individuals</w:t>
            </w:r>
          </w:p>
        </w:tc>
        <w:tc>
          <w:tcPr>
            <w:tcW w:w="3139" w:type="dxa"/>
          </w:tcPr>
          <w:p w:rsidR="00FC6C4A" w:rsidRDefault="00FC6C4A" w:rsidP="00FC6C4A">
            <w:pPr>
              <w:pStyle w:val="DoEtableheading2018"/>
              <w:rPr>
                <w:lang w:eastAsia="en-US"/>
              </w:rPr>
            </w:pPr>
            <w:r>
              <w:rPr>
                <w:lang w:eastAsia="en-US"/>
              </w:rPr>
              <w:t>Example (quote)</w:t>
            </w:r>
          </w:p>
        </w:tc>
        <w:tc>
          <w:tcPr>
            <w:tcW w:w="3139" w:type="dxa"/>
          </w:tcPr>
          <w:p w:rsidR="00FC6C4A" w:rsidRDefault="00FC6C4A" w:rsidP="00FC6C4A">
            <w:pPr>
              <w:pStyle w:val="DoEtableheading2018"/>
              <w:rPr>
                <w:lang w:eastAsia="en-US"/>
              </w:rPr>
            </w:pPr>
            <w:r>
              <w:rPr>
                <w:lang w:eastAsia="en-US"/>
              </w:rPr>
              <w:t>Language feature, technique and comment</w:t>
            </w:r>
          </w:p>
        </w:tc>
        <w:tc>
          <w:tcPr>
            <w:tcW w:w="3139" w:type="dxa"/>
          </w:tcPr>
          <w:p w:rsidR="00FC6C4A" w:rsidRDefault="008420E3" w:rsidP="00FC6C4A">
            <w:pPr>
              <w:pStyle w:val="DoEtableheading2018"/>
              <w:rPr>
                <w:lang w:eastAsia="en-US"/>
              </w:rPr>
            </w:pPr>
            <w:r>
              <w:rPr>
                <w:lang w:eastAsia="en-US"/>
              </w:rPr>
              <w:t>Effect or</w:t>
            </w:r>
            <w:r w:rsidR="00FC6C4A">
              <w:rPr>
                <w:lang w:eastAsia="en-US"/>
              </w:rPr>
              <w:t xml:space="preserve"> impact (your analysis)</w:t>
            </w:r>
          </w:p>
        </w:tc>
        <w:tc>
          <w:tcPr>
            <w:tcW w:w="3140" w:type="dxa"/>
          </w:tcPr>
          <w:p w:rsidR="00FC6C4A" w:rsidRDefault="00FC6C4A" w:rsidP="00FC6C4A">
            <w:pPr>
              <w:pStyle w:val="DoEtableheading2018"/>
              <w:rPr>
                <w:lang w:eastAsia="en-US"/>
              </w:rPr>
            </w:pPr>
            <w:r>
              <w:rPr>
                <w:lang w:eastAsia="en-US"/>
              </w:rPr>
              <w:t>Affirm</w:t>
            </w:r>
          </w:p>
          <w:p w:rsidR="00FC6C4A" w:rsidRDefault="00FC6C4A" w:rsidP="00FC6C4A">
            <w:pPr>
              <w:pStyle w:val="DoEtableheading2018"/>
              <w:rPr>
                <w:lang w:eastAsia="en-US"/>
              </w:rPr>
            </w:pPr>
            <w:r>
              <w:rPr>
                <w:lang w:eastAsia="en-US"/>
              </w:rPr>
              <w:t>Ignore</w:t>
            </w:r>
          </w:p>
          <w:p w:rsidR="00FC6C4A" w:rsidRDefault="00FC6C4A" w:rsidP="00FC6C4A">
            <w:pPr>
              <w:pStyle w:val="DoEtableheading2018"/>
              <w:rPr>
                <w:lang w:eastAsia="en-US"/>
              </w:rPr>
            </w:pPr>
            <w:r>
              <w:rPr>
                <w:lang w:eastAsia="en-US"/>
              </w:rPr>
              <w:t>Challenge</w:t>
            </w:r>
          </w:p>
          <w:p w:rsidR="00FC6C4A" w:rsidRDefault="00FC6C4A" w:rsidP="00FC6C4A">
            <w:pPr>
              <w:pStyle w:val="DoEtableheading2018"/>
              <w:rPr>
                <w:lang w:eastAsia="en-US"/>
              </w:rPr>
            </w:pPr>
            <w:r>
              <w:rPr>
                <w:lang w:eastAsia="en-US"/>
              </w:rPr>
              <w:t>Reveal</w:t>
            </w:r>
          </w:p>
          <w:p w:rsidR="00FC6C4A" w:rsidRDefault="00FC6C4A" w:rsidP="00FC6C4A">
            <w:pPr>
              <w:pStyle w:val="DoEtableheading2018"/>
              <w:rPr>
                <w:lang w:eastAsia="en-US"/>
              </w:rPr>
            </w:pPr>
            <w:r>
              <w:rPr>
                <w:lang w:eastAsia="en-US"/>
              </w:rPr>
              <w:t>Disrupt</w:t>
            </w:r>
          </w:p>
        </w:tc>
      </w:tr>
      <w:tr w:rsidR="00FC6C4A" w:rsidTr="00FC6C4A">
        <w:tc>
          <w:tcPr>
            <w:tcW w:w="3139" w:type="dxa"/>
          </w:tcPr>
          <w:p w:rsidR="00FC6C4A" w:rsidRDefault="00FC6C4A" w:rsidP="00FC6C4A">
            <w:pPr>
              <w:pStyle w:val="DoEtabletext2018"/>
              <w:rPr>
                <w:lang w:eastAsia="en-US"/>
              </w:rPr>
            </w:pPr>
            <w:r>
              <w:rPr>
                <w:lang w:eastAsia="en-US"/>
              </w:rPr>
              <w:t>Admiration for the working class</w:t>
            </w:r>
          </w:p>
        </w:tc>
        <w:tc>
          <w:tcPr>
            <w:tcW w:w="3139" w:type="dxa"/>
          </w:tcPr>
          <w:p w:rsidR="00FC6C4A" w:rsidRDefault="00FC6C4A" w:rsidP="00FC6C4A">
            <w:pPr>
              <w:pStyle w:val="DoEtabletext2018"/>
              <w:rPr>
                <w:lang w:eastAsia="en-US"/>
              </w:rPr>
            </w:pPr>
            <w:r>
              <w:rPr>
                <w:lang w:eastAsia="en-US"/>
              </w:rPr>
              <w:t>‘Shooting the Moon’</w:t>
            </w:r>
          </w:p>
        </w:tc>
        <w:tc>
          <w:tcPr>
            <w:tcW w:w="3139" w:type="dxa"/>
          </w:tcPr>
          <w:p w:rsidR="00FC6C4A" w:rsidRDefault="00FC6C4A" w:rsidP="00FC6C4A">
            <w:pPr>
              <w:pStyle w:val="DoEtabletext2018"/>
              <w:rPr>
                <w:lang w:eastAsia="en-US"/>
              </w:rPr>
            </w:pPr>
            <w:r>
              <w:rPr>
                <w:lang w:eastAsia="en-US"/>
              </w:rPr>
              <w:t>Idiomatic title</w:t>
            </w:r>
          </w:p>
        </w:tc>
        <w:tc>
          <w:tcPr>
            <w:tcW w:w="3139" w:type="dxa"/>
          </w:tcPr>
          <w:p w:rsidR="00FC6C4A" w:rsidRPr="00392E90" w:rsidRDefault="00FC6C4A" w:rsidP="00392E90">
            <w:pPr>
              <w:spacing w:before="0"/>
              <w:rPr>
                <w:rFonts w:ascii="Helvetica" w:hAnsi="Helvetica"/>
                <w:sz w:val="20"/>
                <w:szCs w:val="20"/>
                <w:lang w:eastAsia="en-US"/>
              </w:rPr>
            </w:pPr>
            <w:r w:rsidRPr="00FC6C4A">
              <w:rPr>
                <w:rFonts w:ascii="Helvetica" w:hAnsi="Helvetica"/>
                <w:sz w:val="20"/>
                <w:szCs w:val="20"/>
                <w:lang w:eastAsia="en-US"/>
              </w:rPr>
              <w:t>no formal education yet instinctive philosophical awareness – survival in a hostile environment requires instinct and ingenuity (quick thinking)</w:t>
            </w:r>
          </w:p>
        </w:tc>
        <w:tc>
          <w:tcPr>
            <w:tcW w:w="3140" w:type="dxa"/>
          </w:tcPr>
          <w:p w:rsidR="00FC6C4A" w:rsidRDefault="00FC6C4A" w:rsidP="00FC6C4A">
            <w:pPr>
              <w:pStyle w:val="DoEtabletext2018"/>
              <w:rPr>
                <w:lang w:eastAsia="en-US"/>
              </w:rPr>
            </w:pPr>
            <w:r>
              <w:rPr>
                <w:lang w:eastAsia="en-US"/>
              </w:rPr>
              <w:t>Challenges the educational establishment and social conformity</w:t>
            </w:r>
          </w:p>
          <w:p w:rsidR="00FC6C4A" w:rsidRDefault="00FC6C4A" w:rsidP="00FC6C4A">
            <w:pPr>
              <w:pStyle w:val="DoEtabletext2018"/>
              <w:rPr>
                <w:lang w:eastAsia="en-US"/>
              </w:rPr>
            </w:pPr>
            <w:r>
              <w:rPr>
                <w:lang w:eastAsia="en-US"/>
              </w:rPr>
              <w:t>Reveals the Australian working-class ethic</w:t>
            </w:r>
          </w:p>
        </w:tc>
      </w:tr>
      <w:tr w:rsidR="00FC6C4A" w:rsidTr="00FC6C4A">
        <w:tc>
          <w:tcPr>
            <w:tcW w:w="3139" w:type="dxa"/>
          </w:tcPr>
          <w:p w:rsidR="00FC6C4A" w:rsidRDefault="00392E90" w:rsidP="00FC6C4A">
            <w:pPr>
              <w:pStyle w:val="DoEtabletext2018"/>
              <w:rPr>
                <w:lang w:eastAsia="en-US"/>
              </w:rPr>
            </w:pPr>
            <w:r>
              <w:rPr>
                <w:lang w:eastAsia="en-US"/>
              </w:rPr>
              <w:t>Mateship</w:t>
            </w:r>
          </w:p>
        </w:tc>
        <w:tc>
          <w:tcPr>
            <w:tcW w:w="3139" w:type="dxa"/>
          </w:tcPr>
          <w:p w:rsidR="00FC6C4A" w:rsidRDefault="00392E90" w:rsidP="00FC6C4A">
            <w:pPr>
              <w:pStyle w:val="DoEtabletext2018"/>
              <w:rPr>
                <w:lang w:eastAsia="en-US"/>
              </w:rPr>
            </w:pPr>
            <w:r w:rsidRPr="00392E90">
              <w:rPr>
                <w:lang w:eastAsia="en-US"/>
              </w:rPr>
              <w:t>‘We lay in camp…’</w:t>
            </w:r>
          </w:p>
        </w:tc>
        <w:tc>
          <w:tcPr>
            <w:tcW w:w="3139" w:type="dxa"/>
          </w:tcPr>
          <w:p w:rsidR="00FC6C4A" w:rsidRDefault="00392E90" w:rsidP="00FC6C4A">
            <w:pPr>
              <w:pStyle w:val="DoEtabletext2018"/>
              <w:rPr>
                <w:lang w:eastAsia="en-US"/>
              </w:rPr>
            </w:pPr>
            <w:r w:rsidRPr="00392E90">
              <w:rPr>
                <w:lang w:eastAsia="en-US"/>
              </w:rPr>
              <w:t>Inclusive pronoun</w:t>
            </w:r>
          </w:p>
        </w:tc>
        <w:tc>
          <w:tcPr>
            <w:tcW w:w="3139" w:type="dxa"/>
          </w:tcPr>
          <w:p w:rsidR="00FC6C4A" w:rsidRDefault="00392E90" w:rsidP="00FC6C4A">
            <w:pPr>
              <w:pStyle w:val="DoEtabletext2018"/>
              <w:rPr>
                <w:lang w:eastAsia="en-US"/>
              </w:rPr>
            </w:pPr>
            <w:r w:rsidRPr="00392E90">
              <w:rPr>
                <w:lang w:eastAsia="en-US"/>
              </w:rPr>
              <w:t>The reliance on companionship in a harsh physical environment is paramount to mental resilience</w:t>
            </w:r>
          </w:p>
        </w:tc>
        <w:tc>
          <w:tcPr>
            <w:tcW w:w="3140" w:type="dxa"/>
          </w:tcPr>
          <w:p w:rsidR="00866D08" w:rsidRDefault="00866D08" w:rsidP="00866D08">
            <w:pPr>
              <w:pStyle w:val="DoEtabletext2018"/>
              <w:rPr>
                <w:lang w:eastAsia="en-US"/>
              </w:rPr>
            </w:pPr>
            <w:r>
              <w:rPr>
                <w:lang w:eastAsia="en-US"/>
              </w:rPr>
              <w:t>Affirms the importance of human relationships</w:t>
            </w:r>
          </w:p>
          <w:p w:rsidR="00FC6C4A" w:rsidRDefault="00866D08" w:rsidP="00866D08">
            <w:pPr>
              <w:pStyle w:val="DoEtabletext2018"/>
              <w:rPr>
                <w:lang w:eastAsia="en-US"/>
              </w:rPr>
            </w:pPr>
            <w:r>
              <w:rPr>
                <w:lang w:eastAsia="en-US"/>
              </w:rPr>
              <w:t>Reveals our egalitarian values (equality) when faced with adversity</w:t>
            </w:r>
          </w:p>
        </w:tc>
      </w:tr>
      <w:tr w:rsidR="00FC6C4A" w:rsidTr="00FC6C4A">
        <w:tc>
          <w:tcPr>
            <w:tcW w:w="3139" w:type="dxa"/>
          </w:tcPr>
          <w:p w:rsidR="00FC6C4A" w:rsidRDefault="00866D08" w:rsidP="00FC6C4A">
            <w:pPr>
              <w:pStyle w:val="DoEtabletext2018"/>
              <w:rPr>
                <w:lang w:eastAsia="en-US"/>
              </w:rPr>
            </w:pPr>
            <w:r>
              <w:rPr>
                <w:lang w:eastAsia="en-US"/>
              </w:rPr>
              <w:t xml:space="preserve">Landscape as life-giving or </w:t>
            </w:r>
            <w:r w:rsidRPr="00866D08">
              <w:rPr>
                <w:lang w:eastAsia="en-US"/>
              </w:rPr>
              <w:t>taking</w:t>
            </w:r>
          </w:p>
        </w:tc>
        <w:tc>
          <w:tcPr>
            <w:tcW w:w="3139" w:type="dxa"/>
          </w:tcPr>
          <w:p w:rsidR="00FC6C4A" w:rsidRDefault="00866D08" w:rsidP="00FC6C4A">
            <w:pPr>
              <w:pStyle w:val="DoEtabletext2018"/>
              <w:rPr>
                <w:lang w:eastAsia="en-US"/>
              </w:rPr>
            </w:pPr>
            <w:r w:rsidRPr="00866D08">
              <w:rPr>
                <w:lang w:eastAsia="en-US"/>
              </w:rPr>
              <w:t>‘…the fringe of the mulga’</w:t>
            </w:r>
          </w:p>
        </w:tc>
        <w:tc>
          <w:tcPr>
            <w:tcW w:w="3139" w:type="dxa"/>
          </w:tcPr>
          <w:p w:rsidR="00FC6C4A" w:rsidRDefault="00866D08" w:rsidP="00FC6C4A">
            <w:pPr>
              <w:pStyle w:val="DoEtabletext2018"/>
              <w:rPr>
                <w:lang w:eastAsia="en-US"/>
              </w:rPr>
            </w:pPr>
            <w:r>
              <w:rPr>
                <w:lang w:eastAsia="en-US"/>
              </w:rPr>
              <w:t xml:space="preserve">Personification or </w:t>
            </w:r>
            <w:r w:rsidRPr="00866D08">
              <w:rPr>
                <w:lang w:eastAsia="en-US"/>
              </w:rPr>
              <w:t>Australian botanic jargon</w:t>
            </w:r>
          </w:p>
        </w:tc>
        <w:tc>
          <w:tcPr>
            <w:tcW w:w="3139" w:type="dxa"/>
          </w:tcPr>
          <w:p w:rsidR="00FC6C4A" w:rsidRDefault="00866D08" w:rsidP="00FC6C4A">
            <w:pPr>
              <w:pStyle w:val="DoEtabletext2018"/>
              <w:rPr>
                <w:lang w:eastAsia="en-US"/>
              </w:rPr>
            </w:pPr>
            <w:r w:rsidRPr="00866D08">
              <w:rPr>
                <w:lang w:eastAsia="en-US"/>
              </w:rPr>
              <w:t>The mulga is a symbol of survival for bus</w:t>
            </w:r>
            <w:r w:rsidR="008420E3">
              <w:rPr>
                <w:lang w:eastAsia="en-US"/>
              </w:rPr>
              <w:t xml:space="preserve">h people. Sheep or </w:t>
            </w:r>
            <w:r w:rsidRPr="00866D08">
              <w:rPr>
                <w:lang w:eastAsia="en-US"/>
              </w:rPr>
              <w:t xml:space="preserve">cattle eat mulga to thrive, thus people survive. The personification of the ‘fringe’ suggests the </w:t>
            </w:r>
            <w:r>
              <w:rPr>
                <w:lang w:eastAsia="en-US"/>
              </w:rPr>
              <w:t>pow</w:t>
            </w:r>
            <w:r w:rsidR="008420E3">
              <w:rPr>
                <w:lang w:eastAsia="en-US"/>
              </w:rPr>
              <w:t>er of nature and the tenuous or</w:t>
            </w:r>
            <w:r>
              <w:rPr>
                <w:lang w:eastAsia="en-US"/>
              </w:rPr>
              <w:t xml:space="preserve"> fragile nature of life and</w:t>
            </w:r>
            <w:r w:rsidR="008420E3">
              <w:rPr>
                <w:lang w:eastAsia="en-US"/>
              </w:rPr>
              <w:t xml:space="preserve"> or</w:t>
            </w:r>
            <w:r>
              <w:rPr>
                <w:lang w:eastAsia="en-US"/>
              </w:rPr>
              <w:t xml:space="preserve"> </w:t>
            </w:r>
            <w:r w:rsidRPr="00866D08">
              <w:rPr>
                <w:lang w:eastAsia="en-US"/>
              </w:rPr>
              <w:t>death in the bush</w:t>
            </w:r>
          </w:p>
        </w:tc>
        <w:tc>
          <w:tcPr>
            <w:tcW w:w="3140" w:type="dxa"/>
          </w:tcPr>
          <w:p w:rsidR="00FC6C4A" w:rsidRDefault="00866D08" w:rsidP="00FC6C4A">
            <w:pPr>
              <w:pStyle w:val="DoEtabletext2018"/>
              <w:rPr>
                <w:lang w:eastAsia="en-US"/>
              </w:rPr>
            </w:pPr>
            <w:r w:rsidRPr="00866D08">
              <w:rPr>
                <w:lang w:eastAsia="en-US"/>
              </w:rPr>
              <w:t>Reveals our reliance on the physical landscape</w:t>
            </w:r>
          </w:p>
        </w:tc>
      </w:tr>
      <w:tr w:rsidR="00FC6C4A" w:rsidTr="00FC6C4A">
        <w:tc>
          <w:tcPr>
            <w:tcW w:w="3139" w:type="dxa"/>
          </w:tcPr>
          <w:p w:rsidR="00FC6C4A" w:rsidRDefault="00121094" w:rsidP="00FC6C4A">
            <w:pPr>
              <w:pStyle w:val="DoEtabletext2018"/>
              <w:rPr>
                <w:lang w:eastAsia="en-US"/>
              </w:rPr>
            </w:pPr>
            <w:r w:rsidRPr="00121094">
              <w:rPr>
                <w:lang w:eastAsia="en-US"/>
              </w:rPr>
              <w:t>Landscape as all-consuming</w:t>
            </w:r>
          </w:p>
        </w:tc>
        <w:tc>
          <w:tcPr>
            <w:tcW w:w="3139" w:type="dxa"/>
          </w:tcPr>
          <w:p w:rsidR="00FC6C4A" w:rsidRDefault="008420E3" w:rsidP="00FC6C4A">
            <w:pPr>
              <w:pStyle w:val="DoEtabletext2018"/>
              <w:rPr>
                <w:lang w:eastAsia="en-US"/>
              </w:rPr>
            </w:pPr>
            <w:r>
              <w:rPr>
                <w:lang w:eastAsia="en-US"/>
              </w:rPr>
              <w:t>‘watched the big, red, smoky, rising moon out on the edge of the misty plain’</w:t>
            </w:r>
          </w:p>
        </w:tc>
        <w:tc>
          <w:tcPr>
            <w:tcW w:w="3139" w:type="dxa"/>
          </w:tcPr>
          <w:p w:rsidR="00FC6C4A" w:rsidRDefault="008420E3" w:rsidP="00FC6C4A">
            <w:pPr>
              <w:pStyle w:val="DoEtabletext2018"/>
              <w:rPr>
                <w:lang w:eastAsia="en-US"/>
              </w:rPr>
            </w:pPr>
            <w:r>
              <w:rPr>
                <w:lang w:eastAsia="en-US"/>
              </w:rPr>
              <w:t>Accumulation of descriptive imagery</w:t>
            </w:r>
          </w:p>
        </w:tc>
        <w:tc>
          <w:tcPr>
            <w:tcW w:w="3139" w:type="dxa"/>
          </w:tcPr>
          <w:p w:rsidR="00FC6C4A" w:rsidRDefault="008420E3" w:rsidP="00FC6C4A">
            <w:pPr>
              <w:pStyle w:val="DoEtabletext2018"/>
              <w:rPr>
                <w:lang w:eastAsia="en-US"/>
              </w:rPr>
            </w:pPr>
            <w:r>
              <w:rPr>
                <w:lang w:eastAsia="en-US"/>
              </w:rPr>
              <w:t>Recognition of the power and beauty of nature which dominates life and death</w:t>
            </w:r>
          </w:p>
        </w:tc>
        <w:tc>
          <w:tcPr>
            <w:tcW w:w="3140" w:type="dxa"/>
          </w:tcPr>
          <w:p w:rsidR="00FC6C4A" w:rsidRDefault="008420E3" w:rsidP="00FC6C4A">
            <w:pPr>
              <w:pStyle w:val="DoEtabletext2018"/>
              <w:rPr>
                <w:lang w:eastAsia="en-US"/>
              </w:rPr>
            </w:pPr>
            <w:r>
              <w:rPr>
                <w:lang w:eastAsia="en-US"/>
              </w:rPr>
              <w:t>Reveals our reliance on the physical landscape</w:t>
            </w:r>
          </w:p>
        </w:tc>
      </w:tr>
      <w:tr w:rsidR="00FC6C4A" w:rsidTr="00FC6C4A">
        <w:tc>
          <w:tcPr>
            <w:tcW w:w="3139" w:type="dxa"/>
          </w:tcPr>
          <w:p w:rsidR="00FC6C4A" w:rsidRDefault="008420E3" w:rsidP="00FC6C4A">
            <w:pPr>
              <w:pStyle w:val="DoEtabletext2018"/>
              <w:rPr>
                <w:lang w:eastAsia="en-US"/>
              </w:rPr>
            </w:pPr>
            <w:r>
              <w:rPr>
                <w:lang w:eastAsia="en-US"/>
              </w:rPr>
              <w:t>Survival or humility of the Australian spirit</w:t>
            </w:r>
          </w:p>
        </w:tc>
        <w:tc>
          <w:tcPr>
            <w:tcW w:w="3139" w:type="dxa"/>
          </w:tcPr>
          <w:p w:rsidR="00FC6C4A" w:rsidRDefault="00323420" w:rsidP="00FC6C4A">
            <w:pPr>
              <w:pStyle w:val="DoEtabletext2018"/>
              <w:rPr>
                <w:lang w:eastAsia="en-US"/>
              </w:rPr>
            </w:pPr>
            <w:r w:rsidRPr="00323420">
              <w:rPr>
                <w:lang w:eastAsia="en-US"/>
              </w:rPr>
              <w:t>‘Our nose-bags were nice and heavy, and we still had about a pound of nail-rod between us.’</w:t>
            </w:r>
          </w:p>
        </w:tc>
        <w:tc>
          <w:tcPr>
            <w:tcW w:w="3139" w:type="dxa"/>
          </w:tcPr>
          <w:p w:rsidR="00FC6C4A" w:rsidRDefault="00323420" w:rsidP="00FC6C4A">
            <w:pPr>
              <w:pStyle w:val="DoEtabletext2018"/>
              <w:rPr>
                <w:lang w:eastAsia="en-US"/>
              </w:rPr>
            </w:pPr>
            <w:r>
              <w:rPr>
                <w:lang w:eastAsia="en-US"/>
              </w:rPr>
              <w:t>Zoomorphism</w:t>
            </w:r>
          </w:p>
          <w:p w:rsidR="00323420" w:rsidRDefault="00323420" w:rsidP="00FC6C4A">
            <w:pPr>
              <w:pStyle w:val="DoEtabletext2018"/>
              <w:rPr>
                <w:lang w:eastAsia="en-US"/>
              </w:rPr>
            </w:pPr>
            <w:r>
              <w:rPr>
                <w:lang w:eastAsia="en-US"/>
              </w:rPr>
              <w:t>Tobacco jargon</w:t>
            </w:r>
          </w:p>
        </w:tc>
        <w:tc>
          <w:tcPr>
            <w:tcW w:w="3139" w:type="dxa"/>
          </w:tcPr>
          <w:p w:rsidR="00FC6C4A" w:rsidRDefault="00323420" w:rsidP="00FC6C4A">
            <w:pPr>
              <w:pStyle w:val="DoEtabletext2018"/>
              <w:rPr>
                <w:lang w:eastAsia="en-US"/>
              </w:rPr>
            </w:pPr>
            <w:r w:rsidRPr="00323420">
              <w:rPr>
                <w:lang w:eastAsia="en-US"/>
              </w:rPr>
              <w:t xml:space="preserve">The men are content – they have plenty of food and tobacco and enjoy these simple </w:t>
            </w:r>
            <w:r w:rsidRPr="00323420">
              <w:rPr>
                <w:lang w:eastAsia="en-US"/>
              </w:rPr>
              <w:lastRenderedPageBreak/>
              <w:t>pleasures. The zoomorphism of ‘nose-bags’ figuratively illustrates the humble nature of working class men – their respect for equality over social hierarchy</w:t>
            </w:r>
          </w:p>
        </w:tc>
        <w:tc>
          <w:tcPr>
            <w:tcW w:w="3140" w:type="dxa"/>
          </w:tcPr>
          <w:p w:rsidR="00323420" w:rsidRDefault="00323420" w:rsidP="00323420">
            <w:pPr>
              <w:pStyle w:val="DoEtabletext2018"/>
              <w:rPr>
                <w:lang w:eastAsia="en-US"/>
              </w:rPr>
            </w:pPr>
            <w:r>
              <w:rPr>
                <w:lang w:eastAsia="en-US"/>
              </w:rPr>
              <w:lastRenderedPageBreak/>
              <w:t>Challenges the educational establishment and social conformity</w:t>
            </w:r>
          </w:p>
          <w:p w:rsidR="00FC6C4A" w:rsidRDefault="00323420" w:rsidP="00323420">
            <w:pPr>
              <w:pStyle w:val="DoEtabletext2018"/>
              <w:rPr>
                <w:lang w:eastAsia="en-US"/>
              </w:rPr>
            </w:pPr>
            <w:r>
              <w:rPr>
                <w:lang w:eastAsia="en-US"/>
              </w:rPr>
              <w:lastRenderedPageBreak/>
              <w:t>Reveals the Australian working-class ethic</w:t>
            </w:r>
          </w:p>
        </w:tc>
      </w:tr>
      <w:tr w:rsidR="00FC6C4A" w:rsidTr="00FC6C4A">
        <w:tc>
          <w:tcPr>
            <w:tcW w:w="3139" w:type="dxa"/>
          </w:tcPr>
          <w:p w:rsidR="00FC6C4A" w:rsidRDefault="00323420" w:rsidP="00FC6C4A">
            <w:pPr>
              <w:pStyle w:val="DoEtabletext2018"/>
              <w:rPr>
                <w:lang w:eastAsia="en-US"/>
              </w:rPr>
            </w:pPr>
            <w:r>
              <w:rPr>
                <w:lang w:eastAsia="en-US"/>
              </w:rPr>
              <w:lastRenderedPageBreak/>
              <w:t>Landscape dominance</w:t>
            </w:r>
          </w:p>
          <w:p w:rsidR="00323420" w:rsidRDefault="00323420" w:rsidP="00FC6C4A">
            <w:pPr>
              <w:pStyle w:val="DoEtabletext2018"/>
              <w:rPr>
                <w:lang w:eastAsia="en-US"/>
              </w:rPr>
            </w:pPr>
            <w:r>
              <w:rPr>
                <w:lang w:eastAsia="en-US"/>
              </w:rPr>
              <w:t>Mateship</w:t>
            </w:r>
          </w:p>
          <w:p w:rsidR="00323420" w:rsidRDefault="00323420" w:rsidP="00FC6C4A">
            <w:pPr>
              <w:pStyle w:val="DoEtabletext2018"/>
              <w:rPr>
                <w:lang w:eastAsia="en-US"/>
              </w:rPr>
            </w:pPr>
            <w:r>
              <w:rPr>
                <w:lang w:eastAsia="en-US"/>
              </w:rPr>
              <w:t>Intelligence of the ‘everyman’ character</w:t>
            </w:r>
          </w:p>
        </w:tc>
        <w:tc>
          <w:tcPr>
            <w:tcW w:w="3139" w:type="dxa"/>
          </w:tcPr>
          <w:p w:rsidR="00FC6C4A" w:rsidRDefault="00F71020" w:rsidP="00FC6C4A">
            <w:pPr>
              <w:pStyle w:val="DoEtabletext2018"/>
              <w:rPr>
                <w:lang w:eastAsia="en-US"/>
              </w:rPr>
            </w:pPr>
            <w:r w:rsidRPr="00F71020">
              <w:rPr>
                <w:lang w:eastAsia="en-US"/>
              </w:rPr>
              <w:t>‘The moon reminded my mate, Jack Mitchell, of something – anything reminded him of something, in fact.’</w:t>
            </w:r>
          </w:p>
        </w:tc>
        <w:tc>
          <w:tcPr>
            <w:tcW w:w="3139" w:type="dxa"/>
          </w:tcPr>
          <w:p w:rsidR="00F71020" w:rsidRDefault="00F71020" w:rsidP="00FC6C4A">
            <w:pPr>
              <w:pStyle w:val="DoEtabletext2018"/>
              <w:rPr>
                <w:lang w:eastAsia="en-US"/>
              </w:rPr>
            </w:pPr>
            <w:r>
              <w:rPr>
                <w:lang w:eastAsia="en-US"/>
              </w:rPr>
              <w:t>Personification</w:t>
            </w:r>
          </w:p>
          <w:p w:rsidR="00F71020" w:rsidRDefault="00F71020" w:rsidP="00FC6C4A">
            <w:pPr>
              <w:pStyle w:val="DoEtabletext2018"/>
              <w:rPr>
                <w:lang w:eastAsia="en-US"/>
              </w:rPr>
            </w:pPr>
            <w:r>
              <w:rPr>
                <w:lang w:eastAsia="en-US"/>
              </w:rPr>
              <w:t>Endearment</w:t>
            </w:r>
          </w:p>
          <w:p w:rsidR="00F71020" w:rsidRDefault="00F71020" w:rsidP="00FC6C4A">
            <w:pPr>
              <w:pStyle w:val="DoEtabletext2018"/>
              <w:rPr>
                <w:lang w:eastAsia="en-US"/>
              </w:rPr>
            </w:pPr>
            <w:r>
              <w:rPr>
                <w:lang w:eastAsia="en-US"/>
              </w:rPr>
              <w:t>Anaphora</w:t>
            </w:r>
          </w:p>
        </w:tc>
        <w:tc>
          <w:tcPr>
            <w:tcW w:w="3139" w:type="dxa"/>
          </w:tcPr>
          <w:p w:rsidR="00FC6C4A" w:rsidRDefault="00F71020" w:rsidP="00FC6C4A">
            <w:pPr>
              <w:pStyle w:val="DoEtabletext2018"/>
              <w:rPr>
                <w:lang w:eastAsia="en-US"/>
              </w:rPr>
            </w:pPr>
            <w:r w:rsidRPr="00F71020">
              <w:rPr>
                <w:lang w:eastAsia="en-US"/>
              </w:rPr>
              <w:t>The power of nature ever-present foreshadows the embedded narrative that Jack relates to his younger companion – Jack is described through anaphora of possessing a shrewd and enquiring mind</w:t>
            </w:r>
          </w:p>
        </w:tc>
        <w:tc>
          <w:tcPr>
            <w:tcW w:w="3140" w:type="dxa"/>
          </w:tcPr>
          <w:p w:rsidR="00F71020" w:rsidRDefault="00F71020" w:rsidP="00F71020">
            <w:pPr>
              <w:pStyle w:val="DoEtabletext2018"/>
              <w:rPr>
                <w:lang w:eastAsia="en-US"/>
              </w:rPr>
            </w:pPr>
            <w:r>
              <w:rPr>
                <w:lang w:eastAsia="en-US"/>
              </w:rPr>
              <w:t>Reveals our complex relationship with the Australian landscape – it is both life-giving and life-taking</w:t>
            </w:r>
          </w:p>
          <w:p w:rsidR="00FC6C4A" w:rsidRDefault="00F71020" w:rsidP="00F71020">
            <w:pPr>
              <w:pStyle w:val="DoEtabletext2018"/>
              <w:rPr>
                <w:lang w:eastAsia="en-US"/>
              </w:rPr>
            </w:pPr>
            <w:r>
              <w:rPr>
                <w:lang w:eastAsia="en-US"/>
              </w:rPr>
              <w:t>Challenges the educational establishment and social conformity</w:t>
            </w:r>
          </w:p>
        </w:tc>
      </w:tr>
      <w:tr w:rsidR="00FC6C4A" w:rsidTr="00FC6C4A">
        <w:tc>
          <w:tcPr>
            <w:tcW w:w="3139" w:type="dxa"/>
          </w:tcPr>
          <w:p w:rsidR="00FC6C4A" w:rsidRDefault="00F71020" w:rsidP="00FC6C4A">
            <w:pPr>
              <w:pStyle w:val="DoEtabletext2018"/>
              <w:rPr>
                <w:lang w:eastAsia="en-US"/>
              </w:rPr>
            </w:pPr>
            <w:r w:rsidRPr="00F71020">
              <w:rPr>
                <w:lang w:eastAsia="en-US"/>
              </w:rPr>
              <w:t>The importance of story-telling</w:t>
            </w:r>
          </w:p>
        </w:tc>
        <w:tc>
          <w:tcPr>
            <w:tcW w:w="3139" w:type="dxa"/>
          </w:tcPr>
          <w:p w:rsidR="00FC6C4A" w:rsidRDefault="00F71020" w:rsidP="00FC6C4A">
            <w:pPr>
              <w:pStyle w:val="DoEtabletext2018"/>
              <w:rPr>
                <w:lang w:eastAsia="en-US"/>
              </w:rPr>
            </w:pPr>
            <w:r>
              <w:rPr>
                <w:lang w:eastAsia="en-US"/>
              </w:rPr>
              <w:t>‘</w:t>
            </w:r>
            <w:r w:rsidRPr="00F71020">
              <w:rPr>
                <w:lang w:eastAsia="en-US"/>
              </w:rPr>
              <w:t>Did you ever notice,’ said Jack, in a lazy tone, just as if he didn’t want to tell a yarn – ‘Did you ever notice that people always shoot the moon when there’s no moon?’</w:t>
            </w:r>
          </w:p>
        </w:tc>
        <w:tc>
          <w:tcPr>
            <w:tcW w:w="3139" w:type="dxa"/>
          </w:tcPr>
          <w:p w:rsidR="00FC6C4A" w:rsidRDefault="00F71020" w:rsidP="00FC6C4A">
            <w:pPr>
              <w:pStyle w:val="DoEtabletext2018"/>
              <w:rPr>
                <w:lang w:eastAsia="en-US"/>
              </w:rPr>
            </w:pPr>
            <w:r>
              <w:rPr>
                <w:lang w:eastAsia="en-US"/>
              </w:rPr>
              <w:t>Direct speech</w:t>
            </w:r>
          </w:p>
          <w:p w:rsidR="00F71020" w:rsidRDefault="00F71020" w:rsidP="00FC6C4A">
            <w:pPr>
              <w:pStyle w:val="DoEtabletext2018"/>
              <w:rPr>
                <w:lang w:eastAsia="en-US"/>
              </w:rPr>
            </w:pPr>
            <w:r>
              <w:rPr>
                <w:lang w:eastAsia="en-US"/>
              </w:rPr>
              <w:t>Irony</w:t>
            </w:r>
          </w:p>
          <w:p w:rsidR="00F71020" w:rsidRDefault="00F71020" w:rsidP="00FC6C4A">
            <w:pPr>
              <w:pStyle w:val="DoEtabletext2018"/>
              <w:rPr>
                <w:lang w:eastAsia="en-US"/>
              </w:rPr>
            </w:pPr>
            <w:r>
              <w:rPr>
                <w:lang w:eastAsia="en-US"/>
              </w:rPr>
              <w:t>Rhetorical question</w:t>
            </w:r>
          </w:p>
        </w:tc>
        <w:tc>
          <w:tcPr>
            <w:tcW w:w="3139" w:type="dxa"/>
          </w:tcPr>
          <w:p w:rsidR="00FC6C4A" w:rsidRDefault="00F71020" w:rsidP="00FC6C4A">
            <w:pPr>
              <w:pStyle w:val="DoEtabletext2018"/>
              <w:rPr>
                <w:lang w:eastAsia="en-US"/>
              </w:rPr>
            </w:pPr>
            <w:r w:rsidRPr="00F71020">
              <w:rPr>
                <w:lang w:eastAsia="en-US"/>
              </w:rPr>
              <w:t>Jack’s lazy tone and rhetorical question is used by Lawson to tantalise us as readers to want to hear his yarn. Storytelling was important to bolster resilience in a harsh and monotonous existence</w:t>
            </w:r>
          </w:p>
        </w:tc>
        <w:tc>
          <w:tcPr>
            <w:tcW w:w="3140" w:type="dxa"/>
          </w:tcPr>
          <w:p w:rsidR="00FC6C4A" w:rsidRDefault="00F71020" w:rsidP="00FC6C4A">
            <w:pPr>
              <w:pStyle w:val="DoEtabletext2018"/>
              <w:rPr>
                <w:lang w:eastAsia="en-US"/>
              </w:rPr>
            </w:pPr>
            <w:r w:rsidRPr="00F71020">
              <w:rPr>
                <w:lang w:eastAsia="en-US"/>
              </w:rPr>
              <w:t>Affirms and or reveals the importance of human relationships</w:t>
            </w:r>
          </w:p>
        </w:tc>
      </w:tr>
      <w:tr w:rsidR="00F71020" w:rsidTr="00FC6C4A">
        <w:tc>
          <w:tcPr>
            <w:tcW w:w="3139" w:type="dxa"/>
          </w:tcPr>
          <w:p w:rsidR="00F71020" w:rsidRPr="00F71020" w:rsidRDefault="00F71020" w:rsidP="00FC6C4A">
            <w:pPr>
              <w:pStyle w:val="DoEtabletext2018"/>
              <w:rPr>
                <w:lang w:eastAsia="en-US"/>
              </w:rPr>
            </w:pPr>
            <w:r>
              <w:rPr>
                <w:lang w:eastAsia="en-US"/>
              </w:rPr>
              <w:t>Hardship or poverty</w:t>
            </w:r>
          </w:p>
        </w:tc>
        <w:tc>
          <w:tcPr>
            <w:tcW w:w="3139" w:type="dxa"/>
          </w:tcPr>
          <w:p w:rsidR="00F71020" w:rsidRDefault="00F71020" w:rsidP="00FC6C4A">
            <w:pPr>
              <w:pStyle w:val="DoEtabletext2018"/>
              <w:rPr>
                <w:lang w:eastAsia="en-US"/>
              </w:rPr>
            </w:pPr>
            <w:r w:rsidRPr="00F71020">
              <w:rPr>
                <w:lang w:eastAsia="en-US"/>
              </w:rPr>
              <w:t>’I remember once, at a pub I was staying at, I had to leave without saying good-bye to the landlord.</w:t>
            </w:r>
            <w:r>
              <w:rPr>
                <w:lang w:eastAsia="en-US"/>
              </w:rPr>
              <w:t>’</w:t>
            </w:r>
          </w:p>
        </w:tc>
        <w:tc>
          <w:tcPr>
            <w:tcW w:w="3139" w:type="dxa"/>
          </w:tcPr>
          <w:p w:rsidR="00F71020" w:rsidRDefault="00F71020" w:rsidP="00FC6C4A">
            <w:pPr>
              <w:pStyle w:val="DoEtabletext2018"/>
              <w:rPr>
                <w:lang w:eastAsia="en-US"/>
              </w:rPr>
            </w:pPr>
            <w:r>
              <w:rPr>
                <w:lang w:eastAsia="en-US"/>
              </w:rPr>
              <w:t>Euphemism</w:t>
            </w:r>
          </w:p>
        </w:tc>
        <w:tc>
          <w:tcPr>
            <w:tcW w:w="3139" w:type="dxa"/>
          </w:tcPr>
          <w:p w:rsidR="00F71020" w:rsidRDefault="00F71020" w:rsidP="00FC6C4A">
            <w:pPr>
              <w:pStyle w:val="DoEtabletext2018"/>
              <w:rPr>
                <w:lang w:eastAsia="en-US"/>
              </w:rPr>
            </w:pPr>
            <w:r w:rsidRPr="00F71020">
              <w:rPr>
                <w:lang w:eastAsia="en-US"/>
              </w:rPr>
              <w:t>Humour is created to illustrate the Australian identity as encompassing roguish behaviour as acceptable when there are few legitimate solutions available</w:t>
            </w:r>
          </w:p>
        </w:tc>
        <w:tc>
          <w:tcPr>
            <w:tcW w:w="3140" w:type="dxa"/>
          </w:tcPr>
          <w:p w:rsidR="00F71020" w:rsidRDefault="00F71020" w:rsidP="00F71020">
            <w:pPr>
              <w:pStyle w:val="DoEtabletext2018"/>
              <w:rPr>
                <w:lang w:eastAsia="en-US"/>
              </w:rPr>
            </w:pPr>
            <w:r>
              <w:rPr>
                <w:lang w:eastAsia="en-US"/>
              </w:rPr>
              <w:t>Reveals the harsh existence of living in the Bush</w:t>
            </w:r>
          </w:p>
          <w:p w:rsidR="00F71020" w:rsidRDefault="00F71020" w:rsidP="00F71020">
            <w:pPr>
              <w:pStyle w:val="DoEtabletext2018"/>
              <w:rPr>
                <w:lang w:eastAsia="en-US"/>
              </w:rPr>
            </w:pPr>
            <w:r>
              <w:rPr>
                <w:lang w:eastAsia="en-US"/>
              </w:rPr>
              <w:t>Affirms the larrikin nature of the Australian character</w:t>
            </w:r>
          </w:p>
        </w:tc>
      </w:tr>
      <w:tr w:rsidR="00F71020" w:rsidTr="00FC6C4A">
        <w:tc>
          <w:tcPr>
            <w:tcW w:w="3139" w:type="dxa"/>
          </w:tcPr>
          <w:p w:rsidR="00F71020" w:rsidRDefault="00F71020" w:rsidP="00F71020">
            <w:pPr>
              <w:pStyle w:val="DoEtabletext2018"/>
              <w:spacing w:before="120" w:after="100" w:afterAutospacing="1"/>
              <w:rPr>
                <w:lang w:eastAsia="en-US"/>
              </w:rPr>
            </w:pPr>
            <w:r>
              <w:rPr>
                <w:lang w:eastAsia="en-US"/>
              </w:rPr>
              <w:lastRenderedPageBreak/>
              <w:t>Hardship or poverty</w:t>
            </w:r>
          </w:p>
          <w:p w:rsidR="00F71020" w:rsidRDefault="00F71020" w:rsidP="00F71020">
            <w:pPr>
              <w:pStyle w:val="DoEtabletext2018"/>
              <w:spacing w:after="600"/>
              <w:rPr>
                <w:lang w:eastAsia="en-US"/>
              </w:rPr>
            </w:pPr>
            <w:r>
              <w:rPr>
                <w:lang w:eastAsia="en-US"/>
              </w:rPr>
              <w:t>Acceptance or admiration for larrikinism, criminality and the ‘underdog’</w:t>
            </w:r>
          </w:p>
          <w:p w:rsidR="00F71020" w:rsidRDefault="00F71020" w:rsidP="00F71020">
            <w:pPr>
              <w:pStyle w:val="DoEtabletext2018"/>
              <w:spacing w:after="600"/>
              <w:rPr>
                <w:lang w:eastAsia="en-US"/>
              </w:rPr>
            </w:pPr>
            <w:r w:rsidRPr="00F71020">
              <w:rPr>
                <w:lang w:eastAsia="en-US"/>
              </w:rPr>
              <w:t>Death being omnipresent</w:t>
            </w:r>
          </w:p>
          <w:p w:rsidR="00F71020" w:rsidRDefault="00F71020" w:rsidP="00F71020">
            <w:pPr>
              <w:pStyle w:val="DoEtabletext2018"/>
              <w:spacing w:after="600"/>
              <w:rPr>
                <w:lang w:eastAsia="en-US"/>
              </w:rPr>
            </w:pPr>
            <w:r w:rsidRPr="00F71020">
              <w:rPr>
                <w:lang w:eastAsia="en-US"/>
              </w:rPr>
              <w:t>The importance of humour and wisecracks to the Australian identity</w:t>
            </w:r>
          </w:p>
          <w:p w:rsidR="00F71020" w:rsidRDefault="00F71020" w:rsidP="00F71020">
            <w:pPr>
              <w:pStyle w:val="DoEtabletext2018"/>
              <w:spacing w:after="600"/>
              <w:rPr>
                <w:lang w:eastAsia="en-US"/>
              </w:rPr>
            </w:pPr>
            <w:r>
              <w:rPr>
                <w:lang w:eastAsia="en-US"/>
              </w:rPr>
              <w:t xml:space="preserve">Hardship or </w:t>
            </w:r>
            <w:r w:rsidRPr="00F71020">
              <w:rPr>
                <w:lang w:eastAsia="en-US"/>
              </w:rPr>
              <w:t>poverty</w:t>
            </w:r>
          </w:p>
          <w:p w:rsidR="00F71020" w:rsidRPr="00F71020" w:rsidRDefault="00F71020" w:rsidP="00F71020">
            <w:pPr>
              <w:pStyle w:val="DoEtabletext2018"/>
              <w:rPr>
                <w:lang w:eastAsia="en-US"/>
              </w:rPr>
            </w:pPr>
            <w:r w:rsidRPr="00F71020">
              <w:rPr>
                <w:lang w:eastAsia="en-US"/>
              </w:rPr>
              <w:t>Acceptance of death</w:t>
            </w:r>
          </w:p>
        </w:tc>
        <w:tc>
          <w:tcPr>
            <w:tcW w:w="3139" w:type="dxa"/>
          </w:tcPr>
          <w:p w:rsidR="00F71020" w:rsidRDefault="00F71020" w:rsidP="00F71020">
            <w:pPr>
              <w:pStyle w:val="DoEtabletext2018"/>
              <w:rPr>
                <w:lang w:eastAsia="en-US"/>
              </w:rPr>
            </w:pPr>
            <w:r>
              <w:rPr>
                <w:lang w:eastAsia="en-US"/>
              </w:rPr>
              <w:t>‘</w:t>
            </w:r>
            <w:r>
              <w:rPr>
                <w:lang w:eastAsia="en-US"/>
              </w:rPr>
              <w:t>My room was upstairs at the back, with the window opening on to the backyard. I always carried a bit of clothes-line in my swag or portmanteau those times. I travelled along with a portmanteau those times. I carried the rope in case of accident, or in case of fire, to lower my things out of the window — or hang myself, maybe, if things got too bad. No, now I come to think of it, I carried a revolver for that, and it was</w:t>
            </w:r>
            <w:r>
              <w:rPr>
                <w:lang w:eastAsia="en-US"/>
              </w:rPr>
              <w:t xml:space="preserve"> the only thing I never pawned.’</w:t>
            </w:r>
          </w:p>
          <w:p w:rsidR="00F71020" w:rsidRDefault="00F71020" w:rsidP="00F71020">
            <w:pPr>
              <w:pStyle w:val="DoEtabletext2018"/>
              <w:rPr>
                <w:lang w:eastAsia="en-US"/>
              </w:rPr>
            </w:pPr>
            <w:r>
              <w:rPr>
                <w:lang w:eastAsia="en-US"/>
              </w:rPr>
              <w:t>‘To hang yourself with?’</w:t>
            </w:r>
          </w:p>
          <w:p w:rsidR="00F71020" w:rsidRDefault="00F71020" w:rsidP="00F71020">
            <w:pPr>
              <w:pStyle w:val="DoEtabletext2018"/>
              <w:rPr>
                <w:lang w:eastAsia="en-US"/>
              </w:rPr>
            </w:pPr>
            <w:r>
              <w:rPr>
                <w:lang w:eastAsia="en-US"/>
              </w:rPr>
              <w:t>‘Yes – you’re very smart,’ snapped Mitchell; ‘</w:t>
            </w:r>
            <w:r>
              <w:rPr>
                <w:lang w:eastAsia="en-US"/>
              </w:rPr>
              <w:t>never mind-. This reminds me that I got a chap at a pub to pawn my last suit, while I stopped inside and waited for an old mate to send me a pound; but I kept the shooter, and if he hadn’t sent it I’d have been t</w:t>
            </w:r>
            <w:r>
              <w:rPr>
                <w:lang w:eastAsia="en-US"/>
              </w:rPr>
              <w:t>he late John Mitchell long ago.’</w:t>
            </w:r>
          </w:p>
        </w:tc>
        <w:tc>
          <w:tcPr>
            <w:tcW w:w="3139" w:type="dxa"/>
          </w:tcPr>
          <w:p w:rsidR="00F71020" w:rsidRDefault="00F71020" w:rsidP="00F71020">
            <w:pPr>
              <w:pStyle w:val="DoEtabletext2018"/>
              <w:rPr>
                <w:lang w:eastAsia="en-US"/>
              </w:rPr>
            </w:pPr>
            <w:r>
              <w:rPr>
                <w:lang w:eastAsia="en-US"/>
              </w:rPr>
              <w:t>Past tense narrative</w:t>
            </w:r>
          </w:p>
          <w:p w:rsidR="00F71020" w:rsidRDefault="00F71020" w:rsidP="00A2355F">
            <w:pPr>
              <w:pStyle w:val="DoEtabletext2018"/>
              <w:spacing w:after="960"/>
              <w:rPr>
                <w:lang w:eastAsia="en-US"/>
              </w:rPr>
            </w:pPr>
            <w:r>
              <w:rPr>
                <w:lang w:eastAsia="en-US"/>
              </w:rPr>
              <w:t>Descriptive imagery</w:t>
            </w:r>
          </w:p>
          <w:p w:rsidR="00F71020" w:rsidRDefault="00F71020" w:rsidP="00A2355F">
            <w:pPr>
              <w:pStyle w:val="DoEtabletext2018"/>
              <w:spacing w:after="840"/>
              <w:rPr>
                <w:lang w:eastAsia="en-US"/>
              </w:rPr>
            </w:pPr>
            <w:r w:rsidRPr="00F71020">
              <w:rPr>
                <w:lang w:eastAsia="en-US"/>
              </w:rPr>
              <w:t>Juxtaposition of Australian and British idioms</w:t>
            </w:r>
          </w:p>
          <w:p w:rsidR="00F71020" w:rsidRDefault="00F71020" w:rsidP="00A2355F">
            <w:pPr>
              <w:pStyle w:val="DoEtabletext2018"/>
              <w:spacing w:after="480"/>
              <w:rPr>
                <w:lang w:eastAsia="en-US"/>
              </w:rPr>
            </w:pPr>
            <w:r w:rsidRPr="00F71020">
              <w:rPr>
                <w:lang w:eastAsia="en-US"/>
              </w:rPr>
              <w:t>Hyperbole</w:t>
            </w:r>
          </w:p>
          <w:p w:rsidR="00A2355F" w:rsidRDefault="00A2355F" w:rsidP="00A2355F">
            <w:pPr>
              <w:pStyle w:val="DoEtabletext2018"/>
              <w:spacing w:after="1440"/>
              <w:rPr>
                <w:lang w:eastAsia="en-US"/>
              </w:rPr>
            </w:pPr>
            <w:r>
              <w:rPr>
                <w:lang w:eastAsia="en-US"/>
              </w:rPr>
              <w:t>Hyphen</w:t>
            </w:r>
          </w:p>
          <w:p w:rsidR="00F71020" w:rsidRDefault="00F71020" w:rsidP="00A2355F">
            <w:pPr>
              <w:pStyle w:val="DoEtabletext2018"/>
              <w:spacing w:after="1320"/>
              <w:rPr>
                <w:lang w:eastAsia="en-US"/>
              </w:rPr>
            </w:pPr>
            <w:r w:rsidRPr="00F71020">
              <w:rPr>
                <w:lang w:eastAsia="en-US"/>
              </w:rPr>
              <w:t>Interjection</w:t>
            </w:r>
          </w:p>
          <w:p w:rsidR="00F71020" w:rsidRDefault="00F71020" w:rsidP="00A2355F">
            <w:pPr>
              <w:pStyle w:val="DoEtabletext2018"/>
              <w:spacing w:after="0"/>
              <w:rPr>
                <w:lang w:eastAsia="en-US"/>
              </w:rPr>
            </w:pPr>
            <w:r>
              <w:rPr>
                <w:lang w:eastAsia="en-US"/>
              </w:rPr>
              <w:t>Funeral jargon</w:t>
            </w:r>
          </w:p>
          <w:p w:rsidR="00F71020" w:rsidRDefault="00F71020" w:rsidP="00F71020">
            <w:pPr>
              <w:pStyle w:val="DoEtabletext2018"/>
              <w:rPr>
                <w:lang w:eastAsia="en-US"/>
              </w:rPr>
            </w:pPr>
            <w:r>
              <w:rPr>
                <w:lang w:eastAsia="en-US"/>
              </w:rPr>
              <w:t>Formal register (name)</w:t>
            </w:r>
          </w:p>
        </w:tc>
        <w:tc>
          <w:tcPr>
            <w:tcW w:w="3139" w:type="dxa"/>
          </w:tcPr>
          <w:p w:rsidR="00A2355F" w:rsidRDefault="00A2355F" w:rsidP="00A2355F">
            <w:pPr>
              <w:pStyle w:val="DoEtabletext2018"/>
              <w:rPr>
                <w:lang w:eastAsia="en-US"/>
              </w:rPr>
            </w:pPr>
            <w:r>
              <w:rPr>
                <w:lang w:eastAsia="en-US"/>
              </w:rPr>
              <w:t>Describes the setting of the narrative to orientate the audience</w:t>
            </w:r>
          </w:p>
          <w:p w:rsidR="00A2355F" w:rsidRDefault="00A2355F" w:rsidP="00A2355F">
            <w:pPr>
              <w:pStyle w:val="DoEtabletext2018"/>
              <w:rPr>
                <w:lang w:eastAsia="en-US"/>
              </w:rPr>
            </w:pPr>
            <w:r>
              <w:rPr>
                <w:lang w:eastAsia="en-US"/>
              </w:rPr>
              <w:t xml:space="preserve">The adverb ’always’ denotes adaptability and ingenuity required to survive in hard times </w:t>
            </w:r>
          </w:p>
          <w:p w:rsidR="00F71020" w:rsidRDefault="00A2355F" w:rsidP="00A2355F">
            <w:pPr>
              <w:pStyle w:val="DoEtabletext2018"/>
              <w:rPr>
                <w:lang w:eastAsia="en-US"/>
              </w:rPr>
            </w:pPr>
            <w:r>
              <w:rPr>
                <w:lang w:eastAsia="en-US"/>
              </w:rPr>
              <w:t>‘Swag’ and ‘portmanteau’</w:t>
            </w:r>
            <w:r>
              <w:rPr>
                <w:lang w:eastAsia="en-US"/>
              </w:rPr>
              <w:t xml:space="preserve"> – the interchangeable nature of these carrying devices shows Lawson’s colonial context</w:t>
            </w:r>
          </w:p>
          <w:p w:rsidR="00A2355F" w:rsidRDefault="00A2355F" w:rsidP="00A2355F">
            <w:pPr>
              <w:pStyle w:val="DoEtabletext2018"/>
              <w:spacing w:after="480"/>
              <w:rPr>
                <w:lang w:eastAsia="en-US"/>
              </w:rPr>
            </w:pPr>
            <w:r>
              <w:rPr>
                <w:lang w:eastAsia="en-US"/>
              </w:rPr>
              <w:t>C</w:t>
            </w:r>
            <w:r w:rsidRPr="00A2355F">
              <w:rPr>
                <w:lang w:eastAsia="en-US"/>
              </w:rPr>
              <w:t>reates humorous image</w:t>
            </w:r>
          </w:p>
          <w:p w:rsidR="00A2355F" w:rsidRDefault="00A2355F" w:rsidP="00A2355F">
            <w:pPr>
              <w:pStyle w:val="DoEtabletext2018"/>
              <w:rPr>
                <w:lang w:eastAsia="en-US"/>
              </w:rPr>
            </w:pPr>
            <w:r w:rsidRPr="00A2355F">
              <w:rPr>
                <w:lang w:eastAsia="en-US"/>
              </w:rPr>
              <w:t>The tenuous nature of existence in the Australian Bush is illustrated through black humour outlining the desire to have power over one’s own fate or destiny</w:t>
            </w:r>
          </w:p>
          <w:p w:rsidR="00A2355F" w:rsidRPr="00A2355F" w:rsidRDefault="00A2355F" w:rsidP="00A2355F">
            <w:pPr>
              <w:spacing w:before="120"/>
              <w:rPr>
                <w:rFonts w:ascii="Helvetica" w:hAnsi="Helvetica"/>
                <w:sz w:val="20"/>
                <w:szCs w:val="20"/>
                <w:lang w:eastAsia="en-US"/>
              </w:rPr>
            </w:pPr>
            <w:r w:rsidRPr="00A2355F">
              <w:rPr>
                <w:rFonts w:ascii="Helvetica" w:hAnsi="Helvetica"/>
                <w:sz w:val="20"/>
                <w:szCs w:val="20"/>
                <w:lang w:eastAsia="en-US"/>
              </w:rPr>
              <w:t>The younger companion’s quips are entertaining and highlight one of the major interactions in a mateship relationship – good-natured mockery of one another</w:t>
            </w:r>
          </w:p>
          <w:p w:rsidR="00A2355F" w:rsidRDefault="00A2355F" w:rsidP="00A2355F">
            <w:pPr>
              <w:pStyle w:val="DoEtabletext2018"/>
              <w:rPr>
                <w:lang w:eastAsia="en-US"/>
              </w:rPr>
            </w:pPr>
            <w:r w:rsidRPr="00A2355F">
              <w:rPr>
                <w:lang w:eastAsia="en-US"/>
              </w:rPr>
              <w:t>Only in death are formal names necessary in Australian Bush culture</w:t>
            </w:r>
          </w:p>
        </w:tc>
        <w:tc>
          <w:tcPr>
            <w:tcW w:w="3140" w:type="dxa"/>
          </w:tcPr>
          <w:p w:rsidR="00F71020" w:rsidRDefault="00F71020" w:rsidP="00FC6C4A">
            <w:pPr>
              <w:pStyle w:val="DoEtabletext2018"/>
              <w:rPr>
                <w:lang w:eastAsia="en-US"/>
              </w:rPr>
            </w:pPr>
            <w:bookmarkStart w:id="0" w:name="_GoBack"/>
            <w:bookmarkEnd w:id="0"/>
          </w:p>
        </w:tc>
      </w:tr>
      <w:tr w:rsidR="00F71020" w:rsidTr="00FC6C4A">
        <w:tc>
          <w:tcPr>
            <w:tcW w:w="3139" w:type="dxa"/>
          </w:tcPr>
          <w:p w:rsidR="00F71020" w:rsidRDefault="00B1349A" w:rsidP="00B1349A">
            <w:pPr>
              <w:pStyle w:val="DoEtabletext2018"/>
              <w:spacing w:after="2280"/>
              <w:rPr>
                <w:lang w:eastAsia="en-US"/>
              </w:rPr>
            </w:pPr>
            <w:r>
              <w:rPr>
                <w:lang w:eastAsia="en-US"/>
              </w:rPr>
              <w:lastRenderedPageBreak/>
              <w:t>Violence is somewhat normalised</w:t>
            </w:r>
          </w:p>
          <w:p w:rsidR="00B1349A" w:rsidRDefault="00B1349A" w:rsidP="001701EA">
            <w:pPr>
              <w:pStyle w:val="DoEtabletext2018"/>
              <w:spacing w:after="3600"/>
              <w:rPr>
                <w:lang w:eastAsia="en-US"/>
              </w:rPr>
            </w:pPr>
            <w:r w:rsidRPr="00B1349A">
              <w:rPr>
                <w:lang w:eastAsia="en-US"/>
              </w:rPr>
              <w:t>Mateship</w:t>
            </w:r>
          </w:p>
          <w:p w:rsidR="00B1349A" w:rsidRDefault="00B1349A" w:rsidP="00B1349A">
            <w:pPr>
              <w:pStyle w:val="DoEtabletext2018"/>
              <w:rPr>
                <w:lang w:eastAsia="en-US"/>
              </w:rPr>
            </w:pPr>
            <w:r>
              <w:rPr>
                <w:lang w:eastAsia="en-US"/>
              </w:rPr>
              <w:t>Improvisation</w:t>
            </w:r>
          </w:p>
          <w:p w:rsidR="00B1349A" w:rsidRDefault="00B1349A" w:rsidP="00B1349A">
            <w:pPr>
              <w:pStyle w:val="DoEtabletext2018"/>
              <w:rPr>
                <w:lang w:eastAsia="en-US"/>
              </w:rPr>
            </w:pPr>
            <w:r>
              <w:rPr>
                <w:lang w:eastAsia="en-US"/>
              </w:rPr>
              <w:t>Survival</w:t>
            </w:r>
          </w:p>
          <w:p w:rsidR="00B1349A" w:rsidRPr="00F71020" w:rsidRDefault="00B1349A" w:rsidP="00B1349A">
            <w:pPr>
              <w:pStyle w:val="DoEtabletext2018"/>
              <w:rPr>
                <w:lang w:eastAsia="en-US"/>
              </w:rPr>
            </w:pPr>
            <w:r>
              <w:rPr>
                <w:lang w:eastAsia="en-US"/>
              </w:rPr>
              <w:t>Admiration for the ‘underdog’</w:t>
            </w:r>
          </w:p>
        </w:tc>
        <w:tc>
          <w:tcPr>
            <w:tcW w:w="3139" w:type="dxa"/>
          </w:tcPr>
          <w:p w:rsidR="00B1349A" w:rsidRDefault="00B1349A" w:rsidP="00B1349A">
            <w:pPr>
              <w:pStyle w:val="DoEtabletext2018"/>
              <w:rPr>
                <w:lang w:eastAsia="en-US"/>
              </w:rPr>
            </w:pPr>
            <w:r>
              <w:rPr>
                <w:lang w:eastAsia="en-US"/>
              </w:rPr>
              <w:t>‘</w:t>
            </w:r>
            <w:r>
              <w:rPr>
                <w:lang w:eastAsia="en-US"/>
              </w:rPr>
              <w:t xml:space="preserve">Now, look here,’ I said, shaking my fist at him (Tom), like that, ‘if you say a word, I’ll stoush </w:t>
            </w:r>
            <w:proofErr w:type="spellStart"/>
            <w:r>
              <w:rPr>
                <w:lang w:eastAsia="en-US"/>
              </w:rPr>
              <w:t>yer</w:t>
            </w:r>
            <w:proofErr w:type="spellEnd"/>
            <w:r>
              <w:rPr>
                <w:lang w:eastAsia="en-US"/>
              </w:rPr>
              <w:t>!’</w:t>
            </w:r>
          </w:p>
          <w:p w:rsidR="00B1349A" w:rsidRDefault="00B1349A" w:rsidP="00B1349A">
            <w:pPr>
              <w:pStyle w:val="DoEtabletext2018"/>
              <w:rPr>
                <w:lang w:eastAsia="en-US"/>
              </w:rPr>
            </w:pPr>
            <w:r>
              <w:rPr>
                <w:lang w:eastAsia="en-US"/>
              </w:rPr>
              <w:t>‘</w:t>
            </w:r>
            <w:r>
              <w:rPr>
                <w:lang w:eastAsia="en-US"/>
              </w:rPr>
              <w:t>Well,’ he said, ‘well, you needn’t be in such a sweat to jump down a man’s throat. I’ve got my swag under the bed, and I was just going to ask you for the loan of the rope when you’re done with it.’</w:t>
            </w:r>
          </w:p>
          <w:p w:rsidR="00B1349A" w:rsidRDefault="00B1349A" w:rsidP="00B1349A">
            <w:pPr>
              <w:pStyle w:val="DoEtabletext2018"/>
              <w:rPr>
                <w:lang w:eastAsia="en-US"/>
              </w:rPr>
            </w:pPr>
            <w:r>
              <w:rPr>
                <w:lang w:eastAsia="en-US"/>
              </w:rPr>
              <w:t>‘</w:t>
            </w:r>
            <w:r>
              <w:rPr>
                <w:lang w:eastAsia="en-US"/>
              </w:rPr>
              <w:t xml:space="preserve">Well, we chummed. His name was Tom — Tom — something, I forget the other name, but it doesn’t matter...There was a lot of old galvanized iron lying about under the window, and I was frightened the swag would make a noise; anyway, I’d have to drop the rope, and that was sure to make a noise. So we agreed for one of us to go down and land the swag. If we were seen going down without the swags it didn’t matter, for we could say we wanted to go </w:t>
            </w:r>
            <w:r>
              <w:rPr>
                <w:lang w:eastAsia="en-US"/>
              </w:rPr>
              <w:t>out in the yard for something.’</w:t>
            </w:r>
          </w:p>
          <w:p w:rsidR="00F71020" w:rsidRDefault="00F71020" w:rsidP="00FC6C4A">
            <w:pPr>
              <w:pStyle w:val="DoEtabletext2018"/>
              <w:rPr>
                <w:lang w:eastAsia="en-US"/>
              </w:rPr>
            </w:pPr>
          </w:p>
        </w:tc>
        <w:tc>
          <w:tcPr>
            <w:tcW w:w="3139" w:type="dxa"/>
          </w:tcPr>
          <w:p w:rsidR="00F71020" w:rsidRDefault="001701EA" w:rsidP="001701EA">
            <w:pPr>
              <w:pStyle w:val="DoEtabletext2018"/>
              <w:spacing w:after="360"/>
              <w:rPr>
                <w:lang w:eastAsia="en-US"/>
              </w:rPr>
            </w:pPr>
            <w:r w:rsidRPr="001701EA">
              <w:rPr>
                <w:lang w:eastAsia="en-US"/>
              </w:rPr>
              <w:t>Exclusive pronouns</w:t>
            </w:r>
          </w:p>
          <w:p w:rsidR="001701EA" w:rsidRDefault="001701EA" w:rsidP="001701EA">
            <w:pPr>
              <w:pStyle w:val="DoEtabletext2018"/>
              <w:spacing w:after="240"/>
              <w:rPr>
                <w:lang w:eastAsia="en-US"/>
              </w:rPr>
            </w:pPr>
            <w:r w:rsidRPr="001701EA">
              <w:rPr>
                <w:lang w:eastAsia="en-US"/>
              </w:rPr>
              <w:t>Colloquial language</w:t>
            </w:r>
          </w:p>
          <w:p w:rsidR="001701EA" w:rsidRDefault="001701EA" w:rsidP="001701EA">
            <w:pPr>
              <w:pStyle w:val="DoEtabletext2018"/>
              <w:spacing w:after="1560"/>
              <w:rPr>
                <w:lang w:eastAsia="en-US"/>
              </w:rPr>
            </w:pPr>
            <w:r w:rsidRPr="001701EA">
              <w:rPr>
                <w:lang w:eastAsia="en-US"/>
              </w:rPr>
              <w:t>Hyperbolic idiom</w:t>
            </w:r>
          </w:p>
          <w:p w:rsidR="001701EA" w:rsidRDefault="001701EA" w:rsidP="001701EA">
            <w:pPr>
              <w:pStyle w:val="DoEtabletext2018"/>
              <w:rPr>
                <w:lang w:eastAsia="en-US"/>
              </w:rPr>
            </w:pPr>
            <w:r>
              <w:rPr>
                <w:lang w:eastAsia="en-US"/>
              </w:rPr>
              <w:t>Inclusive pronoun</w:t>
            </w:r>
          </w:p>
          <w:p w:rsidR="001701EA" w:rsidRDefault="001701EA" w:rsidP="001701EA">
            <w:pPr>
              <w:pStyle w:val="DoEtabletext2018"/>
              <w:spacing w:after="960"/>
              <w:rPr>
                <w:lang w:eastAsia="en-US"/>
              </w:rPr>
            </w:pPr>
            <w:r>
              <w:rPr>
                <w:lang w:eastAsia="en-US"/>
              </w:rPr>
              <w:t>Colloquial verb</w:t>
            </w:r>
          </w:p>
          <w:p w:rsidR="001701EA" w:rsidRDefault="001701EA" w:rsidP="001701EA">
            <w:pPr>
              <w:pStyle w:val="DoEtabletext2018"/>
              <w:spacing w:after="600"/>
              <w:rPr>
                <w:lang w:eastAsia="en-US"/>
              </w:rPr>
            </w:pPr>
            <w:r w:rsidRPr="001701EA">
              <w:rPr>
                <w:lang w:eastAsia="en-US"/>
              </w:rPr>
              <w:t>Descriptive imagery</w:t>
            </w:r>
          </w:p>
          <w:p w:rsidR="001701EA" w:rsidRDefault="001701EA" w:rsidP="001701EA">
            <w:pPr>
              <w:pStyle w:val="DoEtabletext2018"/>
              <w:spacing w:after="120"/>
              <w:rPr>
                <w:lang w:eastAsia="en-US"/>
              </w:rPr>
            </w:pPr>
            <w:r w:rsidRPr="001701EA">
              <w:rPr>
                <w:lang w:eastAsia="en-US"/>
              </w:rPr>
              <w:t>Personification</w:t>
            </w:r>
          </w:p>
          <w:p w:rsidR="001701EA" w:rsidRDefault="001701EA" w:rsidP="001701EA">
            <w:pPr>
              <w:pStyle w:val="DoEtabletext2018"/>
              <w:rPr>
                <w:lang w:eastAsia="en-US"/>
              </w:rPr>
            </w:pPr>
            <w:r>
              <w:rPr>
                <w:lang w:eastAsia="en-US"/>
              </w:rPr>
              <w:t>R</w:t>
            </w:r>
            <w:r w:rsidRPr="001701EA">
              <w:rPr>
                <w:lang w:eastAsia="en-US"/>
              </w:rPr>
              <w:t>epetition of inclusive pronouns</w:t>
            </w:r>
          </w:p>
          <w:p w:rsidR="001701EA" w:rsidRDefault="001701EA" w:rsidP="001701EA">
            <w:pPr>
              <w:pStyle w:val="DoEtabletext2018"/>
              <w:rPr>
                <w:lang w:eastAsia="en-US"/>
              </w:rPr>
            </w:pPr>
          </w:p>
        </w:tc>
        <w:tc>
          <w:tcPr>
            <w:tcW w:w="3139" w:type="dxa"/>
          </w:tcPr>
          <w:p w:rsidR="00F71020" w:rsidRDefault="001701EA" w:rsidP="001701EA">
            <w:pPr>
              <w:pStyle w:val="DoEtabletext2018"/>
              <w:spacing w:before="1200" w:after="0"/>
              <w:rPr>
                <w:lang w:eastAsia="en-US"/>
              </w:rPr>
            </w:pPr>
            <w:r w:rsidRPr="001701EA">
              <w:rPr>
                <w:lang w:eastAsia="en-US"/>
              </w:rPr>
              <w:t>The use of Australian idioms sets the context and adds to the humour of the exchange</w:t>
            </w:r>
          </w:p>
          <w:p w:rsidR="001701EA" w:rsidRDefault="001701EA" w:rsidP="001701EA">
            <w:pPr>
              <w:pStyle w:val="DoEtabletext2018"/>
              <w:spacing w:before="960" w:after="0"/>
              <w:rPr>
                <w:lang w:eastAsia="en-US"/>
              </w:rPr>
            </w:pPr>
            <w:r w:rsidRPr="001701EA">
              <w:rPr>
                <w:lang w:eastAsia="en-US"/>
              </w:rPr>
              <w:t>A common way friendship was established in the Bush was or is bonding over commo</w:t>
            </w:r>
            <w:r>
              <w:rPr>
                <w:lang w:eastAsia="en-US"/>
              </w:rPr>
              <w:t xml:space="preserve">n experiences such as adversity or </w:t>
            </w:r>
            <w:r w:rsidRPr="001701EA">
              <w:rPr>
                <w:lang w:eastAsia="en-US"/>
              </w:rPr>
              <w:t>hardship</w:t>
            </w:r>
          </w:p>
          <w:p w:rsidR="001701EA" w:rsidRDefault="001701EA" w:rsidP="001701EA">
            <w:pPr>
              <w:pStyle w:val="DoEtabletext2018"/>
              <w:spacing w:before="240" w:after="0"/>
              <w:rPr>
                <w:lang w:eastAsia="en-US"/>
              </w:rPr>
            </w:pPr>
            <w:r w:rsidRPr="001701EA">
              <w:rPr>
                <w:lang w:eastAsia="en-US"/>
              </w:rPr>
              <w:t>Galvanised iron was synonymous with the Australian bush as a common building material</w:t>
            </w:r>
          </w:p>
          <w:p w:rsidR="001701EA" w:rsidRDefault="001701EA" w:rsidP="001701EA">
            <w:pPr>
              <w:pStyle w:val="DoEtabletext2018"/>
              <w:spacing w:before="240" w:after="0"/>
              <w:rPr>
                <w:lang w:eastAsia="en-US"/>
              </w:rPr>
            </w:pPr>
            <w:r w:rsidRPr="001701EA">
              <w:rPr>
                <w:lang w:eastAsia="en-US"/>
              </w:rPr>
              <w:t>“we” and “us” consolidate the new friendship between the two characters</w:t>
            </w:r>
          </w:p>
          <w:p w:rsidR="001701EA" w:rsidRDefault="001701EA" w:rsidP="001701EA">
            <w:pPr>
              <w:pStyle w:val="DoEtabletext2018"/>
              <w:spacing w:before="240" w:after="0"/>
              <w:rPr>
                <w:lang w:eastAsia="en-US"/>
              </w:rPr>
            </w:pPr>
            <w:r w:rsidRPr="001701EA">
              <w:rPr>
                <w:lang w:eastAsia="en-US"/>
              </w:rPr>
              <w:t xml:space="preserve">illustrates the Australian identity as encompassing roguish or devious behaviour as acceptable </w:t>
            </w:r>
            <w:r w:rsidRPr="001701EA">
              <w:rPr>
                <w:lang w:eastAsia="en-US"/>
              </w:rPr>
              <w:lastRenderedPageBreak/>
              <w:t>when there are few legitimate solutions available</w:t>
            </w:r>
          </w:p>
        </w:tc>
        <w:tc>
          <w:tcPr>
            <w:tcW w:w="3140" w:type="dxa"/>
          </w:tcPr>
          <w:p w:rsidR="00F71020" w:rsidRDefault="00F71020" w:rsidP="00FC6C4A">
            <w:pPr>
              <w:pStyle w:val="DoEtabletext2018"/>
              <w:rPr>
                <w:lang w:eastAsia="en-US"/>
              </w:rPr>
            </w:pPr>
          </w:p>
        </w:tc>
      </w:tr>
      <w:tr w:rsidR="00F71020" w:rsidTr="00FC6C4A">
        <w:tc>
          <w:tcPr>
            <w:tcW w:w="3139" w:type="dxa"/>
          </w:tcPr>
          <w:p w:rsidR="00F71020" w:rsidRPr="00F71020" w:rsidRDefault="007D0C7C" w:rsidP="00FC6C4A">
            <w:pPr>
              <w:pStyle w:val="DoEtabletext2018"/>
              <w:rPr>
                <w:lang w:eastAsia="en-US"/>
              </w:rPr>
            </w:pPr>
            <w:r w:rsidRPr="007D0C7C">
              <w:rPr>
                <w:lang w:eastAsia="en-US"/>
              </w:rPr>
              <w:t>Admiration for the ‘underdog’</w:t>
            </w:r>
          </w:p>
        </w:tc>
        <w:tc>
          <w:tcPr>
            <w:tcW w:w="3139" w:type="dxa"/>
          </w:tcPr>
          <w:p w:rsidR="007D0C7C" w:rsidRDefault="007D0C7C" w:rsidP="007D0C7C">
            <w:pPr>
              <w:pStyle w:val="DoEtabletext2018"/>
              <w:rPr>
                <w:lang w:eastAsia="en-US"/>
              </w:rPr>
            </w:pPr>
            <w:r>
              <w:rPr>
                <w:lang w:eastAsia="en-US"/>
              </w:rPr>
              <w:t>‘</w:t>
            </w:r>
            <w:r>
              <w:rPr>
                <w:lang w:eastAsia="en-US"/>
              </w:rPr>
              <w:t xml:space="preserve">If you had the swag you might pretend you were walking in your </w:t>
            </w:r>
            <w:r>
              <w:rPr>
                <w:lang w:eastAsia="en-US"/>
              </w:rPr>
              <w:t>sleep,’</w:t>
            </w:r>
            <w:r>
              <w:rPr>
                <w:lang w:eastAsia="en-US"/>
              </w:rPr>
              <w:t xml:space="preserve"> I suggested, for the want of something funnier to say.</w:t>
            </w:r>
          </w:p>
          <w:p w:rsidR="00F71020" w:rsidRDefault="007D0C7C" w:rsidP="00FC6C4A">
            <w:pPr>
              <w:pStyle w:val="DoEtabletext2018"/>
              <w:rPr>
                <w:lang w:eastAsia="en-US"/>
              </w:rPr>
            </w:pPr>
            <w:r>
              <w:rPr>
                <w:lang w:eastAsia="en-US"/>
              </w:rPr>
              <w:t>‘Bosh,’ said Jack, ‘</w:t>
            </w:r>
            <w:r>
              <w:rPr>
                <w:lang w:eastAsia="en-US"/>
              </w:rPr>
              <w:t>and get woke up with a black eye. Bushies don’t generally carry their swags out of pubs in their sleep, or walk neither; it’s only city swells who do that. Where’s the bless</w:t>
            </w:r>
            <w:r>
              <w:rPr>
                <w:lang w:eastAsia="en-US"/>
              </w:rPr>
              <w:t>ed matches?’</w:t>
            </w:r>
          </w:p>
        </w:tc>
        <w:tc>
          <w:tcPr>
            <w:tcW w:w="3139" w:type="dxa"/>
          </w:tcPr>
          <w:p w:rsidR="00F71020" w:rsidRDefault="007D0C7C" w:rsidP="00FE263D">
            <w:pPr>
              <w:pStyle w:val="DoEtabletext2018"/>
              <w:spacing w:after="0"/>
              <w:rPr>
                <w:lang w:eastAsia="en-US"/>
              </w:rPr>
            </w:pPr>
            <w:r w:rsidRPr="007D0C7C">
              <w:rPr>
                <w:lang w:eastAsia="en-US"/>
              </w:rPr>
              <w:t>Interjection</w:t>
            </w:r>
          </w:p>
          <w:p w:rsidR="007D0C7C" w:rsidRDefault="007D0C7C" w:rsidP="00FC6C4A">
            <w:pPr>
              <w:pStyle w:val="DoEtabletext2018"/>
              <w:rPr>
                <w:lang w:eastAsia="en-US"/>
              </w:rPr>
            </w:pPr>
            <w:r w:rsidRPr="007D0C7C">
              <w:rPr>
                <w:lang w:eastAsia="en-US"/>
              </w:rPr>
              <w:t>Colloquial expletive</w:t>
            </w:r>
          </w:p>
          <w:p w:rsidR="007D0C7C" w:rsidRDefault="007D0C7C" w:rsidP="00FC6C4A">
            <w:pPr>
              <w:pStyle w:val="DoEtabletext2018"/>
              <w:rPr>
                <w:lang w:eastAsia="en-US"/>
              </w:rPr>
            </w:pPr>
            <w:r w:rsidRPr="007D0C7C">
              <w:rPr>
                <w:lang w:eastAsia="en-US"/>
              </w:rPr>
              <w:t>Abbreviated Australian jargon</w:t>
            </w:r>
          </w:p>
          <w:p w:rsidR="00FE263D" w:rsidRDefault="00FE263D" w:rsidP="00FC6C4A">
            <w:pPr>
              <w:pStyle w:val="DoEtabletext2018"/>
              <w:rPr>
                <w:lang w:eastAsia="en-US"/>
              </w:rPr>
            </w:pPr>
            <w:r w:rsidRPr="00FE263D">
              <w:rPr>
                <w:lang w:eastAsia="en-US"/>
              </w:rPr>
              <w:t>Contrast of Australian slang and or jargon</w:t>
            </w:r>
          </w:p>
        </w:tc>
        <w:tc>
          <w:tcPr>
            <w:tcW w:w="3139" w:type="dxa"/>
          </w:tcPr>
          <w:p w:rsidR="00F71020" w:rsidRDefault="00FE263D" w:rsidP="00FC6C4A">
            <w:pPr>
              <w:pStyle w:val="DoEtabletext2018"/>
              <w:rPr>
                <w:lang w:eastAsia="en-US"/>
              </w:rPr>
            </w:pPr>
            <w:r>
              <w:rPr>
                <w:lang w:eastAsia="en-US"/>
              </w:rPr>
              <w:t>‘Bushies’</w:t>
            </w:r>
            <w:r w:rsidRPr="00FE263D">
              <w:rPr>
                <w:lang w:eastAsia="en-US"/>
              </w:rPr>
              <w:t xml:space="preserve"> de</w:t>
            </w:r>
            <w:r>
              <w:rPr>
                <w:lang w:eastAsia="en-US"/>
              </w:rPr>
              <w:t xml:space="preserve">notes the common experience or </w:t>
            </w:r>
            <w:r w:rsidRPr="00FE263D">
              <w:rPr>
                <w:lang w:eastAsia="en-US"/>
              </w:rPr>
              <w:t>bonding of country dwellers</w:t>
            </w:r>
          </w:p>
          <w:p w:rsidR="00FE263D" w:rsidRDefault="00FE263D" w:rsidP="00FC6C4A">
            <w:pPr>
              <w:pStyle w:val="DoEtabletext2018"/>
              <w:rPr>
                <w:lang w:eastAsia="en-US"/>
              </w:rPr>
            </w:pPr>
            <w:r>
              <w:rPr>
                <w:lang w:eastAsia="en-US"/>
              </w:rPr>
              <w:t>‘city swells’</w:t>
            </w:r>
            <w:r w:rsidRPr="00FE263D">
              <w:rPr>
                <w:lang w:eastAsia="en-US"/>
              </w:rPr>
              <w:t xml:space="preserve"> suggests the judgement city</w:t>
            </w:r>
            <w:r>
              <w:rPr>
                <w:lang w:eastAsia="en-US"/>
              </w:rPr>
              <w:t xml:space="preserve"> dwellers as appearing arrogant or </w:t>
            </w:r>
            <w:r w:rsidRPr="00FE263D">
              <w:rPr>
                <w:lang w:eastAsia="en-US"/>
              </w:rPr>
              <w:t>too prideful (connotations of chests ‘swelling’ with pride)</w:t>
            </w:r>
          </w:p>
        </w:tc>
        <w:tc>
          <w:tcPr>
            <w:tcW w:w="3140" w:type="dxa"/>
          </w:tcPr>
          <w:p w:rsidR="00FE263D" w:rsidRDefault="00FE263D" w:rsidP="00FE263D">
            <w:pPr>
              <w:pStyle w:val="DoEtabletext2018"/>
              <w:rPr>
                <w:lang w:eastAsia="en-US"/>
              </w:rPr>
            </w:pPr>
            <w:r>
              <w:rPr>
                <w:lang w:eastAsia="en-US"/>
              </w:rPr>
              <w:t>Affirms…</w:t>
            </w:r>
          </w:p>
          <w:p w:rsidR="00FE263D" w:rsidRDefault="00FE263D" w:rsidP="00FE263D">
            <w:pPr>
              <w:pStyle w:val="DoEtabletext2018"/>
              <w:rPr>
                <w:lang w:eastAsia="en-US"/>
              </w:rPr>
            </w:pPr>
            <w:r>
              <w:rPr>
                <w:lang w:eastAsia="en-US"/>
              </w:rPr>
              <w:t>Ignores…</w:t>
            </w:r>
          </w:p>
          <w:p w:rsidR="00FE263D" w:rsidRDefault="00FE263D" w:rsidP="00FE263D">
            <w:pPr>
              <w:pStyle w:val="DoEtabletext2018"/>
              <w:rPr>
                <w:lang w:eastAsia="en-US"/>
              </w:rPr>
            </w:pPr>
            <w:r>
              <w:rPr>
                <w:lang w:eastAsia="en-US"/>
              </w:rPr>
              <w:t>Challenges…</w:t>
            </w:r>
          </w:p>
          <w:p w:rsidR="00FE263D" w:rsidRDefault="00FE263D" w:rsidP="00FE263D">
            <w:pPr>
              <w:pStyle w:val="DoEtabletext2018"/>
              <w:rPr>
                <w:lang w:eastAsia="en-US"/>
              </w:rPr>
            </w:pPr>
            <w:r>
              <w:rPr>
                <w:lang w:eastAsia="en-US"/>
              </w:rPr>
              <w:t>Reveals…</w:t>
            </w:r>
          </w:p>
          <w:p w:rsidR="00F71020" w:rsidRDefault="00FE263D" w:rsidP="00FE263D">
            <w:pPr>
              <w:pStyle w:val="DoEtabletext2018"/>
              <w:rPr>
                <w:lang w:eastAsia="en-US"/>
              </w:rPr>
            </w:pPr>
            <w:r>
              <w:rPr>
                <w:lang w:eastAsia="en-US"/>
              </w:rPr>
              <w:t>Disrupts…</w:t>
            </w:r>
          </w:p>
        </w:tc>
      </w:tr>
      <w:tr w:rsidR="00FE263D" w:rsidTr="00FC6C4A">
        <w:tc>
          <w:tcPr>
            <w:tcW w:w="3139" w:type="dxa"/>
          </w:tcPr>
          <w:p w:rsidR="00FE263D" w:rsidRDefault="00FE263D" w:rsidP="00FE263D">
            <w:pPr>
              <w:pStyle w:val="DoEtabletext2018"/>
              <w:rPr>
                <w:lang w:eastAsia="en-US"/>
              </w:rPr>
            </w:pPr>
            <w:r>
              <w:rPr>
                <w:lang w:eastAsia="en-US"/>
              </w:rPr>
              <w:t>Larrikinism</w:t>
            </w:r>
          </w:p>
          <w:p w:rsidR="00FE263D" w:rsidRPr="007D0C7C" w:rsidRDefault="00FE263D" w:rsidP="00FE263D">
            <w:pPr>
              <w:pStyle w:val="DoEtabletext2018"/>
              <w:rPr>
                <w:lang w:eastAsia="en-US"/>
              </w:rPr>
            </w:pPr>
            <w:r>
              <w:rPr>
                <w:lang w:eastAsia="en-US"/>
              </w:rPr>
              <w:t>egalitarianism</w:t>
            </w:r>
          </w:p>
        </w:tc>
        <w:tc>
          <w:tcPr>
            <w:tcW w:w="3139" w:type="dxa"/>
          </w:tcPr>
          <w:p w:rsidR="00F41D8C" w:rsidRDefault="00F41D8C" w:rsidP="00F41D8C">
            <w:pPr>
              <w:pStyle w:val="DoEtabletext2018"/>
              <w:rPr>
                <w:lang w:eastAsia="en-US"/>
              </w:rPr>
            </w:pPr>
            <w:r>
              <w:rPr>
                <w:lang w:eastAsia="en-US"/>
              </w:rPr>
              <w:t>‘</w:t>
            </w:r>
            <w:r>
              <w:rPr>
                <w:lang w:eastAsia="en-US"/>
              </w:rPr>
              <w:t>All right!’ said the shadow, and just then the moon came out.</w:t>
            </w:r>
          </w:p>
          <w:p w:rsidR="00F41D8C" w:rsidRDefault="00F41D8C" w:rsidP="00F41D8C">
            <w:pPr>
              <w:pStyle w:val="DoEtabletext2018"/>
              <w:rPr>
                <w:lang w:eastAsia="en-US"/>
              </w:rPr>
            </w:pPr>
            <w:r>
              <w:rPr>
                <w:lang w:eastAsia="en-US"/>
              </w:rPr>
              <w:t>’</w:t>
            </w:r>
            <w:r>
              <w:rPr>
                <w:lang w:eastAsia="en-US"/>
              </w:rPr>
              <w:t>All right!’ says the shadow.</w:t>
            </w:r>
          </w:p>
          <w:p w:rsidR="00FE263D" w:rsidRDefault="00F41D8C" w:rsidP="00F41D8C">
            <w:pPr>
              <w:pStyle w:val="DoEtabletext2018"/>
              <w:rPr>
                <w:lang w:eastAsia="en-US"/>
              </w:rPr>
            </w:pPr>
            <w:r>
              <w:rPr>
                <w:lang w:eastAsia="en-US"/>
              </w:rPr>
              <w:t>‘</w:t>
            </w:r>
            <w:r>
              <w:rPr>
                <w:lang w:eastAsia="en-US"/>
              </w:rPr>
              <w:t>But it wasn’t all right. It was the landlord himself!’</w:t>
            </w:r>
          </w:p>
        </w:tc>
        <w:tc>
          <w:tcPr>
            <w:tcW w:w="3139" w:type="dxa"/>
          </w:tcPr>
          <w:p w:rsidR="00F41D8C" w:rsidRDefault="00F41D8C" w:rsidP="00F41D8C">
            <w:pPr>
              <w:pStyle w:val="DoEtabletext2018"/>
              <w:rPr>
                <w:lang w:eastAsia="en-US"/>
              </w:rPr>
            </w:pPr>
            <w:r>
              <w:rPr>
                <w:lang w:eastAsia="en-US"/>
              </w:rPr>
              <w:t>Personification</w:t>
            </w:r>
          </w:p>
          <w:p w:rsidR="00F41D8C" w:rsidRDefault="00F41D8C" w:rsidP="00F41D8C">
            <w:pPr>
              <w:pStyle w:val="DoEtabletext2018"/>
              <w:rPr>
                <w:lang w:eastAsia="en-US"/>
              </w:rPr>
            </w:pPr>
            <w:r>
              <w:rPr>
                <w:lang w:eastAsia="en-US"/>
              </w:rPr>
              <w:t>Past tense</w:t>
            </w:r>
          </w:p>
          <w:p w:rsidR="00F41D8C" w:rsidRDefault="00F41D8C" w:rsidP="00F41D8C">
            <w:pPr>
              <w:pStyle w:val="DoEtabletext2018"/>
              <w:rPr>
                <w:lang w:eastAsia="en-US"/>
              </w:rPr>
            </w:pPr>
            <w:r>
              <w:rPr>
                <w:lang w:eastAsia="en-US"/>
              </w:rPr>
              <w:t>Present tense</w:t>
            </w:r>
          </w:p>
          <w:p w:rsidR="00FE263D" w:rsidRPr="007D0C7C" w:rsidRDefault="00F41D8C" w:rsidP="00F41D8C">
            <w:pPr>
              <w:pStyle w:val="DoEtabletext2018"/>
              <w:spacing w:after="0"/>
              <w:rPr>
                <w:lang w:eastAsia="en-US"/>
              </w:rPr>
            </w:pPr>
            <w:r>
              <w:rPr>
                <w:lang w:eastAsia="en-US"/>
              </w:rPr>
              <w:t>E</w:t>
            </w:r>
            <w:r>
              <w:rPr>
                <w:lang w:eastAsia="en-US"/>
              </w:rPr>
              <w:t>xclamation</w:t>
            </w:r>
          </w:p>
        </w:tc>
        <w:tc>
          <w:tcPr>
            <w:tcW w:w="3139" w:type="dxa"/>
          </w:tcPr>
          <w:p w:rsidR="00FE263D" w:rsidRDefault="00F41D8C" w:rsidP="00FC6C4A">
            <w:pPr>
              <w:pStyle w:val="DoEtabletext2018"/>
              <w:rPr>
                <w:lang w:eastAsia="en-US"/>
              </w:rPr>
            </w:pPr>
            <w:r w:rsidRPr="00F41D8C">
              <w:rPr>
                <w:lang w:eastAsia="en-US"/>
              </w:rPr>
              <w:t>The use of contradictory tense once again pronounces the characters as uneducated, yet are still admired for their innate intelligence</w:t>
            </w:r>
          </w:p>
        </w:tc>
        <w:tc>
          <w:tcPr>
            <w:tcW w:w="3140" w:type="dxa"/>
          </w:tcPr>
          <w:p w:rsidR="00F41D8C" w:rsidRDefault="00F41D8C" w:rsidP="00F41D8C">
            <w:pPr>
              <w:pStyle w:val="DoEtabletext2018"/>
              <w:rPr>
                <w:lang w:eastAsia="en-US"/>
              </w:rPr>
            </w:pPr>
            <w:r>
              <w:rPr>
                <w:lang w:eastAsia="en-US"/>
              </w:rPr>
              <w:t>Affirms…</w:t>
            </w:r>
          </w:p>
          <w:p w:rsidR="00F41D8C" w:rsidRDefault="00F41D8C" w:rsidP="00F41D8C">
            <w:pPr>
              <w:pStyle w:val="DoEtabletext2018"/>
              <w:rPr>
                <w:lang w:eastAsia="en-US"/>
              </w:rPr>
            </w:pPr>
            <w:r>
              <w:rPr>
                <w:lang w:eastAsia="en-US"/>
              </w:rPr>
              <w:t>Ignores…</w:t>
            </w:r>
          </w:p>
          <w:p w:rsidR="00F41D8C" w:rsidRDefault="00F41D8C" w:rsidP="00F41D8C">
            <w:pPr>
              <w:pStyle w:val="DoEtabletext2018"/>
              <w:rPr>
                <w:lang w:eastAsia="en-US"/>
              </w:rPr>
            </w:pPr>
            <w:r>
              <w:rPr>
                <w:lang w:eastAsia="en-US"/>
              </w:rPr>
              <w:t>Challenges…</w:t>
            </w:r>
          </w:p>
          <w:p w:rsidR="00F41D8C" w:rsidRDefault="00F41D8C" w:rsidP="00F41D8C">
            <w:pPr>
              <w:pStyle w:val="DoEtabletext2018"/>
              <w:rPr>
                <w:lang w:eastAsia="en-US"/>
              </w:rPr>
            </w:pPr>
            <w:r>
              <w:rPr>
                <w:lang w:eastAsia="en-US"/>
              </w:rPr>
              <w:t>Reveals…</w:t>
            </w:r>
          </w:p>
          <w:p w:rsidR="00FE263D" w:rsidRDefault="00F41D8C" w:rsidP="00F41D8C">
            <w:pPr>
              <w:pStyle w:val="DoEtabletext2018"/>
              <w:rPr>
                <w:lang w:eastAsia="en-US"/>
              </w:rPr>
            </w:pPr>
            <w:r>
              <w:rPr>
                <w:lang w:eastAsia="en-US"/>
              </w:rPr>
              <w:t>Disrupts…</w:t>
            </w:r>
          </w:p>
        </w:tc>
      </w:tr>
      <w:tr w:rsidR="00FE263D" w:rsidTr="00FC6C4A">
        <w:tc>
          <w:tcPr>
            <w:tcW w:w="3139" w:type="dxa"/>
          </w:tcPr>
          <w:p w:rsidR="00F41D8C" w:rsidRDefault="00F41D8C" w:rsidP="00F41D8C">
            <w:pPr>
              <w:pStyle w:val="DoEtabletext2018"/>
              <w:rPr>
                <w:lang w:eastAsia="en-US"/>
              </w:rPr>
            </w:pPr>
            <w:r>
              <w:rPr>
                <w:lang w:eastAsia="en-US"/>
              </w:rPr>
              <w:t>Mateship</w:t>
            </w:r>
          </w:p>
          <w:p w:rsidR="00F41D8C" w:rsidRDefault="00F41D8C" w:rsidP="00F41D8C">
            <w:pPr>
              <w:pStyle w:val="DoEtabletext2018"/>
              <w:rPr>
                <w:lang w:eastAsia="en-US"/>
              </w:rPr>
            </w:pPr>
            <w:r>
              <w:rPr>
                <w:lang w:eastAsia="en-US"/>
              </w:rPr>
              <w:t>Egalitarianism</w:t>
            </w:r>
          </w:p>
          <w:p w:rsidR="00FE263D" w:rsidRPr="007D0C7C" w:rsidRDefault="00F41D8C" w:rsidP="00F41D8C">
            <w:pPr>
              <w:pStyle w:val="DoEtabletext2018"/>
              <w:rPr>
                <w:lang w:eastAsia="en-US"/>
              </w:rPr>
            </w:pPr>
            <w:r>
              <w:rPr>
                <w:lang w:eastAsia="en-US"/>
              </w:rPr>
              <w:t>Community spirit</w:t>
            </w:r>
          </w:p>
        </w:tc>
        <w:tc>
          <w:tcPr>
            <w:tcW w:w="3139" w:type="dxa"/>
          </w:tcPr>
          <w:p w:rsidR="00FE263D" w:rsidRDefault="00F41D8C" w:rsidP="007D0C7C">
            <w:pPr>
              <w:pStyle w:val="DoEtabletext2018"/>
              <w:rPr>
                <w:lang w:eastAsia="en-US"/>
              </w:rPr>
            </w:pPr>
            <w:r w:rsidRPr="00F41D8C">
              <w:rPr>
                <w:lang w:eastAsia="en-US"/>
              </w:rPr>
              <w:t>The boss looked up at the window, and dropped to it. I went down, funky enough, I can tell</w:t>
            </w:r>
            <w:r>
              <w:rPr>
                <w:lang w:eastAsia="en-US"/>
              </w:rPr>
              <w:t xml:space="preserve"> you, and faced him. He said: ‘</w:t>
            </w:r>
            <w:r w:rsidRPr="00F41D8C">
              <w:rPr>
                <w:lang w:eastAsia="en-US"/>
              </w:rPr>
              <w:t xml:space="preserve">Look here, mate, why didn’t you come straight to me, and tell me how you was fixed, instead of sneaking round the trouble in </w:t>
            </w:r>
            <w:r w:rsidRPr="00F41D8C">
              <w:rPr>
                <w:lang w:eastAsia="en-US"/>
              </w:rPr>
              <w:lastRenderedPageBreak/>
              <w:t>that fashion? There’s no occasion for it.’</w:t>
            </w:r>
          </w:p>
        </w:tc>
        <w:tc>
          <w:tcPr>
            <w:tcW w:w="3139" w:type="dxa"/>
          </w:tcPr>
          <w:p w:rsidR="00F41D8C" w:rsidRDefault="00F41D8C" w:rsidP="00F41D8C">
            <w:pPr>
              <w:pStyle w:val="DoEtabletext2018"/>
              <w:rPr>
                <w:lang w:eastAsia="en-US"/>
              </w:rPr>
            </w:pPr>
            <w:r>
              <w:rPr>
                <w:lang w:eastAsia="en-US"/>
              </w:rPr>
              <w:lastRenderedPageBreak/>
              <w:t>Idiom and or  Colloquial language</w:t>
            </w:r>
          </w:p>
          <w:p w:rsidR="00F41D8C" w:rsidRDefault="00F41D8C" w:rsidP="00F41D8C">
            <w:pPr>
              <w:pStyle w:val="DoEtabletext2018"/>
              <w:rPr>
                <w:lang w:eastAsia="en-US"/>
              </w:rPr>
            </w:pPr>
            <w:r>
              <w:rPr>
                <w:lang w:eastAsia="en-US"/>
              </w:rPr>
              <w:t>Endearment</w:t>
            </w:r>
          </w:p>
          <w:p w:rsidR="00F41D8C" w:rsidRDefault="00F41D8C" w:rsidP="00F41D8C">
            <w:pPr>
              <w:pStyle w:val="DoEtabletext2018"/>
              <w:rPr>
                <w:lang w:eastAsia="en-US"/>
              </w:rPr>
            </w:pPr>
            <w:r>
              <w:rPr>
                <w:lang w:eastAsia="en-US"/>
              </w:rPr>
              <w:t>C</w:t>
            </w:r>
            <w:r>
              <w:rPr>
                <w:lang w:eastAsia="en-US"/>
              </w:rPr>
              <w:t>olloquialism</w:t>
            </w:r>
          </w:p>
          <w:p w:rsidR="00F41D8C" w:rsidRDefault="00F41D8C" w:rsidP="00F41D8C">
            <w:pPr>
              <w:pStyle w:val="DoEtabletext2018"/>
              <w:rPr>
                <w:lang w:eastAsia="en-US"/>
              </w:rPr>
            </w:pPr>
            <w:r>
              <w:rPr>
                <w:lang w:eastAsia="en-US"/>
              </w:rPr>
              <w:t>R</w:t>
            </w:r>
            <w:r>
              <w:rPr>
                <w:lang w:eastAsia="en-US"/>
              </w:rPr>
              <w:t>hetorical question</w:t>
            </w:r>
          </w:p>
          <w:p w:rsidR="00FE263D" w:rsidRPr="007D0C7C" w:rsidRDefault="00FE263D" w:rsidP="00FE263D">
            <w:pPr>
              <w:pStyle w:val="DoEtabletext2018"/>
              <w:spacing w:after="0"/>
              <w:rPr>
                <w:lang w:eastAsia="en-US"/>
              </w:rPr>
            </w:pPr>
          </w:p>
        </w:tc>
        <w:tc>
          <w:tcPr>
            <w:tcW w:w="3139" w:type="dxa"/>
          </w:tcPr>
          <w:p w:rsidR="00F41D8C" w:rsidRDefault="00F41D8C" w:rsidP="00F41D8C">
            <w:pPr>
              <w:pStyle w:val="DoEtabletext2018"/>
              <w:rPr>
                <w:lang w:eastAsia="en-US"/>
              </w:rPr>
            </w:pPr>
            <w:r>
              <w:rPr>
                <w:lang w:eastAsia="en-US"/>
              </w:rPr>
              <w:t>This dishonest behaviour by Jack is legitimised by his willingness to own his mistake. Jack makes no violent threat towards the publican, but instead apologises.</w:t>
            </w:r>
          </w:p>
          <w:p w:rsidR="00FE263D" w:rsidRDefault="00F41D8C" w:rsidP="00F41D8C">
            <w:pPr>
              <w:pStyle w:val="DoEtabletext2018"/>
              <w:rPr>
                <w:lang w:eastAsia="en-US"/>
              </w:rPr>
            </w:pPr>
            <w:r>
              <w:rPr>
                <w:lang w:eastAsia="en-US"/>
              </w:rPr>
              <w:t xml:space="preserve">The publican, though an authority figure, champions the </w:t>
            </w:r>
            <w:r>
              <w:rPr>
                <w:lang w:eastAsia="en-US"/>
              </w:rPr>
              <w:lastRenderedPageBreak/>
              <w:t>egalitarian ethic and empathises with other bush characters</w:t>
            </w:r>
          </w:p>
        </w:tc>
        <w:tc>
          <w:tcPr>
            <w:tcW w:w="3140" w:type="dxa"/>
          </w:tcPr>
          <w:p w:rsidR="00F41D8C" w:rsidRDefault="00F41D8C" w:rsidP="00F41D8C">
            <w:pPr>
              <w:pStyle w:val="DoEtabletext2018"/>
              <w:rPr>
                <w:lang w:eastAsia="en-US"/>
              </w:rPr>
            </w:pPr>
            <w:r>
              <w:rPr>
                <w:lang w:eastAsia="en-US"/>
              </w:rPr>
              <w:lastRenderedPageBreak/>
              <w:t>Affirms…</w:t>
            </w:r>
          </w:p>
          <w:p w:rsidR="00F41D8C" w:rsidRDefault="00F41D8C" w:rsidP="00F41D8C">
            <w:pPr>
              <w:pStyle w:val="DoEtabletext2018"/>
              <w:rPr>
                <w:lang w:eastAsia="en-US"/>
              </w:rPr>
            </w:pPr>
            <w:r>
              <w:rPr>
                <w:lang w:eastAsia="en-US"/>
              </w:rPr>
              <w:t>Ignores…</w:t>
            </w:r>
          </w:p>
          <w:p w:rsidR="00F41D8C" w:rsidRDefault="00F41D8C" w:rsidP="00F41D8C">
            <w:pPr>
              <w:pStyle w:val="DoEtabletext2018"/>
              <w:rPr>
                <w:lang w:eastAsia="en-US"/>
              </w:rPr>
            </w:pPr>
            <w:r>
              <w:rPr>
                <w:lang w:eastAsia="en-US"/>
              </w:rPr>
              <w:t>Challenges…</w:t>
            </w:r>
          </w:p>
          <w:p w:rsidR="00F41D8C" w:rsidRDefault="00F41D8C" w:rsidP="00F41D8C">
            <w:pPr>
              <w:pStyle w:val="DoEtabletext2018"/>
              <w:rPr>
                <w:lang w:eastAsia="en-US"/>
              </w:rPr>
            </w:pPr>
            <w:r>
              <w:rPr>
                <w:lang w:eastAsia="en-US"/>
              </w:rPr>
              <w:t>Reveals…</w:t>
            </w:r>
          </w:p>
          <w:p w:rsidR="00FE263D" w:rsidRDefault="00F41D8C" w:rsidP="00F41D8C">
            <w:pPr>
              <w:pStyle w:val="DoEtabletext2018"/>
              <w:rPr>
                <w:lang w:eastAsia="en-US"/>
              </w:rPr>
            </w:pPr>
            <w:r>
              <w:rPr>
                <w:lang w:eastAsia="en-US"/>
              </w:rPr>
              <w:t>Disrupts…</w:t>
            </w:r>
          </w:p>
        </w:tc>
      </w:tr>
      <w:tr w:rsidR="00FE263D" w:rsidTr="00FC6C4A">
        <w:tc>
          <w:tcPr>
            <w:tcW w:w="3139" w:type="dxa"/>
          </w:tcPr>
          <w:p w:rsidR="00F41D8C" w:rsidRDefault="00F41D8C" w:rsidP="00F41D8C">
            <w:pPr>
              <w:pStyle w:val="DoEtabletext2018"/>
              <w:rPr>
                <w:lang w:eastAsia="en-US"/>
              </w:rPr>
            </w:pPr>
            <w:r>
              <w:rPr>
                <w:lang w:eastAsia="en-US"/>
              </w:rPr>
              <w:t>Mateship</w:t>
            </w:r>
          </w:p>
          <w:p w:rsidR="00F41D8C" w:rsidRDefault="00F41D8C" w:rsidP="00F41D8C">
            <w:pPr>
              <w:pStyle w:val="DoEtabletext2018"/>
              <w:rPr>
                <w:lang w:eastAsia="en-US"/>
              </w:rPr>
            </w:pPr>
            <w:r>
              <w:rPr>
                <w:lang w:eastAsia="en-US"/>
              </w:rPr>
              <w:t>Generosity</w:t>
            </w:r>
          </w:p>
          <w:p w:rsidR="00F41D8C" w:rsidRDefault="00F41D8C" w:rsidP="00F41D8C">
            <w:pPr>
              <w:pStyle w:val="DoEtabletext2018"/>
              <w:rPr>
                <w:lang w:eastAsia="en-US"/>
              </w:rPr>
            </w:pPr>
            <w:r>
              <w:rPr>
                <w:lang w:eastAsia="en-US"/>
              </w:rPr>
              <w:t>Egalitarianism</w:t>
            </w:r>
          </w:p>
          <w:p w:rsidR="00FE263D" w:rsidRDefault="00F41D8C" w:rsidP="00F41D8C">
            <w:pPr>
              <w:pStyle w:val="DoEtabletext2018"/>
              <w:spacing w:after="5280"/>
              <w:rPr>
                <w:lang w:eastAsia="en-US"/>
              </w:rPr>
            </w:pPr>
            <w:r>
              <w:rPr>
                <w:lang w:eastAsia="en-US"/>
              </w:rPr>
              <w:t>Community spirit</w:t>
            </w:r>
          </w:p>
          <w:p w:rsidR="00F41D8C" w:rsidRPr="007D0C7C" w:rsidRDefault="00F41D8C" w:rsidP="00F41D8C">
            <w:pPr>
              <w:pStyle w:val="DoEtabletext2018"/>
              <w:rPr>
                <w:lang w:eastAsia="en-US"/>
              </w:rPr>
            </w:pPr>
            <w:r w:rsidRPr="00F41D8C">
              <w:rPr>
                <w:lang w:eastAsia="en-US"/>
              </w:rPr>
              <w:t>Acceptance of death as normal</w:t>
            </w:r>
          </w:p>
        </w:tc>
        <w:tc>
          <w:tcPr>
            <w:tcW w:w="3139" w:type="dxa"/>
          </w:tcPr>
          <w:p w:rsidR="00F41D8C" w:rsidRDefault="00F41D8C" w:rsidP="00F41D8C">
            <w:pPr>
              <w:pStyle w:val="DoEtabletext2018"/>
              <w:rPr>
                <w:lang w:eastAsia="en-US"/>
              </w:rPr>
            </w:pPr>
            <w:r>
              <w:rPr>
                <w:lang w:eastAsia="en-US"/>
              </w:rPr>
              <w:t>‘</w:t>
            </w:r>
            <w:r>
              <w:rPr>
                <w:lang w:eastAsia="en-US"/>
              </w:rPr>
              <w:t>And the boss kept us a couple of days, and then gave us as much tucker as we could carry, and a drop of stuff and a few bob</w:t>
            </w:r>
            <w:r>
              <w:rPr>
                <w:lang w:eastAsia="en-US"/>
              </w:rPr>
              <w:t xml:space="preserve"> to go on the track again with.’</w:t>
            </w:r>
          </w:p>
          <w:p w:rsidR="00F41D8C" w:rsidRDefault="00F41D8C" w:rsidP="00F41D8C">
            <w:pPr>
              <w:pStyle w:val="DoEtabletext2018"/>
              <w:rPr>
                <w:lang w:eastAsia="en-US"/>
              </w:rPr>
            </w:pPr>
            <w:r>
              <w:rPr>
                <w:lang w:eastAsia="en-US"/>
              </w:rPr>
              <w:t>‘Well, he was white, any road.’</w:t>
            </w:r>
          </w:p>
          <w:p w:rsidR="00F41D8C" w:rsidRDefault="00F41D8C" w:rsidP="00F41D8C">
            <w:pPr>
              <w:pStyle w:val="DoEtabletext2018"/>
              <w:rPr>
                <w:lang w:eastAsia="en-US"/>
              </w:rPr>
            </w:pPr>
            <w:r>
              <w:rPr>
                <w:lang w:eastAsia="en-US"/>
              </w:rPr>
              <w:t>‘</w:t>
            </w:r>
            <w:r>
              <w:rPr>
                <w:lang w:eastAsia="en-US"/>
              </w:rPr>
              <w:t>Yes. I knew him well after that, and only heard one man say a word</w:t>
            </w:r>
            <w:r>
              <w:rPr>
                <w:lang w:eastAsia="en-US"/>
              </w:rPr>
              <w:t xml:space="preserve"> against him.’</w:t>
            </w:r>
          </w:p>
          <w:p w:rsidR="00F41D8C" w:rsidRDefault="00F41D8C" w:rsidP="00F41D8C">
            <w:pPr>
              <w:pStyle w:val="DoEtabletext2018"/>
              <w:rPr>
                <w:lang w:eastAsia="en-US"/>
              </w:rPr>
            </w:pPr>
            <w:r>
              <w:rPr>
                <w:lang w:eastAsia="en-US"/>
              </w:rPr>
              <w:t>‘And did you stoush him?’</w:t>
            </w:r>
          </w:p>
          <w:p w:rsidR="00FE263D" w:rsidRDefault="00F41D8C" w:rsidP="00F41D8C">
            <w:pPr>
              <w:pStyle w:val="DoEtabletext2018"/>
              <w:rPr>
                <w:lang w:eastAsia="en-US"/>
              </w:rPr>
            </w:pPr>
            <w:r>
              <w:rPr>
                <w:lang w:eastAsia="en-US"/>
              </w:rPr>
              <w:t>‘</w:t>
            </w:r>
            <w:r>
              <w:rPr>
                <w:lang w:eastAsia="en-US"/>
              </w:rPr>
              <w:t>No; I was going to, but Tom wouldn’t let me. He said he was frightened I might make a mess of it, and he did it himself.</w:t>
            </w:r>
            <w:r>
              <w:rPr>
                <w:lang w:eastAsia="en-US"/>
              </w:rPr>
              <w:t>’</w:t>
            </w:r>
          </w:p>
          <w:p w:rsidR="00F41D8C" w:rsidRDefault="00F41D8C" w:rsidP="00F41D8C">
            <w:pPr>
              <w:pStyle w:val="DoEtabletext2018"/>
              <w:rPr>
                <w:lang w:eastAsia="en-US"/>
              </w:rPr>
            </w:pPr>
            <w:r>
              <w:rPr>
                <w:lang w:eastAsia="en-US"/>
              </w:rPr>
              <w:t>‘Did what? Make a mess of it?’</w:t>
            </w:r>
          </w:p>
          <w:p w:rsidR="00F41D8C" w:rsidRDefault="00F41D8C" w:rsidP="00F41D8C">
            <w:pPr>
              <w:pStyle w:val="DoEtabletext2018"/>
              <w:rPr>
                <w:lang w:eastAsia="en-US"/>
              </w:rPr>
            </w:pPr>
            <w:r>
              <w:rPr>
                <w:lang w:eastAsia="en-US"/>
              </w:rPr>
              <w:t>‘</w:t>
            </w:r>
            <w:r>
              <w:rPr>
                <w:lang w:eastAsia="en-US"/>
              </w:rPr>
              <w:t xml:space="preserve">He made a mess of the other man that slandered that publican. I’d be funny if </w:t>
            </w:r>
            <w:r>
              <w:rPr>
                <w:lang w:eastAsia="en-US"/>
              </w:rPr>
              <w:t>I was you. Where’s the matches?’</w:t>
            </w:r>
          </w:p>
          <w:p w:rsidR="00F41D8C" w:rsidRDefault="00F41D8C" w:rsidP="00F41D8C">
            <w:pPr>
              <w:pStyle w:val="DoEtabletext2018"/>
              <w:rPr>
                <w:lang w:eastAsia="en-US"/>
              </w:rPr>
            </w:pPr>
            <w:r>
              <w:rPr>
                <w:lang w:eastAsia="en-US"/>
              </w:rPr>
              <w:t>‘And could Tom fight?’</w:t>
            </w:r>
          </w:p>
          <w:p w:rsidR="00F41D8C" w:rsidRDefault="00F41D8C" w:rsidP="00F41D8C">
            <w:pPr>
              <w:pStyle w:val="DoEtabletext2018"/>
              <w:rPr>
                <w:lang w:eastAsia="en-US"/>
              </w:rPr>
            </w:pPr>
            <w:r>
              <w:rPr>
                <w:lang w:eastAsia="en-US"/>
              </w:rPr>
              <w:t>‘Yes. Tom could fight.’</w:t>
            </w:r>
          </w:p>
          <w:p w:rsidR="00F41D8C" w:rsidRDefault="00F41D8C" w:rsidP="00F41D8C">
            <w:pPr>
              <w:pStyle w:val="DoEtabletext2018"/>
              <w:rPr>
                <w:lang w:eastAsia="en-US"/>
              </w:rPr>
            </w:pPr>
            <w:r>
              <w:rPr>
                <w:lang w:eastAsia="en-US"/>
              </w:rPr>
              <w:t>‘</w:t>
            </w:r>
            <w:r>
              <w:rPr>
                <w:lang w:eastAsia="en-US"/>
              </w:rPr>
              <w:t>Did you t</w:t>
            </w:r>
            <w:r>
              <w:rPr>
                <w:lang w:eastAsia="en-US"/>
              </w:rPr>
              <w:t xml:space="preserve">ravel </w:t>
            </w:r>
            <w:proofErr w:type="spellStart"/>
            <w:r>
              <w:rPr>
                <w:lang w:eastAsia="en-US"/>
              </w:rPr>
              <w:t>long</w:t>
            </w:r>
            <w:proofErr w:type="spellEnd"/>
            <w:r>
              <w:rPr>
                <w:lang w:eastAsia="en-US"/>
              </w:rPr>
              <w:t xml:space="preserve"> with him after that?’</w:t>
            </w:r>
          </w:p>
          <w:p w:rsidR="00F41D8C" w:rsidRDefault="00F41D8C" w:rsidP="00F41D8C">
            <w:pPr>
              <w:pStyle w:val="DoEtabletext2018"/>
              <w:rPr>
                <w:lang w:eastAsia="en-US"/>
              </w:rPr>
            </w:pPr>
            <w:r>
              <w:rPr>
                <w:lang w:eastAsia="en-US"/>
              </w:rPr>
              <w:lastRenderedPageBreak/>
              <w:t>‘Ten years.’</w:t>
            </w:r>
          </w:p>
          <w:p w:rsidR="00F41D8C" w:rsidRDefault="00F41D8C" w:rsidP="00F41D8C">
            <w:pPr>
              <w:pStyle w:val="DoEtabletext2018"/>
              <w:rPr>
                <w:lang w:eastAsia="en-US"/>
              </w:rPr>
            </w:pPr>
            <w:r>
              <w:rPr>
                <w:lang w:eastAsia="en-US"/>
              </w:rPr>
              <w:t>‘And where is he now?’</w:t>
            </w:r>
          </w:p>
          <w:p w:rsidR="00F41D8C" w:rsidRDefault="00F41D8C" w:rsidP="00F41D8C">
            <w:pPr>
              <w:pStyle w:val="DoEtabletext2018"/>
              <w:rPr>
                <w:lang w:eastAsia="en-US"/>
              </w:rPr>
            </w:pPr>
            <w:r>
              <w:rPr>
                <w:lang w:eastAsia="en-US"/>
              </w:rPr>
              <w:t>‘</w:t>
            </w:r>
            <w:r>
              <w:rPr>
                <w:lang w:eastAsia="en-US"/>
              </w:rPr>
              <w:t>Dead — Give us the matches.</w:t>
            </w:r>
            <w:r>
              <w:rPr>
                <w:lang w:eastAsia="en-US"/>
              </w:rPr>
              <w:t>’</w:t>
            </w:r>
          </w:p>
        </w:tc>
        <w:tc>
          <w:tcPr>
            <w:tcW w:w="3139" w:type="dxa"/>
          </w:tcPr>
          <w:p w:rsidR="00F41D8C" w:rsidRDefault="00F41D8C" w:rsidP="00FA536A">
            <w:pPr>
              <w:pStyle w:val="DoEtabletext2018"/>
              <w:spacing w:before="600" w:after="840"/>
              <w:rPr>
                <w:lang w:eastAsia="en-US"/>
              </w:rPr>
            </w:pPr>
            <w:r>
              <w:rPr>
                <w:lang w:eastAsia="en-US"/>
              </w:rPr>
              <w:lastRenderedPageBreak/>
              <w:t>Australian idioms</w:t>
            </w:r>
          </w:p>
          <w:p w:rsidR="00F41D8C" w:rsidRDefault="00F41D8C" w:rsidP="00FA536A">
            <w:pPr>
              <w:pStyle w:val="DoEtabletext2018"/>
              <w:spacing w:after="1320"/>
              <w:rPr>
                <w:lang w:eastAsia="en-US"/>
              </w:rPr>
            </w:pPr>
            <w:r>
              <w:rPr>
                <w:lang w:eastAsia="en-US"/>
              </w:rPr>
              <w:t>Metaphor and or connotation</w:t>
            </w:r>
          </w:p>
          <w:p w:rsidR="00FE263D" w:rsidRDefault="00F41D8C" w:rsidP="00FA536A">
            <w:pPr>
              <w:pStyle w:val="DoEtabletext2018"/>
              <w:spacing w:after="1560"/>
              <w:rPr>
                <w:lang w:eastAsia="en-US"/>
              </w:rPr>
            </w:pPr>
            <w:r>
              <w:rPr>
                <w:lang w:eastAsia="en-US"/>
              </w:rPr>
              <w:t>Colloquial language</w:t>
            </w:r>
          </w:p>
          <w:p w:rsidR="00FA536A" w:rsidRDefault="00FA536A" w:rsidP="00FA536A">
            <w:pPr>
              <w:pStyle w:val="DoEtabletext2018"/>
              <w:spacing w:after="1800"/>
              <w:rPr>
                <w:lang w:eastAsia="en-US"/>
              </w:rPr>
            </w:pPr>
            <w:r>
              <w:rPr>
                <w:lang w:eastAsia="en-US"/>
              </w:rPr>
              <w:t>Short bouts of dialogue</w:t>
            </w:r>
          </w:p>
          <w:p w:rsidR="00FA536A" w:rsidRDefault="00FA536A" w:rsidP="00FA536A">
            <w:pPr>
              <w:pStyle w:val="DoEtabletext2018"/>
              <w:rPr>
                <w:lang w:eastAsia="en-US"/>
              </w:rPr>
            </w:pPr>
            <w:r>
              <w:rPr>
                <w:lang w:eastAsia="en-US"/>
              </w:rPr>
              <w:lastRenderedPageBreak/>
              <w:t>Negative emotive language</w:t>
            </w:r>
          </w:p>
          <w:p w:rsidR="00FA536A" w:rsidRPr="007D0C7C" w:rsidRDefault="00FA536A" w:rsidP="00FA536A">
            <w:pPr>
              <w:pStyle w:val="DoEtabletext2018"/>
              <w:spacing w:after="0"/>
              <w:rPr>
                <w:lang w:eastAsia="en-US"/>
              </w:rPr>
            </w:pPr>
            <w:r>
              <w:rPr>
                <w:lang w:eastAsia="en-US"/>
              </w:rPr>
              <w:t>hyphen</w:t>
            </w:r>
          </w:p>
        </w:tc>
        <w:tc>
          <w:tcPr>
            <w:tcW w:w="3139" w:type="dxa"/>
          </w:tcPr>
          <w:p w:rsidR="00FA536A" w:rsidRDefault="00FA536A" w:rsidP="00FA536A">
            <w:pPr>
              <w:pStyle w:val="DoEtabletext2018"/>
              <w:rPr>
                <w:lang w:eastAsia="en-US"/>
              </w:rPr>
            </w:pPr>
            <w:r>
              <w:rPr>
                <w:lang w:eastAsia="en-US"/>
              </w:rPr>
              <w:lastRenderedPageBreak/>
              <w:t>Furthers establishes the generosity of an egalitarian society where the community is united in caring for individuals regardless of social class or past misdemeanours</w:t>
            </w:r>
          </w:p>
          <w:p w:rsidR="00FE263D" w:rsidRDefault="00FA536A" w:rsidP="00FA536A">
            <w:pPr>
              <w:pStyle w:val="DoEtabletext2018"/>
              <w:rPr>
                <w:lang w:eastAsia="en-US"/>
              </w:rPr>
            </w:pPr>
            <w:r>
              <w:rPr>
                <w:lang w:eastAsia="en-US"/>
              </w:rPr>
              <w:t>‘He was white’</w:t>
            </w:r>
            <w:r>
              <w:rPr>
                <w:lang w:eastAsia="en-US"/>
              </w:rPr>
              <w:t xml:space="preserve"> connotes the racial judgement in Lawson’s context that Europeans were decent, fair people</w:t>
            </w:r>
          </w:p>
          <w:p w:rsidR="00FA536A" w:rsidRDefault="00FA536A" w:rsidP="00FA536A">
            <w:pPr>
              <w:pStyle w:val="DoEtabletext2018"/>
              <w:spacing w:after="3600"/>
              <w:rPr>
                <w:lang w:eastAsia="en-US"/>
              </w:rPr>
            </w:pPr>
            <w:r w:rsidRPr="00FA536A">
              <w:rPr>
                <w:lang w:eastAsia="en-US"/>
              </w:rPr>
              <w:t>The loyalty between mates in a challenging situation</w:t>
            </w:r>
          </w:p>
          <w:p w:rsidR="00FA536A" w:rsidRDefault="00FA536A" w:rsidP="00FA536A">
            <w:pPr>
              <w:pStyle w:val="DoEtabletext2018"/>
              <w:rPr>
                <w:lang w:eastAsia="en-US"/>
              </w:rPr>
            </w:pPr>
            <w:r w:rsidRPr="00FA536A">
              <w:rPr>
                <w:lang w:eastAsia="en-US"/>
              </w:rPr>
              <w:lastRenderedPageBreak/>
              <w:t>The long narrative sentences are undercut by this laconic, dry, unemotional statement of Tom’s fate. Lawson’s protagonist, Jack unsentimentally accepts death as a natural process.</w:t>
            </w:r>
          </w:p>
        </w:tc>
        <w:tc>
          <w:tcPr>
            <w:tcW w:w="3140" w:type="dxa"/>
          </w:tcPr>
          <w:p w:rsidR="00FE263D" w:rsidRDefault="00FE263D" w:rsidP="00FE263D">
            <w:pPr>
              <w:pStyle w:val="DoEtabletext2018"/>
              <w:rPr>
                <w:lang w:eastAsia="en-US"/>
              </w:rPr>
            </w:pPr>
          </w:p>
        </w:tc>
      </w:tr>
    </w:tbl>
    <w:p w:rsidR="00FC6C4A" w:rsidRDefault="00383131" w:rsidP="00383131">
      <w:pPr>
        <w:pStyle w:val="DoEheading22018"/>
      </w:pPr>
      <w:r>
        <w:t>Creative activity</w:t>
      </w:r>
    </w:p>
    <w:p w:rsidR="00383131" w:rsidRPr="00383131" w:rsidRDefault="00383131" w:rsidP="00383131">
      <w:pPr>
        <w:pStyle w:val="DoEbodytext2018"/>
        <w:rPr>
          <w:lang w:eastAsia="en-US"/>
        </w:rPr>
      </w:pPr>
      <w:r w:rsidRPr="00383131">
        <w:rPr>
          <w:lang w:eastAsia="en-US"/>
        </w:rPr>
        <w:t>Through dialogue, write the conversation between Tom and the other man who slandered the publican. You should use appropriate register, including colloquialisms from the original text of “Shooting the Moon” to re-create Henry Lawson’s distinctive use of language.</w:t>
      </w:r>
    </w:p>
    <w:sectPr w:rsidR="00383131" w:rsidRPr="00383131" w:rsidSect="00A13DCC">
      <w:footerReference w:type="even" r:id="rId9"/>
      <w:footerReference w:type="default" r:id="rId10"/>
      <w:pgSz w:w="16840" w:h="11900"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3D0" w:rsidRDefault="00D323D0" w:rsidP="00F247F6">
      <w:r>
        <w:separator/>
      </w:r>
    </w:p>
    <w:p w:rsidR="00D323D0" w:rsidRDefault="00D323D0"/>
    <w:p w:rsidR="00D323D0" w:rsidRDefault="00D323D0"/>
    <w:p w:rsidR="00D323D0" w:rsidRDefault="00D323D0"/>
  </w:endnote>
  <w:endnote w:type="continuationSeparator" w:id="0">
    <w:p w:rsidR="00D323D0" w:rsidRDefault="00D323D0" w:rsidP="00F247F6">
      <w:r>
        <w:continuationSeparator/>
      </w:r>
    </w:p>
    <w:p w:rsidR="00D323D0" w:rsidRDefault="00D323D0"/>
    <w:p w:rsidR="00D323D0" w:rsidRDefault="00D323D0"/>
    <w:p w:rsidR="00D323D0" w:rsidRDefault="00D32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A13DCC">
    <w:pPr>
      <w:pStyle w:val="DoEfooterlandscape2018"/>
    </w:pPr>
    <w:r w:rsidRPr="004E338C">
      <w:tab/>
    </w:r>
    <w:r w:rsidRPr="004E338C">
      <w:fldChar w:fldCharType="begin"/>
    </w:r>
    <w:r w:rsidRPr="004E338C">
      <w:instrText xml:space="preserve"> PAGE </w:instrText>
    </w:r>
    <w:r w:rsidRPr="004E338C">
      <w:fldChar w:fldCharType="separate"/>
    </w:r>
    <w:r w:rsidR="001E38FB">
      <w:rPr>
        <w:noProof/>
      </w:rPr>
      <w:t>6</w:t>
    </w:r>
    <w:r w:rsidRPr="004E338C">
      <w:fldChar w:fldCharType="end"/>
    </w:r>
    <w:r>
      <w:tab/>
    </w:r>
    <w:r>
      <w:tab/>
    </w:r>
    <w:r w:rsidR="00383131">
      <w:t>Resource 10 – Shooting the Moon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803367">
    <w:pPr>
      <w:pStyle w:val="DoEfooterlandscape2018"/>
    </w:pPr>
    <w:r w:rsidRPr="00233AD0">
      <w:t xml:space="preserve">© </w:t>
    </w:r>
    <w:r w:rsidRPr="00603E4E">
      <w:t>NSW Department of Education</w:t>
    </w:r>
    <w:r>
      <w:t xml:space="preserve">, </w:t>
    </w:r>
    <w:r w:rsidR="00383131">
      <w:t>November 2018</w:t>
    </w:r>
    <w:r w:rsidRPr="004E338C">
      <w:tab/>
    </w:r>
    <w:r>
      <w:tab/>
    </w:r>
    <w:r w:rsidRPr="004E338C">
      <w:fldChar w:fldCharType="begin"/>
    </w:r>
    <w:r w:rsidRPr="004E338C">
      <w:instrText xml:space="preserve"> PAGE </w:instrText>
    </w:r>
    <w:r w:rsidRPr="004E338C">
      <w:fldChar w:fldCharType="separate"/>
    </w:r>
    <w:r w:rsidR="001E38FB">
      <w:rPr>
        <w:noProof/>
      </w:rPr>
      <w:t>7</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3D0" w:rsidRDefault="00D323D0" w:rsidP="00F247F6">
      <w:r>
        <w:separator/>
      </w:r>
    </w:p>
    <w:p w:rsidR="00D323D0" w:rsidRDefault="00D323D0"/>
    <w:p w:rsidR="00D323D0" w:rsidRDefault="00D323D0"/>
    <w:p w:rsidR="00D323D0" w:rsidRDefault="00D323D0"/>
  </w:footnote>
  <w:footnote w:type="continuationSeparator" w:id="0">
    <w:p w:rsidR="00D323D0" w:rsidRDefault="00D323D0" w:rsidP="00F247F6">
      <w:r>
        <w:continuationSeparator/>
      </w:r>
    </w:p>
    <w:p w:rsidR="00D323D0" w:rsidRDefault="00D323D0"/>
    <w:p w:rsidR="00D323D0" w:rsidRDefault="00D323D0"/>
    <w:p w:rsidR="00D323D0" w:rsidRDefault="00D323D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4E300B60"/>
    <w:lvl w:ilvl="0">
      <w:start w:val="1"/>
      <w:numFmt w:val="lowerLetter"/>
      <w:pStyle w:val="DoEtablelist2numbered2018"/>
      <w:lvlText w:val="%1."/>
      <w:lvlJc w:val="left"/>
      <w:pPr>
        <w:ind w:left="780" w:hanging="360"/>
      </w:pPr>
      <w:rPr>
        <w:rFonts w:hint="default"/>
      </w:rPr>
    </w:lvl>
    <w:lvl w:ilvl="1">
      <w:start w:val="1"/>
      <w:numFmt w:val="lowerLetter"/>
      <w:pStyle w:val="DoEtablelist2numbered2018"/>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2"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877F9B"/>
    <w:multiLevelType w:val="multilevel"/>
    <w:tmpl w:val="F59C0BD0"/>
    <w:lvl w:ilvl="0">
      <w:start w:val="1"/>
      <w:numFmt w:val="lowerLetter"/>
      <w:lvlText w:val="%1."/>
      <w:lvlJc w:val="left"/>
      <w:pPr>
        <w:ind w:left="780" w:hanging="360"/>
      </w:pPr>
      <w:rPr>
        <w:rFonts w:hint="default"/>
      </w:rPr>
    </w:lvl>
    <w:lvl w:ilvl="1">
      <w:start w:val="1"/>
      <w:numFmt w:val="lowerLetter"/>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4" w15:restartNumberingAfterBreak="0">
    <w:nsid w:val="52677F2A"/>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CC7156"/>
    <w:multiLevelType w:val="multilevel"/>
    <w:tmpl w:val="A8DCAD4E"/>
    <w:lvl w:ilvl="0">
      <w:start w:val="1"/>
      <w:numFmt w:val="lowerLetter"/>
      <w:lvlText w:val="%1."/>
      <w:lvlJc w:val="left"/>
      <w:pPr>
        <w:ind w:left="1080" w:hanging="36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7"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8" w15:restartNumberingAfterBreak="0">
    <w:nsid w:val="6C45635C"/>
    <w:multiLevelType w:val="multilevel"/>
    <w:tmpl w:val="8F5436CC"/>
    <w:lvl w:ilvl="0">
      <w:start w:val="1"/>
      <w:numFmt w:val="lowerLetter"/>
      <w:lvlText w:val="%1."/>
      <w:lvlJc w:val="left"/>
      <w:pPr>
        <w:ind w:left="785" w:hanging="360"/>
      </w:pPr>
      <w:rPr>
        <w:rFonts w:hint="default"/>
      </w:rPr>
    </w:lvl>
    <w:lvl w:ilvl="1">
      <w:start w:val="1"/>
      <w:numFmt w:val="lowerLetter"/>
      <w:lvlText w:val="%2"/>
      <w:lvlJc w:val="left"/>
      <w:pPr>
        <w:ind w:left="1145" w:hanging="360"/>
      </w:pPr>
      <w:rPr>
        <w:rFonts w:hint="default"/>
      </w:rPr>
    </w:lvl>
    <w:lvl w:ilvl="2">
      <w:start w:val="1"/>
      <w:numFmt w:val="lowerRoman"/>
      <w:lvlText w:val="%3)"/>
      <w:lvlJc w:val="left"/>
      <w:pPr>
        <w:ind w:left="1505" w:hanging="360"/>
      </w:pPr>
      <w:rPr>
        <w:rFonts w:hint="default"/>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num w:numId="1">
    <w:abstractNumId w:val="7"/>
  </w:num>
  <w:num w:numId="2">
    <w:abstractNumId w:val="6"/>
  </w:num>
  <w:num w:numId="3">
    <w:abstractNumId w:val="5"/>
  </w:num>
  <w:num w:numId="4">
    <w:abstractNumId w:val="0"/>
  </w:num>
  <w:num w:numId="5">
    <w:abstractNumId w:val="2"/>
  </w:num>
  <w:num w:numId="6">
    <w:abstractNumId w:val="1"/>
  </w:num>
  <w:num w:numId="7">
    <w:abstractNumId w:val="6"/>
  </w:num>
  <w:num w:numId="8">
    <w:abstractNumId w:val="7"/>
  </w:num>
  <w:num w:numId="9">
    <w:abstractNumId w:val="6"/>
  </w:num>
  <w:num w:numId="10">
    <w:abstractNumId w:val="5"/>
  </w:num>
  <w:num w:numId="11">
    <w:abstractNumId w:val="2"/>
  </w:num>
  <w:num w:numId="12">
    <w:abstractNumId w:val="0"/>
  </w:num>
  <w:num w:numId="13">
    <w:abstractNumId w:val="2"/>
  </w:num>
  <w:num w:numId="14">
    <w:abstractNumId w:val="1"/>
  </w:num>
  <w:num w:numId="15">
    <w:abstractNumId w:val="4"/>
  </w:num>
  <w:num w:numId="16">
    <w:abstractNumId w:val="8"/>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halflinesleftjustified2018"/>
  <w:evenAndOddHeaders/>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3D0"/>
    <w:rsid w:val="00004A37"/>
    <w:rsid w:val="00005034"/>
    <w:rsid w:val="00007053"/>
    <w:rsid w:val="000078D5"/>
    <w:rsid w:val="0001358F"/>
    <w:rsid w:val="00014490"/>
    <w:rsid w:val="00020502"/>
    <w:rsid w:val="000208A3"/>
    <w:rsid w:val="000310A5"/>
    <w:rsid w:val="00033A52"/>
    <w:rsid w:val="00034D54"/>
    <w:rsid w:val="00035749"/>
    <w:rsid w:val="00041459"/>
    <w:rsid w:val="0004317D"/>
    <w:rsid w:val="0004413D"/>
    <w:rsid w:val="00044CC7"/>
    <w:rsid w:val="00045D96"/>
    <w:rsid w:val="00046617"/>
    <w:rsid w:val="00046A69"/>
    <w:rsid w:val="00053493"/>
    <w:rsid w:val="00053FAB"/>
    <w:rsid w:val="000569EC"/>
    <w:rsid w:val="00056B22"/>
    <w:rsid w:val="00057848"/>
    <w:rsid w:val="00060D11"/>
    <w:rsid w:val="00061AFA"/>
    <w:rsid w:val="00061D10"/>
    <w:rsid w:val="000637F7"/>
    <w:rsid w:val="0006428C"/>
    <w:rsid w:val="000647A3"/>
    <w:rsid w:val="0006647F"/>
    <w:rsid w:val="000666AB"/>
    <w:rsid w:val="00071666"/>
    <w:rsid w:val="000744B9"/>
    <w:rsid w:val="000806C4"/>
    <w:rsid w:val="00080B5D"/>
    <w:rsid w:val="00081795"/>
    <w:rsid w:val="000817AC"/>
    <w:rsid w:val="000819DC"/>
    <w:rsid w:val="000845FD"/>
    <w:rsid w:val="000873F3"/>
    <w:rsid w:val="0009315F"/>
    <w:rsid w:val="00094C91"/>
    <w:rsid w:val="00096490"/>
    <w:rsid w:val="00097B4E"/>
    <w:rsid w:val="000A025F"/>
    <w:rsid w:val="000A33E4"/>
    <w:rsid w:val="000A3A55"/>
    <w:rsid w:val="000A42DB"/>
    <w:rsid w:val="000B10B4"/>
    <w:rsid w:val="000B1F25"/>
    <w:rsid w:val="000B27B2"/>
    <w:rsid w:val="000B414C"/>
    <w:rsid w:val="000B463F"/>
    <w:rsid w:val="000B507C"/>
    <w:rsid w:val="000B72D9"/>
    <w:rsid w:val="000B72E8"/>
    <w:rsid w:val="000B7BCD"/>
    <w:rsid w:val="000C0F21"/>
    <w:rsid w:val="000C1356"/>
    <w:rsid w:val="000C3D15"/>
    <w:rsid w:val="000D0273"/>
    <w:rsid w:val="000D0E5F"/>
    <w:rsid w:val="000D427D"/>
    <w:rsid w:val="000D5ABB"/>
    <w:rsid w:val="000D61E2"/>
    <w:rsid w:val="000D72CD"/>
    <w:rsid w:val="000D75DB"/>
    <w:rsid w:val="000E0198"/>
    <w:rsid w:val="000E0958"/>
    <w:rsid w:val="000E1764"/>
    <w:rsid w:val="000E2536"/>
    <w:rsid w:val="000E2CB4"/>
    <w:rsid w:val="000E36F8"/>
    <w:rsid w:val="000E46EF"/>
    <w:rsid w:val="000E52E3"/>
    <w:rsid w:val="000E616F"/>
    <w:rsid w:val="000E7186"/>
    <w:rsid w:val="000E736A"/>
    <w:rsid w:val="000E75FD"/>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1094"/>
    <w:rsid w:val="00122962"/>
    <w:rsid w:val="00122C48"/>
    <w:rsid w:val="0012307B"/>
    <w:rsid w:val="00124782"/>
    <w:rsid w:val="00124D03"/>
    <w:rsid w:val="00124D97"/>
    <w:rsid w:val="00125790"/>
    <w:rsid w:val="00126A4D"/>
    <w:rsid w:val="00126DE2"/>
    <w:rsid w:val="00127819"/>
    <w:rsid w:val="00127AF4"/>
    <w:rsid w:val="00130FB7"/>
    <w:rsid w:val="00132CBC"/>
    <w:rsid w:val="00135C5F"/>
    <w:rsid w:val="00143DF0"/>
    <w:rsid w:val="00144708"/>
    <w:rsid w:val="00144A15"/>
    <w:rsid w:val="00144FD5"/>
    <w:rsid w:val="00145941"/>
    <w:rsid w:val="00147F57"/>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6789B"/>
    <w:rsid w:val="001701EA"/>
    <w:rsid w:val="00175571"/>
    <w:rsid w:val="001762AF"/>
    <w:rsid w:val="00176EBE"/>
    <w:rsid w:val="001806D4"/>
    <w:rsid w:val="00180D19"/>
    <w:rsid w:val="001811FB"/>
    <w:rsid w:val="001813EB"/>
    <w:rsid w:val="00181E23"/>
    <w:rsid w:val="00182340"/>
    <w:rsid w:val="0018268A"/>
    <w:rsid w:val="0018306C"/>
    <w:rsid w:val="001840A5"/>
    <w:rsid w:val="00187328"/>
    <w:rsid w:val="001876C7"/>
    <w:rsid w:val="00192798"/>
    <w:rsid w:val="00192BDA"/>
    <w:rsid w:val="00192E3E"/>
    <w:rsid w:val="00195B59"/>
    <w:rsid w:val="001A3CFA"/>
    <w:rsid w:val="001A43B2"/>
    <w:rsid w:val="001A6625"/>
    <w:rsid w:val="001A6A9A"/>
    <w:rsid w:val="001A7D21"/>
    <w:rsid w:val="001B26A9"/>
    <w:rsid w:val="001B26E1"/>
    <w:rsid w:val="001B4AEB"/>
    <w:rsid w:val="001C2230"/>
    <w:rsid w:val="001C2EB7"/>
    <w:rsid w:val="001D2146"/>
    <w:rsid w:val="001D2BB1"/>
    <w:rsid w:val="001D2BC6"/>
    <w:rsid w:val="001E03B3"/>
    <w:rsid w:val="001E20C7"/>
    <w:rsid w:val="001E38FB"/>
    <w:rsid w:val="001E44CC"/>
    <w:rsid w:val="001E629F"/>
    <w:rsid w:val="001F0688"/>
    <w:rsid w:val="001F127E"/>
    <w:rsid w:val="001F16BB"/>
    <w:rsid w:val="001F37DB"/>
    <w:rsid w:val="001F63A2"/>
    <w:rsid w:val="001F6630"/>
    <w:rsid w:val="001F741C"/>
    <w:rsid w:val="00201FB9"/>
    <w:rsid w:val="002077C3"/>
    <w:rsid w:val="0021219D"/>
    <w:rsid w:val="002141C9"/>
    <w:rsid w:val="002146DC"/>
    <w:rsid w:val="0021679A"/>
    <w:rsid w:val="00216F7C"/>
    <w:rsid w:val="00217EA7"/>
    <w:rsid w:val="00226257"/>
    <w:rsid w:val="00227BC4"/>
    <w:rsid w:val="0023070F"/>
    <w:rsid w:val="00230F5C"/>
    <w:rsid w:val="00231AB4"/>
    <w:rsid w:val="00233AD0"/>
    <w:rsid w:val="00234CB6"/>
    <w:rsid w:val="00244134"/>
    <w:rsid w:val="00245507"/>
    <w:rsid w:val="00246D9F"/>
    <w:rsid w:val="002476D0"/>
    <w:rsid w:val="00247701"/>
    <w:rsid w:val="00251487"/>
    <w:rsid w:val="00262A70"/>
    <w:rsid w:val="00264518"/>
    <w:rsid w:val="00264688"/>
    <w:rsid w:val="00266BF8"/>
    <w:rsid w:val="002726CD"/>
    <w:rsid w:val="00273693"/>
    <w:rsid w:val="0027549C"/>
    <w:rsid w:val="00276E86"/>
    <w:rsid w:val="0028208D"/>
    <w:rsid w:val="0028512D"/>
    <w:rsid w:val="00287A91"/>
    <w:rsid w:val="00287BEF"/>
    <w:rsid w:val="00287F99"/>
    <w:rsid w:val="002908A5"/>
    <w:rsid w:val="002913AE"/>
    <w:rsid w:val="00293398"/>
    <w:rsid w:val="00297EB2"/>
    <w:rsid w:val="002A0963"/>
    <w:rsid w:val="002A0E12"/>
    <w:rsid w:val="002A0EF4"/>
    <w:rsid w:val="002A2B26"/>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0FDD"/>
    <w:rsid w:val="002F659E"/>
    <w:rsid w:val="002F7C70"/>
    <w:rsid w:val="002F7CEF"/>
    <w:rsid w:val="00301D72"/>
    <w:rsid w:val="0030418B"/>
    <w:rsid w:val="00306862"/>
    <w:rsid w:val="00312B69"/>
    <w:rsid w:val="0031334D"/>
    <w:rsid w:val="003172E1"/>
    <w:rsid w:val="00320618"/>
    <w:rsid w:val="00323420"/>
    <w:rsid w:val="00323B36"/>
    <w:rsid w:val="00326486"/>
    <w:rsid w:val="00326BD4"/>
    <w:rsid w:val="00327DF8"/>
    <w:rsid w:val="00330076"/>
    <w:rsid w:val="00333513"/>
    <w:rsid w:val="00333589"/>
    <w:rsid w:val="003348D8"/>
    <w:rsid w:val="00334C4F"/>
    <w:rsid w:val="0033679A"/>
    <w:rsid w:val="00336C3A"/>
    <w:rsid w:val="003375C5"/>
    <w:rsid w:val="003403C1"/>
    <w:rsid w:val="00341955"/>
    <w:rsid w:val="00342074"/>
    <w:rsid w:val="00343704"/>
    <w:rsid w:val="003442A3"/>
    <w:rsid w:val="00344AC5"/>
    <w:rsid w:val="00351570"/>
    <w:rsid w:val="00352517"/>
    <w:rsid w:val="0035297C"/>
    <w:rsid w:val="00352C0D"/>
    <w:rsid w:val="003531AD"/>
    <w:rsid w:val="003543E5"/>
    <w:rsid w:val="00354A79"/>
    <w:rsid w:val="00361762"/>
    <w:rsid w:val="00361E9A"/>
    <w:rsid w:val="003623FF"/>
    <w:rsid w:val="003628AA"/>
    <w:rsid w:val="00362D23"/>
    <w:rsid w:val="0036408B"/>
    <w:rsid w:val="00371046"/>
    <w:rsid w:val="0037137E"/>
    <w:rsid w:val="003717ED"/>
    <w:rsid w:val="00372D64"/>
    <w:rsid w:val="00373C7D"/>
    <w:rsid w:val="003743BE"/>
    <w:rsid w:val="003748D3"/>
    <w:rsid w:val="00376683"/>
    <w:rsid w:val="0037729D"/>
    <w:rsid w:val="00381721"/>
    <w:rsid w:val="00383131"/>
    <w:rsid w:val="00383DE8"/>
    <w:rsid w:val="00384BDB"/>
    <w:rsid w:val="00385DA6"/>
    <w:rsid w:val="00386C26"/>
    <w:rsid w:val="00387A3C"/>
    <w:rsid w:val="003900EA"/>
    <w:rsid w:val="003918BA"/>
    <w:rsid w:val="00392E68"/>
    <w:rsid w:val="00392E90"/>
    <w:rsid w:val="00395FF8"/>
    <w:rsid w:val="00396C71"/>
    <w:rsid w:val="003A0513"/>
    <w:rsid w:val="003A1D67"/>
    <w:rsid w:val="003A230D"/>
    <w:rsid w:val="003A2C6B"/>
    <w:rsid w:val="003A3D70"/>
    <w:rsid w:val="003A4D0A"/>
    <w:rsid w:val="003A4D57"/>
    <w:rsid w:val="003B1761"/>
    <w:rsid w:val="003B2018"/>
    <w:rsid w:val="003C10EC"/>
    <w:rsid w:val="003C2E3F"/>
    <w:rsid w:val="003C795A"/>
    <w:rsid w:val="003D0C0A"/>
    <w:rsid w:val="003D1B79"/>
    <w:rsid w:val="003D1CB3"/>
    <w:rsid w:val="003D4C97"/>
    <w:rsid w:val="003D588F"/>
    <w:rsid w:val="003E27A4"/>
    <w:rsid w:val="003E2B73"/>
    <w:rsid w:val="003E33D3"/>
    <w:rsid w:val="003E4C8B"/>
    <w:rsid w:val="003E52FB"/>
    <w:rsid w:val="003E5832"/>
    <w:rsid w:val="003E6312"/>
    <w:rsid w:val="003E6393"/>
    <w:rsid w:val="003E6398"/>
    <w:rsid w:val="003E67FD"/>
    <w:rsid w:val="003F12CD"/>
    <w:rsid w:val="003F18D5"/>
    <w:rsid w:val="003F2136"/>
    <w:rsid w:val="003F5CB8"/>
    <w:rsid w:val="003F683A"/>
    <w:rsid w:val="003F70D9"/>
    <w:rsid w:val="003F7AC5"/>
    <w:rsid w:val="004000E7"/>
    <w:rsid w:val="0040274C"/>
    <w:rsid w:val="0040519E"/>
    <w:rsid w:val="0040673B"/>
    <w:rsid w:val="00411E53"/>
    <w:rsid w:val="00412862"/>
    <w:rsid w:val="00412C09"/>
    <w:rsid w:val="00414739"/>
    <w:rsid w:val="00414985"/>
    <w:rsid w:val="00416748"/>
    <w:rsid w:val="004173E7"/>
    <w:rsid w:val="004238A6"/>
    <w:rsid w:val="00424525"/>
    <w:rsid w:val="00425249"/>
    <w:rsid w:val="00426AA8"/>
    <w:rsid w:val="004278D9"/>
    <w:rsid w:val="00427B28"/>
    <w:rsid w:val="00431EAC"/>
    <w:rsid w:val="00433D91"/>
    <w:rsid w:val="00434D18"/>
    <w:rsid w:val="00435F3A"/>
    <w:rsid w:val="00436912"/>
    <w:rsid w:val="0044354A"/>
    <w:rsid w:val="00450B1C"/>
    <w:rsid w:val="00457521"/>
    <w:rsid w:val="00462988"/>
    <w:rsid w:val="0046487D"/>
    <w:rsid w:val="00466ED9"/>
    <w:rsid w:val="004670DE"/>
    <w:rsid w:val="00482D96"/>
    <w:rsid w:val="004874BE"/>
    <w:rsid w:val="00491402"/>
    <w:rsid w:val="00491C7F"/>
    <w:rsid w:val="00491ED3"/>
    <w:rsid w:val="004921DF"/>
    <w:rsid w:val="00492F55"/>
    <w:rsid w:val="00494483"/>
    <w:rsid w:val="0049460F"/>
    <w:rsid w:val="004977D2"/>
    <w:rsid w:val="004A3030"/>
    <w:rsid w:val="004A32EE"/>
    <w:rsid w:val="004A3841"/>
    <w:rsid w:val="004A42A0"/>
    <w:rsid w:val="004A6F38"/>
    <w:rsid w:val="004A75B2"/>
    <w:rsid w:val="004A7EB3"/>
    <w:rsid w:val="004B0D8F"/>
    <w:rsid w:val="004B13B7"/>
    <w:rsid w:val="004B35B5"/>
    <w:rsid w:val="004B4730"/>
    <w:rsid w:val="004C00A3"/>
    <w:rsid w:val="004C0F2C"/>
    <w:rsid w:val="004C3651"/>
    <w:rsid w:val="004C365F"/>
    <w:rsid w:val="004C39BA"/>
    <w:rsid w:val="004C4383"/>
    <w:rsid w:val="004C58E0"/>
    <w:rsid w:val="004C6799"/>
    <w:rsid w:val="004D4C42"/>
    <w:rsid w:val="004D57A9"/>
    <w:rsid w:val="004E1D7D"/>
    <w:rsid w:val="004E1FA2"/>
    <w:rsid w:val="004E2AAE"/>
    <w:rsid w:val="004E4544"/>
    <w:rsid w:val="004E5440"/>
    <w:rsid w:val="004E562D"/>
    <w:rsid w:val="004E662F"/>
    <w:rsid w:val="004E7707"/>
    <w:rsid w:val="004E7B6F"/>
    <w:rsid w:val="004F3F99"/>
    <w:rsid w:val="004F52F4"/>
    <w:rsid w:val="004F5A67"/>
    <w:rsid w:val="00504CA2"/>
    <w:rsid w:val="0050538E"/>
    <w:rsid w:val="00505703"/>
    <w:rsid w:val="005072A6"/>
    <w:rsid w:val="0050731C"/>
    <w:rsid w:val="005108FF"/>
    <w:rsid w:val="0051750A"/>
    <w:rsid w:val="005215E7"/>
    <w:rsid w:val="00521C38"/>
    <w:rsid w:val="005231C1"/>
    <w:rsid w:val="00526AEC"/>
    <w:rsid w:val="00527609"/>
    <w:rsid w:val="00527B1E"/>
    <w:rsid w:val="005305EF"/>
    <w:rsid w:val="00531332"/>
    <w:rsid w:val="00531CD2"/>
    <w:rsid w:val="00531D0E"/>
    <w:rsid w:val="00533A7B"/>
    <w:rsid w:val="00534980"/>
    <w:rsid w:val="0053507A"/>
    <w:rsid w:val="005428B0"/>
    <w:rsid w:val="00542ED0"/>
    <w:rsid w:val="005438CC"/>
    <w:rsid w:val="0054443B"/>
    <w:rsid w:val="005450BF"/>
    <w:rsid w:val="00545AD0"/>
    <w:rsid w:val="005479DB"/>
    <w:rsid w:val="005501BA"/>
    <w:rsid w:val="00552754"/>
    <w:rsid w:val="0055306D"/>
    <w:rsid w:val="00555A8D"/>
    <w:rsid w:val="00556075"/>
    <w:rsid w:val="00556C4B"/>
    <w:rsid w:val="00557858"/>
    <w:rsid w:val="00560E7A"/>
    <w:rsid w:val="0056115B"/>
    <w:rsid w:val="00563911"/>
    <w:rsid w:val="0056468C"/>
    <w:rsid w:val="00565215"/>
    <w:rsid w:val="00566369"/>
    <w:rsid w:val="005668D0"/>
    <w:rsid w:val="00567CB3"/>
    <w:rsid w:val="00574AF8"/>
    <w:rsid w:val="005762C5"/>
    <w:rsid w:val="00577029"/>
    <w:rsid w:val="00577650"/>
    <w:rsid w:val="0057775C"/>
    <w:rsid w:val="005778B3"/>
    <w:rsid w:val="00583C0E"/>
    <w:rsid w:val="005844B9"/>
    <w:rsid w:val="00592DC8"/>
    <w:rsid w:val="0059578E"/>
    <w:rsid w:val="005A2BE8"/>
    <w:rsid w:val="005A3B09"/>
    <w:rsid w:val="005A4056"/>
    <w:rsid w:val="005A41F8"/>
    <w:rsid w:val="005A4981"/>
    <w:rsid w:val="005A5460"/>
    <w:rsid w:val="005A5D89"/>
    <w:rsid w:val="005B386C"/>
    <w:rsid w:val="005B50AD"/>
    <w:rsid w:val="005C2064"/>
    <w:rsid w:val="005C29EB"/>
    <w:rsid w:val="005C3FAD"/>
    <w:rsid w:val="005C6593"/>
    <w:rsid w:val="005C6B9B"/>
    <w:rsid w:val="005C714A"/>
    <w:rsid w:val="005C7171"/>
    <w:rsid w:val="005C7E22"/>
    <w:rsid w:val="005D1156"/>
    <w:rsid w:val="005D18B5"/>
    <w:rsid w:val="005D4FF4"/>
    <w:rsid w:val="005D6163"/>
    <w:rsid w:val="005D6A81"/>
    <w:rsid w:val="005D7F42"/>
    <w:rsid w:val="005E06FC"/>
    <w:rsid w:val="005E0EEE"/>
    <w:rsid w:val="005E20C6"/>
    <w:rsid w:val="005E4A25"/>
    <w:rsid w:val="005E4C58"/>
    <w:rsid w:val="005E5C1C"/>
    <w:rsid w:val="005E7B03"/>
    <w:rsid w:val="005E7DED"/>
    <w:rsid w:val="005F401E"/>
    <w:rsid w:val="005F42FF"/>
    <w:rsid w:val="0060151C"/>
    <w:rsid w:val="0060297F"/>
    <w:rsid w:val="0060321E"/>
    <w:rsid w:val="00603E4E"/>
    <w:rsid w:val="00605C23"/>
    <w:rsid w:val="00611047"/>
    <w:rsid w:val="0061163C"/>
    <w:rsid w:val="00613690"/>
    <w:rsid w:val="00614AA3"/>
    <w:rsid w:val="00615167"/>
    <w:rsid w:val="006151F9"/>
    <w:rsid w:val="00617220"/>
    <w:rsid w:val="0061739B"/>
    <w:rsid w:val="00621F9C"/>
    <w:rsid w:val="006233E2"/>
    <w:rsid w:val="00623D3C"/>
    <w:rsid w:val="00623E10"/>
    <w:rsid w:val="006271EE"/>
    <w:rsid w:val="00627448"/>
    <w:rsid w:val="00630E63"/>
    <w:rsid w:val="0063190C"/>
    <w:rsid w:val="00631BE2"/>
    <w:rsid w:val="00636317"/>
    <w:rsid w:val="006367DC"/>
    <w:rsid w:val="006374AB"/>
    <w:rsid w:val="00641608"/>
    <w:rsid w:val="00641F62"/>
    <w:rsid w:val="00642593"/>
    <w:rsid w:val="0064399C"/>
    <w:rsid w:val="00645A37"/>
    <w:rsid w:val="00645EFC"/>
    <w:rsid w:val="00646480"/>
    <w:rsid w:val="006472E0"/>
    <w:rsid w:val="00647909"/>
    <w:rsid w:val="00650E33"/>
    <w:rsid w:val="006525FD"/>
    <w:rsid w:val="00652A97"/>
    <w:rsid w:val="00653138"/>
    <w:rsid w:val="006538B8"/>
    <w:rsid w:val="006549CD"/>
    <w:rsid w:val="006557E4"/>
    <w:rsid w:val="00656F39"/>
    <w:rsid w:val="0066187E"/>
    <w:rsid w:val="0066275F"/>
    <w:rsid w:val="0066428B"/>
    <w:rsid w:val="006642F1"/>
    <w:rsid w:val="00667FEF"/>
    <w:rsid w:val="006702FF"/>
    <w:rsid w:val="0067272C"/>
    <w:rsid w:val="00675CF2"/>
    <w:rsid w:val="00680A33"/>
    <w:rsid w:val="00681399"/>
    <w:rsid w:val="00681801"/>
    <w:rsid w:val="00682344"/>
    <w:rsid w:val="00682C6B"/>
    <w:rsid w:val="00684405"/>
    <w:rsid w:val="00686B5B"/>
    <w:rsid w:val="00691235"/>
    <w:rsid w:val="00691279"/>
    <w:rsid w:val="00693224"/>
    <w:rsid w:val="00693A28"/>
    <w:rsid w:val="006A30D2"/>
    <w:rsid w:val="006A4683"/>
    <w:rsid w:val="006B101F"/>
    <w:rsid w:val="006B1B60"/>
    <w:rsid w:val="006B4D29"/>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D6C6D"/>
    <w:rsid w:val="006E1206"/>
    <w:rsid w:val="006E249D"/>
    <w:rsid w:val="006E7521"/>
    <w:rsid w:val="006F329B"/>
    <w:rsid w:val="006F6A94"/>
    <w:rsid w:val="00700EE9"/>
    <w:rsid w:val="00702020"/>
    <w:rsid w:val="007027A2"/>
    <w:rsid w:val="007045FF"/>
    <w:rsid w:val="00710BDE"/>
    <w:rsid w:val="00716441"/>
    <w:rsid w:val="00717841"/>
    <w:rsid w:val="00717FE7"/>
    <w:rsid w:val="007206D8"/>
    <w:rsid w:val="0072330F"/>
    <w:rsid w:val="00724411"/>
    <w:rsid w:val="007305A6"/>
    <w:rsid w:val="007327D5"/>
    <w:rsid w:val="007336EE"/>
    <w:rsid w:val="00735302"/>
    <w:rsid w:val="00736370"/>
    <w:rsid w:val="0073761F"/>
    <w:rsid w:val="00737918"/>
    <w:rsid w:val="0074025C"/>
    <w:rsid w:val="0074091A"/>
    <w:rsid w:val="00745115"/>
    <w:rsid w:val="00745AE9"/>
    <w:rsid w:val="00745D4A"/>
    <w:rsid w:val="00756B8B"/>
    <w:rsid w:val="00760616"/>
    <w:rsid w:val="0076139E"/>
    <w:rsid w:val="00761754"/>
    <w:rsid w:val="0076267D"/>
    <w:rsid w:val="00762CD2"/>
    <w:rsid w:val="00764927"/>
    <w:rsid w:val="00765142"/>
    <w:rsid w:val="00766EE2"/>
    <w:rsid w:val="00771E81"/>
    <w:rsid w:val="007747B7"/>
    <w:rsid w:val="0078007B"/>
    <w:rsid w:val="007805FB"/>
    <w:rsid w:val="0078259E"/>
    <w:rsid w:val="0078587F"/>
    <w:rsid w:val="00786AEE"/>
    <w:rsid w:val="00787A97"/>
    <w:rsid w:val="00790711"/>
    <w:rsid w:val="007910C7"/>
    <w:rsid w:val="00793D53"/>
    <w:rsid w:val="00797098"/>
    <w:rsid w:val="007A16CD"/>
    <w:rsid w:val="007A1C04"/>
    <w:rsid w:val="007A4D88"/>
    <w:rsid w:val="007A6A83"/>
    <w:rsid w:val="007B31DC"/>
    <w:rsid w:val="007B3F18"/>
    <w:rsid w:val="007B6051"/>
    <w:rsid w:val="007B67E6"/>
    <w:rsid w:val="007C0895"/>
    <w:rsid w:val="007C1A43"/>
    <w:rsid w:val="007C28B2"/>
    <w:rsid w:val="007C4EDA"/>
    <w:rsid w:val="007C4EFC"/>
    <w:rsid w:val="007D0C7C"/>
    <w:rsid w:val="007D0E84"/>
    <w:rsid w:val="007D249F"/>
    <w:rsid w:val="007D2605"/>
    <w:rsid w:val="007D39CC"/>
    <w:rsid w:val="007D4FCB"/>
    <w:rsid w:val="007E1F34"/>
    <w:rsid w:val="007E47F7"/>
    <w:rsid w:val="007E5579"/>
    <w:rsid w:val="007E5FEB"/>
    <w:rsid w:val="007F1040"/>
    <w:rsid w:val="007F2243"/>
    <w:rsid w:val="007F26E7"/>
    <w:rsid w:val="007F3EF8"/>
    <w:rsid w:val="007F42E2"/>
    <w:rsid w:val="00802420"/>
    <w:rsid w:val="00803367"/>
    <w:rsid w:val="00805DA8"/>
    <w:rsid w:val="0081055C"/>
    <w:rsid w:val="00813AAF"/>
    <w:rsid w:val="00815384"/>
    <w:rsid w:val="008153DB"/>
    <w:rsid w:val="00817C02"/>
    <w:rsid w:val="0082144F"/>
    <w:rsid w:val="008230AB"/>
    <w:rsid w:val="00824F34"/>
    <w:rsid w:val="00830504"/>
    <w:rsid w:val="0083434F"/>
    <w:rsid w:val="008343BF"/>
    <w:rsid w:val="0083461F"/>
    <w:rsid w:val="00835B47"/>
    <w:rsid w:val="008375D1"/>
    <w:rsid w:val="008378C0"/>
    <w:rsid w:val="0083795B"/>
    <w:rsid w:val="00837DA0"/>
    <w:rsid w:val="00840A44"/>
    <w:rsid w:val="00841B50"/>
    <w:rsid w:val="008420E3"/>
    <w:rsid w:val="00843035"/>
    <w:rsid w:val="00844934"/>
    <w:rsid w:val="008454C4"/>
    <w:rsid w:val="0084597C"/>
    <w:rsid w:val="00845C7E"/>
    <w:rsid w:val="008462B7"/>
    <w:rsid w:val="0084716B"/>
    <w:rsid w:val="0084745C"/>
    <w:rsid w:val="00847946"/>
    <w:rsid w:val="00847EBD"/>
    <w:rsid w:val="0085047B"/>
    <w:rsid w:val="008519BD"/>
    <w:rsid w:val="008563B4"/>
    <w:rsid w:val="00857F4D"/>
    <w:rsid w:val="00861014"/>
    <w:rsid w:val="008645EE"/>
    <w:rsid w:val="00864B0B"/>
    <w:rsid w:val="00865042"/>
    <w:rsid w:val="00865907"/>
    <w:rsid w:val="00865934"/>
    <w:rsid w:val="00866D08"/>
    <w:rsid w:val="00867D0D"/>
    <w:rsid w:val="00873B34"/>
    <w:rsid w:val="00873F92"/>
    <w:rsid w:val="0087488E"/>
    <w:rsid w:val="00876DBB"/>
    <w:rsid w:val="00882114"/>
    <w:rsid w:val="00884C91"/>
    <w:rsid w:val="008850E9"/>
    <w:rsid w:val="00885875"/>
    <w:rsid w:val="008910FF"/>
    <w:rsid w:val="00891D49"/>
    <w:rsid w:val="00891F59"/>
    <w:rsid w:val="008926E7"/>
    <w:rsid w:val="008947CE"/>
    <w:rsid w:val="00895DF5"/>
    <w:rsid w:val="008A3DC4"/>
    <w:rsid w:val="008A4E89"/>
    <w:rsid w:val="008A590B"/>
    <w:rsid w:val="008B24FF"/>
    <w:rsid w:val="008B58D9"/>
    <w:rsid w:val="008C0007"/>
    <w:rsid w:val="008C0D48"/>
    <w:rsid w:val="008C380D"/>
    <w:rsid w:val="008C571B"/>
    <w:rsid w:val="008C596A"/>
    <w:rsid w:val="008C5F87"/>
    <w:rsid w:val="008C764D"/>
    <w:rsid w:val="008D00CF"/>
    <w:rsid w:val="008D11C4"/>
    <w:rsid w:val="008D31C4"/>
    <w:rsid w:val="008D4FCF"/>
    <w:rsid w:val="008E127D"/>
    <w:rsid w:val="008E4334"/>
    <w:rsid w:val="008F0FAD"/>
    <w:rsid w:val="008F208C"/>
    <w:rsid w:val="008F534A"/>
    <w:rsid w:val="00900329"/>
    <w:rsid w:val="00901353"/>
    <w:rsid w:val="00903227"/>
    <w:rsid w:val="009036E8"/>
    <w:rsid w:val="0091053C"/>
    <w:rsid w:val="0091173B"/>
    <w:rsid w:val="00916358"/>
    <w:rsid w:val="00917561"/>
    <w:rsid w:val="009177E8"/>
    <w:rsid w:val="00920011"/>
    <w:rsid w:val="0092025C"/>
    <w:rsid w:val="0092063C"/>
    <w:rsid w:val="00920F94"/>
    <w:rsid w:val="00921148"/>
    <w:rsid w:val="00922868"/>
    <w:rsid w:val="009240E4"/>
    <w:rsid w:val="00926437"/>
    <w:rsid w:val="009265D2"/>
    <w:rsid w:val="00927499"/>
    <w:rsid w:val="009326B8"/>
    <w:rsid w:val="009338F2"/>
    <w:rsid w:val="00934ADB"/>
    <w:rsid w:val="009358FB"/>
    <w:rsid w:val="00937DF6"/>
    <w:rsid w:val="009426F9"/>
    <w:rsid w:val="00944DA7"/>
    <w:rsid w:val="009458A5"/>
    <w:rsid w:val="0094644C"/>
    <w:rsid w:val="00947009"/>
    <w:rsid w:val="00953ABD"/>
    <w:rsid w:val="00954F1E"/>
    <w:rsid w:val="00956AE4"/>
    <w:rsid w:val="009639BE"/>
    <w:rsid w:val="00964D8D"/>
    <w:rsid w:val="009653F2"/>
    <w:rsid w:val="0096694E"/>
    <w:rsid w:val="0096707B"/>
    <w:rsid w:val="009725C8"/>
    <w:rsid w:val="00974536"/>
    <w:rsid w:val="00975398"/>
    <w:rsid w:val="00977162"/>
    <w:rsid w:val="009815C0"/>
    <w:rsid w:val="00981C1D"/>
    <w:rsid w:val="009831DF"/>
    <w:rsid w:val="00984F80"/>
    <w:rsid w:val="00995FA3"/>
    <w:rsid w:val="00996168"/>
    <w:rsid w:val="00997EA5"/>
    <w:rsid w:val="009A1846"/>
    <w:rsid w:val="009A4EC7"/>
    <w:rsid w:val="009B176D"/>
    <w:rsid w:val="009B390A"/>
    <w:rsid w:val="009B6250"/>
    <w:rsid w:val="009B6ACD"/>
    <w:rsid w:val="009B7821"/>
    <w:rsid w:val="009C0A55"/>
    <w:rsid w:val="009C21CD"/>
    <w:rsid w:val="009C2612"/>
    <w:rsid w:val="009C506A"/>
    <w:rsid w:val="009C533B"/>
    <w:rsid w:val="009C5D32"/>
    <w:rsid w:val="009D014D"/>
    <w:rsid w:val="009D0FC8"/>
    <w:rsid w:val="009D1154"/>
    <w:rsid w:val="009D1DE3"/>
    <w:rsid w:val="009D3379"/>
    <w:rsid w:val="009D39B1"/>
    <w:rsid w:val="009D4078"/>
    <w:rsid w:val="009E072C"/>
    <w:rsid w:val="009E3191"/>
    <w:rsid w:val="009E5C8D"/>
    <w:rsid w:val="009F19C1"/>
    <w:rsid w:val="009F1BA0"/>
    <w:rsid w:val="009F46FD"/>
    <w:rsid w:val="009F4EA3"/>
    <w:rsid w:val="009F701E"/>
    <w:rsid w:val="009F7BD4"/>
    <w:rsid w:val="009F7F68"/>
    <w:rsid w:val="00A03676"/>
    <w:rsid w:val="00A04E21"/>
    <w:rsid w:val="00A05AFC"/>
    <w:rsid w:val="00A05D14"/>
    <w:rsid w:val="00A10143"/>
    <w:rsid w:val="00A101C6"/>
    <w:rsid w:val="00A11298"/>
    <w:rsid w:val="00A11AC5"/>
    <w:rsid w:val="00A12652"/>
    <w:rsid w:val="00A13474"/>
    <w:rsid w:val="00A13953"/>
    <w:rsid w:val="00A13DCC"/>
    <w:rsid w:val="00A14043"/>
    <w:rsid w:val="00A14500"/>
    <w:rsid w:val="00A148A2"/>
    <w:rsid w:val="00A1562B"/>
    <w:rsid w:val="00A15EB0"/>
    <w:rsid w:val="00A16761"/>
    <w:rsid w:val="00A175CB"/>
    <w:rsid w:val="00A17BDF"/>
    <w:rsid w:val="00A17BFF"/>
    <w:rsid w:val="00A21396"/>
    <w:rsid w:val="00A21978"/>
    <w:rsid w:val="00A221A3"/>
    <w:rsid w:val="00A225B4"/>
    <w:rsid w:val="00A2355F"/>
    <w:rsid w:val="00A245C0"/>
    <w:rsid w:val="00A25652"/>
    <w:rsid w:val="00A30AF5"/>
    <w:rsid w:val="00A31151"/>
    <w:rsid w:val="00A316CF"/>
    <w:rsid w:val="00A35386"/>
    <w:rsid w:val="00A360AB"/>
    <w:rsid w:val="00A375D1"/>
    <w:rsid w:val="00A4041D"/>
    <w:rsid w:val="00A4456B"/>
    <w:rsid w:val="00A5439E"/>
    <w:rsid w:val="00A5641A"/>
    <w:rsid w:val="00A61357"/>
    <w:rsid w:val="00A6201A"/>
    <w:rsid w:val="00A622E0"/>
    <w:rsid w:val="00A62CBD"/>
    <w:rsid w:val="00A64D28"/>
    <w:rsid w:val="00A6543C"/>
    <w:rsid w:val="00A664AA"/>
    <w:rsid w:val="00A7063E"/>
    <w:rsid w:val="00A720AE"/>
    <w:rsid w:val="00A74544"/>
    <w:rsid w:val="00A74E75"/>
    <w:rsid w:val="00A75539"/>
    <w:rsid w:val="00A76A4A"/>
    <w:rsid w:val="00A776CD"/>
    <w:rsid w:val="00A77CB9"/>
    <w:rsid w:val="00A77E31"/>
    <w:rsid w:val="00A80BD8"/>
    <w:rsid w:val="00A824B4"/>
    <w:rsid w:val="00A82699"/>
    <w:rsid w:val="00A868CE"/>
    <w:rsid w:val="00A876B0"/>
    <w:rsid w:val="00A90423"/>
    <w:rsid w:val="00A90704"/>
    <w:rsid w:val="00A9297B"/>
    <w:rsid w:val="00A92AC2"/>
    <w:rsid w:val="00A9509D"/>
    <w:rsid w:val="00A966EB"/>
    <w:rsid w:val="00A97170"/>
    <w:rsid w:val="00AA1624"/>
    <w:rsid w:val="00AA1D29"/>
    <w:rsid w:val="00AA2F10"/>
    <w:rsid w:val="00AA37B2"/>
    <w:rsid w:val="00AA5307"/>
    <w:rsid w:val="00AA5428"/>
    <w:rsid w:val="00AB1902"/>
    <w:rsid w:val="00AB2382"/>
    <w:rsid w:val="00AB2FA1"/>
    <w:rsid w:val="00AB4CC5"/>
    <w:rsid w:val="00AB5AAE"/>
    <w:rsid w:val="00AC0DC2"/>
    <w:rsid w:val="00AC1249"/>
    <w:rsid w:val="00AC2104"/>
    <w:rsid w:val="00AD00DC"/>
    <w:rsid w:val="00AD0361"/>
    <w:rsid w:val="00AD0D7B"/>
    <w:rsid w:val="00AD0EB4"/>
    <w:rsid w:val="00AD3F7E"/>
    <w:rsid w:val="00AD6BBB"/>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04160"/>
    <w:rsid w:val="00B1349A"/>
    <w:rsid w:val="00B171AC"/>
    <w:rsid w:val="00B177AF"/>
    <w:rsid w:val="00B20162"/>
    <w:rsid w:val="00B201C3"/>
    <w:rsid w:val="00B20717"/>
    <w:rsid w:val="00B238E4"/>
    <w:rsid w:val="00B24384"/>
    <w:rsid w:val="00B2579D"/>
    <w:rsid w:val="00B25BB3"/>
    <w:rsid w:val="00B26BA9"/>
    <w:rsid w:val="00B276B6"/>
    <w:rsid w:val="00B303D4"/>
    <w:rsid w:val="00B335A2"/>
    <w:rsid w:val="00B3360F"/>
    <w:rsid w:val="00B33741"/>
    <w:rsid w:val="00B347E6"/>
    <w:rsid w:val="00B34B5A"/>
    <w:rsid w:val="00B34B88"/>
    <w:rsid w:val="00B35A71"/>
    <w:rsid w:val="00B378EA"/>
    <w:rsid w:val="00B41E20"/>
    <w:rsid w:val="00B42162"/>
    <w:rsid w:val="00B42356"/>
    <w:rsid w:val="00B44CE0"/>
    <w:rsid w:val="00B45D68"/>
    <w:rsid w:val="00B461DB"/>
    <w:rsid w:val="00B5045D"/>
    <w:rsid w:val="00B5054A"/>
    <w:rsid w:val="00B51017"/>
    <w:rsid w:val="00B513F0"/>
    <w:rsid w:val="00B51B53"/>
    <w:rsid w:val="00B52BFE"/>
    <w:rsid w:val="00B52CEC"/>
    <w:rsid w:val="00B555DA"/>
    <w:rsid w:val="00B565D8"/>
    <w:rsid w:val="00B63B83"/>
    <w:rsid w:val="00B6450A"/>
    <w:rsid w:val="00B64746"/>
    <w:rsid w:val="00B64FED"/>
    <w:rsid w:val="00B651B4"/>
    <w:rsid w:val="00B65549"/>
    <w:rsid w:val="00B6633C"/>
    <w:rsid w:val="00B671A6"/>
    <w:rsid w:val="00B70627"/>
    <w:rsid w:val="00B70FA4"/>
    <w:rsid w:val="00B713DA"/>
    <w:rsid w:val="00B721B8"/>
    <w:rsid w:val="00B732DD"/>
    <w:rsid w:val="00B76983"/>
    <w:rsid w:val="00B779E2"/>
    <w:rsid w:val="00B77DEB"/>
    <w:rsid w:val="00B83919"/>
    <w:rsid w:val="00B86A0D"/>
    <w:rsid w:val="00B87258"/>
    <w:rsid w:val="00B87CF4"/>
    <w:rsid w:val="00B92521"/>
    <w:rsid w:val="00B942ED"/>
    <w:rsid w:val="00B94432"/>
    <w:rsid w:val="00BA4DBA"/>
    <w:rsid w:val="00BA6383"/>
    <w:rsid w:val="00BA6F75"/>
    <w:rsid w:val="00BB298A"/>
    <w:rsid w:val="00BB366E"/>
    <w:rsid w:val="00BB4A61"/>
    <w:rsid w:val="00BC040C"/>
    <w:rsid w:val="00BC0A6F"/>
    <w:rsid w:val="00BC1C1A"/>
    <w:rsid w:val="00BC2707"/>
    <w:rsid w:val="00BC355D"/>
    <w:rsid w:val="00BC494C"/>
    <w:rsid w:val="00BC550A"/>
    <w:rsid w:val="00BC63E9"/>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BF72C2"/>
    <w:rsid w:val="00C01E03"/>
    <w:rsid w:val="00C05E16"/>
    <w:rsid w:val="00C06997"/>
    <w:rsid w:val="00C069C8"/>
    <w:rsid w:val="00C075DA"/>
    <w:rsid w:val="00C075E4"/>
    <w:rsid w:val="00C07B95"/>
    <w:rsid w:val="00C12073"/>
    <w:rsid w:val="00C12AAE"/>
    <w:rsid w:val="00C17D7E"/>
    <w:rsid w:val="00C20B93"/>
    <w:rsid w:val="00C23B2E"/>
    <w:rsid w:val="00C2541C"/>
    <w:rsid w:val="00C279B7"/>
    <w:rsid w:val="00C30CBA"/>
    <w:rsid w:val="00C32E74"/>
    <w:rsid w:val="00C333B8"/>
    <w:rsid w:val="00C34AE5"/>
    <w:rsid w:val="00C353BC"/>
    <w:rsid w:val="00C35AC9"/>
    <w:rsid w:val="00C35C31"/>
    <w:rsid w:val="00C36C7F"/>
    <w:rsid w:val="00C4210F"/>
    <w:rsid w:val="00C4216B"/>
    <w:rsid w:val="00C44024"/>
    <w:rsid w:val="00C50D5E"/>
    <w:rsid w:val="00C510F5"/>
    <w:rsid w:val="00C51212"/>
    <w:rsid w:val="00C51574"/>
    <w:rsid w:val="00C51D77"/>
    <w:rsid w:val="00C52300"/>
    <w:rsid w:val="00C5522A"/>
    <w:rsid w:val="00C55E32"/>
    <w:rsid w:val="00C5710A"/>
    <w:rsid w:val="00C602F0"/>
    <w:rsid w:val="00C620AA"/>
    <w:rsid w:val="00C66F9C"/>
    <w:rsid w:val="00C70824"/>
    <w:rsid w:val="00C74A83"/>
    <w:rsid w:val="00C74E07"/>
    <w:rsid w:val="00C77564"/>
    <w:rsid w:val="00C80359"/>
    <w:rsid w:val="00C904EC"/>
    <w:rsid w:val="00C9061A"/>
    <w:rsid w:val="00C91510"/>
    <w:rsid w:val="00C95D67"/>
    <w:rsid w:val="00C9617E"/>
    <w:rsid w:val="00C96692"/>
    <w:rsid w:val="00CA030E"/>
    <w:rsid w:val="00CA270D"/>
    <w:rsid w:val="00CA316B"/>
    <w:rsid w:val="00CA6472"/>
    <w:rsid w:val="00CA7CEF"/>
    <w:rsid w:val="00CB2B77"/>
    <w:rsid w:val="00CB4670"/>
    <w:rsid w:val="00CB7A71"/>
    <w:rsid w:val="00CC1DBC"/>
    <w:rsid w:val="00CC1F15"/>
    <w:rsid w:val="00CC20FA"/>
    <w:rsid w:val="00CC4DB3"/>
    <w:rsid w:val="00CC502B"/>
    <w:rsid w:val="00CD2D88"/>
    <w:rsid w:val="00CD44AC"/>
    <w:rsid w:val="00CD602A"/>
    <w:rsid w:val="00CD700A"/>
    <w:rsid w:val="00CD7AD8"/>
    <w:rsid w:val="00CD7CC2"/>
    <w:rsid w:val="00CE0486"/>
    <w:rsid w:val="00CE15E6"/>
    <w:rsid w:val="00CE4BD3"/>
    <w:rsid w:val="00CE5C2C"/>
    <w:rsid w:val="00CF03F2"/>
    <w:rsid w:val="00CF1891"/>
    <w:rsid w:val="00CF63C2"/>
    <w:rsid w:val="00CF6492"/>
    <w:rsid w:val="00D016AA"/>
    <w:rsid w:val="00D0314C"/>
    <w:rsid w:val="00D055E8"/>
    <w:rsid w:val="00D058D4"/>
    <w:rsid w:val="00D06765"/>
    <w:rsid w:val="00D10702"/>
    <w:rsid w:val="00D11744"/>
    <w:rsid w:val="00D12C13"/>
    <w:rsid w:val="00D13D08"/>
    <w:rsid w:val="00D1642B"/>
    <w:rsid w:val="00D17A4C"/>
    <w:rsid w:val="00D17A94"/>
    <w:rsid w:val="00D21C88"/>
    <w:rsid w:val="00D227AA"/>
    <w:rsid w:val="00D23D6F"/>
    <w:rsid w:val="00D24B86"/>
    <w:rsid w:val="00D26A5E"/>
    <w:rsid w:val="00D313E2"/>
    <w:rsid w:val="00D323D0"/>
    <w:rsid w:val="00D3504F"/>
    <w:rsid w:val="00D35EFC"/>
    <w:rsid w:val="00D3676A"/>
    <w:rsid w:val="00D433E7"/>
    <w:rsid w:val="00D50368"/>
    <w:rsid w:val="00D558B7"/>
    <w:rsid w:val="00D56C2B"/>
    <w:rsid w:val="00D61C6D"/>
    <w:rsid w:val="00D635BE"/>
    <w:rsid w:val="00D647E6"/>
    <w:rsid w:val="00D65B42"/>
    <w:rsid w:val="00D6625E"/>
    <w:rsid w:val="00D67563"/>
    <w:rsid w:val="00D727F3"/>
    <w:rsid w:val="00D73D97"/>
    <w:rsid w:val="00D74026"/>
    <w:rsid w:val="00D74563"/>
    <w:rsid w:val="00D74EDB"/>
    <w:rsid w:val="00D77D25"/>
    <w:rsid w:val="00D811BB"/>
    <w:rsid w:val="00D8316F"/>
    <w:rsid w:val="00D834F3"/>
    <w:rsid w:val="00D8749D"/>
    <w:rsid w:val="00D90787"/>
    <w:rsid w:val="00D90FC9"/>
    <w:rsid w:val="00D921B4"/>
    <w:rsid w:val="00D922DA"/>
    <w:rsid w:val="00D925AA"/>
    <w:rsid w:val="00D94F09"/>
    <w:rsid w:val="00D95B11"/>
    <w:rsid w:val="00D96697"/>
    <w:rsid w:val="00DA058B"/>
    <w:rsid w:val="00DA1213"/>
    <w:rsid w:val="00DA1635"/>
    <w:rsid w:val="00DA2E50"/>
    <w:rsid w:val="00DB2FCC"/>
    <w:rsid w:val="00DB3860"/>
    <w:rsid w:val="00DB3E5F"/>
    <w:rsid w:val="00DB3EB5"/>
    <w:rsid w:val="00DB3FD7"/>
    <w:rsid w:val="00DB4BFE"/>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16C6"/>
    <w:rsid w:val="00DE42C0"/>
    <w:rsid w:val="00DE4564"/>
    <w:rsid w:val="00DE61EF"/>
    <w:rsid w:val="00DE7C34"/>
    <w:rsid w:val="00DF0F3B"/>
    <w:rsid w:val="00DF10F6"/>
    <w:rsid w:val="00DF1341"/>
    <w:rsid w:val="00DF2FBC"/>
    <w:rsid w:val="00DF5924"/>
    <w:rsid w:val="00DF7DA8"/>
    <w:rsid w:val="00E03265"/>
    <w:rsid w:val="00E0344E"/>
    <w:rsid w:val="00E077BB"/>
    <w:rsid w:val="00E107F2"/>
    <w:rsid w:val="00E13834"/>
    <w:rsid w:val="00E2212F"/>
    <w:rsid w:val="00E22E9F"/>
    <w:rsid w:val="00E235DD"/>
    <w:rsid w:val="00E2473F"/>
    <w:rsid w:val="00E24D3A"/>
    <w:rsid w:val="00E27824"/>
    <w:rsid w:val="00E30F8D"/>
    <w:rsid w:val="00E32CC8"/>
    <w:rsid w:val="00E32FAC"/>
    <w:rsid w:val="00E33FA9"/>
    <w:rsid w:val="00E33FEF"/>
    <w:rsid w:val="00E358DD"/>
    <w:rsid w:val="00E366B8"/>
    <w:rsid w:val="00E41637"/>
    <w:rsid w:val="00E4200F"/>
    <w:rsid w:val="00E426E1"/>
    <w:rsid w:val="00E44FFA"/>
    <w:rsid w:val="00E466C4"/>
    <w:rsid w:val="00E471E6"/>
    <w:rsid w:val="00E51912"/>
    <w:rsid w:val="00E53F9A"/>
    <w:rsid w:val="00E545D3"/>
    <w:rsid w:val="00E55810"/>
    <w:rsid w:val="00E604D8"/>
    <w:rsid w:val="00E6203D"/>
    <w:rsid w:val="00E63A25"/>
    <w:rsid w:val="00E7006F"/>
    <w:rsid w:val="00E712EC"/>
    <w:rsid w:val="00E71B62"/>
    <w:rsid w:val="00E73ECF"/>
    <w:rsid w:val="00E748AF"/>
    <w:rsid w:val="00E74B5E"/>
    <w:rsid w:val="00E82717"/>
    <w:rsid w:val="00E86F4A"/>
    <w:rsid w:val="00E87059"/>
    <w:rsid w:val="00E901BA"/>
    <w:rsid w:val="00E90FE8"/>
    <w:rsid w:val="00E91BD1"/>
    <w:rsid w:val="00E91F32"/>
    <w:rsid w:val="00E930E3"/>
    <w:rsid w:val="00E93A4D"/>
    <w:rsid w:val="00E94A2C"/>
    <w:rsid w:val="00E97D0C"/>
    <w:rsid w:val="00EA1FAB"/>
    <w:rsid w:val="00EA36D6"/>
    <w:rsid w:val="00EA4479"/>
    <w:rsid w:val="00EA7A86"/>
    <w:rsid w:val="00EB039E"/>
    <w:rsid w:val="00EB0523"/>
    <w:rsid w:val="00EB086D"/>
    <w:rsid w:val="00EB09B9"/>
    <w:rsid w:val="00EB0C70"/>
    <w:rsid w:val="00EB0E82"/>
    <w:rsid w:val="00EB3362"/>
    <w:rsid w:val="00EB4255"/>
    <w:rsid w:val="00EB594B"/>
    <w:rsid w:val="00EB7316"/>
    <w:rsid w:val="00EC039F"/>
    <w:rsid w:val="00EC3757"/>
    <w:rsid w:val="00EC3C7A"/>
    <w:rsid w:val="00EC3F5F"/>
    <w:rsid w:val="00EC60EA"/>
    <w:rsid w:val="00EC66E8"/>
    <w:rsid w:val="00EC74C7"/>
    <w:rsid w:val="00ED5D2F"/>
    <w:rsid w:val="00ED7791"/>
    <w:rsid w:val="00ED7AFF"/>
    <w:rsid w:val="00EE1334"/>
    <w:rsid w:val="00EE178D"/>
    <w:rsid w:val="00EE2058"/>
    <w:rsid w:val="00EE7519"/>
    <w:rsid w:val="00EF171B"/>
    <w:rsid w:val="00EF205D"/>
    <w:rsid w:val="00EF21AE"/>
    <w:rsid w:val="00EF21C4"/>
    <w:rsid w:val="00EF28E0"/>
    <w:rsid w:val="00EF30FA"/>
    <w:rsid w:val="00EF3BA5"/>
    <w:rsid w:val="00EF3D9A"/>
    <w:rsid w:val="00EF3DB4"/>
    <w:rsid w:val="00EF429B"/>
    <w:rsid w:val="00EF45E2"/>
    <w:rsid w:val="00EF615A"/>
    <w:rsid w:val="00EF67F4"/>
    <w:rsid w:val="00F00DEE"/>
    <w:rsid w:val="00F0200B"/>
    <w:rsid w:val="00F02948"/>
    <w:rsid w:val="00F144DA"/>
    <w:rsid w:val="00F14CC4"/>
    <w:rsid w:val="00F15692"/>
    <w:rsid w:val="00F1606A"/>
    <w:rsid w:val="00F20FF3"/>
    <w:rsid w:val="00F2117C"/>
    <w:rsid w:val="00F22076"/>
    <w:rsid w:val="00F2425F"/>
    <w:rsid w:val="00F247F6"/>
    <w:rsid w:val="00F26818"/>
    <w:rsid w:val="00F30FD1"/>
    <w:rsid w:val="00F312C3"/>
    <w:rsid w:val="00F31EF7"/>
    <w:rsid w:val="00F32692"/>
    <w:rsid w:val="00F3566F"/>
    <w:rsid w:val="00F37139"/>
    <w:rsid w:val="00F414BB"/>
    <w:rsid w:val="00F41D8C"/>
    <w:rsid w:val="00F42ACD"/>
    <w:rsid w:val="00F45405"/>
    <w:rsid w:val="00F45ECC"/>
    <w:rsid w:val="00F474B5"/>
    <w:rsid w:val="00F527E5"/>
    <w:rsid w:val="00F57B2A"/>
    <w:rsid w:val="00F600CD"/>
    <w:rsid w:val="00F601C7"/>
    <w:rsid w:val="00F63061"/>
    <w:rsid w:val="00F71020"/>
    <w:rsid w:val="00F73E2B"/>
    <w:rsid w:val="00F7772F"/>
    <w:rsid w:val="00F804C4"/>
    <w:rsid w:val="00F81945"/>
    <w:rsid w:val="00F8280F"/>
    <w:rsid w:val="00F82889"/>
    <w:rsid w:val="00F85B5F"/>
    <w:rsid w:val="00F86D45"/>
    <w:rsid w:val="00F86E14"/>
    <w:rsid w:val="00F90113"/>
    <w:rsid w:val="00F90627"/>
    <w:rsid w:val="00F91161"/>
    <w:rsid w:val="00F939A1"/>
    <w:rsid w:val="00F94A19"/>
    <w:rsid w:val="00F966A0"/>
    <w:rsid w:val="00FA1C1A"/>
    <w:rsid w:val="00FA256F"/>
    <w:rsid w:val="00FA52AA"/>
    <w:rsid w:val="00FA536A"/>
    <w:rsid w:val="00FA6BFF"/>
    <w:rsid w:val="00FB4F85"/>
    <w:rsid w:val="00FC4D89"/>
    <w:rsid w:val="00FC55E4"/>
    <w:rsid w:val="00FC6C4A"/>
    <w:rsid w:val="00FC7959"/>
    <w:rsid w:val="00FC7B6A"/>
    <w:rsid w:val="00FD3C9C"/>
    <w:rsid w:val="00FD4A78"/>
    <w:rsid w:val="00FD6101"/>
    <w:rsid w:val="00FD7ED6"/>
    <w:rsid w:val="00FE156E"/>
    <w:rsid w:val="00FE263D"/>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357BC195"/>
  <w15:docId w15:val="{9006C310-E7C3-445A-8342-9E3D0290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halflinesleftjustified2018">
    <w:name w:val="DoE half lines left justified 2018"/>
    <w:basedOn w:val="Normal"/>
    <w:qFormat/>
    <w:rsid w:val="00BC63E9"/>
    <w:pPr>
      <w:tabs>
        <w:tab w:val="left" w:leader="underscore" w:pos="4820"/>
      </w:tabs>
      <w:spacing w:before="0" w:line="480" w:lineRule="atLeast"/>
      <w:ind w:left="-40"/>
    </w:pPr>
    <w:rPr>
      <w:szCs w:val="24"/>
    </w:rPr>
  </w:style>
  <w:style w:type="paragraph" w:customStyle="1" w:styleId="DoETOCheading2018">
    <w:name w:val="DoE TOC heading 2018"/>
    <w:basedOn w:val="Normal"/>
    <w:next w:val="Normal"/>
    <w:qFormat/>
    <w:rsid w:val="00A17BFF"/>
    <w:pPr>
      <w:keepNext/>
      <w:tabs>
        <w:tab w:val="left" w:pos="567"/>
        <w:tab w:val="left" w:pos="1134"/>
        <w:tab w:val="left" w:pos="1701"/>
        <w:tab w:val="left" w:pos="2268"/>
        <w:tab w:val="left" w:pos="2835"/>
        <w:tab w:val="left" w:pos="3402"/>
      </w:tabs>
      <w:spacing w:before="400" w:after="240" w:line="240" w:lineRule="auto"/>
    </w:pPr>
    <w:rPr>
      <w:rFonts w:ascii="Helvetica" w:hAnsi="Helvetica"/>
      <w:sz w:val="48"/>
      <w:szCs w:val="36"/>
      <w:lang w:eastAsia="en-US"/>
    </w:rPr>
  </w:style>
  <w:style w:type="character" w:styleId="Hyperlink">
    <w:name w:val="Hyperlink"/>
    <w:basedOn w:val="DefaultParagraphFont"/>
    <w:uiPriority w:val="99"/>
    <w:unhideWhenUsed/>
    <w:rsid w:val="00132CBC"/>
    <w:rPr>
      <w:color w:val="0000FF" w:themeColor="hyperlink"/>
      <w:u w:val="single"/>
    </w:rPr>
  </w:style>
  <w:style w:type="paragraph" w:customStyle="1" w:styleId="DoETOC1landscape2018">
    <w:name w:val="DoE TOC 1 landscape 2018"/>
    <w:basedOn w:val="Normal"/>
    <w:qFormat/>
    <w:rsid w:val="00BC63E9"/>
    <w:pPr>
      <w:tabs>
        <w:tab w:val="left" w:pos="851"/>
        <w:tab w:val="right" w:leader="dot" w:pos="15706"/>
      </w:tabs>
      <w:spacing w:before="80" w:after="100"/>
    </w:pPr>
    <w:rPr>
      <w:noProof/>
      <w:szCs w:val="20"/>
    </w:rPr>
  </w:style>
  <w:style w:type="paragraph" w:customStyle="1" w:styleId="DoETOC2landscape2018">
    <w:name w:val="DoE TOC 2 landscape 2018"/>
    <w:basedOn w:val="Normal"/>
    <w:qFormat/>
    <w:rsid w:val="00BC63E9"/>
    <w:pPr>
      <w:tabs>
        <w:tab w:val="right" w:leader="dot" w:pos="15706"/>
      </w:tabs>
      <w:spacing w:before="40" w:after="100"/>
      <w:ind w:left="240"/>
    </w:pPr>
    <w:rPr>
      <w:rFonts w:ascii="Helvetica" w:hAnsi="Helvetica"/>
      <w:noProof/>
      <w:sz w:val="20"/>
      <w:szCs w:val="20"/>
    </w:rPr>
  </w:style>
  <w:style w:type="paragraph" w:customStyle="1" w:styleId="DoEfooterlandscape2018">
    <w:name w:val="DoE footer landscape 2018"/>
    <w:basedOn w:val="Normal"/>
    <w:qFormat/>
    <w:rsid w:val="00947009"/>
    <w:pPr>
      <w:pBdr>
        <w:top w:val="single" w:sz="4" w:space="6" w:color="auto"/>
      </w:pBdr>
      <w:tabs>
        <w:tab w:val="left" w:pos="7938"/>
        <w:tab w:val="right" w:pos="15706"/>
      </w:tabs>
      <w:spacing w:before="480"/>
      <w:ind w:right="-7" w:hanging="1"/>
    </w:pPr>
    <w:rPr>
      <w:rFonts w:ascii="Helvetica" w:hAnsi="Helvetica"/>
      <w:sz w:val="18"/>
      <w:szCs w:val="18"/>
    </w:rPr>
  </w:style>
  <w:style w:type="paragraph" w:customStyle="1" w:styleId="DoElineslandscape2018">
    <w:name w:val="DoE lines landscape 2018"/>
    <w:basedOn w:val="Normal"/>
    <w:qFormat/>
    <w:rsid w:val="00BC63E9"/>
    <w:pPr>
      <w:tabs>
        <w:tab w:val="right" w:leader="underscore" w:pos="15706"/>
      </w:tabs>
      <w:spacing w:before="0" w:line="480" w:lineRule="atLeast"/>
      <w:ind w:left="-40" w:right="40"/>
    </w:pPr>
    <w:rPr>
      <w:szCs w:val="24"/>
    </w:rPr>
  </w:style>
  <w:style w:type="paragraph" w:customStyle="1" w:styleId="DoEdateline2018">
    <w:name w:val="DoE date line 2018"/>
    <w:basedOn w:val="Normal"/>
    <w:qFormat/>
    <w:rsid w:val="00BF72C2"/>
    <w:pPr>
      <w:tabs>
        <w:tab w:val="left" w:leader="underscore" w:pos="2552"/>
      </w:tabs>
      <w:spacing w:before="0" w:line="720" w:lineRule="atLeast"/>
      <w:ind w:left="-40"/>
    </w:pPr>
    <w:rPr>
      <w:szCs w:val="24"/>
    </w:rPr>
  </w:style>
  <w:style w:type="paragraph" w:customStyle="1" w:styleId="DoEsignatureline2018">
    <w:name w:val="DoE signature line 2018"/>
    <w:basedOn w:val="Normal"/>
    <w:next w:val="DoEbodytext2018"/>
    <w:qFormat/>
    <w:rsid w:val="00BA4DBA"/>
    <w:pPr>
      <w:tabs>
        <w:tab w:val="left" w:leader="underscore" w:pos="6521"/>
      </w:tabs>
      <w:spacing w:before="0" w:line="720" w:lineRule="atLeast"/>
    </w:pPr>
    <w:rPr>
      <w:szCs w:val="24"/>
    </w:rPr>
  </w:style>
  <w:style w:type="paragraph" w:customStyle="1" w:styleId="DoEbodytext2018">
    <w:name w:val="DoE body text 2018"/>
    <w:basedOn w:val="Normal"/>
    <w:qFormat/>
    <w:rsid w:val="00BA4DB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reference2018">
    <w:name w:val="DoE reference 2018"/>
    <w:basedOn w:val="Normal"/>
    <w:next w:val="DoEbodytext2018"/>
    <w:qFormat/>
    <w:locked/>
    <w:rsid w:val="00BA4DBA"/>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captiongraphics2018">
    <w:name w:val="DoE caption graphics 2018"/>
    <w:basedOn w:val="DoEreference2018"/>
    <w:next w:val="Normal"/>
    <w:qFormat/>
    <w:locked/>
    <w:rsid w:val="00BA4DBA"/>
    <w:pPr>
      <w:keepNext/>
      <w:spacing w:before="240" w:after="80"/>
    </w:pPr>
    <w:rPr>
      <w:sz w:val="22"/>
    </w:rPr>
  </w:style>
  <w:style w:type="paragraph" w:customStyle="1" w:styleId="DoEcaptionforquoteorextract2018">
    <w:name w:val="DoE caption for quote or extract 2018"/>
    <w:basedOn w:val="DoEcaptiongraphics2018"/>
    <w:next w:val="Normal"/>
    <w:qFormat/>
    <w:rsid w:val="00BA4DBA"/>
  </w:style>
  <w:style w:type="paragraph" w:customStyle="1" w:styleId="DoEdate2018">
    <w:name w:val="DoE date 2018"/>
    <w:basedOn w:val="Normal"/>
    <w:next w:val="DoEbodytext2018"/>
    <w:qFormat/>
    <w:rsid w:val="00BA4DBA"/>
    <w:pPr>
      <w:tabs>
        <w:tab w:val="left" w:leader="underscore" w:pos="2835"/>
      </w:tabs>
      <w:spacing w:before="0" w:line="720" w:lineRule="atLeast"/>
      <w:ind w:left="-40"/>
    </w:pPr>
    <w:rPr>
      <w:szCs w:val="24"/>
    </w:rPr>
  </w:style>
  <w:style w:type="paragraph" w:customStyle="1" w:styleId="DoEheading12018">
    <w:name w:val="DoE heading 1 2018"/>
    <w:basedOn w:val="Normal"/>
    <w:next w:val="DoEbodytext2018"/>
    <w:qFormat/>
    <w:locked/>
    <w:rsid w:val="00BA4DBA"/>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handbooktitle2018">
    <w:name w:val="DoE handbook title 2018"/>
    <w:basedOn w:val="DoEheading12018"/>
    <w:next w:val="DoEbodytext2018"/>
    <w:qFormat/>
    <w:rsid w:val="00BA4DBA"/>
    <w:pPr>
      <w:tabs>
        <w:tab w:val="left" w:pos="3969"/>
        <w:tab w:val="left" w:pos="4536"/>
        <w:tab w:val="left" w:pos="5103"/>
      </w:tabs>
      <w:outlineLvl w:val="9"/>
    </w:pPr>
  </w:style>
  <w:style w:type="paragraph" w:customStyle="1" w:styleId="DoEunformattedspace2018">
    <w:name w:val="DoE unformatted space 2018"/>
    <w:basedOn w:val="Normal"/>
    <w:qFormat/>
    <w:locked/>
    <w:rsid w:val="00BA4DBA"/>
    <w:pPr>
      <w:tabs>
        <w:tab w:val="left" w:pos="567"/>
        <w:tab w:val="left" w:pos="1134"/>
        <w:tab w:val="left" w:pos="1701"/>
        <w:tab w:val="left" w:pos="2268"/>
        <w:tab w:val="left" w:pos="2835"/>
        <w:tab w:val="left" w:pos="3402"/>
      </w:tabs>
      <w:spacing w:before="0"/>
    </w:pPr>
    <w:rPr>
      <w:sz w:val="20"/>
    </w:rPr>
  </w:style>
  <w:style w:type="paragraph" w:customStyle="1" w:styleId="DoEgraphics2018">
    <w:name w:val="DoE graphics 2018"/>
    <w:basedOn w:val="DoEunformattedspace2018"/>
    <w:next w:val="DoEreference2018"/>
    <w:qFormat/>
    <w:rsid w:val="00BA4DBA"/>
    <w:pPr>
      <w:keepNext/>
    </w:pPr>
  </w:style>
  <w:style w:type="paragraph" w:customStyle="1" w:styleId="DoEheading22018">
    <w:name w:val="DoE heading 2 2018"/>
    <w:basedOn w:val="DoEheading12018"/>
    <w:next w:val="DoEbodytext2018"/>
    <w:qFormat/>
    <w:locked/>
    <w:rsid w:val="00BA4DBA"/>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BA4DBA"/>
    <w:pPr>
      <w:spacing w:before="360"/>
      <w:outlineLvl w:val="2"/>
    </w:pPr>
    <w:rPr>
      <w:sz w:val="40"/>
      <w:szCs w:val="40"/>
    </w:rPr>
  </w:style>
  <w:style w:type="paragraph" w:customStyle="1" w:styleId="DoEheading42018">
    <w:name w:val="DoE heading 4 2018"/>
    <w:basedOn w:val="DoEheading32018"/>
    <w:next w:val="DoEbodytext2018"/>
    <w:qFormat/>
    <w:locked/>
    <w:rsid w:val="00BA4DBA"/>
    <w:pPr>
      <w:spacing w:before="320"/>
      <w:outlineLvl w:val="3"/>
    </w:pPr>
    <w:rPr>
      <w:sz w:val="32"/>
      <w:szCs w:val="32"/>
    </w:rPr>
  </w:style>
  <w:style w:type="paragraph" w:customStyle="1" w:styleId="DoEheading52018">
    <w:name w:val="DoE heading 5 2018"/>
    <w:basedOn w:val="DoEheading42018"/>
    <w:next w:val="DoEbodytext2018"/>
    <w:qFormat/>
    <w:locked/>
    <w:rsid w:val="00BA4DBA"/>
    <w:pPr>
      <w:spacing w:before="280"/>
      <w:outlineLvl w:val="4"/>
    </w:pPr>
    <w:rPr>
      <w:sz w:val="28"/>
      <w:szCs w:val="24"/>
    </w:rPr>
  </w:style>
  <w:style w:type="paragraph" w:customStyle="1" w:styleId="DoElines2018">
    <w:name w:val="DoE lines 2018"/>
    <w:basedOn w:val="Normal"/>
    <w:qFormat/>
    <w:rsid w:val="00BA4DBA"/>
    <w:pPr>
      <w:tabs>
        <w:tab w:val="right" w:leader="underscore" w:pos="10773"/>
      </w:tabs>
      <w:spacing w:before="0" w:line="480" w:lineRule="atLeast"/>
      <w:ind w:left="-40" w:right="40"/>
    </w:pPr>
    <w:rPr>
      <w:szCs w:val="24"/>
    </w:rPr>
  </w:style>
  <w:style w:type="paragraph" w:customStyle="1" w:styleId="DoElist1bullet2018">
    <w:name w:val="DoE list 1 bullet 2018"/>
    <w:basedOn w:val="Normal"/>
    <w:qFormat/>
    <w:locked/>
    <w:rsid w:val="00BA4DBA"/>
    <w:pPr>
      <w:numPr>
        <w:numId w:val="9"/>
      </w:numPr>
      <w:spacing w:before="80" w:line="280" w:lineRule="atLeast"/>
    </w:pPr>
    <w:rPr>
      <w:szCs w:val="24"/>
    </w:rPr>
  </w:style>
  <w:style w:type="paragraph" w:customStyle="1" w:styleId="DoElist1numbered2018">
    <w:name w:val="DoE list 1 numbered 2018"/>
    <w:basedOn w:val="Normal"/>
    <w:qFormat/>
    <w:locked/>
    <w:rsid w:val="00BA4DBA"/>
    <w:pPr>
      <w:numPr>
        <w:numId w:val="8"/>
      </w:numPr>
      <w:spacing w:before="80" w:line="280" w:lineRule="atLeast"/>
    </w:pPr>
    <w:rPr>
      <w:szCs w:val="24"/>
    </w:rPr>
  </w:style>
  <w:style w:type="paragraph" w:customStyle="1" w:styleId="DoElist2bullet2018">
    <w:name w:val="DoE list 2 bullet 2018"/>
    <w:basedOn w:val="Normal"/>
    <w:link w:val="DoElist2bullet2018Char"/>
    <w:qFormat/>
    <w:locked/>
    <w:rsid w:val="00BA4DBA"/>
    <w:pPr>
      <w:numPr>
        <w:ilvl w:val="1"/>
        <w:numId w:val="9"/>
      </w:numPr>
      <w:spacing w:before="80" w:line="280" w:lineRule="atLeast"/>
    </w:pPr>
    <w:rPr>
      <w:szCs w:val="24"/>
    </w:rPr>
  </w:style>
  <w:style w:type="character" w:customStyle="1" w:styleId="DoElist2bullet2018Char">
    <w:name w:val="DoE list 2 bullet 2018 Char"/>
    <w:basedOn w:val="DefaultParagraphFont"/>
    <w:link w:val="DoElist2bullet2018"/>
    <w:rsid w:val="00BA4DBA"/>
    <w:rPr>
      <w:rFonts w:ascii="Arial" w:hAnsi="Arial"/>
      <w:lang w:eastAsia="zh-CN"/>
    </w:rPr>
  </w:style>
  <w:style w:type="paragraph" w:customStyle="1" w:styleId="DoElist2numbered2018">
    <w:name w:val="DoE list 2 numbered 2018"/>
    <w:basedOn w:val="Normal"/>
    <w:link w:val="DoElist2numbered2018Char"/>
    <w:qFormat/>
    <w:locked/>
    <w:rsid w:val="00147F57"/>
    <w:pPr>
      <w:spacing w:before="80" w:line="280" w:lineRule="atLeast"/>
    </w:pPr>
    <w:rPr>
      <w:szCs w:val="24"/>
    </w:rPr>
  </w:style>
  <w:style w:type="character" w:customStyle="1" w:styleId="DoElist2numbered2018Char">
    <w:name w:val="DoE list 2 numbered 2018 Char"/>
    <w:basedOn w:val="DefaultParagraphFont"/>
    <w:link w:val="DoElist2numbered2018"/>
    <w:rsid w:val="00BA4DBA"/>
    <w:rPr>
      <w:rFonts w:ascii="Arial" w:hAnsi="Arial"/>
      <w:lang w:eastAsia="zh-CN"/>
    </w:rPr>
  </w:style>
  <w:style w:type="paragraph" w:customStyle="1" w:styleId="DoEquoteorextract2018">
    <w:name w:val="DoE quote or extract 2018"/>
    <w:basedOn w:val="Normal"/>
    <w:next w:val="DoEreference2018"/>
    <w:qFormat/>
    <w:locked/>
    <w:rsid w:val="00BA4DBA"/>
    <w:pPr>
      <w:spacing w:before="80" w:line="260" w:lineRule="atLeast"/>
      <w:ind w:left="567" w:right="567"/>
    </w:pPr>
    <w:rPr>
      <w:sz w:val="22"/>
    </w:rPr>
  </w:style>
  <w:style w:type="character" w:customStyle="1" w:styleId="DoEscientifictermorlanguage2018">
    <w:name w:val="DoE scientific term or language 2018"/>
    <w:basedOn w:val="DefaultParagraphFont"/>
    <w:uiPriority w:val="1"/>
    <w:qFormat/>
    <w:rsid w:val="00BA4DBA"/>
    <w:rPr>
      <w:i/>
      <w:noProof w:val="0"/>
      <w:lang w:val="en-AU"/>
    </w:rPr>
  </w:style>
  <w:style w:type="character" w:customStyle="1" w:styleId="DoEstrongemphasis2018">
    <w:name w:val="DoE strong emphasis 2018"/>
    <w:basedOn w:val="DefaultParagraphFont"/>
    <w:uiPriority w:val="1"/>
    <w:qFormat/>
    <w:rsid w:val="00BA4DBA"/>
    <w:rPr>
      <w:b/>
      <w:noProof w:val="0"/>
      <w:lang w:val="en-AU"/>
    </w:rPr>
  </w:style>
  <w:style w:type="paragraph" w:customStyle="1" w:styleId="DoEtableheading2018">
    <w:name w:val="DoE table heading 2018"/>
    <w:basedOn w:val="Normal"/>
    <w:next w:val="Normal"/>
    <w:qFormat/>
    <w:locked/>
    <w:rsid w:val="00BA4DBA"/>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text2018">
    <w:name w:val="DoE table text 2018"/>
    <w:basedOn w:val="Normal"/>
    <w:qFormat/>
    <w:locked/>
    <w:rsid w:val="00BA4DB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list1bullet2018">
    <w:name w:val="DoE table list 1 bullet 2018"/>
    <w:basedOn w:val="DoEtabletext2018"/>
    <w:qFormat/>
    <w:locked/>
    <w:rsid w:val="00BA4DBA"/>
    <w:pPr>
      <w:numPr>
        <w:numId w:val="13"/>
      </w:numPr>
      <w:tabs>
        <w:tab w:val="clear" w:pos="567"/>
        <w:tab w:val="clear" w:pos="1134"/>
        <w:tab w:val="clear" w:pos="1701"/>
        <w:tab w:val="clear" w:pos="2268"/>
        <w:tab w:val="clear" w:pos="2835"/>
        <w:tab w:val="clear" w:pos="3402"/>
      </w:tabs>
      <w:spacing w:after="40" w:line="240" w:lineRule="atLeast"/>
    </w:pPr>
  </w:style>
  <w:style w:type="paragraph" w:customStyle="1" w:styleId="DoEtablelist1numbered2018">
    <w:name w:val="DoE table list 1 numbered 2018"/>
    <w:basedOn w:val="DoEtabletext2018"/>
    <w:qFormat/>
    <w:rsid w:val="00BA4DBA"/>
    <w:pPr>
      <w:numPr>
        <w:numId w:val="12"/>
      </w:numPr>
      <w:tabs>
        <w:tab w:val="clear" w:pos="567"/>
        <w:tab w:val="clear" w:pos="1134"/>
        <w:tab w:val="clear" w:pos="1701"/>
        <w:tab w:val="clear" w:pos="2268"/>
        <w:tab w:val="clear" w:pos="2835"/>
        <w:tab w:val="clear" w:pos="3402"/>
      </w:tabs>
      <w:spacing w:after="40" w:line="240" w:lineRule="atLeast"/>
    </w:pPr>
  </w:style>
  <w:style w:type="paragraph" w:customStyle="1" w:styleId="DoEtablelist2bullet2018">
    <w:name w:val="DoE table list 2 bullet 2018"/>
    <w:basedOn w:val="DoEtablelist1bullet2018"/>
    <w:qFormat/>
    <w:rsid w:val="00BA4DBA"/>
    <w:pPr>
      <w:numPr>
        <w:ilvl w:val="1"/>
      </w:numPr>
    </w:pPr>
  </w:style>
  <w:style w:type="paragraph" w:customStyle="1" w:styleId="DoEtablelist2numbered2018">
    <w:name w:val="DoE table list 2 numbered 2018"/>
    <w:basedOn w:val="DoEtablelist1numbered2018"/>
    <w:qFormat/>
    <w:rsid w:val="00147F57"/>
    <w:pPr>
      <w:numPr>
        <w:ilvl w:val="1"/>
        <w:numId w:val="14"/>
      </w:numPr>
    </w:pPr>
  </w:style>
  <w:style w:type="table" w:styleId="TableGrid">
    <w:name w:val="Table Grid"/>
    <w:basedOn w:val="TableNormal"/>
    <w:uiPriority w:val="59"/>
    <w:rsid w:val="004E6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13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83131"/>
    <w:rPr>
      <w:rFonts w:ascii="Arial" w:hAnsi="Arial"/>
      <w:szCs w:val="22"/>
      <w:lang w:eastAsia="zh-CN"/>
    </w:rPr>
  </w:style>
  <w:style w:type="paragraph" w:styleId="Footer">
    <w:name w:val="footer"/>
    <w:basedOn w:val="Normal"/>
    <w:link w:val="FooterChar"/>
    <w:uiPriority w:val="99"/>
    <w:unhideWhenUsed/>
    <w:rsid w:val="0038313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83131"/>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4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schoolsnsw-my.sharepoint.com/personal/michiko_ishiguro_det_nsw_edu_au/Documents/DOE-program-template-201808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50DCE-39E2-43E8-B277-DF6412720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DOE-program-template-20180802.dotx</Template>
  <TotalTime>94</TotalTime>
  <Pages>10</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14191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10 Shooting the Moon</dc:title>
  <dc:subject/>
  <dc:creator>Michiko Ishiguro</dc:creator>
  <cp:keywords/>
  <dc:description/>
  <cp:lastModifiedBy>Michiko Ishiguro</cp:lastModifiedBy>
  <cp:revision>11</cp:revision>
  <cp:lastPrinted>2017-12-18T23:04:00Z</cp:lastPrinted>
  <dcterms:created xsi:type="dcterms:W3CDTF">2018-12-05T01:06:00Z</dcterms:created>
  <dcterms:modified xsi:type="dcterms:W3CDTF">2018-12-06T04:20:00Z</dcterms:modified>
  <cp:category/>
</cp:coreProperties>
</file>