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C387F" w14:textId="48106582" w:rsidR="007D5B3F" w:rsidRDefault="00E03F37" w:rsidP="007D5B3F">
      <w:pPr>
        <w:pStyle w:val="Heading1"/>
      </w:pPr>
      <w:r>
        <w:t>Connecting</w:t>
      </w:r>
      <w:r w:rsidR="007D5B3F">
        <w:t xml:space="preserve"> phase – </w:t>
      </w:r>
      <w:r w:rsidR="00622E1E">
        <w:t xml:space="preserve">English Standard Module </w:t>
      </w:r>
      <w:r w:rsidR="00ED4AB7">
        <w:t>C</w:t>
      </w:r>
    </w:p>
    <w:p w14:paraId="1A8B1976" w14:textId="7FA72944" w:rsidR="00D1747F" w:rsidRDefault="00D1747F" w:rsidP="00D1747F">
      <w:pPr>
        <w:rPr>
          <w:lang w:eastAsia="zh-CN"/>
        </w:rPr>
      </w:pPr>
      <w:r>
        <w:rPr>
          <w:rStyle w:val="Strong"/>
          <w:lang w:eastAsia="zh-CN"/>
        </w:rPr>
        <w:t>Module case s</w:t>
      </w:r>
      <w:r w:rsidRPr="005B33A0">
        <w:rPr>
          <w:rStyle w:val="Strong"/>
          <w:lang w:eastAsia="zh-CN"/>
        </w:rPr>
        <w:t>tudy</w:t>
      </w:r>
      <w:r>
        <w:rPr>
          <w:lang w:eastAsia="zh-CN"/>
        </w:rPr>
        <w:t xml:space="preserve"> – </w:t>
      </w:r>
      <w:r w:rsidR="00622E1E">
        <w:rPr>
          <w:lang w:eastAsia="zh-CN"/>
        </w:rPr>
        <w:t>Year 12</w:t>
      </w:r>
      <w:r>
        <w:rPr>
          <w:lang w:eastAsia="zh-CN"/>
        </w:rPr>
        <w:t xml:space="preserve"> Module </w:t>
      </w:r>
      <w:r w:rsidR="00ED4AB7">
        <w:rPr>
          <w:lang w:eastAsia="zh-CN"/>
        </w:rPr>
        <w:t>C</w:t>
      </w:r>
      <w:r>
        <w:rPr>
          <w:lang w:eastAsia="zh-CN"/>
        </w:rPr>
        <w:t xml:space="preserve"> – </w:t>
      </w:r>
      <w:r w:rsidR="00ED4AB7">
        <w:rPr>
          <w:lang w:eastAsia="zh-CN"/>
        </w:rPr>
        <w:t>The Craft of Writing</w:t>
      </w:r>
    </w:p>
    <w:p w14:paraId="58E73F4F" w14:textId="36FDC4F9" w:rsidR="00ED4AB7" w:rsidRPr="003952F9" w:rsidRDefault="00D1747F" w:rsidP="00ED4AB7">
      <w:pPr>
        <w:rPr>
          <w:szCs w:val="22"/>
        </w:rPr>
      </w:pPr>
      <w:r w:rsidRPr="005B33A0">
        <w:rPr>
          <w:rStyle w:val="Strong"/>
        </w:rPr>
        <w:t>Case study text</w:t>
      </w:r>
      <w:r>
        <w:rPr>
          <w:rStyle w:val="Strong"/>
        </w:rPr>
        <w:t xml:space="preserve"> </w:t>
      </w:r>
      <w:r w:rsidRPr="005B33A0">
        <w:t xml:space="preserve">– </w:t>
      </w:r>
      <w:r w:rsidR="00ED4AB7" w:rsidRPr="003952F9">
        <w:rPr>
          <w:szCs w:val="22"/>
        </w:rPr>
        <w:t>‘May the Pen Grace your Page’, Luka Lesson</w:t>
      </w:r>
      <w:r w:rsidR="00ED4AB7">
        <w:rPr>
          <w:szCs w:val="22"/>
        </w:rPr>
        <w:t xml:space="preserve"> (performance poetry)</w:t>
      </w:r>
    </w:p>
    <w:p w14:paraId="25D38F87" w14:textId="37ADBFB6" w:rsidR="00D1747F" w:rsidRPr="00D1747F" w:rsidRDefault="00D1747F" w:rsidP="00D1747F">
      <w:pPr>
        <w:rPr>
          <w:b/>
          <w:bCs/>
          <w:lang w:eastAsia="zh-CN"/>
        </w:rPr>
      </w:pPr>
      <w:r w:rsidRPr="00C25B8F">
        <w:rPr>
          <w:rStyle w:val="Strong"/>
          <w:lang w:eastAsia="zh-CN"/>
        </w:rPr>
        <w:t>Tech</w:t>
      </w:r>
      <w:r>
        <w:rPr>
          <w:rStyle w:val="Strong"/>
          <w:lang w:eastAsia="zh-CN"/>
        </w:rPr>
        <w:t xml:space="preserve">nology focus </w:t>
      </w:r>
      <w:r w:rsidRPr="00C25B8F">
        <w:t xml:space="preserve">– </w:t>
      </w:r>
      <w:r w:rsidR="00ED4AB7" w:rsidRPr="00ED4AB7">
        <w:rPr>
          <w:lang w:eastAsia="zh-CN"/>
        </w:rPr>
        <w:t xml:space="preserve">LinoIt and Google Drawings (support outlined in </w:t>
      </w:r>
      <w:r w:rsidR="00565A3B">
        <w:rPr>
          <w:lang w:eastAsia="zh-CN"/>
        </w:rPr>
        <w:t>r</w:t>
      </w:r>
      <w:r w:rsidR="00ED4AB7" w:rsidRPr="00565A3B">
        <w:rPr>
          <w:lang w:eastAsia="zh-CN"/>
        </w:rPr>
        <w:t>esource t</w:t>
      </w:r>
      <w:r w:rsidR="00565A3B" w:rsidRPr="00565A3B">
        <w:rPr>
          <w:lang w:eastAsia="zh-CN"/>
        </w:rPr>
        <w:t>wo</w:t>
      </w:r>
      <w:r w:rsidR="00ED4AB7" w:rsidRPr="00ED4AB7">
        <w:rPr>
          <w:lang w:eastAsia="zh-CN"/>
        </w:rPr>
        <w:t>) for asynchronous collaborative learning spaces</w:t>
      </w:r>
    </w:p>
    <w:p w14:paraId="11230BA6" w14:textId="77777777" w:rsidR="00622E1E" w:rsidRPr="00701B44" w:rsidRDefault="00622E1E" w:rsidP="00622E1E">
      <w:pPr>
        <w:pStyle w:val="FeatureBox2"/>
      </w:pPr>
      <w:r>
        <w:rPr>
          <w:rStyle w:val="Strong"/>
        </w:rPr>
        <w:t>T</w:t>
      </w:r>
      <w:r w:rsidRPr="393AD82A">
        <w:rPr>
          <w:rStyle w:val="Strong"/>
        </w:rPr>
        <w:t>eacher</w:t>
      </w:r>
      <w:r>
        <w:rPr>
          <w:rStyle w:val="Strong"/>
        </w:rPr>
        <w:t xml:space="preserve"> advice – </w:t>
      </w:r>
      <w:r w:rsidRPr="006D60E6">
        <w:rPr>
          <w:rStyle w:val="Strong"/>
          <w:b w:val="0"/>
        </w:rPr>
        <w:t>The</w:t>
      </w:r>
      <w:r>
        <w:rPr>
          <w:rStyle w:val="Strong"/>
        </w:rPr>
        <w:t xml:space="preserve"> </w:t>
      </w:r>
      <w:r>
        <w:rPr>
          <w:color w:val="000000" w:themeColor="text1"/>
        </w:rPr>
        <w:t>Stage 6 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0882A571" w14:textId="0C94F0C3" w:rsidR="00622E1E" w:rsidRPr="00701B44" w:rsidRDefault="00622E1E" w:rsidP="00622E1E">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00ED4AB7">
        <w:t xml:space="preserve"> (ETC)</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A97928">
        <w:t>ns of each sequence of lessons.</w:t>
      </w:r>
    </w:p>
    <w:p w14:paraId="17119421" w14:textId="4ACAD3FA" w:rsidR="00622E1E" w:rsidRDefault="00622E1E" w:rsidP="00622E1E">
      <w:pPr>
        <w:pStyle w:val="FeatureBox2"/>
      </w:pPr>
      <w:r w:rsidRPr="00701B44">
        <w:t>Each phase lesson sequence is structured as a case study utilising a module and a prescribed text. However, the teaching and learning activities within the case study could be easi</w:t>
      </w:r>
      <w:r w:rsidR="00A97928">
        <w:t>ly adapted to any Stage 6 unit.</w:t>
      </w:r>
    </w:p>
    <w:p w14:paraId="441C360D" w14:textId="77777777" w:rsidR="00ED4AB7" w:rsidRDefault="00ED4AB7" w:rsidP="00FE5609">
      <w:pPr>
        <w:rPr>
          <w:lang w:eastAsia="zh-CN"/>
        </w:rPr>
      </w:pPr>
      <w:r>
        <w:br w:type="page"/>
      </w:r>
    </w:p>
    <w:p w14:paraId="657A1840" w14:textId="7CF0FCB9" w:rsidR="007D5B3F" w:rsidRDefault="007D5B3F" w:rsidP="00622E1E">
      <w:pPr>
        <w:pStyle w:val="Heading2"/>
      </w:pPr>
      <w:r>
        <w:lastRenderedPageBreak/>
        <w:t xml:space="preserve">Rationale for the </w:t>
      </w:r>
      <w:r w:rsidR="00ED4AB7">
        <w:t>‘connecting’</w:t>
      </w:r>
      <w:r>
        <w:t xml:space="preserve"> phase</w:t>
      </w:r>
    </w:p>
    <w:p w14:paraId="1D6A4F0A" w14:textId="77777777" w:rsidR="00FE5609" w:rsidRDefault="00D56161" w:rsidP="004F5926">
      <w:r w:rsidRPr="004F5926">
        <w:t xml:space="preserve">The ‘Connecting Ideas and/or Texts’ phase is about structuring the ways students make connections between the different aspects of their learning in order to deepen their critical and conceptual analysis. </w:t>
      </w:r>
      <w:r w:rsidR="00ED4AB7" w:rsidRPr="004F5926">
        <w:t xml:space="preserve">Connections could be made, for example, between the concepts and ideas, contexts, characters, settings, narrative choices, choice of medium and form, and language features employed. By making those connections, students continue to deepen and extend their understanding and appreciation of the text. In turn, this further refines their personal critical response to the text in preparation for practice responses, assessment tasks and formal exams. The ETC ‘Connecting’ process enriches students’ understanding of the text, the worlds it inhabits and the way it is composed and responded to. </w:t>
      </w:r>
    </w:p>
    <w:p w14:paraId="31AEEC90" w14:textId="2F5650E6" w:rsidR="00ED4AB7" w:rsidRPr="004F5926" w:rsidRDefault="00ED4AB7" w:rsidP="00FE5609">
      <w:pPr>
        <w:pStyle w:val="FeatureBox2"/>
      </w:pPr>
      <w:r w:rsidRPr="004F5926">
        <w:t xml:space="preserve">Note that this phase would normally appear in the second half of a </w:t>
      </w:r>
      <w:r w:rsidR="00D56161" w:rsidRPr="004F5926">
        <w:t>close</w:t>
      </w:r>
      <w:r w:rsidRPr="004F5926">
        <w:t xml:space="preserve"> study; it is assumed that the teacher has guided the class through an ‘engagement in module’ phase, as well as </w:t>
      </w:r>
      <w:r w:rsidR="00D56161" w:rsidRPr="004F5926">
        <w:t xml:space="preserve">the </w:t>
      </w:r>
      <w:r w:rsidRPr="004F5926">
        <w:t>‘unpacking the module’ and ‘critical study</w:t>
      </w:r>
      <w:r w:rsidR="00D56161" w:rsidRPr="004F5926">
        <w:t xml:space="preserve"> of text</w:t>
      </w:r>
      <w:r w:rsidRPr="004F5926">
        <w:t>’</w:t>
      </w:r>
      <w:r w:rsidR="00D56161" w:rsidRPr="004F5926">
        <w:t xml:space="preserve"> phases</w:t>
      </w:r>
      <w:r w:rsidRPr="004F5926">
        <w:t xml:space="preserve"> prior to this ‘connecting’ phase.</w:t>
      </w:r>
    </w:p>
    <w:p w14:paraId="010EF014" w14:textId="7EB6462B" w:rsidR="007D5B3F" w:rsidRPr="00B60A8D" w:rsidRDefault="007D5B3F" w:rsidP="007D5B3F">
      <w:pPr>
        <w:pStyle w:val="Heading3"/>
        <w:numPr>
          <w:ilvl w:val="2"/>
          <w:numId w:val="3"/>
        </w:numPr>
        <w:ind w:left="0"/>
      </w:pPr>
      <w:r>
        <w:t>Learning i</w:t>
      </w:r>
      <w:r w:rsidRPr="00B60A8D">
        <w:t>ntentions</w:t>
      </w:r>
    </w:p>
    <w:p w14:paraId="351CD089" w14:textId="77777777" w:rsidR="007D5B3F" w:rsidRDefault="007D5B3F" w:rsidP="007D5B3F">
      <w:r>
        <w:t>Students will:</w:t>
      </w:r>
    </w:p>
    <w:p w14:paraId="3435CA2A" w14:textId="77777777" w:rsidR="00D667E0" w:rsidRDefault="00D667E0" w:rsidP="00D667E0">
      <w:pPr>
        <w:pStyle w:val="ListBullet"/>
      </w:pPr>
      <w:r>
        <w:t>be able to apply their prescribed poem analysis notes to a new context of composing</w:t>
      </w:r>
    </w:p>
    <w:p w14:paraId="0E996D40" w14:textId="77777777" w:rsidR="00D667E0" w:rsidRDefault="00D667E0" w:rsidP="00D667E0">
      <w:pPr>
        <w:pStyle w:val="ListBullet"/>
      </w:pPr>
      <w:r>
        <w:t>be able to recognise how point of view positions responders through narrative stance including omniscient, limited, 1st, 2nd or 3rd person narrator</w:t>
      </w:r>
    </w:p>
    <w:p w14:paraId="2F00E85F" w14:textId="111F6D29" w:rsidR="00D667E0" w:rsidRDefault="00D667E0" w:rsidP="00D667E0">
      <w:pPr>
        <w:pStyle w:val="ListBullet"/>
      </w:pPr>
      <w:r>
        <w:t xml:space="preserve">understand </w:t>
      </w:r>
      <w:r w:rsidR="00DB54CD">
        <w:t>how</w:t>
      </w:r>
      <w:r>
        <w:t xml:space="preserve"> the connections they make with and between texts invite them to adopt a stylistic similarity often aligning with the character or narrator</w:t>
      </w:r>
    </w:p>
    <w:p w14:paraId="55E893DD" w14:textId="0EC0E1CD" w:rsidR="00D667E0" w:rsidRDefault="00D667E0" w:rsidP="00D667E0">
      <w:pPr>
        <w:pStyle w:val="ListBullet"/>
      </w:pPr>
      <w:r>
        <w:t>effectively analyse “May Your Pen Grace the Page’ using a Venn Diagram graphic organiser</w:t>
      </w:r>
      <w:r w:rsidR="00FE5609">
        <w:t>.</w:t>
      </w:r>
    </w:p>
    <w:p w14:paraId="776FED5D" w14:textId="77777777" w:rsidR="007D5B3F" w:rsidRDefault="007D5B3F" w:rsidP="007D5B3F">
      <w:pPr>
        <w:pStyle w:val="Heading3"/>
        <w:numPr>
          <w:ilvl w:val="2"/>
          <w:numId w:val="3"/>
        </w:numPr>
        <w:ind w:left="0"/>
      </w:pPr>
      <w:r>
        <w:lastRenderedPageBreak/>
        <w:t>Success criteria</w:t>
      </w:r>
    </w:p>
    <w:p w14:paraId="1BF1FBC4" w14:textId="77777777" w:rsidR="007D5B3F" w:rsidRDefault="007D5B3F" w:rsidP="007D5B3F">
      <w:r>
        <w:t>Students will be able to:</w:t>
      </w:r>
    </w:p>
    <w:p w14:paraId="40EFD67E" w14:textId="7CA44698" w:rsidR="00D667E0" w:rsidRDefault="00D667E0" w:rsidP="00D667E0">
      <w:pPr>
        <w:pStyle w:val="ListBullet"/>
      </w:pPr>
      <w:r>
        <w:t>share and discuss their and other students’ informed personal responses</w:t>
      </w:r>
    </w:p>
    <w:p w14:paraId="4C048500" w14:textId="238356AD" w:rsidR="00D667E0" w:rsidRDefault="00D667E0" w:rsidP="00D667E0">
      <w:pPr>
        <w:pStyle w:val="ListBullet"/>
      </w:pPr>
      <w:r>
        <w:t>purposefully apply language conventions studied to their own writing and reflect on intended purpose and impact on the reader.</w:t>
      </w:r>
    </w:p>
    <w:p w14:paraId="5CC06396" w14:textId="77777777" w:rsidR="007D5B3F" w:rsidRDefault="007D5B3F" w:rsidP="009E33C4">
      <w:pPr>
        <w:pStyle w:val="Heading2"/>
      </w:pPr>
      <w:r>
        <w:t>U</w:t>
      </w:r>
      <w:r w:rsidRPr="00C25B8F">
        <w:t>sing and adapting this resource</w:t>
      </w:r>
    </w:p>
    <w:p w14:paraId="5BB96BEC" w14:textId="05B57939" w:rsidR="007D5B3F" w:rsidRDefault="009E33C4" w:rsidP="007D5B3F">
      <w:pPr>
        <w:rPr>
          <w:lang w:eastAsia="zh-CN"/>
        </w:rPr>
      </w:pPr>
      <w:r w:rsidRPr="009E33C4">
        <w:rPr>
          <w:rStyle w:val="Strong"/>
        </w:rPr>
        <w:t>Timing</w:t>
      </w:r>
      <w:r>
        <w:rPr>
          <w:lang w:eastAsia="zh-CN"/>
        </w:rPr>
        <w:t xml:space="preserve"> – </w:t>
      </w:r>
      <w:r w:rsidR="00D667E0">
        <w:rPr>
          <w:lang w:eastAsia="zh-CN"/>
        </w:rPr>
        <w:t>t</w:t>
      </w:r>
      <w:r>
        <w:rPr>
          <w:lang w:eastAsia="zh-CN"/>
        </w:rPr>
        <w:t xml:space="preserve">he </w:t>
      </w:r>
      <w:r w:rsidR="007D5B3F">
        <w:rPr>
          <w:lang w:eastAsia="zh-CN"/>
        </w:rPr>
        <w:t>‘</w:t>
      </w:r>
      <w:r w:rsidR="00D667E0">
        <w:rPr>
          <w:lang w:eastAsia="zh-CN"/>
        </w:rPr>
        <w:t>Connecting</w:t>
      </w:r>
      <w:r w:rsidR="007D5B3F">
        <w:rPr>
          <w:lang w:eastAsia="zh-CN"/>
        </w:rPr>
        <w:t>’ phase of a S</w:t>
      </w:r>
      <w:r w:rsidR="007D5B3F" w:rsidRPr="00C25B8F">
        <w:rPr>
          <w:lang w:eastAsia="zh-CN"/>
        </w:rPr>
        <w:t xml:space="preserve">tage 6 unit will typically take between </w:t>
      </w:r>
      <w:r w:rsidR="00D667E0">
        <w:rPr>
          <w:lang w:eastAsia="zh-CN"/>
        </w:rPr>
        <w:t>four</w:t>
      </w:r>
      <w:r w:rsidR="007D5B3F" w:rsidRPr="00C25B8F">
        <w:rPr>
          <w:lang w:eastAsia="zh-CN"/>
        </w:rPr>
        <w:t xml:space="preserve"> and </w:t>
      </w:r>
      <w:r w:rsidR="00D667E0">
        <w:rPr>
          <w:lang w:eastAsia="zh-CN"/>
        </w:rPr>
        <w:t>eight</w:t>
      </w:r>
      <w:r w:rsidR="007D5B3F" w:rsidRPr="00C25B8F">
        <w:rPr>
          <w:lang w:eastAsia="zh-CN"/>
        </w:rPr>
        <w:t xml:space="preserve"> 50-minute lessons.</w:t>
      </w:r>
    </w:p>
    <w:p w14:paraId="736E354B" w14:textId="36DA12B8" w:rsidR="007D5B3F" w:rsidRDefault="007D5B3F" w:rsidP="007D5B3F">
      <w:pPr>
        <w:pStyle w:val="Heading3"/>
        <w:numPr>
          <w:ilvl w:val="2"/>
          <w:numId w:val="3"/>
        </w:numPr>
        <w:ind w:left="0"/>
      </w:pPr>
      <w:r>
        <w:t>S</w:t>
      </w:r>
      <w:r w:rsidRPr="00C25B8F">
        <w:t>yllabus outcome</w:t>
      </w:r>
      <w:r>
        <w:t>s</w:t>
      </w:r>
      <w:r w:rsidR="00A97928">
        <w:t xml:space="preserve"> and content</w:t>
      </w:r>
    </w:p>
    <w:p w14:paraId="5DD74B94" w14:textId="77777777" w:rsidR="00D667E0" w:rsidRPr="00D667E0" w:rsidRDefault="00D667E0" w:rsidP="00EE6E7F">
      <w:pPr>
        <w:spacing w:before="0"/>
        <w:rPr>
          <w:rStyle w:val="Strong"/>
          <w:lang w:eastAsia="zh-CN"/>
        </w:rPr>
      </w:pPr>
      <w:r w:rsidRPr="7A03B2CA">
        <w:rPr>
          <w:rStyle w:val="Strong"/>
          <w:lang w:eastAsia="zh-CN"/>
        </w:rPr>
        <w:t>E</w:t>
      </w:r>
      <w:bookmarkStart w:id="0" w:name="_GoBack"/>
      <w:bookmarkEnd w:id="0"/>
      <w:r w:rsidRPr="7A03B2CA">
        <w:rPr>
          <w:rStyle w:val="Strong"/>
          <w:lang w:eastAsia="zh-CN"/>
        </w:rPr>
        <w:t>N12 6 investigates and explains the relationships between texts</w:t>
      </w:r>
    </w:p>
    <w:p w14:paraId="277B590A" w14:textId="77777777" w:rsidR="00D667E0" w:rsidRPr="00D667E0" w:rsidRDefault="00D667E0" w:rsidP="00D667E0">
      <w:pPr>
        <w:rPr>
          <w:rStyle w:val="Strong"/>
          <w:lang w:eastAsia="zh-CN"/>
        </w:rPr>
      </w:pPr>
      <w:r w:rsidRPr="00D667E0">
        <w:rPr>
          <w:rStyle w:val="Strong"/>
          <w:lang w:eastAsia="zh-CN"/>
        </w:rPr>
        <w:t>Develop and apply contextual knowledge:</w:t>
      </w:r>
    </w:p>
    <w:p w14:paraId="004CC62D" w14:textId="77777777" w:rsidR="00D667E0" w:rsidRDefault="00D667E0" w:rsidP="00EE6E7F">
      <w:pPr>
        <w:spacing w:before="0"/>
        <w:rPr>
          <w:rStyle w:val="Strong"/>
          <w:b w:val="0"/>
          <w:lang w:eastAsia="zh-CN"/>
        </w:rPr>
      </w:pPr>
      <w:r w:rsidRPr="00D667E0">
        <w:rPr>
          <w:rStyle w:val="Strong"/>
          <w:b w:val="0"/>
          <w:lang w:eastAsia="zh-CN"/>
        </w:rPr>
        <w:t>S6S1206DA1 (context, narrative, connecting)</w:t>
      </w:r>
      <w:r>
        <w:rPr>
          <w:rStyle w:val="Strong"/>
          <w:b w:val="0"/>
          <w:lang w:eastAsia="zh-CN"/>
        </w:rPr>
        <w:t>:</w:t>
      </w:r>
    </w:p>
    <w:p w14:paraId="42139A2B" w14:textId="6A6B698D" w:rsidR="00D667E0" w:rsidRPr="00D667E0" w:rsidRDefault="00D667E0" w:rsidP="00D667E0">
      <w:pPr>
        <w:pStyle w:val="ListBullet"/>
        <w:rPr>
          <w:rStyle w:val="Strong"/>
          <w:b w:val="0"/>
          <w:lang w:eastAsia="zh-CN"/>
        </w:rPr>
      </w:pPr>
      <w:r w:rsidRPr="00D667E0">
        <w:rPr>
          <w:rStyle w:val="Strong"/>
          <w:b w:val="0"/>
          <w:lang w:eastAsia="zh-CN"/>
        </w:rPr>
        <w:t>explain similarities and differences between and among texts with reference to their contexts</w:t>
      </w:r>
      <w:r w:rsidR="008F0181">
        <w:rPr>
          <w:rStyle w:val="Strong"/>
          <w:b w:val="0"/>
          <w:lang w:eastAsia="zh-CN"/>
        </w:rPr>
        <w:t>.</w:t>
      </w:r>
    </w:p>
    <w:p w14:paraId="050E2CAE" w14:textId="77777777" w:rsidR="00D667E0" w:rsidRPr="00D667E0" w:rsidRDefault="00D667E0" w:rsidP="00D667E0">
      <w:pPr>
        <w:rPr>
          <w:rStyle w:val="Strong"/>
          <w:lang w:eastAsia="zh-CN"/>
        </w:rPr>
      </w:pPr>
      <w:r w:rsidRPr="00D667E0">
        <w:rPr>
          <w:rStyle w:val="Strong"/>
          <w:lang w:eastAsia="zh-CN"/>
        </w:rPr>
        <w:t>Engage personally with texts:</w:t>
      </w:r>
    </w:p>
    <w:p w14:paraId="728574E6" w14:textId="77777777" w:rsidR="00D667E0" w:rsidRDefault="00D667E0" w:rsidP="00EE6E7F">
      <w:pPr>
        <w:spacing w:before="0"/>
        <w:rPr>
          <w:rStyle w:val="Strong"/>
          <w:b w:val="0"/>
          <w:lang w:eastAsia="zh-CN"/>
        </w:rPr>
      </w:pPr>
      <w:r w:rsidRPr="00D667E0">
        <w:rPr>
          <w:rStyle w:val="Strong"/>
          <w:b w:val="0"/>
          <w:lang w:eastAsia="zh-CN"/>
        </w:rPr>
        <w:t>S6S1206EP1 (narrative, connecting, understanding)</w:t>
      </w:r>
      <w:r>
        <w:rPr>
          <w:rStyle w:val="Strong"/>
          <w:b w:val="0"/>
          <w:lang w:eastAsia="zh-CN"/>
        </w:rPr>
        <w:t>:</w:t>
      </w:r>
    </w:p>
    <w:p w14:paraId="0985C6FB" w14:textId="04E29B16" w:rsidR="00D667E0" w:rsidRDefault="00D667E0" w:rsidP="00D667E0">
      <w:pPr>
        <w:pStyle w:val="ListBullet"/>
        <w:rPr>
          <w:rStyle w:val="Strong"/>
          <w:b w:val="0"/>
          <w:lang w:eastAsia="zh-CN"/>
        </w:rPr>
      </w:pPr>
      <w:r w:rsidRPr="00D667E0">
        <w:rPr>
          <w:rStyle w:val="Strong"/>
          <w:b w:val="0"/>
          <w:lang w:eastAsia="zh-CN"/>
        </w:rPr>
        <w:t>develop an increasing understanding and appreciation of new texts by making connections with familiar texts</w:t>
      </w:r>
      <w:r>
        <w:rPr>
          <w:rStyle w:val="Strong"/>
          <w:b w:val="0"/>
          <w:lang w:eastAsia="zh-CN"/>
        </w:rPr>
        <w:t>.</w:t>
      </w:r>
    </w:p>
    <w:p w14:paraId="568A56F0" w14:textId="6E3BDC78" w:rsidR="007D5B3F" w:rsidRPr="00D667E0" w:rsidRDefault="007D5B3F" w:rsidP="00D667E0">
      <w:pPr>
        <w:rPr>
          <w:rStyle w:val="SubtleReference"/>
          <w:sz w:val="24"/>
        </w:rPr>
      </w:pPr>
      <w:r w:rsidRPr="00D667E0">
        <w:rPr>
          <w:rStyle w:val="SubtleReference"/>
          <w:sz w:val="24"/>
        </w:rPr>
        <w:t xml:space="preserve">Content in this section is from the </w:t>
      </w:r>
      <w:hyperlink r:id="rId11" w:history="1">
        <w:r w:rsidRPr="00D667E0">
          <w:rPr>
            <w:rStyle w:val="Hyperlink"/>
            <w:lang w:eastAsia="zh-CN"/>
          </w:rPr>
          <w:t>English Standard Stage 6 Syllabus</w:t>
        </w:r>
      </w:hyperlink>
      <w:r w:rsidRPr="00D667E0">
        <w:rPr>
          <w:rStyle w:val="SubtleReference"/>
          <w:sz w:val="24"/>
        </w:rPr>
        <w:t xml:space="preserve"> © NSW Education Standards Authority (NESA) for and on behalf of the Crown in right of the State of New South Wales, 2017. The coding for the content points come</w:t>
      </w:r>
      <w:r w:rsidR="00622E1E" w:rsidRPr="00D667E0">
        <w:rPr>
          <w:rStyle w:val="SubtleReference"/>
          <w:sz w:val="24"/>
        </w:rPr>
        <w:t xml:space="preserve">s from the </w:t>
      </w:r>
      <w:hyperlink r:id="rId12" w:history="1">
        <w:r w:rsidR="00622E1E" w:rsidRPr="00D667E0">
          <w:rPr>
            <w:rStyle w:val="Hyperlink"/>
            <w:lang w:eastAsia="zh-CN"/>
          </w:rPr>
          <w:t>English textual c</w:t>
        </w:r>
        <w:r w:rsidRPr="00D667E0">
          <w:rPr>
            <w:rStyle w:val="Hyperlink"/>
            <w:lang w:eastAsia="zh-CN"/>
          </w:rPr>
          <w:t>oncepts a</w:t>
        </w:r>
        <w:r w:rsidR="00622E1E" w:rsidRPr="00D667E0">
          <w:rPr>
            <w:rStyle w:val="Hyperlink"/>
            <w:lang w:eastAsia="zh-CN"/>
          </w:rPr>
          <w:t>nd learning p</w:t>
        </w:r>
        <w:r w:rsidR="00D1747F" w:rsidRPr="00D667E0">
          <w:rPr>
            <w:rStyle w:val="Hyperlink"/>
            <w:lang w:eastAsia="zh-CN"/>
          </w:rPr>
          <w:t>rocesses</w:t>
        </w:r>
      </w:hyperlink>
      <w:r w:rsidR="00D1747F" w:rsidRPr="00D667E0">
        <w:rPr>
          <w:rStyle w:val="SubtleReference"/>
          <w:sz w:val="24"/>
        </w:rPr>
        <w:t xml:space="preserve"> resourc</w:t>
      </w:r>
      <w:r w:rsidR="00622E1E" w:rsidRPr="00D667E0">
        <w:rPr>
          <w:rStyle w:val="SubtleReference"/>
          <w:sz w:val="24"/>
        </w:rPr>
        <w:t>e.</w:t>
      </w:r>
    </w:p>
    <w:p w14:paraId="143607FC" w14:textId="6F2AC536" w:rsidR="007D5B3F" w:rsidRDefault="007D5B3F" w:rsidP="007D5B3F">
      <w:pPr>
        <w:pStyle w:val="Heading3"/>
        <w:numPr>
          <w:ilvl w:val="2"/>
          <w:numId w:val="3"/>
        </w:numPr>
        <w:ind w:left="0"/>
      </w:pPr>
      <w:r>
        <w:lastRenderedPageBreak/>
        <w:t>O</w:t>
      </w:r>
      <w:r w:rsidRPr="00BD321F">
        <w:t>nline learning strategies</w:t>
      </w:r>
    </w:p>
    <w:p w14:paraId="711BA437" w14:textId="6E04C0A0" w:rsidR="00EE6E7F" w:rsidRPr="00EE6E7F" w:rsidRDefault="00EE6E7F" w:rsidP="00504150">
      <w:pPr>
        <w:pStyle w:val="ListBullet"/>
      </w:pPr>
      <w:r w:rsidRPr="00EE6E7F">
        <w:t>Sharing of stimulus content in an online space with a structured approach to encouraging a considered personal response from students (Linoit)</w:t>
      </w:r>
      <w:r w:rsidR="008F0181">
        <w:t>.</w:t>
      </w:r>
    </w:p>
    <w:p w14:paraId="694EA539" w14:textId="4E717A72" w:rsidR="00EE6E7F" w:rsidRPr="00EE6E7F" w:rsidRDefault="00EE6E7F" w:rsidP="00504150">
      <w:pPr>
        <w:pStyle w:val="ListBullet"/>
      </w:pPr>
      <w:r w:rsidRPr="00EE6E7F">
        <w:t>Working asynchronously online in a collaborative manner (Google Drawings)</w:t>
      </w:r>
      <w:r w:rsidR="008F0181">
        <w:t>.</w:t>
      </w:r>
    </w:p>
    <w:p w14:paraId="77B88BC0" w14:textId="12510953" w:rsidR="007D5B3F" w:rsidRDefault="007D5B3F" w:rsidP="00EE6E7F">
      <w:pPr>
        <w:pStyle w:val="Heading3"/>
      </w:pPr>
      <w:r>
        <w:t>Student resources</w:t>
      </w:r>
    </w:p>
    <w:p w14:paraId="7DD62FAB" w14:textId="77777777" w:rsidR="007D5B3F" w:rsidRDefault="007D5B3F" w:rsidP="007D5B3F">
      <w:pPr>
        <w:rPr>
          <w:lang w:eastAsia="zh-CN"/>
        </w:rPr>
      </w:pPr>
      <w:r>
        <w:rPr>
          <w:lang w:eastAsia="zh-CN"/>
        </w:rPr>
        <w:t>Students will need:</w:t>
      </w:r>
    </w:p>
    <w:p w14:paraId="207E99D4" w14:textId="411CE34F" w:rsidR="00EE6E7F" w:rsidRDefault="00EE6E7F" w:rsidP="00EE6E7F">
      <w:pPr>
        <w:pStyle w:val="ListBullet"/>
        <w:rPr>
          <w:lang w:eastAsia="zh-CN"/>
        </w:rPr>
      </w:pPr>
      <w:r>
        <w:rPr>
          <w:lang w:eastAsia="zh-CN"/>
        </w:rPr>
        <w:t>notetaking material and equipment</w:t>
      </w:r>
    </w:p>
    <w:p w14:paraId="2AD88694" w14:textId="4D01FF8C" w:rsidR="00EE6E7F" w:rsidRDefault="00EE6E7F" w:rsidP="00EE6E7F">
      <w:pPr>
        <w:pStyle w:val="ListBullet"/>
        <w:rPr>
          <w:lang w:eastAsia="zh-CN"/>
        </w:rPr>
      </w:pPr>
      <w:r>
        <w:rPr>
          <w:lang w:eastAsia="zh-CN"/>
        </w:rPr>
        <w:t xml:space="preserve">a hard copy or digital version of resource one, ‘Syllabus </w:t>
      </w:r>
      <w:r w:rsidR="00592CD2">
        <w:rPr>
          <w:lang w:eastAsia="zh-CN"/>
        </w:rPr>
        <w:t>description</w:t>
      </w:r>
      <w:r>
        <w:rPr>
          <w:lang w:eastAsia="zh-CN"/>
        </w:rPr>
        <w:t xml:space="preserve"> for Standard Module C’ as well poem analysis notes previously taken</w:t>
      </w:r>
    </w:p>
    <w:p w14:paraId="4FAFB335" w14:textId="2101004F" w:rsidR="00EE6E7F" w:rsidRDefault="00EE6E7F" w:rsidP="00EE6E7F">
      <w:pPr>
        <w:pStyle w:val="ListBullet"/>
        <w:rPr>
          <w:lang w:eastAsia="zh-CN"/>
        </w:rPr>
      </w:pPr>
      <w:r>
        <w:rPr>
          <w:lang w:eastAsia="zh-CN"/>
        </w:rPr>
        <w:t xml:space="preserve">Linoit link (resource </w:t>
      </w:r>
      <w:r w:rsidR="00565A3B">
        <w:rPr>
          <w:lang w:eastAsia="zh-CN"/>
        </w:rPr>
        <w:t>two</w:t>
      </w:r>
      <w:r>
        <w:rPr>
          <w:lang w:eastAsia="zh-CN"/>
        </w:rPr>
        <w:t>)</w:t>
      </w:r>
    </w:p>
    <w:p w14:paraId="227AD11F" w14:textId="2EB24EE7" w:rsidR="00EE6E7F" w:rsidRDefault="00EE6E7F" w:rsidP="00EE6E7F">
      <w:pPr>
        <w:pStyle w:val="ListBullet"/>
        <w:rPr>
          <w:lang w:eastAsia="zh-CN"/>
        </w:rPr>
      </w:pPr>
      <w:r>
        <w:rPr>
          <w:lang w:eastAsia="zh-CN"/>
        </w:rPr>
        <w:t>the Google Drawings Venn Diagram link (resource t</w:t>
      </w:r>
      <w:r w:rsidR="00565A3B">
        <w:rPr>
          <w:lang w:eastAsia="zh-CN"/>
        </w:rPr>
        <w:t>wo</w:t>
      </w:r>
      <w:r>
        <w:rPr>
          <w:lang w:eastAsia="zh-CN"/>
        </w:rPr>
        <w:t>)</w:t>
      </w:r>
    </w:p>
    <w:p w14:paraId="5CB55612" w14:textId="0B2EE696" w:rsidR="00EE6E7F" w:rsidRDefault="00EE6E7F" w:rsidP="00EE6E7F">
      <w:pPr>
        <w:pStyle w:val="ListBullet"/>
        <w:rPr>
          <w:lang w:eastAsia="zh-CN"/>
        </w:rPr>
      </w:pPr>
      <w:r>
        <w:rPr>
          <w:lang w:eastAsia="zh-CN"/>
        </w:rPr>
        <w:t xml:space="preserve">digital version of ‘Flow’ article (resource </w:t>
      </w:r>
      <w:r w:rsidR="00B6798F" w:rsidRPr="00B6798F">
        <w:rPr>
          <w:lang w:eastAsia="zh-CN"/>
        </w:rPr>
        <w:t>four</w:t>
      </w:r>
      <w:r>
        <w:rPr>
          <w:lang w:eastAsia="zh-CN"/>
        </w:rPr>
        <w:t>) © Sarah Temporal</w:t>
      </w:r>
    </w:p>
    <w:p w14:paraId="159E0370" w14:textId="63DA36D7" w:rsidR="00EE6E7F" w:rsidRDefault="00EE6E7F" w:rsidP="00EE6E7F">
      <w:pPr>
        <w:pStyle w:val="ListBullet"/>
        <w:rPr>
          <w:lang w:eastAsia="zh-CN"/>
        </w:rPr>
      </w:pPr>
      <w:r>
        <w:rPr>
          <w:lang w:eastAsia="zh-CN"/>
        </w:rPr>
        <w:t xml:space="preserve">an online class learning management system (LMS) such as Teams, or Google Classroom </w:t>
      </w:r>
    </w:p>
    <w:p w14:paraId="69F68C7E" w14:textId="69F98E88" w:rsidR="00EE6E7F" w:rsidRDefault="00EE6E7F" w:rsidP="00EE6E7F">
      <w:pPr>
        <w:pStyle w:val="ListBullet"/>
        <w:rPr>
          <w:lang w:eastAsia="zh-CN"/>
        </w:rPr>
      </w:pPr>
      <w:r>
        <w:rPr>
          <w:lang w:eastAsia="zh-CN"/>
        </w:rPr>
        <w:t>Luka Lesson’s poem ‘May Your Pen Grace the Page’ (resource</w:t>
      </w:r>
      <w:r w:rsidR="00B6798F">
        <w:rPr>
          <w:lang w:eastAsia="zh-CN"/>
        </w:rPr>
        <w:t xml:space="preserve"> five</w:t>
      </w:r>
      <w:r>
        <w:rPr>
          <w:lang w:eastAsia="zh-CN"/>
        </w:rPr>
        <w:t>)</w:t>
      </w:r>
    </w:p>
    <w:p w14:paraId="3278AF71" w14:textId="6A57566C" w:rsidR="00EE6E7F" w:rsidRDefault="00EE6E7F" w:rsidP="00EE6E7F">
      <w:pPr>
        <w:pStyle w:val="ListBullet"/>
        <w:rPr>
          <w:lang w:eastAsia="zh-CN"/>
        </w:rPr>
      </w:pPr>
      <w:r>
        <w:rPr>
          <w:lang w:eastAsia="zh-CN"/>
        </w:rPr>
        <w:t>Zohab Khan’s poem ‘I Write’ (resource</w:t>
      </w:r>
      <w:r w:rsidR="00B6798F">
        <w:rPr>
          <w:lang w:eastAsia="zh-CN"/>
        </w:rPr>
        <w:t xml:space="preserve"> five</w:t>
      </w:r>
      <w:r>
        <w:rPr>
          <w:lang w:eastAsia="zh-CN"/>
        </w:rPr>
        <w:t>)</w:t>
      </w:r>
    </w:p>
    <w:p w14:paraId="21A49334" w14:textId="737FEE4A" w:rsidR="007D5B3F" w:rsidRPr="00BD321F" w:rsidRDefault="00EE6E7F" w:rsidP="00EE6E7F">
      <w:pPr>
        <w:pStyle w:val="ListBullet"/>
        <w:rPr>
          <w:lang w:eastAsia="zh-CN"/>
        </w:rPr>
      </w:pPr>
      <w:r>
        <w:rPr>
          <w:lang w:eastAsia="zh-CN"/>
        </w:rPr>
        <w:t>George Orwell’s essay ‘Why I Write’ (resource</w:t>
      </w:r>
      <w:r w:rsidR="00B6798F">
        <w:rPr>
          <w:lang w:eastAsia="zh-CN"/>
        </w:rPr>
        <w:t xml:space="preserve"> five</w:t>
      </w:r>
      <w:r>
        <w:rPr>
          <w:lang w:eastAsia="zh-CN"/>
        </w:rPr>
        <w:t>)</w:t>
      </w:r>
      <w:r w:rsidR="00457B9B">
        <w:rPr>
          <w:lang w:eastAsia="zh-CN"/>
        </w:rPr>
        <w:t>.</w:t>
      </w:r>
    </w:p>
    <w:p w14:paraId="1804AE79" w14:textId="64BE9CDC" w:rsidR="0016397F" w:rsidRPr="0016397F" w:rsidRDefault="008F0181" w:rsidP="007D4BBB">
      <w:pPr>
        <w:pStyle w:val="Heading3"/>
        <w:numPr>
          <w:ilvl w:val="2"/>
          <w:numId w:val="3"/>
        </w:numPr>
        <w:ind w:left="0"/>
        <w:rPr>
          <w:rFonts w:cs="Times New Roman"/>
          <w:color w:val="041F42"/>
          <w:sz w:val="36"/>
          <w:szCs w:val="32"/>
        </w:rPr>
      </w:pPr>
      <w:bookmarkStart w:id="1" w:name="_Lesson_sequence"/>
      <w:bookmarkEnd w:id="1"/>
      <w:r>
        <w:t>The 8 p</w:t>
      </w:r>
      <w:r w:rsidR="0016397F">
        <w:t xml:space="preserve">hases covered in </w:t>
      </w:r>
      <w:r w:rsidR="00622E1E">
        <w:t>this project</w:t>
      </w:r>
    </w:p>
    <w:p w14:paraId="53E22B40" w14:textId="75FCAC00" w:rsidR="0016397F" w:rsidRDefault="00EE6E7F" w:rsidP="00A97928">
      <w:pPr>
        <w:pStyle w:val="ListBullet"/>
      </w:pPr>
      <w:r>
        <w:t>e</w:t>
      </w:r>
      <w:r w:rsidR="0016397F">
        <w:t>ngagement</w:t>
      </w:r>
      <w:r w:rsidR="00A97928">
        <w:t xml:space="preserve"> with module ideas and concepts</w:t>
      </w:r>
    </w:p>
    <w:p w14:paraId="26A213B0" w14:textId="5DE2176F" w:rsidR="0016397F" w:rsidRDefault="00EE6E7F" w:rsidP="00A97928">
      <w:pPr>
        <w:pStyle w:val="ListBullet"/>
      </w:pPr>
      <w:r>
        <w:t>u</w:t>
      </w:r>
      <w:r w:rsidR="0016397F">
        <w:t>n</w:t>
      </w:r>
      <w:r w:rsidR="00A97928">
        <w:t>packing the module requirements</w:t>
      </w:r>
    </w:p>
    <w:p w14:paraId="32DA0DD2" w14:textId="21AA212C" w:rsidR="0016397F" w:rsidRDefault="00EE6E7F" w:rsidP="00A97928">
      <w:pPr>
        <w:pStyle w:val="ListBullet"/>
      </w:pPr>
      <w:r>
        <w:t>i</w:t>
      </w:r>
      <w:r w:rsidR="0016397F">
        <w:t>n</w:t>
      </w:r>
      <w:r w:rsidR="00A97928">
        <w:t>troduction to prescribed text/s</w:t>
      </w:r>
    </w:p>
    <w:p w14:paraId="725104AE" w14:textId="76AC631B" w:rsidR="0016397F" w:rsidRDefault="00EE6E7F" w:rsidP="00A97928">
      <w:pPr>
        <w:pStyle w:val="ListBullet"/>
      </w:pPr>
      <w:r>
        <w:lastRenderedPageBreak/>
        <w:t>e</w:t>
      </w:r>
      <w:r w:rsidR="00A97928">
        <w:t>ngaging critically with texts</w:t>
      </w:r>
    </w:p>
    <w:p w14:paraId="292D8DC9" w14:textId="4474FE7F" w:rsidR="0016397F" w:rsidRDefault="00EE6E7F" w:rsidP="00A97928">
      <w:pPr>
        <w:pStyle w:val="ListBullet"/>
      </w:pPr>
      <w:r>
        <w:t>c</w:t>
      </w:r>
      <w:r w:rsidR="0016397F">
        <w:t>onnecting ide</w:t>
      </w:r>
      <w:r w:rsidR="00A97928">
        <w:t>as and/or texts</w:t>
      </w:r>
    </w:p>
    <w:p w14:paraId="53A51430" w14:textId="52521635" w:rsidR="0016397F" w:rsidRDefault="00EE6E7F" w:rsidP="00A97928">
      <w:pPr>
        <w:pStyle w:val="ListBullet"/>
      </w:pPr>
      <w:r>
        <w:t>d</w:t>
      </w:r>
      <w:r w:rsidR="0016397F">
        <w:t>eepenin</w:t>
      </w:r>
      <w:r w:rsidR="00A97928">
        <w:t>g text and module understanding</w:t>
      </w:r>
    </w:p>
    <w:p w14:paraId="7F0449CE" w14:textId="2FD8BF3A" w:rsidR="0016397F" w:rsidRDefault="00EE6E7F" w:rsidP="00A97928">
      <w:pPr>
        <w:pStyle w:val="ListBullet"/>
      </w:pPr>
      <w:r>
        <w:t>w</w:t>
      </w:r>
      <w:r w:rsidR="0016397F">
        <w:t>riting in re</w:t>
      </w:r>
      <w:r w:rsidR="003A6203">
        <w:t>sponse to the module and text/s</w:t>
      </w:r>
    </w:p>
    <w:p w14:paraId="629051E7" w14:textId="3929126A" w:rsidR="0016397F" w:rsidRDefault="00EE6E7F" w:rsidP="00A97928">
      <w:pPr>
        <w:pStyle w:val="ListBullet"/>
      </w:pPr>
      <w:r>
        <w:t>p</w:t>
      </w:r>
      <w:r w:rsidR="003A6203">
        <w:t>reparing the assessment.</w:t>
      </w:r>
    </w:p>
    <w:p w14:paraId="0F4FCF71" w14:textId="77B44C6A" w:rsidR="000F33F9" w:rsidRDefault="003A6203" w:rsidP="009E33C4">
      <w:pPr>
        <w:pStyle w:val="Heading2"/>
      </w:pPr>
      <w:r>
        <w:t>Lesson sequence</w:t>
      </w:r>
    </w:p>
    <w:p w14:paraId="2D121C87" w14:textId="77777777" w:rsidR="00EE6E7F" w:rsidRDefault="00EE6E7F" w:rsidP="00EE6E7F">
      <w:pPr>
        <w:pStyle w:val="FeatureBox2"/>
      </w:pPr>
      <w:r>
        <w:t>A note for teachers about the following strategies and resources</w:t>
      </w:r>
    </w:p>
    <w:p w14:paraId="2ADD22B0" w14:textId="77777777" w:rsidR="00EE6E7F" w:rsidRDefault="00EE6E7F" w:rsidP="008F0181">
      <w:pPr>
        <w:pStyle w:val="FeatureBox2"/>
      </w:pPr>
      <w:r>
        <w:t>This model lesson uses a comparative text approach. Students will examine thematically similar texts by different composers. While aspects of their content, context and ideas are similar they utilise a range of different devices. These devices invite engagement and this approach could help students explore the key concerns of the module.</w:t>
      </w:r>
    </w:p>
    <w:p w14:paraId="5AE46B87" w14:textId="008883E5" w:rsidR="00EE6E7F" w:rsidRPr="00EE6E7F" w:rsidRDefault="00EE6E7F" w:rsidP="008F0181">
      <w:pPr>
        <w:pStyle w:val="FeatureBox2"/>
      </w:pPr>
      <w:r>
        <w:t>The lesson outline moves through three stages. Initially, student interest is stimulated through inviting connection to the student’s prior knowledge of the prescribed text and knowledge of the module requirements. This is followed by the analysis of a text that is similar in context and content but utilises different linguistic techniques. The final stage provides an experimental opportunity for students to apply their new learning in a familiar context. This further develops their abilities to make deliberate and purposeful choices in their writing.</w:t>
      </w:r>
    </w:p>
    <w:p w14:paraId="3BD890DF" w14:textId="47C8CF10" w:rsidR="007763C5" w:rsidRPr="000F33F9" w:rsidRDefault="009E33C4" w:rsidP="00FC7FF1">
      <w:pPr>
        <w:pStyle w:val="Caption"/>
      </w:pPr>
      <w:r>
        <w:t>Table 1</w:t>
      </w:r>
      <w:r w:rsidR="003A6203">
        <w:t xml:space="preserve">: </w:t>
      </w:r>
      <w:r w:rsidR="000F33F9">
        <w:t>Teaching and learning activities in this lesson sequence</w:t>
      </w:r>
    </w:p>
    <w:tbl>
      <w:tblPr>
        <w:tblStyle w:val="Tableheader"/>
        <w:tblW w:w="0" w:type="auto"/>
        <w:tblLook w:val="0420" w:firstRow="1" w:lastRow="0" w:firstColumn="0" w:lastColumn="0" w:noHBand="0" w:noVBand="1"/>
        <w:tblCaption w:val="Table 1 Teaching and learning sequence"/>
        <w:tblDescription w:val="English syllabus content with  matching teaching and learning activities as well as evidence of learning information."/>
      </w:tblPr>
      <w:tblGrid>
        <w:gridCol w:w="3231"/>
        <w:gridCol w:w="7512"/>
        <w:gridCol w:w="3769"/>
      </w:tblGrid>
      <w:tr w:rsidR="007763C5" w14:paraId="2D721F11" w14:textId="77777777" w:rsidTr="0271119E">
        <w:trPr>
          <w:cnfStyle w:val="100000000000" w:firstRow="1" w:lastRow="0" w:firstColumn="0" w:lastColumn="0" w:oddVBand="0" w:evenVBand="0" w:oddHBand="0" w:evenHBand="0" w:firstRowFirstColumn="0" w:firstRowLastColumn="0" w:lastRowFirstColumn="0" w:lastRowLastColumn="0"/>
          <w:cantSplit w:val="0"/>
        </w:trPr>
        <w:tc>
          <w:tcPr>
            <w:tcW w:w="3231" w:type="dxa"/>
            <w:vAlign w:val="top"/>
          </w:tcPr>
          <w:p w14:paraId="7E3A9320" w14:textId="756B4C97" w:rsidR="007763C5" w:rsidRPr="000F33F9" w:rsidRDefault="007763C5" w:rsidP="000C4FF9">
            <w:pPr>
              <w:spacing w:before="0" w:beforeAutospacing="1" w:after="192"/>
              <w:rPr>
                <w:lang w:eastAsia="zh-CN"/>
              </w:rPr>
            </w:pPr>
            <w:r w:rsidRPr="393AD82A">
              <w:rPr>
                <w:lang w:eastAsia="zh-CN"/>
              </w:rPr>
              <w:t>Lesson sequence and syllabus outcome</w:t>
            </w:r>
            <w:r w:rsidR="0016124F">
              <w:rPr>
                <w:lang w:eastAsia="zh-CN"/>
              </w:rPr>
              <w:t xml:space="preserve"> content</w:t>
            </w:r>
          </w:p>
        </w:tc>
        <w:tc>
          <w:tcPr>
            <w:tcW w:w="7512" w:type="dxa"/>
            <w:vAlign w:val="top"/>
          </w:tcPr>
          <w:p w14:paraId="282B23D8" w14:textId="77777777" w:rsidR="007763C5" w:rsidRDefault="000F33F9" w:rsidP="000C4FF9">
            <w:pPr>
              <w:spacing w:before="0" w:beforeAutospacing="1"/>
              <w:rPr>
                <w:lang w:eastAsia="zh-CN"/>
              </w:rPr>
            </w:pPr>
            <w:r w:rsidRPr="393AD82A">
              <w:rPr>
                <w:lang w:eastAsia="zh-CN"/>
              </w:rPr>
              <w:t>Teaching and learning activit</w:t>
            </w:r>
            <w:r w:rsidR="00D26F34" w:rsidRPr="393AD82A">
              <w:rPr>
                <w:lang w:eastAsia="zh-CN"/>
              </w:rPr>
              <w:t>i</w:t>
            </w:r>
            <w:r w:rsidRPr="393AD82A">
              <w:rPr>
                <w:lang w:eastAsia="zh-CN"/>
              </w:rPr>
              <w:t>es</w:t>
            </w:r>
            <w:r w:rsidR="007763C5" w:rsidRPr="393AD82A">
              <w:rPr>
                <w:lang w:eastAsia="zh-CN"/>
              </w:rPr>
              <w:t>:</w:t>
            </w:r>
          </w:p>
        </w:tc>
        <w:tc>
          <w:tcPr>
            <w:tcW w:w="3769" w:type="dxa"/>
            <w:vAlign w:val="top"/>
          </w:tcPr>
          <w:p w14:paraId="1A0ADAA1" w14:textId="77777777" w:rsidR="007763C5" w:rsidRDefault="007763C5" w:rsidP="000C4FF9">
            <w:pPr>
              <w:spacing w:before="0" w:beforeAutospacing="1"/>
              <w:rPr>
                <w:lang w:eastAsia="zh-CN"/>
              </w:rPr>
            </w:pPr>
            <w:r w:rsidRPr="393AD82A">
              <w:rPr>
                <w:lang w:eastAsia="zh-CN"/>
              </w:rPr>
              <w:t>Evidence of learning – synchronous</w:t>
            </w:r>
            <w:r w:rsidR="7BEA3C77" w:rsidRPr="393AD82A">
              <w:rPr>
                <w:lang w:eastAsia="zh-CN"/>
              </w:rPr>
              <w:t xml:space="preserve"> (S)</w:t>
            </w:r>
            <w:r w:rsidRPr="393AD82A">
              <w:rPr>
                <w:lang w:eastAsia="zh-CN"/>
              </w:rPr>
              <w:t xml:space="preserve">, asynchronous </w:t>
            </w:r>
            <w:r w:rsidR="7BEA3C77" w:rsidRPr="393AD82A">
              <w:rPr>
                <w:lang w:eastAsia="zh-CN"/>
              </w:rPr>
              <w:t xml:space="preserve">(A) </w:t>
            </w:r>
            <w:r w:rsidRPr="393AD82A">
              <w:rPr>
                <w:lang w:eastAsia="zh-CN"/>
              </w:rPr>
              <w:t xml:space="preserve">and workbook </w:t>
            </w:r>
            <w:r w:rsidR="7BEA3C77" w:rsidRPr="393AD82A">
              <w:rPr>
                <w:lang w:eastAsia="zh-CN"/>
              </w:rPr>
              <w:t>(W)</w:t>
            </w:r>
          </w:p>
        </w:tc>
      </w:tr>
      <w:tr w:rsidR="007763C5" w14:paraId="383C4C45" w14:textId="77777777" w:rsidTr="0271119E">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29AB62F7" w14:textId="14FCE4A6" w:rsidR="008C2380" w:rsidRPr="00E929C6" w:rsidRDefault="00A550ED" w:rsidP="00E929C6">
            <w:pPr>
              <w:spacing w:before="0" w:beforeAutospacing="1"/>
              <w:rPr>
                <w:b/>
                <w:bCs/>
                <w:sz w:val="24"/>
              </w:rPr>
            </w:pPr>
            <w:r>
              <w:rPr>
                <w:rStyle w:val="Strong"/>
              </w:rPr>
              <w:t>Setting up the l</w:t>
            </w:r>
            <w:r w:rsidR="00E929C6">
              <w:rPr>
                <w:rStyle w:val="Strong"/>
              </w:rPr>
              <w:t>esson sequence</w:t>
            </w:r>
          </w:p>
        </w:tc>
        <w:tc>
          <w:tcPr>
            <w:tcW w:w="7512" w:type="dxa"/>
            <w:vAlign w:val="top"/>
          </w:tcPr>
          <w:p w14:paraId="78BD75CB" w14:textId="77777777" w:rsidR="00E929C6" w:rsidRDefault="00E929C6" w:rsidP="00E929C6">
            <w:r>
              <w:t xml:space="preserve">This sequence of lessons is designed to further develop students’ ability to decode codes and conventions of writing with a focus on understanding how the purpose, intent and context of the composer influences the </w:t>
            </w:r>
            <w:r>
              <w:lastRenderedPageBreak/>
              <w:t xml:space="preserve">techniques employed. </w:t>
            </w:r>
          </w:p>
          <w:p w14:paraId="175CF32C" w14:textId="77777777" w:rsidR="00E929C6" w:rsidRDefault="00E929C6" w:rsidP="00E929C6">
            <w:r>
              <w:t>Activity organisation:</w:t>
            </w:r>
          </w:p>
          <w:p w14:paraId="63E998C1" w14:textId="49EB22DC" w:rsidR="00E929C6" w:rsidRDefault="00E929C6" w:rsidP="00E929C6">
            <w:pPr>
              <w:pStyle w:val="ListBullet"/>
            </w:pPr>
            <w:r>
              <w:t xml:space="preserve">all digital resources can be placed on the class Linoit page. Alternatively, access to the digital resources can occur through an established learning management system (LMS) such as Teams, or Google Classroom. </w:t>
            </w:r>
          </w:p>
          <w:p w14:paraId="1395FFAE" w14:textId="4E45FACB" w:rsidR="00E929C6" w:rsidRDefault="00E929C6" w:rsidP="00E929C6">
            <w:pPr>
              <w:pStyle w:val="ListBullet"/>
            </w:pPr>
            <w:r>
              <w:t xml:space="preserve">the teacher shares a Linoit link (see </w:t>
            </w:r>
            <w:r w:rsidR="00B6798F" w:rsidRPr="00492755">
              <w:rPr>
                <w:rStyle w:val="Strong"/>
              </w:rPr>
              <w:t>r</w:t>
            </w:r>
            <w:r w:rsidRPr="00492755">
              <w:rPr>
                <w:rStyle w:val="Strong"/>
              </w:rPr>
              <w:t>esource t</w:t>
            </w:r>
            <w:r w:rsidR="00565A3B" w:rsidRPr="00492755">
              <w:rPr>
                <w:rStyle w:val="Strong"/>
              </w:rPr>
              <w:t>wo</w:t>
            </w:r>
            <w:r>
              <w:t>) to all students. This will be the collaboration sharing learning space.</w:t>
            </w:r>
          </w:p>
          <w:p w14:paraId="7C7E6856" w14:textId="7362DF9F" w:rsidR="00E929C6" w:rsidRDefault="00E929C6" w:rsidP="00E929C6">
            <w:pPr>
              <w:pStyle w:val="ListBullet"/>
            </w:pPr>
            <w:r>
              <w:t xml:space="preserve">the teacher organises students into small groups of three to four (they will work together on the tasks). Groups will be given a nominated colour for their sticky notes. This denotes different group responses. </w:t>
            </w:r>
          </w:p>
          <w:p w14:paraId="09B0B7EC" w14:textId="24B86638" w:rsidR="00311ACB" w:rsidRPr="00067754" w:rsidRDefault="00E929C6" w:rsidP="00492755">
            <w:pPr>
              <w:pStyle w:val="ListBullet"/>
            </w:pPr>
            <w:r>
              <w:t xml:space="preserve">students will need their </w:t>
            </w:r>
            <w:r w:rsidR="00DB54CD">
              <w:t xml:space="preserve">brief (note focus of Module C) </w:t>
            </w:r>
            <w:r>
              <w:t>analysis notes for ‘May Your Pen Grace the Page’ (taken previousl</w:t>
            </w:r>
            <w:r w:rsidR="00DB54CD">
              <w:t>y)</w:t>
            </w:r>
            <w:r w:rsidR="00492755">
              <w:t>.</w:t>
            </w:r>
          </w:p>
        </w:tc>
        <w:tc>
          <w:tcPr>
            <w:tcW w:w="3769" w:type="dxa"/>
            <w:vAlign w:val="top"/>
          </w:tcPr>
          <w:p w14:paraId="567A9894" w14:textId="63E94E03" w:rsidR="00040866" w:rsidRDefault="00E929C6" w:rsidP="000C4FF9">
            <w:pPr>
              <w:spacing w:before="0" w:beforeAutospacing="1"/>
            </w:pPr>
            <w:r w:rsidRPr="00E929C6">
              <w:lastRenderedPageBreak/>
              <w:t>W – completed poem analysis from previous learning sessions in their workbook (online or hard copy)</w:t>
            </w:r>
          </w:p>
        </w:tc>
      </w:tr>
      <w:tr w:rsidR="00E929C6" w14:paraId="5C379A45" w14:textId="77777777" w:rsidTr="0271119E">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76D5BC06" w14:textId="77777777" w:rsidR="00E929C6" w:rsidRPr="00E929C6" w:rsidRDefault="00E929C6" w:rsidP="00E929C6">
            <w:pPr>
              <w:spacing w:before="0" w:beforeAutospacing="1"/>
              <w:rPr>
                <w:rStyle w:val="Strong"/>
              </w:rPr>
            </w:pPr>
            <w:r w:rsidRPr="00E929C6">
              <w:rPr>
                <w:rStyle w:val="Strong"/>
              </w:rPr>
              <w:t>Reinforcing the Craft of Writing module description in context with stimulus resources</w:t>
            </w:r>
          </w:p>
          <w:p w14:paraId="7B899ACD" w14:textId="77777777" w:rsidR="00E929C6" w:rsidRPr="00E929C6" w:rsidRDefault="00E929C6" w:rsidP="00E929C6">
            <w:pPr>
              <w:pStyle w:val="ListBullet"/>
              <w:numPr>
                <w:ilvl w:val="0"/>
                <w:numId w:val="0"/>
              </w:numPr>
              <w:rPr>
                <w:rStyle w:val="Strong"/>
                <w:b w:val="0"/>
                <w:sz w:val="22"/>
                <w:szCs w:val="22"/>
              </w:rPr>
            </w:pPr>
            <w:r w:rsidRPr="00E929C6">
              <w:rPr>
                <w:rStyle w:val="Strong"/>
                <w:b w:val="0"/>
                <w:sz w:val="22"/>
                <w:szCs w:val="22"/>
              </w:rPr>
              <w:t>S6S1206EP1 (narrative, connecting, understanding):</w:t>
            </w:r>
          </w:p>
          <w:p w14:paraId="5F2D840B" w14:textId="395F16BD" w:rsidR="00E929C6" w:rsidRPr="008B1234" w:rsidRDefault="00E929C6" w:rsidP="00E929C6">
            <w:pPr>
              <w:pStyle w:val="ListBullet"/>
            </w:pPr>
            <w:r w:rsidRPr="00E929C6">
              <w:rPr>
                <w:rStyle w:val="Strong"/>
                <w:b w:val="0"/>
                <w:sz w:val="22"/>
                <w:szCs w:val="22"/>
              </w:rPr>
              <w:t>develop an understanding and appreciation of new texts by making connections with familiar texts</w:t>
            </w:r>
            <w:r w:rsidR="00492755">
              <w:rPr>
                <w:rStyle w:val="Strong"/>
                <w:b w:val="0"/>
                <w:sz w:val="22"/>
                <w:szCs w:val="22"/>
              </w:rPr>
              <w:t>.</w:t>
            </w:r>
          </w:p>
        </w:tc>
        <w:tc>
          <w:tcPr>
            <w:tcW w:w="7512" w:type="dxa"/>
            <w:vAlign w:val="top"/>
          </w:tcPr>
          <w:p w14:paraId="614474C3" w14:textId="77777777" w:rsidR="00E929C6" w:rsidRPr="00837EF2" w:rsidRDefault="00E929C6" w:rsidP="00E929C6">
            <w:pPr>
              <w:rPr>
                <w:rStyle w:val="Strong"/>
              </w:rPr>
            </w:pPr>
            <w:r w:rsidRPr="00837EF2">
              <w:rPr>
                <w:rStyle w:val="Strong"/>
              </w:rPr>
              <w:t>Understanding and connecting</w:t>
            </w:r>
          </w:p>
          <w:p w14:paraId="1A40534E" w14:textId="5163A7B1" w:rsidR="00E929C6" w:rsidRDefault="00E929C6" w:rsidP="00E929C6">
            <w:pPr>
              <w:rPr>
                <w:rFonts w:cs="Arial"/>
                <w:color w:val="auto"/>
                <w:szCs w:val="22"/>
              </w:rPr>
            </w:pPr>
            <w:r w:rsidRPr="008328DF">
              <w:rPr>
                <w:rFonts w:cs="Arial"/>
                <w:color w:val="auto"/>
                <w:szCs w:val="22"/>
              </w:rPr>
              <w:t>A teacher led re</w:t>
            </w:r>
            <w:r>
              <w:rPr>
                <w:rFonts w:cs="Arial"/>
                <w:color w:val="auto"/>
                <w:szCs w:val="22"/>
              </w:rPr>
              <w:t>view</w:t>
            </w:r>
            <w:r w:rsidRPr="008328DF">
              <w:rPr>
                <w:rFonts w:cs="Arial"/>
                <w:color w:val="auto"/>
                <w:szCs w:val="22"/>
              </w:rPr>
              <w:t xml:space="preserve"> of the </w:t>
            </w:r>
            <w:hyperlink r:id="rId13" w:history="1">
              <w:r w:rsidRPr="00A55D5D">
                <w:rPr>
                  <w:rStyle w:val="Hyperlink"/>
                  <w:rFonts w:cs="Arial"/>
                  <w:sz w:val="22"/>
                  <w:szCs w:val="22"/>
                </w:rPr>
                <w:t>Craft of Writing Module Description</w:t>
              </w:r>
            </w:hyperlink>
            <w:r w:rsidRPr="008328DF">
              <w:rPr>
                <w:rFonts w:cs="Arial"/>
                <w:color w:val="auto"/>
                <w:szCs w:val="22"/>
              </w:rPr>
              <w:t xml:space="preserve"> </w:t>
            </w:r>
            <w:r>
              <w:rPr>
                <w:rFonts w:cs="Arial"/>
                <w:color w:val="auto"/>
                <w:szCs w:val="22"/>
              </w:rPr>
              <w:t>(</w:t>
            </w:r>
            <w:r w:rsidR="00565A3B" w:rsidRPr="00492755">
              <w:rPr>
                <w:rStyle w:val="Strong"/>
              </w:rPr>
              <w:t>r</w:t>
            </w:r>
            <w:r w:rsidRPr="00492755">
              <w:rPr>
                <w:rStyle w:val="Strong"/>
              </w:rPr>
              <w:t>esource one</w:t>
            </w:r>
            <w:r>
              <w:rPr>
                <w:rFonts w:cs="Arial"/>
                <w:color w:val="auto"/>
                <w:szCs w:val="22"/>
              </w:rPr>
              <w:t xml:space="preserve">) </w:t>
            </w:r>
            <w:r w:rsidRPr="008328DF">
              <w:rPr>
                <w:rFonts w:cs="Arial"/>
                <w:color w:val="auto"/>
                <w:szCs w:val="22"/>
              </w:rPr>
              <w:t>and writing tasks already completed</w:t>
            </w:r>
            <w:r>
              <w:rPr>
                <w:rFonts w:cs="Arial"/>
                <w:color w:val="auto"/>
                <w:szCs w:val="22"/>
              </w:rPr>
              <w:t>.</w:t>
            </w:r>
          </w:p>
          <w:p w14:paraId="30C8917B" w14:textId="77777777" w:rsidR="00E929C6" w:rsidRDefault="00E929C6" w:rsidP="00E929C6">
            <w:pPr>
              <w:rPr>
                <w:rFonts w:cs="Arial"/>
                <w:color w:val="auto"/>
                <w:szCs w:val="22"/>
              </w:rPr>
            </w:pPr>
            <w:r>
              <w:rPr>
                <w:rFonts w:cs="Arial"/>
                <w:color w:val="auto"/>
                <w:szCs w:val="22"/>
              </w:rPr>
              <w:t>Depending on when this lesson sequence is taking place in the scope of learning, if there has been a break in time it may be useful to revisit the module outline, reconnect with other Module C texts or writing material. This could help students refocus on the core requirements.</w:t>
            </w:r>
          </w:p>
          <w:p w14:paraId="1981F3BA" w14:textId="7CB0D0CB" w:rsidR="00E929C6" w:rsidRDefault="00E929C6" w:rsidP="00E929C6">
            <w:pPr>
              <w:rPr>
                <w:rFonts w:cs="Arial"/>
                <w:color w:val="auto"/>
                <w:szCs w:val="22"/>
              </w:rPr>
            </w:pPr>
            <w:r>
              <w:rPr>
                <w:rFonts w:cs="Arial"/>
                <w:color w:val="auto"/>
                <w:szCs w:val="22"/>
              </w:rPr>
              <w:t xml:space="preserve">The teacher could use an ‘exit slip’ type questionnaire to refocus on Module C texts if there has been a gap in time. A survey conducted through Google or Microsoft Forms would also be appropriate, as would a real-time survey through </w:t>
            </w:r>
            <w:hyperlink r:id="rId14" w:history="1">
              <w:r w:rsidRPr="00445815">
                <w:rPr>
                  <w:rStyle w:val="Hyperlink"/>
                  <w:rFonts w:cs="Arial"/>
                  <w:sz w:val="22"/>
                  <w:szCs w:val="22"/>
                </w:rPr>
                <w:t>Mentimeter</w:t>
              </w:r>
            </w:hyperlink>
            <w:r>
              <w:rPr>
                <w:rFonts w:cs="Arial"/>
                <w:color w:val="auto"/>
                <w:szCs w:val="22"/>
              </w:rPr>
              <w:t xml:space="preserve">, (see </w:t>
            </w:r>
            <w:r w:rsidR="00565A3B">
              <w:rPr>
                <w:rFonts w:cs="Arial"/>
                <w:color w:val="auto"/>
                <w:szCs w:val="22"/>
              </w:rPr>
              <w:t>r</w:t>
            </w:r>
            <w:r>
              <w:rPr>
                <w:rFonts w:cs="Arial"/>
                <w:color w:val="auto"/>
                <w:szCs w:val="22"/>
              </w:rPr>
              <w:t>esource t</w:t>
            </w:r>
            <w:r w:rsidR="00565A3B">
              <w:rPr>
                <w:rFonts w:cs="Arial"/>
                <w:color w:val="auto"/>
                <w:szCs w:val="22"/>
              </w:rPr>
              <w:t>wo</w:t>
            </w:r>
            <w:r>
              <w:rPr>
                <w:rFonts w:cs="Arial"/>
                <w:color w:val="auto"/>
                <w:szCs w:val="22"/>
              </w:rPr>
              <w:t>) for example.</w:t>
            </w:r>
          </w:p>
          <w:p w14:paraId="296FEA75" w14:textId="77777777" w:rsidR="00E929C6" w:rsidRDefault="00E929C6" w:rsidP="00E929C6">
            <w:pPr>
              <w:rPr>
                <w:lang w:eastAsia="zh-CN"/>
              </w:rPr>
            </w:pPr>
            <w:r w:rsidRPr="00DB54CD">
              <w:rPr>
                <w:lang w:eastAsia="zh-CN"/>
              </w:rPr>
              <w:t>Survey questions could include:</w:t>
            </w:r>
          </w:p>
          <w:p w14:paraId="458253B5" w14:textId="19FC6404" w:rsidR="00E929C6" w:rsidRPr="00C16394" w:rsidRDefault="00E929C6" w:rsidP="00E929C6">
            <w:pPr>
              <w:pStyle w:val="ListBullet"/>
            </w:pPr>
            <w:r>
              <w:t>W</w:t>
            </w:r>
            <w:r w:rsidRPr="00C16394">
              <w:t xml:space="preserve">hich piece of writing have you most enjoyed </w:t>
            </w:r>
            <w:r w:rsidR="00DB54CD">
              <w:t>readi</w:t>
            </w:r>
            <w:r w:rsidRPr="00C16394">
              <w:t>ng and/or found challenging?</w:t>
            </w:r>
          </w:p>
          <w:p w14:paraId="33D2325A" w14:textId="4341FA8F" w:rsidR="00E929C6" w:rsidRPr="00C16394" w:rsidRDefault="00E929C6" w:rsidP="00E929C6">
            <w:pPr>
              <w:pStyle w:val="ListBullet"/>
            </w:pPr>
            <w:r>
              <w:lastRenderedPageBreak/>
              <w:t>W</w:t>
            </w:r>
            <w:r w:rsidRPr="00C16394">
              <w:t>hat texts have influenced your choices in form, features, language</w:t>
            </w:r>
            <w:r>
              <w:t xml:space="preserve"> devic</w:t>
            </w:r>
            <w:r w:rsidRPr="00C16394">
              <w:t xml:space="preserve">es? </w:t>
            </w:r>
          </w:p>
          <w:p w14:paraId="21E27A3E" w14:textId="14FBA96A" w:rsidR="00E929C6" w:rsidRPr="00C16394" w:rsidRDefault="00E929C6" w:rsidP="00E929C6">
            <w:pPr>
              <w:pStyle w:val="ListBullet"/>
            </w:pPr>
            <w:r w:rsidRPr="00C16394">
              <w:t>Explain what texts you have been reading and how these have influenced your writing</w:t>
            </w:r>
            <w:r>
              <w:t>.</w:t>
            </w:r>
            <w:r w:rsidRPr="00C16394">
              <w:t xml:space="preserve"> </w:t>
            </w:r>
          </w:p>
          <w:p w14:paraId="0878644F" w14:textId="2380A9DA" w:rsidR="00E929C6" w:rsidRPr="00C16394" w:rsidRDefault="00E929C6" w:rsidP="00E929C6">
            <w:pPr>
              <w:pStyle w:val="ListBullet"/>
            </w:pPr>
            <w:r w:rsidRPr="00C16394">
              <w:t>Explain what has stuck with you since your initial reading of Lesson’s poem</w:t>
            </w:r>
            <w:r>
              <w:t>.</w:t>
            </w:r>
          </w:p>
          <w:p w14:paraId="265713EA" w14:textId="0A208C65" w:rsidR="00E929C6" w:rsidRPr="00C44C9B" w:rsidRDefault="00E929C6" w:rsidP="00E929C6">
            <w:pPr>
              <w:pStyle w:val="ListBullet"/>
              <w:rPr>
                <w:lang w:eastAsia="zh-CN"/>
              </w:rPr>
            </w:pPr>
            <w:r w:rsidRPr="00C16394">
              <w:t>In your writing, where/how have you been experimenting and what have you learnt through this process</w:t>
            </w:r>
            <w:r>
              <w:t>?</w:t>
            </w:r>
          </w:p>
        </w:tc>
        <w:tc>
          <w:tcPr>
            <w:tcW w:w="3769" w:type="dxa"/>
            <w:vAlign w:val="top"/>
          </w:tcPr>
          <w:p w14:paraId="74265C15" w14:textId="77777777" w:rsidR="00E929C6" w:rsidRDefault="00E929C6" w:rsidP="00E929C6">
            <w:pPr>
              <w:spacing w:before="0" w:beforeAutospacing="1"/>
            </w:pPr>
            <w:r>
              <w:lastRenderedPageBreak/>
              <w:t>S – student participation in the teacher led discussion demonstrates the ability to make anecdotal connections to other texts and previous writing samples.</w:t>
            </w:r>
          </w:p>
          <w:p w14:paraId="7EA78324" w14:textId="77777777" w:rsidR="00E929C6" w:rsidRDefault="00E929C6" w:rsidP="00E929C6">
            <w:pPr>
              <w:spacing w:before="0" w:beforeAutospacing="1"/>
            </w:pPr>
            <w:r>
              <w:t>W – updated/additional information added to original poem analysis notes</w:t>
            </w:r>
          </w:p>
          <w:p w14:paraId="25522A90" w14:textId="7B5F0378" w:rsidR="00E929C6" w:rsidRPr="00040866" w:rsidRDefault="00E929C6" w:rsidP="00E929C6">
            <w:pPr>
              <w:spacing w:before="0" w:beforeAutospacing="1"/>
              <w:rPr>
                <w:lang w:eastAsia="zh-CN"/>
              </w:rPr>
            </w:pPr>
            <w:r>
              <w:t>A – students can upload responses individually to class discussion board and comment on each other’s ideas</w:t>
            </w:r>
          </w:p>
        </w:tc>
      </w:tr>
      <w:tr w:rsidR="00E929C6" w14:paraId="7AF34CCF" w14:textId="77777777" w:rsidTr="0271119E">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57433F33" w14:textId="6BD908B0" w:rsidR="00E929C6" w:rsidRPr="00A550ED" w:rsidRDefault="00A550ED" w:rsidP="00A550ED">
            <w:pPr>
              <w:pStyle w:val="ListBullet"/>
              <w:numPr>
                <w:ilvl w:val="0"/>
                <w:numId w:val="0"/>
              </w:numPr>
              <w:rPr>
                <w:rStyle w:val="Strong"/>
              </w:rPr>
            </w:pPr>
            <w:r w:rsidRPr="00A550ED">
              <w:rPr>
                <w:rStyle w:val="Strong"/>
              </w:rPr>
              <w:t>A</w:t>
            </w:r>
            <w:r w:rsidR="00E929C6" w:rsidRPr="00A550ED">
              <w:rPr>
                <w:rStyle w:val="Strong"/>
              </w:rPr>
              <w:t>ccess</w:t>
            </w:r>
            <w:r w:rsidRPr="00A550ED">
              <w:rPr>
                <w:rStyle w:val="Strong"/>
              </w:rPr>
              <w:t>ing</w:t>
            </w:r>
            <w:r w:rsidR="00E929C6" w:rsidRPr="00A550ED">
              <w:rPr>
                <w:rStyle w:val="Strong"/>
              </w:rPr>
              <w:t xml:space="preserve"> wider contextual knowledge to deepen initial connections to the prescribed text.</w:t>
            </w:r>
          </w:p>
          <w:p w14:paraId="2BA893D2" w14:textId="554B37D5" w:rsidR="00A550ED" w:rsidRDefault="00E929C6" w:rsidP="00E929C6">
            <w:pPr>
              <w:pStyle w:val="ListBullet"/>
              <w:numPr>
                <w:ilvl w:val="0"/>
                <w:numId w:val="0"/>
              </w:numPr>
            </w:pPr>
            <w:r>
              <w:t>S6S1205DA1 (context, narrative, perspec</w:t>
            </w:r>
            <w:r w:rsidR="00492755">
              <w:t>tive and engaging critically):</w:t>
            </w:r>
          </w:p>
          <w:p w14:paraId="029527CC" w14:textId="770ACD42" w:rsidR="00E929C6" w:rsidRPr="00AE0FBA" w:rsidRDefault="00E929C6" w:rsidP="00A550ED">
            <w:pPr>
              <w:pStyle w:val="ListBullet"/>
            </w:pPr>
            <w:r>
              <w:t>analyse how the contexts of composers or responders influence their perspectives and ideas</w:t>
            </w:r>
            <w:r w:rsidR="00492755">
              <w:t>.</w:t>
            </w:r>
          </w:p>
        </w:tc>
        <w:tc>
          <w:tcPr>
            <w:tcW w:w="7512" w:type="dxa"/>
            <w:vAlign w:val="top"/>
          </w:tcPr>
          <w:p w14:paraId="4FFCCD99" w14:textId="77777777" w:rsidR="00A550ED" w:rsidRPr="00A550ED" w:rsidRDefault="00A550ED" w:rsidP="00A550ED">
            <w:pPr>
              <w:rPr>
                <w:rStyle w:val="Strong"/>
                <w:lang w:eastAsia="zh-CN"/>
              </w:rPr>
            </w:pPr>
            <w:r w:rsidRPr="00A550ED">
              <w:rPr>
                <w:rStyle w:val="Strong"/>
                <w:lang w:eastAsia="zh-CN"/>
              </w:rPr>
              <w:t>Engaging critically</w:t>
            </w:r>
          </w:p>
          <w:p w14:paraId="30684A76" w14:textId="1EFD7727" w:rsidR="00A550ED" w:rsidRDefault="00A550ED" w:rsidP="00A550ED">
            <w:pPr>
              <w:rPr>
                <w:lang w:eastAsia="zh-CN"/>
              </w:rPr>
            </w:pPr>
            <w:r>
              <w:rPr>
                <w:lang w:eastAsia="zh-CN"/>
              </w:rPr>
              <w:t>Students read the quote by Luka Lesson (</w:t>
            </w:r>
            <w:r w:rsidRPr="00492755">
              <w:rPr>
                <w:rStyle w:val="Strong"/>
              </w:rPr>
              <w:t>resource t</w:t>
            </w:r>
            <w:r w:rsidR="00565A3B" w:rsidRPr="00492755">
              <w:rPr>
                <w:rStyle w:val="Strong"/>
              </w:rPr>
              <w:t>hree</w:t>
            </w:r>
            <w:r>
              <w:rPr>
                <w:lang w:eastAsia="zh-CN"/>
              </w:rPr>
              <w:t>) to place the lesson sequence in context. The teacher designs a series of questions which could include:</w:t>
            </w:r>
          </w:p>
          <w:p w14:paraId="2BFD6F94" w14:textId="265F777A" w:rsidR="00A550ED" w:rsidRDefault="00A550ED" w:rsidP="00A550ED">
            <w:pPr>
              <w:pStyle w:val="ListBullet"/>
              <w:rPr>
                <w:lang w:eastAsia="zh-CN"/>
              </w:rPr>
            </w:pPr>
            <w:r>
              <w:rPr>
                <w:lang w:eastAsia="zh-CN"/>
              </w:rPr>
              <w:t xml:space="preserve">What is the composer’s understanding of authentic audience? </w:t>
            </w:r>
          </w:p>
          <w:p w14:paraId="34AE4B05" w14:textId="757DAAC2" w:rsidR="00A550ED" w:rsidRDefault="00A550ED" w:rsidP="00A550ED">
            <w:pPr>
              <w:pStyle w:val="ListBullet"/>
              <w:rPr>
                <w:lang w:eastAsia="zh-CN"/>
              </w:rPr>
            </w:pPr>
            <w:r>
              <w:rPr>
                <w:lang w:eastAsia="zh-CN"/>
              </w:rPr>
              <w:t>What role does the composer believe his chosen medium plays in commenting on the world around him (or evoking emotion, shaping a perspective or sharing a vision?</w:t>
            </w:r>
          </w:p>
          <w:p w14:paraId="215F1A91" w14:textId="138471C1" w:rsidR="00E929C6" w:rsidRPr="00005AC9" w:rsidRDefault="00A550ED" w:rsidP="00A550ED">
            <w:pPr>
              <w:pStyle w:val="ListBullet"/>
              <w:rPr>
                <w:lang w:eastAsia="zh-CN"/>
              </w:rPr>
            </w:pPr>
            <w:r>
              <w:rPr>
                <w:lang w:eastAsia="zh-CN"/>
              </w:rPr>
              <w:t>How is the concept of voice perceived by Lesson?</w:t>
            </w:r>
          </w:p>
        </w:tc>
        <w:tc>
          <w:tcPr>
            <w:tcW w:w="3769" w:type="dxa"/>
            <w:vAlign w:val="top"/>
          </w:tcPr>
          <w:p w14:paraId="7E7998F0" w14:textId="77777777" w:rsidR="00A550ED" w:rsidRDefault="00A550ED" w:rsidP="00A550ED">
            <w:pPr>
              <w:spacing w:before="0" w:beforeAutospacing="1" w:after="240"/>
              <w:rPr>
                <w:lang w:eastAsia="zh-CN"/>
              </w:rPr>
            </w:pPr>
            <w:r>
              <w:rPr>
                <w:lang w:eastAsia="zh-CN"/>
              </w:rPr>
              <w:t>Students’ responses reflect an understanding of the poet’s purpose and effective manipulation of the medium to convey different perspectives of history and the role all individuals in society play in creating a different future</w:t>
            </w:r>
          </w:p>
          <w:p w14:paraId="19ED3B75" w14:textId="77777777" w:rsidR="00A550ED" w:rsidRDefault="00A550ED" w:rsidP="00A550ED">
            <w:pPr>
              <w:spacing w:before="0" w:beforeAutospacing="1" w:after="240"/>
              <w:rPr>
                <w:lang w:eastAsia="zh-CN"/>
              </w:rPr>
            </w:pPr>
            <w:r>
              <w:rPr>
                <w:lang w:eastAsia="zh-CN"/>
              </w:rPr>
              <w:t>S – in class meeting</w:t>
            </w:r>
          </w:p>
          <w:p w14:paraId="3D0EC342" w14:textId="77777777" w:rsidR="00A550ED" w:rsidRDefault="00A550ED" w:rsidP="00A550ED">
            <w:pPr>
              <w:spacing w:before="0" w:beforeAutospacing="1" w:after="240"/>
              <w:rPr>
                <w:lang w:eastAsia="zh-CN"/>
              </w:rPr>
            </w:pPr>
            <w:r>
              <w:rPr>
                <w:lang w:eastAsia="zh-CN"/>
              </w:rPr>
              <w:t>A – students post answers to questions online and respond to peer’s work</w:t>
            </w:r>
          </w:p>
          <w:p w14:paraId="5C3867CF" w14:textId="7A6586F3" w:rsidR="00E929C6" w:rsidRPr="00D26F34" w:rsidRDefault="00A550ED" w:rsidP="00A550ED">
            <w:pPr>
              <w:spacing w:before="0" w:beforeAutospacing="1" w:after="240"/>
              <w:rPr>
                <w:lang w:eastAsia="zh-CN"/>
              </w:rPr>
            </w:pPr>
            <w:r>
              <w:rPr>
                <w:lang w:eastAsia="zh-CN"/>
              </w:rPr>
              <w:t>W – questions answered in workbook in class or at home</w:t>
            </w:r>
          </w:p>
        </w:tc>
      </w:tr>
      <w:tr w:rsidR="00E929C6" w14:paraId="3CD3909B" w14:textId="77777777" w:rsidTr="0271119E">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4642634A" w14:textId="77777777" w:rsidR="00E929C6" w:rsidRDefault="00E929C6" w:rsidP="00A550ED">
            <w:pPr>
              <w:pStyle w:val="ListBullet"/>
              <w:numPr>
                <w:ilvl w:val="0"/>
                <w:numId w:val="0"/>
              </w:numPr>
            </w:pPr>
            <w:r w:rsidRPr="00A550ED">
              <w:rPr>
                <w:rStyle w:val="Strong"/>
              </w:rPr>
              <w:lastRenderedPageBreak/>
              <w:t>Applying learned strategies to a new context</w:t>
            </w:r>
            <w:r>
              <w:t>.</w:t>
            </w:r>
          </w:p>
          <w:p w14:paraId="61DBF4B9" w14:textId="77777777" w:rsidR="00A550ED" w:rsidRDefault="00E929C6" w:rsidP="00E929C6">
            <w:pPr>
              <w:pStyle w:val="ListBullet"/>
              <w:numPr>
                <w:ilvl w:val="0"/>
                <w:numId w:val="0"/>
              </w:numPr>
            </w:pPr>
            <w:r>
              <w:t xml:space="preserve">S6S1206EP1 (narrative, understanding, connecting): </w:t>
            </w:r>
          </w:p>
          <w:p w14:paraId="06235B6F" w14:textId="6680C0C4" w:rsidR="00E929C6" w:rsidRPr="00AE0FBA" w:rsidRDefault="00E929C6" w:rsidP="00A550ED">
            <w:pPr>
              <w:pStyle w:val="ListBullet"/>
            </w:pPr>
            <w:r>
              <w:t>develop an increasing understanding and appreciation of new texts by making connections with familiar texts</w:t>
            </w:r>
            <w:r w:rsidR="00492755">
              <w:t>.</w:t>
            </w:r>
          </w:p>
        </w:tc>
        <w:tc>
          <w:tcPr>
            <w:tcW w:w="7512" w:type="dxa"/>
            <w:vAlign w:val="top"/>
          </w:tcPr>
          <w:p w14:paraId="2BC9D20C" w14:textId="77777777" w:rsidR="00A550ED" w:rsidRPr="00A550ED" w:rsidRDefault="00A550ED" w:rsidP="00A550ED">
            <w:pPr>
              <w:rPr>
                <w:rStyle w:val="Strong"/>
                <w:lang w:eastAsia="zh-CN"/>
              </w:rPr>
            </w:pPr>
            <w:r w:rsidRPr="00A550ED">
              <w:rPr>
                <w:rStyle w:val="Strong"/>
                <w:lang w:eastAsia="zh-CN"/>
              </w:rPr>
              <w:t>Connecting</w:t>
            </w:r>
          </w:p>
          <w:p w14:paraId="788BEEFF" w14:textId="77777777" w:rsidR="00A550ED" w:rsidRDefault="00A550ED" w:rsidP="00A550ED">
            <w:pPr>
              <w:rPr>
                <w:lang w:eastAsia="zh-CN"/>
              </w:rPr>
            </w:pPr>
            <w:r>
              <w:rPr>
                <w:lang w:eastAsia="zh-CN"/>
              </w:rPr>
              <w:t>Activity organisation for the class LinoIt:</w:t>
            </w:r>
          </w:p>
          <w:p w14:paraId="2B5CA845" w14:textId="0E9B543A" w:rsidR="00A550ED" w:rsidRPr="00A550ED" w:rsidRDefault="00A550ED" w:rsidP="00A550ED">
            <w:pPr>
              <w:pStyle w:val="ListNumber"/>
              <w:numPr>
                <w:ilvl w:val="0"/>
                <w:numId w:val="20"/>
              </w:numPr>
              <w:rPr>
                <w:lang w:eastAsia="zh-CN"/>
              </w:rPr>
            </w:pPr>
            <w:r w:rsidRPr="00A550ED">
              <w:rPr>
                <w:lang w:eastAsia="zh-CN"/>
              </w:rPr>
              <w:t xml:space="preserve">Each group is allocated a different coloured sticky note. </w:t>
            </w:r>
          </w:p>
          <w:p w14:paraId="1CB02DD2" w14:textId="063CBA42" w:rsidR="00A550ED" w:rsidRPr="00A550ED" w:rsidRDefault="00A550ED" w:rsidP="00A550ED">
            <w:pPr>
              <w:pStyle w:val="ListNumber"/>
              <w:numPr>
                <w:ilvl w:val="0"/>
                <w:numId w:val="20"/>
              </w:numPr>
              <w:rPr>
                <w:lang w:eastAsia="zh-CN"/>
              </w:rPr>
            </w:pPr>
            <w:r w:rsidRPr="00A550ED">
              <w:rPr>
                <w:lang w:eastAsia="zh-CN"/>
              </w:rPr>
              <w:t xml:space="preserve">Members of the groups post their understanding of Luka Lesson’s quote responding to the questions posed. </w:t>
            </w:r>
          </w:p>
          <w:p w14:paraId="2DDA8118" w14:textId="48A33A95" w:rsidR="00A550ED" w:rsidRPr="00A550ED" w:rsidRDefault="00A550ED" w:rsidP="00A550ED">
            <w:pPr>
              <w:pStyle w:val="ListNumber"/>
              <w:numPr>
                <w:ilvl w:val="0"/>
                <w:numId w:val="20"/>
              </w:numPr>
              <w:rPr>
                <w:lang w:eastAsia="zh-CN"/>
              </w:rPr>
            </w:pPr>
            <w:r w:rsidRPr="00A550ED">
              <w:rPr>
                <w:lang w:eastAsia="zh-CN"/>
              </w:rPr>
              <w:t xml:space="preserve">Posts are arranged on the page in colour-coded manner representing the responses from each group. </w:t>
            </w:r>
          </w:p>
          <w:p w14:paraId="32974B37" w14:textId="4048E7C6" w:rsidR="00A550ED" w:rsidRPr="00A550ED" w:rsidRDefault="00A550ED" w:rsidP="00A550ED">
            <w:pPr>
              <w:pStyle w:val="ListNumber"/>
              <w:numPr>
                <w:ilvl w:val="0"/>
                <w:numId w:val="20"/>
              </w:numPr>
              <w:rPr>
                <w:lang w:eastAsia="zh-CN"/>
              </w:rPr>
            </w:pPr>
            <w:r w:rsidRPr="00A550ED">
              <w:rPr>
                <w:lang w:eastAsia="zh-CN"/>
              </w:rPr>
              <w:t xml:space="preserve">Students read all of the groups’ responses and using their nominated colour sticky notes embark on an asynchronous group conversation using their collective thoughts to create one ‘best’ response. </w:t>
            </w:r>
          </w:p>
          <w:p w14:paraId="712D3A1F" w14:textId="51249298" w:rsidR="00A550ED" w:rsidRPr="00A550ED" w:rsidRDefault="00A550ED" w:rsidP="00A550ED">
            <w:pPr>
              <w:pStyle w:val="ListNumber"/>
              <w:numPr>
                <w:ilvl w:val="0"/>
                <w:numId w:val="20"/>
              </w:numPr>
              <w:rPr>
                <w:lang w:eastAsia="zh-CN"/>
              </w:rPr>
            </w:pPr>
            <w:r w:rsidRPr="00A550ED">
              <w:rPr>
                <w:lang w:eastAsia="zh-CN"/>
              </w:rPr>
              <w:t xml:space="preserve">One member of the group collates the discussion and writes a single response on a new sticky note and places it at the bottom of their space in line with the ‘best’ posts from all groups. </w:t>
            </w:r>
          </w:p>
          <w:p w14:paraId="6F1B997D" w14:textId="486BE30E" w:rsidR="00A550ED" w:rsidRPr="00A550ED" w:rsidRDefault="00A550ED" w:rsidP="00A550ED">
            <w:pPr>
              <w:pStyle w:val="ListNumber"/>
              <w:numPr>
                <w:ilvl w:val="0"/>
                <w:numId w:val="20"/>
              </w:numPr>
              <w:rPr>
                <w:lang w:eastAsia="zh-CN"/>
              </w:rPr>
            </w:pPr>
            <w:r w:rsidRPr="00A550ED">
              <w:rPr>
                <w:lang w:eastAsia="zh-CN"/>
              </w:rPr>
              <w:t xml:space="preserve">Students read all groups’ responses. </w:t>
            </w:r>
          </w:p>
          <w:p w14:paraId="10DC55B6" w14:textId="6C293500" w:rsidR="00A550ED" w:rsidRPr="00A550ED" w:rsidRDefault="00A550ED" w:rsidP="00A550ED">
            <w:pPr>
              <w:pStyle w:val="ListNumber"/>
              <w:numPr>
                <w:ilvl w:val="0"/>
                <w:numId w:val="20"/>
              </w:numPr>
              <w:rPr>
                <w:lang w:eastAsia="zh-CN"/>
              </w:rPr>
            </w:pPr>
            <w:r w:rsidRPr="00A550ED">
              <w:rPr>
                <w:lang w:eastAsia="zh-CN"/>
              </w:rPr>
              <w:t>The teacher can comment and make addition</w:t>
            </w:r>
            <w:r w:rsidR="00DB54CD">
              <w:rPr>
                <w:lang w:eastAsia="zh-CN"/>
              </w:rPr>
              <w:t>al</w:t>
            </w:r>
            <w:r w:rsidRPr="00A550ED">
              <w:rPr>
                <w:lang w:eastAsia="zh-CN"/>
              </w:rPr>
              <w:t xml:space="preserve"> suggestions using their nominated colour sticky note.</w:t>
            </w:r>
          </w:p>
          <w:p w14:paraId="6FD0DFFC" w14:textId="129E7912" w:rsidR="00A550ED" w:rsidRDefault="00A550ED" w:rsidP="00A550ED">
            <w:pPr>
              <w:rPr>
                <w:lang w:eastAsia="zh-CN"/>
              </w:rPr>
            </w:pPr>
            <w:r>
              <w:rPr>
                <w:lang w:eastAsia="zh-CN"/>
              </w:rPr>
              <w:t xml:space="preserve">Students read the article </w:t>
            </w:r>
            <w:hyperlink r:id="rId15" w:history="1">
              <w:r w:rsidRPr="00A550ED">
                <w:rPr>
                  <w:rStyle w:val="Hyperlink"/>
                  <w:sz w:val="22"/>
                  <w:lang w:eastAsia="zh-CN"/>
                </w:rPr>
                <w:t>Slamcraft</w:t>
              </w:r>
            </w:hyperlink>
            <w:r>
              <w:rPr>
                <w:lang w:eastAsia="zh-CN"/>
              </w:rPr>
              <w:t xml:space="preserve"> Flow Article (</w:t>
            </w:r>
            <w:r w:rsidRPr="00492755">
              <w:rPr>
                <w:rStyle w:val="Strong"/>
              </w:rPr>
              <w:t xml:space="preserve">resource </w:t>
            </w:r>
            <w:r w:rsidR="00565A3B" w:rsidRPr="00492755">
              <w:rPr>
                <w:rStyle w:val="Strong"/>
              </w:rPr>
              <w:t>four</w:t>
            </w:r>
            <w:r>
              <w:rPr>
                <w:lang w:eastAsia="zh-CN"/>
              </w:rPr>
              <w:t xml:space="preserve">). </w:t>
            </w:r>
          </w:p>
          <w:p w14:paraId="3B2DC194" w14:textId="77777777" w:rsidR="00A550ED" w:rsidRDefault="00A550ED" w:rsidP="00A550ED">
            <w:pPr>
              <w:rPr>
                <w:lang w:eastAsia="zh-CN"/>
              </w:rPr>
            </w:pPr>
            <w:r>
              <w:rPr>
                <w:lang w:eastAsia="zh-CN"/>
              </w:rPr>
              <w:t xml:space="preserve">Students repeat the above process. Students comment on: </w:t>
            </w:r>
          </w:p>
          <w:p w14:paraId="65682E7E" w14:textId="330BDC1D" w:rsidR="00A550ED" w:rsidRDefault="00EE3AA6" w:rsidP="00EE3AA6">
            <w:pPr>
              <w:pStyle w:val="ListBullet"/>
              <w:rPr>
                <w:lang w:eastAsia="zh-CN"/>
              </w:rPr>
            </w:pPr>
            <w:r>
              <w:rPr>
                <w:lang w:eastAsia="zh-CN"/>
              </w:rPr>
              <w:t>t</w:t>
            </w:r>
            <w:r w:rsidR="00A550ED">
              <w:rPr>
                <w:lang w:eastAsia="zh-CN"/>
              </w:rPr>
              <w:t>he act of writing as a flow state</w:t>
            </w:r>
          </w:p>
          <w:p w14:paraId="68CC8EE8" w14:textId="5EE2A8FD" w:rsidR="00A550ED" w:rsidRDefault="00EE3AA6" w:rsidP="00EE3AA6">
            <w:pPr>
              <w:pStyle w:val="ListBullet"/>
              <w:rPr>
                <w:lang w:eastAsia="zh-CN"/>
              </w:rPr>
            </w:pPr>
            <w:r>
              <w:rPr>
                <w:lang w:eastAsia="zh-CN"/>
              </w:rPr>
              <w:t>t</w:t>
            </w:r>
            <w:r w:rsidR="00A550ED">
              <w:rPr>
                <w:lang w:eastAsia="zh-CN"/>
              </w:rPr>
              <w:t>he act of listening as a flow state</w:t>
            </w:r>
          </w:p>
          <w:p w14:paraId="0A935325" w14:textId="42B25BF9" w:rsidR="00A550ED" w:rsidRDefault="00EE3AA6" w:rsidP="00EE3AA6">
            <w:pPr>
              <w:pStyle w:val="ListBullet"/>
              <w:rPr>
                <w:lang w:eastAsia="zh-CN"/>
              </w:rPr>
            </w:pPr>
            <w:r>
              <w:rPr>
                <w:lang w:eastAsia="zh-CN"/>
              </w:rPr>
              <w:t>f</w:t>
            </w:r>
            <w:r w:rsidR="00A550ED">
              <w:rPr>
                <w:lang w:eastAsia="zh-CN"/>
              </w:rPr>
              <w:t>low as a poetic technique.</w:t>
            </w:r>
          </w:p>
          <w:p w14:paraId="157772AA" w14:textId="276947D0" w:rsidR="00E929C6" w:rsidRPr="00005AC9" w:rsidRDefault="00A550ED" w:rsidP="00A550ED">
            <w:pPr>
              <w:rPr>
                <w:lang w:eastAsia="zh-CN"/>
              </w:rPr>
            </w:pPr>
            <w:r>
              <w:rPr>
                <w:lang w:eastAsia="zh-CN"/>
              </w:rPr>
              <w:t xml:space="preserve">The teacher may use </w:t>
            </w:r>
            <w:hyperlink r:id="rId16" w:history="1">
              <w:r w:rsidRPr="00A550ED">
                <w:rPr>
                  <w:rStyle w:val="Hyperlink"/>
                  <w:sz w:val="22"/>
                  <w:lang w:eastAsia="zh-CN"/>
                </w:rPr>
                <w:t>Hing</w:t>
              </w:r>
              <w:r w:rsidR="00492755">
                <w:rPr>
                  <w:rStyle w:val="Hyperlink"/>
                  <w:sz w:val="22"/>
                  <w:lang w:eastAsia="zh-CN"/>
                </w:rPr>
                <w:t>e q</w:t>
              </w:r>
              <w:r w:rsidRPr="00A550ED">
                <w:rPr>
                  <w:rStyle w:val="Hyperlink"/>
                  <w:sz w:val="22"/>
                  <w:lang w:eastAsia="zh-CN"/>
                </w:rPr>
                <w:t>uestions</w:t>
              </w:r>
            </w:hyperlink>
            <w:r>
              <w:rPr>
                <w:lang w:eastAsia="zh-CN"/>
              </w:rPr>
              <w:t xml:space="preserve"> (Matt Bromley, ‘Teaching Practice: Hinge Questions’, 25 Jan, 2017 © MA Education Ltd, 2020) at the conclusion of this activity as a formative assessment check in for understanding.</w:t>
            </w:r>
          </w:p>
        </w:tc>
        <w:tc>
          <w:tcPr>
            <w:tcW w:w="3769" w:type="dxa"/>
            <w:vAlign w:val="top"/>
          </w:tcPr>
          <w:p w14:paraId="5875C725" w14:textId="77777777" w:rsidR="00EE3AA6" w:rsidRDefault="00EE3AA6" w:rsidP="00EE3AA6">
            <w:pPr>
              <w:spacing w:before="2040"/>
            </w:pPr>
            <w:r>
              <w:t xml:space="preserve">S- Students’ individual responses address the content of the quote </w:t>
            </w:r>
          </w:p>
          <w:p w14:paraId="3965B54D" w14:textId="77777777" w:rsidR="00EE3AA6" w:rsidRDefault="00EE3AA6" w:rsidP="00EE3AA6">
            <w:pPr>
              <w:spacing w:before="240"/>
            </w:pPr>
            <w:r>
              <w:t>S- the ‘best’ comment reflects the collaborative process and multiple contributions exist in the final group piece</w:t>
            </w:r>
          </w:p>
          <w:p w14:paraId="2276A639" w14:textId="0DE9232B" w:rsidR="00E929C6" w:rsidRPr="00D26F34" w:rsidRDefault="00EE3AA6" w:rsidP="00EE3AA6">
            <w:pPr>
              <w:spacing w:before="0" w:beforeAutospacing="1" w:after="240"/>
              <w:rPr>
                <w:lang w:eastAsia="zh-CN"/>
              </w:rPr>
            </w:pPr>
            <w:r>
              <w:t>W – responses to Luka Lesson quote can be made in traditional mind-map or brainstorm modes, or other workbook based graphic organisers</w:t>
            </w:r>
          </w:p>
        </w:tc>
      </w:tr>
      <w:tr w:rsidR="00E929C6" w14:paraId="55850969" w14:textId="77777777" w:rsidTr="0271119E">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29F2FA3D" w14:textId="6BD3DA69" w:rsidR="00E929C6" w:rsidRDefault="00A550ED" w:rsidP="00A550ED">
            <w:pPr>
              <w:pStyle w:val="ListBullet"/>
              <w:numPr>
                <w:ilvl w:val="0"/>
                <w:numId w:val="0"/>
              </w:numPr>
            </w:pPr>
            <w:r w:rsidRPr="00A550ED">
              <w:rPr>
                <w:rStyle w:val="Strong"/>
              </w:rPr>
              <w:lastRenderedPageBreak/>
              <w:t>D</w:t>
            </w:r>
            <w:r w:rsidR="00E929C6" w:rsidRPr="00A550ED">
              <w:rPr>
                <w:rStyle w:val="Strong"/>
              </w:rPr>
              <w:t>eepen</w:t>
            </w:r>
            <w:r w:rsidRPr="00A550ED">
              <w:rPr>
                <w:rStyle w:val="Strong"/>
              </w:rPr>
              <w:t xml:space="preserve">ing student </w:t>
            </w:r>
            <w:r w:rsidR="00E929C6" w:rsidRPr="00A550ED">
              <w:rPr>
                <w:rStyle w:val="Strong"/>
              </w:rPr>
              <w:t>understanding and appreciation of the poem</w:t>
            </w:r>
            <w:r w:rsidR="00E929C6">
              <w:t>.</w:t>
            </w:r>
          </w:p>
          <w:p w14:paraId="5E1D0A77" w14:textId="77777777" w:rsidR="00A550ED" w:rsidRDefault="00E929C6" w:rsidP="00A550ED">
            <w:pPr>
              <w:pStyle w:val="ListBullet"/>
              <w:numPr>
                <w:ilvl w:val="0"/>
                <w:numId w:val="0"/>
              </w:numPr>
            </w:pPr>
            <w:r>
              <w:t xml:space="preserve">S6S1205DA1 (context, narrative, perspective and engaging critically): </w:t>
            </w:r>
          </w:p>
          <w:p w14:paraId="6976C954" w14:textId="43296D4A" w:rsidR="00E929C6" w:rsidRDefault="00E929C6" w:rsidP="00621548">
            <w:pPr>
              <w:pStyle w:val="ListBullet"/>
              <w:spacing w:after="240"/>
              <w:ind w:left="653" w:hanging="369"/>
            </w:pPr>
            <w:r>
              <w:t>analyse how the contexts of composers (authors, poets, playwrights, directors, designers and so on) or responders (readers, listeners, viewers, an audience and so on) influence their perspectives and ideas</w:t>
            </w:r>
            <w:r w:rsidR="00621548">
              <w:t>.</w:t>
            </w:r>
          </w:p>
          <w:p w14:paraId="5C2F2482" w14:textId="77777777" w:rsidR="00A550ED" w:rsidRDefault="00E929C6" w:rsidP="00E929C6">
            <w:pPr>
              <w:pStyle w:val="ListBullet"/>
              <w:numPr>
                <w:ilvl w:val="0"/>
                <w:numId w:val="0"/>
              </w:numPr>
            </w:pPr>
            <w:r>
              <w:t>S6S1201UA01(argument, engaging critically, style, representation, narrative, code and convention)</w:t>
            </w:r>
            <w:r w:rsidR="00A550ED">
              <w:t>:</w:t>
            </w:r>
          </w:p>
          <w:p w14:paraId="44D45737" w14:textId="59692BFF" w:rsidR="00E929C6" w:rsidRPr="00AE0FBA" w:rsidRDefault="00E929C6" w:rsidP="00A550ED">
            <w:pPr>
              <w:pStyle w:val="ListBullet"/>
            </w:pPr>
            <w:r>
              <w:t>analyse and assess the ways language features, text structures and stylistic choices shape points of view and influence</w:t>
            </w:r>
            <w:r w:rsidR="00621548">
              <w:t>.</w:t>
            </w:r>
          </w:p>
        </w:tc>
        <w:tc>
          <w:tcPr>
            <w:tcW w:w="7512" w:type="dxa"/>
            <w:vAlign w:val="top"/>
          </w:tcPr>
          <w:p w14:paraId="48E472B2" w14:textId="77777777" w:rsidR="00EE3AA6" w:rsidRPr="00EE3AA6" w:rsidRDefault="00EE3AA6" w:rsidP="00EE3AA6">
            <w:pPr>
              <w:rPr>
                <w:rStyle w:val="Strong"/>
                <w:lang w:eastAsia="zh-CN"/>
              </w:rPr>
            </w:pPr>
            <w:r w:rsidRPr="00EE3AA6">
              <w:rPr>
                <w:rStyle w:val="Strong"/>
                <w:lang w:eastAsia="zh-CN"/>
              </w:rPr>
              <w:t>Engaging critically</w:t>
            </w:r>
          </w:p>
          <w:p w14:paraId="7F10FED0" w14:textId="59608C23" w:rsidR="00EE3AA6" w:rsidRDefault="00EE3AA6" w:rsidP="00EE3AA6">
            <w:pPr>
              <w:rPr>
                <w:lang w:eastAsia="zh-CN"/>
              </w:rPr>
            </w:pPr>
            <w:r>
              <w:rPr>
                <w:lang w:eastAsia="zh-CN"/>
              </w:rPr>
              <w:t>Students read and view</w:t>
            </w:r>
            <w:r w:rsidR="006153EF">
              <w:rPr>
                <w:lang w:eastAsia="zh-CN"/>
              </w:rPr>
              <w:t xml:space="preserve"> performances of</w:t>
            </w:r>
            <w:r>
              <w:rPr>
                <w:lang w:eastAsia="zh-CN"/>
              </w:rPr>
              <w:t xml:space="preserve"> Zohan Khan’s poem ‘Why I Write’ and Luka Lesson’s ‘May the Pen Grace your Page’</w:t>
            </w:r>
            <w:r w:rsidR="0001577B">
              <w:rPr>
                <w:lang w:eastAsia="zh-CN"/>
              </w:rPr>
              <w:t xml:space="preserve"> (</w:t>
            </w:r>
            <w:r w:rsidR="0001577B" w:rsidRPr="00621548">
              <w:rPr>
                <w:rStyle w:val="Strong"/>
              </w:rPr>
              <w:t>resource five</w:t>
            </w:r>
            <w:r w:rsidR="0001577B">
              <w:rPr>
                <w:lang w:eastAsia="zh-CN"/>
              </w:rPr>
              <w:t>).</w:t>
            </w:r>
            <w:r>
              <w:rPr>
                <w:lang w:eastAsia="zh-CN"/>
              </w:rPr>
              <w:t xml:space="preserve"> Students will also need their analysis notes of this poem taken previously.</w:t>
            </w:r>
          </w:p>
          <w:p w14:paraId="4A0C5DD5" w14:textId="77777777" w:rsidR="00EE3AA6" w:rsidRDefault="00EE3AA6" w:rsidP="00EE3AA6">
            <w:pPr>
              <w:rPr>
                <w:lang w:eastAsia="zh-CN"/>
              </w:rPr>
            </w:pPr>
            <w:r>
              <w:rPr>
                <w:lang w:eastAsia="zh-CN"/>
              </w:rPr>
              <w:t>Activity organisation:</w:t>
            </w:r>
          </w:p>
          <w:p w14:paraId="5778A059" w14:textId="336D21A2" w:rsidR="00EE3AA6" w:rsidRPr="00EE3AA6" w:rsidRDefault="00EE3AA6" w:rsidP="00EE3AA6">
            <w:pPr>
              <w:pStyle w:val="ListNumber"/>
              <w:numPr>
                <w:ilvl w:val="0"/>
                <w:numId w:val="21"/>
              </w:numPr>
              <w:rPr>
                <w:lang w:eastAsia="zh-CN"/>
              </w:rPr>
            </w:pPr>
            <w:r w:rsidRPr="00EE3AA6">
              <w:rPr>
                <w:lang w:eastAsia="zh-CN"/>
              </w:rPr>
              <w:t xml:space="preserve">Have one member of the group open the Google Drawings Venn Diagram (see </w:t>
            </w:r>
            <w:r w:rsidR="00565A3B">
              <w:rPr>
                <w:lang w:eastAsia="zh-CN"/>
              </w:rPr>
              <w:t>r</w:t>
            </w:r>
            <w:r w:rsidRPr="00EE3AA6">
              <w:rPr>
                <w:lang w:eastAsia="zh-CN"/>
              </w:rPr>
              <w:t>esource t</w:t>
            </w:r>
            <w:r w:rsidR="00C54234">
              <w:rPr>
                <w:lang w:eastAsia="zh-CN"/>
              </w:rPr>
              <w:t>wo</w:t>
            </w:r>
            <w:r w:rsidRPr="00EE3AA6">
              <w:rPr>
                <w:lang w:eastAsia="zh-CN"/>
              </w:rPr>
              <w:t xml:space="preserve">) link and share with the other members of their group. </w:t>
            </w:r>
          </w:p>
          <w:p w14:paraId="49AC6CB8" w14:textId="73683FBD" w:rsidR="00EE3AA6" w:rsidRPr="00EE3AA6" w:rsidRDefault="00EE3AA6" w:rsidP="00EE3AA6">
            <w:pPr>
              <w:pStyle w:val="ListNumber"/>
              <w:numPr>
                <w:ilvl w:val="0"/>
                <w:numId w:val="21"/>
              </w:numPr>
              <w:rPr>
                <w:lang w:eastAsia="zh-CN"/>
              </w:rPr>
            </w:pPr>
            <w:r w:rsidRPr="00EE3AA6">
              <w:rPr>
                <w:lang w:eastAsia="zh-CN"/>
              </w:rPr>
              <w:t xml:space="preserve">Collectively students will deconstruct the poems recording the similarities and differences in the content, language used and its effect. </w:t>
            </w:r>
          </w:p>
          <w:p w14:paraId="76D3A861" w14:textId="3BF09389" w:rsidR="00EE3AA6" w:rsidRPr="00EE3AA6" w:rsidRDefault="00EE3AA6" w:rsidP="00EE3AA6">
            <w:pPr>
              <w:pStyle w:val="ListNumber"/>
              <w:numPr>
                <w:ilvl w:val="0"/>
                <w:numId w:val="21"/>
              </w:numPr>
              <w:rPr>
                <w:lang w:eastAsia="zh-CN"/>
              </w:rPr>
            </w:pPr>
            <w:r w:rsidRPr="00EE3AA6">
              <w:rPr>
                <w:lang w:eastAsia="zh-CN"/>
              </w:rPr>
              <w:t xml:space="preserve">When students have competed analysing the poems and their Venn Diagram, the owner of the page takes a screen shot and saves as a photo. This will then be uploaded on the class Linoit page using their nominated colour sticky note. </w:t>
            </w:r>
          </w:p>
          <w:p w14:paraId="30EF93C4" w14:textId="41A824E2" w:rsidR="00EE3AA6" w:rsidRPr="00EE3AA6" w:rsidRDefault="00EE3AA6" w:rsidP="00EE3AA6">
            <w:pPr>
              <w:pStyle w:val="ListNumber"/>
              <w:numPr>
                <w:ilvl w:val="0"/>
                <w:numId w:val="21"/>
              </w:numPr>
              <w:rPr>
                <w:lang w:eastAsia="zh-CN"/>
              </w:rPr>
            </w:pPr>
            <w:r w:rsidRPr="00EE3AA6">
              <w:rPr>
                <w:lang w:eastAsia="zh-CN"/>
              </w:rPr>
              <w:t xml:space="preserve">Students read all groups’ responses and post comments around the Venn Diagram using their nominated colour sticky note. </w:t>
            </w:r>
          </w:p>
          <w:p w14:paraId="720489DC" w14:textId="0BE4156E" w:rsidR="00EE3AA6" w:rsidRPr="00EE3AA6" w:rsidRDefault="00EE3AA6" w:rsidP="00EE3AA6">
            <w:pPr>
              <w:pStyle w:val="ListNumber"/>
              <w:numPr>
                <w:ilvl w:val="0"/>
                <w:numId w:val="21"/>
              </w:numPr>
              <w:rPr>
                <w:lang w:eastAsia="zh-CN"/>
              </w:rPr>
            </w:pPr>
            <w:r w:rsidRPr="00EE3AA6">
              <w:rPr>
                <w:lang w:eastAsia="zh-CN"/>
              </w:rPr>
              <w:t>The teacher can comment and make addition</w:t>
            </w:r>
            <w:r w:rsidR="006153EF">
              <w:rPr>
                <w:lang w:eastAsia="zh-CN"/>
              </w:rPr>
              <w:t>al</w:t>
            </w:r>
            <w:r w:rsidRPr="00EE3AA6">
              <w:rPr>
                <w:lang w:eastAsia="zh-CN"/>
              </w:rPr>
              <w:t xml:space="preserve"> suggestions.</w:t>
            </w:r>
          </w:p>
          <w:p w14:paraId="154F45AF" w14:textId="77777777" w:rsidR="006153EF" w:rsidRDefault="006153EF" w:rsidP="00EE3AA6">
            <w:pPr>
              <w:rPr>
                <w:highlight w:val="yellow"/>
                <w:lang w:eastAsia="zh-CN"/>
              </w:rPr>
            </w:pPr>
          </w:p>
          <w:p w14:paraId="7B838AE9" w14:textId="7EFB3EFC" w:rsidR="006153EF" w:rsidRPr="006153EF" w:rsidRDefault="006153EF" w:rsidP="00EE3AA6">
            <w:pPr>
              <w:rPr>
                <w:lang w:eastAsia="zh-CN"/>
              </w:rPr>
            </w:pPr>
            <w:r w:rsidRPr="006153EF">
              <w:rPr>
                <w:lang w:eastAsia="zh-CN"/>
              </w:rPr>
              <w:t>Making analysi</w:t>
            </w:r>
            <w:r>
              <w:rPr>
                <w:lang w:eastAsia="zh-CN"/>
              </w:rPr>
              <w:t>s – q</w:t>
            </w:r>
            <w:r w:rsidRPr="006153EF">
              <w:rPr>
                <w:lang w:eastAsia="zh-CN"/>
              </w:rPr>
              <w:t>uestions</w:t>
            </w:r>
          </w:p>
          <w:p w14:paraId="3329BDF3" w14:textId="5877BF02" w:rsidR="00EE3AA6" w:rsidRDefault="00EE3AA6" w:rsidP="00EE3AA6">
            <w:pPr>
              <w:rPr>
                <w:lang w:eastAsia="zh-CN"/>
              </w:rPr>
            </w:pPr>
            <w:r w:rsidRPr="006153EF">
              <w:rPr>
                <w:lang w:eastAsia="zh-CN"/>
              </w:rPr>
              <w:t xml:space="preserve">The teacher designs and shares a sticky note of analysis questions for individual students </w:t>
            </w:r>
            <w:r w:rsidR="006153EF">
              <w:rPr>
                <w:lang w:eastAsia="zh-CN"/>
              </w:rPr>
              <w:t xml:space="preserve">to </w:t>
            </w:r>
            <w:r w:rsidRPr="006153EF">
              <w:rPr>
                <w:lang w:eastAsia="zh-CN"/>
              </w:rPr>
              <w:t>respond to. The purpose</w:t>
            </w:r>
            <w:r>
              <w:rPr>
                <w:lang w:eastAsia="zh-CN"/>
              </w:rPr>
              <w:t xml:space="preserve"> of the questions is to have students </w:t>
            </w:r>
            <w:r w:rsidR="006153EF">
              <w:rPr>
                <w:lang w:eastAsia="zh-CN"/>
              </w:rPr>
              <w:t>make and explore connections. Teacher should ensure that there is sufficient thinking, discussing and writing time for the questions, perhaps by using a Think-Pair-Share structure. After answering them, further notes can be taken during the ‘share’ stage in class.</w:t>
            </w:r>
          </w:p>
          <w:p w14:paraId="2122AD94" w14:textId="7111DA60" w:rsidR="00E929C6" w:rsidRPr="00005AC9" w:rsidRDefault="00621548" w:rsidP="006153EF">
            <w:pPr>
              <w:rPr>
                <w:lang w:eastAsia="zh-CN"/>
              </w:rPr>
            </w:pPr>
            <w:r>
              <w:rPr>
                <w:lang w:eastAsia="zh-CN"/>
              </w:rPr>
              <w:t>See resource six</w:t>
            </w:r>
            <w:r w:rsidR="006153EF">
              <w:rPr>
                <w:lang w:eastAsia="zh-CN"/>
              </w:rPr>
              <w:t xml:space="preserve"> for analysis question prompts.</w:t>
            </w:r>
          </w:p>
        </w:tc>
        <w:tc>
          <w:tcPr>
            <w:tcW w:w="3769" w:type="dxa"/>
            <w:vAlign w:val="top"/>
          </w:tcPr>
          <w:p w14:paraId="4A69BD03" w14:textId="77777777" w:rsidR="00E929C6" w:rsidRPr="00D26F34" w:rsidRDefault="00E929C6" w:rsidP="00E929C6">
            <w:pPr>
              <w:spacing w:before="0" w:beforeAutospacing="1" w:after="240"/>
              <w:rPr>
                <w:lang w:eastAsia="zh-CN"/>
              </w:rPr>
            </w:pPr>
          </w:p>
        </w:tc>
      </w:tr>
      <w:tr w:rsidR="00EE3AA6" w14:paraId="3D49434E" w14:textId="77777777" w:rsidTr="0271119E">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30F173D0" w14:textId="06A87E92" w:rsidR="00EE3AA6" w:rsidRPr="00A550ED" w:rsidRDefault="00EE3AA6" w:rsidP="00EE3AA6">
            <w:pPr>
              <w:pStyle w:val="ListBullet"/>
              <w:numPr>
                <w:ilvl w:val="0"/>
                <w:numId w:val="0"/>
              </w:numPr>
              <w:rPr>
                <w:rStyle w:val="Strong"/>
              </w:rPr>
            </w:pPr>
            <w:r w:rsidRPr="00A550ED">
              <w:rPr>
                <w:rStyle w:val="Strong"/>
              </w:rPr>
              <w:t xml:space="preserve">Extending understanding </w:t>
            </w:r>
            <w:r w:rsidRPr="00A550ED">
              <w:rPr>
                <w:rStyle w:val="Strong"/>
              </w:rPr>
              <w:lastRenderedPageBreak/>
              <w:t>and analysis</w:t>
            </w:r>
          </w:p>
        </w:tc>
        <w:tc>
          <w:tcPr>
            <w:tcW w:w="7512" w:type="dxa"/>
            <w:vAlign w:val="top"/>
          </w:tcPr>
          <w:p w14:paraId="28852C78" w14:textId="77777777" w:rsidR="00EE3AA6" w:rsidRPr="00EE3AA6" w:rsidRDefault="00EE3AA6" w:rsidP="00EE3AA6">
            <w:pPr>
              <w:rPr>
                <w:rStyle w:val="Strong"/>
                <w:lang w:eastAsia="zh-CN"/>
              </w:rPr>
            </w:pPr>
            <w:r w:rsidRPr="00EE3AA6">
              <w:rPr>
                <w:rStyle w:val="Strong"/>
                <w:lang w:eastAsia="zh-CN"/>
              </w:rPr>
              <w:lastRenderedPageBreak/>
              <w:t>Extension activity</w:t>
            </w:r>
          </w:p>
          <w:p w14:paraId="1807BF27" w14:textId="101596CF" w:rsidR="00EE3AA6" w:rsidRDefault="00EE3AA6" w:rsidP="00EE3AA6">
            <w:pPr>
              <w:rPr>
                <w:lang w:eastAsia="zh-CN"/>
              </w:rPr>
            </w:pPr>
            <w:r>
              <w:rPr>
                <w:lang w:eastAsia="zh-CN"/>
              </w:rPr>
              <w:lastRenderedPageBreak/>
              <w:t>Students read George Orwell’s ‘</w:t>
            </w:r>
            <w:hyperlink r:id="rId17" w:history="1">
              <w:r w:rsidRPr="00EE3AA6">
                <w:rPr>
                  <w:rStyle w:val="Hyperlink"/>
                  <w:sz w:val="22"/>
                  <w:lang w:eastAsia="zh-CN"/>
                </w:rPr>
                <w:t>Why I Write’</w:t>
              </w:r>
            </w:hyperlink>
            <w:r>
              <w:rPr>
                <w:lang w:eastAsia="zh-CN"/>
              </w:rPr>
              <w:t xml:space="preserve"> (available from the Orwell Foundation © The Orwell Estate and Penguin Books</w:t>
            </w:r>
            <w:r w:rsidR="006153EF">
              <w:rPr>
                <w:lang w:eastAsia="zh-CN"/>
              </w:rPr>
              <w:t xml:space="preserve">; see </w:t>
            </w:r>
            <w:r w:rsidR="00621548" w:rsidRPr="00621548">
              <w:rPr>
                <w:rStyle w:val="Strong"/>
              </w:rPr>
              <w:t>resource five</w:t>
            </w:r>
            <w:r>
              <w:rPr>
                <w:lang w:eastAsia="zh-CN"/>
              </w:rPr>
              <w:t>)</w:t>
            </w:r>
          </w:p>
          <w:p w14:paraId="7C3D008C" w14:textId="77777777" w:rsidR="00EE3AA6" w:rsidRDefault="00EE3AA6" w:rsidP="00EE3AA6">
            <w:pPr>
              <w:rPr>
                <w:lang w:eastAsia="zh-CN"/>
              </w:rPr>
            </w:pPr>
            <w:r>
              <w:rPr>
                <w:lang w:eastAsia="zh-CN"/>
              </w:rPr>
              <w:t>Using Google Drawings, groups create a third circle in their Venn diagram and compare and contrast the three texts. Questions here will focus on:</w:t>
            </w:r>
          </w:p>
          <w:p w14:paraId="4B4B02B4" w14:textId="27CA7751" w:rsidR="00EE3AA6" w:rsidRDefault="00EE3AA6" w:rsidP="00EE3AA6">
            <w:pPr>
              <w:pStyle w:val="ListBullet"/>
              <w:rPr>
                <w:lang w:eastAsia="zh-CN"/>
              </w:rPr>
            </w:pPr>
            <w:r>
              <w:rPr>
                <w:lang w:eastAsia="zh-CN"/>
              </w:rPr>
              <w:t>the intertextual comparisons between the three texts</w:t>
            </w:r>
          </w:p>
          <w:p w14:paraId="17B3995F" w14:textId="24B1923F" w:rsidR="00EE3AA6" w:rsidRDefault="00EE3AA6" w:rsidP="00EE3AA6">
            <w:pPr>
              <w:pStyle w:val="ListBullet"/>
              <w:rPr>
                <w:lang w:eastAsia="zh-CN"/>
              </w:rPr>
            </w:pPr>
            <w:r>
              <w:rPr>
                <w:lang w:eastAsia="zh-CN"/>
              </w:rPr>
              <w:t xml:space="preserve">comparing and contrasting the different mediums in their effectiveness to engage the reader. </w:t>
            </w:r>
          </w:p>
          <w:p w14:paraId="600F8D27" w14:textId="13F81D56" w:rsidR="00EE3AA6" w:rsidRDefault="00EE3AA6" w:rsidP="00EE3AA6">
            <w:pPr>
              <w:pStyle w:val="ListBullet"/>
              <w:rPr>
                <w:lang w:eastAsia="zh-CN"/>
              </w:rPr>
            </w:pPr>
            <w:r>
              <w:rPr>
                <w:lang w:eastAsia="zh-CN"/>
              </w:rPr>
              <w:t>the context of the texts and the composers</w:t>
            </w:r>
          </w:p>
          <w:p w14:paraId="39F4C7E8" w14:textId="337BC3A2" w:rsidR="00EE3AA6" w:rsidRPr="00005AC9" w:rsidRDefault="00EE3AA6" w:rsidP="00EE3AA6">
            <w:pPr>
              <w:pStyle w:val="ListBullet"/>
              <w:rPr>
                <w:lang w:eastAsia="zh-CN"/>
              </w:rPr>
            </w:pPr>
            <w:r>
              <w:rPr>
                <w:lang w:eastAsia="zh-CN"/>
              </w:rPr>
              <w:t>literary techniques such as anecdotes, chronology, intertextuality purpose and audience</w:t>
            </w:r>
            <w:r w:rsidR="00621548">
              <w:rPr>
                <w:lang w:eastAsia="zh-CN"/>
              </w:rPr>
              <w:t>.</w:t>
            </w:r>
          </w:p>
        </w:tc>
        <w:tc>
          <w:tcPr>
            <w:tcW w:w="3769" w:type="dxa"/>
            <w:vAlign w:val="top"/>
          </w:tcPr>
          <w:p w14:paraId="2FD893E7" w14:textId="77777777" w:rsidR="00EE3AA6" w:rsidRPr="009005B7" w:rsidRDefault="00EE3AA6" w:rsidP="00EE3AA6">
            <w:pPr>
              <w:spacing w:after="360"/>
              <w:rPr>
                <w:lang w:eastAsia="zh-CN"/>
              </w:rPr>
            </w:pPr>
            <w:r w:rsidRPr="009005B7">
              <w:rPr>
                <w:lang w:eastAsia="zh-CN"/>
              </w:rPr>
              <w:lastRenderedPageBreak/>
              <w:t xml:space="preserve">A – Students work individually, at a </w:t>
            </w:r>
            <w:r w:rsidRPr="009005B7">
              <w:rPr>
                <w:lang w:eastAsia="zh-CN"/>
              </w:rPr>
              <w:lastRenderedPageBreak/>
              <w:t xml:space="preserve">time appropriate to them, to complete their </w:t>
            </w:r>
            <w:r>
              <w:rPr>
                <w:lang w:eastAsia="zh-CN"/>
              </w:rPr>
              <w:t>writing samples and then post on the classroom Linoit</w:t>
            </w:r>
          </w:p>
          <w:p w14:paraId="7EA5E4D9" w14:textId="22AEC92E" w:rsidR="00EE3AA6" w:rsidRPr="00D26F34" w:rsidRDefault="00EE3AA6" w:rsidP="00EE3AA6">
            <w:pPr>
              <w:spacing w:before="0" w:beforeAutospacing="1" w:after="240"/>
              <w:rPr>
                <w:lang w:eastAsia="zh-CN"/>
              </w:rPr>
            </w:pPr>
            <w:r w:rsidRPr="009005B7">
              <w:rPr>
                <w:lang w:eastAsia="zh-CN"/>
              </w:rPr>
              <w:t xml:space="preserve">W – </w:t>
            </w:r>
            <w:r>
              <w:rPr>
                <w:lang w:eastAsia="zh-CN"/>
              </w:rPr>
              <w:t xml:space="preserve">Writing sample draft process is completed </w:t>
            </w:r>
            <w:r w:rsidRPr="009005B7">
              <w:rPr>
                <w:lang w:eastAsia="zh-CN"/>
              </w:rPr>
              <w:t>in workbooks (digital or hard copy)</w:t>
            </w:r>
          </w:p>
        </w:tc>
      </w:tr>
      <w:tr w:rsidR="00EE3AA6" w14:paraId="6C411E99" w14:textId="77777777" w:rsidTr="0271119E">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2AC0F53E" w14:textId="27489A74" w:rsidR="00EE3AA6" w:rsidRPr="00A550ED" w:rsidRDefault="00EE3AA6" w:rsidP="00EE3AA6">
            <w:pPr>
              <w:pStyle w:val="ListBullet"/>
              <w:numPr>
                <w:ilvl w:val="0"/>
                <w:numId w:val="0"/>
              </w:numPr>
              <w:rPr>
                <w:rStyle w:val="Strong"/>
              </w:rPr>
            </w:pPr>
            <w:r w:rsidRPr="00A550ED">
              <w:rPr>
                <w:rStyle w:val="Strong"/>
              </w:rPr>
              <w:lastRenderedPageBreak/>
              <w:t>Writing activity</w:t>
            </w:r>
          </w:p>
        </w:tc>
        <w:tc>
          <w:tcPr>
            <w:tcW w:w="7512" w:type="dxa"/>
            <w:vAlign w:val="top"/>
          </w:tcPr>
          <w:p w14:paraId="158DC1F3" w14:textId="323CD195" w:rsidR="00EE3AA6" w:rsidRPr="00EE3AA6" w:rsidRDefault="00EE3AA6" w:rsidP="00EE3AA6">
            <w:pPr>
              <w:rPr>
                <w:rStyle w:val="Strong"/>
                <w:lang w:eastAsia="zh-CN"/>
              </w:rPr>
            </w:pPr>
            <w:r w:rsidRPr="00EE3AA6">
              <w:rPr>
                <w:rStyle w:val="Strong"/>
                <w:lang w:eastAsia="zh-CN"/>
              </w:rPr>
              <w:t>Writing activity</w:t>
            </w:r>
            <w:r>
              <w:rPr>
                <w:rStyle w:val="Strong"/>
                <w:lang w:eastAsia="zh-CN"/>
              </w:rPr>
              <w:t xml:space="preserve"> – s</w:t>
            </w:r>
            <w:r w:rsidRPr="00EE3AA6">
              <w:rPr>
                <w:rStyle w:val="Strong"/>
                <w:lang w:eastAsia="zh-CN"/>
              </w:rPr>
              <w:t>elf and peer feedback</w:t>
            </w:r>
          </w:p>
          <w:p w14:paraId="3EC87341" w14:textId="77777777" w:rsidR="00621548" w:rsidRDefault="00EE3AA6" w:rsidP="00EE3AA6">
            <w:pPr>
              <w:rPr>
                <w:lang w:eastAsia="zh-CN"/>
              </w:rPr>
            </w:pPr>
            <w:r>
              <w:rPr>
                <w:lang w:eastAsia="zh-CN"/>
              </w:rPr>
              <w:t xml:space="preserve">Students use their knowledge of the connection between composer’s purpose and language choices to experiment with writing in different narrative voices. Students will write two pieces on a teacher nominated or self-selected topic. </w:t>
            </w:r>
          </w:p>
          <w:p w14:paraId="7A5639A0" w14:textId="3E0772B6" w:rsidR="00EE3AA6" w:rsidRDefault="00EE3AA6" w:rsidP="00EE3AA6">
            <w:pPr>
              <w:rPr>
                <w:lang w:eastAsia="zh-CN"/>
              </w:rPr>
            </w:pPr>
            <w:r>
              <w:rPr>
                <w:lang w:eastAsia="zh-CN"/>
              </w:rPr>
              <w:t>Piece one will include imperative language and piece two will be written in a passive voice</w:t>
            </w:r>
            <w:r w:rsidR="006153EF">
              <w:rPr>
                <w:lang w:eastAsia="zh-CN"/>
              </w:rPr>
              <w:t xml:space="preserve"> (these instructions will need explicit teaching support)</w:t>
            </w:r>
            <w:r>
              <w:rPr>
                <w:lang w:eastAsia="zh-CN"/>
              </w:rPr>
              <w:t>. All writing samples will be posted on the class Linoit. Students will peer reflect on the differences between the writing samples and offer feedback and feedforward. The teacher will design a series of self-evaluative questions asking students to:</w:t>
            </w:r>
          </w:p>
          <w:p w14:paraId="58EDB1B9" w14:textId="099B624A" w:rsidR="00EE3AA6" w:rsidRDefault="00EE3AA6" w:rsidP="00EE3AA6">
            <w:pPr>
              <w:pStyle w:val="ListBullet"/>
              <w:rPr>
                <w:lang w:eastAsia="zh-CN"/>
              </w:rPr>
            </w:pPr>
            <w:r>
              <w:rPr>
                <w:lang w:eastAsia="zh-CN"/>
              </w:rPr>
              <w:t>identify and annotate their application of newly learned information/skills</w:t>
            </w:r>
          </w:p>
          <w:p w14:paraId="31C7F720" w14:textId="5A2EF970" w:rsidR="00EE3AA6" w:rsidRDefault="00EE3AA6" w:rsidP="00EE3AA6">
            <w:pPr>
              <w:pStyle w:val="ListBullet"/>
              <w:rPr>
                <w:lang w:eastAsia="zh-CN"/>
              </w:rPr>
            </w:pPr>
            <w:r>
              <w:rPr>
                <w:lang w:eastAsia="zh-CN"/>
              </w:rPr>
              <w:t xml:space="preserve">evaluate the effectiveness of their application </w:t>
            </w:r>
          </w:p>
          <w:p w14:paraId="5F605632" w14:textId="2200012E" w:rsidR="00EE3AA6" w:rsidRDefault="00EE3AA6" w:rsidP="00EE3AA6">
            <w:pPr>
              <w:pStyle w:val="ListBullet"/>
              <w:rPr>
                <w:lang w:eastAsia="zh-CN"/>
              </w:rPr>
            </w:pPr>
            <w:r>
              <w:rPr>
                <w:lang w:eastAsia="zh-CN"/>
              </w:rPr>
              <w:t>highlight sections which could be further developed in the future</w:t>
            </w:r>
          </w:p>
          <w:p w14:paraId="0DD7B8A0" w14:textId="4B5D85A9" w:rsidR="00EE3AA6" w:rsidRDefault="00EE3AA6" w:rsidP="00EE3AA6">
            <w:pPr>
              <w:pStyle w:val="ListBullet"/>
              <w:rPr>
                <w:lang w:eastAsia="zh-CN"/>
              </w:rPr>
            </w:pPr>
            <w:r>
              <w:rPr>
                <w:lang w:eastAsia="zh-CN"/>
              </w:rPr>
              <w:t>identify narrative conventions and provide an explanation of intended impact</w:t>
            </w:r>
          </w:p>
          <w:p w14:paraId="478D0AD6" w14:textId="16DE82D9" w:rsidR="00EE3AA6" w:rsidRPr="00005AC9" w:rsidRDefault="00EE3AA6" w:rsidP="00EE3AA6">
            <w:pPr>
              <w:pStyle w:val="ListBullet"/>
              <w:rPr>
                <w:lang w:eastAsia="zh-CN"/>
              </w:rPr>
            </w:pPr>
            <w:r>
              <w:rPr>
                <w:lang w:eastAsia="zh-CN"/>
              </w:rPr>
              <w:t xml:space="preserve">identify how, why and where pace was created in the writing </w:t>
            </w:r>
            <w:r>
              <w:rPr>
                <w:lang w:eastAsia="zh-CN"/>
              </w:rPr>
              <w:lastRenderedPageBreak/>
              <w:t>samples.</w:t>
            </w:r>
          </w:p>
        </w:tc>
        <w:tc>
          <w:tcPr>
            <w:tcW w:w="3769" w:type="dxa"/>
            <w:vAlign w:val="top"/>
          </w:tcPr>
          <w:p w14:paraId="6F02AEF1" w14:textId="77777777" w:rsidR="00EE3AA6" w:rsidRPr="009005B7" w:rsidRDefault="00EE3AA6" w:rsidP="00EE3AA6">
            <w:pPr>
              <w:spacing w:after="360"/>
              <w:rPr>
                <w:lang w:eastAsia="zh-CN"/>
              </w:rPr>
            </w:pPr>
            <w:r w:rsidRPr="009005B7">
              <w:rPr>
                <w:lang w:eastAsia="zh-CN"/>
              </w:rPr>
              <w:lastRenderedPageBreak/>
              <w:t xml:space="preserve">A – Students work individually, at a time appropriate to them, to complete their </w:t>
            </w:r>
            <w:r>
              <w:rPr>
                <w:lang w:eastAsia="zh-CN"/>
              </w:rPr>
              <w:t>writing samples and then post on the classroom Linoit</w:t>
            </w:r>
          </w:p>
          <w:p w14:paraId="08E5A03E" w14:textId="54FE3362" w:rsidR="00EE3AA6" w:rsidRPr="00D26F34" w:rsidRDefault="00EE3AA6" w:rsidP="00EE3AA6">
            <w:pPr>
              <w:spacing w:before="0" w:beforeAutospacing="1" w:after="240"/>
              <w:rPr>
                <w:lang w:eastAsia="zh-CN"/>
              </w:rPr>
            </w:pPr>
            <w:r w:rsidRPr="009005B7">
              <w:rPr>
                <w:lang w:eastAsia="zh-CN"/>
              </w:rPr>
              <w:t xml:space="preserve">W – </w:t>
            </w:r>
            <w:r>
              <w:rPr>
                <w:lang w:eastAsia="zh-CN"/>
              </w:rPr>
              <w:t xml:space="preserve">Writing sample draft process is completed </w:t>
            </w:r>
            <w:r w:rsidRPr="009005B7">
              <w:rPr>
                <w:lang w:eastAsia="zh-CN"/>
              </w:rPr>
              <w:t>in workbooks (digital or hard copy)</w:t>
            </w:r>
          </w:p>
        </w:tc>
      </w:tr>
    </w:tbl>
    <w:p w14:paraId="5A665738" w14:textId="367DC321" w:rsidR="00E9389F" w:rsidRDefault="00E9389F" w:rsidP="00EE3AA6">
      <w:pPr>
        <w:rPr>
          <w:lang w:eastAsia="zh-CN"/>
        </w:rPr>
      </w:pPr>
    </w:p>
    <w:sectPr w:rsidR="00E9389F" w:rsidSect="00CA3B54">
      <w:footerReference w:type="even" r:id="rId18"/>
      <w:footerReference w:type="default" r:id="rId19"/>
      <w:headerReference w:type="first" r:id="rId20"/>
      <w:footerReference w:type="first" r:id="rId21"/>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Extensible w16cex:durableId="51C72D30" w16cex:dateUtc="2020-09-23T06:04:12.227Z"/>
</w16cex:commentsExtensible>
</file>

<file path=word/commentsIds.xml><?xml version="1.0" encoding="utf-8"?>
<w16cid:commentsIds xmlns:mc="http://schemas.openxmlformats.org/markup-compatibility/2006" xmlns:w16cid="http://schemas.microsoft.com/office/word/2016/wordml/cid" mc:Ignorable="w16cid">
  <w16cid:commentId w16cid:paraId="221118BF" w16cid:durableId="539A6AFF"/>
  <w16cid:commentId w16cid:paraId="006B5C6E" w16cid:durableId="51C72D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1524" w14:textId="77777777" w:rsidR="005A3D1E" w:rsidRDefault="005A3D1E">
      <w:r>
        <w:separator/>
      </w:r>
    </w:p>
    <w:p w14:paraId="5DAFDE58" w14:textId="77777777" w:rsidR="005A3D1E" w:rsidRDefault="005A3D1E"/>
  </w:endnote>
  <w:endnote w:type="continuationSeparator" w:id="0">
    <w:p w14:paraId="58CA2BAE" w14:textId="77777777" w:rsidR="005A3D1E" w:rsidRDefault="005A3D1E">
      <w:r>
        <w:continuationSeparator/>
      </w:r>
    </w:p>
    <w:p w14:paraId="5EFA9EEE" w14:textId="77777777" w:rsidR="005A3D1E" w:rsidRDefault="005A3D1E"/>
  </w:endnote>
  <w:endnote w:type="continuationNotice" w:id="1">
    <w:p w14:paraId="2DF55888" w14:textId="77777777" w:rsidR="005A3D1E" w:rsidRDefault="005A3D1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C048" w14:textId="344583C1"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691C7B">
      <w:rPr>
        <w:noProof/>
      </w:rPr>
      <w:t>10</w:t>
    </w:r>
    <w:r w:rsidRPr="002810D3">
      <w:fldChar w:fldCharType="end"/>
    </w:r>
    <w:r>
      <w:ptab w:relativeTo="margin" w:alignment="right" w:leader="none"/>
    </w:r>
    <w:r w:rsidR="00725D99">
      <w:t xml:space="preserve">English Standard </w:t>
    </w:r>
    <w:r w:rsidR="00A550ED">
      <w:t>M</w:t>
    </w:r>
    <w:r w:rsidR="00725D99">
      <w:t xml:space="preserve">odule </w:t>
    </w:r>
    <w:r w:rsidR="00A550ED">
      <w:t>C</w:t>
    </w:r>
    <w:r w:rsidR="00F506C3">
      <w:t xml:space="preserve"> – </w:t>
    </w:r>
    <w:r w:rsidR="00022464">
      <w:t>c</w:t>
    </w:r>
    <w:r w:rsidR="00A550ED">
      <w:t>onnecting</w:t>
    </w:r>
    <w:r w:rsidR="00F506C3">
      <w:t xml:space="preserve"> phase </w:t>
    </w:r>
    <w:r w:rsidR="00022464">
      <w:t>Luka L</w:t>
    </w:r>
    <w:r w:rsidR="00A550ED">
      <w:t>esson</w:t>
    </w:r>
    <w:r w:rsidR="00F506C3">
      <w:t xml:space="preserve"> – Stage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5BE13" w14:textId="65572B42"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91C7B">
      <w:rPr>
        <w:noProof/>
      </w:rPr>
      <w:t>Sep-20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691C7B">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06FB" w14:textId="77777777" w:rsidR="00385A66" w:rsidRDefault="7A03B2CA"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326AF0BB" wp14:editId="4BA2091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FDC7" w14:textId="77777777" w:rsidR="005A3D1E" w:rsidRDefault="005A3D1E">
      <w:r>
        <w:separator/>
      </w:r>
    </w:p>
    <w:p w14:paraId="0FC6BC3F" w14:textId="77777777" w:rsidR="005A3D1E" w:rsidRDefault="005A3D1E"/>
  </w:footnote>
  <w:footnote w:type="continuationSeparator" w:id="0">
    <w:p w14:paraId="1ECE895E" w14:textId="77777777" w:rsidR="005A3D1E" w:rsidRDefault="005A3D1E">
      <w:r>
        <w:continuationSeparator/>
      </w:r>
    </w:p>
    <w:p w14:paraId="7478A8FF" w14:textId="77777777" w:rsidR="005A3D1E" w:rsidRDefault="005A3D1E"/>
  </w:footnote>
  <w:footnote w:type="continuationNotice" w:id="1">
    <w:p w14:paraId="73FA4229" w14:textId="77777777" w:rsidR="005A3D1E" w:rsidRDefault="005A3D1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CB90" w14:textId="77777777" w:rsidR="00385A66" w:rsidRDefault="00385A66" w:rsidP="008D109D">
    <w:pPr>
      <w:pStyle w:val="Header"/>
    </w:pPr>
    <w:r w:rsidRPr="00200AD3">
      <w:t>| NSW Department of Education</w:t>
    </w:r>
    <w:r w:rsidR="001C103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A45AE9"/>
    <w:multiLevelType w:val="hybridMultilevel"/>
    <w:tmpl w:val="AE2C643A"/>
    <w:lvl w:ilvl="0" w:tplc="5FBE7A60">
      <w:numFmt w:val="decimal"/>
      <w:lvlText w:val="%1."/>
      <w:lvlJc w:val="left"/>
      <w:pPr>
        <w:ind w:left="720" w:hanging="360"/>
      </w:pPr>
    </w:lvl>
    <w:lvl w:ilvl="1" w:tplc="0FAEF856">
      <w:start w:val="1"/>
      <w:numFmt w:val="lowerLetter"/>
      <w:lvlText w:val="%2."/>
      <w:lvlJc w:val="left"/>
      <w:pPr>
        <w:ind w:left="1440" w:hanging="360"/>
      </w:pPr>
    </w:lvl>
    <w:lvl w:ilvl="2" w:tplc="8A72E360">
      <w:start w:val="1"/>
      <w:numFmt w:val="lowerRoman"/>
      <w:lvlText w:val="%3."/>
      <w:lvlJc w:val="right"/>
      <w:pPr>
        <w:ind w:left="2160" w:hanging="180"/>
      </w:pPr>
    </w:lvl>
    <w:lvl w:ilvl="3" w:tplc="784C9D2A">
      <w:start w:val="1"/>
      <w:numFmt w:val="decimal"/>
      <w:lvlText w:val="%4."/>
      <w:lvlJc w:val="left"/>
      <w:pPr>
        <w:ind w:left="2880" w:hanging="360"/>
      </w:pPr>
    </w:lvl>
    <w:lvl w:ilvl="4" w:tplc="DF2E868A">
      <w:start w:val="1"/>
      <w:numFmt w:val="lowerLetter"/>
      <w:lvlText w:val="%5."/>
      <w:lvlJc w:val="left"/>
      <w:pPr>
        <w:ind w:left="3600" w:hanging="360"/>
      </w:pPr>
    </w:lvl>
    <w:lvl w:ilvl="5" w:tplc="CBD40E86">
      <w:start w:val="1"/>
      <w:numFmt w:val="lowerRoman"/>
      <w:lvlText w:val="%6."/>
      <w:lvlJc w:val="right"/>
      <w:pPr>
        <w:ind w:left="4320" w:hanging="180"/>
      </w:pPr>
    </w:lvl>
    <w:lvl w:ilvl="6" w:tplc="A7DC37CE">
      <w:start w:val="1"/>
      <w:numFmt w:val="decimal"/>
      <w:lvlText w:val="%7."/>
      <w:lvlJc w:val="left"/>
      <w:pPr>
        <w:ind w:left="5040" w:hanging="360"/>
      </w:pPr>
    </w:lvl>
    <w:lvl w:ilvl="7" w:tplc="2CBA5032">
      <w:start w:val="1"/>
      <w:numFmt w:val="lowerLetter"/>
      <w:lvlText w:val="%8."/>
      <w:lvlJc w:val="left"/>
      <w:pPr>
        <w:ind w:left="5760" w:hanging="360"/>
      </w:pPr>
    </w:lvl>
    <w:lvl w:ilvl="8" w:tplc="F72ABEF2">
      <w:start w:val="1"/>
      <w:numFmt w:val="lowerRoman"/>
      <w:lvlText w:val="%9."/>
      <w:lvlJc w:val="right"/>
      <w:pPr>
        <w:ind w:left="6480" w:hanging="180"/>
      </w:pPr>
    </w:lvl>
  </w:abstractNum>
  <w:abstractNum w:abstractNumId="5" w15:restartNumberingAfterBreak="0">
    <w:nsid w:val="227D427B"/>
    <w:multiLevelType w:val="hybridMultilevel"/>
    <w:tmpl w:val="56A0D32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603900"/>
    <w:multiLevelType w:val="hybridMultilevel"/>
    <w:tmpl w:val="D26E81E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8166F8"/>
    <w:multiLevelType w:val="hybridMultilevel"/>
    <w:tmpl w:val="04AEE1DE"/>
    <w:lvl w:ilvl="0" w:tplc="453C9C20">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EB6AAA4">
      <w:start w:val="1"/>
      <w:numFmt w:val="none"/>
      <w:pStyle w:val="Heading2"/>
      <w:suff w:val="nothing"/>
      <w:lvlText w:val=""/>
      <w:lvlJc w:val="left"/>
      <w:pPr>
        <w:ind w:left="284" w:firstLine="0"/>
      </w:pPr>
      <w:rPr>
        <w:rFonts w:hint="default"/>
      </w:rPr>
    </w:lvl>
    <w:lvl w:ilvl="2" w:tplc="EFFC2E14">
      <w:start w:val="1"/>
      <w:numFmt w:val="decimal"/>
      <w:pStyle w:val="Heading3"/>
      <w:suff w:val="nothing"/>
      <w:lvlText w:val=""/>
      <w:lvlJc w:val="left"/>
      <w:pPr>
        <w:ind w:left="284" w:firstLine="0"/>
      </w:pPr>
    </w:lvl>
    <w:lvl w:ilvl="3" w:tplc="2DE621D4">
      <w:start w:val="1"/>
      <w:numFmt w:val="none"/>
      <w:pStyle w:val="Heading4"/>
      <w:suff w:val="nothing"/>
      <w:lvlText w:val=""/>
      <w:lvlJc w:val="left"/>
      <w:pPr>
        <w:ind w:left="284" w:firstLine="0"/>
      </w:pPr>
      <w:rPr>
        <w:rFonts w:hint="default"/>
      </w:rPr>
    </w:lvl>
    <w:lvl w:ilvl="4" w:tplc="18C22650">
      <w:start w:val="1"/>
      <w:numFmt w:val="none"/>
      <w:pStyle w:val="Heading5"/>
      <w:suff w:val="nothing"/>
      <w:lvlText w:val=""/>
      <w:lvlJc w:val="left"/>
      <w:pPr>
        <w:ind w:left="284" w:firstLine="0"/>
      </w:pPr>
      <w:rPr>
        <w:rFonts w:hint="default"/>
      </w:rPr>
    </w:lvl>
    <w:lvl w:ilvl="5" w:tplc="189A4756">
      <w:start w:val="1"/>
      <w:numFmt w:val="none"/>
      <w:pStyle w:val="Heading6"/>
      <w:suff w:val="nothing"/>
      <w:lvlText w:val=""/>
      <w:lvlJc w:val="left"/>
      <w:pPr>
        <w:ind w:left="284" w:firstLine="0"/>
      </w:pPr>
      <w:rPr>
        <w:rFonts w:hint="default"/>
      </w:rPr>
    </w:lvl>
    <w:lvl w:ilvl="6" w:tplc="0FEE98FA">
      <w:start w:val="1"/>
      <w:numFmt w:val="none"/>
      <w:pStyle w:val="Heading7"/>
      <w:suff w:val="nothing"/>
      <w:lvlText w:val=""/>
      <w:lvlJc w:val="left"/>
      <w:pPr>
        <w:ind w:left="284" w:firstLine="0"/>
      </w:pPr>
      <w:rPr>
        <w:rFonts w:hint="default"/>
      </w:rPr>
    </w:lvl>
    <w:lvl w:ilvl="7" w:tplc="2F9A7716">
      <w:start w:val="1"/>
      <w:numFmt w:val="none"/>
      <w:pStyle w:val="Heading8"/>
      <w:suff w:val="nothing"/>
      <w:lvlText w:val=""/>
      <w:lvlJc w:val="left"/>
      <w:pPr>
        <w:ind w:left="284" w:firstLine="0"/>
      </w:pPr>
      <w:rPr>
        <w:rFonts w:hint="default"/>
      </w:rPr>
    </w:lvl>
    <w:lvl w:ilvl="8" w:tplc="1C0E96BE">
      <w:start w:val="1"/>
      <w:numFmt w:val="none"/>
      <w:pStyle w:val="Heading9"/>
      <w:suff w:val="nothing"/>
      <w:lvlText w:val=""/>
      <w:lvlJc w:val="left"/>
      <w:pPr>
        <w:ind w:left="284" w:firstLine="0"/>
      </w:pPr>
      <w:rPr>
        <w:rFonts w:hint="default"/>
      </w:rPr>
    </w:lvl>
  </w:abstractNum>
  <w:abstractNum w:abstractNumId="11"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27FC7202"/>
    <w:lvl w:ilvl="0" w:tplc="5596D63A">
      <w:start w:val="1"/>
      <w:numFmt w:val="bullet"/>
      <w:pStyle w:val="ListBullet"/>
      <w:lvlText w:val=""/>
      <w:lvlJc w:val="left"/>
      <w:pPr>
        <w:tabs>
          <w:tab w:val="num" w:pos="652"/>
        </w:tabs>
        <w:ind w:left="652" w:hanging="368"/>
      </w:pPr>
      <w:rPr>
        <w:rFonts w:ascii="Symbol" w:hAnsi="Symbol" w:hint="default"/>
      </w:rPr>
    </w:lvl>
    <w:lvl w:ilvl="1" w:tplc="EFD8D96A">
      <w:start w:val="1"/>
      <w:numFmt w:val="lowerLetter"/>
      <w:lvlText w:val="%2)"/>
      <w:lvlJc w:val="left"/>
      <w:pPr>
        <w:ind w:left="1004" w:hanging="360"/>
      </w:pPr>
      <w:rPr>
        <w:rFonts w:hint="default"/>
      </w:rPr>
    </w:lvl>
    <w:lvl w:ilvl="2" w:tplc="77D0DA10">
      <w:start w:val="1"/>
      <w:numFmt w:val="lowerRoman"/>
      <w:lvlText w:val="%3)"/>
      <w:lvlJc w:val="left"/>
      <w:pPr>
        <w:ind w:left="1364" w:hanging="360"/>
      </w:pPr>
      <w:rPr>
        <w:rFonts w:hint="default"/>
      </w:rPr>
    </w:lvl>
    <w:lvl w:ilvl="3" w:tplc="3760EBAC">
      <w:start w:val="1"/>
      <w:numFmt w:val="decimal"/>
      <w:lvlText w:val="(%4)"/>
      <w:lvlJc w:val="left"/>
      <w:pPr>
        <w:ind w:left="1724" w:hanging="360"/>
      </w:pPr>
      <w:rPr>
        <w:rFonts w:hint="default"/>
      </w:rPr>
    </w:lvl>
    <w:lvl w:ilvl="4" w:tplc="D2DCF53C">
      <w:start w:val="1"/>
      <w:numFmt w:val="lowerLetter"/>
      <w:lvlText w:val="(%5)"/>
      <w:lvlJc w:val="left"/>
      <w:pPr>
        <w:ind w:left="2084" w:hanging="360"/>
      </w:pPr>
      <w:rPr>
        <w:rFonts w:hint="default"/>
      </w:rPr>
    </w:lvl>
    <w:lvl w:ilvl="5" w:tplc="B39256A0">
      <w:start w:val="1"/>
      <w:numFmt w:val="lowerRoman"/>
      <w:lvlText w:val="(%6)"/>
      <w:lvlJc w:val="left"/>
      <w:pPr>
        <w:ind w:left="2444" w:hanging="360"/>
      </w:pPr>
      <w:rPr>
        <w:rFonts w:hint="default"/>
      </w:rPr>
    </w:lvl>
    <w:lvl w:ilvl="6" w:tplc="C8B8EE10">
      <w:start w:val="1"/>
      <w:numFmt w:val="decimal"/>
      <w:lvlText w:val="%7."/>
      <w:lvlJc w:val="left"/>
      <w:pPr>
        <w:ind w:left="2804" w:hanging="360"/>
      </w:pPr>
      <w:rPr>
        <w:rFonts w:hint="default"/>
      </w:rPr>
    </w:lvl>
    <w:lvl w:ilvl="7" w:tplc="6F78A6B2">
      <w:start w:val="1"/>
      <w:numFmt w:val="lowerLetter"/>
      <w:lvlText w:val="%8."/>
      <w:lvlJc w:val="left"/>
      <w:pPr>
        <w:ind w:left="3164" w:hanging="360"/>
      </w:pPr>
      <w:rPr>
        <w:rFonts w:hint="default"/>
      </w:rPr>
    </w:lvl>
    <w:lvl w:ilvl="8" w:tplc="9E64EDF8">
      <w:start w:val="1"/>
      <w:numFmt w:val="lowerRoman"/>
      <w:lvlText w:val="%9."/>
      <w:lvlJc w:val="left"/>
      <w:pPr>
        <w:ind w:left="3524" w:hanging="360"/>
      </w:pPr>
      <w:rPr>
        <w:rFonts w:hint="default"/>
      </w:rPr>
    </w:lvl>
  </w:abstractNum>
  <w:abstractNum w:abstractNumId="13" w15:restartNumberingAfterBreak="0">
    <w:nsid w:val="5FC269FD"/>
    <w:multiLevelType w:val="hybridMultilevel"/>
    <w:tmpl w:val="C2EC5C7A"/>
    <w:lvl w:ilvl="0" w:tplc="4E96640A">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6FBA9D7C">
      <w:start w:val="1"/>
      <w:numFmt w:val="bullet"/>
      <w:pStyle w:val="ListBullet2"/>
      <w:lvlText w:val="o"/>
      <w:lvlJc w:val="left"/>
      <w:pPr>
        <w:ind w:left="652" w:firstLine="0"/>
      </w:pPr>
      <w:rPr>
        <w:rFonts w:ascii="Courier New" w:hAnsi="Courier New" w:hint="default"/>
      </w:rPr>
    </w:lvl>
    <w:lvl w:ilvl="2" w:tplc="2EBE92E2">
      <w:start w:val="1"/>
      <w:numFmt w:val="none"/>
      <w:suff w:val="nothing"/>
      <w:lvlText w:val=""/>
      <w:lvlJc w:val="left"/>
      <w:pPr>
        <w:ind w:left="652" w:firstLine="0"/>
      </w:pPr>
      <w:rPr>
        <w:rFonts w:hint="default"/>
      </w:rPr>
    </w:lvl>
    <w:lvl w:ilvl="3" w:tplc="83386610">
      <w:start w:val="1"/>
      <w:numFmt w:val="none"/>
      <w:suff w:val="nothing"/>
      <w:lvlText w:val=""/>
      <w:lvlJc w:val="left"/>
      <w:pPr>
        <w:ind w:left="652" w:firstLine="0"/>
      </w:pPr>
      <w:rPr>
        <w:rFonts w:hint="default"/>
      </w:rPr>
    </w:lvl>
    <w:lvl w:ilvl="4" w:tplc="CB424EC6">
      <w:start w:val="1"/>
      <w:numFmt w:val="none"/>
      <w:suff w:val="nothing"/>
      <w:lvlText w:val=""/>
      <w:lvlJc w:val="left"/>
      <w:pPr>
        <w:ind w:left="652" w:firstLine="0"/>
      </w:pPr>
      <w:rPr>
        <w:rFonts w:hint="default"/>
      </w:rPr>
    </w:lvl>
    <w:lvl w:ilvl="5" w:tplc="9B28E48E">
      <w:start w:val="1"/>
      <w:numFmt w:val="none"/>
      <w:suff w:val="nothing"/>
      <w:lvlText w:val=""/>
      <w:lvlJc w:val="left"/>
      <w:pPr>
        <w:ind w:left="652" w:firstLine="0"/>
      </w:pPr>
      <w:rPr>
        <w:rFonts w:hint="default"/>
      </w:rPr>
    </w:lvl>
    <w:lvl w:ilvl="6" w:tplc="CEA62DEA">
      <w:start w:val="1"/>
      <w:numFmt w:val="none"/>
      <w:suff w:val="nothing"/>
      <w:lvlText w:val=""/>
      <w:lvlJc w:val="left"/>
      <w:pPr>
        <w:ind w:left="652" w:firstLine="0"/>
      </w:pPr>
      <w:rPr>
        <w:rFonts w:hint="default"/>
      </w:rPr>
    </w:lvl>
    <w:lvl w:ilvl="7" w:tplc="B0EA9814">
      <w:start w:val="1"/>
      <w:numFmt w:val="none"/>
      <w:suff w:val="nothing"/>
      <w:lvlText w:val=""/>
      <w:lvlJc w:val="left"/>
      <w:pPr>
        <w:ind w:left="652" w:firstLine="0"/>
      </w:pPr>
      <w:rPr>
        <w:rFonts w:hint="default"/>
      </w:rPr>
    </w:lvl>
    <w:lvl w:ilvl="8" w:tplc="B5841A08">
      <w:start w:val="1"/>
      <w:numFmt w:val="none"/>
      <w:suff w:val="nothing"/>
      <w:lvlText w:val=""/>
      <w:lvlJc w:val="left"/>
      <w:pPr>
        <w:ind w:left="652" w:firstLine="0"/>
      </w:pPr>
      <w:rPr>
        <w:rFonts w:hint="default"/>
      </w:rPr>
    </w:lvl>
  </w:abstractNum>
  <w:abstractNum w:abstractNumId="14" w15:restartNumberingAfterBreak="0">
    <w:nsid w:val="627029AD"/>
    <w:multiLevelType w:val="hybridMultilevel"/>
    <w:tmpl w:val="49CEC7D4"/>
    <w:lvl w:ilvl="0" w:tplc="583456FE">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396FBD4">
      <w:start w:val="1"/>
      <w:numFmt w:val="lowerLetter"/>
      <w:pStyle w:val="ListNumber2"/>
      <w:lvlText w:val="%2"/>
      <w:lvlJc w:val="left"/>
      <w:pPr>
        <w:ind w:left="652" w:firstLine="0"/>
      </w:pPr>
      <w:rPr>
        <w:rFonts w:hint="default"/>
      </w:rPr>
    </w:lvl>
    <w:lvl w:ilvl="2" w:tplc="7E1EAA2A">
      <w:start w:val="1"/>
      <w:numFmt w:val="none"/>
      <w:suff w:val="nothing"/>
      <w:lvlText w:val=""/>
      <w:lvlJc w:val="left"/>
      <w:pPr>
        <w:ind w:left="652" w:firstLine="0"/>
      </w:pPr>
      <w:rPr>
        <w:rFonts w:hint="default"/>
      </w:rPr>
    </w:lvl>
    <w:lvl w:ilvl="3" w:tplc="B85C2F86">
      <w:start w:val="1"/>
      <w:numFmt w:val="none"/>
      <w:suff w:val="nothing"/>
      <w:lvlText w:val=""/>
      <w:lvlJc w:val="left"/>
      <w:pPr>
        <w:ind w:left="652" w:firstLine="0"/>
      </w:pPr>
      <w:rPr>
        <w:rFonts w:hint="default"/>
      </w:rPr>
    </w:lvl>
    <w:lvl w:ilvl="4" w:tplc="977E625E">
      <w:start w:val="1"/>
      <w:numFmt w:val="none"/>
      <w:suff w:val="nothing"/>
      <w:lvlText w:val=""/>
      <w:lvlJc w:val="left"/>
      <w:pPr>
        <w:ind w:left="652" w:firstLine="0"/>
      </w:pPr>
      <w:rPr>
        <w:rFonts w:hint="default"/>
      </w:rPr>
    </w:lvl>
    <w:lvl w:ilvl="5" w:tplc="10A02514">
      <w:start w:val="1"/>
      <w:numFmt w:val="none"/>
      <w:suff w:val="nothing"/>
      <w:lvlText w:val=""/>
      <w:lvlJc w:val="left"/>
      <w:pPr>
        <w:ind w:left="652" w:firstLine="0"/>
      </w:pPr>
      <w:rPr>
        <w:rFonts w:hint="default"/>
      </w:rPr>
    </w:lvl>
    <w:lvl w:ilvl="6" w:tplc="FB8833FC">
      <w:start w:val="1"/>
      <w:numFmt w:val="none"/>
      <w:suff w:val="nothing"/>
      <w:lvlText w:val=""/>
      <w:lvlJc w:val="left"/>
      <w:pPr>
        <w:ind w:left="652" w:firstLine="0"/>
      </w:pPr>
      <w:rPr>
        <w:rFonts w:hint="default"/>
      </w:rPr>
    </w:lvl>
    <w:lvl w:ilvl="7" w:tplc="C9881758">
      <w:start w:val="1"/>
      <w:numFmt w:val="none"/>
      <w:suff w:val="nothing"/>
      <w:lvlText w:val=""/>
      <w:lvlJc w:val="left"/>
      <w:pPr>
        <w:ind w:left="652" w:firstLine="0"/>
      </w:pPr>
      <w:rPr>
        <w:rFonts w:hint="default"/>
      </w:rPr>
    </w:lvl>
    <w:lvl w:ilvl="8" w:tplc="EA704C30">
      <w:start w:val="1"/>
      <w:numFmt w:val="none"/>
      <w:suff w:val="nothing"/>
      <w:lvlText w:val=""/>
      <w:lvlJc w:val="left"/>
      <w:pPr>
        <w:ind w:left="652" w:firstLine="0"/>
      </w:pPr>
      <w:rPr>
        <w:rFonts w:hint="default"/>
      </w:rPr>
    </w:lvl>
  </w:abstractNum>
  <w:abstractNum w:abstractNumId="15"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AE73AE6"/>
    <w:multiLevelType w:val="hybridMultilevel"/>
    <w:tmpl w:val="59C8D89E"/>
    <w:lvl w:ilvl="0" w:tplc="B6A0AFE8">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69EAB10">
      <w:start w:val="1"/>
      <w:numFmt w:val="none"/>
      <w:suff w:val="nothing"/>
      <w:lvlText w:val=""/>
      <w:lvlJc w:val="left"/>
      <w:pPr>
        <w:ind w:left="284" w:firstLine="0"/>
      </w:pPr>
      <w:rPr>
        <w:rFonts w:hint="default"/>
      </w:rPr>
    </w:lvl>
    <w:lvl w:ilvl="2" w:tplc="04463FA2">
      <w:start w:val="1"/>
      <w:numFmt w:val="none"/>
      <w:suff w:val="nothing"/>
      <w:lvlText w:val=""/>
      <w:lvlJc w:val="left"/>
      <w:pPr>
        <w:ind w:left="284" w:firstLine="0"/>
      </w:pPr>
      <w:rPr>
        <w:rFonts w:hint="default"/>
      </w:rPr>
    </w:lvl>
    <w:lvl w:ilvl="3" w:tplc="845C515E">
      <w:start w:val="1"/>
      <w:numFmt w:val="none"/>
      <w:suff w:val="nothing"/>
      <w:lvlText w:val=""/>
      <w:lvlJc w:val="left"/>
      <w:pPr>
        <w:ind w:left="284" w:firstLine="0"/>
      </w:pPr>
      <w:rPr>
        <w:rFonts w:hint="default"/>
      </w:rPr>
    </w:lvl>
    <w:lvl w:ilvl="4" w:tplc="EF368016">
      <w:start w:val="1"/>
      <w:numFmt w:val="none"/>
      <w:suff w:val="nothing"/>
      <w:lvlText w:val=""/>
      <w:lvlJc w:val="left"/>
      <w:pPr>
        <w:ind w:left="284" w:firstLine="0"/>
      </w:pPr>
      <w:rPr>
        <w:rFonts w:hint="default"/>
      </w:rPr>
    </w:lvl>
    <w:lvl w:ilvl="5" w:tplc="59C41D66">
      <w:start w:val="1"/>
      <w:numFmt w:val="none"/>
      <w:suff w:val="nothing"/>
      <w:lvlText w:val=""/>
      <w:lvlJc w:val="left"/>
      <w:pPr>
        <w:ind w:left="284" w:firstLine="0"/>
      </w:pPr>
      <w:rPr>
        <w:rFonts w:hint="default"/>
      </w:rPr>
    </w:lvl>
    <w:lvl w:ilvl="6" w:tplc="5C14F506">
      <w:start w:val="1"/>
      <w:numFmt w:val="none"/>
      <w:suff w:val="nothing"/>
      <w:lvlText w:val=""/>
      <w:lvlJc w:val="left"/>
      <w:pPr>
        <w:ind w:left="284" w:firstLine="0"/>
      </w:pPr>
      <w:rPr>
        <w:rFonts w:hint="default"/>
      </w:rPr>
    </w:lvl>
    <w:lvl w:ilvl="7" w:tplc="9732DEDA">
      <w:start w:val="1"/>
      <w:numFmt w:val="none"/>
      <w:suff w:val="nothing"/>
      <w:lvlText w:val=""/>
      <w:lvlJc w:val="left"/>
      <w:pPr>
        <w:ind w:left="284" w:firstLine="0"/>
      </w:pPr>
      <w:rPr>
        <w:rFonts w:hint="default"/>
      </w:rPr>
    </w:lvl>
    <w:lvl w:ilvl="8" w:tplc="CD8E489E">
      <w:start w:val="1"/>
      <w:numFmt w:val="none"/>
      <w:suff w:val="nothing"/>
      <w:lvlText w:val=""/>
      <w:lvlJc w:val="left"/>
      <w:pPr>
        <w:ind w:left="284" w:firstLine="0"/>
      </w:pPr>
      <w:rPr>
        <w:rFonts w:hint="default"/>
      </w:rPr>
    </w:lvl>
  </w:abstractNum>
  <w:num w:numId="1">
    <w:abstractNumId w:val="4"/>
  </w:num>
  <w:num w:numId="2">
    <w:abstractNumId w:val="11"/>
  </w:num>
  <w:num w:numId="3">
    <w:abstractNumId w:val="10"/>
  </w:num>
  <w:num w:numId="4">
    <w:abstractNumId w:val="10"/>
  </w:num>
  <w:num w:numId="5">
    <w:abstractNumId w:val="12"/>
  </w:num>
  <w:num w:numId="6">
    <w:abstractNumId w:val="16"/>
  </w:num>
  <w:num w:numId="7">
    <w:abstractNumId w:val="13"/>
  </w:num>
  <w:num w:numId="8">
    <w:abstractNumId w:val="14"/>
  </w:num>
  <w:num w:numId="9">
    <w:abstractNumId w:val="8"/>
  </w:num>
  <w:num w:numId="10">
    <w:abstractNumId w:val="2"/>
  </w:num>
  <w:num w:numId="11">
    <w:abstractNumId w:val="15"/>
  </w:num>
  <w:num w:numId="12">
    <w:abstractNumId w:val="3"/>
  </w:num>
  <w:num w:numId="13">
    <w:abstractNumId w:val="6"/>
  </w:num>
  <w:num w:numId="14">
    <w:abstractNumId w:val="9"/>
  </w:num>
  <w:num w:numId="15">
    <w:abstractNumId w:val="0"/>
  </w:num>
  <w:num w:numId="16">
    <w:abstractNumId w:val="1"/>
  </w:num>
  <w:num w:numId="17">
    <w:abstractNumId w:val="5"/>
  </w:num>
  <w:num w:numId="18">
    <w:abstractNumId w:val="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1D13"/>
    <w:rsid w:val="00002987"/>
    <w:rsid w:val="00002BF1"/>
    <w:rsid w:val="00005AC9"/>
    <w:rsid w:val="00006220"/>
    <w:rsid w:val="00006B1D"/>
    <w:rsid w:val="00006CD7"/>
    <w:rsid w:val="000103FC"/>
    <w:rsid w:val="00010746"/>
    <w:rsid w:val="00012F3D"/>
    <w:rsid w:val="000143DF"/>
    <w:rsid w:val="000151F8"/>
    <w:rsid w:val="0001577B"/>
    <w:rsid w:val="00015D43"/>
    <w:rsid w:val="00016801"/>
    <w:rsid w:val="00021171"/>
    <w:rsid w:val="00022464"/>
    <w:rsid w:val="00023790"/>
    <w:rsid w:val="000244A0"/>
    <w:rsid w:val="00024602"/>
    <w:rsid w:val="000252FF"/>
    <w:rsid w:val="000253AE"/>
    <w:rsid w:val="00030EBC"/>
    <w:rsid w:val="00031010"/>
    <w:rsid w:val="000331B6"/>
    <w:rsid w:val="00034F5E"/>
    <w:rsid w:val="0003541F"/>
    <w:rsid w:val="00037D54"/>
    <w:rsid w:val="00040866"/>
    <w:rsid w:val="00040BF3"/>
    <w:rsid w:val="000423E3"/>
    <w:rsid w:val="0004292D"/>
    <w:rsid w:val="00042D30"/>
    <w:rsid w:val="00043FA0"/>
    <w:rsid w:val="00044C5D"/>
    <w:rsid w:val="00044D23"/>
    <w:rsid w:val="00045ED5"/>
    <w:rsid w:val="00045F0D"/>
    <w:rsid w:val="00046473"/>
    <w:rsid w:val="000507E6"/>
    <w:rsid w:val="0005163D"/>
    <w:rsid w:val="000534F4"/>
    <w:rsid w:val="000535B7"/>
    <w:rsid w:val="00053726"/>
    <w:rsid w:val="00053CE5"/>
    <w:rsid w:val="000562A7"/>
    <w:rsid w:val="000564F8"/>
    <w:rsid w:val="00057BC8"/>
    <w:rsid w:val="000604B9"/>
    <w:rsid w:val="00061232"/>
    <w:rsid w:val="000613C4"/>
    <w:rsid w:val="000620E8"/>
    <w:rsid w:val="00062708"/>
    <w:rsid w:val="00063B47"/>
    <w:rsid w:val="00065A16"/>
    <w:rsid w:val="0006769E"/>
    <w:rsid w:val="00071D06"/>
    <w:rsid w:val="0007214A"/>
    <w:rsid w:val="00072B6E"/>
    <w:rsid w:val="00072DFB"/>
    <w:rsid w:val="00075A73"/>
    <w:rsid w:val="00075B4E"/>
    <w:rsid w:val="00075D03"/>
    <w:rsid w:val="00077A7C"/>
    <w:rsid w:val="00082E53"/>
    <w:rsid w:val="000832DC"/>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F9"/>
    <w:rsid w:val="000C575E"/>
    <w:rsid w:val="000C5A6D"/>
    <w:rsid w:val="000C61FB"/>
    <w:rsid w:val="000C6F89"/>
    <w:rsid w:val="000C7D4F"/>
    <w:rsid w:val="000D2063"/>
    <w:rsid w:val="000D24EC"/>
    <w:rsid w:val="000D2C3A"/>
    <w:rsid w:val="000D48A8"/>
    <w:rsid w:val="000D4B5A"/>
    <w:rsid w:val="000D55B1"/>
    <w:rsid w:val="000D64D8"/>
    <w:rsid w:val="000D69D0"/>
    <w:rsid w:val="000E3C1C"/>
    <w:rsid w:val="000E41B7"/>
    <w:rsid w:val="000E6BA0"/>
    <w:rsid w:val="000F174A"/>
    <w:rsid w:val="000F33F9"/>
    <w:rsid w:val="000F4036"/>
    <w:rsid w:val="000F4E8E"/>
    <w:rsid w:val="000F7960"/>
    <w:rsid w:val="00100B59"/>
    <w:rsid w:val="00100DC5"/>
    <w:rsid w:val="00100E27"/>
    <w:rsid w:val="00100E5A"/>
    <w:rsid w:val="00101117"/>
    <w:rsid w:val="00101135"/>
    <w:rsid w:val="0010259B"/>
    <w:rsid w:val="00102C76"/>
    <w:rsid w:val="00103D80"/>
    <w:rsid w:val="00104697"/>
    <w:rsid w:val="00104A05"/>
    <w:rsid w:val="00106009"/>
    <w:rsid w:val="001061F9"/>
    <w:rsid w:val="001068B3"/>
    <w:rsid w:val="00106A3B"/>
    <w:rsid w:val="001113CC"/>
    <w:rsid w:val="00113763"/>
    <w:rsid w:val="00114B7D"/>
    <w:rsid w:val="001177C4"/>
    <w:rsid w:val="00117B7D"/>
    <w:rsid w:val="00117FF3"/>
    <w:rsid w:val="0012093E"/>
    <w:rsid w:val="00122046"/>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B0F"/>
    <w:rsid w:val="0016124F"/>
    <w:rsid w:val="0016190A"/>
    <w:rsid w:val="00162C3A"/>
    <w:rsid w:val="0016397F"/>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0903"/>
    <w:rsid w:val="00191D2F"/>
    <w:rsid w:val="00191F45"/>
    <w:rsid w:val="001925DE"/>
    <w:rsid w:val="001930C2"/>
    <w:rsid w:val="00193503"/>
    <w:rsid w:val="001939CA"/>
    <w:rsid w:val="00193B82"/>
    <w:rsid w:val="00194188"/>
    <w:rsid w:val="00194EE8"/>
    <w:rsid w:val="0019600C"/>
    <w:rsid w:val="00196CF1"/>
    <w:rsid w:val="00197B41"/>
    <w:rsid w:val="001A03EA"/>
    <w:rsid w:val="001A24A1"/>
    <w:rsid w:val="001A3627"/>
    <w:rsid w:val="001A388B"/>
    <w:rsid w:val="001B1DBB"/>
    <w:rsid w:val="001B2C33"/>
    <w:rsid w:val="001B3065"/>
    <w:rsid w:val="001B33C0"/>
    <w:rsid w:val="001B4A46"/>
    <w:rsid w:val="001B5C9E"/>
    <w:rsid w:val="001B5E34"/>
    <w:rsid w:val="001C0947"/>
    <w:rsid w:val="001C1032"/>
    <w:rsid w:val="001C2997"/>
    <w:rsid w:val="001C4DB7"/>
    <w:rsid w:val="001C6C9B"/>
    <w:rsid w:val="001D10B2"/>
    <w:rsid w:val="001D3092"/>
    <w:rsid w:val="001D4BB2"/>
    <w:rsid w:val="001D4CD1"/>
    <w:rsid w:val="001D66C2"/>
    <w:rsid w:val="001E0FFC"/>
    <w:rsid w:val="001E1A69"/>
    <w:rsid w:val="001E1F93"/>
    <w:rsid w:val="001E24CF"/>
    <w:rsid w:val="001E3097"/>
    <w:rsid w:val="001E4B06"/>
    <w:rsid w:val="001E5F98"/>
    <w:rsid w:val="001F01F4"/>
    <w:rsid w:val="001F0F26"/>
    <w:rsid w:val="001F2232"/>
    <w:rsid w:val="001F64BE"/>
    <w:rsid w:val="001F6D7B"/>
    <w:rsid w:val="001F7070"/>
    <w:rsid w:val="001F7391"/>
    <w:rsid w:val="001F7807"/>
    <w:rsid w:val="002007C8"/>
    <w:rsid w:val="00200AD3"/>
    <w:rsid w:val="00200EF2"/>
    <w:rsid w:val="002016B9"/>
    <w:rsid w:val="00201825"/>
    <w:rsid w:val="00201CB2"/>
    <w:rsid w:val="00202266"/>
    <w:rsid w:val="002028E9"/>
    <w:rsid w:val="002046F7"/>
    <w:rsid w:val="0020478D"/>
    <w:rsid w:val="002054D0"/>
    <w:rsid w:val="00206AF1"/>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685"/>
    <w:rsid w:val="00253532"/>
    <w:rsid w:val="002540D3"/>
    <w:rsid w:val="00254B2A"/>
    <w:rsid w:val="002556DB"/>
    <w:rsid w:val="00256D4F"/>
    <w:rsid w:val="002576C6"/>
    <w:rsid w:val="002601F7"/>
    <w:rsid w:val="00260EE8"/>
    <w:rsid w:val="00260F28"/>
    <w:rsid w:val="0026131D"/>
    <w:rsid w:val="00263542"/>
    <w:rsid w:val="00266738"/>
    <w:rsid w:val="00266D0C"/>
    <w:rsid w:val="00273F94"/>
    <w:rsid w:val="002760B7"/>
    <w:rsid w:val="002810D3"/>
    <w:rsid w:val="002829FE"/>
    <w:rsid w:val="002847AE"/>
    <w:rsid w:val="002870F2"/>
    <w:rsid w:val="00287650"/>
    <w:rsid w:val="0029008E"/>
    <w:rsid w:val="00290154"/>
    <w:rsid w:val="00294F88"/>
    <w:rsid w:val="00294FCC"/>
    <w:rsid w:val="00295516"/>
    <w:rsid w:val="00297678"/>
    <w:rsid w:val="00297A06"/>
    <w:rsid w:val="002A10A1"/>
    <w:rsid w:val="002A18C2"/>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7744"/>
    <w:rsid w:val="002C05AC"/>
    <w:rsid w:val="002C0E21"/>
    <w:rsid w:val="002C3953"/>
    <w:rsid w:val="002C56A0"/>
    <w:rsid w:val="002C7496"/>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671"/>
    <w:rsid w:val="002F3A6D"/>
    <w:rsid w:val="002F749C"/>
    <w:rsid w:val="00300231"/>
    <w:rsid w:val="00303813"/>
    <w:rsid w:val="00307F57"/>
    <w:rsid w:val="00310348"/>
    <w:rsid w:val="00310EE6"/>
    <w:rsid w:val="00311628"/>
    <w:rsid w:val="00311ACB"/>
    <w:rsid w:val="00311E73"/>
    <w:rsid w:val="0031221D"/>
    <w:rsid w:val="0031230E"/>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3B52"/>
    <w:rsid w:val="0033532B"/>
    <w:rsid w:val="00336799"/>
    <w:rsid w:val="00337929"/>
    <w:rsid w:val="00340003"/>
    <w:rsid w:val="00341561"/>
    <w:rsid w:val="00342145"/>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43B0"/>
    <w:rsid w:val="003A4F65"/>
    <w:rsid w:val="003A5964"/>
    <w:rsid w:val="003A5E30"/>
    <w:rsid w:val="003A6203"/>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188"/>
    <w:rsid w:val="003D53BF"/>
    <w:rsid w:val="003D6797"/>
    <w:rsid w:val="003D779D"/>
    <w:rsid w:val="003D7846"/>
    <w:rsid w:val="003D78A2"/>
    <w:rsid w:val="003E03FD"/>
    <w:rsid w:val="003E15EE"/>
    <w:rsid w:val="003E6AE0"/>
    <w:rsid w:val="003F0971"/>
    <w:rsid w:val="003F1058"/>
    <w:rsid w:val="003F28DA"/>
    <w:rsid w:val="003F2C2F"/>
    <w:rsid w:val="003F312C"/>
    <w:rsid w:val="003F35B8"/>
    <w:rsid w:val="003F3F97"/>
    <w:rsid w:val="003F42CF"/>
    <w:rsid w:val="003F4EA0"/>
    <w:rsid w:val="003F69BE"/>
    <w:rsid w:val="003F7D20"/>
    <w:rsid w:val="00400EB0"/>
    <w:rsid w:val="004013F6"/>
    <w:rsid w:val="00405801"/>
    <w:rsid w:val="00406F45"/>
    <w:rsid w:val="00407474"/>
    <w:rsid w:val="00407ED4"/>
    <w:rsid w:val="004128F0"/>
    <w:rsid w:val="00414D5B"/>
    <w:rsid w:val="004163AD"/>
    <w:rsid w:val="0041645A"/>
    <w:rsid w:val="00417BB8"/>
    <w:rsid w:val="00420300"/>
    <w:rsid w:val="00420855"/>
    <w:rsid w:val="00421CC4"/>
    <w:rsid w:val="0042354D"/>
    <w:rsid w:val="004259A6"/>
    <w:rsid w:val="00425CCF"/>
    <w:rsid w:val="00430D80"/>
    <w:rsid w:val="004317B5"/>
    <w:rsid w:val="00431E3D"/>
    <w:rsid w:val="00435259"/>
    <w:rsid w:val="00436368"/>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57B9B"/>
    <w:rsid w:val="0046369E"/>
    <w:rsid w:val="00463BFC"/>
    <w:rsid w:val="004657A5"/>
    <w:rsid w:val="004657D6"/>
    <w:rsid w:val="004718C4"/>
    <w:rsid w:val="00472827"/>
    <w:rsid w:val="004728AA"/>
    <w:rsid w:val="004732DB"/>
    <w:rsid w:val="00473346"/>
    <w:rsid w:val="00476168"/>
    <w:rsid w:val="00476284"/>
    <w:rsid w:val="0048084F"/>
    <w:rsid w:val="004810BD"/>
    <w:rsid w:val="0048175E"/>
    <w:rsid w:val="00483B44"/>
    <w:rsid w:val="00483CA9"/>
    <w:rsid w:val="00483DD8"/>
    <w:rsid w:val="004850B9"/>
    <w:rsid w:val="0048525B"/>
    <w:rsid w:val="0048585F"/>
    <w:rsid w:val="00485CCD"/>
    <w:rsid w:val="00485DB5"/>
    <w:rsid w:val="004860C5"/>
    <w:rsid w:val="00486D2B"/>
    <w:rsid w:val="00487E0C"/>
    <w:rsid w:val="00490D60"/>
    <w:rsid w:val="00492755"/>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2B79"/>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D02AC"/>
    <w:rsid w:val="004D0383"/>
    <w:rsid w:val="004D1F3F"/>
    <w:rsid w:val="004D333E"/>
    <w:rsid w:val="004D370E"/>
    <w:rsid w:val="004D3A72"/>
    <w:rsid w:val="004D3EE2"/>
    <w:rsid w:val="004D5BBA"/>
    <w:rsid w:val="004D6540"/>
    <w:rsid w:val="004E1C2A"/>
    <w:rsid w:val="004E2ACB"/>
    <w:rsid w:val="004E38B0"/>
    <w:rsid w:val="004E3C28"/>
    <w:rsid w:val="004E4332"/>
    <w:rsid w:val="004E4B84"/>
    <w:rsid w:val="004E4E0B"/>
    <w:rsid w:val="004E511F"/>
    <w:rsid w:val="004E6856"/>
    <w:rsid w:val="004E6FB4"/>
    <w:rsid w:val="004F0874"/>
    <w:rsid w:val="004F0977"/>
    <w:rsid w:val="004F1408"/>
    <w:rsid w:val="004F4E1D"/>
    <w:rsid w:val="004F5926"/>
    <w:rsid w:val="004F6257"/>
    <w:rsid w:val="004F6A25"/>
    <w:rsid w:val="004F6AB0"/>
    <w:rsid w:val="004F6B4D"/>
    <w:rsid w:val="004F6F40"/>
    <w:rsid w:val="005000BD"/>
    <w:rsid w:val="005000DD"/>
    <w:rsid w:val="00503948"/>
    <w:rsid w:val="00503B09"/>
    <w:rsid w:val="00504150"/>
    <w:rsid w:val="00504F5C"/>
    <w:rsid w:val="00505262"/>
    <w:rsid w:val="0050597B"/>
    <w:rsid w:val="00506DF8"/>
    <w:rsid w:val="00507451"/>
    <w:rsid w:val="00507A8F"/>
    <w:rsid w:val="00511F4D"/>
    <w:rsid w:val="00513240"/>
    <w:rsid w:val="00514D6B"/>
    <w:rsid w:val="0051574E"/>
    <w:rsid w:val="0051725F"/>
    <w:rsid w:val="00520095"/>
    <w:rsid w:val="00520645"/>
    <w:rsid w:val="0052168D"/>
    <w:rsid w:val="0052396A"/>
    <w:rsid w:val="0052782C"/>
    <w:rsid w:val="00527A41"/>
    <w:rsid w:val="00530E46"/>
    <w:rsid w:val="005324EF"/>
    <w:rsid w:val="0053286B"/>
    <w:rsid w:val="00533D06"/>
    <w:rsid w:val="00536369"/>
    <w:rsid w:val="005400FF"/>
    <w:rsid w:val="00540E99"/>
    <w:rsid w:val="00541130"/>
    <w:rsid w:val="00546A8B"/>
    <w:rsid w:val="00546D5E"/>
    <w:rsid w:val="00546F02"/>
    <w:rsid w:val="0054770B"/>
    <w:rsid w:val="00551073"/>
    <w:rsid w:val="00551DA4"/>
    <w:rsid w:val="0055213A"/>
    <w:rsid w:val="00553B32"/>
    <w:rsid w:val="00554956"/>
    <w:rsid w:val="00556165"/>
    <w:rsid w:val="00557BE6"/>
    <w:rsid w:val="005600BC"/>
    <w:rsid w:val="00563104"/>
    <w:rsid w:val="005646C1"/>
    <w:rsid w:val="005646CC"/>
    <w:rsid w:val="005652E4"/>
    <w:rsid w:val="00565730"/>
    <w:rsid w:val="00565A3B"/>
    <w:rsid w:val="00566671"/>
    <w:rsid w:val="00567B22"/>
    <w:rsid w:val="0057134C"/>
    <w:rsid w:val="0057331C"/>
    <w:rsid w:val="00573328"/>
    <w:rsid w:val="00573F07"/>
    <w:rsid w:val="005747FF"/>
    <w:rsid w:val="00576415"/>
    <w:rsid w:val="00580D0F"/>
    <w:rsid w:val="00581A8D"/>
    <w:rsid w:val="005824C0"/>
    <w:rsid w:val="00582560"/>
    <w:rsid w:val="00582FD7"/>
    <w:rsid w:val="005832ED"/>
    <w:rsid w:val="00583524"/>
    <w:rsid w:val="005835A2"/>
    <w:rsid w:val="00583853"/>
    <w:rsid w:val="005857A8"/>
    <w:rsid w:val="0058713B"/>
    <w:rsid w:val="005876D2"/>
    <w:rsid w:val="0059056C"/>
    <w:rsid w:val="0059130B"/>
    <w:rsid w:val="00592B82"/>
    <w:rsid w:val="00592CD2"/>
    <w:rsid w:val="005939DE"/>
    <w:rsid w:val="00596689"/>
    <w:rsid w:val="005A16FB"/>
    <w:rsid w:val="005A1A68"/>
    <w:rsid w:val="005A2A5A"/>
    <w:rsid w:val="005A3076"/>
    <w:rsid w:val="005A385E"/>
    <w:rsid w:val="005A39FC"/>
    <w:rsid w:val="005A3B66"/>
    <w:rsid w:val="005A3D1E"/>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A38"/>
    <w:rsid w:val="005D2D62"/>
    <w:rsid w:val="005D594B"/>
    <w:rsid w:val="005D5A78"/>
    <w:rsid w:val="005D5DB0"/>
    <w:rsid w:val="005E0B43"/>
    <w:rsid w:val="005E4742"/>
    <w:rsid w:val="005E6829"/>
    <w:rsid w:val="005F10D4"/>
    <w:rsid w:val="005F26E8"/>
    <w:rsid w:val="005F275A"/>
    <w:rsid w:val="005F2E08"/>
    <w:rsid w:val="005F5C94"/>
    <w:rsid w:val="005F7220"/>
    <w:rsid w:val="005F78DD"/>
    <w:rsid w:val="005F7A4D"/>
    <w:rsid w:val="00601B68"/>
    <w:rsid w:val="006023D0"/>
    <w:rsid w:val="0060359B"/>
    <w:rsid w:val="00603F69"/>
    <w:rsid w:val="006040DA"/>
    <w:rsid w:val="006047BD"/>
    <w:rsid w:val="00607675"/>
    <w:rsid w:val="00610F53"/>
    <w:rsid w:val="00612E3F"/>
    <w:rsid w:val="00613208"/>
    <w:rsid w:val="006153EF"/>
    <w:rsid w:val="00616767"/>
    <w:rsid w:val="0061698B"/>
    <w:rsid w:val="00616F61"/>
    <w:rsid w:val="00620917"/>
    <w:rsid w:val="00621548"/>
    <w:rsid w:val="0062163D"/>
    <w:rsid w:val="00622E1E"/>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B29"/>
    <w:rsid w:val="00675260"/>
    <w:rsid w:val="00677DDB"/>
    <w:rsid w:val="00677EF0"/>
    <w:rsid w:val="006814BF"/>
    <w:rsid w:val="00681F32"/>
    <w:rsid w:val="00683AEC"/>
    <w:rsid w:val="00684672"/>
    <w:rsid w:val="0068481E"/>
    <w:rsid w:val="0068666F"/>
    <w:rsid w:val="0068780A"/>
    <w:rsid w:val="00690267"/>
    <w:rsid w:val="006906E7"/>
    <w:rsid w:val="00691C7B"/>
    <w:rsid w:val="00692FC6"/>
    <w:rsid w:val="006954D4"/>
    <w:rsid w:val="0069598B"/>
    <w:rsid w:val="00695AF0"/>
    <w:rsid w:val="006A1A8E"/>
    <w:rsid w:val="006A1CF6"/>
    <w:rsid w:val="006A2D9E"/>
    <w:rsid w:val="006A36DB"/>
    <w:rsid w:val="006A3EF2"/>
    <w:rsid w:val="006A44D0"/>
    <w:rsid w:val="006A48C1"/>
    <w:rsid w:val="006A510D"/>
    <w:rsid w:val="006A51A4"/>
    <w:rsid w:val="006A5A31"/>
    <w:rsid w:val="006B06B2"/>
    <w:rsid w:val="006B0898"/>
    <w:rsid w:val="006B1FFA"/>
    <w:rsid w:val="006B3564"/>
    <w:rsid w:val="006B37E6"/>
    <w:rsid w:val="006B3D8F"/>
    <w:rsid w:val="006B42E3"/>
    <w:rsid w:val="006B44E9"/>
    <w:rsid w:val="006B73E5"/>
    <w:rsid w:val="006C00A3"/>
    <w:rsid w:val="006C0FC5"/>
    <w:rsid w:val="006C485F"/>
    <w:rsid w:val="006C5969"/>
    <w:rsid w:val="006C7AB5"/>
    <w:rsid w:val="006D062E"/>
    <w:rsid w:val="006D0817"/>
    <w:rsid w:val="006D0996"/>
    <w:rsid w:val="006D2405"/>
    <w:rsid w:val="006D3A0E"/>
    <w:rsid w:val="006D4A39"/>
    <w:rsid w:val="006D53A4"/>
    <w:rsid w:val="006D56F0"/>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1E53"/>
    <w:rsid w:val="006F3613"/>
    <w:rsid w:val="006F3839"/>
    <w:rsid w:val="006F3B3B"/>
    <w:rsid w:val="006F4503"/>
    <w:rsid w:val="006F573A"/>
    <w:rsid w:val="00701DAC"/>
    <w:rsid w:val="00704694"/>
    <w:rsid w:val="007058CD"/>
    <w:rsid w:val="00705D75"/>
    <w:rsid w:val="00706272"/>
    <w:rsid w:val="0070723B"/>
    <w:rsid w:val="00712DA7"/>
    <w:rsid w:val="00714956"/>
    <w:rsid w:val="00715F89"/>
    <w:rsid w:val="00716FB7"/>
    <w:rsid w:val="00717C66"/>
    <w:rsid w:val="0072144B"/>
    <w:rsid w:val="00722D6B"/>
    <w:rsid w:val="00723956"/>
    <w:rsid w:val="00724203"/>
    <w:rsid w:val="00724C47"/>
    <w:rsid w:val="00725C3B"/>
    <w:rsid w:val="00725D14"/>
    <w:rsid w:val="00725D99"/>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47CD9"/>
    <w:rsid w:val="0075322D"/>
    <w:rsid w:val="00753D56"/>
    <w:rsid w:val="007564AE"/>
    <w:rsid w:val="00757591"/>
    <w:rsid w:val="00757633"/>
    <w:rsid w:val="00757A59"/>
    <w:rsid w:val="00757DD5"/>
    <w:rsid w:val="007617A7"/>
    <w:rsid w:val="00762125"/>
    <w:rsid w:val="007635C3"/>
    <w:rsid w:val="00765E06"/>
    <w:rsid w:val="00765F79"/>
    <w:rsid w:val="00767E11"/>
    <w:rsid w:val="007706FF"/>
    <w:rsid w:val="00770891"/>
    <w:rsid w:val="00770C61"/>
    <w:rsid w:val="00772BA3"/>
    <w:rsid w:val="007731A8"/>
    <w:rsid w:val="007763C5"/>
    <w:rsid w:val="007763FE"/>
    <w:rsid w:val="00776998"/>
    <w:rsid w:val="007776A2"/>
    <w:rsid w:val="00777849"/>
    <w:rsid w:val="00777ACE"/>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A620D"/>
    <w:rsid w:val="007B02F7"/>
    <w:rsid w:val="007B24C4"/>
    <w:rsid w:val="007B50E4"/>
    <w:rsid w:val="007B5236"/>
    <w:rsid w:val="007B6B2F"/>
    <w:rsid w:val="007C057B"/>
    <w:rsid w:val="007C1661"/>
    <w:rsid w:val="007C1A9E"/>
    <w:rsid w:val="007C6E38"/>
    <w:rsid w:val="007D212E"/>
    <w:rsid w:val="007D458F"/>
    <w:rsid w:val="007D4BBB"/>
    <w:rsid w:val="007D4EFD"/>
    <w:rsid w:val="007D5655"/>
    <w:rsid w:val="007D5A52"/>
    <w:rsid w:val="007D5B3F"/>
    <w:rsid w:val="007D5CD8"/>
    <w:rsid w:val="007D7CF5"/>
    <w:rsid w:val="007D7E58"/>
    <w:rsid w:val="007E41AD"/>
    <w:rsid w:val="007E5E9E"/>
    <w:rsid w:val="007F1493"/>
    <w:rsid w:val="007F15BC"/>
    <w:rsid w:val="007F3524"/>
    <w:rsid w:val="007F4B15"/>
    <w:rsid w:val="007F50B3"/>
    <w:rsid w:val="007F576D"/>
    <w:rsid w:val="007F6248"/>
    <w:rsid w:val="007F637A"/>
    <w:rsid w:val="007F66A6"/>
    <w:rsid w:val="007F76BF"/>
    <w:rsid w:val="008003CD"/>
    <w:rsid w:val="00800512"/>
    <w:rsid w:val="00801687"/>
    <w:rsid w:val="008019EE"/>
    <w:rsid w:val="00802022"/>
    <w:rsid w:val="0080207C"/>
    <w:rsid w:val="008028A3"/>
    <w:rsid w:val="00803CBA"/>
    <w:rsid w:val="008059C1"/>
    <w:rsid w:val="0080662F"/>
    <w:rsid w:val="00806C91"/>
    <w:rsid w:val="0081065F"/>
    <w:rsid w:val="00810E72"/>
    <w:rsid w:val="0081179B"/>
    <w:rsid w:val="00812DCB"/>
    <w:rsid w:val="00813FA5"/>
    <w:rsid w:val="00813FF9"/>
    <w:rsid w:val="008149B6"/>
    <w:rsid w:val="0081523F"/>
    <w:rsid w:val="00816151"/>
    <w:rsid w:val="00817268"/>
    <w:rsid w:val="008203B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6AD9"/>
    <w:rsid w:val="008377AF"/>
    <w:rsid w:val="0083D41B"/>
    <w:rsid w:val="008404C4"/>
    <w:rsid w:val="0084056D"/>
    <w:rsid w:val="00841080"/>
    <w:rsid w:val="008412F7"/>
    <w:rsid w:val="008414BB"/>
    <w:rsid w:val="00841B54"/>
    <w:rsid w:val="008434A7"/>
    <w:rsid w:val="00843ED1"/>
    <w:rsid w:val="00844DA6"/>
    <w:rsid w:val="008455DA"/>
    <w:rsid w:val="008467D0"/>
    <w:rsid w:val="008467D9"/>
    <w:rsid w:val="008470D0"/>
    <w:rsid w:val="008505DC"/>
    <w:rsid w:val="008509F0"/>
    <w:rsid w:val="00851875"/>
    <w:rsid w:val="00852357"/>
    <w:rsid w:val="00852B7B"/>
    <w:rsid w:val="0085448C"/>
    <w:rsid w:val="00855048"/>
    <w:rsid w:val="0085531E"/>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46D"/>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DE5"/>
    <w:rsid w:val="008B1234"/>
    <w:rsid w:val="008B1FDB"/>
    <w:rsid w:val="008B2A5B"/>
    <w:rsid w:val="008B367A"/>
    <w:rsid w:val="008B430F"/>
    <w:rsid w:val="008B44C9"/>
    <w:rsid w:val="008B4DA3"/>
    <w:rsid w:val="008B4FF4"/>
    <w:rsid w:val="008B5FCE"/>
    <w:rsid w:val="008B6729"/>
    <w:rsid w:val="008B7F83"/>
    <w:rsid w:val="008C085A"/>
    <w:rsid w:val="008C185A"/>
    <w:rsid w:val="008C1A20"/>
    <w:rsid w:val="008C1D9D"/>
    <w:rsid w:val="008C2380"/>
    <w:rsid w:val="008C2FB5"/>
    <w:rsid w:val="008C302C"/>
    <w:rsid w:val="008C4CAB"/>
    <w:rsid w:val="008C6461"/>
    <w:rsid w:val="008C6BA4"/>
    <w:rsid w:val="008C6F82"/>
    <w:rsid w:val="008C7CBC"/>
    <w:rsid w:val="008D0067"/>
    <w:rsid w:val="008D109D"/>
    <w:rsid w:val="008D125E"/>
    <w:rsid w:val="008D26B8"/>
    <w:rsid w:val="008D3267"/>
    <w:rsid w:val="008D5308"/>
    <w:rsid w:val="008D55BF"/>
    <w:rsid w:val="008D58BB"/>
    <w:rsid w:val="008D61E0"/>
    <w:rsid w:val="008D6722"/>
    <w:rsid w:val="008D6E1D"/>
    <w:rsid w:val="008D7AB2"/>
    <w:rsid w:val="008E0259"/>
    <w:rsid w:val="008E162B"/>
    <w:rsid w:val="008E38C2"/>
    <w:rsid w:val="008E43E0"/>
    <w:rsid w:val="008E4A0E"/>
    <w:rsid w:val="008E4E59"/>
    <w:rsid w:val="008E5ECE"/>
    <w:rsid w:val="008F0115"/>
    <w:rsid w:val="008F0181"/>
    <w:rsid w:val="008F0383"/>
    <w:rsid w:val="008F1F6A"/>
    <w:rsid w:val="008F28E7"/>
    <w:rsid w:val="008F3EDF"/>
    <w:rsid w:val="008F56DB"/>
    <w:rsid w:val="008F5EA4"/>
    <w:rsid w:val="0090034E"/>
    <w:rsid w:val="0090053B"/>
    <w:rsid w:val="00900E59"/>
    <w:rsid w:val="00900FCF"/>
    <w:rsid w:val="00901298"/>
    <w:rsid w:val="009019BB"/>
    <w:rsid w:val="00902919"/>
    <w:rsid w:val="0090315B"/>
    <w:rsid w:val="009033B0"/>
    <w:rsid w:val="00904350"/>
    <w:rsid w:val="00905926"/>
    <w:rsid w:val="0090604A"/>
    <w:rsid w:val="009068DC"/>
    <w:rsid w:val="009078AB"/>
    <w:rsid w:val="0091055E"/>
    <w:rsid w:val="00911BBB"/>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3310"/>
    <w:rsid w:val="00934012"/>
    <w:rsid w:val="0093530F"/>
    <w:rsid w:val="0093592F"/>
    <w:rsid w:val="009363F0"/>
    <w:rsid w:val="0093688D"/>
    <w:rsid w:val="0094165A"/>
    <w:rsid w:val="00942056"/>
    <w:rsid w:val="009429D1"/>
    <w:rsid w:val="00942E67"/>
    <w:rsid w:val="00943299"/>
    <w:rsid w:val="009438A7"/>
    <w:rsid w:val="00943E5C"/>
    <w:rsid w:val="0094449A"/>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76"/>
    <w:rsid w:val="00980761"/>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560F"/>
    <w:rsid w:val="009B08F7"/>
    <w:rsid w:val="009B165F"/>
    <w:rsid w:val="009B2E67"/>
    <w:rsid w:val="009B417F"/>
    <w:rsid w:val="009B4483"/>
    <w:rsid w:val="009B50FA"/>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F7C"/>
    <w:rsid w:val="009D36ED"/>
    <w:rsid w:val="009D4F4A"/>
    <w:rsid w:val="009D4F61"/>
    <w:rsid w:val="009D572A"/>
    <w:rsid w:val="009D67D9"/>
    <w:rsid w:val="009D69C1"/>
    <w:rsid w:val="009D6B04"/>
    <w:rsid w:val="009D7742"/>
    <w:rsid w:val="009D7D50"/>
    <w:rsid w:val="009E037B"/>
    <w:rsid w:val="009E05EC"/>
    <w:rsid w:val="009E0CF8"/>
    <w:rsid w:val="009E160F"/>
    <w:rsid w:val="009E16BB"/>
    <w:rsid w:val="009E33C4"/>
    <w:rsid w:val="009E42DC"/>
    <w:rsid w:val="009E56EB"/>
    <w:rsid w:val="009E6AB6"/>
    <w:rsid w:val="009E6B21"/>
    <w:rsid w:val="009E6DBD"/>
    <w:rsid w:val="009E7F27"/>
    <w:rsid w:val="009F1A7D"/>
    <w:rsid w:val="009F21F5"/>
    <w:rsid w:val="009F3431"/>
    <w:rsid w:val="009F3838"/>
    <w:rsid w:val="009F3ECD"/>
    <w:rsid w:val="009F4B19"/>
    <w:rsid w:val="009F5F05"/>
    <w:rsid w:val="009F7315"/>
    <w:rsid w:val="009F73D1"/>
    <w:rsid w:val="009F7526"/>
    <w:rsid w:val="009F776B"/>
    <w:rsid w:val="00A00D40"/>
    <w:rsid w:val="00A04A93"/>
    <w:rsid w:val="00A07569"/>
    <w:rsid w:val="00A07749"/>
    <w:rsid w:val="00A078FB"/>
    <w:rsid w:val="00A10CE1"/>
    <w:rsid w:val="00A10CED"/>
    <w:rsid w:val="00A128C6"/>
    <w:rsid w:val="00A129AB"/>
    <w:rsid w:val="00A143CE"/>
    <w:rsid w:val="00A14C7A"/>
    <w:rsid w:val="00A16D9B"/>
    <w:rsid w:val="00A17110"/>
    <w:rsid w:val="00A21A49"/>
    <w:rsid w:val="00A231E9"/>
    <w:rsid w:val="00A25067"/>
    <w:rsid w:val="00A307AE"/>
    <w:rsid w:val="00A32AA8"/>
    <w:rsid w:val="00A35E8B"/>
    <w:rsid w:val="00A3669F"/>
    <w:rsid w:val="00A367FF"/>
    <w:rsid w:val="00A40419"/>
    <w:rsid w:val="00A4112A"/>
    <w:rsid w:val="00A41A01"/>
    <w:rsid w:val="00A429A9"/>
    <w:rsid w:val="00A43CFF"/>
    <w:rsid w:val="00A460E1"/>
    <w:rsid w:val="00A47538"/>
    <w:rsid w:val="00A47719"/>
    <w:rsid w:val="00A47EAB"/>
    <w:rsid w:val="00A5068D"/>
    <w:rsid w:val="00A509B4"/>
    <w:rsid w:val="00A5427A"/>
    <w:rsid w:val="00A54C7B"/>
    <w:rsid w:val="00A54CFD"/>
    <w:rsid w:val="00A550ED"/>
    <w:rsid w:val="00A5639F"/>
    <w:rsid w:val="00A57040"/>
    <w:rsid w:val="00A57411"/>
    <w:rsid w:val="00A60064"/>
    <w:rsid w:val="00A64F90"/>
    <w:rsid w:val="00A6532F"/>
    <w:rsid w:val="00A65A2B"/>
    <w:rsid w:val="00A70170"/>
    <w:rsid w:val="00A726C7"/>
    <w:rsid w:val="00A7409C"/>
    <w:rsid w:val="00A752B5"/>
    <w:rsid w:val="00A774B4"/>
    <w:rsid w:val="00A77927"/>
    <w:rsid w:val="00A80144"/>
    <w:rsid w:val="00A813E5"/>
    <w:rsid w:val="00A81734"/>
    <w:rsid w:val="00A81791"/>
    <w:rsid w:val="00A8195D"/>
    <w:rsid w:val="00A81DC9"/>
    <w:rsid w:val="00A82923"/>
    <w:rsid w:val="00A82A58"/>
    <w:rsid w:val="00A8372C"/>
    <w:rsid w:val="00A8522E"/>
    <w:rsid w:val="00A855FA"/>
    <w:rsid w:val="00A85A6B"/>
    <w:rsid w:val="00A87705"/>
    <w:rsid w:val="00A905C6"/>
    <w:rsid w:val="00A90A0B"/>
    <w:rsid w:val="00A91418"/>
    <w:rsid w:val="00A914F8"/>
    <w:rsid w:val="00A91A18"/>
    <w:rsid w:val="00A9244B"/>
    <w:rsid w:val="00A926C9"/>
    <w:rsid w:val="00A932DF"/>
    <w:rsid w:val="00A947CF"/>
    <w:rsid w:val="00A95F5B"/>
    <w:rsid w:val="00A96D9C"/>
    <w:rsid w:val="00A97222"/>
    <w:rsid w:val="00A9772A"/>
    <w:rsid w:val="00A97928"/>
    <w:rsid w:val="00AA18E2"/>
    <w:rsid w:val="00AA22B0"/>
    <w:rsid w:val="00AA2B19"/>
    <w:rsid w:val="00AA3B89"/>
    <w:rsid w:val="00AA5E50"/>
    <w:rsid w:val="00AA642B"/>
    <w:rsid w:val="00AB0677"/>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0FBA"/>
    <w:rsid w:val="00AE1B60"/>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DA2"/>
    <w:rsid w:val="00B15731"/>
    <w:rsid w:val="00B1672A"/>
    <w:rsid w:val="00B16E71"/>
    <w:rsid w:val="00B174BD"/>
    <w:rsid w:val="00B20690"/>
    <w:rsid w:val="00B20B2A"/>
    <w:rsid w:val="00B2129B"/>
    <w:rsid w:val="00B22FA7"/>
    <w:rsid w:val="00B2315A"/>
    <w:rsid w:val="00B231C8"/>
    <w:rsid w:val="00B24845"/>
    <w:rsid w:val="00B26370"/>
    <w:rsid w:val="00B27039"/>
    <w:rsid w:val="00B27D18"/>
    <w:rsid w:val="00B300DB"/>
    <w:rsid w:val="00B3063B"/>
    <w:rsid w:val="00B30E61"/>
    <w:rsid w:val="00B32BEC"/>
    <w:rsid w:val="00B35B87"/>
    <w:rsid w:val="00B40556"/>
    <w:rsid w:val="00B43107"/>
    <w:rsid w:val="00B45AC4"/>
    <w:rsid w:val="00B45E0A"/>
    <w:rsid w:val="00B46305"/>
    <w:rsid w:val="00B47A18"/>
    <w:rsid w:val="00B51CD5"/>
    <w:rsid w:val="00B53824"/>
    <w:rsid w:val="00B53857"/>
    <w:rsid w:val="00B54009"/>
    <w:rsid w:val="00B54B6C"/>
    <w:rsid w:val="00B56FB1"/>
    <w:rsid w:val="00B6083F"/>
    <w:rsid w:val="00B60A8D"/>
    <w:rsid w:val="00B61504"/>
    <w:rsid w:val="00B62E95"/>
    <w:rsid w:val="00B63ABC"/>
    <w:rsid w:val="00B64D3D"/>
    <w:rsid w:val="00B64F0A"/>
    <w:rsid w:val="00B6562C"/>
    <w:rsid w:val="00B665FC"/>
    <w:rsid w:val="00B6729E"/>
    <w:rsid w:val="00B6798F"/>
    <w:rsid w:val="00B720C9"/>
    <w:rsid w:val="00B72335"/>
    <w:rsid w:val="00B72FD4"/>
    <w:rsid w:val="00B733A0"/>
    <w:rsid w:val="00B7391B"/>
    <w:rsid w:val="00B73ACC"/>
    <w:rsid w:val="00B743E7"/>
    <w:rsid w:val="00B74B80"/>
    <w:rsid w:val="00B758C5"/>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064"/>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212"/>
    <w:rsid w:val="00C1140E"/>
    <w:rsid w:val="00C1358F"/>
    <w:rsid w:val="00C13C2A"/>
    <w:rsid w:val="00C13CE8"/>
    <w:rsid w:val="00C14187"/>
    <w:rsid w:val="00C15151"/>
    <w:rsid w:val="00C1622B"/>
    <w:rsid w:val="00C179BC"/>
    <w:rsid w:val="00C17F8C"/>
    <w:rsid w:val="00C211E6"/>
    <w:rsid w:val="00C22446"/>
    <w:rsid w:val="00C22681"/>
    <w:rsid w:val="00C22FB5"/>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77C"/>
    <w:rsid w:val="00C44A8D"/>
    <w:rsid w:val="00C44C9B"/>
    <w:rsid w:val="00C44CF8"/>
    <w:rsid w:val="00C45B91"/>
    <w:rsid w:val="00C460A1"/>
    <w:rsid w:val="00C4789C"/>
    <w:rsid w:val="00C5106F"/>
    <w:rsid w:val="00C52C02"/>
    <w:rsid w:val="00C52DCB"/>
    <w:rsid w:val="00C54234"/>
    <w:rsid w:val="00C56450"/>
    <w:rsid w:val="00C57CAD"/>
    <w:rsid w:val="00C57EE8"/>
    <w:rsid w:val="00C61072"/>
    <w:rsid w:val="00C6243C"/>
    <w:rsid w:val="00C62F54"/>
    <w:rsid w:val="00C63AEA"/>
    <w:rsid w:val="00C66E65"/>
    <w:rsid w:val="00C67BBF"/>
    <w:rsid w:val="00C70168"/>
    <w:rsid w:val="00C7041F"/>
    <w:rsid w:val="00C718DD"/>
    <w:rsid w:val="00C71AFB"/>
    <w:rsid w:val="00C74707"/>
    <w:rsid w:val="00C75986"/>
    <w:rsid w:val="00C75C69"/>
    <w:rsid w:val="00C767C7"/>
    <w:rsid w:val="00C779FD"/>
    <w:rsid w:val="00C77D84"/>
    <w:rsid w:val="00C80B9E"/>
    <w:rsid w:val="00C841B7"/>
    <w:rsid w:val="00C84A6C"/>
    <w:rsid w:val="00C8667D"/>
    <w:rsid w:val="00C86967"/>
    <w:rsid w:val="00C869D5"/>
    <w:rsid w:val="00C928A8"/>
    <w:rsid w:val="00C93044"/>
    <w:rsid w:val="00C95246"/>
    <w:rsid w:val="00CA103E"/>
    <w:rsid w:val="00CA3B54"/>
    <w:rsid w:val="00CA6C45"/>
    <w:rsid w:val="00CA74F6"/>
    <w:rsid w:val="00CA7603"/>
    <w:rsid w:val="00CB0AF2"/>
    <w:rsid w:val="00CB364E"/>
    <w:rsid w:val="00CB37B8"/>
    <w:rsid w:val="00CB4F1A"/>
    <w:rsid w:val="00CB58B4"/>
    <w:rsid w:val="00CB6577"/>
    <w:rsid w:val="00CB6768"/>
    <w:rsid w:val="00CB74C7"/>
    <w:rsid w:val="00CC1FE9"/>
    <w:rsid w:val="00CC3B49"/>
    <w:rsid w:val="00CC3D04"/>
    <w:rsid w:val="00CC4AF7"/>
    <w:rsid w:val="00CC54E5"/>
    <w:rsid w:val="00CC5E3F"/>
    <w:rsid w:val="00CC67FB"/>
    <w:rsid w:val="00CC6B96"/>
    <w:rsid w:val="00CC6D66"/>
    <w:rsid w:val="00CC6F04"/>
    <w:rsid w:val="00CC7B94"/>
    <w:rsid w:val="00CD6BAC"/>
    <w:rsid w:val="00CD6E8E"/>
    <w:rsid w:val="00CE161F"/>
    <w:rsid w:val="00CE22F6"/>
    <w:rsid w:val="00CE2CC6"/>
    <w:rsid w:val="00CE3529"/>
    <w:rsid w:val="00CE4320"/>
    <w:rsid w:val="00CE5D9A"/>
    <w:rsid w:val="00CE6A25"/>
    <w:rsid w:val="00CE76CD"/>
    <w:rsid w:val="00CF0047"/>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1C20"/>
    <w:rsid w:val="00D0447B"/>
    <w:rsid w:val="00D04894"/>
    <w:rsid w:val="00D048A2"/>
    <w:rsid w:val="00D053CE"/>
    <w:rsid w:val="00D055EB"/>
    <w:rsid w:val="00D056FE"/>
    <w:rsid w:val="00D05B56"/>
    <w:rsid w:val="00D05D60"/>
    <w:rsid w:val="00D114B2"/>
    <w:rsid w:val="00D121C4"/>
    <w:rsid w:val="00D1421A"/>
    <w:rsid w:val="00D14274"/>
    <w:rsid w:val="00D15E5B"/>
    <w:rsid w:val="00D1747F"/>
    <w:rsid w:val="00D17C62"/>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10B"/>
    <w:rsid w:val="00D43D44"/>
    <w:rsid w:val="00D43EBB"/>
    <w:rsid w:val="00D44E4E"/>
    <w:rsid w:val="00D46D26"/>
    <w:rsid w:val="00D47453"/>
    <w:rsid w:val="00D51254"/>
    <w:rsid w:val="00D51627"/>
    <w:rsid w:val="00D51E1A"/>
    <w:rsid w:val="00D52344"/>
    <w:rsid w:val="00D54AAC"/>
    <w:rsid w:val="00D54B32"/>
    <w:rsid w:val="00D55DF0"/>
    <w:rsid w:val="00D56161"/>
    <w:rsid w:val="00D563E1"/>
    <w:rsid w:val="00D56BB6"/>
    <w:rsid w:val="00D6022B"/>
    <w:rsid w:val="00D60C40"/>
    <w:rsid w:val="00D6138D"/>
    <w:rsid w:val="00D6166E"/>
    <w:rsid w:val="00D63126"/>
    <w:rsid w:val="00D63A67"/>
    <w:rsid w:val="00D646C9"/>
    <w:rsid w:val="00D6492E"/>
    <w:rsid w:val="00D6576E"/>
    <w:rsid w:val="00D65845"/>
    <w:rsid w:val="00D667E0"/>
    <w:rsid w:val="00D677DB"/>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12B6"/>
    <w:rsid w:val="00DA52F5"/>
    <w:rsid w:val="00DA73A3"/>
    <w:rsid w:val="00DB3080"/>
    <w:rsid w:val="00DB4E12"/>
    <w:rsid w:val="00DB54CD"/>
    <w:rsid w:val="00DB5771"/>
    <w:rsid w:val="00DC0AB6"/>
    <w:rsid w:val="00DC21CF"/>
    <w:rsid w:val="00DC3395"/>
    <w:rsid w:val="00DC3664"/>
    <w:rsid w:val="00DC4B9B"/>
    <w:rsid w:val="00DC6EFC"/>
    <w:rsid w:val="00DC7CDE"/>
    <w:rsid w:val="00DD195B"/>
    <w:rsid w:val="00DD237C"/>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26FE"/>
    <w:rsid w:val="00DF3F4F"/>
    <w:rsid w:val="00DF707E"/>
    <w:rsid w:val="00DF70A1"/>
    <w:rsid w:val="00DF759D"/>
    <w:rsid w:val="00E003AF"/>
    <w:rsid w:val="00E00482"/>
    <w:rsid w:val="00E018A0"/>
    <w:rsid w:val="00E018C3"/>
    <w:rsid w:val="00E01C15"/>
    <w:rsid w:val="00E03F37"/>
    <w:rsid w:val="00E052B1"/>
    <w:rsid w:val="00E05886"/>
    <w:rsid w:val="00E104C6"/>
    <w:rsid w:val="00E10C02"/>
    <w:rsid w:val="00E137F4"/>
    <w:rsid w:val="00E14874"/>
    <w:rsid w:val="00E164F2"/>
    <w:rsid w:val="00E16F61"/>
    <w:rsid w:val="00E178A7"/>
    <w:rsid w:val="00E20F6A"/>
    <w:rsid w:val="00E21A25"/>
    <w:rsid w:val="00E22725"/>
    <w:rsid w:val="00E23303"/>
    <w:rsid w:val="00E253CA"/>
    <w:rsid w:val="00E2771C"/>
    <w:rsid w:val="00E31D50"/>
    <w:rsid w:val="00E324D9"/>
    <w:rsid w:val="00E3294C"/>
    <w:rsid w:val="00E331FB"/>
    <w:rsid w:val="00E33DF4"/>
    <w:rsid w:val="00E34073"/>
    <w:rsid w:val="00E35EDE"/>
    <w:rsid w:val="00E36528"/>
    <w:rsid w:val="00E409B4"/>
    <w:rsid w:val="00E40CF7"/>
    <w:rsid w:val="00E413B8"/>
    <w:rsid w:val="00E434EB"/>
    <w:rsid w:val="00E440C0"/>
    <w:rsid w:val="00E4683D"/>
    <w:rsid w:val="00E46CA0"/>
    <w:rsid w:val="00E504A1"/>
    <w:rsid w:val="00E51231"/>
    <w:rsid w:val="00E52A67"/>
    <w:rsid w:val="00E56CBB"/>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036"/>
    <w:rsid w:val="00E7738D"/>
    <w:rsid w:val="00E81633"/>
    <w:rsid w:val="00E82AED"/>
    <w:rsid w:val="00E82FCC"/>
    <w:rsid w:val="00E831A3"/>
    <w:rsid w:val="00E862B5"/>
    <w:rsid w:val="00E86733"/>
    <w:rsid w:val="00E86927"/>
    <w:rsid w:val="00E86D72"/>
    <w:rsid w:val="00E8700D"/>
    <w:rsid w:val="00E87094"/>
    <w:rsid w:val="00E9108A"/>
    <w:rsid w:val="00E929C6"/>
    <w:rsid w:val="00E9389F"/>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B7C"/>
    <w:rsid w:val="00EB7598"/>
    <w:rsid w:val="00EB7885"/>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88C"/>
    <w:rsid w:val="00ED2C23"/>
    <w:rsid w:val="00ED2CF0"/>
    <w:rsid w:val="00ED32F0"/>
    <w:rsid w:val="00ED4AB7"/>
    <w:rsid w:val="00ED6D87"/>
    <w:rsid w:val="00EE1058"/>
    <w:rsid w:val="00EE1089"/>
    <w:rsid w:val="00EE1F1B"/>
    <w:rsid w:val="00EE3260"/>
    <w:rsid w:val="00EE3AA6"/>
    <w:rsid w:val="00EE3CF3"/>
    <w:rsid w:val="00EE50F0"/>
    <w:rsid w:val="00EE586E"/>
    <w:rsid w:val="00EE5BEB"/>
    <w:rsid w:val="00EE6524"/>
    <w:rsid w:val="00EE6E7F"/>
    <w:rsid w:val="00EE788B"/>
    <w:rsid w:val="00EF00ED"/>
    <w:rsid w:val="00EF0192"/>
    <w:rsid w:val="00EF0196"/>
    <w:rsid w:val="00EF06A8"/>
    <w:rsid w:val="00EF0943"/>
    <w:rsid w:val="00EF0E29"/>
    <w:rsid w:val="00EF0EAD"/>
    <w:rsid w:val="00EF3084"/>
    <w:rsid w:val="00EF4CB1"/>
    <w:rsid w:val="00EF5798"/>
    <w:rsid w:val="00EF60A5"/>
    <w:rsid w:val="00EF60E5"/>
    <w:rsid w:val="00EF660B"/>
    <w:rsid w:val="00EF6A0C"/>
    <w:rsid w:val="00EF6E7F"/>
    <w:rsid w:val="00F01D8F"/>
    <w:rsid w:val="00F01D93"/>
    <w:rsid w:val="00F0316E"/>
    <w:rsid w:val="00F04848"/>
    <w:rsid w:val="00F05A4D"/>
    <w:rsid w:val="00F06BB9"/>
    <w:rsid w:val="00F121C4"/>
    <w:rsid w:val="00F13777"/>
    <w:rsid w:val="00F17235"/>
    <w:rsid w:val="00F20B40"/>
    <w:rsid w:val="00F2269A"/>
    <w:rsid w:val="00F22775"/>
    <w:rsid w:val="00F228A5"/>
    <w:rsid w:val="00F246D4"/>
    <w:rsid w:val="00F24A05"/>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06C3"/>
    <w:rsid w:val="00F51713"/>
    <w:rsid w:val="00F51928"/>
    <w:rsid w:val="00F5288E"/>
    <w:rsid w:val="00F543B3"/>
    <w:rsid w:val="00F5467A"/>
    <w:rsid w:val="00F5643A"/>
    <w:rsid w:val="00F56596"/>
    <w:rsid w:val="00F57C69"/>
    <w:rsid w:val="00F62236"/>
    <w:rsid w:val="00F642AF"/>
    <w:rsid w:val="00F650B4"/>
    <w:rsid w:val="00F65901"/>
    <w:rsid w:val="00F66B95"/>
    <w:rsid w:val="00F706AA"/>
    <w:rsid w:val="00F715D0"/>
    <w:rsid w:val="00F717E7"/>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9FF"/>
    <w:rsid w:val="00FC3C3B"/>
    <w:rsid w:val="00FC44C4"/>
    <w:rsid w:val="00FC4F7B"/>
    <w:rsid w:val="00FC755A"/>
    <w:rsid w:val="00FC7FF1"/>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868"/>
    <w:rsid w:val="00FE40B5"/>
    <w:rsid w:val="00FE532C"/>
    <w:rsid w:val="00FE5609"/>
    <w:rsid w:val="00FE5807"/>
    <w:rsid w:val="00FE660C"/>
    <w:rsid w:val="00FE7681"/>
    <w:rsid w:val="00FF0F2A"/>
    <w:rsid w:val="00FF492B"/>
    <w:rsid w:val="00FF5EC7"/>
    <w:rsid w:val="00FF7815"/>
    <w:rsid w:val="00FF7892"/>
    <w:rsid w:val="01A93F11"/>
    <w:rsid w:val="021BD3D3"/>
    <w:rsid w:val="0271119E"/>
    <w:rsid w:val="02DF0798"/>
    <w:rsid w:val="03ABA98C"/>
    <w:rsid w:val="044D85CD"/>
    <w:rsid w:val="058BC777"/>
    <w:rsid w:val="06860727"/>
    <w:rsid w:val="06E51BB3"/>
    <w:rsid w:val="0766BDD6"/>
    <w:rsid w:val="076E541B"/>
    <w:rsid w:val="07C006FA"/>
    <w:rsid w:val="07F8DF4D"/>
    <w:rsid w:val="0813548A"/>
    <w:rsid w:val="083A2271"/>
    <w:rsid w:val="08708C07"/>
    <w:rsid w:val="0A691E7B"/>
    <w:rsid w:val="0C102E57"/>
    <w:rsid w:val="0C857F7E"/>
    <w:rsid w:val="0CB80437"/>
    <w:rsid w:val="0D3EA30D"/>
    <w:rsid w:val="0DF34146"/>
    <w:rsid w:val="0EF16FA3"/>
    <w:rsid w:val="1132052F"/>
    <w:rsid w:val="1134C332"/>
    <w:rsid w:val="134C1559"/>
    <w:rsid w:val="140AA10A"/>
    <w:rsid w:val="1446C299"/>
    <w:rsid w:val="14AFFE05"/>
    <w:rsid w:val="15153094"/>
    <w:rsid w:val="15C6FEF4"/>
    <w:rsid w:val="16570A36"/>
    <w:rsid w:val="16C027C9"/>
    <w:rsid w:val="176063BA"/>
    <w:rsid w:val="18B2349C"/>
    <w:rsid w:val="195AF306"/>
    <w:rsid w:val="19974B71"/>
    <w:rsid w:val="1A2EFEE4"/>
    <w:rsid w:val="1A6C6AF5"/>
    <w:rsid w:val="1AC52070"/>
    <w:rsid w:val="1AD8F246"/>
    <w:rsid w:val="1AFAC25A"/>
    <w:rsid w:val="1B288959"/>
    <w:rsid w:val="1C91D11F"/>
    <w:rsid w:val="1CA52EB2"/>
    <w:rsid w:val="1CFC6D31"/>
    <w:rsid w:val="1DB50E5F"/>
    <w:rsid w:val="1F604424"/>
    <w:rsid w:val="20732192"/>
    <w:rsid w:val="20EBD071"/>
    <w:rsid w:val="20FA4745"/>
    <w:rsid w:val="216E4B4D"/>
    <w:rsid w:val="2220EC17"/>
    <w:rsid w:val="228725C0"/>
    <w:rsid w:val="23364189"/>
    <w:rsid w:val="23B2D49E"/>
    <w:rsid w:val="24F861DE"/>
    <w:rsid w:val="2584ADA0"/>
    <w:rsid w:val="25A0BAA3"/>
    <w:rsid w:val="26EC2F3A"/>
    <w:rsid w:val="28002B06"/>
    <w:rsid w:val="28FEF4F8"/>
    <w:rsid w:val="290DCB7A"/>
    <w:rsid w:val="292291E4"/>
    <w:rsid w:val="296E2015"/>
    <w:rsid w:val="2A5C41C6"/>
    <w:rsid w:val="2BB40549"/>
    <w:rsid w:val="2CC259B2"/>
    <w:rsid w:val="2DBCD01F"/>
    <w:rsid w:val="2E383A6F"/>
    <w:rsid w:val="2EF44039"/>
    <w:rsid w:val="2F19F624"/>
    <w:rsid w:val="2FD10E8D"/>
    <w:rsid w:val="307BEC8E"/>
    <w:rsid w:val="307F8C82"/>
    <w:rsid w:val="30FC568B"/>
    <w:rsid w:val="323D237E"/>
    <w:rsid w:val="323E3579"/>
    <w:rsid w:val="324855EC"/>
    <w:rsid w:val="32C8724E"/>
    <w:rsid w:val="33AC331B"/>
    <w:rsid w:val="33C99A91"/>
    <w:rsid w:val="33CCE428"/>
    <w:rsid w:val="33F0BAAB"/>
    <w:rsid w:val="34024A56"/>
    <w:rsid w:val="35965C1D"/>
    <w:rsid w:val="369CC168"/>
    <w:rsid w:val="3702B061"/>
    <w:rsid w:val="38846586"/>
    <w:rsid w:val="393AD82A"/>
    <w:rsid w:val="3997391C"/>
    <w:rsid w:val="3A129F69"/>
    <w:rsid w:val="3A2DCF23"/>
    <w:rsid w:val="3A2EE826"/>
    <w:rsid w:val="3AA89F37"/>
    <w:rsid w:val="3AB49080"/>
    <w:rsid w:val="3CBFB417"/>
    <w:rsid w:val="3CFE823F"/>
    <w:rsid w:val="3D53B0A2"/>
    <w:rsid w:val="400FE9DB"/>
    <w:rsid w:val="403CCFAA"/>
    <w:rsid w:val="40AEAE1C"/>
    <w:rsid w:val="4152895F"/>
    <w:rsid w:val="416A890D"/>
    <w:rsid w:val="4178DC51"/>
    <w:rsid w:val="4182985F"/>
    <w:rsid w:val="41D35E6B"/>
    <w:rsid w:val="42432C51"/>
    <w:rsid w:val="4263B9C3"/>
    <w:rsid w:val="42A0742A"/>
    <w:rsid w:val="43173F4B"/>
    <w:rsid w:val="43A54B0E"/>
    <w:rsid w:val="44345759"/>
    <w:rsid w:val="4620DF52"/>
    <w:rsid w:val="4682B67E"/>
    <w:rsid w:val="483AA230"/>
    <w:rsid w:val="48709058"/>
    <w:rsid w:val="48B46225"/>
    <w:rsid w:val="48B790D3"/>
    <w:rsid w:val="49125C7A"/>
    <w:rsid w:val="498ADA3E"/>
    <w:rsid w:val="49C1E9B1"/>
    <w:rsid w:val="49E63182"/>
    <w:rsid w:val="4A06ADC9"/>
    <w:rsid w:val="4A1B8D17"/>
    <w:rsid w:val="4B2B841B"/>
    <w:rsid w:val="4B43E03D"/>
    <w:rsid w:val="4DA9D6D9"/>
    <w:rsid w:val="4DBDAE02"/>
    <w:rsid w:val="4DDFAD9E"/>
    <w:rsid w:val="4E1AACCB"/>
    <w:rsid w:val="4EBF6139"/>
    <w:rsid w:val="4EDB8EE6"/>
    <w:rsid w:val="502EC0CE"/>
    <w:rsid w:val="50B40562"/>
    <w:rsid w:val="50BB2B17"/>
    <w:rsid w:val="511B84AC"/>
    <w:rsid w:val="517AF0F7"/>
    <w:rsid w:val="520A4D48"/>
    <w:rsid w:val="53C88031"/>
    <w:rsid w:val="53CB1DED"/>
    <w:rsid w:val="55D399AA"/>
    <w:rsid w:val="55E457A7"/>
    <w:rsid w:val="5695FE45"/>
    <w:rsid w:val="569A9886"/>
    <w:rsid w:val="56CEAC53"/>
    <w:rsid w:val="58C56225"/>
    <w:rsid w:val="58C7758D"/>
    <w:rsid w:val="59016778"/>
    <w:rsid w:val="595255A5"/>
    <w:rsid w:val="598CCCCF"/>
    <w:rsid w:val="59BBF452"/>
    <w:rsid w:val="5A340DF7"/>
    <w:rsid w:val="5A76F429"/>
    <w:rsid w:val="5B2D237C"/>
    <w:rsid w:val="5B7196C0"/>
    <w:rsid w:val="5CB14BAA"/>
    <w:rsid w:val="5D5C75D2"/>
    <w:rsid w:val="5DE7FCFB"/>
    <w:rsid w:val="5DF603D9"/>
    <w:rsid w:val="5E5A8753"/>
    <w:rsid w:val="5F796DB6"/>
    <w:rsid w:val="60083361"/>
    <w:rsid w:val="601E4479"/>
    <w:rsid w:val="602967EA"/>
    <w:rsid w:val="61FDF2DF"/>
    <w:rsid w:val="621586C0"/>
    <w:rsid w:val="624D1301"/>
    <w:rsid w:val="6362C989"/>
    <w:rsid w:val="649164B6"/>
    <w:rsid w:val="65B3717F"/>
    <w:rsid w:val="65E9600D"/>
    <w:rsid w:val="669D8E5C"/>
    <w:rsid w:val="67051625"/>
    <w:rsid w:val="6732C4D6"/>
    <w:rsid w:val="67C238DE"/>
    <w:rsid w:val="68BC2DB9"/>
    <w:rsid w:val="6A6E046D"/>
    <w:rsid w:val="6A9BCF65"/>
    <w:rsid w:val="6AF3FD13"/>
    <w:rsid w:val="6BE622AB"/>
    <w:rsid w:val="6C1A2137"/>
    <w:rsid w:val="6C353C29"/>
    <w:rsid w:val="6C3DDB02"/>
    <w:rsid w:val="6C4DDAEE"/>
    <w:rsid w:val="6C4F6CEF"/>
    <w:rsid w:val="6C9323CF"/>
    <w:rsid w:val="6D662390"/>
    <w:rsid w:val="6DA83C88"/>
    <w:rsid w:val="6DCA9932"/>
    <w:rsid w:val="6E5DB5ED"/>
    <w:rsid w:val="6E7EC8C3"/>
    <w:rsid w:val="6EA07590"/>
    <w:rsid w:val="6EBE9414"/>
    <w:rsid w:val="6F63C03F"/>
    <w:rsid w:val="70F620F2"/>
    <w:rsid w:val="71067A0B"/>
    <w:rsid w:val="72494A7C"/>
    <w:rsid w:val="728CBAF3"/>
    <w:rsid w:val="7291630B"/>
    <w:rsid w:val="72EB2B91"/>
    <w:rsid w:val="73136071"/>
    <w:rsid w:val="7409AB79"/>
    <w:rsid w:val="75CA62F8"/>
    <w:rsid w:val="75D1F793"/>
    <w:rsid w:val="760F5286"/>
    <w:rsid w:val="7742A4D0"/>
    <w:rsid w:val="775D66AD"/>
    <w:rsid w:val="777492F0"/>
    <w:rsid w:val="779E3EFA"/>
    <w:rsid w:val="78836C67"/>
    <w:rsid w:val="78EFC606"/>
    <w:rsid w:val="793E7D15"/>
    <w:rsid w:val="7959B40D"/>
    <w:rsid w:val="7A03496E"/>
    <w:rsid w:val="7A03B2CA"/>
    <w:rsid w:val="7A1DDD7E"/>
    <w:rsid w:val="7A1F6558"/>
    <w:rsid w:val="7AEFEF7E"/>
    <w:rsid w:val="7AF271CF"/>
    <w:rsid w:val="7B62D279"/>
    <w:rsid w:val="7BEA3C77"/>
    <w:rsid w:val="7C572EA9"/>
    <w:rsid w:val="7CEDFF40"/>
    <w:rsid w:val="7DC03210"/>
    <w:rsid w:val="7E3EC225"/>
    <w:rsid w:val="7E85E311"/>
    <w:rsid w:val="7EB19760"/>
    <w:rsid w:val="7F71C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74D11"/>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styleId="FootnoteText">
    <w:name w:val="footnote text"/>
    <w:basedOn w:val="Normal"/>
    <w:link w:val="FootnoteTextChar"/>
    <w:uiPriority w:val="99"/>
    <w:semiHidden/>
    <w:rsid w:val="00725D9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25D99"/>
    <w:rPr>
      <w:rFonts w:ascii="Arial" w:hAnsi="Arial"/>
      <w:sz w:val="20"/>
      <w:szCs w:val="20"/>
      <w:lang w:val="en-AU"/>
    </w:rPr>
  </w:style>
  <w:style w:type="character" w:styleId="FootnoteReference">
    <w:name w:val="footnote reference"/>
    <w:basedOn w:val="DefaultParagraphFont"/>
    <w:uiPriority w:val="99"/>
    <w:semiHidden/>
    <w:rsid w:val="00725D99"/>
    <w:rPr>
      <w:vertAlign w:val="superscript"/>
    </w:rPr>
  </w:style>
  <w:style w:type="character" w:customStyle="1" w:styleId="UnresolvedMention">
    <w:name w:val="Unresolved Mention"/>
    <w:basedOn w:val="DefaultParagraphFont"/>
    <w:uiPriority w:val="99"/>
    <w:semiHidden/>
    <w:unhideWhenUsed/>
    <w:rsid w:val="00A5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11-12/stage-6-learning-areas/stage-6-english/english-standard-2017/modu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c4caa2aa8659486b"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englishtextualconcepts.nsw.edu.au/portfolio" TargetMode="External"/><Relationship Id="rId17" Type="http://schemas.openxmlformats.org/officeDocument/2006/relationships/hyperlink" Target="https://www.orwellfoundation.com/the-orwell-foundation/orwell/essays-and-other-works/why-i-write/" TargetMode="External"/><Relationship Id="rId2" Type="http://schemas.openxmlformats.org/officeDocument/2006/relationships/customXml" Target="../customXml/item2.xml"/><Relationship Id="rId16" Type="http://schemas.openxmlformats.org/officeDocument/2006/relationships/hyperlink" Target="https://www.sec-ed.co.uk/best-practice/teaching-practice-hinge-ques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standard-2017" TargetMode="External"/><Relationship Id="rId5" Type="http://schemas.openxmlformats.org/officeDocument/2006/relationships/numbering" Target="numbering.xml"/><Relationship Id="rId15" Type="http://schemas.openxmlformats.org/officeDocument/2006/relationships/hyperlink" Target="https://sarahtemporal.com/2018/09/23/slamcraft-flo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timeter.com" TargetMode="External"/><Relationship Id="rId22" Type="http://schemas.openxmlformats.org/officeDocument/2006/relationships/fontTable" Target="fontTable.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terms/"/>
    <ds:schemaRef ds:uri="http://schemas.microsoft.com/office/2006/documentManagement/types"/>
    <ds:schemaRef ds:uri="http://purl.org/dc/dcmitype/"/>
    <ds:schemaRef ds:uri="http://schemas.microsoft.com/office/infopath/2007/PartnerControls"/>
    <ds:schemaRef ds:uri="946db038-1dcd-4d2d-acc3-074dba562d2c"/>
    <ds:schemaRef ds:uri="http://purl.org/dc/elements/1.1/"/>
    <ds:schemaRef ds:uri="http://schemas.microsoft.com/office/2006/metadata/properties"/>
    <ds:schemaRef ds:uri="a3893891-f0a0-41d0-9ee8-6d125d8ab87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932AD1-D95E-4D66-9CB5-A26307B0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B9281D74-468C-44C0-BA30-05B88FD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2515</Words>
  <Characters>14341</Characters>
  <Application>Microsoft Office Word</Application>
  <DocSecurity>0</DocSecurity>
  <Lines>119</Lines>
  <Paragraphs>33</Paragraphs>
  <ScaleCrop>false</ScaleCrop>
  <Manager/>
  <Company>NSW Department of Education</Company>
  <LinksUpToDate>false</LinksUpToDate>
  <CharactersWithSpaces>16823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Module C - connecting phase LukaLesson - Stage 6</dc:title>
  <dc:subject/>
  <dc:creator>NSW D of E</dc:creator>
  <cp:keywords>module b standard curious incident of the dog in the night time haddon</cp:keywords>
  <dc:description/>
  <cp:lastModifiedBy>Adriana Lim</cp:lastModifiedBy>
  <cp:revision>10</cp:revision>
  <cp:lastPrinted>2019-09-30T07:42:00Z</cp:lastPrinted>
  <dcterms:created xsi:type="dcterms:W3CDTF">2020-09-23T03:52:00Z</dcterms:created>
  <dcterms:modified xsi:type="dcterms:W3CDTF">2020-09-27T23:20:00Z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