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C387F" w14:textId="4E47A58D" w:rsidR="007D5B3F" w:rsidRDefault="00091362" w:rsidP="007D5B3F">
      <w:pPr>
        <w:pStyle w:val="Heading1"/>
      </w:pPr>
      <w:bookmarkStart w:id="0" w:name="_GoBack"/>
      <w:bookmarkEnd w:id="0"/>
      <w:r>
        <w:t>Introduction to text</w:t>
      </w:r>
      <w:r w:rsidR="007D5B3F">
        <w:t xml:space="preserve"> phase – </w:t>
      </w:r>
      <w:r w:rsidR="00622E1E">
        <w:t>English Standard Module B</w:t>
      </w:r>
    </w:p>
    <w:p w14:paraId="1A8B1976" w14:textId="51199C22" w:rsidR="00D1747F" w:rsidRDefault="00D1747F" w:rsidP="00D1747F">
      <w:pPr>
        <w:rPr>
          <w:lang w:eastAsia="zh-CN"/>
        </w:rPr>
      </w:pPr>
      <w:r>
        <w:rPr>
          <w:rStyle w:val="Strong"/>
          <w:lang w:eastAsia="zh-CN"/>
        </w:rPr>
        <w:t>Module case s</w:t>
      </w:r>
      <w:r w:rsidRPr="005B33A0">
        <w:rPr>
          <w:rStyle w:val="Strong"/>
          <w:lang w:eastAsia="zh-CN"/>
        </w:rPr>
        <w:t>tudy</w:t>
      </w:r>
      <w:r>
        <w:rPr>
          <w:lang w:eastAsia="zh-CN"/>
        </w:rPr>
        <w:t xml:space="preserve"> – </w:t>
      </w:r>
      <w:r w:rsidR="00622E1E">
        <w:rPr>
          <w:lang w:eastAsia="zh-CN"/>
        </w:rPr>
        <w:t>Year 12</w:t>
      </w:r>
      <w:r>
        <w:rPr>
          <w:lang w:eastAsia="zh-CN"/>
        </w:rPr>
        <w:t xml:space="preserve"> Module B – </w:t>
      </w:r>
      <w:r w:rsidRPr="005B33A0">
        <w:rPr>
          <w:lang w:eastAsia="zh-CN"/>
        </w:rPr>
        <w:t>Close study of literature</w:t>
      </w:r>
    </w:p>
    <w:p w14:paraId="4C405AB8" w14:textId="190DAD59" w:rsidR="00070735" w:rsidRPr="005C62C4" w:rsidRDefault="00D1747F" w:rsidP="00070735">
      <w:pPr>
        <w:rPr>
          <w:szCs w:val="22"/>
        </w:rPr>
      </w:pPr>
      <w:r w:rsidRPr="005B33A0">
        <w:rPr>
          <w:rStyle w:val="Strong"/>
        </w:rPr>
        <w:t>Case study text</w:t>
      </w:r>
      <w:r>
        <w:rPr>
          <w:rStyle w:val="Strong"/>
        </w:rPr>
        <w:t xml:space="preserve"> </w:t>
      </w:r>
      <w:r w:rsidRPr="005B33A0">
        <w:t xml:space="preserve">– </w:t>
      </w:r>
      <w:bookmarkStart w:id="1" w:name="_Hlk52373531"/>
      <w:r w:rsidR="00070735" w:rsidRPr="005C62C4">
        <w:rPr>
          <w:szCs w:val="22"/>
        </w:rPr>
        <w:t>William Shakespeare, A Midsummer Night’s Dream (d) Cambridge University Press, 2014, ISBN: 9781107615458</w:t>
      </w:r>
      <w:bookmarkEnd w:id="1"/>
    </w:p>
    <w:p w14:paraId="25D38F87" w14:textId="62E9F9B2" w:rsidR="00D1747F" w:rsidRPr="00D1747F" w:rsidRDefault="00D1747F" w:rsidP="00D1747F">
      <w:pPr>
        <w:rPr>
          <w:b/>
          <w:bCs/>
          <w:lang w:eastAsia="zh-CN"/>
        </w:rPr>
      </w:pPr>
      <w:r w:rsidRPr="00C25B8F">
        <w:rPr>
          <w:rStyle w:val="Strong"/>
          <w:lang w:eastAsia="zh-CN"/>
        </w:rPr>
        <w:t>Tech</w:t>
      </w:r>
      <w:r>
        <w:rPr>
          <w:rStyle w:val="Strong"/>
          <w:lang w:eastAsia="zh-CN"/>
        </w:rPr>
        <w:t xml:space="preserve">nology focus </w:t>
      </w:r>
      <w:r w:rsidRPr="00C25B8F">
        <w:t xml:space="preserve">– </w:t>
      </w:r>
      <w:bookmarkStart w:id="2" w:name="_Hlk52373543"/>
      <w:r w:rsidR="00070735">
        <w:rPr>
          <w:lang w:eastAsia="zh-CN"/>
        </w:rPr>
        <w:t>using Flipgrid</w:t>
      </w:r>
      <w:r w:rsidR="00573A16">
        <w:rPr>
          <w:lang w:eastAsia="zh-CN"/>
        </w:rPr>
        <w:t xml:space="preserve"> to encourage a considered personal response</w:t>
      </w:r>
      <w:bookmarkEnd w:id="2"/>
    </w:p>
    <w:p w14:paraId="11230BA6" w14:textId="77777777" w:rsidR="00622E1E" w:rsidRPr="00701B44" w:rsidRDefault="00622E1E" w:rsidP="00622E1E">
      <w:pPr>
        <w:pStyle w:val="FeatureBox2"/>
      </w:pPr>
      <w:r>
        <w:rPr>
          <w:rStyle w:val="Strong"/>
        </w:rPr>
        <w:t>T</w:t>
      </w:r>
      <w:r w:rsidRPr="393AD82A">
        <w:rPr>
          <w:rStyle w:val="Strong"/>
        </w:rPr>
        <w:t>eacher</w:t>
      </w:r>
      <w:r>
        <w:rPr>
          <w:rStyle w:val="Strong"/>
        </w:rPr>
        <w:t xml:space="preserve"> advice – </w:t>
      </w:r>
      <w:r w:rsidRPr="006D60E6">
        <w:rPr>
          <w:rStyle w:val="Strong"/>
          <w:b w:val="0"/>
        </w:rPr>
        <w:t>The</w:t>
      </w:r>
      <w:r>
        <w:rPr>
          <w:rStyle w:val="Strong"/>
        </w:rPr>
        <w:t xml:space="preserve"> </w:t>
      </w:r>
      <w:r>
        <w:rPr>
          <w:color w:val="000000" w:themeColor="text1"/>
        </w:rPr>
        <w:t>Stage 6 phases</w:t>
      </w:r>
      <w:r w:rsidRPr="00A460E1">
        <w:rPr>
          <w:color w:val="000000" w:themeColor="text1"/>
        </w:rPr>
        <w:t xml:space="preserve"> project has been developed to support teachers in the structuring of teachi</w:t>
      </w:r>
      <w:r>
        <w:rPr>
          <w:color w:val="000000" w:themeColor="text1"/>
        </w:rPr>
        <w:t>ng and learning activities for S</w:t>
      </w:r>
      <w:r w:rsidRPr="00A460E1">
        <w:rPr>
          <w:color w:val="000000" w:themeColor="text1"/>
        </w:rPr>
        <w:t xml:space="preserve">tage 6 units. </w:t>
      </w:r>
      <w:r w:rsidRPr="00701B44">
        <w:t>In the typical eight-week timeframe of a unit, a teacher may employ a range of these phases in order to meet outcomes, cover content and prepare for assessment.</w:t>
      </w:r>
    </w:p>
    <w:p w14:paraId="0882A571" w14:textId="1CE81B31" w:rsidR="00622E1E" w:rsidRPr="00701B44" w:rsidRDefault="00622E1E" w:rsidP="00622E1E">
      <w:pPr>
        <w:pStyle w:val="FeatureBox2"/>
      </w:pPr>
      <w:r w:rsidRPr="00701B44">
        <w:t xml:space="preserve">The term ‘phase’ helps to focus planning by identifying the specific purpose of each section within a teaching program. The phases are closely aligned to the </w:t>
      </w:r>
      <w:r>
        <w:t>English t</w:t>
      </w:r>
      <w:r w:rsidRPr="006D60E6">
        <w:t xml:space="preserve">extual </w:t>
      </w:r>
      <w:r>
        <w:t>c</w:t>
      </w:r>
      <w:r w:rsidRPr="006D60E6">
        <w:t>oncept</w:t>
      </w:r>
      <w:r w:rsidRPr="00701B44">
        <w:t xml:space="preserve"> ‘learning processes’ of </w:t>
      </w:r>
      <w:r>
        <w:t>u</w:t>
      </w:r>
      <w:r w:rsidRPr="006D60E6">
        <w:t>nder</w:t>
      </w:r>
      <w:r>
        <w:t>standing, engaging p</w:t>
      </w:r>
      <w:r w:rsidRPr="00701B44">
        <w:t xml:space="preserve">ersonally, </w:t>
      </w:r>
      <w:r>
        <w:t>c</w:t>
      </w:r>
      <w:r w:rsidRPr="00701B44">
        <w:t xml:space="preserve">onnecting, </w:t>
      </w:r>
      <w:r>
        <w:t>e</w:t>
      </w:r>
      <w:r w:rsidRPr="00701B44">
        <w:t>ng</w:t>
      </w:r>
      <w:r>
        <w:t>aging critically, e</w:t>
      </w:r>
      <w:r w:rsidRPr="00701B44">
        <w:t xml:space="preserve">xperimenting, and </w:t>
      </w:r>
      <w:r>
        <w:t>r</w:t>
      </w:r>
      <w:r w:rsidRPr="00701B44">
        <w:t>eflecting. As such each phase focuses teacher and student attention onto the learning intentio</w:t>
      </w:r>
      <w:r w:rsidR="00A97928">
        <w:t>ns of each sequence of lessons.</w:t>
      </w:r>
    </w:p>
    <w:p w14:paraId="17119421" w14:textId="4ACAD3FA" w:rsidR="00622E1E" w:rsidRDefault="00622E1E" w:rsidP="00622E1E">
      <w:pPr>
        <w:pStyle w:val="FeatureBox2"/>
      </w:pPr>
      <w:r w:rsidRPr="00701B44">
        <w:t>Each phase lesson sequence is structured as a case study utilising a module and a prescribed text. However, the teaching and learning activities within the case study could be easi</w:t>
      </w:r>
      <w:r w:rsidR="00A97928">
        <w:t>ly adapted to any Stage 6 unit.</w:t>
      </w:r>
    </w:p>
    <w:p w14:paraId="657A1840" w14:textId="06146D78" w:rsidR="007D5B3F" w:rsidRDefault="007D5B3F" w:rsidP="00622E1E">
      <w:pPr>
        <w:pStyle w:val="Heading2"/>
      </w:pPr>
      <w:r>
        <w:t xml:space="preserve">Rationale for the </w:t>
      </w:r>
      <w:r w:rsidR="00070735">
        <w:t>‘introduction to the prescribed text’</w:t>
      </w:r>
      <w:r>
        <w:t xml:space="preserve"> phase</w:t>
      </w:r>
    </w:p>
    <w:p w14:paraId="1BA9195F" w14:textId="062692CB" w:rsidR="00070735" w:rsidRDefault="00070735" w:rsidP="00070735">
      <w:pPr>
        <w:rPr>
          <w:szCs w:val="22"/>
        </w:rPr>
      </w:pPr>
      <w:r>
        <w:rPr>
          <w:szCs w:val="22"/>
        </w:rPr>
        <w:t xml:space="preserve">The ‘Introduction to the prescribed text’ phase is intended to facilitate a strong personal and analytical connection between the student and the prescribed text for this module. The outlook with which students approach the prescribed text will impact strongly on their </w:t>
      </w:r>
      <w:r>
        <w:rPr>
          <w:szCs w:val="22"/>
        </w:rPr>
        <w:lastRenderedPageBreak/>
        <w:t xml:space="preserve">enjoyment of the module as well as their potential for success in formative and summative assessment tasks. To encourage a meaningful connection, activities in this phase focus on the </w:t>
      </w:r>
      <w:r w:rsidR="00974BC5">
        <w:rPr>
          <w:szCs w:val="22"/>
        </w:rPr>
        <w:t>English textual concepts (</w:t>
      </w:r>
      <w:r>
        <w:rPr>
          <w:szCs w:val="22"/>
        </w:rPr>
        <w:t>ETC</w:t>
      </w:r>
      <w:r w:rsidR="00974BC5">
        <w:rPr>
          <w:szCs w:val="22"/>
        </w:rPr>
        <w:t>)</w:t>
      </w:r>
      <w:r>
        <w:rPr>
          <w:szCs w:val="22"/>
        </w:rPr>
        <w:t xml:space="preserve"> learning process of ‘engaging personally’. Concepts such as context, argument and code and convention direct the teaching and learning towards a consideration of the student’s informed initial response to the text and its contexts of composition and response. The overall aim is to encourage the student to read on with an open mind to the key objectives of the module as they are developed through subsequent phases.</w:t>
      </w:r>
    </w:p>
    <w:p w14:paraId="010EF014" w14:textId="77777777" w:rsidR="007D5B3F" w:rsidRPr="00B60A8D" w:rsidRDefault="007D5B3F" w:rsidP="007D5B3F">
      <w:pPr>
        <w:pStyle w:val="Heading3"/>
        <w:numPr>
          <w:ilvl w:val="2"/>
          <w:numId w:val="3"/>
        </w:numPr>
        <w:ind w:left="0"/>
      </w:pPr>
      <w:r>
        <w:t>Learning i</w:t>
      </w:r>
      <w:r w:rsidRPr="00B60A8D">
        <w:t>ntentions</w:t>
      </w:r>
    </w:p>
    <w:p w14:paraId="351CD089" w14:textId="77777777" w:rsidR="007D5B3F" w:rsidRDefault="007D5B3F" w:rsidP="007D5B3F">
      <w:r>
        <w:t>Students will:</w:t>
      </w:r>
    </w:p>
    <w:p w14:paraId="4154C1B4" w14:textId="3EF7897C" w:rsidR="00070735" w:rsidRPr="00070735" w:rsidRDefault="00070735" w:rsidP="00070735">
      <w:pPr>
        <w:pStyle w:val="ListBullet"/>
      </w:pPr>
      <w:r>
        <w:t>c</w:t>
      </w:r>
      <w:r w:rsidRPr="00070735">
        <w:t>onsider their own personal response to the textual form of the prescribed text through their reading of and response to stimulus texts</w:t>
      </w:r>
    </w:p>
    <w:p w14:paraId="6B97E97C" w14:textId="0567F46B" w:rsidR="00070735" w:rsidRPr="00070735" w:rsidRDefault="00070735" w:rsidP="00070735">
      <w:pPr>
        <w:pStyle w:val="ListBullet"/>
      </w:pPr>
      <w:r>
        <w:t>e</w:t>
      </w:r>
      <w:r w:rsidRPr="00070735">
        <w:t>xplore and apply contextual knowledge to this personal response</w:t>
      </w:r>
    </w:p>
    <w:p w14:paraId="3DE524BF" w14:textId="44123289" w:rsidR="00070735" w:rsidRPr="00070735" w:rsidRDefault="00070735" w:rsidP="00070735">
      <w:pPr>
        <w:pStyle w:val="ListBullet"/>
      </w:pPr>
      <w:r>
        <w:t>s</w:t>
      </w:r>
      <w:r w:rsidRPr="00070735">
        <w:t>hare and discuss a range of contextually-informed responses.</w:t>
      </w:r>
    </w:p>
    <w:p w14:paraId="776FED5D" w14:textId="77777777" w:rsidR="007D5B3F" w:rsidRDefault="007D5B3F" w:rsidP="007D5B3F">
      <w:pPr>
        <w:pStyle w:val="Heading3"/>
        <w:numPr>
          <w:ilvl w:val="2"/>
          <w:numId w:val="3"/>
        </w:numPr>
        <w:ind w:left="0"/>
      </w:pPr>
      <w:r>
        <w:t>Success criteria</w:t>
      </w:r>
    </w:p>
    <w:p w14:paraId="1BF1FBC4" w14:textId="77777777" w:rsidR="007D5B3F" w:rsidRDefault="007D5B3F" w:rsidP="007D5B3F">
      <w:r>
        <w:t>Students will be able to:</w:t>
      </w:r>
    </w:p>
    <w:p w14:paraId="587567A4" w14:textId="56E27E1F" w:rsidR="00070735" w:rsidRPr="00070735" w:rsidRDefault="00070735" w:rsidP="00070735">
      <w:pPr>
        <w:pStyle w:val="ListBullet"/>
      </w:pPr>
      <w:r>
        <w:t>c</w:t>
      </w:r>
      <w:r w:rsidRPr="00070735">
        <w:t>reate a discussion about their informed initial personal and critical response to the contexts of the prescribed text</w:t>
      </w:r>
    </w:p>
    <w:p w14:paraId="2B15E8D4" w14:textId="23E97A7D" w:rsidR="00070735" w:rsidRPr="00070735" w:rsidRDefault="00070735" w:rsidP="00070735">
      <w:pPr>
        <w:pStyle w:val="ListBullet"/>
      </w:pPr>
      <w:r>
        <w:t>s</w:t>
      </w:r>
      <w:r w:rsidRPr="00070735">
        <w:t xml:space="preserve">hare that discussion through the medium of a </w:t>
      </w:r>
      <w:r w:rsidR="00024F88">
        <w:t>F</w:t>
      </w:r>
      <w:r w:rsidRPr="00070735">
        <w:t>lipgrid video</w:t>
      </w:r>
    </w:p>
    <w:p w14:paraId="0291D63A" w14:textId="73A9CE8B" w:rsidR="00070735" w:rsidRPr="00070735" w:rsidRDefault="00070735" w:rsidP="00070735">
      <w:pPr>
        <w:pStyle w:val="ListBullet"/>
      </w:pPr>
      <w:r>
        <w:t>r</w:t>
      </w:r>
      <w:r w:rsidRPr="00070735">
        <w:t>esearch and present key aspects of concepts in a way that stimulates discussion and heightens interest in the prescribed text.</w:t>
      </w:r>
    </w:p>
    <w:p w14:paraId="5CC06396" w14:textId="77777777" w:rsidR="007D5B3F" w:rsidRDefault="007D5B3F" w:rsidP="009E33C4">
      <w:pPr>
        <w:pStyle w:val="Heading2"/>
      </w:pPr>
      <w:r>
        <w:t>U</w:t>
      </w:r>
      <w:r w:rsidRPr="00C25B8F">
        <w:t>sing and adapting this resource</w:t>
      </w:r>
    </w:p>
    <w:p w14:paraId="5BB96BEC" w14:textId="7EAFFA64" w:rsidR="007D5B3F" w:rsidRDefault="009E33C4" w:rsidP="007D5B3F">
      <w:pPr>
        <w:rPr>
          <w:lang w:eastAsia="zh-CN"/>
        </w:rPr>
      </w:pPr>
      <w:r w:rsidRPr="009E33C4">
        <w:rPr>
          <w:rStyle w:val="Strong"/>
        </w:rPr>
        <w:t>Timing</w:t>
      </w:r>
      <w:r>
        <w:rPr>
          <w:lang w:eastAsia="zh-CN"/>
        </w:rPr>
        <w:t xml:space="preserve"> – The </w:t>
      </w:r>
      <w:r w:rsidR="007D5B3F">
        <w:rPr>
          <w:lang w:eastAsia="zh-CN"/>
        </w:rPr>
        <w:t>‘</w:t>
      </w:r>
      <w:r w:rsidR="00070735">
        <w:rPr>
          <w:lang w:eastAsia="zh-CN"/>
        </w:rPr>
        <w:t>introduction to the prescribed text’</w:t>
      </w:r>
      <w:r w:rsidR="007D5B3F">
        <w:rPr>
          <w:lang w:eastAsia="zh-CN"/>
        </w:rPr>
        <w:t xml:space="preserve"> phase of a S</w:t>
      </w:r>
      <w:r w:rsidR="007D5B3F" w:rsidRPr="00C25B8F">
        <w:rPr>
          <w:lang w:eastAsia="zh-CN"/>
        </w:rPr>
        <w:t>tage 6 unit will typically take between one and four 50-minute lessons.</w:t>
      </w:r>
    </w:p>
    <w:p w14:paraId="736E354B" w14:textId="36DA12B8" w:rsidR="007D5B3F" w:rsidRDefault="007D5B3F" w:rsidP="007D5B3F">
      <w:pPr>
        <w:pStyle w:val="Heading3"/>
        <w:numPr>
          <w:ilvl w:val="2"/>
          <w:numId w:val="3"/>
        </w:numPr>
        <w:ind w:left="0"/>
      </w:pPr>
      <w:r>
        <w:t>S</w:t>
      </w:r>
      <w:r w:rsidRPr="00C25B8F">
        <w:t>yllabus outcome</w:t>
      </w:r>
      <w:r>
        <w:t>s</w:t>
      </w:r>
      <w:r w:rsidR="00A97928">
        <w:t xml:space="preserve"> and content</w:t>
      </w:r>
    </w:p>
    <w:p w14:paraId="08B9B2F9" w14:textId="77777777" w:rsidR="00070735" w:rsidRPr="00070735" w:rsidRDefault="00070735" w:rsidP="00070735">
      <w:pPr>
        <w:rPr>
          <w:rStyle w:val="Strong"/>
        </w:rPr>
      </w:pPr>
      <w:r w:rsidRPr="00070735">
        <w:rPr>
          <w:rStyle w:val="Strong"/>
        </w:rPr>
        <w:t>EN12-3B: analyses and uses language forms, features and structures of texts and justifies their appropriateness for purpose, audience and context and explains effects on meaning.</w:t>
      </w:r>
    </w:p>
    <w:p w14:paraId="5713A35E" w14:textId="77777777" w:rsidR="00070735" w:rsidRPr="00070735" w:rsidRDefault="00070735" w:rsidP="00070735">
      <w:pPr>
        <w:rPr>
          <w:rStyle w:val="Strong"/>
        </w:rPr>
      </w:pPr>
      <w:r w:rsidRPr="00070735">
        <w:rPr>
          <w:rStyle w:val="Strong"/>
        </w:rPr>
        <w:t>Engage personally with texts:</w:t>
      </w:r>
    </w:p>
    <w:p w14:paraId="6754AE06" w14:textId="77777777" w:rsidR="00070735" w:rsidRDefault="00070735" w:rsidP="00070735">
      <w:pPr>
        <w:spacing w:before="0"/>
      </w:pPr>
      <w:r w:rsidRPr="00070735">
        <w:rPr>
          <w:rStyle w:val="Strong"/>
        </w:rPr>
        <w:t>S6S1203EP1</w:t>
      </w:r>
      <w:r w:rsidRPr="00070735">
        <w:t xml:space="preserve"> (argument, code and convention, narrative, representation, understanding, engaging personally)</w:t>
      </w:r>
      <w:r>
        <w:t>:</w:t>
      </w:r>
    </w:p>
    <w:p w14:paraId="276F2DBC" w14:textId="36A509E0" w:rsidR="00070735" w:rsidRPr="00070735" w:rsidRDefault="00070735" w:rsidP="00070735">
      <w:pPr>
        <w:pStyle w:val="ListBullet"/>
      </w:pPr>
      <w:r w:rsidRPr="00070735">
        <w:t>engage with complex texts through their language forms, features and structures to understand and appreciate the power of language to shape meaning</w:t>
      </w:r>
    </w:p>
    <w:p w14:paraId="6F3A3DF1" w14:textId="77777777" w:rsidR="00070735" w:rsidRPr="00070735" w:rsidRDefault="00070735" w:rsidP="00070735">
      <w:pPr>
        <w:rPr>
          <w:rStyle w:val="Strong"/>
        </w:rPr>
      </w:pPr>
      <w:r w:rsidRPr="00070735">
        <w:rPr>
          <w:rStyle w:val="Strong"/>
        </w:rPr>
        <w:t>Develop and apply contextual knowledge:</w:t>
      </w:r>
    </w:p>
    <w:p w14:paraId="64D77725" w14:textId="77777777" w:rsidR="00070735" w:rsidRDefault="00070735" w:rsidP="00070735">
      <w:pPr>
        <w:spacing w:before="0"/>
      </w:pPr>
      <w:r w:rsidRPr="00070735">
        <w:rPr>
          <w:rStyle w:val="Strong"/>
        </w:rPr>
        <w:t>S6S1203DA1</w:t>
      </w:r>
      <w:r w:rsidRPr="00070735">
        <w:t xml:space="preserve"> (argument, code and convention): </w:t>
      </w:r>
    </w:p>
    <w:p w14:paraId="28672CAE" w14:textId="3B37C042" w:rsidR="00070735" w:rsidRPr="00070735" w:rsidRDefault="00070735" w:rsidP="00070735">
      <w:pPr>
        <w:pStyle w:val="ListBullet"/>
      </w:pPr>
      <w:r w:rsidRPr="00070735">
        <w:t xml:space="preserve">understand and use language appropriately and effectively for particular purposes, for example making connections, questioning, challenging, analysing, speculating and generalising </w:t>
      </w:r>
    </w:p>
    <w:p w14:paraId="1929D8DE" w14:textId="77777777" w:rsidR="00070735" w:rsidRPr="00070735" w:rsidRDefault="00070735" w:rsidP="00070735">
      <w:pPr>
        <w:rPr>
          <w:rStyle w:val="Strong"/>
        </w:rPr>
      </w:pPr>
      <w:r w:rsidRPr="00070735">
        <w:rPr>
          <w:rStyle w:val="Strong"/>
        </w:rPr>
        <w:t>Respond to and compose texts:</w:t>
      </w:r>
    </w:p>
    <w:p w14:paraId="443CF386" w14:textId="77777777" w:rsidR="00070735" w:rsidRDefault="00070735" w:rsidP="00070735">
      <w:pPr>
        <w:spacing w:before="0"/>
      </w:pPr>
      <w:r w:rsidRPr="00070735">
        <w:rPr>
          <w:rStyle w:val="Strong"/>
        </w:rPr>
        <w:t>S6S1203RC2</w:t>
      </w:r>
      <w:r w:rsidRPr="00070735">
        <w:t xml:space="preserve"> (argument, authority, code and convention, narrative, style, understanding, experimenting): </w:t>
      </w:r>
    </w:p>
    <w:p w14:paraId="75718553" w14:textId="647FBAD8" w:rsidR="00070735" w:rsidRPr="00070735" w:rsidRDefault="00070735" w:rsidP="00070735">
      <w:pPr>
        <w:pStyle w:val="ListBullet"/>
      </w:pPr>
      <w:r w:rsidRPr="00070735">
        <w:t>control language features, text structures and stylistic choices of texts to shape meaning and influence responses</w:t>
      </w:r>
      <w:r w:rsidR="00974BC5">
        <w:t>.</w:t>
      </w:r>
    </w:p>
    <w:p w14:paraId="568A56F0" w14:textId="38CB9F05" w:rsidR="007D5B3F" w:rsidRPr="006C485F" w:rsidRDefault="007D5B3F" w:rsidP="007D5B3F">
      <w:pPr>
        <w:rPr>
          <w:rStyle w:val="SubtleReference"/>
        </w:rPr>
      </w:pPr>
      <w:r w:rsidRPr="006C485F">
        <w:rPr>
          <w:rStyle w:val="SubtleReference"/>
        </w:rPr>
        <w:t xml:space="preserve">Content in this section is from the </w:t>
      </w:r>
      <w:hyperlink r:id="rId7" w:history="1">
        <w:r w:rsidRPr="006C485F">
          <w:rPr>
            <w:rStyle w:val="Hyperlink"/>
            <w:sz w:val="22"/>
            <w:lang w:eastAsia="zh-CN"/>
          </w:rPr>
          <w:t>English Standard Stage 6 Syllabus</w:t>
        </w:r>
      </w:hyperlink>
      <w:r w:rsidRPr="006C485F">
        <w:rPr>
          <w:rStyle w:val="SubtleReference"/>
        </w:rPr>
        <w:t xml:space="preserve"> © NSW Education Standards Authority (NESA) for and on behalf of the Crown in right of the State of New South Wales, 2017. The coding for the content points come</w:t>
      </w:r>
      <w:r w:rsidR="00622E1E" w:rsidRPr="006C485F">
        <w:rPr>
          <w:rStyle w:val="SubtleReference"/>
        </w:rPr>
        <w:t xml:space="preserve">s from the </w:t>
      </w:r>
      <w:hyperlink r:id="rId8" w:history="1">
        <w:r w:rsidR="00622E1E" w:rsidRPr="006C485F">
          <w:rPr>
            <w:rStyle w:val="Hyperlink"/>
            <w:sz w:val="22"/>
            <w:lang w:eastAsia="zh-CN"/>
          </w:rPr>
          <w:t>English textual c</w:t>
        </w:r>
        <w:r w:rsidRPr="006C485F">
          <w:rPr>
            <w:rStyle w:val="Hyperlink"/>
            <w:sz w:val="22"/>
            <w:lang w:eastAsia="zh-CN"/>
          </w:rPr>
          <w:t>oncepts a</w:t>
        </w:r>
        <w:r w:rsidR="00622E1E" w:rsidRPr="006C485F">
          <w:rPr>
            <w:rStyle w:val="Hyperlink"/>
            <w:sz w:val="22"/>
            <w:lang w:eastAsia="zh-CN"/>
          </w:rPr>
          <w:t>nd learning p</w:t>
        </w:r>
        <w:r w:rsidR="00D1747F" w:rsidRPr="006C485F">
          <w:rPr>
            <w:rStyle w:val="Hyperlink"/>
            <w:sz w:val="22"/>
            <w:lang w:eastAsia="zh-CN"/>
          </w:rPr>
          <w:t>rocesses</w:t>
        </w:r>
      </w:hyperlink>
      <w:r w:rsidR="00D1747F" w:rsidRPr="006C485F">
        <w:rPr>
          <w:rStyle w:val="SubtleReference"/>
        </w:rPr>
        <w:t xml:space="preserve"> resourc</w:t>
      </w:r>
      <w:r w:rsidR="00622E1E" w:rsidRPr="006C485F">
        <w:rPr>
          <w:rStyle w:val="SubtleReference"/>
        </w:rPr>
        <w:t>e.</w:t>
      </w:r>
    </w:p>
    <w:p w14:paraId="143607FC" w14:textId="6F2AC536" w:rsidR="007D5B3F" w:rsidRDefault="007D5B3F" w:rsidP="007D5B3F">
      <w:pPr>
        <w:pStyle w:val="Heading3"/>
        <w:numPr>
          <w:ilvl w:val="2"/>
          <w:numId w:val="3"/>
        </w:numPr>
        <w:ind w:left="0"/>
      </w:pPr>
      <w:r>
        <w:t>O</w:t>
      </w:r>
      <w:r w:rsidRPr="00BD321F">
        <w:t>nline learning strategies</w:t>
      </w:r>
    </w:p>
    <w:p w14:paraId="5B120CFB" w14:textId="65C700D7" w:rsidR="00070735" w:rsidRDefault="00070735" w:rsidP="00070735">
      <w:pPr>
        <w:pStyle w:val="ListBullet"/>
      </w:pPr>
      <w:r>
        <w:t>sharing of content in the online space of Flipgrid to encourage considered personal responses from students.</w:t>
      </w:r>
    </w:p>
    <w:p w14:paraId="1A538937" w14:textId="20C21C13" w:rsidR="00A57411" w:rsidRDefault="00070735" w:rsidP="00070735">
      <w:pPr>
        <w:pStyle w:val="ListBullet"/>
        <w:rPr>
          <w:lang w:eastAsia="zh-CN"/>
        </w:rPr>
      </w:pPr>
      <w:r>
        <w:t>The ‘</w:t>
      </w:r>
      <w:r w:rsidR="00573A16">
        <w:t>f</w:t>
      </w:r>
      <w:r>
        <w:t xml:space="preserve">lipped </w:t>
      </w:r>
      <w:r w:rsidR="00573A16">
        <w:t>c</w:t>
      </w:r>
      <w:r>
        <w:t xml:space="preserve">lassroom’ </w:t>
      </w:r>
      <w:r w:rsidR="00573A16">
        <w:t>m</w:t>
      </w:r>
      <w:r>
        <w:t>odel where learning materials will be in the form of text, audio and visual arrangements posted on preferred</w:t>
      </w:r>
      <w:r w:rsidR="00573A16">
        <w:t xml:space="preserve"> </w:t>
      </w:r>
      <w:r w:rsidR="00974BC5">
        <w:t>learning m</w:t>
      </w:r>
      <w:r w:rsidR="00573A16">
        <w:t xml:space="preserve">anagement </w:t>
      </w:r>
      <w:r w:rsidR="00974BC5">
        <w:t>s</w:t>
      </w:r>
      <w:r w:rsidR="00573A16">
        <w:t>ystem</w:t>
      </w:r>
      <w:r>
        <w:t xml:space="preserve"> </w:t>
      </w:r>
      <w:r w:rsidR="00573A16">
        <w:t>(</w:t>
      </w:r>
      <w:r>
        <w:t>LMS</w:t>
      </w:r>
      <w:r w:rsidR="00573A16">
        <w:t>)</w:t>
      </w:r>
      <w:r>
        <w:t>. These shared informed personal responses, visually presented and shaped by the student, will stimulate discussion, critical thinking and evaluation from the whole class.</w:t>
      </w:r>
    </w:p>
    <w:p w14:paraId="77B88BC0" w14:textId="77777777" w:rsidR="007D5B3F" w:rsidRDefault="007D5B3F" w:rsidP="007D5B3F">
      <w:pPr>
        <w:pStyle w:val="Heading3"/>
        <w:numPr>
          <w:ilvl w:val="2"/>
          <w:numId w:val="3"/>
        </w:numPr>
        <w:ind w:left="0"/>
      </w:pPr>
      <w:r>
        <w:t>Student resources</w:t>
      </w:r>
    </w:p>
    <w:p w14:paraId="7DD62FAB" w14:textId="77777777" w:rsidR="007D5B3F" w:rsidRDefault="007D5B3F" w:rsidP="007D5B3F">
      <w:pPr>
        <w:rPr>
          <w:lang w:eastAsia="zh-CN"/>
        </w:rPr>
      </w:pPr>
      <w:r>
        <w:rPr>
          <w:lang w:eastAsia="zh-CN"/>
        </w:rPr>
        <w:t>Students will need:</w:t>
      </w:r>
    </w:p>
    <w:p w14:paraId="1C81C86D" w14:textId="3BB03031" w:rsidR="0049732D" w:rsidRPr="005C62C4" w:rsidRDefault="0049732D" w:rsidP="0049732D">
      <w:pPr>
        <w:pStyle w:val="ListBullet"/>
      </w:pPr>
      <w:r>
        <w:t>a</w:t>
      </w:r>
      <w:r w:rsidRPr="005C62C4">
        <w:t>n online class learning management system (LMS) such as Teams, or Google Classroom</w:t>
      </w:r>
    </w:p>
    <w:p w14:paraId="39F2CA40" w14:textId="0205C391" w:rsidR="0049732D" w:rsidRPr="005C62C4" w:rsidRDefault="0049732D" w:rsidP="0049732D">
      <w:pPr>
        <w:pStyle w:val="ListBullet"/>
      </w:pPr>
      <w:r w:rsidRPr="005C62C4">
        <w:t xml:space="preserve">Flipgrid at </w:t>
      </w:r>
      <w:hyperlink r:id="rId9" w:history="1">
        <w:r w:rsidRPr="00974BC5">
          <w:rPr>
            <w:rStyle w:val="Hyperlink"/>
          </w:rPr>
          <w:t>info.flipgrid.com</w:t>
        </w:r>
      </w:hyperlink>
    </w:p>
    <w:p w14:paraId="3245CC1F" w14:textId="1B595A00" w:rsidR="0049732D" w:rsidRPr="005C62C4" w:rsidRDefault="00FD00BD" w:rsidP="0049732D">
      <w:pPr>
        <w:pStyle w:val="ListBullet"/>
      </w:pPr>
      <w:r>
        <w:t>o</w:t>
      </w:r>
      <w:r w:rsidR="0049732D" w:rsidRPr="005C62C4">
        <w:t>nline search engines</w:t>
      </w:r>
    </w:p>
    <w:p w14:paraId="6D7BE2AD" w14:textId="6863656E" w:rsidR="00FD00BD" w:rsidRDefault="00FD00BD" w:rsidP="0049732D">
      <w:pPr>
        <w:pStyle w:val="ListBullet"/>
        <w:rPr>
          <w:lang w:eastAsia="zh-CN"/>
        </w:rPr>
      </w:pPr>
      <w:r>
        <w:t>n</w:t>
      </w:r>
      <w:r w:rsidR="0049732D" w:rsidRPr="005C62C4">
        <w:t>otebooks</w:t>
      </w:r>
    </w:p>
    <w:p w14:paraId="21A49334" w14:textId="00836570" w:rsidR="007D5B3F" w:rsidRPr="00BD321F" w:rsidRDefault="0049732D" w:rsidP="0049732D">
      <w:pPr>
        <w:pStyle w:val="ListBullet"/>
        <w:rPr>
          <w:lang w:eastAsia="zh-CN"/>
        </w:rPr>
      </w:pPr>
      <w:r w:rsidRPr="005C62C4">
        <w:t xml:space="preserve">hard copy or digital version of </w:t>
      </w:r>
      <w:r>
        <w:t>r</w:t>
      </w:r>
      <w:r w:rsidRPr="005C62C4">
        <w:t>esource one, ‘Syllabus rationale for Standard Module B’.</w:t>
      </w:r>
    </w:p>
    <w:p w14:paraId="1804AE79" w14:textId="68185F85" w:rsidR="0016397F" w:rsidRPr="0016397F" w:rsidRDefault="00974BC5" w:rsidP="007D4BBB">
      <w:pPr>
        <w:pStyle w:val="Heading3"/>
        <w:numPr>
          <w:ilvl w:val="2"/>
          <w:numId w:val="3"/>
        </w:numPr>
        <w:ind w:left="0"/>
        <w:rPr>
          <w:rFonts w:cs="Times New Roman"/>
          <w:color w:val="041F42"/>
          <w:sz w:val="36"/>
          <w:szCs w:val="32"/>
        </w:rPr>
      </w:pPr>
      <w:bookmarkStart w:id="3" w:name="_Lesson_sequence"/>
      <w:bookmarkEnd w:id="3"/>
      <w:r>
        <w:t>The 8 p</w:t>
      </w:r>
      <w:r w:rsidR="0016397F">
        <w:t xml:space="preserve">hases covered in </w:t>
      </w:r>
      <w:r w:rsidR="00622E1E">
        <w:t>this project</w:t>
      </w:r>
    </w:p>
    <w:p w14:paraId="53E22B40" w14:textId="2E3C16F9" w:rsidR="0016397F" w:rsidRDefault="0049732D" w:rsidP="00A97928">
      <w:pPr>
        <w:pStyle w:val="ListBullet"/>
      </w:pPr>
      <w:r>
        <w:t>e</w:t>
      </w:r>
      <w:r w:rsidR="0016397F">
        <w:t>ngagement</w:t>
      </w:r>
      <w:r w:rsidR="00A97928">
        <w:t xml:space="preserve"> with module ideas and concepts</w:t>
      </w:r>
    </w:p>
    <w:p w14:paraId="26A213B0" w14:textId="7F387CF6" w:rsidR="0016397F" w:rsidRDefault="0049732D" w:rsidP="00A97928">
      <w:pPr>
        <w:pStyle w:val="ListBullet"/>
      </w:pPr>
      <w:r>
        <w:t>u</w:t>
      </w:r>
      <w:r w:rsidR="0016397F">
        <w:t>n</w:t>
      </w:r>
      <w:r w:rsidR="00A97928">
        <w:t>packing the module requirements</w:t>
      </w:r>
    </w:p>
    <w:p w14:paraId="32DA0DD2" w14:textId="7FB6A367" w:rsidR="0016397F" w:rsidRDefault="0049732D" w:rsidP="00A97928">
      <w:pPr>
        <w:pStyle w:val="ListBullet"/>
      </w:pPr>
      <w:r>
        <w:t>i</w:t>
      </w:r>
      <w:r w:rsidR="0016397F">
        <w:t>n</w:t>
      </w:r>
      <w:r w:rsidR="00A97928">
        <w:t>troduction to prescribed text/s</w:t>
      </w:r>
    </w:p>
    <w:p w14:paraId="725104AE" w14:textId="67650B6F" w:rsidR="0016397F" w:rsidRDefault="0049732D" w:rsidP="00A97928">
      <w:pPr>
        <w:pStyle w:val="ListBullet"/>
      </w:pPr>
      <w:r>
        <w:t>e</w:t>
      </w:r>
      <w:r w:rsidR="00A97928">
        <w:t>ngaging critically with texts</w:t>
      </w:r>
    </w:p>
    <w:p w14:paraId="292D8DC9" w14:textId="55014543" w:rsidR="0016397F" w:rsidRDefault="0049732D" w:rsidP="00A97928">
      <w:pPr>
        <w:pStyle w:val="ListBullet"/>
      </w:pPr>
      <w:r>
        <w:t>c</w:t>
      </w:r>
      <w:r w:rsidR="0016397F">
        <w:t>onnecting ide</w:t>
      </w:r>
      <w:r w:rsidR="00A97928">
        <w:t>as and/or texts</w:t>
      </w:r>
    </w:p>
    <w:p w14:paraId="53A51430" w14:textId="006C200D" w:rsidR="0016397F" w:rsidRDefault="0049732D" w:rsidP="00A97928">
      <w:pPr>
        <w:pStyle w:val="ListBullet"/>
      </w:pPr>
      <w:r>
        <w:t>d</w:t>
      </w:r>
      <w:r w:rsidR="0016397F">
        <w:t>eepenin</w:t>
      </w:r>
      <w:r w:rsidR="00A97928">
        <w:t>g text and module understanding</w:t>
      </w:r>
    </w:p>
    <w:p w14:paraId="7F0449CE" w14:textId="25A0F7EB" w:rsidR="0016397F" w:rsidRDefault="0049732D" w:rsidP="00A97928">
      <w:pPr>
        <w:pStyle w:val="ListBullet"/>
      </w:pPr>
      <w:r>
        <w:t>w</w:t>
      </w:r>
      <w:r w:rsidR="0016397F">
        <w:t>riting in re</w:t>
      </w:r>
      <w:r w:rsidR="003A6203">
        <w:t>sponse to the module and text/s</w:t>
      </w:r>
    </w:p>
    <w:p w14:paraId="629051E7" w14:textId="26FD6A2B" w:rsidR="00FD00BD" w:rsidRDefault="0049732D" w:rsidP="00A97928">
      <w:pPr>
        <w:pStyle w:val="ListBullet"/>
      </w:pPr>
      <w:r>
        <w:t>p</w:t>
      </w:r>
      <w:r w:rsidR="003A6203">
        <w:t>reparing the assessment.</w:t>
      </w:r>
    </w:p>
    <w:p w14:paraId="042BFFB5" w14:textId="318C1F75" w:rsidR="0016397F" w:rsidRDefault="00FD00BD" w:rsidP="00FD00BD">
      <w:r>
        <w:br w:type="page"/>
      </w:r>
    </w:p>
    <w:p w14:paraId="0F4FCF71" w14:textId="03881F69" w:rsidR="000F33F9" w:rsidRDefault="003A6203" w:rsidP="009E33C4">
      <w:pPr>
        <w:pStyle w:val="Heading2"/>
      </w:pPr>
      <w:r>
        <w:t>Lesson sequence</w:t>
      </w:r>
    </w:p>
    <w:p w14:paraId="1462A7AA" w14:textId="77777777" w:rsidR="00FD00BD" w:rsidRPr="005C62C4" w:rsidRDefault="00FD00BD" w:rsidP="00FD00BD">
      <w:pPr>
        <w:pStyle w:val="FeatureBox2"/>
        <w:rPr>
          <w:rStyle w:val="Strong"/>
        </w:rPr>
      </w:pPr>
      <w:r w:rsidRPr="005C62C4">
        <w:rPr>
          <w:rStyle w:val="Strong"/>
        </w:rPr>
        <w:t>A note for teachers about the following strategies and resources</w:t>
      </w:r>
    </w:p>
    <w:p w14:paraId="1829BDCA" w14:textId="3A4B151D" w:rsidR="00FD00BD" w:rsidRPr="00FD00BD" w:rsidRDefault="00FD00BD" w:rsidP="00FD00BD">
      <w:pPr>
        <w:pStyle w:val="FeatureBox2"/>
      </w:pPr>
      <w:r w:rsidRPr="000F33F9">
        <w:t xml:space="preserve">This </w:t>
      </w:r>
      <w:r>
        <w:t>model</w:t>
      </w:r>
      <w:r w:rsidRPr="000F33F9">
        <w:t xml:space="preserve"> lesson</w:t>
      </w:r>
      <w:r>
        <w:t xml:space="preserve"> uses two stimulus texts to introduce the relevance of study of the prescribed text. The aim of the texts is to heighten student engagement with the key concerns of the text and the module. Student interest is stimulated through the ‘flipped classroom’ model inviting connection to the student’s own personal and literary context. This information is shared synchronously foreshadowing many of the concepts and concerns of both</w:t>
      </w:r>
      <w:r w:rsidR="00536131">
        <w:t>.</w:t>
      </w:r>
    </w:p>
    <w:p w14:paraId="3BD890DF" w14:textId="47C8CF10" w:rsidR="007763C5" w:rsidRPr="000F33F9" w:rsidRDefault="009E33C4" w:rsidP="00FC7FF1">
      <w:pPr>
        <w:pStyle w:val="Caption"/>
      </w:pPr>
      <w:r>
        <w:t>Table 1</w:t>
      </w:r>
      <w:r w:rsidR="003A6203">
        <w:t xml:space="preserve">: </w:t>
      </w:r>
      <w:r w:rsidR="000F33F9">
        <w:t>Teaching and learning activities in this lesson sequence</w:t>
      </w:r>
    </w:p>
    <w:tbl>
      <w:tblPr>
        <w:tblStyle w:val="Tableheader"/>
        <w:tblW w:w="0" w:type="auto"/>
        <w:tblLook w:val="0420" w:firstRow="1" w:lastRow="0" w:firstColumn="0" w:lastColumn="0" w:noHBand="0" w:noVBand="1"/>
        <w:tblCaption w:val="Table 1 Teaching and learning sequence"/>
        <w:tblDescription w:val="English syllabus content with  matching teaching and learning activities as well as evidence of learning information."/>
      </w:tblPr>
      <w:tblGrid>
        <w:gridCol w:w="3231"/>
        <w:gridCol w:w="7512"/>
        <w:gridCol w:w="3769"/>
      </w:tblGrid>
      <w:tr w:rsidR="007763C5" w14:paraId="2D721F11" w14:textId="77777777" w:rsidTr="0271119E">
        <w:trPr>
          <w:cnfStyle w:val="100000000000" w:firstRow="1" w:lastRow="0" w:firstColumn="0" w:lastColumn="0" w:oddVBand="0" w:evenVBand="0" w:oddHBand="0" w:evenHBand="0" w:firstRowFirstColumn="0" w:firstRowLastColumn="0" w:lastRowFirstColumn="0" w:lastRowLastColumn="0"/>
          <w:cantSplit w:val="0"/>
        </w:trPr>
        <w:tc>
          <w:tcPr>
            <w:tcW w:w="3231" w:type="dxa"/>
            <w:vAlign w:val="top"/>
          </w:tcPr>
          <w:p w14:paraId="7E3A9320" w14:textId="756B4C97" w:rsidR="007763C5" w:rsidRPr="000F33F9" w:rsidRDefault="007763C5" w:rsidP="000C4FF9">
            <w:pPr>
              <w:spacing w:before="0" w:beforeAutospacing="1" w:after="192"/>
              <w:rPr>
                <w:lang w:eastAsia="zh-CN"/>
              </w:rPr>
            </w:pPr>
            <w:r w:rsidRPr="393AD82A">
              <w:rPr>
                <w:lang w:eastAsia="zh-CN"/>
              </w:rPr>
              <w:t>Lesson sequence and syllabus outcome</w:t>
            </w:r>
            <w:r w:rsidR="0016124F">
              <w:rPr>
                <w:lang w:eastAsia="zh-CN"/>
              </w:rPr>
              <w:t xml:space="preserve"> content</w:t>
            </w:r>
          </w:p>
        </w:tc>
        <w:tc>
          <w:tcPr>
            <w:tcW w:w="7512" w:type="dxa"/>
            <w:vAlign w:val="top"/>
          </w:tcPr>
          <w:p w14:paraId="282B23D8" w14:textId="77777777" w:rsidR="007763C5" w:rsidRDefault="000F33F9" w:rsidP="000C4FF9">
            <w:pPr>
              <w:spacing w:before="0" w:beforeAutospacing="1"/>
              <w:rPr>
                <w:lang w:eastAsia="zh-CN"/>
              </w:rPr>
            </w:pPr>
            <w:r w:rsidRPr="393AD82A">
              <w:rPr>
                <w:lang w:eastAsia="zh-CN"/>
              </w:rPr>
              <w:t>Teaching and learning activit</w:t>
            </w:r>
            <w:r w:rsidR="00D26F34" w:rsidRPr="393AD82A">
              <w:rPr>
                <w:lang w:eastAsia="zh-CN"/>
              </w:rPr>
              <w:t>i</w:t>
            </w:r>
            <w:r w:rsidRPr="393AD82A">
              <w:rPr>
                <w:lang w:eastAsia="zh-CN"/>
              </w:rPr>
              <w:t>es</w:t>
            </w:r>
            <w:r w:rsidR="007763C5" w:rsidRPr="393AD82A">
              <w:rPr>
                <w:lang w:eastAsia="zh-CN"/>
              </w:rPr>
              <w:t>:</w:t>
            </w:r>
          </w:p>
        </w:tc>
        <w:tc>
          <w:tcPr>
            <w:tcW w:w="3769" w:type="dxa"/>
            <w:vAlign w:val="top"/>
          </w:tcPr>
          <w:p w14:paraId="1A0ADAA1" w14:textId="77777777" w:rsidR="007763C5" w:rsidRDefault="007763C5" w:rsidP="000C4FF9">
            <w:pPr>
              <w:spacing w:before="0" w:beforeAutospacing="1"/>
              <w:rPr>
                <w:lang w:eastAsia="zh-CN"/>
              </w:rPr>
            </w:pPr>
            <w:r w:rsidRPr="393AD82A">
              <w:rPr>
                <w:lang w:eastAsia="zh-CN"/>
              </w:rPr>
              <w:t>Evidence of learning – synchronous</w:t>
            </w:r>
            <w:r w:rsidR="7BEA3C77" w:rsidRPr="393AD82A">
              <w:rPr>
                <w:lang w:eastAsia="zh-CN"/>
              </w:rPr>
              <w:t xml:space="preserve"> (S)</w:t>
            </w:r>
            <w:r w:rsidRPr="393AD82A">
              <w:rPr>
                <w:lang w:eastAsia="zh-CN"/>
              </w:rPr>
              <w:t xml:space="preserve">, asynchronous </w:t>
            </w:r>
            <w:r w:rsidR="7BEA3C77" w:rsidRPr="393AD82A">
              <w:rPr>
                <w:lang w:eastAsia="zh-CN"/>
              </w:rPr>
              <w:t xml:space="preserve">(A) </w:t>
            </w:r>
            <w:r w:rsidRPr="393AD82A">
              <w:rPr>
                <w:lang w:eastAsia="zh-CN"/>
              </w:rPr>
              <w:t xml:space="preserve">and workbook </w:t>
            </w:r>
            <w:r w:rsidR="7BEA3C77" w:rsidRPr="393AD82A">
              <w:rPr>
                <w:lang w:eastAsia="zh-CN"/>
              </w:rPr>
              <w:t>(W)</w:t>
            </w:r>
          </w:p>
        </w:tc>
      </w:tr>
      <w:tr w:rsidR="007763C5" w14:paraId="383C4C45"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29AB62F7" w14:textId="4EC13F7C" w:rsidR="008C2380" w:rsidRPr="00FD00BD" w:rsidRDefault="00FD00BD" w:rsidP="00FD00BD">
            <w:pPr>
              <w:pStyle w:val="ListBullet"/>
              <w:numPr>
                <w:ilvl w:val="0"/>
                <w:numId w:val="0"/>
              </w:numPr>
              <w:rPr>
                <w:rStyle w:val="Strong"/>
              </w:rPr>
            </w:pPr>
            <w:r w:rsidRPr="00FD00BD">
              <w:rPr>
                <w:rStyle w:val="Strong"/>
              </w:rPr>
              <w:t>Introduction to this approach</w:t>
            </w:r>
          </w:p>
        </w:tc>
        <w:tc>
          <w:tcPr>
            <w:tcW w:w="7512" w:type="dxa"/>
            <w:vAlign w:val="top"/>
          </w:tcPr>
          <w:p w14:paraId="10C58F8C" w14:textId="6EEDB36C" w:rsidR="00FD00BD" w:rsidRDefault="00FD00BD" w:rsidP="00FD00BD">
            <w:pPr>
              <w:pStyle w:val="ListBullet"/>
              <w:numPr>
                <w:ilvl w:val="0"/>
                <w:numId w:val="0"/>
              </w:numPr>
              <w:rPr>
                <w:szCs w:val="22"/>
              </w:rPr>
            </w:pPr>
            <w:r>
              <w:t>The structure of delivery for t</w:t>
            </w:r>
            <w:r w:rsidR="00024F88">
              <w:t>his learning phase follows the ‘f</w:t>
            </w:r>
            <w:r>
              <w:t xml:space="preserve">lipped </w:t>
            </w:r>
            <w:r w:rsidR="004D7F96">
              <w:t>c</w:t>
            </w:r>
            <w:r>
              <w:t>lassroom</w:t>
            </w:r>
            <w:r w:rsidR="00024F88">
              <w:t>’</w:t>
            </w:r>
            <w:r>
              <w:t xml:space="preserve"> model (</w:t>
            </w:r>
            <w:r w:rsidR="006B1F52" w:rsidRPr="00536131">
              <w:rPr>
                <w:rStyle w:val="Strong"/>
              </w:rPr>
              <w:t>r</w:t>
            </w:r>
            <w:r w:rsidRPr="00536131">
              <w:rPr>
                <w:rStyle w:val="Strong"/>
              </w:rPr>
              <w:t>esource two</w:t>
            </w:r>
            <w:r>
              <w:t>)</w:t>
            </w:r>
            <w:r>
              <w:rPr>
                <w:szCs w:val="22"/>
              </w:rPr>
              <w:t xml:space="preserve">. The general aim is for individual students to prepare responses through stimulating reading activities prior to the class as a whole sharing then developing a collaborative informed response. </w:t>
            </w:r>
          </w:p>
          <w:p w14:paraId="06209BA5" w14:textId="59209A93" w:rsidR="00FD00BD" w:rsidRDefault="00FD00BD" w:rsidP="00FD00BD">
            <w:pPr>
              <w:pStyle w:val="ListBullet"/>
              <w:numPr>
                <w:ilvl w:val="0"/>
                <w:numId w:val="0"/>
              </w:numPr>
            </w:pPr>
            <w:r>
              <w:t xml:space="preserve">In the first ‘pre-class’ phase of this model, students are encouraged to explore stimulus texts that are designed to </w:t>
            </w:r>
            <w:r w:rsidR="006B1F52">
              <w:t>‘warm them up for’</w:t>
            </w:r>
            <w:r>
              <w:t xml:space="preserve"> the prescribed text for this module in an engaging way.</w:t>
            </w:r>
          </w:p>
          <w:p w14:paraId="2BFFBBBF" w14:textId="3BCF3272" w:rsidR="00FD00BD" w:rsidRDefault="00FD00BD" w:rsidP="00FD00BD">
            <w:pPr>
              <w:pStyle w:val="ListBullet"/>
              <w:numPr>
                <w:ilvl w:val="0"/>
                <w:numId w:val="0"/>
              </w:numPr>
            </w:pPr>
            <w:r>
              <w:t xml:space="preserve">To prepare, the teacher creates a new grid in Flipgrid (see </w:t>
            </w:r>
            <w:r w:rsidRPr="00024F88">
              <w:rPr>
                <w:rStyle w:val="Strong"/>
              </w:rPr>
              <w:t>resource two</w:t>
            </w:r>
            <w:r>
              <w:t>) for each learning session under ‘topics’. Learning sessions should take students no more than 30</w:t>
            </w:r>
            <w:r w:rsidR="006B1F52">
              <w:t xml:space="preserve"> </w:t>
            </w:r>
            <w:r>
              <w:t>min</w:t>
            </w:r>
            <w:r w:rsidR="006B1F52">
              <w:t>ute</w:t>
            </w:r>
            <w:r>
              <w:t>s each to complete. (</w:t>
            </w:r>
            <w:r w:rsidR="006B1F52">
              <w:t>H</w:t>
            </w:r>
            <w:r>
              <w:t>ints: ensure the ‘Video Reaction’ is set to student to student and allow no more than two to three minutes for ‘Video Response’ time.) The teacher will design a rubric for each learning session to provide explicit ‘Teacher and Peer Feedback’.</w:t>
            </w:r>
          </w:p>
          <w:p w14:paraId="09B0B7EC" w14:textId="6CE2A1B5" w:rsidR="00311ACB" w:rsidRPr="00067754" w:rsidRDefault="00FD00BD" w:rsidP="004D7F96">
            <w:r>
              <w:t xml:space="preserve">Students are </w:t>
            </w:r>
            <w:r w:rsidR="004D7F96">
              <w:t>introduced to the Cornell note-taking s</w:t>
            </w:r>
            <w:r>
              <w:t xml:space="preserve">trategy (see </w:t>
            </w:r>
            <w:r w:rsidRPr="00024F88">
              <w:rPr>
                <w:rStyle w:val="Strong"/>
              </w:rPr>
              <w:t>resource two</w:t>
            </w:r>
            <w:r>
              <w:t>) and will use this format to guide the creation of their video responses and posted materials.</w:t>
            </w:r>
          </w:p>
        </w:tc>
        <w:tc>
          <w:tcPr>
            <w:tcW w:w="3769" w:type="dxa"/>
            <w:vAlign w:val="top"/>
          </w:tcPr>
          <w:p w14:paraId="567A9894" w14:textId="3BBA25E1" w:rsidR="00040866" w:rsidRDefault="00040866" w:rsidP="000C4FF9">
            <w:pPr>
              <w:spacing w:before="0" w:beforeAutospacing="1"/>
            </w:pPr>
          </w:p>
        </w:tc>
      </w:tr>
      <w:tr w:rsidR="00FD00BD" w14:paraId="5C379A45"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43CAE04A" w14:textId="77777777" w:rsidR="00FD00BD" w:rsidRDefault="00FD00BD" w:rsidP="00FD00BD">
            <w:pPr>
              <w:rPr>
                <w:rStyle w:val="Strong"/>
              </w:rPr>
            </w:pPr>
            <w:r w:rsidRPr="4EB9C173">
              <w:rPr>
                <w:rStyle w:val="Strong"/>
              </w:rPr>
              <w:t>Engagement with the ideas and content of stimulus text</w:t>
            </w:r>
            <w:r>
              <w:rPr>
                <w:rStyle w:val="Strong"/>
              </w:rPr>
              <w:t xml:space="preserve"> one</w:t>
            </w:r>
          </w:p>
          <w:p w14:paraId="2768D492" w14:textId="77777777" w:rsidR="00FD00BD" w:rsidRDefault="00FD00BD" w:rsidP="00FD00BD">
            <w:pPr>
              <w:pStyle w:val="ListParagraph"/>
              <w:spacing w:before="0"/>
              <w:ind w:left="0"/>
              <w:rPr>
                <w:shd w:val="clear" w:color="auto" w:fill="EDEDED" w:themeFill="accent3" w:themeFillTint="33"/>
              </w:rPr>
            </w:pPr>
            <w:r w:rsidRPr="00FD00BD">
              <w:rPr>
                <w:rStyle w:val="Strong"/>
              </w:rPr>
              <w:t>S6S1203EP1</w:t>
            </w:r>
            <w:r w:rsidRPr="4EB9C173">
              <w:rPr>
                <w:rFonts w:cs="Arial"/>
              </w:rPr>
              <w:t xml:space="preserve"> </w:t>
            </w:r>
            <w:r>
              <w:t>(argument, code and convention, narrative, representation, understanding, engaging personally</w:t>
            </w:r>
            <w:r w:rsidRPr="00CA1A79">
              <w:rPr>
                <w:shd w:val="clear" w:color="auto" w:fill="EDEDED" w:themeFill="accent3" w:themeFillTint="33"/>
              </w:rPr>
              <w:t>)</w:t>
            </w:r>
            <w:r>
              <w:rPr>
                <w:shd w:val="clear" w:color="auto" w:fill="EDEDED" w:themeFill="accent3" w:themeFillTint="33"/>
              </w:rPr>
              <w:t>:</w:t>
            </w:r>
          </w:p>
          <w:p w14:paraId="240D44E5" w14:textId="7BAFB882" w:rsidR="00FD00BD" w:rsidRDefault="00FD00BD" w:rsidP="00FD00BD">
            <w:pPr>
              <w:pStyle w:val="ListBullet"/>
              <w:rPr>
                <w:shd w:val="clear" w:color="auto" w:fill="FFFFFF"/>
              </w:rPr>
            </w:pPr>
            <w:r w:rsidRPr="00CA1A79">
              <w:rPr>
                <w:shd w:val="clear" w:color="auto" w:fill="EDEDED" w:themeFill="accent3" w:themeFillTint="33"/>
              </w:rPr>
              <w:t>engage with complex texts through their language forms, features and structures to understand and appreciate the power of language to shape meaning</w:t>
            </w:r>
          </w:p>
          <w:p w14:paraId="156D3BDB" w14:textId="77777777" w:rsidR="00FD00BD" w:rsidRDefault="00FD00BD" w:rsidP="00FD00BD">
            <w:pPr>
              <w:pStyle w:val="ListBullet"/>
              <w:numPr>
                <w:ilvl w:val="0"/>
                <w:numId w:val="0"/>
              </w:numPr>
            </w:pPr>
            <w:r w:rsidRPr="00FD00BD">
              <w:rPr>
                <w:rStyle w:val="Strong"/>
              </w:rPr>
              <w:t>S6S1203DA1</w:t>
            </w:r>
            <w:r w:rsidRPr="4EB9C173">
              <w:rPr>
                <w:rFonts w:cs="Arial"/>
              </w:rPr>
              <w:t xml:space="preserve"> (argument, code and convention):</w:t>
            </w:r>
            <w:r>
              <w:t xml:space="preserve"> </w:t>
            </w:r>
          </w:p>
          <w:p w14:paraId="5F2D840B" w14:textId="13D8992C" w:rsidR="00FD00BD" w:rsidRPr="008B1234" w:rsidRDefault="00FD00BD" w:rsidP="00FD00BD">
            <w:pPr>
              <w:pStyle w:val="ListBullet"/>
            </w:pPr>
            <w:r>
              <w:t>understand and use language appropriately and effectively for particular purposes, for example, making connections, questioning, challenging, analysing, speculating and generalising</w:t>
            </w:r>
            <w:r w:rsidR="00536131">
              <w:t>.</w:t>
            </w:r>
          </w:p>
        </w:tc>
        <w:tc>
          <w:tcPr>
            <w:tcW w:w="7512" w:type="dxa"/>
            <w:vAlign w:val="top"/>
          </w:tcPr>
          <w:p w14:paraId="114A1D6F" w14:textId="77777777" w:rsidR="00FD00BD" w:rsidRDefault="00FD00BD" w:rsidP="00FD00BD">
            <w:r w:rsidRPr="4EB9C173">
              <w:rPr>
                <w:rStyle w:val="Strong"/>
              </w:rPr>
              <w:t>Understanding and engaging personally</w:t>
            </w:r>
          </w:p>
          <w:p w14:paraId="6357DD13" w14:textId="6D7FB33A" w:rsidR="00FD00BD" w:rsidRDefault="00FD00BD" w:rsidP="00FD00BD">
            <w:pPr>
              <w:pStyle w:val="ListBullet"/>
              <w:numPr>
                <w:ilvl w:val="0"/>
                <w:numId w:val="0"/>
              </w:numPr>
              <w:spacing w:before="120"/>
              <w:rPr>
                <w:sz w:val="24"/>
              </w:rPr>
            </w:pPr>
            <w:r w:rsidRPr="00AE285A">
              <w:rPr>
                <w:rStyle w:val="Strong"/>
              </w:rPr>
              <w:t>Learning session 1</w:t>
            </w:r>
            <w:r>
              <w:t xml:space="preserve"> – exploring stimulus </w:t>
            </w:r>
            <w:r w:rsidRPr="00AE285A">
              <w:rPr>
                <w:rStyle w:val="Strong"/>
              </w:rPr>
              <w:t>text 1</w:t>
            </w:r>
            <w:r>
              <w:t xml:space="preserve"> ‘The </w:t>
            </w:r>
            <w:r w:rsidRPr="4EB9C173">
              <w:rPr>
                <w:szCs w:val="22"/>
              </w:rPr>
              <w:t>Universality of Shakespeare’</w:t>
            </w:r>
            <w:r>
              <w:t xml:space="preserve"> (</w:t>
            </w:r>
            <w:r w:rsidRPr="00536131">
              <w:rPr>
                <w:rStyle w:val="Strong"/>
              </w:rPr>
              <w:t>resource two</w:t>
            </w:r>
            <w:r>
              <w:t>)</w:t>
            </w:r>
            <w:r w:rsidRPr="4EB9C173">
              <w:rPr>
                <w:sz w:val="24"/>
              </w:rPr>
              <w:t xml:space="preserve"> </w:t>
            </w:r>
          </w:p>
          <w:p w14:paraId="3CC9131F" w14:textId="77777777" w:rsidR="00FD00BD" w:rsidRDefault="00FD00BD" w:rsidP="00FD00BD">
            <w:pPr>
              <w:pStyle w:val="ListBullet"/>
              <w:numPr>
                <w:ilvl w:val="0"/>
                <w:numId w:val="0"/>
              </w:numPr>
            </w:pPr>
            <w:r>
              <w:t>In the flipped classroom setting, students will be required to view the text and respond to questions designed to challenge students to:</w:t>
            </w:r>
          </w:p>
          <w:p w14:paraId="08EF5159" w14:textId="7BF68E8F" w:rsidR="00FD00BD" w:rsidRPr="00CD18FE" w:rsidRDefault="00536131" w:rsidP="00FD00BD">
            <w:pPr>
              <w:pStyle w:val="ListBullet"/>
            </w:pPr>
            <w:r>
              <w:t>E</w:t>
            </w:r>
            <w:r w:rsidR="00FD00BD" w:rsidRPr="00CD18FE">
              <w:t xml:space="preserve">valuate preconceived ideas of Shakespearean plays and consider what ideas and concepts mentioned in the text transcend culture and time and whether that increases personal engagement. </w:t>
            </w:r>
          </w:p>
          <w:p w14:paraId="601088F0" w14:textId="63876250" w:rsidR="00FD00BD" w:rsidRPr="00CD18FE" w:rsidRDefault="00536131" w:rsidP="00FD00BD">
            <w:pPr>
              <w:pStyle w:val="ListBullet"/>
            </w:pPr>
            <w:r>
              <w:t>C</w:t>
            </w:r>
            <w:r w:rsidR="006B1F52">
              <w:t>onsider what the text suggests about</w:t>
            </w:r>
            <w:r w:rsidR="00FD00BD" w:rsidRPr="00CD18FE">
              <w:t xml:space="preserve"> Shakespeare’s understanding of humanity and observations of people</w:t>
            </w:r>
            <w:r w:rsidR="006B1F52">
              <w:t xml:space="preserve">, especially the ways they are </w:t>
            </w:r>
            <w:r w:rsidR="00FD00BD" w:rsidRPr="00CD18FE">
              <w:t>represent</w:t>
            </w:r>
            <w:r w:rsidR="006B1F52">
              <w:t>ed as</w:t>
            </w:r>
            <w:r w:rsidR="00FD00BD" w:rsidRPr="00CD18FE">
              <w:t xml:space="preserve"> characters. How important is this in making his work relevant for a contemporary audience?</w:t>
            </w:r>
          </w:p>
          <w:p w14:paraId="75625592" w14:textId="6ABCB104" w:rsidR="00FD00BD" w:rsidRPr="00CD18FE" w:rsidRDefault="00536131" w:rsidP="00FD00BD">
            <w:pPr>
              <w:pStyle w:val="ListBullet"/>
            </w:pPr>
            <w:r>
              <w:t>C</w:t>
            </w:r>
            <w:r w:rsidR="00FD00BD" w:rsidRPr="00CD18FE">
              <w:t>omment on the craft of storytelling through make-believe and imagination</w:t>
            </w:r>
            <w:r>
              <w:t>.</w:t>
            </w:r>
          </w:p>
          <w:p w14:paraId="5879C1F1" w14:textId="4EACAD3F" w:rsidR="00FD00BD" w:rsidRPr="00CD18FE" w:rsidRDefault="00536131" w:rsidP="00FD00BD">
            <w:pPr>
              <w:pStyle w:val="ListBullet"/>
            </w:pPr>
            <w:r>
              <w:t>E</w:t>
            </w:r>
            <w:r w:rsidR="00FD00BD" w:rsidRPr="00CD18FE">
              <w:t>xamine</w:t>
            </w:r>
            <w:r w:rsidR="00FD00BD">
              <w:t xml:space="preserve"> the</w:t>
            </w:r>
            <w:r w:rsidR="00FD00BD" w:rsidRPr="00CD18FE">
              <w:t xml:space="preserve"> audience’s ability to accept conflicts between past and contemporary values and beliefs and to still personally engage with the content of the play.</w:t>
            </w:r>
          </w:p>
          <w:p w14:paraId="521216C9" w14:textId="77777777" w:rsidR="00FD00BD" w:rsidRDefault="00FD00BD" w:rsidP="00FD00BD">
            <w:pPr>
              <w:pStyle w:val="ListBullet"/>
              <w:numPr>
                <w:ilvl w:val="0"/>
                <w:numId w:val="0"/>
              </w:numPr>
            </w:pPr>
            <w:r>
              <w:t>Example questions could include:</w:t>
            </w:r>
          </w:p>
          <w:p w14:paraId="1B010DDD" w14:textId="6C627645" w:rsidR="00FD00BD" w:rsidRPr="00CD18FE" w:rsidRDefault="00FD00BD" w:rsidP="00FD00BD">
            <w:pPr>
              <w:pStyle w:val="ListNumber"/>
              <w:numPr>
                <w:ilvl w:val="0"/>
                <w:numId w:val="19"/>
              </w:numPr>
            </w:pPr>
            <w:r w:rsidRPr="00CD18FE">
              <w:t>What would be some of the possible barriers for a contemporary audience studying a play from the 16</w:t>
            </w:r>
            <w:r w:rsidR="00536131">
              <w:rPr>
                <w:vertAlign w:val="superscript"/>
              </w:rPr>
              <w:t>th</w:t>
            </w:r>
            <w:r w:rsidRPr="00CD18FE">
              <w:t xml:space="preserve"> </w:t>
            </w:r>
            <w:r w:rsidR="00536131">
              <w:t>c</w:t>
            </w:r>
            <w:r w:rsidRPr="00CD18FE">
              <w:t>entury?</w:t>
            </w:r>
          </w:p>
          <w:p w14:paraId="127D9FE5" w14:textId="77777777" w:rsidR="00FD00BD" w:rsidRPr="00CD18FE" w:rsidRDefault="00FD00BD" w:rsidP="00FD00BD">
            <w:pPr>
              <w:pStyle w:val="ListNumber"/>
              <w:numPr>
                <w:ilvl w:val="0"/>
                <w:numId w:val="19"/>
              </w:numPr>
            </w:pPr>
            <w:r w:rsidRPr="00CD18FE">
              <w:t>As a comedy, if the humour is not evident for a modern audience, does the play still have meaning and impact? (consider the other dramatic elements of a play – especially internal and external conflict)?</w:t>
            </w:r>
          </w:p>
          <w:p w14:paraId="786BC80A" w14:textId="436853CC" w:rsidR="00FD00BD" w:rsidRDefault="00FD00BD" w:rsidP="00FD00BD">
            <w:pPr>
              <w:pStyle w:val="ListNumber"/>
              <w:numPr>
                <w:ilvl w:val="0"/>
                <w:numId w:val="19"/>
              </w:numPr>
            </w:pPr>
            <w:r w:rsidRPr="00CD18FE">
              <w:t>What is meant by ‘universality’? Does every culture experience a similar condition?</w:t>
            </w:r>
          </w:p>
          <w:p w14:paraId="265713EA" w14:textId="7E6F1270" w:rsidR="00FD00BD" w:rsidRPr="006B1F52" w:rsidRDefault="00FD00BD" w:rsidP="006B1F52">
            <w:pPr>
              <w:pStyle w:val="ListNumber"/>
              <w:numPr>
                <w:ilvl w:val="0"/>
                <w:numId w:val="19"/>
              </w:numPr>
              <w:rPr>
                <w:lang w:eastAsia="zh-CN"/>
              </w:rPr>
            </w:pPr>
            <w:r w:rsidRPr="006B1F52">
              <w:t>Are the conventions of storytelling accessible in all forms of narratives?</w:t>
            </w:r>
          </w:p>
        </w:tc>
        <w:tc>
          <w:tcPr>
            <w:tcW w:w="3769" w:type="dxa"/>
            <w:vAlign w:val="top"/>
          </w:tcPr>
          <w:p w14:paraId="73C20265" w14:textId="77777777" w:rsidR="00FD00BD" w:rsidRDefault="00FD00BD" w:rsidP="00FD00BD">
            <w:pPr>
              <w:spacing w:before="120"/>
            </w:pPr>
            <w:r>
              <w:t>S – sharing of initial guided responses and comments through a Flipgrid video</w:t>
            </w:r>
          </w:p>
          <w:p w14:paraId="74E2E4AF" w14:textId="1580BEF1" w:rsidR="00FD00BD" w:rsidRDefault="00FD00BD" w:rsidP="00FD00BD">
            <w:r>
              <w:t xml:space="preserve">A – students </w:t>
            </w:r>
            <w:r>
              <w:rPr>
                <w:lang w:eastAsia="zh-CN"/>
              </w:rPr>
              <w:t>personal learning based on the research needed to answer questions they posed throug</w:t>
            </w:r>
            <w:r w:rsidR="00536131">
              <w:rPr>
                <w:lang w:eastAsia="zh-CN"/>
              </w:rPr>
              <w:t>hout the process (Cornell note t</w:t>
            </w:r>
            <w:r>
              <w:rPr>
                <w:lang w:eastAsia="zh-CN"/>
              </w:rPr>
              <w:t>aking strategy)</w:t>
            </w:r>
          </w:p>
          <w:p w14:paraId="25522A90" w14:textId="07B3B92F" w:rsidR="00FD00BD" w:rsidRPr="00040866" w:rsidRDefault="00536131" w:rsidP="00FD00BD">
            <w:pPr>
              <w:spacing w:before="0" w:beforeAutospacing="1"/>
              <w:rPr>
                <w:lang w:eastAsia="zh-CN"/>
              </w:rPr>
            </w:pPr>
            <w:r>
              <w:t>W – notes taken using Cornell n</w:t>
            </w:r>
            <w:r w:rsidR="00FD00BD">
              <w:t>ot</w:t>
            </w:r>
            <w:r>
              <w:t>e taking strategy .</w:t>
            </w:r>
          </w:p>
        </w:tc>
      </w:tr>
      <w:tr w:rsidR="00FD00BD" w14:paraId="7AF34CCF"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77E5B4E4" w14:textId="77777777" w:rsidR="00FD00BD" w:rsidRPr="00E53E61" w:rsidRDefault="00FD00BD" w:rsidP="00FD00BD">
            <w:pPr>
              <w:rPr>
                <w:rStyle w:val="Strong"/>
              </w:rPr>
            </w:pPr>
            <w:r w:rsidRPr="00E53E61">
              <w:rPr>
                <w:rStyle w:val="Strong"/>
              </w:rPr>
              <w:t>Sharing</w:t>
            </w:r>
            <w:r>
              <w:rPr>
                <w:rStyle w:val="Strong"/>
              </w:rPr>
              <w:t xml:space="preserve"> of responses to stimulus text one</w:t>
            </w:r>
          </w:p>
          <w:p w14:paraId="34973B60" w14:textId="77777777" w:rsidR="004221BD" w:rsidRDefault="00FD00BD" w:rsidP="00FD00BD">
            <w:pPr>
              <w:spacing w:before="0"/>
              <w:contextualSpacing/>
              <w:rPr>
                <w:rFonts w:cs="Arial"/>
                <w:color w:val="000000"/>
                <w:shd w:val="clear" w:color="auto" w:fill="FFFFFF"/>
              </w:rPr>
            </w:pPr>
            <w:r w:rsidRPr="004221BD">
              <w:rPr>
                <w:rStyle w:val="Strong"/>
              </w:rPr>
              <w:t>S6S1203RC2</w:t>
            </w:r>
            <w:r>
              <w:rPr>
                <w:rFonts w:cs="Arial"/>
                <w:color w:val="000000"/>
                <w:shd w:val="clear" w:color="auto" w:fill="FFFFFF"/>
              </w:rPr>
              <w:t xml:space="preserve"> (argument, authority, code and convention, narrative, style, understanding, experimenting):</w:t>
            </w:r>
          </w:p>
          <w:p w14:paraId="029527CC" w14:textId="24B38B50" w:rsidR="00FD00BD" w:rsidRPr="00FD00BD" w:rsidRDefault="00FD00BD" w:rsidP="004221BD">
            <w:pPr>
              <w:pStyle w:val="ListBullet"/>
              <w:rPr>
                <w:rFonts w:cs="Arial"/>
                <w:color w:val="000000"/>
                <w:shd w:val="clear" w:color="auto" w:fill="FFFFFF"/>
              </w:rPr>
            </w:pPr>
            <w:r w:rsidRPr="00D0171A">
              <w:t>control language features, text structures and stylistic choices of texts to shape meaning and influence responses</w:t>
            </w:r>
            <w:r w:rsidR="00536131">
              <w:t>.</w:t>
            </w:r>
          </w:p>
        </w:tc>
        <w:tc>
          <w:tcPr>
            <w:tcW w:w="7512" w:type="dxa"/>
            <w:vAlign w:val="top"/>
          </w:tcPr>
          <w:p w14:paraId="7A9E6281" w14:textId="77777777" w:rsidR="00FD00BD" w:rsidRPr="00E53E61" w:rsidRDefault="00FD00BD" w:rsidP="00FD00BD">
            <w:pPr>
              <w:rPr>
                <w:rStyle w:val="Strong"/>
              </w:rPr>
            </w:pPr>
            <w:r w:rsidRPr="00E53E61">
              <w:rPr>
                <w:rStyle w:val="Strong"/>
              </w:rPr>
              <w:t>Understanding and experimenting</w:t>
            </w:r>
          </w:p>
          <w:p w14:paraId="2935F9B5" w14:textId="70B8327B" w:rsidR="00FD00BD" w:rsidRDefault="00FD00BD" w:rsidP="00FD00BD">
            <w:pPr>
              <w:pStyle w:val="ListBullet"/>
              <w:numPr>
                <w:ilvl w:val="0"/>
                <w:numId w:val="0"/>
              </w:numPr>
              <w:spacing w:before="120"/>
            </w:pPr>
            <w:r>
              <w:t xml:space="preserve">Students use Flipgrid to share their filmed video response to the questions from two perspectives (students will need to reference/evidence </w:t>
            </w:r>
            <w:r w:rsidR="00AE285A">
              <w:rPr>
                <w:rStyle w:val="Strong"/>
              </w:rPr>
              <w:t>text 1</w:t>
            </w:r>
            <w:r>
              <w:t>):</w:t>
            </w:r>
          </w:p>
          <w:p w14:paraId="16B95E90" w14:textId="7086B0D5" w:rsidR="00FD00BD" w:rsidRDefault="00FD00BD" w:rsidP="00FD00BD">
            <w:pPr>
              <w:pStyle w:val="ListBullet"/>
              <w:numPr>
                <w:ilvl w:val="0"/>
                <w:numId w:val="0"/>
              </w:numPr>
            </w:pPr>
            <w:r>
              <w:t xml:space="preserve">First, a personal, emotive position focused on what they anticipate they will like or dislike </w:t>
            </w:r>
            <w:r w:rsidR="00536131">
              <w:t>about the play based on text 1</w:t>
            </w:r>
            <w:r>
              <w:t>.</w:t>
            </w:r>
          </w:p>
          <w:p w14:paraId="606D6A91" w14:textId="77777777" w:rsidR="00FD00BD" w:rsidRDefault="00FD00BD" w:rsidP="00FD00BD">
            <w:pPr>
              <w:pStyle w:val="ListBullet"/>
              <w:numPr>
                <w:ilvl w:val="0"/>
                <w:numId w:val="0"/>
              </w:numPr>
            </w:pPr>
            <w:r>
              <w:t>Stem sentence starters could include:</w:t>
            </w:r>
          </w:p>
          <w:p w14:paraId="609E159D" w14:textId="1701291A" w:rsidR="00FD00BD" w:rsidRPr="00FD00BD" w:rsidRDefault="00FD00BD" w:rsidP="00FD00BD">
            <w:pPr>
              <w:pStyle w:val="ListNumber"/>
              <w:numPr>
                <w:ilvl w:val="0"/>
                <w:numId w:val="20"/>
              </w:numPr>
            </w:pPr>
            <w:r w:rsidRPr="00FD00BD">
              <w:t>I am interested in magic and fantasy genres so I think …</w:t>
            </w:r>
            <w:r w:rsidR="00536131">
              <w:t xml:space="preserve"> </w:t>
            </w:r>
          </w:p>
          <w:p w14:paraId="2BB0192E" w14:textId="75DD2800" w:rsidR="00FD00BD" w:rsidRPr="00CD18FE" w:rsidRDefault="00FD00BD" w:rsidP="00FD00BD">
            <w:pPr>
              <w:pStyle w:val="ListNumber"/>
              <w:numPr>
                <w:ilvl w:val="0"/>
                <w:numId w:val="19"/>
              </w:numPr>
            </w:pPr>
            <w:r w:rsidRPr="00CD18FE">
              <w:t>I know I may not understand all of the language in Shakespeare, however I feel I …</w:t>
            </w:r>
            <w:r w:rsidR="00536131">
              <w:t xml:space="preserve"> </w:t>
            </w:r>
          </w:p>
          <w:p w14:paraId="1DC2B7D4" w14:textId="77777777" w:rsidR="00FD00BD" w:rsidRDefault="00FD00BD" w:rsidP="00FD00BD">
            <w:pPr>
              <w:pStyle w:val="ListBullet"/>
              <w:numPr>
                <w:ilvl w:val="0"/>
                <w:numId w:val="0"/>
              </w:numPr>
              <w:spacing w:before="360"/>
            </w:pPr>
            <w:r>
              <w:t>Second, a literary critic perspective focused on the Module B description.</w:t>
            </w:r>
          </w:p>
          <w:p w14:paraId="521309BF" w14:textId="77777777" w:rsidR="00FD00BD" w:rsidRDefault="00FD00BD" w:rsidP="00FD00BD">
            <w:pPr>
              <w:pStyle w:val="ListBullet"/>
              <w:numPr>
                <w:ilvl w:val="0"/>
                <w:numId w:val="0"/>
              </w:numPr>
            </w:pPr>
            <w:r w:rsidRPr="00024F88">
              <w:t>Stem</w:t>
            </w:r>
            <w:r>
              <w:t xml:space="preserve"> sentence starters could include:</w:t>
            </w:r>
          </w:p>
          <w:p w14:paraId="3F69B409" w14:textId="213DDFD2" w:rsidR="00FD00BD" w:rsidRPr="00CD18FE" w:rsidRDefault="00FD00BD" w:rsidP="00FD00BD">
            <w:pPr>
              <w:pStyle w:val="ListNumber"/>
              <w:numPr>
                <w:ilvl w:val="0"/>
                <w:numId w:val="19"/>
              </w:numPr>
            </w:pPr>
            <w:r w:rsidRPr="00CD18FE">
              <w:t>When the int</w:t>
            </w:r>
            <w:r w:rsidR="00536131">
              <w:t xml:space="preserve">erviewee states … it suggests … </w:t>
            </w:r>
          </w:p>
          <w:p w14:paraId="552C9A54" w14:textId="7EB8EF10" w:rsidR="00FD00BD" w:rsidRPr="00CD18FE" w:rsidRDefault="00FD00BD" w:rsidP="00FD00BD">
            <w:pPr>
              <w:pStyle w:val="ListNumber"/>
              <w:numPr>
                <w:ilvl w:val="0"/>
                <w:numId w:val="19"/>
              </w:numPr>
            </w:pPr>
            <w:r w:rsidRPr="00CD18FE">
              <w:t xml:space="preserve">(Quote from text </w:t>
            </w:r>
            <w:r w:rsidR="00A22719">
              <w:t>one</w:t>
            </w:r>
            <w:r w:rsidRPr="00CD18FE">
              <w:t>) challenges the viewers to think that ...</w:t>
            </w:r>
            <w:r w:rsidR="00536131">
              <w:t xml:space="preserve"> </w:t>
            </w:r>
          </w:p>
          <w:p w14:paraId="215F1A91" w14:textId="3125038B" w:rsidR="00FD00BD" w:rsidRPr="006B1F52" w:rsidRDefault="00A22719" w:rsidP="006B1F52">
            <w:pPr>
              <w:pStyle w:val="ListNumber"/>
              <w:numPr>
                <w:ilvl w:val="0"/>
                <w:numId w:val="19"/>
              </w:numPr>
              <w:rPr>
                <w:lang w:eastAsia="zh-CN"/>
              </w:rPr>
            </w:pPr>
            <w:r>
              <w:t>(Quote from text one</w:t>
            </w:r>
            <w:r w:rsidR="00FD00BD" w:rsidRPr="006B1F52">
              <w:t>) is engaging be</w:t>
            </w:r>
            <w:r w:rsidR="00536131">
              <w:t xml:space="preserve">cause it questions … </w:t>
            </w:r>
          </w:p>
        </w:tc>
        <w:tc>
          <w:tcPr>
            <w:tcW w:w="3769" w:type="dxa"/>
            <w:vAlign w:val="top"/>
          </w:tcPr>
          <w:p w14:paraId="41869ECE" w14:textId="77777777" w:rsidR="006B1F52" w:rsidRDefault="006B1F52" w:rsidP="006B1F52">
            <w:pPr>
              <w:rPr>
                <w:lang w:eastAsia="zh-CN"/>
              </w:rPr>
            </w:pPr>
            <w:r>
              <w:rPr>
                <w:lang w:eastAsia="zh-CN"/>
              </w:rPr>
              <w:t>S – Students speak to their Flipgrid videos during class meeting</w:t>
            </w:r>
          </w:p>
          <w:p w14:paraId="64871F7F" w14:textId="65A66F35" w:rsidR="006B1F52" w:rsidRDefault="006B1F52" w:rsidP="006B1F52">
            <w:pPr>
              <w:rPr>
                <w:lang w:eastAsia="zh-CN"/>
              </w:rPr>
            </w:pPr>
            <w:r>
              <w:rPr>
                <w:lang w:eastAsia="zh-CN"/>
              </w:rPr>
              <w:t>A – Students post Flipgrid videos to class discussion board</w:t>
            </w:r>
          </w:p>
          <w:p w14:paraId="5C3867CF" w14:textId="2ED04319" w:rsidR="00FD00BD" w:rsidRPr="00D26F34" w:rsidRDefault="006B1F52" w:rsidP="006B1F52">
            <w:pPr>
              <w:spacing w:before="0" w:beforeAutospacing="1" w:after="240"/>
              <w:rPr>
                <w:lang w:eastAsia="zh-CN"/>
              </w:rPr>
            </w:pPr>
            <w:r>
              <w:rPr>
                <w:lang w:eastAsia="zh-CN"/>
              </w:rPr>
              <w:t>W – students may film their video responses using a similar app (including on their phones) and upload to class discussion board when possible at a later date.</w:t>
            </w:r>
          </w:p>
        </w:tc>
      </w:tr>
      <w:tr w:rsidR="00FD00BD" w14:paraId="5A1A3460"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6B19E9DC" w14:textId="77777777" w:rsidR="006B1F52" w:rsidRPr="005C5233" w:rsidRDefault="006B1F52" w:rsidP="006B1F52">
            <w:pPr>
              <w:rPr>
                <w:rStyle w:val="Strong"/>
              </w:rPr>
            </w:pPr>
            <w:r w:rsidRPr="005C5233">
              <w:rPr>
                <w:rStyle w:val="Strong"/>
              </w:rPr>
              <w:t>Engagement with the idea</w:t>
            </w:r>
            <w:r>
              <w:rPr>
                <w:rStyle w:val="Strong"/>
              </w:rPr>
              <w:t>s and content of stimulus text two</w:t>
            </w:r>
          </w:p>
          <w:p w14:paraId="3064409A" w14:textId="77777777" w:rsidR="004221BD" w:rsidRDefault="006B1F52" w:rsidP="006B1F52">
            <w:pPr>
              <w:rPr>
                <w:shd w:val="clear" w:color="auto" w:fill="EDEDED" w:themeFill="accent3" w:themeFillTint="33"/>
              </w:rPr>
            </w:pPr>
            <w:r w:rsidRPr="004221BD">
              <w:rPr>
                <w:rStyle w:val="Strong"/>
              </w:rPr>
              <w:t>S6S1203EP1</w:t>
            </w:r>
            <w:r w:rsidRPr="005C5233">
              <w:rPr>
                <w:rFonts w:cs="Arial"/>
                <w:szCs w:val="22"/>
              </w:rPr>
              <w:t xml:space="preserve"> </w:t>
            </w:r>
            <w:r w:rsidRPr="005C5233">
              <w:t>(argument, code and convention, narrative, representation, understanding, engaging personally</w:t>
            </w:r>
            <w:r w:rsidRPr="005C5233">
              <w:rPr>
                <w:shd w:val="clear" w:color="auto" w:fill="EDEDED" w:themeFill="accent3" w:themeFillTint="33"/>
              </w:rPr>
              <w:t>)</w:t>
            </w:r>
            <w:r w:rsidR="004221BD">
              <w:rPr>
                <w:shd w:val="clear" w:color="auto" w:fill="EDEDED" w:themeFill="accent3" w:themeFillTint="33"/>
              </w:rPr>
              <w:t>:</w:t>
            </w:r>
          </w:p>
          <w:p w14:paraId="59C14B19" w14:textId="110F23E6" w:rsidR="006B1F52" w:rsidRPr="005C5233" w:rsidRDefault="006B1F52" w:rsidP="004221BD">
            <w:pPr>
              <w:pStyle w:val="ListBullet"/>
              <w:rPr>
                <w:shd w:val="clear" w:color="auto" w:fill="FFFFFF"/>
              </w:rPr>
            </w:pPr>
            <w:r w:rsidRPr="005C5233">
              <w:rPr>
                <w:shd w:val="clear" w:color="auto" w:fill="EDEDED" w:themeFill="accent3" w:themeFillTint="33"/>
              </w:rPr>
              <w:t>engage with complex texts through their language forms, features and structures to understand and appreciate the power of language to shape meaning</w:t>
            </w:r>
          </w:p>
          <w:p w14:paraId="159CF2D7" w14:textId="77777777" w:rsidR="004221BD" w:rsidRDefault="006B1F52" w:rsidP="004221BD">
            <w:r w:rsidRPr="004221BD">
              <w:rPr>
                <w:rStyle w:val="Strong"/>
              </w:rPr>
              <w:t>S6S1203DA1</w:t>
            </w:r>
            <w:r w:rsidRPr="005C5233">
              <w:rPr>
                <w:rFonts w:cs="Arial"/>
                <w:szCs w:val="22"/>
              </w:rPr>
              <w:t xml:space="preserve"> (argument, code and convention):</w:t>
            </w:r>
            <w:r w:rsidRPr="005C5233">
              <w:t xml:space="preserve"> </w:t>
            </w:r>
          </w:p>
          <w:p w14:paraId="61CAC198" w14:textId="14476851" w:rsidR="00FD00BD" w:rsidRPr="004221BD" w:rsidRDefault="006B1F52" w:rsidP="004221BD">
            <w:pPr>
              <w:pStyle w:val="ListBullet"/>
              <w:rPr>
                <w:sz w:val="24"/>
              </w:rPr>
            </w:pPr>
            <w:r w:rsidRPr="005C5233">
              <w:t>understand and use language appropriately and effectively for particular purposes, for example, making connections, questioning, challenging, analysing, speculating and generalising</w:t>
            </w:r>
            <w:r w:rsidR="008011B0">
              <w:t>.</w:t>
            </w:r>
          </w:p>
        </w:tc>
        <w:tc>
          <w:tcPr>
            <w:tcW w:w="7512" w:type="dxa"/>
            <w:vAlign w:val="top"/>
          </w:tcPr>
          <w:p w14:paraId="6FAA99C5" w14:textId="77777777" w:rsidR="006B1F52" w:rsidRPr="005C5233" w:rsidRDefault="006B1F52" w:rsidP="006B1F52">
            <w:pPr>
              <w:rPr>
                <w:rStyle w:val="Strong"/>
              </w:rPr>
            </w:pPr>
            <w:r w:rsidRPr="005C5233">
              <w:rPr>
                <w:rStyle w:val="Strong"/>
              </w:rPr>
              <w:t>Understanding and engaging personally</w:t>
            </w:r>
          </w:p>
          <w:p w14:paraId="7EDA1BD0" w14:textId="07B75C56" w:rsidR="006B1F52" w:rsidRDefault="004D7F96" w:rsidP="006B1F52">
            <w:pPr>
              <w:pStyle w:val="ListBullet"/>
              <w:numPr>
                <w:ilvl w:val="0"/>
                <w:numId w:val="0"/>
              </w:numPr>
              <w:rPr>
                <w:rStyle w:val="Hyperlink"/>
                <w:sz w:val="22"/>
              </w:rPr>
            </w:pPr>
            <w:r w:rsidRPr="00AE285A">
              <w:rPr>
                <w:rStyle w:val="Strong"/>
              </w:rPr>
              <w:t>Learning session 2</w:t>
            </w:r>
            <w:r w:rsidR="006B1F52">
              <w:t xml:space="preserve"> – exploring stimulus </w:t>
            </w:r>
            <w:r w:rsidR="00AE285A">
              <w:rPr>
                <w:rStyle w:val="Strong"/>
              </w:rPr>
              <w:t>text 2</w:t>
            </w:r>
            <w:r w:rsidR="006B1F52">
              <w:t xml:space="preserve"> ‘</w:t>
            </w:r>
            <w:r w:rsidR="006B1F52" w:rsidRPr="005C5233">
              <w:t>Why Should You Read a ‘Midsummer Night's Dream’?</w:t>
            </w:r>
            <w:r w:rsidR="006B1F52">
              <w:rPr>
                <w:rStyle w:val="Hyperlink"/>
              </w:rPr>
              <w:t>’</w:t>
            </w:r>
            <w:r w:rsidR="006B1F52">
              <w:rPr>
                <w:rStyle w:val="Hyperlink"/>
                <w:sz w:val="22"/>
                <w:u w:val="none"/>
              </w:rPr>
              <w:t xml:space="preserve"> </w:t>
            </w:r>
            <w:r w:rsidR="006B1F52">
              <w:rPr>
                <w:rStyle w:val="Hyperlink"/>
                <w:color w:val="auto"/>
                <w:sz w:val="22"/>
                <w:u w:val="none"/>
              </w:rPr>
              <w:t xml:space="preserve">(see </w:t>
            </w:r>
            <w:r w:rsidR="004221BD" w:rsidRPr="008011B0">
              <w:rPr>
                <w:rStyle w:val="Strong"/>
              </w:rPr>
              <w:t>r</w:t>
            </w:r>
            <w:r w:rsidR="006B1F52" w:rsidRPr="008011B0">
              <w:rPr>
                <w:rStyle w:val="Strong"/>
              </w:rPr>
              <w:t>esource two</w:t>
            </w:r>
            <w:r w:rsidR="006B1F52" w:rsidRPr="00BC3396">
              <w:rPr>
                <w:rStyle w:val="Hyperlink"/>
                <w:color w:val="auto"/>
                <w:sz w:val="22"/>
                <w:u w:val="none"/>
              </w:rPr>
              <w:t>)</w:t>
            </w:r>
          </w:p>
          <w:p w14:paraId="106A0781" w14:textId="2DB184DB" w:rsidR="006B1F52" w:rsidRDefault="006B1F52" w:rsidP="006B1F52">
            <w:pPr>
              <w:pStyle w:val="ListBullet"/>
              <w:numPr>
                <w:ilvl w:val="0"/>
                <w:numId w:val="0"/>
              </w:numPr>
            </w:pPr>
            <w:r>
              <w:t>In the flipped classroom students</w:t>
            </w:r>
            <w:r w:rsidR="008011B0">
              <w:t xml:space="preserve"> will be required to view text </w:t>
            </w:r>
            <w:r w:rsidR="00AE285A">
              <w:t>2</w:t>
            </w:r>
            <w:r>
              <w:t xml:space="preserve">. </w:t>
            </w:r>
          </w:p>
          <w:p w14:paraId="4EAEACF7" w14:textId="7E79D294" w:rsidR="006B1F52" w:rsidRDefault="006B1F52" w:rsidP="006B1F52">
            <w:pPr>
              <w:pStyle w:val="ListBullet"/>
              <w:numPr>
                <w:ilvl w:val="0"/>
                <w:numId w:val="0"/>
              </w:numPr>
            </w:pPr>
            <w:r>
              <w:t xml:space="preserve">Students take notes again using the </w:t>
            </w:r>
            <w:hyperlink r:id="rId10" w:history="1">
              <w:r w:rsidR="00327C94">
                <w:rPr>
                  <w:rStyle w:val="Hyperlink"/>
                  <w:sz w:val="22"/>
                </w:rPr>
                <w:t>How To Take Cornell N</w:t>
              </w:r>
              <w:r w:rsidR="00A74FD6" w:rsidRPr="00A74FD6">
                <w:rPr>
                  <w:rStyle w:val="Hyperlink"/>
                  <w:sz w:val="22"/>
                </w:rPr>
                <w:t>ote</w:t>
              </w:r>
              <w:r w:rsidR="00327C94">
                <w:rPr>
                  <w:rStyle w:val="Hyperlink"/>
                  <w:sz w:val="22"/>
                </w:rPr>
                <w:t>s</w:t>
              </w:r>
            </w:hyperlink>
            <w:r w:rsidRPr="00A74FD6">
              <w:t>.</w:t>
            </w:r>
            <w:r>
              <w:t xml:space="preserve"> The flipped classroom lesson will require students to view the text and respond to questions designed to challenge students to:</w:t>
            </w:r>
          </w:p>
          <w:p w14:paraId="1E2E560D" w14:textId="77777777" w:rsidR="006B1F52" w:rsidRPr="00DE7845" w:rsidRDefault="006B1F52" w:rsidP="006B1F52">
            <w:pPr>
              <w:pStyle w:val="ListBullet"/>
              <w:numPr>
                <w:ilvl w:val="0"/>
                <w:numId w:val="10"/>
              </w:numPr>
            </w:pPr>
            <w:r>
              <w:t>be able to connect and make informed comments on the plot, themes and main ideas</w:t>
            </w:r>
          </w:p>
          <w:p w14:paraId="72A7EDC9" w14:textId="77777777" w:rsidR="006B1F52" w:rsidRDefault="006B1F52" w:rsidP="006B1F52">
            <w:pPr>
              <w:pStyle w:val="ListBullet"/>
              <w:numPr>
                <w:ilvl w:val="0"/>
                <w:numId w:val="10"/>
              </w:numPr>
            </w:pPr>
            <w:r>
              <w:t xml:space="preserve">visualise aspects of stagecraft including setting, costume, lighting  and soundscape. Students should expand their thinking beyond the literal and consider symbolic aspects incorporated in stage design. </w:t>
            </w:r>
          </w:p>
          <w:p w14:paraId="2F5A39A6" w14:textId="77777777" w:rsidR="006B1F52" w:rsidRDefault="006B1F52" w:rsidP="006B1F52">
            <w:pPr>
              <w:pStyle w:val="ListBullet"/>
              <w:numPr>
                <w:ilvl w:val="0"/>
                <w:numId w:val="0"/>
              </w:numPr>
            </w:pPr>
            <w:r>
              <w:t>Example questions could include:</w:t>
            </w:r>
          </w:p>
          <w:p w14:paraId="33625213" w14:textId="0D79A00B" w:rsidR="006B1F52" w:rsidRPr="004221BD" w:rsidRDefault="006B1F52" w:rsidP="004221BD">
            <w:pPr>
              <w:pStyle w:val="ListNumber"/>
              <w:numPr>
                <w:ilvl w:val="0"/>
                <w:numId w:val="21"/>
              </w:numPr>
            </w:pPr>
            <w:r w:rsidRPr="004221BD">
              <w:t>From the text, explain your understanding of the plot. Is it singular or multi strand?</w:t>
            </w:r>
          </w:p>
          <w:p w14:paraId="5DF3624A" w14:textId="125488DD" w:rsidR="006B1F52" w:rsidRPr="004221BD" w:rsidRDefault="006B1F52" w:rsidP="004221BD">
            <w:pPr>
              <w:pStyle w:val="ListNumber"/>
              <w:numPr>
                <w:ilvl w:val="0"/>
                <w:numId w:val="21"/>
              </w:numPr>
            </w:pPr>
            <w:r w:rsidRPr="004221BD">
              <w:t>Who are the protagonists/antagonists? Is there a connection between their roles or motivations linked to the themes?</w:t>
            </w:r>
          </w:p>
          <w:p w14:paraId="3A71C9E6" w14:textId="33DFEBDE" w:rsidR="00FD00BD" w:rsidRPr="004221BD" w:rsidRDefault="006B1F52" w:rsidP="004221BD">
            <w:pPr>
              <w:pStyle w:val="ListNumber"/>
              <w:numPr>
                <w:ilvl w:val="0"/>
                <w:numId w:val="21"/>
              </w:numPr>
              <w:rPr>
                <w:lang w:eastAsia="zh-CN"/>
              </w:rPr>
            </w:pPr>
            <w:r w:rsidRPr="004221BD">
              <w:t>The synopsis is presented in an animated form. How does this form of representation suggest the stage and stagecraft?</w:t>
            </w:r>
          </w:p>
        </w:tc>
        <w:tc>
          <w:tcPr>
            <w:tcW w:w="3769" w:type="dxa"/>
            <w:vAlign w:val="top"/>
          </w:tcPr>
          <w:p w14:paraId="2D0DA05A" w14:textId="77777777" w:rsidR="006B1F52" w:rsidRDefault="006B1F52" w:rsidP="006B1F52">
            <w:pPr>
              <w:spacing w:before="100" w:beforeAutospacing="1"/>
            </w:pPr>
            <w:r>
              <w:t>S – sharing of initial guided responses and comments through a Flipgrid video</w:t>
            </w:r>
          </w:p>
          <w:p w14:paraId="7ECD7901" w14:textId="220700FA" w:rsidR="006B1F52" w:rsidRDefault="006B1F52" w:rsidP="006B1F52">
            <w:pPr>
              <w:rPr>
                <w:lang w:eastAsia="zh-CN"/>
              </w:rPr>
            </w:pPr>
            <w:r>
              <w:t xml:space="preserve">A - </w:t>
            </w:r>
            <w:r>
              <w:rPr>
                <w:lang w:eastAsia="zh-CN"/>
              </w:rPr>
              <w:t>students personal learning based on the research needed to answer questions they posed throug</w:t>
            </w:r>
            <w:r w:rsidR="008011B0">
              <w:rPr>
                <w:lang w:eastAsia="zh-CN"/>
              </w:rPr>
              <w:t>hout the process (Cornell note t</w:t>
            </w:r>
            <w:r>
              <w:rPr>
                <w:lang w:eastAsia="zh-CN"/>
              </w:rPr>
              <w:t>aking strategy)</w:t>
            </w:r>
          </w:p>
          <w:p w14:paraId="3A5B42B0" w14:textId="110C777F" w:rsidR="00FD00BD" w:rsidRPr="00D26F34" w:rsidRDefault="006B1F52" w:rsidP="008011B0">
            <w:pPr>
              <w:spacing w:before="0" w:beforeAutospacing="1" w:after="240"/>
              <w:rPr>
                <w:lang w:eastAsia="zh-CN"/>
              </w:rPr>
            </w:pPr>
            <w:r>
              <w:t xml:space="preserve">W – notes taken using Cornell </w:t>
            </w:r>
            <w:r w:rsidR="008011B0">
              <w:t>n</w:t>
            </w:r>
            <w:r>
              <w:t xml:space="preserve">ote taking strategy  </w:t>
            </w:r>
          </w:p>
        </w:tc>
      </w:tr>
      <w:tr w:rsidR="00FD00BD" w14:paraId="6F13FCDB" w14:textId="77777777" w:rsidTr="0271119E">
        <w:trPr>
          <w:cnfStyle w:val="000000100000" w:firstRow="0" w:lastRow="0" w:firstColumn="0" w:lastColumn="0" w:oddVBand="0" w:evenVBand="0" w:oddHBand="1" w:evenHBand="0" w:firstRowFirstColumn="0" w:firstRowLastColumn="0" w:lastRowFirstColumn="0" w:lastRowLastColumn="0"/>
        </w:trPr>
        <w:tc>
          <w:tcPr>
            <w:tcW w:w="3231" w:type="dxa"/>
            <w:vAlign w:val="top"/>
          </w:tcPr>
          <w:p w14:paraId="23AD8818" w14:textId="77777777" w:rsidR="006B1F52" w:rsidRPr="005C5233" w:rsidRDefault="006B1F52" w:rsidP="006B1F52">
            <w:pPr>
              <w:rPr>
                <w:rStyle w:val="Strong"/>
              </w:rPr>
            </w:pPr>
            <w:r w:rsidRPr="005C5233">
              <w:rPr>
                <w:rStyle w:val="Strong"/>
              </w:rPr>
              <w:t>Sharing of responses to st</w:t>
            </w:r>
            <w:r>
              <w:rPr>
                <w:rStyle w:val="Strong"/>
              </w:rPr>
              <w:t>imulus text two</w:t>
            </w:r>
          </w:p>
          <w:p w14:paraId="0D2CE4E6" w14:textId="77777777" w:rsidR="004221BD" w:rsidRDefault="006B1F52" w:rsidP="006B1F52">
            <w:pPr>
              <w:spacing w:before="0"/>
              <w:contextualSpacing/>
              <w:rPr>
                <w:rFonts w:cs="Arial"/>
                <w:color w:val="000000"/>
                <w:shd w:val="clear" w:color="auto" w:fill="FFFFFF"/>
              </w:rPr>
            </w:pPr>
            <w:r w:rsidRPr="004221BD">
              <w:rPr>
                <w:rStyle w:val="Strong"/>
              </w:rPr>
              <w:t>S6S1203RC2</w:t>
            </w:r>
            <w:r>
              <w:rPr>
                <w:rFonts w:cs="Arial"/>
                <w:color w:val="000000"/>
                <w:shd w:val="clear" w:color="auto" w:fill="FFFFFF"/>
              </w:rPr>
              <w:t xml:space="preserve"> (argument, authority, code and convention, narrative, style, understanding, experimenting): </w:t>
            </w:r>
          </w:p>
          <w:p w14:paraId="74F54810" w14:textId="50FE62F3" w:rsidR="006B1F52" w:rsidRDefault="006B1F52" w:rsidP="004221BD">
            <w:pPr>
              <w:pStyle w:val="ListBullet"/>
              <w:rPr>
                <w:rFonts w:cs="Arial"/>
                <w:color w:val="000000"/>
                <w:shd w:val="clear" w:color="auto" w:fill="FFFFFF"/>
              </w:rPr>
            </w:pPr>
            <w:r w:rsidRPr="00D0171A">
              <w:t>control language features, text structures and stylistic choices of texts to shape meaning and influence responses</w:t>
            </w:r>
            <w:r w:rsidR="008011B0">
              <w:t>.</w:t>
            </w:r>
          </w:p>
          <w:p w14:paraId="73F4601D" w14:textId="77777777" w:rsidR="00FD00BD" w:rsidRPr="00AE0FBA" w:rsidRDefault="00FD00BD" w:rsidP="00FD00BD">
            <w:pPr>
              <w:spacing w:before="0" w:beforeAutospacing="1"/>
            </w:pPr>
          </w:p>
        </w:tc>
        <w:tc>
          <w:tcPr>
            <w:tcW w:w="7512" w:type="dxa"/>
            <w:vAlign w:val="top"/>
          </w:tcPr>
          <w:p w14:paraId="028D47BC" w14:textId="77777777" w:rsidR="006B1F52" w:rsidRPr="005C5233" w:rsidRDefault="006B1F52" w:rsidP="006B1F52">
            <w:pPr>
              <w:rPr>
                <w:rStyle w:val="Strong"/>
              </w:rPr>
            </w:pPr>
            <w:r w:rsidRPr="005C5233">
              <w:rPr>
                <w:rStyle w:val="Strong"/>
              </w:rPr>
              <w:t>Understanding and experimenting</w:t>
            </w:r>
          </w:p>
          <w:p w14:paraId="01059DF7" w14:textId="70AE6CB2" w:rsidR="006B1F52" w:rsidRDefault="006B1F52" w:rsidP="006B1F52">
            <w:pPr>
              <w:pStyle w:val="ListBullet"/>
              <w:numPr>
                <w:ilvl w:val="0"/>
                <w:numId w:val="0"/>
              </w:numPr>
            </w:pPr>
            <w:r>
              <w:t>Students use Flipgrid to share responses to the questions from two perspectives (studen</w:t>
            </w:r>
            <w:r w:rsidR="008011B0">
              <w:t xml:space="preserve">ts will need to reference </w:t>
            </w:r>
            <w:r w:rsidR="008011B0" w:rsidRPr="00E160C8">
              <w:rPr>
                <w:rStyle w:val="Strong"/>
              </w:rPr>
              <w:t xml:space="preserve">text </w:t>
            </w:r>
            <w:r w:rsidR="00AE285A">
              <w:rPr>
                <w:rStyle w:val="Strong"/>
              </w:rPr>
              <w:t>2</w:t>
            </w:r>
            <w:r>
              <w:t>)</w:t>
            </w:r>
            <w:r w:rsidR="004221BD">
              <w:t>.</w:t>
            </w:r>
          </w:p>
          <w:p w14:paraId="4F89B5B8" w14:textId="677B1F12" w:rsidR="006B1F52" w:rsidRDefault="00A03721" w:rsidP="006B1F52">
            <w:pPr>
              <w:pStyle w:val="ListBullet"/>
              <w:numPr>
                <w:ilvl w:val="0"/>
                <w:numId w:val="0"/>
              </w:numPr>
            </w:pPr>
            <w:r>
              <w:t>First –</w:t>
            </w:r>
            <w:r w:rsidR="006B1F52">
              <w:t xml:space="preserve"> a personal emotive position focused on what they will anticipate they will like or dislike about the play based on text </w:t>
            </w:r>
            <w:r w:rsidR="00AE285A">
              <w:t>2</w:t>
            </w:r>
            <w:r w:rsidR="004221BD">
              <w:t>.</w:t>
            </w:r>
          </w:p>
          <w:p w14:paraId="710D2C07" w14:textId="77777777" w:rsidR="006B1F52" w:rsidRDefault="006B1F52" w:rsidP="006B1F52">
            <w:pPr>
              <w:pStyle w:val="ListBullet"/>
              <w:numPr>
                <w:ilvl w:val="0"/>
                <w:numId w:val="0"/>
              </w:numPr>
            </w:pPr>
            <w:r>
              <w:t>Stem sentence starters could include:</w:t>
            </w:r>
          </w:p>
          <w:p w14:paraId="215EEDA0" w14:textId="23736BE8" w:rsidR="006B1F52" w:rsidRPr="004221BD" w:rsidRDefault="006B1F52" w:rsidP="004221BD">
            <w:pPr>
              <w:pStyle w:val="ListNumber"/>
              <w:numPr>
                <w:ilvl w:val="0"/>
                <w:numId w:val="22"/>
              </w:numPr>
            </w:pPr>
            <w:r w:rsidRPr="004221BD">
              <w:t>The idea that the adolescents rebel against their parents especially their father (patriarch), is appealing to me because I believe</w:t>
            </w:r>
            <w:r w:rsidR="008011B0">
              <w:t xml:space="preserve"> </w:t>
            </w:r>
            <w:r w:rsidRPr="004221BD">
              <w:t>…</w:t>
            </w:r>
            <w:r w:rsidR="008011B0">
              <w:t xml:space="preserve"> </w:t>
            </w:r>
          </w:p>
          <w:p w14:paraId="51CEC7F3" w14:textId="22E53962" w:rsidR="006B1F52" w:rsidRPr="004221BD" w:rsidRDefault="006B1F52" w:rsidP="004221BD">
            <w:pPr>
              <w:pStyle w:val="ListNumber"/>
              <w:numPr>
                <w:ilvl w:val="0"/>
                <w:numId w:val="22"/>
              </w:numPr>
            </w:pPr>
            <w:r w:rsidRPr="004221BD">
              <w:t>The silliness of the magic is appealing and sounds light-hearted for a Shakespearean play so I think I will enjoy … about the play because …</w:t>
            </w:r>
            <w:r w:rsidR="008011B0">
              <w:t xml:space="preserve"> </w:t>
            </w:r>
          </w:p>
          <w:p w14:paraId="04D9914B" w14:textId="77777777" w:rsidR="006B1F52" w:rsidRDefault="006B1F52" w:rsidP="006B1F52">
            <w:pPr>
              <w:pStyle w:val="ListBullet"/>
              <w:numPr>
                <w:ilvl w:val="0"/>
                <w:numId w:val="0"/>
              </w:numPr>
            </w:pPr>
          </w:p>
          <w:p w14:paraId="29A79FD2" w14:textId="6E7CC75A" w:rsidR="006B1F52" w:rsidRDefault="00A03721" w:rsidP="006B1F52">
            <w:pPr>
              <w:pStyle w:val="ListBullet"/>
              <w:numPr>
                <w:ilvl w:val="0"/>
                <w:numId w:val="0"/>
              </w:numPr>
            </w:pPr>
            <w:r>
              <w:t>Second –</w:t>
            </w:r>
            <w:r w:rsidR="006B1F52">
              <w:t xml:space="preserve"> a literary cri</w:t>
            </w:r>
            <w:r w:rsidR="00AE285A">
              <w:t>tic perspective focused on the m</w:t>
            </w:r>
            <w:r w:rsidR="006B1F52">
              <w:t>odule B description.</w:t>
            </w:r>
          </w:p>
          <w:p w14:paraId="1EAB1043" w14:textId="77777777" w:rsidR="006B1F52" w:rsidRDefault="006B1F52" w:rsidP="006B1F52">
            <w:pPr>
              <w:pStyle w:val="ListBullet"/>
              <w:numPr>
                <w:ilvl w:val="0"/>
                <w:numId w:val="0"/>
              </w:numPr>
            </w:pPr>
            <w:r>
              <w:t>Questions for filmed discussion or reflection could include:</w:t>
            </w:r>
          </w:p>
          <w:p w14:paraId="239B8D12" w14:textId="267521EA" w:rsidR="006B1F52" w:rsidRDefault="006B1F52" w:rsidP="004221BD">
            <w:pPr>
              <w:pStyle w:val="ListNumber"/>
            </w:pPr>
            <w:r>
              <w:t>The complex interactions between the characters has highlighted the level of understanding required by the audience to acquire a deep understanding of the themes Shakespeare invites the audience to engage with. When reading the play what strategies can you apply to assist your understanding of the narrative conventions?</w:t>
            </w:r>
          </w:p>
          <w:p w14:paraId="01181F7E" w14:textId="7B1306B5" w:rsidR="00FD00BD" w:rsidRPr="00005AC9" w:rsidRDefault="006B1F52" w:rsidP="004221BD">
            <w:pPr>
              <w:pStyle w:val="ListNumber"/>
              <w:rPr>
                <w:lang w:eastAsia="zh-CN"/>
              </w:rPr>
            </w:pPr>
            <w:r>
              <w:t>To what extent will the language of a Shakespearean play be a barrier to allowing a personal engagement with the text?</w:t>
            </w:r>
          </w:p>
        </w:tc>
        <w:tc>
          <w:tcPr>
            <w:tcW w:w="3769" w:type="dxa"/>
            <w:vAlign w:val="top"/>
          </w:tcPr>
          <w:p w14:paraId="7403301C" w14:textId="77777777" w:rsidR="006B1F52" w:rsidRDefault="006B1F52" w:rsidP="006B1F52">
            <w:pPr>
              <w:rPr>
                <w:lang w:eastAsia="zh-CN"/>
              </w:rPr>
            </w:pPr>
            <w:r>
              <w:rPr>
                <w:lang w:eastAsia="zh-CN"/>
              </w:rPr>
              <w:t>S – Students speak to their Flipgrid videos during class meeting</w:t>
            </w:r>
          </w:p>
          <w:p w14:paraId="39598D52" w14:textId="77777777" w:rsidR="006B1F52" w:rsidRDefault="006B1F52" w:rsidP="006B1F52">
            <w:pPr>
              <w:rPr>
                <w:lang w:eastAsia="zh-CN"/>
              </w:rPr>
            </w:pPr>
            <w:r>
              <w:rPr>
                <w:lang w:eastAsia="zh-CN"/>
              </w:rPr>
              <w:t>A – Students post flipgrid videos to class discussion board</w:t>
            </w:r>
          </w:p>
          <w:p w14:paraId="157CC811" w14:textId="3B8F530A" w:rsidR="00FD00BD" w:rsidRPr="00D26F34" w:rsidRDefault="006B1F52" w:rsidP="006B1F52">
            <w:pPr>
              <w:spacing w:before="0" w:beforeAutospacing="1" w:after="240"/>
              <w:rPr>
                <w:lang w:eastAsia="zh-CN"/>
              </w:rPr>
            </w:pPr>
            <w:r>
              <w:rPr>
                <w:lang w:eastAsia="zh-CN"/>
              </w:rPr>
              <w:t>W – students may film their video responses using a similar app (including on their phones) and upload to class discussion board when possible at a later date.</w:t>
            </w:r>
          </w:p>
        </w:tc>
      </w:tr>
      <w:tr w:rsidR="00FD00BD" w14:paraId="681133A6" w14:textId="77777777" w:rsidTr="0271119E">
        <w:trPr>
          <w:cnfStyle w:val="000000010000" w:firstRow="0" w:lastRow="0" w:firstColumn="0" w:lastColumn="0" w:oddVBand="0" w:evenVBand="0" w:oddHBand="0" w:evenHBand="1" w:firstRowFirstColumn="0" w:firstRowLastColumn="0" w:lastRowFirstColumn="0" w:lastRowLastColumn="0"/>
        </w:trPr>
        <w:tc>
          <w:tcPr>
            <w:tcW w:w="3231" w:type="dxa"/>
            <w:vAlign w:val="top"/>
          </w:tcPr>
          <w:p w14:paraId="0BF1FF89" w14:textId="77777777" w:rsidR="006B1F52" w:rsidRPr="005C5233" w:rsidRDefault="006B1F52" w:rsidP="006B1F52">
            <w:pPr>
              <w:rPr>
                <w:rStyle w:val="Strong"/>
                <w:lang w:eastAsia="zh-CN"/>
              </w:rPr>
            </w:pPr>
            <w:r w:rsidRPr="005C5233">
              <w:rPr>
                <w:rStyle w:val="Strong"/>
                <w:lang w:eastAsia="zh-CN"/>
              </w:rPr>
              <w:t>Sharing of learning and interpretations. Building of interest and foundation studying the prescribed text</w:t>
            </w:r>
          </w:p>
          <w:p w14:paraId="3DED9E72" w14:textId="77777777" w:rsidR="004221BD" w:rsidRDefault="006B1F52" w:rsidP="006B1F52">
            <w:pPr>
              <w:rPr>
                <w:shd w:val="clear" w:color="auto" w:fill="EDEDED" w:themeFill="accent3" w:themeFillTint="33"/>
              </w:rPr>
            </w:pPr>
            <w:r w:rsidRPr="004221BD">
              <w:rPr>
                <w:rStyle w:val="Strong"/>
              </w:rPr>
              <w:t>S6S1203EP1</w:t>
            </w:r>
            <w:r w:rsidRPr="005C5233">
              <w:rPr>
                <w:rFonts w:cs="Arial"/>
                <w:szCs w:val="22"/>
              </w:rPr>
              <w:t xml:space="preserve"> </w:t>
            </w:r>
            <w:r w:rsidRPr="005C5233">
              <w:t>(argument, code and convention, narrative, representation, understanding, engaging personally</w:t>
            </w:r>
            <w:r w:rsidRPr="005C5233">
              <w:rPr>
                <w:shd w:val="clear" w:color="auto" w:fill="EDEDED" w:themeFill="accent3" w:themeFillTint="33"/>
              </w:rPr>
              <w:t>)</w:t>
            </w:r>
            <w:r w:rsidR="004221BD">
              <w:rPr>
                <w:shd w:val="clear" w:color="auto" w:fill="EDEDED" w:themeFill="accent3" w:themeFillTint="33"/>
              </w:rPr>
              <w:t>:</w:t>
            </w:r>
          </w:p>
          <w:p w14:paraId="2F295454" w14:textId="5FE459BF" w:rsidR="006B1F52" w:rsidRPr="005C5233" w:rsidRDefault="006B1F52" w:rsidP="004221BD">
            <w:pPr>
              <w:pStyle w:val="ListBullet"/>
              <w:rPr>
                <w:shd w:val="clear" w:color="auto" w:fill="FFFFFF"/>
              </w:rPr>
            </w:pPr>
            <w:r w:rsidRPr="005C5233">
              <w:rPr>
                <w:shd w:val="clear" w:color="auto" w:fill="EDEDED" w:themeFill="accent3" w:themeFillTint="33"/>
              </w:rPr>
              <w:t>engage with complex texts through their language forms, features and structures to understand and appreciate the power of language to shape meaning</w:t>
            </w:r>
          </w:p>
          <w:p w14:paraId="47D19796" w14:textId="77777777" w:rsidR="004221BD" w:rsidRDefault="006B1F52" w:rsidP="006B1F52">
            <w:pPr>
              <w:spacing w:before="0" w:beforeAutospacing="1"/>
              <w:rPr>
                <w:rFonts w:cs="Arial"/>
                <w:szCs w:val="22"/>
              </w:rPr>
            </w:pPr>
            <w:r w:rsidRPr="004221BD">
              <w:rPr>
                <w:rStyle w:val="Strong"/>
              </w:rPr>
              <w:t>S6S1203DA1</w:t>
            </w:r>
            <w:r>
              <w:rPr>
                <w:rFonts w:cs="Arial"/>
                <w:szCs w:val="22"/>
              </w:rPr>
              <w:t xml:space="preserve"> (argument, code and convention):</w:t>
            </w:r>
          </w:p>
          <w:p w14:paraId="75A54A4B" w14:textId="4EB12298" w:rsidR="00FD00BD" w:rsidRPr="00AE0FBA" w:rsidRDefault="006B1F52" w:rsidP="004221BD">
            <w:pPr>
              <w:pStyle w:val="ListBullet"/>
            </w:pPr>
            <w:r>
              <w:t>understand and use language appropriately and effectively for particular purposes, for example making connections, questioning, challenging, analysing, speculating and generalising.</w:t>
            </w:r>
          </w:p>
        </w:tc>
        <w:tc>
          <w:tcPr>
            <w:tcW w:w="7512" w:type="dxa"/>
            <w:vAlign w:val="top"/>
          </w:tcPr>
          <w:p w14:paraId="52610271" w14:textId="77777777" w:rsidR="006B1F52" w:rsidRPr="005C5233" w:rsidRDefault="006B1F52" w:rsidP="006B1F52">
            <w:pPr>
              <w:rPr>
                <w:rStyle w:val="Strong"/>
              </w:rPr>
            </w:pPr>
            <w:r w:rsidRPr="005C5233">
              <w:rPr>
                <w:rStyle w:val="Strong"/>
              </w:rPr>
              <w:t>Engaging personally</w:t>
            </w:r>
          </w:p>
          <w:p w14:paraId="6EA7922C" w14:textId="7B8B7DC0" w:rsidR="006B1F52" w:rsidRDefault="006B1F52" w:rsidP="006B1F52">
            <w:pPr>
              <w:rPr>
                <w:lang w:eastAsia="zh-CN"/>
              </w:rPr>
            </w:pPr>
            <w:r>
              <w:rPr>
                <w:lang w:eastAsia="zh-CN"/>
              </w:rPr>
              <w:t xml:space="preserve">Students view each other’s videos and post feedback using </w:t>
            </w:r>
            <w:r w:rsidRPr="0038131B">
              <w:rPr>
                <w:lang w:eastAsia="zh-CN"/>
              </w:rPr>
              <w:t>the rubric to guide comments</w:t>
            </w:r>
            <w:r>
              <w:rPr>
                <w:lang w:eastAsia="zh-CN"/>
              </w:rPr>
              <w:t xml:space="preserve"> (s</w:t>
            </w:r>
            <w:r w:rsidR="004221BD">
              <w:rPr>
                <w:lang w:eastAsia="zh-CN"/>
              </w:rPr>
              <w:t>ee</w:t>
            </w:r>
            <w:r>
              <w:rPr>
                <w:lang w:eastAsia="zh-CN"/>
              </w:rPr>
              <w:t xml:space="preserve"> </w:t>
            </w:r>
            <w:r w:rsidR="004221BD" w:rsidRPr="00C74C05">
              <w:rPr>
                <w:rStyle w:val="Strong"/>
              </w:rPr>
              <w:t>r</w:t>
            </w:r>
            <w:r w:rsidRPr="00C74C05">
              <w:rPr>
                <w:rStyle w:val="Strong"/>
              </w:rPr>
              <w:t xml:space="preserve">esource </w:t>
            </w:r>
            <w:r w:rsidR="004221BD" w:rsidRPr="00C74C05">
              <w:rPr>
                <w:rStyle w:val="Strong"/>
              </w:rPr>
              <w:t>three</w:t>
            </w:r>
            <w:r>
              <w:rPr>
                <w:lang w:eastAsia="zh-CN"/>
              </w:rPr>
              <w:t xml:space="preserve">). </w:t>
            </w:r>
            <w:r w:rsidRPr="0038131B">
              <w:rPr>
                <w:lang w:eastAsia="zh-CN"/>
              </w:rPr>
              <w:t>Student feedback will address the relevanc</w:t>
            </w:r>
            <w:r>
              <w:rPr>
                <w:lang w:eastAsia="zh-CN"/>
              </w:rPr>
              <w:t xml:space="preserve">e of studying Shakespeare in a contemporary context and based on </w:t>
            </w:r>
            <w:r w:rsidRPr="00A74FD6">
              <w:rPr>
                <w:lang w:eastAsia="zh-CN"/>
              </w:rPr>
              <w:t>the two</w:t>
            </w:r>
            <w:r>
              <w:rPr>
                <w:lang w:eastAsia="zh-CN"/>
              </w:rPr>
              <w:t xml:space="preserve"> texts present what aspects of the play seem interesting or engaging. </w:t>
            </w:r>
          </w:p>
          <w:p w14:paraId="61200A77" w14:textId="07771F77" w:rsidR="00FD00BD" w:rsidRPr="00005AC9" w:rsidRDefault="006B1F52" w:rsidP="006B1F52">
            <w:pPr>
              <w:rPr>
                <w:lang w:eastAsia="zh-CN"/>
              </w:rPr>
            </w:pPr>
            <w:r>
              <w:rPr>
                <w:lang w:eastAsia="zh-CN"/>
              </w:rPr>
              <w:t>The teacher moderates the feedback and discussion points</w:t>
            </w:r>
            <w:r>
              <w:rPr>
                <w:bCs/>
                <w:lang w:eastAsia="zh-CN"/>
              </w:rPr>
              <w:t xml:space="preserve"> through </w:t>
            </w:r>
            <w:r w:rsidRPr="00AE0FBA">
              <w:rPr>
                <w:bCs/>
                <w:lang w:eastAsia="zh-CN"/>
              </w:rPr>
              <w:t>Socratic ques</w:t>
            </w:r>
            <w:r>
              <w:rPr>
                <w:bCs/>
                <w:lang w:eastAsia="zh-CN"/>
              </w:rPr>
              <w:t xml:space="preserve">tioning (explained in </w:t>
            </w:r>
            <w:r w:rsidR="004221BD" w:rsidRPr="00C74C05">
              <w:rPr>
                <w:rStyle w:val="Strong"/>
              </w:rPr>
              <w:t>r</w:t>
            </w:r>
            <w:r w:rsidRPr="00C74C05">
              <w:rPr>
                <w:rStyle w:val="Strong"/>
              </w:rPr>
              <w:t>esource f</w:t>
            </w:r>
            <w:r w:rsidR="004221BD" w:rsidRPr="00C74C05">
              <w:rPr>
                <w:rStyle w:val="Strong"/>
              </w:rPr>
              <w:t>our</w:t>
            </w:r>
            <w:r w:rsidRPr="00AE0FBA">
              <w:rPr>
                <w:bCs/>
                <w:lang w:eastAsia="zh-CN"/>
              </w:rPr>
              <w:t>)</w:t>
            </w:r>
            <w:r>
              <w:rPr>
                <w:bCs/>
                <w:lang w:eastAsia="zh-CN"/>
              </w:rPr>
              <w:t xml:space="preserve"> and </w:t>
            </w:r>
            <w:r>
              <w:rPr>
                <w:lang w:eastAsia="zh-CN"/>
              </w:rPr>
              <w:t xml:space="preserve">also provides general feedback highlighting key areas of the </w:t>
            </w:r>
            <w:r w:rsidR="00C74C05">
              <w:rPr>
                <w:lang w:eastAsia="zh-CN"/>
              </w:rPr>
              <w:t>m</w:t>
            </w:r>
            <w:r>
              <w:rPr>
                <w:lang w:eastAsia="zh-CN"/>
              </w:rPr>
              <w:t xml:space="preserve">odule requirements to be unpacked further in the </w:t>
            </w:r>
            <w:r w:rsidR="004221BD">
              <w:rPr>
                <w:lang w:eastAsia="zh-CN"/>
              </w:rPr>
              <w:t>‘</w:t>
            </w:r>
            <w:r>
              <w:t xml:space="preserve">Apply and Analyse </w:t>
            </w:r>
            <w:r w:rsidR="00A74FD6">
              <w:t>In class’ phase of the Flipped c</w:t>
            </w:r>
            <w:r>
              <w:t>lassroom strategy. This phase would normally be attempted at the completion of an introductory activity such as this.</w:t>
            </w:r>
          </w:p>
        </w:tc>
        <w:tc>
          <w:tcPr>
            <w:tcW w:w="3769" w:type="dxa"/>
            <w:vAlign w:val="top"/>
          </w:tcPr>
          <w:p w14:paraId="66C6DEC2" w14:textId="77777777" w:rsidR="006B1F52" w:rsidRDefault="006B1F52" w:rsidP="006B1F52">
            <w:pPr>
              <w:rPr>
                <w:lang w:eastAsia="zh-CN"/>
              </w:rPr>
            </w:pPr>
            <w:r>
              <w:rPr>
                <w:lang w:eastAsia="zh-CN"/>
              </w:rPr>
              <w:t>S – Student to Student feedback and comments of Flipgrid videos</w:t>
            </w:r>
          </w:p>
          <w:p w14:paraId="765C983B" w14:textId="77777777" w:rsidR="006B1F52" w:rsidRDefault="006B1F52" w:rsidP="006B1F52">
            <w:pPr>
              <w:rPr>
                <w:lang w:eastAsia="zh-CN"/>
              </w:rPr>
            </w:pPr>
            <w:r>
              <w:rPr>
                <w:lang w:eastAsia="zh-CN"/>
              </w:rPr>
              <w:t>A – students personal learning based on the research needed to answer questions they posed throughout the process (Cornell Note Taking strategy)</w:t>
            </w:r>
          </w:p>
          <w:p w14:paraId="253E74BD" w14:textId="3614B0A3" w:rsidR="00FD00BD" w:rsidRPr="00D26F34" w:rsidRDefault="006B1F52" w:rsidP="006B1F52">
            <w:pPr>
              <w:spacing w:before="0" w:beforeAutospacing="1" w:after="240"/>
              <w:rPr>
                <w:lang w:eastAsia="zh-CN"/>
              </w:rPr>
            </w:pPr>
            <w:r>
              <w:rPr>
                <w:lang w:eastAsia="zh-CN"/>
              </w:rPr>
              <w:t>W – students write responses in workbooks for future reference</w:t>
            </w:r>
            <w:r w:rsidR="00C74C05">
              <w:rPr>
                <w:lang w:eastAsia="zh-CN"/>
              </w:rPr>
              <w:t>.</w:t>
            </w:r>
          </w:p>
        </w:tc>
      </w:tr>
    </w:tbl>
    <w:p w14:paraId="5A665738" w14:textId="235EC21E" w:rsidR="00E9389F" w:rsidRDefault="00E9389F" w:rsidP="00FD00BD">
      <w:pPr>
        <w:rPr>
          <w:lang w:eastAsia="zh-CN"/>
        </w:rPr>
      </w:pPr>
    </w:p>
    <w:sectPr w:rsidR="00E9389F" w:rsidSect="00CA3B54">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134" w:bottom="1134" w:left="1134" w:header="709" w:footer="709" w:gutter="0"/>
      <w:pgNumType w:start="1"/>
      <w:cols w:space="708"/>
      <w:titlePg/>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3CE4343" w16cex:dateUtc="2020-04-06T04:20:07.917Z"/>
  <w16cex:commentExtensible w16cex:durableId="35C4DC1C" w16cex:dateUtc="2020-04-06T04:30:04.083Z"/>
  <w16cex:commentExtensible w16cex:durableId="630FADAF" w16cex:dateUtc="2020-04-06T04:32:47.235Z"/>
  <w16cex:commentExtensible w16cex:durableId="35DBCC9D" w16cex:dateUtc="2020-04-06T04:45:03.545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2F3C13" w14:textId="77777777" w:rsidR="00E83F47" w:rsidRDefault="00E83F47">
      <w:r>
        <w:separator/>
      </w:r>
    </w:p>
    <w:p w14:paraId="6720748D" w14:textId="77777777" w:rsidR="00E83F47" w:rsidRDefault="00E83F47"/>
  </w:endnote>
  <w:endnote w:type="continuationSeparator" w:id="0">
    <w:p w14:paraId="7C4414EC" w14:textId="77777777" w:rsidR="00E83F47" w:rsidRDefault="00E83F47">
      <w:r>
        <w:continuationSeparator/>
      </w:r>
    </w:p>
    <w:p w14:paraId="5AE389BC" w14:textId="77777777" w:rsidR="00E83F47" w:rsidRDefault="00E83F47"/>
  </w:endnote>
  <w:endnote w:type="continuationNotice" w:id="1">
    <w:p w14:paraId="205547A1" w14:textId="77777777" w:rsidR="00E83F47" w:rsidRDefault="00E83F47">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Body)">
    <w:altName w:val="Calibri"/>
    <w:charset w:val="00"/>
    <w:family w:val="roman"/>
    <w:pitch w:val="default"/>
  </w:font>
  <w:font w:name="Times New Roman (Body C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9C048" w14:textId="031603AE" w:rsidR="00385A66" w:rsidRPr="004D333E" w:rsidRDefault="00385A66" w:rsidP="004D333E">
    <w:pPr>
      <w:pStyle w:val="Footer"/>
    </w:pPr>
    <w:r w:rsidRPr="002810D3">
      <w:fldChar w:fldCharType="begin"/>
    </w:r>
    <w:r w:rsidRPr="002810D3">
      <w:instrText xml:space="preserve"> PAGE </w:instrText>
    </w:r>
    <w:r w:rsidRPr="002810D3">
      <w:fldChar w:fldCharType="separate"/>
    </w:r>
    <w:r w:rsidR="007571B0">
      <w:rPr>
        <w:noProof/>
      </w:rPr>
      <w:t>2</w:t>
    </w:r>
    <w:r w:rsidRPr="002810D3">
      <w:fldChar w:fldCharType="end"/>
    </w:r>
    <w:r>
      <w:ptab w:relativeTo="margin" w:alignment="right" w:leader="none"/>
    </w:r>
    <w:r w:rsidR="00725D99">
      <w:t xml:space="preserve">English Standard </w:t>
    </w:r>
    <w:r w:rsidR="00FD00BD">
      <w:t>M</w:t>
    </w:r>
    <w:r w:rsidR="00725D99">
      <w:t>odule B</w:t>
    </w:r>
    <w:r w:rsidR="00F506C3">
      <w:t xml:space="preserve"> – </w:t>
    </w:r>
    <w:r w:rsidR="00CE458B">
      <w:t>introduction to text phase –</w:t>
    </w:r>
    <w:r w:rsidR="00FD00BD">
      <w:t xml:space="preserve"> Midsummer</w:t>
    </w:r>
    <w:r w:rsidR="00CE458B">
      <w:t xml:space="preserve"> – s6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5BE13" w14:textId="13D221CB" w:rsidR="00385A66" w:rsidRPr="004D333E" w:rsidRDefault="00385A66"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7571B0">
      <w:rPr>
        <w:noProof/>
      </w:rPr>
      <w:t>Nov-20</w:t>
    </w:r>
    <w:r w:rsidRPr="002810D3">
      <w:fldChar w:fldCharType="end"/>
    </w:r>
    <w:r>
      <w:t>20</w:t>
    </w:r>
    <w:r>
      <w:ptab w:relativeTo="margin" w:alignment="right" w:leader="none"/>
    </w:r>
    <w:r w:rsidRPr="002810D3">
      <w:fldChar w:fldCharType="begin"/>
    </w:r>
    <w:r w:rsidRPr="002810D3">
      <w:instrText xml:space="preserve"> PAGE </w:instrText>
    </w:r>
    <w:r w:rsidRPr="002810D3">
      <w:fldChar w:fldCharType="separate"/>
    </w:r>
    <w:r w:rsidR="007571B0">
      <w:rPr>
        <w:noProof/>
      </w:rPr>
      <w:t>9</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F06FB" w14:textId="77777777" w:rsidR="00385A66" w:rsidRDefault="0271119E" w:rsidP="00493120">
    <w:pPr>
      <w:pStyle w:val="Logo"/>
    </w:pPr>
    <w:r w:rsidRPr="5B2D237C">
      <w:rPr>
        <w:sz w:val="24"/>
        <w:szCs w:val="24"/>
      </w:rPr>
      <w:t>education.nsw.gov.au</w:t>
    </w:r>
    <w:r w:rsidR="00385A66">
      <w:rPr>
        <w:sz w:val="24"/>
      </w:rPr>
      <w:ptab w:relativeTo="margin" w:alignment="right" w:leader="none"/>
    </w:r>
    <w:r w:rsidR="00385A66" w:rsidRPr="009C69B7">
      <w:rPr>
        <w:noProof/>
        <w:lang w:eastAsia="en-AU"/>
      </w:rPr>
      <w:drawing>
        <wp:inline distT="0" distB="0" distL="0" distR="0" wp14:anchorId="326AF0BB" wp14:editId="4BA2091B">
          <wp:extent cx="507600" cy="540000"/>
          <wp:effectExtent l="0" t="0" r="635" b="6350"/>
          <wp:docPr id="4" name="Picture 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5EC36" w14:textId="77777777" w:rsidR="00E83F47" w:rsidRDefault="00E83F47">
      <w:r>
        <w:separator/>
      </w:r>
    </w:p>
    <w:p w14:paraId="3993AC09" w14:textId="77777777" w:rsidR="00E83F47" w:rsidRDefault="00E83F47"/>
  </w:footnote>
  <w:footnote w:type="continuationSeparator" w:id="0">
    <w:p w14:paraId="15E842D1" w14:textId="77777777" w:rsidR="00E83F47" w:rsidRDefault="00E83F47">
      <w:r>
        <w:continuationSeparator/>
      </w:r>
    </w:p>
    <w:p w14:paraId="0A581330" w14:textId="77777777" w:rsidR="00E83F47" w:rsidRDefault="00E83F47"/>
  </w:footnote>
  <w:footnote w:type="continuationNotice" w:id="1">
    <w:p w14:paraId="35F152E2" w14:textId="77777777" w:rsidR="00E83F47" w:rsidRDefault="00E83F47">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972B7" w14:textId="77777777" w:rsidR="007571B0" w:rsidRDefault="007571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6AE2C" w14:textId="77777777" w:rsidR="007571B0" w:rsidRDefault="007571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4CB90" w14:textId="77777777" w:rsidR="00385A66" w:rsidRDefault="00385A66" w:rsidP="008D109D">
    <w:pPr>
      <w:pStyle w:val="Header"/>
    </w:pPr>
    <w:r w:rsidRPr="00200AD3">
      <w:t>| NSW Department of Education</w:t>
    </w:r>
    <w:r w:rsidR="001C1032">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13"/>
    <w:multiLevelType w:val="hybridMultilevel"/>
    <w:tmpl w:val="ED9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A4D98"/>
    <w:multiLevelType w:val="hybridMultilevel"/>
    <w:tmpl w:val="FF2C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3F3DB7"/>
    <w:multiLevelType w:val="hybridMultilevel"/>
    <w:tmpl w:val="D1E4A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A366E0"/>
    <w:multiLevelType w:val="hybridMultilevel"/>
    <w:tmpl w:val="B1D828F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1A45AE9"/>
    <w:multiLevelType w:val="hybridMultilevel"/>
    <w:tmpl w:val="AE2C643A"/>
    <w:lvl w:ilvl="0" w:tplc="5FBE7A60">
      <w:numFmt w:val="decimal"/>
      <w:lvlText w:val="%1."/>
      <w:lvlJc w:val="left"/>
      <w:pPr>
        <w:ind w:left="720" w:hanging="360"/>
      </w:pPr>
    </w:lvl>
    <w:lvl w:ilvl="1" w:tplc="0FAEF856">
      <w:start w:val="1"/>
      <w:numFmt w:val="lowerLetter"/>
      <w:lvlText w:val="%2."/>
      <w:lvlJc w:val="left"/>
      <w:pPr>
        <w:ind w:left="1440" w:hanging="360"/>
      </w:pPr>
    </w:lvl>
    <w:lvl w:ilvl="2" w:tplc="8A72E360">
      <w:start w:val="1"/>
      <w:numFmt w:val="lowerRoman"/>
      <w:lvlText w:val="%3."/>
      <w:lvlJc w:val="right"/>
      <w:pPr>
        <w:ind w:left="2160" w:hanging="180"/>
      </w:pPr>
    </w:lvl>
    <w:lvl w:ilvl="3" w:tplc="784C9D2A">
      <w:start w:val="1"/>
      <w:numFmt w:val="decimal"/>
      <w:lvlText w:val="%4."/>
      <w:lvlJc w:val="left"/>
      <w:pPr>
        <w:ind w:left="2880" w:hanging="360"/>
      </w:pPr>
    </w:lvl>
    <w:lvl w:ilvl="4" w:tplc="DF2E868A">
      <w:start w:val="1"/>
      <w:numFmt w:val="lowerLetter"/>
      <w:lvlText w:val="%5."/>
      <w:lvlJc w:val="left"/>
      <w:pPr>
        <w:ind w:left="3600" w:hanging="360"/>
      </w:pPr>
    </w:lvl>
    <w:lvl w:ilvl="5" w:tplc="CBD40E86">
      <w:start w:val="1"/>
      <w:numFmt w:val="lowerRoman"/>
      <w:lvlText w:val="%6."/>
      <w:lvlJc w:val="right"/>
      <w:pPr>
        <w:ind w:left="4320" w:hanging="180"/>
      </w:pPr>
    </w:lvl>
    <w:lvl w:ilvl="6" w:tplc="A7DC37CE">
      <w:start w:val="1"/>
      <w:numFmt w:val="decimal"/>
      <w:lvlText w:val="%7."/>
      <w:lvlJc w:val="left"/>
      <w:pPr>
        <w:ind w:left="5040" w:hanging="360"/>
      </w:pPr>
    </w:lvl>
    <w:lvl w:ilvl="7" w:tplc="2CBA5032">
      <w:start w:val="1"/>
      <w:numFmt w:val="lowerLetter"/>
      <w:lvlText w:val="%8."/>
      <w:lvlJc w:val="left"/>
      <w:pPr>
        <w:ind w:left="5760" w:hanging="360"/>
      </w:pPr>
    </w:lvl>
    <w:lvl w:ilvl="8" w:tplc="F72ABEF2">
      <w:start w:val="1"/>
      <w:numFmt w:val="lowerRoman"/>
      <w:lvlText w:val="%9."/>
      <w:lvlJc w:val="right"/>
      <w:pPr>
        <w:ind w:left="6480" w:hanging="180"/>
      </w:pPr>
    </w:lvl>
  </w:abstractNum>
  <w:abstractNum w:abstractNumId="5" w15:restartNumberingAfterBreak="0">
    <w:nsid w:val="227D427B"/>
    <w:multiLevelType w:val="hybridMultilevel"/>
    <w:tmpl w:val="56A0D32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2100B4"/>
    <w:multiLevelType w:val="hybridMultilevel"/>
    <w:tmpl w:val="5E8CB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F603900"/>
    <w:multiLevelType w:val="hybridMultilevel"/>
    <w:tmpl w:val="D26E81E8"/>
    <w:lvl w:ilvl="0" w:tplc="FFFFFFFF">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DA1C97"/>
    <w:multiLevelType w:val="hybridMultilevel"/>
    <w:tmpl w:val="27100C0E"/>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2EC3EE8"/>
    <w:multiLevelType w:val="hybridMultilevel"/>
    <w:tmpl w:val="894C99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C8166F8"/>
    <w:multiLevelType w:val="multilevel"/>
    <w:tmpl w:val="04AEE1DE"/>
    <w:lvl w:ilvl="0">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decimal"/>
      <w:pStyle w:val="Heading3"/>
      <w:suff w:val="nothing"/>
      <w:lvlText w:val=""/>
      <w:lvlJc w:val="left"/>
      <w:pPr>
        <w:ind w:left="284" w:firstLine="0"/>
      </w:p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1" w15:restartNumberingAfterBreak="0">
    <w:nsid w:val="428B1021"/>
    <w:multiLevelType w:val="hybridMultilevel"/>
    <w:tmpl w:val="C6EA9852"/>
    <w:lvl w:ilvl="0" w:tplc="1D36ED46">
      <w:start w:val="1"/>
      <w:numFmt w:val="bullet"/>
      <w:lvlText w:val=""/>
      <w:lvlJc w:val="left"/>
      <w:pPr>
        <w:ind w:left="720" w:hanging="360"/>
      </w:pPr>
      <w:rPr>
        <w:rFonts w:ascii="Symbol" w:hAnsi="Symbol" w:hint="default"/>
      </w:rPr>
    </w:lvl>
    <w:lvl w:ilvl="1" w:tplc="2674A10A">
      <w:start w:val="1"/>
      <w:numFmt w:val="bullet"/>
      <w:lvlText w:val="o"/>
      <w:lvlJc w:val="left"/>
      <w:pPr>
        <w:ind w:left="1440" w:hanging="360"/>
      </w:pPr>
      <w:rPr>
        <w:rFonts w:ascii="Courier New" w:hAnsi="Courier New" w:hint="default"/>
      </w:rPr>
    </w:lvl>
    <w:lvl w:ilvl="2" w:tplc="9918C15E">
      <w:start w:val="1"/>
      <w:numFmt w:val="bullet"/>
      <w:lvlText w:val=""/>
      <w:lvlJc w:val="left"/>
      <w:pPr>
        <w:ind w:left="2160" w:hanging="360"/>
      </w:pPr>
      <w:rPr>
        <w:rFonts w:ascii="Wingdings" w:hAnsi="Wingdings" w:hint="default"/>
      </w:rPr>
    </w:lvl>
    <w:lvl w:ilvl="3" w:tplc="ADBCAECC">
      <w:start w:val="1"/>
      <w:numFmt w:val="bullet"/>
      <w:lvlText w:val=""/>
      <w:lvlJc w:val="left"/>
      <w:pPr>
        <w:ind w:left="2880" w:hanging="360"/>
      </w:pPr>
      <w:rPr>
        <w:rFonts w:ascii="Symbol" w:hAnsi="Symbol" w:hint="default"/>
      </w:rPr>
    </w:lvl>
    <w:lvl w:ilvl="4" w:tplc="5010C65A">
      <w:start w:val="1"/>
      <w:numFmt w:val="bullet"/>
      <w:lvlText w:val="o"/>
      <w:lvlJc w:val="left"/>
      <w:pPr>
        <w:ind w:left="3600" w:hanging="360"/>
      </w:pPr>
      <w:rPr>
        <w:rFonts w:ascii="Courier New" w:hAnsi="Courier New" w:hint="default"/>
      </w:rPr>
    </w:lvl>
    <w:lvl w:ilvl="5" w:tplc="1E9E1750">
      <w:start w:val="1"/>
      <w:numFmt w:val="bullet"/>
      <w:lvlText w:val=""/>
      <w:lvlJc w:val="left"/>
      <w:pPr>
        <w:ind w:left="4320" w:hanging="360"/>
      </w:pPr>
      <w:rPr>
        <w:rFonts w:ascii="Wingdings" w:hAnsi="Wingdings" w:hint="default"/>
      </w:rPr>
    </w:lvl>
    <w:lvl w:ilvl="6" w:tplc="A7B2D0E6">
      <w:start w:val="1"/>
      <w:numFmt w:val="bullet"/>
      <w:lvlText w:val=""/>
      <w:lvlJc w:val="left"/>
      <w:pPr>
        <w:ind w:left="5040" w:hanging="360"/>
      </w:pPr>
      <w:rPr>
        <w:rFonts w:ascii="Symbol" w:hAnsi="Symbol" w:hint="default"/>
      </w:rPr>
    </w:lvl>
    <w:lvl w:ilvl="7" w:tplc="849CDA78">
      <w:start w:val="1"/>
      <w:numFmt w:val="bullet"/>
      <w:lvlText w:val="o"/>
      <w:lvlJc w:val="left"/>
      <w:pPr>
        <w:ind w:left="5760" w:hanging="360"/>
      </w:pPr>
      <w:rPr>
        <w:rFonts w:ascii="Courier New" w:hAnsi="Courier New" w:hint="default"/>
      </w:rPr>
    </w:lvl>
    <w:lvl w:ilvl="8" w:tplc="D35ACAC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multilevel"/>
    <w:tmpl w:val="27FC7202"/>
    <w:lvl w:ilvl="0">
      <w:start w:val="1"/>
      <w:numFmt w:val="bullet"/>
      <w:pStyle w:val="List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4"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15" w15:restartNumberingAfterBreak="0">
    <w:nsid w:val="793665A6"/>
    <w:multiLevelType w:val="hybridMultilevel"/>
    <w:tmpl w:val="79EE2F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abstractNumId w:val="4"/>
  </w:num>
  <w:num w:numId="2">
    <w:abstractNumId w:val="11"/>
  </w:num>
  <w:num w:numId="3">
    <w:abstractNumId w:val="10"/>
  </w:num>
  <w:num w:numId="4">
    <w:abstractNumId w:val="10"/>
  </w:num>
  <w:num w:numId="5">
    <w:abstractNumId w:val="12"/>
  </w:num>
  <w:num w:numId="6">
    <w:abstractNumId w:val="16"/>
  </w:num>
  <w:num w:numId="7">
    <w:abstractNumId w:val="13"/>
  </w:num>
  <w:num w:numId="8">
    <w:abstractNumId w:val="14"/>
  </w:num>
  <w:num w:numId="9">
    <w:abstractNumId w:val="8"/>
  </w:num>
  <w:num w:numId="10">
    <w:abstractNumId w:val="2"/>
  </w:num>
  <w:num w:numId="11">
    <w:abstractNumId w:val="15"/>
  </w:num>
  <w:num w:numId="12">
    <w:abstractNumId w:val="3"/>
  </w:num>
  <w:num w:numId="13">
    <w:abstractNumId w:val="6"/>
  </w:num>
  <w:num w:numId="14">
    <w:abstractNumId w:val="9"/>
  </w:num>
  <w:num w:numId="15">
    <w:abstractNumId w:val="0"/>
  </w:num>
  <w:num w:numId="16">
    <w:abstractNumId w:val="1"/>
  </w:num>
  <w:num w:numId="17">
    <w:abstractNumId w:val="5"/>
  </w:num>
  <w:num w:numId="18">
    <w:abstractNumId w:val="7"/>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activeWritingStyle w:appName="MSWord" w:lang="en-AU" w:vendorID="64" w:dllVersion="4096" w:nlCheck="1" w:checkStyle="0"/>
  <w:activeWritingStyle w:appName="MSWord" w:lang="en-AU" w:vendorID="64" w:dllVersion="6" w:nlCheck="1" w:checkStyle="1"/>
  <w:activeWritingStyle w:appName="MSWord" w:lang="en-AU" w:vendorID="64" w:dllVersion="131078" w:nlCheck="1" w:checkStyle="1"/>
  <w:defaultTabStop w:val="720"/>
  <w:evenAndOddHeader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CysLQ0NbS0NDKzNDZX0lEKTi0uzszPAykwrAUAF5qjtSwAAAA="/>
  </w:docVars>
  <w:rsids>
    <w:rsidRoot w:val="00FD03BA"/>
    <w:rsid w:val="0000031A"/>
    <w:rsid w:val="00001C08"/>
    <w:rsid w:val="00001D13"/>
    <w:rsid w:val="00002987"/>
    <w:rsid w:val="00002BF1"/>
    <w:rsid w:val="00005AC9"/>
    <w:rsid w:val="00006220"/>
    <w:rsid w:val="00006B1D"/>
    <w:rsid w:val="00006CD7"/>
    <w:rsid w:val="000103FC"/>
    <w:rsid w:val="00010746"/>
    <w:rsid w:val="00012F3D"/>
    <w:rsid w:val="000143DF"/>
    <w:rsid w:val="000151F8"/>
    <w:rsid w:val="00015D43"/>
    <w:rsid w:val="00016801"/>
    <w:rsid w:val="00021171"/>
    <w:rsid w:val="00023790"/>
    <w:rsid w:val="000244A0"/>
    <w:rsid w:val="00024602"/>
    <w:rsid w:val="00024F88"/>
    <w:rsid w:val="000252FF"/>
    <w:rsid w:val="000253AE"/>
    <w:rsid w:val="00030EBC"/>
    <w:rsid w:val="00031010"/>
    <w:rsid w:val="000331B6"/>
    <w:rsid w:val="00034F5E"/>
    <w:rsid w:val="00035395"/>
    <w:rsid w:val="0003541F"/>
    <w:rsid w:val="00037D54"/>
    <w:rsid w:val="00040866"/>
    <w:rsid w:val="00040BF3"/>
    <w:rsid w:val="000423E3"/>
    <w:rsid w:val="0004292D"/>
    <w:rsid w:val="00042D30"/>
    <w:rsid w:val="00043FA0"/>
    <w:rsid w:val="00044C5D"/>
    <w:rsid w:val="00044D23"/>
    <w:rsid w:val="00045ED5"/>
    <w:rsid w:val="00045F0D"/>
    <w:rsid w:val="00046473"/>
    <w:rsid w:val="000507E6"/>
    <w:rsid w:val="0005163D"/>
    <w:rsid w:val="000534F4"/>
    <w:rsid w:val="000535B7"/>
    <w:rsid w:val="00053726"/>
    <w:rsid w:val="00053CE5"/>
    <w:rsid w:val="000562A7"/>
    <w:rsid w:val="000564F8"/>
    <w:rsid w:val="00057BC8"/>
    <w:rsid w:val="000604B9"/>
    <w:rsid w:val="00061232"/>
    <w:rsid w:val="000613C4"/>
    <w:rsid w:val="000620E8"/>
    <w:rsid w:val="00062708"/>
    <w:rsid w:val="00063B47"/>
    <w:rsid w:val="00065A16"/>
    <w:rsid w:val="0006769E"/>
    <w:rsid w:val="00070735"/>
    <w:rsid w:val="00071D06"/>
    <w:rsid w:val="0007214A"/>
    <w:rsid w:val="00072B6E"/>
    <w:rsid w:val="00072DFB"/>
    <w:rsid w:val="00075A73"/>
    <w:rsid w:val="00075B4E"/>
    <w:rsid w:val="00075D03"/>
    <w:rsid w:val="00077A7C"/>
    <w:rsid w:val="00082E53"/>
    <w:rsid w:val="000832DC"/>
    <w:rsid w:val="000844F9"/>
    <w:rsid w:val="00084830"/>
    <w:rsid w:val="0008606A"/>
    <w:rsid w:val="00086656"/>
    <w:rsid w:val="00086D87"/>
    <w:rsid w:val="000872D6"/>
    <w:rsid w:val="00090628"/>
    <w:rsid w:val="00091362"/>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F9"/>
    <w:rsid w:val="000C575E"/>
    <w:rsid w:val="000C5A6D"/>
    <w:rsid w:val="000C61FB"/>
    <w:rsid w:val="000C6F89"/>
    <w:rsid w:val="000C7D4F"/>
    <w:rsid w:val="000D2063"/>
    <w:rsid w:val="000D24EC"/>
    <w:rsid w:val="000D2C3A"/>
    <w:rsid w:val="000D48A8"/>
    <w:rsid w:val="000D4B5A"/>
    <w:rsid w:val="000D55B1"/>
    <w:rsid w:val="000D64D8"/>
    <w:rsid w:val="000D69D0"/>
    <w:rsid w:val="000E3C1C"/>
    <w:rsid w:val="000E41B7"/>
    <w:rsid w:val="000E6BA0"/>
    <w:rsid w:val="000F174A"/>
    <w:rsid w:val="000F33F9"/>
    <w:rsid w:val="000F4036"/>
    <w:rsid w:val="000F4E8E"/>
    <w:rsid w:val="000F7960"/>
    <w:rsid w:val="00100B59"/>
    <w:rsid w:val="00100DC5"/>
    <w:rsid w:val="00100E27"/>
    <w:rsid w:val="00100E5A"/>
    <w:rsid w:val="00101117"/>
    <w:rsid w:val="00101135"/>
    <w:rsid w:val="0010259B"/>
    <w:rsid w:val="00102C76"/>
    <w:rsid w:val="00103D80"/>
    <w:rsid w:val="00104697"/>
    <w:rsid w:val="00104A05"/>
    <w:rsid w:val="00106009"/>
    <w:rsid w:val="001061F9"/>
    <w:rsid w:val="001068B3"/>
    <w:rsid w:val="00106A3B"/>
    <w:rsid w:val="001113CC"/>
    <w:rsid w:val="00113763"/>
    <w:rsid w:val="00114B7D"/>
    <w:rsid w:val="001177C4"/>
    <w:rsid w:val="00117B7D"/>
    <w:rsid w:val="00117FF3"/>
    <w:rsid w:val="0012093E"/>
    <w:rsid w:val="00122046"/>
    <w:rsid w:val="00125C6C"/>
    <w:rsid w:val="00127648"/>
    <w:rsid w:val="0013032B"/>
    <w:rsid w:val="001305EA"/>
    <w:rsid w:val="001328FA"/>
    <w:rsid w:val="0013419A"/>
    <w:rsid w:val="00134700"/>
    <w:rsid w:val="00134E23"/>
    <w:rsid w:val="00135E80"/>
    <w:rsid w:val="00140753"/>
    <w:rsid w:val="0014239C"/>
    <w:rsid w:val="00143921"/>
    <w:rsid w:val="00146F04"/>
    <w:rsid w:val="00150EBC"/>
    <w:rsid w:val="001520B0"/>
    <w:rsid w:val="0015446A"/>
    <w:rsid w:val="0015487C"/>
    <w:rsid w:val="00155144"/>
    <w:rsid w:val="0015712E"/>
    <w:rsid w:val="00157B0F"/>
    <w:rsid w:val="0016124F"/>
    <w:rsid w:val="0016190A"/>
    <w:rsid w:val="00162C3A"/>
    <w:rsid w:val="0016397F"/>
    <w:rsid w:val="00165FF0"/>
    <w:rsid w:val="0017075C"/>
    <w:rsid w:val="00170CB5"/>
    <w:rsid w:val="00171601"/>
    <w:rsid w:val="00174183"/>
    <w:rsid w:val="00174709"/>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0903"/>
    <w:rsid w:val="00191D2F"/>
    <w:rsid w:val="00191F45"/>
    <w:rsid w:val="001925DE"/>
    <w:rsid w:val="001930C2"/>
    <w:rsid w:val="00193503"/>
    <w:rsid w:val="001939CA"/>
    <w:rsid w:val="00193B82"/>
    <w:rsid w:val="00194188"/>
    <w:rsid w:val="00194EE8"/>
    <w:rsid w:val="0019600C"/>
    <w:rsid w:val="00196CF1"/>
    <w:rsid w:val="00197B41"/>
    <w:rsid w:val="001A03EA"/>
    <w:rsid w:val="001A24A1"/>
    <w:rsid w:val="001A3627"/>
    <w:rsid w:val="001A388B"/>
    <w:rsid w:val="001B1DBB"/>
    <w:rsid w:val="001B2C33"/>
    <w:rsid w:val="001B3065"/>
    <w:rsid w:val="001B33C0"/>
    <w:rsid w:val="001B4A46"/>
    <w:rsid w:val="001B5C9E"/>
    <w:rsid w:val="001B5E34"/>
    <w:rsid w:val="001B6E85"/>
    <w:rsid w:val="001C0947"/>
    <w:rsid w:val="001C1032"/>
    <w:rsid w:val="001C2997"/>
    <w:rsid w:val="001C4DB7"/>
    <w:rsid w:val="001C6C9B"/>
    <w:rsid w:val="001D10B2"/>
    <w:rsid w:val="001D3092"/>
    <w:rsid w:val="001D4BB2"/>
    <w:rsid w:val="001D4CD1"/>
    <w:rsid w:val="001D66C2"/>
    <w:rsid w:val="001E0FFC"/>
    <w:rsid w:val="001E1A69"/>
    <w:rsid w:val="001E1F93"/>
    <w:rsid w:val="001E24CF"/>
    <w:rsid w:val="001E3097"/>
    <w:rsid w:val="001E4B06"/>
    <w:rsid w:val="001E5F98"/>
    <w:rsid w:val="001F01F4"/>
    <w:rsid w:val="001F0F26"/>
    <w:rsid w:val="001F2232"/>
    <w:rsid w:val="001F64BE"/>
    <w:rsid w:val="001F6D7B"/>
    <w:rsid w:val="001F7070"/>
    <w:rsid w:val="001F7391"/>
    <w:rsid w:val="001F7807"/>
    <w:rsid w:val="002007C8"/>
    <w:rsid w:val="00200AD3"/>
    <w:rsid w:val="00200EF2"/>
    <w:rsid w:val="002016B9"/>
    <w:rsid w:val="00201825"/>
    <w:rsid w:val="00201CB2"/>
    <w:rsid w:val="00202266"/>
    <w:rsid w:val="002028E9"/>
    <w:rsid w:val="002046F7"/>
    <w:rsid w:val="0020478D"/>
    <w:rsid w:val="002054D0"/>
    <w:rsid w:val="00206AF1"/>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6693"/>
    <w:rsid w:val="002270CC"/>
    <w:rsid w:val="00227421"/>
    <w:rsid w:val="00227894"/>
    <w:rsid w:val="0022791F"/>
    <w:rsid w:val="002308BE"/>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C2E"/>
    <w:rsid w:val="00250F4A"/>
    <w:rsid w:val="00251349"/>
    <w:rsid w:val="00251685"/>
    <w:rsid w:val="00253532"/>
    <w:rsid w:val="002540D3"/>
    <w:rsid w:val="00254B2A"/>
    <w:rsid w:val="002556DB"/>
    <w:rsid w:val="00256D4F"/>
    <w:rsid w:val="002576C6"/>
    <w:rsid w:val="002601F7"/>
    <w:rsid w:val="00260EE8"/>
    <w:rsid w:val="00260F28"/>
    <w:rsid w:val="0026131D"/>
    <w:rsid w:val="00263542"/>
    <w:rsid w:val="00266738"/>
    <w:rsid w:val="00266D0C"/>
    <w:rsid w:val="00273F94"/>
    <w:rsid w:val="002760B7"/>
    <w:rsid w:val="002810D3"/>
    <w:rsid w:val="002829FE"/>
    <w:rsid w:val="002847AE"/>
    <w:rsid w:val="002870F2"/>
    <w:rsid w:val="00287650"/>
    <w:rsid w:val="0029008E"/>
    <w:rsid w:val="00290154"/>
    <w:rsid w:val="00294F88"/>
    <w:rsid w:val="00294FCC"/>
    <w:rsid w:val="00295516"/>
    <w:rsid w:val="00297678"/>
    <w:rsid w:val="00297A06"/>
    <w:rsid w:val="002A10A1"/>
    <w:rsid w:val="002A18C2"/>
    <w:rsid w:val="002A30DF"/>
    <w:rsid w:val="002A3161"/>
    <w:rsid w:val="002A3410"/>
    <w:rsid w:val="002A44D1"/>
    <w:rsid w:val="002A4631"/>
    <w:rsid w:val="002A5BA6"/>
    <w:rsid w:val="002A6EA6"/>
    <w:rsid w:val="002B108B"/>
    <w:rsid w:val="002B12DE"/>
    <w:rsid w:val="002B1B97"/>
    <w:rsid w:val="002B270D"/>
    <w:rsid w:val="002B3375"/>
    <w:rsid w:val="002B4745"/>
    <w:rsid w:val="002B480D"/>
    <w:rsid w:val="002B4845"/>
    <w:rsid w:val="002B4AC3"/>
    <w:rsid w:val="002B7744"/>
    <w:rsid w:val="002C05AC"/>
    <w:rsid w:val="002C0E21"/>
    <w:rsid w:val="002C3953"/>
    <w:rsid w:val="002C56A0"/>
    <w:rsid w:val="002C7496"/>
    <w:rsid w:val="002D12FF"/>
    <w:rsid w:val="002D21A5"/>
    <w:rsid w:val="002D4413"/>
    <w:rsid w:val="002D7247"/>
    <w:rsid w:val="002E23E3"/>
    <w:rsid w:val="002E26F3"/>
    <w:rsid w:val="002E34CB"/>
    <w:rsid w:val="002E3518"/>
    <w:rsid w:val="002E4059"/>
    <w:rsid w:val="002E4D5B"/>
    <w:rsid w:val="002E5474"/>
    <w:rsid w:val="002E5699"/>
    <w:rsid w:val="002E5832"/>
    <w:rsid w:val="002E633F"/>
    <w:rsid w:val="002F0BF7"/>
    <w:rsid w:val="002F0D60"/>
    <w:rsid w:val="002F104E"/>
    <w:rsid w:val="002F1BD9"/>
    <w:rsid w:val="002F3A6D"/>
    <w:rsid w:val="002F749C"/>
    <w:rsid w:val="00303813"/>
    <w:rsid w:val="00307F57"/>
    <w:rsid w:val="00310348"/>
    <w:rsid w:val="00310EE6"/>
    <w:rsid w:val="00311628"/>
    <w:rsid w:val="00311ACB"/>
    <w:rsid w:val="00311E73"/>
    <w:rsid w:val="0031221D"/>
    <w:rsid w:val="0031230E"/>
    <w:rsid w:val="003123F7"/>
    <w:rsid w:val="00314A01"/>
    <w:rsid w:val="00314B9D"/>
    <w:rsid w:val="00314DD8"/>
    <w:rsid w:val="003155A3"/>
    <w:rsid w:val="00315B35"/>
    <w:rsid w:val="00316A7F"/>
    <w:rsid w:val="00317B24"/>
    <w:rsid w:val="00317D8E"/>
    <w:rsid w:val="00317E8F"/>
    <w:rsid w:val="00320752"/>
    <w:rsid w:val="003209E8"/>
    <w:rsid w:val="003211F4"/>
    <w:rsid w:val="0032193F"/>
    <w:rsid w:val="00322186"/>
    <w:rsid w:val="00322962"/>
    <w:rsid w:val="0032403E"/>
    <w:rsid w:val="00324D73"/>
    <w:rsid w:val="00325B7B"/>
    <w:rsid w:val="00327C94"/>
    <w:rsid w:val="0033147A"/>
    <w:rsid w:val="0033193C"/>
    <w:rsid w:val="00332B30"/>
    <w:rsid w:val="00333B52"/>
    <w:rsid w:val="0033532B"/>
    <w:rsid w:val="00336799"/>
    <w:rsid w:val="00337929"/>
    <w:rsid w:val="00340003"/>
    <w:rsid w:val="00341561"/>
    <w:rsid w:val="00342145"/>
    <w:rsid w:val="003429B7"/>
    <w:rsid w:val="00342B92"/>
    <w:rsid w:val="00343B23"/>
    <w:rsid w:val="003444A9"/>
    <w:rsid w:val="003445F2"/>
    <w:rsid w:val="00344950"/>
    <w:rsid w:val="00345EB0"/>
    <w:rsid w:val="0034764B"/>
    <w:rsid w:val="0034780A"/>
    <w:rsid w:val="00347CBE"/>
    <w:rsid w:val="003503AC"/>
    <w:rsid w:val="00352686"/>
    <w:rsid w:val="003534AD"/>
    <w:rsid w:val="00357136"/>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110"/>
    <w:rsid w:val="003807AF"/>
    <w:rsid w:val="00380856"/>
    <w:rsid w:val="00380E60"/>
    <w:rsid w:val="00380EAE"/>
    <w:rsid w:val="00382A6F"/>
    <w:rsid w:val="00382C57"/>
    <w:rsid w:val="00383B5F"/>
    <w:rsid w:val="00384483"/>
    <w:rsid w:val="0038499A"/>
    <w:rsid w:val="00384F53"/>
    <w:rsid w:val="00385A66"/>
    <w:rsid w:val="00386D58"/>
    <w:rsid w:val="00387053"/>
    <w:rsid w:val="00395451"/>
    <w:rsid w:val="00395716"/>
    <w:rsid w:val="00396B0E"/>
    <w:rsid w:val="00397666"/>
    <w:rsid w:val="0039766F"/>
    <w:rsid w:val="003A01C8"/>
    <w:rsid w:val="003A1238"/>
    <w:rsid w:val="003A1937"/>
    <w:rsid w:val="003A43B0"/>
    <w:rsid w:val="003A4F65"/>
    <w:rsid w:val="003A5964"/>
    <w:rsid w:val="003A5E30"/>
    <w:rsid w:val="003A6203"/>
    <w:rsid w:val="003A6344"/>
    <w:rsid w:val="003A6624"/>
    <w:rsid w:val="003A695D"/>
    <w:rsid w:val="003A6A25"/>
    <w:rsid w:val="003A6F6B"/>
    <w:rsid w:val="003B06B0"/>
    <w:rsid w:val="003B225F"/>
    <w:rsid w:val="003B3CB0"/>
    <w:rsid w:val="003B7BBB"/>
    <w:rsid w:val="003C0FB3"/>
    <w:rsid w:val="003C3990"/>
    <w:rsid w:val="003C434B"/>
    <w:rsid w:val="003C489D"/>
    <w:rsid w:val="003C54B8"/>
    <w:rsid w:val="003C687F"/>
    <w:rsid w:val="003C723C"/>
    <w:rsid w:val="003D0F7F"/>
    <w:rsid w:val="003D22E3"/>
    <w:rsid w:val="003D3CF0"/>
    <w:rsid w:val="003D5188"/>
    <w:rsid w:val="003D53BF"/>
    <w:rsid w:val="003D6797"/>
    <w:rsid w:val="003D779D"/>
    <w:rsid w:val="003D7846"/>
    <w:rsid w:val="003D78A2"/>
    <w:rsid w:val="003E03FD"/>
    <w:rsid w:val="003E15EE"/>
    <w:rsid w:val="003E6AE0"/>
    <w:rsid w:val="003F0971"/>
    <w:rsid w:val="003F1058"/>
    <w:rsid w:val="003F28DA"/>
    <w:rsid w:val="003F2C2F"/>
    <w:rsid w:val="003F312C"/>
    <w:rsid w:val="003F35B8"/>
    <w:rsid w:val="003F3F97"/>
    <w:rsid w:val="003F42CF"/>
    <w:rsid w:val="003F4EA0"/>
    <w:rsid w:val="003F69BE"/>
    <w:rsid w:val="003F7D20"/>
    <w:rsid w:val="00400EB0"/>
    <w:rsid w:val="004013F6"/>
    <w:rsid w:val="00405801"/>
    <w:rsid w:val="00406F45"/>
    <w:rsid w:val="00407474"/>
    <w:rsid w:val="00407ED4"/>
    <w:rsid w:val="004128F0"/>
    <w:rsid w:val="00414D5B"/>
    <w:rsid w:val="004163AD"/>
    <w:rsid w:val="0041645A"/>
    <w:rsid w:val="00417BB8"/>
    <w:rsid w:val="00420300"/>
    <w:rsid w:val="00420855"/>
    <w:rsid w:val="00421CC4"/>
    <w:rsid w:val="004221BD"/>
    <w:rsid w:val="0042354D"/>
    <w:rsid w:val="004259A6"/>
    <w:rsid w:val="00425CCF"/>
    <w:rsid w:val="00430D80"/>
    <w:rsid w:val="004317B5"/>
    <w:rsid w:val="00431E3D"/>
    <w:rsid w:val="00435259"/>
    <w:rsid w:val="00436368"/>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57B9B"/>
    <w:rsid w:val="0046369E"/>
    <w:rsid w:val="00463BFC"/>
    <w:rsid w:val="004657A5"/>
    <w:rsid w:val="004657D6"/>
    <w:rsid w:val="004718C4"/>
    <w:rsid w:val="00472827"/>
    <w:rsid w:val="004728AA"/>
    <w:rsid w:val="004732DB"/>
    <w:rsid w:val="00473346"/>
    <w:rsid w:val="00476168"/>
    <w:rsid w:val="00476284"/>
    <w:rsid w:val="0048084F"/>
    <w:rsid w:val="004810BD"/>
    <w:rsid w:val="0048175E"/>
    <w:rsid w:val="00483B44"/>
    <w:rsid w:val="00483CA9"/>
    <w:rsid w:val="00483DD8"/>
    <w:rsid w:val="004850B9"/>
    <w:rsid w:val="0048525B"/>
    <w:rsid w:val="0048585F"/>
    <w:rsid w:val="00485CCD"/>
    <w:rsid w:val="00485DB5"/>
    <w:rsid w:val="004860C5"/>
    <w:rsid w:val="00486D2B"/>
    <w:rsid w:val="00487E0C"/>
    <w:rsid w:val="00490D60"/>
    <w:rsid w:val="00493120"/>
    <w:rsid w:val="004949C7"/>
    <w:rsid w:val="00494FDC"/>
    <w:rsid w:val="0049732D"/>
    <w:rsid w:val="004A0489"/>
    <w:rsid w:val="004A161B"/>
    <w:rsid w:val="004A4146"/>
    <w:rsid w:val="004A47DB"/>
    <w:rsid w:val="004A5AAE"/>
    <w:rsid w:val="004A6AB7"/>
    <w:rsid w:val="004A7284"/>
    <w:rsid w:val="004A7E1A"/>
    <w:rsid w:val="004B0073"/>
    <w:rsid w:val="004B1541"/>
    <w:rsid w:val="004B240E"/>
    <w:rsid w:val="004B29F4"/>
    <w:rsid w:val="004B2B79"/>
    <w:rsid w:val="004B4C27"/>
    <w:rsid w:val="004B6407"/>
    <w:rsid w:val="004B6923"/>
    <w:rsid w:val="004B7240"/>
    <w:rsid w:val="004B7495"/>
    <w:rsid w:val="004B780F"/>
    <w:rsid w:val="004B7B56"/>
    <w:rsid w:val="004C098E"/>
    <w:rsid w:val="004C20CF"/>
    <w:rsid w:val="004C2495"/>
    <w:rsid w:val="004C299C"/>
    <w:rsid w:val="004C2E2E"/>
    <w:rsid w:val="004C4D54"/>
    <w:rsid w:val="004C7023"/>
    <w:rsid w:val="004C7513"/>
    <w:rsid w:val="004D02AC"/>
    <w:rsid w:val="004D0383"/>
    <w:rsid w:val="004D1F3F"/>
    <w:rsid w:val="004D333E"/>
    <w:rsid w:val="004D370E"/>
    <w:rsid w:val="004D3A72"/>
    <w:rsid w:val="004D3EE2"/>
    <w:rsid w:val="004D5BBA"/>
    <w:rsid w:val="004D6540"/>
    <w:rsid w:val="004D7F96"/>
    <w:rsid w:val="004E1C2A"/>
    <w:rsid w:val="004E2ACB"/>
    <w:rsid w:val="004E38B0"/>
    <w:rsid w:val="004E3C28"/>
    <w:rsid w:val="004E4332"/>
    <w:rsid w:val="004E4B84"/>
    <w:rsid w:val="004E4E0B"/>
    <w:rsid w:val="004E511F"/>
    <w:rsid w:val="004E6856"/>
    <w:rsid w:val="004E6FB4"/>
    <w:rsid w:val="004F0874"/>
    <w:rsid w:val="004F0977"/>
    <w:rsid w:val="004F1408"/>
    <w:rsid w:val="004F4E1D"/>
    <w:rsid w:val="004F6257"/>
    <w:rsid w:val="004F6A25"/>
    <w:rsid w:val="004F6AB0"/>
    <w:rsid w:val="004F6B4D"/>
    <w:rsid w:val="004F6F40"/>
    <w:rsid w:val="005000BD"/>
    <w:rsid w:val="005000DD"/>
    <w:rsid w:val="00503948"/>
    <w:rsid w:val="00503B09"/>
    <w:rsid w:val="00504F5C"/>
    <w:rsid w:val="00505262"/>
    <w:rsid w:val="0050597B"/>
    <w:rsid w:val="00506DF8"/>
    <w:rsid w:val="00507451"/>
    <w:rsid w:val="00507A8F"/>
    <w:rsid w:val="00511F4D"/>
    <w:rsid w:val="00513240"/>
    <w:rsid w:val="00514D6B"/>
    <w:rsid w:val="0051574E"/>
    <w:rsid w:val="0051725F"/>
    <w:rsid w:val="00520095"/>
    <w:rsid w:val="00520645"/>
    <w:rsid w:val="0052168D"/>
    <w:rsid w:val="0052396A"/>
    <w:rsid w:val="0052782C"/>
    <w:rsid w:val="00527A41"/>
    <w:rsid w:val="00530E46"/>
    <w:rsid w:val="005324EF"/>
    <w:rsid w:val="0053286B"/>
    <w:rsid w:val="00533D06"/>
    <w:rsid w:val="00536131"/>
    <w:rsid w:val="00536369"/>
    <w:rsid w:val="005400FF"/>
    <w:rsid w:val="00540E99"/>
    <w:rsid w:val="00541130"/>
    <w:rsid w:val="00546A8B"/>
    <w:rsid w:val="00546D5E"/>
    <w:rsid w:val="00546F02"/>
    <w:rsid w:val="0054770B"/>
    <w:rsid w:val="00551073"/>
    <w:rsid w:val="00551DA4"/>
    <w:rsid w:val="0055213A"/>
    <w:rsid w:val="00553B32"/>
    <w:rsid w:val="00554956"/>
    <w:rsid w:val="00556165"/>
    <w:rsid w:val="00557BE6"/>
    <w:rsid w:val="005600BC"/>
    <w:rsid w:val="00563104"/>
    <w:rsid w:val="005646C1"/>
    <w:rsid w:val="005646CC"/>
    <w:rsid w:val="005652E4"/>
    <w:rsid w:val="00565730"/>
    <w:rsid w:val="00566671"/>
    <w:rsid w:val="00567B22"/>
    <w:rsid w:val="0057134C"/>
    <w:rsid w:val="0057331C"/>
    <w:rsid w:val="00573328"/>
    <w:rsid w:val="00573A16"/>
    <w:rsid w:val="00573F07"/>
    <w:rsid w:val="005747FF"/>
    <w:rsid w:val="00576415"/>
    <w:rsid w:val="00580D0F"/>
    <w:rsid w:val="00581A8D"/>
    <w:rsid w:val="005824C0"/>
    <w:rsid w:val="00582560"/>
    <w:rsid w:val="00582FD7"/>
    <w:rsid w:val="005832ED"/>
    <w:rsid w:val="00583524"/>
    <w:rsid w:val="005835A2"/>
    <w:rsid w:val="00583853"/>
    <w:rsid w:val="005857A8"/>
    <w:rsid w:val="0058713B"/>
    <w:rsid w:val="005876D2"/>
    <w:rsid w:val="0059056C"/>
    <w:rsid w:val="0059130B"/>
    <w:rsid w:val="00592B82"/>
    <w:rsid w:val="005939DE"/>
    <w:rsid w:val="00596689"/>
    <w:rsid w:val="005A16FB"/>
    <w:rsid w:val="005A1A68"/>
    <w:rsid w:val="005A2A5A"/>
    <w:rsid w:val="005A3076"/>
    <w:rsid w:val="005A385E"/>
    <w:rsid w:val="005A39FC"/>
    <w:rsid w:val="005A3B66"/>
    <w:rsid w:val="005A42E3"/>
    <w:rsid w:val="005A5F04"/>
    <w:rsid w:val="005A6DC2"/>
    <w:rsid w:val="005B0870"/>
    <w:rsid w:val="005B1762"/>
    <w:rsid w:val="005B4B88"/>
    <w:rsid w:val="005B5605"/>
    <w:rsid w:val="005B5D60"/>
    <w:rsid w:val="005B5E31"/>
    <w:rsid w:val="005B64AE"/>
    <w:rsid w:val="005B6E3D"/>
    <w:rsid w:val="005B7298"/>
    <w:rsid w:val="005C1BFC"/>
    <w:rsid w:val="005C7B55"/>
    <w:rsid w:val="005D0175"/>
    <w:rsid w:val="005D1CC4"/>
    <w:rsid w:val="005D2A38"/>
    <w:rsid w:val="005D2D62"/>
    <w:rsid w:val="005D594B"/>
    <w:rsid w:val="005D5A78"/>
    <w:rsid w:val="005D5DB0"/>
    <w:rsid w:val="005E0B43"/>
    <w:rsid w:val="005E4742"/>
    <w:rsid w:val="005E6829"/>
    <w:rsid w:val="005F10D4"/>
    <w:rsid w:val="005F26E8"/>
    <w:rsid w:val="005F275A"/>
    <w:rsid w:val="005F2E08"/>
    <w:rsid w:val="005F5C94"/>
    <w:rsid w:val="005F7220"/>
    <w:rsid w:val="005F78DD"/>
    <w:rsid w:val="005F7A4D"/>
    <w:rsid w:val="00601B68"/>
    <w:rsid w:val="006023D0"/>
    <w:rsid w:val="0060359B"/>
    <w:rsid w:val="00603F69"/>
    <w:rsid w:val="006040DA"/>
    <w:rsid w:val="006047BD"/>
    <w:rsid w:val="00607675"/>
    <w:rsid w:val="00610F53"/>
    <w:rsid w:val="00612E3F"/>
    <w:rsid w:val="00613208"/>
    <w:rsid w:val="00616767"/>
    <w:rsid w:val="0061698B"/>
    <w:rsid w:val="00616F61"/>
    <w:rsid w:val="00620917"/>
    <w:rsid w:val="0062163D"/>
    <w:rsid w:val="00622E1E"/>
    <w:rsid w:val="00623A9E"/>
    <w:rsid w:val="00624A20"/>
    <w:rsid w:val="00624C9B"/>
    <w:rsid w:val="00630BB3"/>
    <w:rsid w:val="0063121E"/>
    <w:rsid w:val="00632182"/>
    <w:rsid w:val="006335DF"/>
    <w:rsid w:val="00634717"/>
    <w:rsid w:val="0063670E"/>
    <w:rsid w:val="00637181"/>
    <w:rsid w:val="00637AF8"/>
    <w:rsid w:val="006412BE"/>
    <w:rsid w:val="0064144D"/>
    <w:rsid w:val="00641609"/>
    <w:rsid w:val="0064160E"/>
    <w:rsid w:val="00642389"/>
    <w:rsid w:val="006439ED"/>
    <w:rsid w:val="00644306"/>
    <w:rsid w:val="0064499A"/>
    <w:rsid w:val="006450E2"/>
    <w:rsid w:val="006453D8"/>
    <w:rsid w:val="00650503"/>
    <w:rsid w:val="00651A1C"/>
    <w:rsid w:val="00651E73"/>
    <w:rsid w:val="006522FD"/>
    <w:rsid w:val="00652800"/>
    <w:rsid w:val="00653AB0"/>
    <w:rsid w:val="00653C5D"/>
    <w:rsid w:val="006544A7"/>
    <w:rsid w:val="006552BE"/>
    <w:rsid w:val="006618E3"/>
    <w:rsid w:val="00661D06"/>
    <w:rsid w:val="006638B4"/>
    <w:rsid w:val="0066400D"/>
    <w:rsid w:val="006644C4"/>
    <w:rsid w:val="0066665B"/>
    <w:rsid w:val="00670EE3"/>
    <w:rsid w:val="0067331F"/>
    <w:rsid w:val="006742E8"/>
    <w:rsid w:val="0067482E"/>
    <w:rsid w:val="00674B29"/>
    <w:rsid w:val="00675260"/>
    <w:rsid w:val="00677DDB"/>
    <w:rsid w:val="00677EF0"/>
    <w:rsid w:val="006814BF"/>
    <w:rsid w:val="00681F32"/>
    <w:rsid w:val="00683AEC"/>
    <w:rsid w:val="00684672"/>
    <w:rsid w:val="0068481E"/>
    <w:rsid w:val="0068666F"/>
    <w:rsid w:val="0068780A"/>
    <w:rsid w:val="00690267"/>
    <w:rsid w:val="006906E7"/>
    <w:rsid w:val="00692FC6"/>
    <w:rsid w:val="006954D4"/>
    <w:rsid w:val="0069598B"/>
    <w:rsid w:val="00695AF0"/>
    <w:rsid w:val="006A1A8E"/>
    <w:rsid w:val="006A1CF6"/>
    <w:rsid w:val="006A2D9E"/>
    <w:rsid w:val="006A36DB"/>
    <w:rsid w:val="006A3EF2"/>
    <w:rsid w:val="006A44D0"/>
    <w:rsid w:val="006A48C1"/>
    <w:rsid w:val="006A510D"/>
    <w:rsid w:val="006A51A4"/>
    <w:rsid w:val="006A5A31"/>
    <w:rsid w:val="006B06B2"/>
    <w:rsid w:val="006B0898"/>
    <w:rsid w:val="006B1F52"/>
    <w:rsid w:val="006B1FFA"/>
    <w:rsid w:val="006B3564"/>
    <w:rsid w:val="006B37E6"/>
    <w:rsid w:val="006B3D8F"/>
    <w:rsid w:val="006B42E3"/>
    <w:rsid w:val="006B44E9"/>
    <w:rsid w:val="006B73E5"/>
    <w:rsid w:val="006C00A3"/>
    <w:rsid w:val="006C0FC5"/>
    <w:rsid w:val="006C485F"/>
    <w:rsid w:val="006C5969"/>
    <w:rsid w:val="006C7AB5"/>
    <w:rsid w:val="006D062E"/>
    <w:rsid w:val="006D0817"/>
    <w:rsid w:val="006D0996"/>
    <w:rsid w:val="006D2405"/>
    <w:rsid w:val="006D3A0E"/>
    <w:rsid w:val="006D4A39"/>
    <w:rsid w:val="006D53A4"/>
    <w:rsid w:val="006D56F0"/>
    <w:rsid w:val="006D6748"/>
    <w:rsid w:val="006E08A7"/>
    <w:rsid w:val="006E08C4"/>
    <w:rsid w:val="006E091B"/>
    <w:rsid w:val="006E2552"/>
    <w:rsid w:val="006E42C8"/>
    <w:rsid w:val="006E4800"/>
    <w:rsid w:val="006E560F"/>
    <w:rsid w:val="006E580A"/>
    <w:rsid w:val="006E5ADB"/>
    <w:rsid w:val="006E5B90"/>
    <w:rsid w:val="006E60D3"/>
    <w:rsid w:val="006E79B6"/>
    <w:rsid w:val="006F054E"/>
    <w:rsid w:val="006F15D8"/>
    <w:rsid w:val="006F1B19"/>
    <w:rsid w:val="006F1E53"/>
    <w:rsid w:val="006F3613"/>
    <w:rsid w:val="006F3839"/>
    <w:rsid w:val="006F3B3B"/>
    <w:rsid w:val="006F4503"/>
    <w:rsid w:val="006F573A"/>
    <w:rsid w:val="00701DAC"/>
    <w:rsid w:val="00704694"/>
    <w:rsid w:val="007058CD"/>
    <w:rsid w:val="00705D75"/>
    <w:rsid w:val="00706272"/>
    <w:rsid w:val="0070723B"/>
    <w:rsid w:val="00712DA7"/>
    <w:rsid w:val="00714956"/>
    <w:rsid w:val="00715F89"/>
    <w:rsid w:val="00716FB7"/>
    <w:rsid w:val="00717C66"/>
    <w:rsid w:val="0072144B"/>
    <w:rsid w:val="00722D6B"/>
    <w:rsid w:val="00723956"/>
    <w:rsid w:val="00724203"/>
    <w:rsid w:val="00724C47"/>
    <w:rsid w:val="00725C3B"/>
    <w:rsid w:val="00725D14"/>
    <w:rsid w:val="00725D99"/>
    <w:rsid w:val="007266FB"/>
    <w:rsid w:val="0073212B"/>
    <w:rsid w:val="00733D6A"/>
    <w:rsid w:val="00734065"/>
    <w:rsid w:val="00734894"/>
    <w:rsid w:val="00735327"/>
    <w:rsid w:val="00735451"/>
    <w:rsid w:val="00740573"/>
    <w:rsid w:val="00741479"/>
    <w:rsid w:val="007414DA"/>
    <w:rsid w:val="007448D2"/>
    <w:rsid w:val="00744A73"/>
    <w:rsid w:val="00744DB8"/>
    <w:rsid w:val="00745C28"/>
    <w:rsid w:val="007460FF"/>
    <w:rsid w:val="007474D4"/>
    <w:rsid w:val="00747CD9"/>
    <w:rsid w:val="0075322D"/>
    <w:rsid w:val="00753D56"/>
    <w:rsid w:val="007564AE"/>
    <w:rsid w:val="007571B0"/>
    <w:rsid w:val="00757591"/>
    <w:rsid w:val="00757633"/>
    <w:rsid w:val="00757A59"/>
    <w:rsid w:val="00757DD5"/>
    <w:rsid w:val="007617A7"/>
    <w:rsid w:val="00762125"/>
    <w:rsid w:val="007635C3"/>
    <w:rsid w:val="00765E06"/>
    <w:rsid w:val="00765F79"/>
    <w:rsid w:val="00767E11"/>
    <w:rsid w:val="007706FF"/>
    <w:rsid w:val="00770891"/>
    <w:rsid w:val="00770C61"/>
    <w:rsid w:val="00772BA3"/>
    <w:rsid w:val="007731A8"/>
    <w:rsid w:val="007763C5"/>
    <w:rsid w:val="007763FE"/>
    <w:rsid w:val="00776998"/>
    <w:rsid w:val="007776A2"/>
    <w:rsid w:val="00777849"/>
    <w:rsid w:val="00777ACE"/>
    <w:rsid w:val="00780A99"/>
    <w:rsid w:val="00781C4F"/>
    <w:rsid w:val="00782487"/>
    <w:rsid w:val="00782A2E"/>
    <w:rsid w:val="00782B11"/>
    <w:rsid w:val="007836C0"/>
    <w:rsid w:val="0078667E"/>
    <w:rsid w:val="007869AC"/>
    <w:rsid w:val="007919DC"/>
    <w:rsid w:val="00791B72"/>
    <w:rsid w:val="00791C7F"/>
    <w:rsid w:val="00792043"/>
    <w:rsid w:val="00796888"/>
    <w:rsid w:val="007A107B"/>
    <w:rsid w:val="007A1326"/>
    <w:rsid w:val="007A2B7B"/>
    <w:rsid w:val="007A3356"/>
    <w:rsid w:val="007A36F3"/>
    <w:rsid w:val="007A4CEF"/>
    <w:rsid w:val="007A55A8"/>
    <w:rsid w:val="007B02F7"/>
    <w:rsid w:val="007B24C4"/>
    <w:rsid w:val="007B50E4"/>
    <w:rsid w:val="007B5236"/>
    <w:rsid w:val="007B6B2F"/>
    <w:rsid w:val="007C057B"/>
    <w:rsid w:val="007C1661"/>
    <w:rsid w:val="007C1A9E"/>
    <w:rsid w:val="007C6E38"/>
    <w:rsid w:val="007D212E"/>
    <w:rsid w:val="007D458F"/>
    <w:rsid w:val="007D4BBB"/>
    <w:rsid w:val="007D4EFD"/>
    <w:rsid w:val="007D5655"/>
    <w:rsid w:val="007D5A52"/>
    <w:rsid w:val="007D5B3F"/>
    <w:rsid w:val="007D5CD8"/>
    <w:rsid w:val="007D7CF5"/>
    <w:rsid w:val="007D7E58"/>
    <w:rsid w:val="007E41AD"/>
    <w:rsid w:val="007E5E9E"/>
    <w:rsid w:val="007F1493"/>
    <w:rsid w:val="007F15BC"/>
    <w:rsid w:val="007F3524"/>
    <w:rsid w:val="007F4B15"/>
    <w:rsid w:val="007F50B3"/>
    <w:rsid w:val="007F576D"/>
    <w:rsid w:val="007F6248"/>
    <w:rsid w:val="007F637A"/>
    <w:rsid w:val="007F66A6"/>
    <w:rsid w:val="007F76BF"/>
    <w:rsid w:val="008003CD"/>
    <w:rsid w:val="00800512"/>
    <w:rsid w:val="008011B0"/>
    <w:rsid w:val="00801687"/>
    <w:rsid w:val="008019EE"/>
    <w:rsid w:val="00802022"/>
    <w:rsid w:val="0080207C"/>
    <w:rsid w:val="008028A3"/>
    <w:rsid w:val="00803CBA"/>
    <w:rsid w:val="008059C1"/>
    <w:rsid w:val="0080662F"/>
    <w:rsid w:val="00806C91"/>
    <w:rsid w:val="0081065F"/>
    <w:rsid w:val="00810E72"/>
    <w:rsid w:val="0081179B"/>
    <w:rsid w:val="00812DCB"/>
    <w:rsid w:val="00813FA5"/>
    <w:rsid w:val="00813FF9"/>
    <w:rsid w:val="008149B6"/>
    <w:rsid w:val="0081523F"/>
    <w:rsid w:val="00816151"/>
    <w:rsid w:val="00817268"/>
    <w:rsid w:val="008203B7"/>
    <w:rsid w:val="00820BB7"/>
    <w:rsid w:val="008212BE"/>
    <w:rsid w:val="008218CF"/>
    <w:rsid w:val="00823E4E"/>
    <w:rsid w:val="008248E7"/>
    <w:rsid w:val="00824F02"/>
    <w:rsid w:val="00824F1D"/>
    <w:rsid w:val="00825595"/>
    <w:rsid w:val="00826BD1"/>
    <w:rsid w:val="00826C4F"/>
    <w:rsid w:val="00830A48"/>
    <w:rsid w:val="00831C89"/>
    <w:rsid w:val="00832DA5"/>
    <w:rsid w:val="00832F4B"/>
    <w:rsid w:val="00833A2E"/>
    <w:rsid w:val="00833EDF"/>
    <w:rsid w:val="00834038"/>
    <w:rsid w:val="00836AD9"/>
    <w:rsid w:val="008377AF"/>
    <w:rsid w:val="0083D41B"/>
    <w:rsid w:val="008404C4"/>
    <w:rsid w:val="0084056D"/>
    <w:rsid w:val="00841080"/>
    <w:rsid w:val="008412F7"/>
    <w:rsid w:val="008414BB"/>
    <w:rsid w:val="00841B54"/>
    <w:rsid w:val="008434A7"/>
    <w:rsid w:val="00843ED1"/>
    <w:rsid w:val="00844DA6"/>
    <w:rsid w:val="008455DA"/>
    <w:rsid w:val="008467D0"/>
    <w:rsid w:val="008467D9"/>
    <w:rsid w:val="008470D0"/>
    <w:rsid w:val="008505DC"/>
    <w:rsid w:val="008509F0"/>
    <w:rsid w:val="00851875"/>
    <w:rsid w:val="00852357"/>
    <w:rsid w:val="00852B7B"/>
    <w:rsid w:val="0085448C"/>
    <w:rsid w:val="00855048"/>
    <w:rsid w:val="0085531E"/>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7646D"/>
    <w:rsid w:val="00880A08"/>
    <w:rsid w:val="008813A0"/>
    <w:rsid w:val="00882E98"/>
    <w:rsid w:val="00883242"/>
    <w:rsid w:val="00883A53"/>
    <w:rsid w:val="00885C59"/>
    <w:rsid w:val="00890C47"/>
    <w:rsid w:val="00891AAE"/>
    <w:rsid w:val="0089256F"/>
    <w:rsid w:val="00893CDB"/>
    <w:rsid w:val="00893D12"/>
    <w:rsid w:val="0089468F"/>
    <w:rsid w:val="00895105"/>
    <w:rsid w:val="00895316"/>
    <w:rsid w:val="00895861"/>
    <w:rsid w:val="00897B91"/>
    <w:rsid w:val="008A00A0"/>
    <w:rsid w:val="008A0836"/>
    <w:rsid w:val="008A21F0"/>
    <w:rsid w:val="008A5DE5"/>
    <w:rsid w:val="008B1234"/>
    <w:rsid w:val="008B1FDB"/>
    <w:rsid w:val="008B2A5B"/>
    <w:rsid w:val="008B367A"/>
    <w:rsid w:val="008B430F"/>
    <w:rsid w:val="008B44C9"/>
    <w:rsid w:val="008B4DA3"/>
    <w:rsid w:val="008B4FF4"/>
    <w:rsid w:val="008B5FCE"/>
    <w:rsid w:val="008B6729"/>
    <w:rsid w:val="008B7F83"/>
    <w:rsid w:val="008C085A"/>
    <w:rsid w:val="008C185A"/>
    <w:rsid w:val="008C1A20"/>
    <w:rsid w:val="008C1D9D"/>
    <w:rsid w:val="008C2380"/>
    <w:rsid w:val="008C2FB5"/>
    <w:rsid w:val="008C302C"/>
    <w:rsid w:val="008C4CAB"/>
    <w:rsid w:val="008C6461"/>
    <w:rsid w:val="008C6BA4"/>
    <w:rsid w:val="008C6F82"/>
    <w:rsid w:val="008C7CBC"/>
    <w:rsid w:val="008D0067"/>
    <w:rsid w:val="008D109D"/>
    <w:rsid w:val="008D125E"/>
    <w:rsid w:val="008D26B8"/>
    <w:rsid w:val="008D3267"/>
    <w:rsid w:val="008D5308"/>
    <w:rsid w:val="008D55BF"/>
    <w:rsid w:val="008D58BB"/>
    <w:rsid w:val="008D61E0"/>
    <w:rsid w:val="008D6722"/>
    <w:rsid w:val="008D6E1D"/>
    <w:rsid w:val="008D7AB2"/>
    <w:rsid w:val="008E0259"/>
    <w:rsid w:val="008E162B"/>
    <w:rsid w:val="008E38C2"/>
    <w:rsid w:val="008E43E0"/>
    <w:rsid w:val="008E4A0E"/>
    <w:rsid w:val="008E4E59"/>
    <w:rsid w:val="008E5ECE"/>
    <w:rsid w:val="008F0115"/>
    <w:rsid w:val="008F0383"/>
    <w:rsid w:val="008F1F6A"/>
    <w:rsid w:val="008F28E7"/>
    <w:rsid w:val="008F3EDF"/>
    <w:rsid w:val="008F56DB"/>
    <w:rsid w:val="008F5EA4"/>
    <w:rsid w:val="0090034E"/>
    <w:rsid w:val="0090053B"/>
    <w:rsid w:val="00900E59"/>
    <w:rsid w:val="00900FCF"/>
    <w:rsid w:val="00901298"/>
    <w:rsid w:val="009019BB"/>
    <w:rsid w:val="00902919"/>
    <w:rsid w:val="0090315B"/>
    <w:rsid w:val="009033B0"/>
    <w:rsid w:val="00904350"/>
    <w:rsid w:val="00905926"/>
    <w:rsid w:val="0090604A"/>
    <w:rsid w:val="009068DC"/>
    <w:rsid w:val="009078AB"/>
    <w:rsid w:val="0091055E"/>
    <w:rsid w:val="00911BBB"/>
    <w:rsid w:val="00912C5D"/>
    <w:rsid w:val="00912EC7"/>
    <w:rsid w:val="00913D40"/>
    <w:rsid w:val="009153A2"/>
    <w:rsid w:val="0091571A"/>
    <w:rsid w:val="00915AC4"/>
    <w:rsid w:val="009163E5"/>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1CFD"/>
    <w:rsid w:val="00931F0C"/>
    <w:rsid w:val="00932077"/>
    <w:rsid w:val="009324F6"/>
    <w:rsid w:val="00932A03"/>
    <w:rsid w:val="0093313E"/>
    <w:rsid w:val="009331F9"/>
    <w:rsid w:val="00933310"/>
    <w:rsid w:val="00934012"/>
    <w:rsid w:val="0093530F"/>
    <w:rsid w:val="0093592F"/>
    <w:rsid w:val="009363F0"/>
    <w:rsid w:val="0093688D"/>
    <w:rsid w:val="0094165A"/>
    <w:rsid w:val="00942056"/>
    <w:rsid w:val="009429D1"/>
    <w:rsid w:val="00942E67"/>
    <w:rsid w:val="00943299"/>
    <w:rsid w:val="009438A7"/>
    <w:rsid w:val="00943E5C"/>
    <w:rsid w:val="0094449A"/>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DB2"/>
    <w:rsid w:val="00974776"/>
    <w:rsid w:val="00974BC5"/>
    <w:rsid w:val="00980761"/>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60"/>
    <w:rsid w:val="009A3EAC"/>
    <w:rsid w:val="009A40D9"/>
    <w:rsid w:val="009A560F"/>
    <w:rsid w:val="009B08F7"/>
    <w:rsid w:val="009B165F"/>
    <w:rsid w:val="009B2E67"/>
    <w:rsid w:val="009B417F"/>
    <w:rsid w:val="009B4483"/>
    <w:rsid w:val="009B50FA"/>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2F7C"/>
    <w:rsid w:val="009D36ED"/>
    <w:rsid w:val="009D4F4A"/>
    <w:rsid w:val="009D4F61"/>
    <w:rsid w:val="009D572A"/>
    <w:rsid w:val="009D67D9"/>
    <w:rsid w:val="009D69C1"/>
    <w:rsid w:val="009D6B04"/>
    <w:rsid w:val="009D7742"/>
    <w:rsid w:val="009D7D50"/>
    <w:rsid w:val="009E037B"/>
    <w:rsid w:val="009E05EC"/>
    <w:rsid w:val="009E0CF8"/>
    <w:rsid w:val="009E160F"/>
    <w:rsid w:val="009E16BB"/>
    <w:rsid w:val="009E33C4"/>
    <w:rsid w:val="009E42DC"/>
    <w:rsid w:val="009E56EB"/>
    <w:rsid w:val="009E6AB6"/>
    <w:rsid w:val="009E6B21"/>
    <w:rsid w:val="009E6DBD"/>
    <w:rsid w:val="009E7F27"/>
    <w:rsid w:val="009F1A7D"/>
    <w:rsid w:val="009F21F5"/>
    <w:rsid w:val="009F3431"/>
    <w:rsid w:val="009F3838"/>
    <w:rsid w:val="009F3ECD"/>
    <w:rsid w:val="009F4B19"/>
    <w:rsid w:val="009F5F05"/>
    <w:rsid w:val="009F7315"/>
    <w:rsid w:val="009F73D1"/>
    <w:rsid w:val="009F7526"/>
    <w:rsid w:val="009F776B"/>
    <w:rsid w:val="00A00D40"/>
    <w:rsid w:val="00A03721"/>
    <w:rsid w:val="00A04A93"/>
    <w:rsid w:val="00A07569"/>
    <w:rsid w:val="00A07749"/>
    <w:rsid w:val="00A078FB"/>
    <w:rsid w:val="00A10CE1"/>
    <w:rsid w:val="00A10CED"/>
    <w:rsid w:val="00A128C6"/>
    <w:rsid w:val="00A129AB"/>
    <w:rsid w:val="00A143CE"/>
    <w:rsid w:val="00A16D9B"/>
    <w:rsid w:val="00A17110"/>
    <w:rsid w:val="00A21A49"/>
    <w:rsid w:val="00A22719"/>
    <w:rsid w:val="00A231E9"/>
    <w:rsid w:val="00A25067"/>
    <w:rsid w:val="00A307AE"/>
    <w:rsid w:val="00A32AA8"/>
    <w:rsid w:val="00A35E8B"/>
    <w:rsid w:val="00A3669F"/>
    <w:rsid w:val="00A367FF"/>
    <w:rsid w:val="00A40419"/>
    <w:rsid w:val="00A4112A"/>
    <w:rsid w:val="00A41A01"/>
    <w:rsid w:val="00A429A9"/>
    <w:rsid w:val="00A43CFF"/>
    <w:rsid w:val="00A460E1"/>
    <w:rsid w:val="00A47538"/>
    <w:rsid w:val="00A47719"/>
    <w:rsid w:val="00A47EAB"/>
    <w:rsid w:val="00A5068D"/>
    <w:rsid w:val="00A509B4"/>
    <w:rsid w:val="00A5427A"/>
    <w:rsid w:val="00A54C7B"/>
    <w:rsid w:val="00A54CFD"/>
    <w:rsid w:val="00A5639F"/>
    <w:rsid w:val="00A57040"/>
    <w:rsid w:val="00A57411"/>
    <w:rsid w:val="00A60064"/>
    <w:rsid w:val="00A64F90"/>
    <w:rsid w:val="00A6532F"/>
    <w:rsid w:val="00A65A2B"/>
    <w:rsid w:val="00A70170"/>
    <w:rsid w:val="00A726C7"/>
    <w:rsid w:val="00A7409C"/>
    <w:rsid w:val="00A74FD6"/>
    <w:rsid w:val="00A752B5"/>
    <w:rsid w:val="00A774B4"/>
    <w:rsid w:val="00A77927"/>
    <w:rsid w:val="00A80144"/>
    <w:rsid w:val="00A813E5"/>
    <w:rsid w:val="00A81734"/>
    <w:rsid w:val="00A81791"/>
    <w:rsid w:val="00A8195D"/>
    <w:rsid w:val="00A81DC9"/>
    <w:rsid w:val="00A82923"/>
    <w:rsid w:val="00A82A58"/>
    <w:rsid w:val="00A8372C"/>
    <w:rsid w:val="00A8522E"/>
    <w:rsid w:val="00A855FA"/>
    <w:rsid w:val="00A85A6B"/>
    <w:rsid w:val="00A87705"/>
    <w:rsid w:val="00A905C6"/>
    <w:rsid w:val="00A90A0B"/>
    <w:rsid w:val="00A91418"/>
    <w:rsid w:val="00A914F8"/>
    <w:rsid w:val="00A91A18"/>
    <w:rsid w:val="00A9244B"/>
    <w:rsid w:val="00A926C9"/>
    <w:rsid w:val="00A932DF"/>
    <w:rsid w:val="00A947CF"/>
    <w:rsid w:val="00A95F5B"/>
    <w:rsid w:val="00A96D9C"/>
    <w:rsid w:val="00A97222"/>
    <w:rsid w:val="00A9772A"/>
    <w:rsid w:val="00A97928"/>
    <w:rsid w:val="00AA18E2"/>
    <w:rsid w:val="00AA22B0"/>
    <w:rsid w:val="00AA2B19"/>
    <w:rsid w:val="00AA3B89"/>
    <w:rsid w:val="00AA5E50"/>
    <w:rsid w:val="00AA642B"/>
    <w:rsid w:val="00AB0677"/>
    <w:rsid w:val="00AB0D79"/>
    <w:rsid w:val="00AB1983"/>
    <w:rsid w:val="00AB2215"/>
    <w:rsid w:val="00AB23C3"/>
    <w:rsid w:val="00AB24DB"/>
    <w:rsid w:val="00AB35D0"/>
    <w:rsid w:val="00AB77E7"/>
    <w:rsid w:val="00AC1DCF"/>
    <w:rsid w:val="00AC23B1"/>
    <w:rsid w:val="00AC260E"/>
    <w:rsid w:val="00AC2AF9"/>
    <w:rsid w:val="00AC2F71"/>
    <w:rsid w:val="00AC47A6"/>
    <w:rsid w:val="00AC60C5"/>
    <w:rsid w:val="00AC78ED"/>
    <w:rsid w:val="00AD02D3"/>
    <w:rsid w:val="00AD3675"/>
    <w:rsid w:val="00AD56A9"/>
    <w:rsid w:val="00AD69C4"/>
    <w:rsid w:val="00AD6A45"/>
    <w:rsid w:val="00AD6F0C"/>
    <w:rsid w:val="00AE0FBA"/>
    <w:rsid w:val="00AE1B60"/>
    <w:rsid w:val="00AE1C5F"/>
    <w:rsid w:val="00AE23DD"/>
    <w:rsid w:val="00AE285A"/>
    <w:rsid w:val="00AE3899"/>
    <w:rsid w:val="00AE6CD2"/>
    <w:rsid w:val="00AE776A"/>
    <w:rsid w:val="00AF1F68"/>
    <w:rsid w:val="00AF27B7"/>
    <w:rsid w:val="00AF2BB2"/>
    <w:rsid w:val="00AF3C5D"/>
    <w:rsid w:val="00AF726A"/>
    <w:rsid w:val="00AF7AB4"/>
    <w:rsid w:val="00AF7B91"/>
    <w:rsid w:val="00B00015"/>
    <w:rsid w:val="00B043A6"/>
    <w:rsid w:val="00B06DE8"/>
    <w:rsid w:val="00B07AE1"/>
    <w:rsid w:val="00B07D23"/>
    <w:rsid w:val="00B10B60"/>
    <w:rsid w:val="00B12968"/>
    <w:rsid w:val="00B131FF"/>
    <w:rsid w:val="00B13498"/>
    <w:rsid w:val="00B13DA2"/>
    <w:rsid w:val="00B15731"/>
    <w:rsid w:val="00B1672A"/>
    <w:rsid w:val="00B16E71"/>
    <w:rsid w:val="00B174BD"/>
    <w:rsid w:val="00B20690"/>
    <w:rsid w:val="00B20B2A"/>
    <w:rsid w:val="00B2129B"/>
    <w:rsid w:val="00B22FA7"/>
    <w:rsid w:val="00B2315A"/>
    <w:rsid w:val="00B231C8"/>
    <w:rsid w:val="00B24845"/>
    <w:rsid w:val="00B26370"/>
    <w:rsid w:val="00B27039"/>
    <w:rsid w:val="00B27D18"/>
    <w:rsid w:val="00B300DB"/>
    <w:rsid w:val="00B3063B"/>
    <w:rsid w:val="00B30E61"/>
    <w:rsid w:val="00B32BEC"/>
    <w:rsid w:val="00B35B87"/>
    <w:rsid w:val="00B40556"/>
    <w:rsid w:val="00B43107"/>
    <w:rsid w:val="00B45AC4"/>
    <w:rsid w:val="00B45E0A"/>
    <w:rsid w:val="00B46305"/>
    <w:rsid w:val="00B47A18"/>
    <w:rsid w:val="00B51CD5"/>
    <w:rsid w:val="00B53824"/>
    <w:rsid w:val="00B53857"/>
    <w:rsid w:val="00B54009"/>
    <w:rsid w:val="00B54B6C"/>
    <w:rsid w:val="00B56FB1"/>
    <w:rsid w:val="00B6083F"/>
    <w:rsid w:val="00B60A8D"/>
    <w:rsid w:val="00B61504"/>
    <w:rsid w:val="00B62E95"/>
    <w:rsid w:val="00B63ABC"/>
    <w:rsid w:val="00B64D3D"/>
    <w:rsid w:val="00B64F0A"/>
    <w:rsid w:val="00B6562C"/>
    <w:rsid w:val="00B665FC"/>
    <w:rsid w:val="00B6729E"/>
    <w:rsid w:val="00B720C9"/>
    <w:rsid w:val="00B72335"/>
    <w:rsid w:val="00B72FD4"/>
    <w:rsid w:val="00B733A0"/>
    <w:rsid w:val="00B7391B"/>
    <w:rsid w:val="00B73ACC"/>
    <w:rsid w:val="00B743E7"/>
    <w:rsid w:val="00B74B80"/>
    <w:rsid w:val="00B758C5"/>
    <w:rsid w:val="00B768A9"/>
    <w:rsid w:val="00B76E90"/>
    <w:rsid w:val="00B8005C"/>
    <w:rsid w:val="00B82E5F"/>
    <w:rsid w:val="00B8666B"/>
    <w:rsid w:val="00B904F4"/>
    <w:rsid w:val="00B90BD1"/>
    <w:rsid w:val="00B92536"/>
    <w:rsid w:val="00B9274D"/>
    <w:rsid w:val="00B94207"/>
    <w:rsid w:val="00B945D4"/>
    <w:rsid w:val="00B9506C"/>
    <w:rsid w:val="00B97B50"/>
    <w:rsid w:val="00BA3959"/>
    <w:rsid w:val="00BA563D"/>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C5064"/>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6FE3"/>
    <w:rsid w:val="00BF71B0"/>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622B"/>
    <w:rsid w:val="00C179BC"/>
    <w:rsid w:val="00C17F8C"/>
    <w:rsid w:val="00C211E6"/>
    <w:rsid w:val="00C21EAE"/>
    <w:rsid w:val="00C22446"/>
    <w:rsid w:val="00C22681"/>
    <w:rsid w:val="00C22FB5"/>
    <w:rsid w:val="00C24236"/>
    <w:rsid w:val="00C24CBF"/>
    <w:rsid w:val="00C25C66"/>
    <w:rsid w:val="00C2710B"/>
    <w:rsid w:val="00C279C2"/>
    <w:rsid w:val="00C27AD4"/>
    <w:rsid w:val="00C3183E"/>
    <w:rsid w:val="00C3184A"/>
    <w:rsid w:val="00C33531"/>
    <w:rsid w:val="00C33B9E"/>
    <w:rsid w:val="00C34194"/>
    <w:rsid w:val="00C34974"/>
    <w:rsid w:val="00C35EF7"/>
    <w:rsid w:val="00C37BAE"/>
    <w:rsid w:val="00C4043D"/>
    <w:rsid w:val="00C40DAA"/>
    <w:rsid w:val="00C41F7E"/>
    <w:rsid w:val="00C42A1B"/>
    <w:rsid w:val="00C42B41"/>
    <w:rsid w:val="00C42C1F"/>
    <w:rsid w:val="00C4477C"/>
    <w:rsid w:val="00C44A8D"/>
    <w:rsid w:val="00C44C9B"/>
    <w:rsid w:val="00C44CF8"/>
    <w:rsid w:val="00C45B91"/>
    <w:rsid w:val="00C460A1"/>
    <w:rsid w:val="00C4789C"/>
    <w:rsid w:val="00C5106F"/>
    <w:rsid w:val="00C52C02"/>
    <w:rsid w:val="00C52DCB"/>
    <w:rsid w:val="00C56450"/>
    <w:rsid w:val="00C57CAD"/>
    <w:rsid w:val="00C57EE8"/>
    <w:rsid w:val="00C61072"/>
    <w:rsid w:val="00C6243C"/>
    <w:rsid w:val="00C62F54"/>
    <w:rsid w:val="00C63AEA"/>
    <w:rsid w:val="00C66E65"/>
    <w:rsid w:val="00C67BBF"/>
    <w:rsid w:val="00C70168"/>
    <w:rsid w:val="00C7041F"/>
    <w:rsid w:val="00C718DD"/>
    <w:rsid w:val="00C71AFB"/>
    <w:rsid w:val="00C74707"/>
    <w:rsid w:val="00C74C05"/>
    <w:rsid w:val="00C75986"/>
    <w:rsid w:val="00C75C69"/>
    <w:rsid w:val="00C767C7"/>
    <w:rsid w:val="00C779FD"/>
    <w:rsid w:val="00C77D84"/>
    <w:rsid w:val="00C80B9E"/>
    <w:rsid w:val="00C841B7"/>
    <w:rsid w:val="00C84A6C"/>
    <w:rsid w:val="00C8667D"/>
    <w:rsid w:val="00C86967"/>
    <w:rsid w:val="00C869D5"/>
    <w:rsid w:val="00C928A8"/>
    <w:rsid w:val="00C93044"/>
    <w:rsid w:val="00C95246"/>
    <w:rsid w:val="00CA103E"/>
    <w:rsid w:val="00CA3B54"/>
    <w:rsid w:val="00CA6C45"/>
    <w:rsid w:val="00CA74F6"/>
    <w:rsid w:val="00CA7603"/>
    <w:rsid w:val="00CB0AF2"/>
    <w:rsid w:val="00CB364E"/>
    <w:rsid w:val="00CB37B8"/>
    <w:rsid w:val="00CB4F1A"/>
    <w:rsid w:val="00CB58B4"/>
    <w:rsid w:val="00CB6577"/>
    <w:rsid w:val="00CB6768"/>
    <w:rsid w:val="00CB74C7"/>
    <w:rsid w:val="00CC1FE9"/>
    <w:rsid w:val="00CC3B49"/>
    <w:rsid w:val="00CC3D04"/>
    <w:rsid w:val="00CC4AF7"/>
    <w:rsid w:val="00CC54E5"/>
    <w:rsid w:val="00CC5E3F"/>
    <w:rsid w:val="00CC67FB"/>
    <w:rsid w:val="00CC6B96"/>
    <w:rsid w:val="00CC6D66"/>
    <w:rsid w:val="00CC6F04"/>
    <w:rsid w:val="00CC7B94"/>
    <w:rsid w:val="00CD6BAC"/>
    <w:rsid w:val="00CD6E8E"/>
    <w:rsid w:val="00CE161F"/>
    <w:rsid w:val="00CE22F6"/>
    <w:rsid w:val="00CE2CC6"/>
    <w:rsid w:val="00CE3529"/>
    <w:rsid w:val="00CE4320"/>
    <w:rsid w:val="00CE458B"/>
    <w:rsid w:val="00CE5D9A"/>
    <w:rsid w:val="00CE6A25"/>
    <w:rsid w:val="00CE76CD"/>
    <w:rsid w:val="00CF0B65"/>
    <w:rsid w:val="00CF1C1F"/>
    <w:rsid w:val="00CF3B5E"/>
    <w:rsid w:val="00CF3BA6"/>
    <w:rsid w:val="00CF41FA"/>
    <w:rsid w:val="00CF4E8C"/>
    <w:rsid w:val="00CF6913"/>
    <w:rsid w:val="00CF7AA7"/>
    <w:rsid w:val="00D006CF"/>
    <w:rsid w:val="00D007DF"/>
    <w:rsid w:val="00D008A6"/>
    <w:rsid w:val="00D00960"/>
    <w:rsid w:val="00D00B74"/>
    <w:rsid w:val="00D015F0"/>
    <w:rsid w:val="00D01C20"/>
    <w:rsid w:val="00D0447B"/>
    <w:rsid w:val="00D04894"/>
    <w:rsid w:val="00D048A2"/>
    <w:rsid w:val="00D053CE"/>
    <w:rsid w:val="00D055EB"/>
    <w:rsid w:val="00D056FE"/>
    <w:rsid w:val="00D05B56"/>
    <w:rsid w:val="00D05D60"/>
    <w:rsid w:val="00D114B2"/>
    <w:rsid w:val="00D121C4"/>
    <w:rsid w:val="00D1421A"/>
    <w:rsid w:val="00D14274"/>
    <w:rsid w:val="00D15E5B"/>
    <w:rsid w:val="00D1747F"/>
    <w:rsid w:val="00D17C62"/>
    <w:rsid w:val="00D21586"/>
    <w:rsid w:val="00D21EA5"/>
    <w:rsid w:val="00D23A38"/>
    <w:rsid w:val="00D2574C"/>
    <w:rsid w:val="00D26D79"/>
    <w:rsid w:val="00D26F34"/>
    <w:rsid w:val="00D27C2B"/>
    <w:rsid w:val="00D33363"/>
    <w:rsid w:val="00D34943"/>
    <w:rsid w:val="00D34A2B"/>
    <w:rsid w:val="00D35409"/>
    <w:rsid w:val="00D359D4"/>
    <w:rsid w:val="00D41B88"/>
    <w:rsid w:val="00D41E23"/>
    <w:rsid w:val="00D429EC"/>
    <w:rsid w:val="00D4310B"/>
    <w:rsid w:val="00D43D44"/>
    <w:rsid w:val="00D43EBB"/>
    <w:rsid w:val="00D44E4E"/>
    <w:rsid w:val="00D46D26"/>
    <w:rsid w:val="00D47453"/>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76E"/>
    <w:rsid w:val="00D65845"/>
    <w:rsid w:val="00D677DB"/>
    <w:rsid w:val="00D70087"/>
    <w:rsid w:val="00D7079E"/>
    <w:rsid w:val="00D70823"/>
    <w:rsid w:val="00D70AB1"/>
    <w:rsid w:val="00D70F23"/>
    <w:rsid w:val="00D737BD"/>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12B6"/>
    <w:rsid w:val="00DA52F5"/>
    <w:rsid w:val="00DA73A3"/>
    <w:rsid w:val="00DB3080"/>
    <w:rsid w:val="00DB4E12"/>
    <w:rsid w:val="00DB5771"/>
    <w:rsid w:val="00DC0AB6"/>
    <w:rsid w:val="00DC21CF"/>
    <w:rsid w:val="00DC3395"/>
    <w:rsid w:val="00DC3664"/>
    <w:rsid w:val="00DC4B9B"/>
    <w:rsid w:val="00DC6EFC"/>
    <w:rsid w:val="00DC7CDE"/>
    <w:rsid w:val="00DD195B"/>
    <w:rsid w:val="00DD237C"/>
    <w:rsid w:val="00DD243F"/>
    <w:rsid w:val="00DD46E9"/>
    <w:rsid w:val="00DD4711"/>
    <w:rsid w:val="00DD4812"/>
    <w:rsid w:val="00DD4CA7"/>
    <w:rsid w:val="00DE0097"/>
    <w:rsid w:val="00DE05AE"/>
    <w:rsid w:val="00DE0979"/>
    <w:rsid w:val="00DE12E9"/>
    <w:rsid w:val="00DE301D"/>
    <w:rsid w:val="00DE33EC"/>
    <w:rsid w:val="00DE43F4"/>
    <w:rsid w:val="00DE508F"/>
    <w:rsid w:val="00DE53F8"/>
    <w:rsid w:val="00DE60E6"/>
    <w:rsid w:val="00DE6C9B"/>
    <w:rsid w:val="00DE74DC"/>
    <w:rsid w:val="00DE7D5A"/>
    <w:rsid w:val="00DF0A94"/>
    <w:rsid w:val="00DF1EC4"/>
    <w:rsid w:val="00DF247C"/>
    <w:rsid w:val="00DF26FE"/>
    <w:rsid w:val="00DF3F4F"/>
    <w:rsid w:val="00DF707E"/>
    <w:rsid w:val="00DF70A1"/>
    <w:rsid w:val="00DF759D"/>
    <w:rsid w:val="00E003AF"/>
    <w:rsid w:val="00E00482"/>
    <w:rsid w:val="00E018A0"/>
    <w:rsid w:val="00E018C3"/>
    <w:rsid w:val="00E01C15"/>
    <w:rsid w:val="00E052B1"/>
    <w:rsid w:val="00E05886"/>
    <w:rsid w:val="00E104C6"/>
    <w:rsid w:val="00E10C02"/>
    <w:rsid w:val="00E137F4"/>
    <w:rsid w:val="00E14874"/>
    <w:rsid w:val="00E160C8"/>
    <w:rsid w:val="00E164F2"/>
    <w:rsid w:val="00E16F61"/>
    <w:rsid w:val="00E178A7"/>
    <w:rsid w:val="00E20F6A"/>
    <w:rsid w:val="00E21A25"/>
    <w:rsid w:val="00E22725"/>
    <w:rsid w:val="00E23303"/>
    <w:rsid w:val="00E253CA"/>
    <w:rsid w:val="00E2771C"/>
    <w:rsid w:val="00E31D50"/>
    <w:rsid w:val="00E324D9"/>
    <w:rsid w:val="00E3294C"/>
    <w:rsid w:val="00E331FB"/>
    <w:rsid w:val="00E33DF4"/>
    <w:rsid w:val="00E34073"/>
    <w:rsid w:val="00E35EDE"/>
    <w:rsid w:val="00E36528"/>
    <w:rsid w:val="00E409B4"/>
    <w:rsid w:val="00E40CF7"/>
    <w:rsid w:val="00E413B8"/>
    <w:rsid w:val="00E434EB"/>
    <w:rsid w:val="00E440C0"/>
    <w:rsid w:val="00E4683D"/>
    <w:rsid w:val="00E46CA0"/>
    <w:rsid w:val="00E504A1"/>
    <w:rsid w:val="00E51231"/>
    <w:rsid w:val="00E52A67"/>
    <w:rsid w:val="00E56CBB"/>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817"/>
    <w:rsid w:val="00E74FE4"/>
    <w:rsid w:val="00E77036"/>
    <w:rsid w:val="00E7738D"/>
    <w:rsid w:val="00E81633"/>
    <w:rsid w:val="00E82AED"/>
    <w:rsid w:val="00E82FCC"/>
    <w:rsid w:val="00E831A3"/>
    <w:rsid w:val="00E83F47"/>
    <w:rsid w:val="00E862B5"/>
    <w:rsid w:val="00E86733"/>
    <w:rsid w:val="00E86927"/>
    <w:rsid w:val="00E86D72"/>
    <w:rsid w:val="00E8700D"/>
    <w:rsid w:val="00E87094"/>
    <w:rsid w:val="00E9108A"/>
    <w:rsid w:val="00E9389F"/>
    <w:rsid w:val="00E94803"/>
    <w:rsid w:val="00E94B69"/>
    <w:rsid w:val="00E9588E"/>
    <w:rsid w:val="00E96813"/>
    <w:rsid w:val="00EA17B9"/>
    <w:rsid w:val="00EA279E"/>
    <w:rsid w:val="00EA2BA6"/>
    <w:rsid w:val="00EA33B1"/>
    <w:rsid w:val="00EA74F2"/>
    <w:rsid w:val="00EA7552"/>
    <w:rsid w:val="00EA7F5C"/>
    <w:rsid w:val="00EB193D"/>
    <w:rsid w:val="00EB2A71"/>
    <w:rsid w:val="00EB32CF"/>
    <w:rsid w:val="00EB4DDA"/>
    <w:rsid w:val="00EB6B7C"/>
    <w:rsid w:val="00EB7598"/>
    <w:rsid w:val="00EB7885"/>
    <w:rsid w:val="00EC0998"/>
    <w:rsid w:val="00EC2805"/>
    <w:rsid w:val="00EC3100"/>
    <w:rsid w:val="00EC3D02"/>
    <w:rsid w:val="00EC437B"/>
    <w:rsid w:val="00EC4CBD"/>
    <w:rsid w:val="00EC621B"/>
    <w:rsid w:val="00EC703B"/>
    <w:rsid w:val="00EC70D8"/>
    <w:rsid w:val="00EC78F8"/>
    <w:rsid w:val="00ED1008"/>
    <w:rsid w:val="00ED1338"/>
    <w:rsid w:val="00ED1475"/>
    <w:rsid w:val="00ED1AB4"/>
    <w:rsid w:val="00ED288C"/>
    <w:rsid w:val="00ED2C23"/>
    <w:rsid w:val="00ED2CF0"/>
    <w:rsid w:val="00ED32F0"/>
    <w:rsid w:val="00ED6D87"/>
    <w:rsid w:val="00EE1058"/>
    <w:rsid w:val="00EE1089"/>
    <w:rsid w:val="00EE1F1B"/>
    <w:rsid w:val="00EE3260"/>
    <w:rsid w:val="00EE3CF3"/>
    <w:rsid w:val="00EE50F0"/>
    <w:rsid w:val="00EE586E"/>
    <w:rsid w:val="00EE5BEB"/>
    <w:rsid w:val="00EE6524"/>
    <w:rsid w:val="00EE788B"/>
    <w:rsid w:val="00EF00ED"/>
    <w:rsid w:val="00EF0192"/>
    <w:rsid w:val="00EF0196"/>
    <w:rsid w:val="00EF06A8"/>
    <w:rsid w:val="00EF0943"/>
    <w:rsid w:val="00EF0E29"/>
    <w:rsid w:val="00EF0EAD"/>
    <w:rsid w:val="00EF3084"/>
    <w:rsid w:val="00EF4CB1"/>
    <w:rsid w:val="00EF5798"/>
    <w:rsid w:val="00EF60A5"/>
    <w:rsid w:val="00EF60E5"/>
    <w:rsid w:val="00EF660B"/>
    <w:rsid w:val="00EF6A0C"/>
    <w:rsid w:val="00EF6E7F"/>
    <w:rsid w:val="00F01D8F"/>
    <w:rsid w:val="00F01D93"/>
    <w:rsid w:val="00F0316E"/>
    <w:rsid w:val="00F04848"/>
    <w:rsid w:val="00F05A4D"/>
    <w:rsid w:val="00F06BB9"/>
    <w:rsid w:val="00F121C4"/>
    <w:rsid w:val="00F13777"/>
    <w:rsid w:val="00F17235"/>
    <w:rsid w:val="00F20B40"/>
    <w:rsid w:val="00F2269A"/>
    <w:rsid w:val="00F22775"/>
    <w:rsid w:val="00F228A5"/>
    <w:rsid w:val="00F246D4"/>
    <w:rsid w:val="00F24A05"/>
    <w:rsid w:val="00F269DC"/>
    <w:rsid w:val="00F27963"/>
    <w:rsid w:val="00F309E2"/>
    <w:rsid w:val="00F30C2D"/>
    <w:rsid w:val="00F311FC"/>
    <w:rsid w:val="00F318BD"/>
    <w:rsid w:val="00F32557"/>
    <w:rsid w:val="00F32CE9"/>
    <w:rsid w:val="00F332EF"/>
    <w:rsid w:val="00F33A6A"/>
    <w:rsid w:val="00F33E1B"/>
    <w:rsid w:val="00F34D8E"/>
    <w:rsid w:val="00F3515A"/>
    <w:rsid w:val="00F3674D"/>
    <w:rsid w:val="00F37587"/>
    <w:rsid w:val="00F4079E"/>
    <w:rsid w:val="00F40B14"/>
    <w:rsid w:val="00F42101"/>
    <w:rsid w:val="00F42EAA"/>
    <w:rsid w:val="00F42EE0"/>
    <w:rsid w:val="00F434A9"/>
    <w:rsid w:val="00F437C4"/>
    <w:rsid w:val="00F446A0"/>
    <w:rsid w:val="00F4599C"/>
    <w:rsid w:val="00F47A0A"/>
    <w:rsid w:val="00F47A79"/>
    <w:rsid w:val="00F47F5C"/>
    <w:rsid w:val="00F506C3"/>
    <w:rsid w:val="00F51713"/>
    <w:rsid w:val="00F51928"/>
    <w:rsid w:val="00F5288E"/>
    <w:rsid w:val="00F543B3"/>
    <w:rsid w:val="00F5467A"/>
    <w:rsid w:val="00F5643A"/>
    <w:rsid w:val="00F56596"/>
    <w:rsid w:val="00F57C69"/>
    <w:rsid w:val="00F62236"/>
    <w:rsid w:val="00F642AF"/>
    <w:rsid w:val="00F650B4"/>
    <w:rsid w:val="00F65901"/>
    <w:rsid w:val="00F66B95"/>
    <w:rsid w:val="00F706AA"/>
    <w:rsid w:val="00F715D0"/>
    <w:rsid w:val="00F717E7"/>
    <w:rsid w:val="00F724A1"/>
    <w:rsid w:val="00F7288E"/>
    <w:rsid w:val="00F740FA"/>
    <w:rsid w:val="00F760AF"/>
    <w:rsid w:val="00F7632C"/>
    <w:rsid w:val="00F76FDC"/>
    <w:rsid w:val="00F771C6"/>
    <w:rsid w:val="00F77ED7"/>
    <w:rsid w:val="00F80F5D"/>
    <w:rsid w:val="00F83143"/>
    <w:rsid w:val="00F84564"/>
    <w:rsid w:val="00F853F3"/>
    <w:rsid w:val="00F8591B"/>
    <w:rsid w:val="00F8655C"/>
    <w:rsid w:val="00F90BCA"/>
    <w:rsid w:val="00F90E1A"/>
    <w:rsid w:val="00F91B79"/>
    <w:rsid w:val="00F94B27"/>
    <w:rsid w:val="00F96626"/>
    <w:rsid w:val="00F96946"/>
    <w:rsid w:val="00F97131"/>
    <w:rsid w:val="00F9720F"/>
    <w:rsid w:val="00F97B4B"/>
    <w:rsid w:val="00F97C84"/>
    <w:rsid w:val="00FA0156"/>
    <w:rsid w:val="00FA0302"/>
    <w:rsid w:val="00FA166A"/>
    <w:rsid w:val="00FA2CF6"/>
    <w:rsid w:val="00FA2E6D"/>
    <w:rsid w:val="00FA3065"/>
    <w:rsid w:val="00FA3EBB"/>
    <w:rsid w:val="00FA52F9"/>
    <w:rsid w:val="00FB0346"/>
    <w:rsid w:val="00FB0E61"/>
    <w:rsid w:val="00FB10FF"/>
    <w:rsid w:val="00FB1741"/>
    <w:rsid w:val="00FB1AF9"/>
    <w:rsid w:val="00FB1D69"/>
    <w:rsid w:val="00FB2812"/>
    <w:rsid w:val="00FB3570"/>
    <w:rsid w:val="00FB7100"/>
    <w:rsid w:val="00FC0636"/>
    <w:rsid w:val="00FC0C6F"/>
    <w:rsid w:val="00FC14C7"/>
    <w:rsid w:val="00FC2758"/>
    <w:rsid w:val="00FC3523"/>
    <w:rsid w:val="00FC39FF"/>
    <w:rsid w:val="00FC3C3B"/>
    <w:rsid w:val="00FC44C4"/>
    <w:rsid w:val="00FC4F7B"/>
    <w:rsid w:val="00FC755A"/>
    <w:rsid w:val="00FC7FF1"/>
    <w:rsid w:val="00FD00BD"/>
    <w:rsid w:val="00FD03B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2868"/>
    <w:rsid w:val="00FE40B5"/>
    <w:rsid w:val="00FE532C"/>
    <w:rsid w:val="00FE5807"/>
    <w:rsid w:val="00FE660C"/>
    <w:rsid w:val="00FE7681"/>
    <w:rsid w:val="00FF0F2A"/>
    <w:rsid w:val="00FF492B"/>
    <w:rsid w:val="00FF5EC7"/>
    <w:rsid w:val="00FF7815"/>
    <w:rsid w:val="00FF7892"/>
    <w:rsid w:val="01A93F11"/>
    <w:rsid w:val="021BD3D3"/>
    <w:rsid w:val="0271119E"/>
    <w:rsid w:val="02DF0798"/>
    <w:rsid w:val="03ABA98C"/>
    <w:rsid w:val="044D85CD"/>
    <w:rsid w:val="058BC777"/>
    <w:rsid w:val="06860727"/>
    <w:rsid w:val="06E51BB3"/>
    <w:rsid w:val="0766BDD6"/>
    <w:rsid w:val="076E541B"/>
    <w:rsid w:val="07C006FA"/>
    <w:rsid w:val="07F8DF4D"/>
    <w:rsid w:val="0813548A"/>
    <w:rsid w:val="083A2271"/>
    <w:rsid w:val="08708C07"/>
    <w:rsid w:val="0A691E7B"/>
    <w:rsid w:val="0C102E57"/>
    <w:rsid w:val="0C857F7E"/>
    <w:rsid w:val="0CB80437"/>
    <w:rsid w:val="0D3EA30D"/>
    <w:rsid w:val="0DF34146"/>
    <w:rsid w:val="0EF16FA3"/>
    <w:rsid w:val="1132052F"/>
    <w:rsid w:val="1134C332"/>
    <w:rsid w:val="134C1559"/>
    <w:rsid w:val="140AA10A"/>
    <w:rsid w:val="1446C299"/>
    <w:rsid w:val="14AFFE05"/>
    <w:rsid w:val="15153094"/>
    <w:rsid w:val="15C6FEF4"/>
    <w:rsid w:val="16570A36"/>
    <w:rsid w:val="16C027C9"/>
    <w:rsid w:val="176063BA"/>
    <w:rsid w:val="18B2349C"/>
    <w:rsid w:val="195AF306"/>
    <w:rsid w:val="19974B71"/>
    <w:rsid w:val="1A2EFEE4"/>
    <w:rsid w:val="1A6C6AF5"/>
    <w:rsid w:val="1AC52070"/>
    <w:rsid w:val="1AD8F246"/>
    <w:rsid w:val="1AFAC25A"/>
    <w:rsid w:val="1B288959"/>
    <w:rsid w:val="1C91D11F"/>
    <w:rsid w:val="1CA52EB2"/>
    <w:rsid w:val="1CFC6D31"/>
    <w:rsid w:val="1DB50E5F"/>
    <w:rsid w:val="1F604424"/>
    <w:rsid w:val="20732192"/>
    <w:rsid w:val="20EBD071"/>
    <w:rsid w:val="20FA4745"/>
    <w:rsid w:val="216E4B4D"/>
    <w:rsid w:val="2220EC17"/>
    <w:rsid w:val="228725C0"/>
    <w:rsid w:val="23364189"/>
    <w:rsid w:val="23B2D49E"/>
    <w:rsid w:val="24F861DE"/>
    <w:rsid w:val="2584ADA0"/>
    <w:rsid w:val="25A0BAA3"/>
    <w:rsid w:val="26EC2F3A"/>
    <w:rsid w:val="28002B06"/>
    <w:rsid w:val="28FEF4F8"/>
    <w:rsid w:val="290DCB7A"/>
    <w:rsid w:val="292291E4"/>
    <w:rsid w:val="296E2015"/>
    <w:rsid w:val="2A5C41C6"/>
    <w:rsid w:val="2BB40549"/>
    <w:rsid w:val="2CC259B2"/>
    <w:rsid w:val="2DBCD01F"/>
    <w:rsid w:val="2E383A6F"/>
    <w:rsid w:val="2EF44039"/>
    <w:rsid w:val="2F19F624"/>
    <w:rsid w:val="2FD10E8D"/>
    <w:rsid w:val="307BEC8E"/>
    <w:rsid w:val="307F8C82"/>
    <w:rsid w:val="30FC568B"/>
    <w:rsid w:val="323D237E"/>
    <w:rsid w:val="323E3579"/>
    <w:rsid w:val="324855EC"/>
    <w:rsid w:val="32C8724E"/>
    <w:rsid w:val="33AC331B"/>
    <w:rsid w:val="33C99A91"/>
    <w:rsid w:val="33CCE428"/>
    <w:rsid w:val="33F0BAAB"/>
    <w:rsid w:val="34024A56"/>
    <w:rsid w:val="35965C1D"/>
    <w:rsid w:val="369CC168"/>
    <w:rsid w:val="3702B061"/>
    <w:rsid w:val="38846586"/>
    <w:rsid w:val="393AD82A"/>
    <w:rsid w:val="3997391C"/>
    <w:rsid w:val="3A129F69"/>
    <w:rsid w:val="3A2DCF23"/>
    <w:rsid w:val="3A2EE826"/>
    <w:rsid w:val="3AA89F37"/>
    <w:rsid w:val="3AB49080"/>
    <w:rsid w:val="3CBFB417"/>
    <w:rsid w:val="3CFE823F"/>
    <w:rsid w:val="3D53B0A2"/>
    <w:rsid w:val="400FE9DB"/>
    <w:rsid w:val="403CCFAA"/>
    <w:rsid w:val="40AEAE1C"/>
    <w:rsid w:val="4152895F"/>
    <w:rsid w:val="416A890D"/>
    <w:rsid w:val="4178DC51"/>
    <w:rsid w:val="4182985F"/>
    <w:rsid w:val="41D35E6B"/>
    <w:rsid w:val="42432C51"/>
    <w:rsid w:val="4263B9C3"/>
    <w:rsid w:val="42A0742A"/>
    <w:rsid w:val="43173F4B"/>
    <w:rsid w:val="43A54B0E"/>
    <w:rsid w:val="44345759"/>
    <w:rsid w:val="4620DF52"/>
    <w:rsid w:val="4682B67E"/>
    <w:rsid w:val="483AA230"/>
    <w:rsid w:val="48709058"/>
    <w:rsid w:val="48B46225"/>
    <w:rsid w:val="48B790D3"/>
    <w:rsid w:val="49125C7A"/>
    <w:rsid w:val="498ADA3E"/>
    <w:rsid w:val="49C1E9B1"/>
    <w:rsid w:val="49E63182"/>
    <w:rsid w:val="4A06ADC9"/>
    <w:rsid w:val="4A1B8D17"/>
    <w:rsid w:val="4B2B841B"/>
    <w:rsid w:val="4B43E03D"/>
    <w:rsid w:val="4DA9D6D9"/>
    <w:rsid w:val="4DBDAE02"/>
    <w:rsid w:val="4DDFAD9E"/>
    <w:rsid w:val="4E1AACCB"/>
    <w:rsid w:val="4EBF6139"/>
    <w:rsid w:val="4EDB8EE6"/>
    <w:rsid w:val="502EC0CE"/>
    <w:rsid w:val="50B40562"/>
    <w:rsid w:val="50BB2B17"/>
    <w:rsid w:val="511B84AC"/>
    <w:rsid w:val="517AF0F7"/>
    <w:rsid w:val="520A4D48"/>
    <w:rsid w:val="53C88031"/>
    <w:rsid w:val="53CB1DED"/>
    <w:rsid w:val="55D399AA"/>
    <w:rsid w:val="55E457A7"/>
    <w:rsid w:val="5695FE45"/>
    <w:rsid w:val="569A9886"/>
    <w:rsid w:val="56CEAC53"/>
    <w:rsid w:val="58C56225"/>
    <w:rsid w:val="58C7758D"/>
    <w:rsid w:val="59016778"/>
    <w:rsid w:val="595255A5"/>
    <w:rsid w:val="598CCCCF"/>
    <w:rsid w:val="59BBF452"/>
    <w:rsid w:val="5A340DF7"/>
    <w:rsid w:val="5A76F429"/>
    <w:rsid w:val="5B2D237C"/>
    <w:rsid w:val="5B7196C0"/>
    <w:rsid w:val="5CB14BAA"/>
    <w:rsid w:val="5D5C75D2"/>
    <w:rsid w:val="5DE7FCFB"/>
    <w:rsid w:val="5DF603D9"/>
    <w:rsid w:val="5E5A8753"/>
    <w:rsid w:val="5F796DB6"/>
    <w:rsid w:val="60083361"/>
    <w:rsid w:val="601E4479"/>
    <w:rsid w:val="602967EA"/>
    <w:rsid w:val="61FDF2DF"/>
    <w:rsid w:val="621586C0"/>
    <w:rsid w:val="624D1301"/>
    <w:rsid w:val="6362C989"/>
    <w:rsid w:val="649164B6"/>
    <w:rsid w:val="65B3717F"/>
    <w:rsid w:val="65E9600D"/>
    <w:rsid w:val="669D8E5C"/>
    <w:rsid w:val="67051625"/>
    <w:rsid w:val="6732C4D6"/>
    <w:rsid w:val="67C238DE"/>
    <w:rsid w:val="68BC2DB9"/>
    <w:rsid w:val="6A6E046D"/>
    <w:rsid w:val="6A9BCF65"/>
    <w:rsid w:val="6AF3FD13"/>
    <w:rsid w:val="6BE622AB"/>
    <w:rsid w:val="6C1A2137"/>
    <w:rsid w:val="6C353C29"/>
    <w:rsid w:val="6C3DDB02"/>
    <w:rsid w:val="6C4DDAEE"/>
    <w:rsid w:val="6C4F6CEF"/>
    <w:rsid w:val="6C9323CF"/>
    <w:rsid w:val="6D662390"/>
    <w:rsid w:val="6DA83C88"/>
    <w:rsid w:val="6DCA9932"/>
    <w:rsid w:val="6E5DB5ED"/>
    <w:rsid w:val="6E7EC8C3"/>
    <w:rsid w:val="6EA07590"/>
    <w:rsid w:val="6EBE9414"/>
    <w:rsid w:val="6F63C03F"/>
    <w:rsid w:val="70F620F2"/>
    <w:rsid w:val="71067A0B"/>
    <w:rsid w:val="72494A7C"/>
    <w:rsid w:val="728CBAF3"/>
    <w:rsid w:val="7291630B"/>
    <w:rsid w:val="72EB2B91"/>
    <w:rsid w:val="73136071"/>
    <w:rsid w:val="7409AB79"/>
    <w:rsid w:val="75CA62F8"/>
    <w:rsid w:val="75D1F793"/>
    <w:rsid w:val="760F5286"/>
    <w:rsid w:val="7742A4D0"/>
    <w:rsid w:val="775D66AD"/>
    <w:rsid w:val="777492F0"/>
    <w:rsid w:val="779E3EFA"/>
    <w:rsid w:val="78836C67"/>
    <w:rsid w:val="78EFC606"/>
    <w:rsid w:val="793E7D15"/>
    <w:rsid w:val="7959B40D"/>
    <w:rsid w:val="7A03496E"/>
    <w:rsid w:val="7A1DDD7E"/>
    <w:rsid w:val="7A1F6558"/>
    <w:rsid w:val="7AEFEF7E"/>
    <w:rsid w:val="7AF271CF"/>
    <w:rsid w:val="7B62D279"/>
    <w:rsid w:val="7BEA3C77"/>
    <w:rsid w:val="7C572EA9"/>
    <w:rsid w:val="7CEDFF40"/>
    <w:rsid w:val="7DC03210"/>
    <w:rsid w:val="7E3EC225"/>
    <w:rsid w:val="7E85E311"/>
    <w:rsid w:val="7EB19760"/>
    <w:rsid w:val="7F71C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F74D11"/>
  <w14:defaultImageDpi w14:val="330"/>
  <w15:chartTrackingRefBased/>
  <w15:docId w15:val="{686D2F4C-E5BF-4BD1-A852-8B437AF3C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1">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ŠNormal"/>
    <w:qFormat/>
    <w:rsid w:val="00F740FA"/>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ŠFooter-landscape"/>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ŠFooter-landscape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Š 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Š List 2 number"/>
    <w:basedOn w:val="Normal"/>
    <w:uiPriority w:val="15"/>
    <w:qFormat/>
    <w:rsid w:val="00F740FA"/>
    <w:pPr>
      <w:numPr>
        <w:ilvl w:val="1"/>
        <w:numId w:val="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Š 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Š 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6"/>
      </w:numPr>
      <w:adjustRightInd w:val="0"/>
      <w:snapToGrid w:val="0"/>
      <w:spacing w:before="80"/>
    </w:pPr>
  </w:style>
  <w:style w:type="character" w:styleId="Strong">
    <w:name w:val="Strong"/>
    <w:aliases w:val="ŠStrong bold,ŠStrong"/>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5"/>
      </w:numPr>
    </w:pPr>
  </w:style>
  <w:style w:type="character" w:customStyle="1" w:styleId="QuoteChar">
    <w:name w:val="Quote Char"/>
    <w:aliases w:val="ŠQuote block Char,Š 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Š 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Š Date Char"/>
    <w:basedOn w:val="DefaultParagraphFont"/>
    <w:link w:val="Date"/>
    <w:uiPriority w:val="3"/>
    <w:rsid w:val="00F740FA"/>
    <w:rPr>
      <w:rFonts w:ascii="Arial" w:hAnsi="Arial"/>
      <w:lang w:val="en-AU"/>
    </w:rPr>
  </w:style>
  <w:style w:type="paragraph" w:styleId="Signature">
    <w:name w:val="Signature"/>
    <w:aliases w:val="ŠSignature line,Š 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Š 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customStyle="1" w:styleId="Logo-landscape">
    <w:name w:val="ŠLogo-landscape"/>
    <w:basedOn w:val="Normal"/>
    <w:uiPriority w:val="16"/>
    <w:qFormat/>
    <w:rsid w:val="007763C5"/>
    <w:pPr>
      <w:tabs>
        <w:tab w:val="right" w:pos="14572"/>
      </w:tabs>
      <w:spacing w:line="300" w:lineRule="atLeast"/>
      <w:ind w:right="-454"/>
    </w:pPr>
    <w:rPr>
      <w:rFonts w:eastAsia="SimSun" w:cs="Times New Roman"/>
      <w:b/>
      <w:color w:val="002060"/>
      <w:szCs w:val="28"/>
      <w:lang w:eastAsia="zh-CN"/>
    </w:rPr>
  </w:style>
  <w:style w:type="paragraph" w:styleId="ListParagraph">
    <w:name w:val="List Paragraph"/>
    <w:basedOn w:val="Normal"/>
    <w:uiPriority w:val="99"/>
    <w:unhideWhenUsed/>
    <w:qFormat/>
    <w:rsid w:val="007763C5"/>
    <w:pPr>
      <w:ind w:left="720"/>
      <w:contextualSpacing/>
    </w:pPr>
  </w:style>
  <w:style w:type="paragraph" w:styleId="BalloonText">
    <w:name w:val="Balloon Text"/>
    <w:basedOn w:val="Normal"/>
    <w:link w:val="BalloonTextChar"/>
    <w:uiPriority w:val="99"/>
    <w:semiHidden/>
    <w:unhideWhenUsed/>
    <w:rsid w:val="00B46305"/>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305"/>
    <w:rPr>
      <w:rFonts w:ascii="Segoe UI" w:hAnsi="Segoe UI" w:cs="Segoe UI"/>
      <w:sz w:val="18"/>
      <w:szCs w:val="18"/>
      <w:lang w:val="en-AU"/>
    </w:rPr>
  </w:style>
  <w:style w:type="character" w:styleId="FollowedHyperlink">
    <w:name w:val="FollowedHyperlink"/>
    <w:basedOn w:val="DefaultParagraphFont"/>
    <w:uiPriority w:val="99"/>
    <w:semiHidden/>
    <w:unhideWhenUsed/>
    <w:rsid w:val="00FB1741"/>
    <w:rPr>
      <w:color w:val="954F72" w:themeColor="followedHyperlink"/>
      <w:u w:val="single"/>
    </w:rPr>
  </w:style>
  <w:style w:type="character" w:styleId="CommentReference">
    <w:name w:val="annotation reference"/>
    <w:basedOn w:val="DefaultParagraphFont"/>
    <w:uiPriority w:val="99"/>
    <w:semiHidden/>
    <w:rsid w:val="007869AC"/>
    <w:rPr>
      <w:sz w:val="16"/>
      <w:szCs w:val="16"/>
    </w:rPr>
  </w:style>
  <w:style w:type="paragraph" w:styleId="CommentText">
    <w:name w:val="annotation text"/>
    <w:basedOn w:val="Normal"/>
    <w:link w:val="CommentTextChar"/>
    <w:uiPriority w:val="99"/>
    <w:semiHidden/>
    <w:rsid w:val="007869AC"/>
    <w:pPr>
      <w:spacing w:line="240" w:lineRule="auto"/>
    </w:pPr>
    <w:rPr>
      <w:sz w:val="20"/>
      <w:szCs w:val="20"/>
    </w:rPr>
  </w:style>
  <w:style w:type="character" w:customStyle="1" w:styleId="CommentTextChar">
    <w:name w:val="Comment Text Char"/>
    <w:basedOn w:val="DefaultParagraphFont"/>
    <w:link w:val="CommentText"/>
    <w:uiPriority w:val="99"/>
    <w:semiHidden/>
    <w:rsid w:val="007869AC"/>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7869AC"/>
    <w:rPr>
      <w:b/>
      <w:bCs/>
    </w:rPr>
  </w:style>
  <w:style w:type="character" w:customStyle="1" w:styleId="CommentSubjectChar">
    <w:name w:val="Comment Subject Char"/>
    <w:basedOn w:val="CommentTextChar"/>
    <w:link w:val="CommentSubject"/>
    <w:uiPriority w:val="99"/>
    <w:semiHidden/>
    <w:rsid w:val="007869AC"/>
    <w:rPr>
      <w:rFonts w:ascii="Arial" w:hAnsi="Arial"/>
      <w:b/>
      <w:bCs/>
      <w:sz w:val="20"/>
      <w:szCs w:val="20"/>
      <w:lang w:val="en-AU"/>
    </w:rPr>
  </w:style>
  <w:style w:type="paragraph" w:styleId="FootnoteText">
    <w:name w:val="footnote text"/>
    <w:basedOn w:val="Normal"/>
    <w:link w:val="FootnoteTextChar"/>
    <w:uiPriority w:val="99"/>
    <w:semiHidden/>
    <w:rsid w:val="00725D99"/>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25D99"/>
    <w:rPr>
      <w:rFonts w:ascii="Arial" w:hAnsi="Arial"/>
      <w:sz w:val="20"/>
      <w:szCs w:val="20"/>
      <w:lang w:val="en-AU"/>
    </w:rPr>
  </w:style>
  <w:style w:type="character" w:styleId="FootnoteReference">
    <w:name w:val="footnote reference"/>
    <w:basedOn w:val="DefaultParagraphFont"/>
    <w:uiPriority w:val="99"/>
    <w:semiHidden/>
    <w:rsid w:val="00725D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glishtextualconcepts.nsw.edu.au/portfoli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ducationstandards.nsw.edu.au/wps/portal/nesa/11-12/stage-6-learning-areas/stage-6-english/english-standard-2017"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teachthought.com/literacy/how-to-take-cornell-notes/" TargetMode="External"/><Relationship Id="rId4" Type="http://schemas.openxmlformats.org/officeDocument/2006/relationships/webSettings" Target="webSettings.xml"/><Relationship Id="rId9" Type="http://schemas.openxmlformats.org/officeDocument/2006/relationships/hyperlink" Target="https://info.flipgrid.com/" TargetMode="External"/><Relationship Id="rId14" Type="http://schemas.openxmlformats.org/officeDocument/2006/relationships/footer" Target="footer2.xml"/><Relationship Id="Rb29e3be013284db8"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2447</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b - introduction to text phase midsummer</dc:title>
  <dc:subject/>
  <dc:creator>Vas Ratusau</dc:creator>
  <cp:keywords>Stage 6</cp:keywords>
  <dc:description/>
  <cp:lastModifiedBy>Vas Ratusau</cp:lastModifiedBy>
  <cp:revision>2</cp:revision>
  <dcterms:created xsi:type="dcterms:W3CDTF">2020-11-19T20:07:00Z</dcterms:created>
  <dcterms:modified xsi:type="dcterms:W3CDTF">2020-11-19T20:07:00Z</dcterms:modified>
  <cp:category/>
</cp:coreProperties>
</file>