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5E04BBBB" w:rsidR="001E1F9A" w:rsidRDefault="004B3BF3" w:rsidP="00B50A15">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7709DE">
        <w:t>Teacher resource 4d</w:t>
      </w:r>
    </w:p>
    <w:p w14:paraId="3E1BEF30" w14:textId="6710D478" w:rsidR="001471C5" w:rsidRPr="003D33BC" w:rsidRDefault="00DA7401" w:rsidP="003D33BC">
      <w:pPr>
        <w:pStyle w:val="IOSbodytext2017"/>
      </w:pPr>
      <w:r w:rsidRPr="003D33BC">
        <w:t>Sample chapter analysis</w:t>
      </w:r>
    </w:p>
    <w:tbl>
      <w:tblPr>
        <w:tblStyle w:val="TableGrid"/>
        <w:tblW w:w="0" w:type="auto"/>
        <w:tblLook w:val="04A0" w:firstRow="1" w:lastRow="0" w:firstColumn="1" w:lastColumn="0" w:noHBand="0" w:noVBand="1"/>
        <w:tblDescription w:val="Sample chapter analysis"/>
      </w:tblPr>
      <w:tblGrid>
        <w:gridCol w:w="3587"/>
        <w:gridCol w:w="7175"/>
      </w:tblGrid>
      <w:tr w:rsidR="003D33BC" w14:paraId="11192BCD" w14:textId="77777777" w:rsidTr="003D33BC">
        <w:trPr>
          <w:tblHeader/>
        </w:trPr>
        <w:tc>
          <w:tcPr>
            <w:tcW w:w="3587" w:type="dxa"/>
          </w:tcPr>
          <w:p w14:paraId="642184EF" w14:textId="565B0E5D" w:rsidR="003D33BC" w:rsidRDefault="003D33BC" w:rsidP="00567A0D">
            <w:pPr>
              <w:pStyle w:val="IOStableheading2017"/>
              <w:rPr>
                <w:lang w:eastAsia="en-US"/>
              </w:rPr>
            </w:pPr>
            <w:r>
              <w:rPr>
                <w:lang w:eastAsia="en-US"/>
              </w:rPr>
              <w:t>Chapter</w:t>
            </w:r>
          </w:p>
        </w:tc>
        <w:tc>
          <w:tcPr>
            <w:tcW w:w="7175" w:type="dxa"/>
          </w:tcPr>
          <w:p w14:paraId="74F5B477" w14:textId="1DD14EF4" w:rsidR="003D33BC" w:rsidRDefault="003D33BC" w:rsidP="00567A0D">
            <w:pPr>
              <w:pStyle w:val="IOStableheading2017"/>
              <w:rPr>
                <w:lang w:eastAsia="en-US"/>
              </w:rPr>
            </w:pPr>
            <w:r>
              <w:rPr>
                <w:lang w:eastAsia="en-US"/>
              </w:rPr>
              <w:t>Observations on the chapter</w:t>
            </w:r>
          </w:p>
        </w:tc>
      </w:tr>
      <w:tr w:rsidR="003D33BC" w14:paraId="332C7954" w14:textId="77777777" w:rsidTr="003D33BC">
        <w:tc>
          <w:tcPr>
            <w:tcW w:w="3587" w:type="dxa"/>
          </w:tcPr>
          <w:p w14:paraId="248F2EA3" w14:textId="2622DD39" w:rsidR="003D33BC" w:rsidRDefault="003D33BC" w:rsidP="00567A0D">
            <w:pPr>
              <w:pStyle w:val="IOStabletext2017"/>
              <w:rPr>
                <w:lang w:eastAsia="en-US"/>
              </w:rPr>
            </w:pPr>
            <w:r>
              <w:rPr>
                <w:lang w:eastAsia="en-US"/>
              </w:rPr>
              <w:t>The fort of la cite (page 201-203)</w:t>
            </w:r>
          </w:p>
        </w:tc>
        <w:tc>
          <w:tcPr>
            <w:tcW w:w="7175" w:type="dxa"/>
          </w:tcPr>
          <w:p w14:paraId="23FCEAEC" w14:textId="77777777" w:rsidR="003D33BC" w:rsidRPr="00DA7401" w:rsidRDefault="003D33BC" w:rsidP="00567A0D">
            <w:pPr>
              <w:pStyle w:val="IOStablelist1bullet2017"/>
            </w:pPr>
            <w:r w:rsidRPr="00DA7401">
              <w:t>First chapter within the section “Four” 8 August 1944 – same date as sections Two, Four and Six (re-read in conjunction)</w:t>
            </w:r>
          </w:p>
          <w:p w14:paraId="38CD330E" w14:textId="77777777" w:rsidR="003D33BC" w:rsidRDefault="003D33BC" w:rsidP="00567A0D">
            <w:pPr>
              <w:pStyle w:val="IOStablelist1bullet2017"/>
              <w:rPr>
                <w:lang w:eastAsia="en-US"/>
              </w:rPr>
            </w:pPr>
            <w:r w:rsidRPr="00DA7401">
              <w:t>“</w:t>
            </w:r>
            <w:proofErr w:type="gramStart"/>
            <w:r w:rsidRPr="00DA7401">
              <w:t>cite</w:t>
            </w:r>
            <w:proofErr w:type="gramEnd"/>
            <w:r w:rsidRPr="00DA7401">
              <w:t>” means “city” but can also mean “walled city”, a “piling up”, “somewhere of importance”.</w:t>
            </w:r>
          </w:p>
        </w:tc>
      </w:tr>
    </w:tbl>
    <w:p w14:paraId="01615B2D" w14:textId="3BB6DAF9" w:rsidR="003D33BC" w:rsidRPr="003D33BC" w:rsidRDefault="003D33BC" w:rsidP="003D33BC">
      <w:pPr>
        <w:pStyle w:val="IOSbodytext2017"/>
      </w:pPr>
      <w:r w:rsidRPr="003D33BC">
        <w:t>Language device analysis</w:t>
      </w:r>
    </w:p>
    <w:tbl>
      <w:tblPr>
        <w:tblStyle w:val="TableGrid"/>
        <w:tblW w:w="0" w:type="auto"/>
        <w:tblLook w:val="04A0" w:firstRow="1" w:lastRow="0" w:firstColumn="1" w:lastColumn="0" w:noHBand="0" w:noVBand="1"/>
        <w:tblDescription w:val="Language device analysis. This comprehensive table has many rows, columns and cells that explore the langauge devices examples from the text and explanation of each in the table.  For example Language device is POV, Example or quote is Sergeant Major von Rumpel, the explanation is The reader begins to understand von Rumpels motivation for the relentless pursuit of the Sea of Flames diamond."/>
      </w:tblPr>
      <w:tblGrid>
        <w:gridCol w:w="3587"/>
        <w:gridCol w:w="3587"/>
        <w:gridCol w:w="3588"/>
      </w:tblGrid>
      <w:tr w:rsidR="00DA7401" w14:paraId="27268189" w14:textId="77777777" w:rsidTr="003D33BC">
        <w:trPr>
          <w:tblHeader/>
        </w:trPr>
        <w:tc>
          <w:tcPr>
            <w:tcW w:w="3587" w:type="dxa"/>
          </w:tcPr>
          <w:p w14:paraId="6A1FE6C3" w14:textId="12BB6DC4" w:rsidR="00DA7401" w:rsidRDefault="00DA7401" w:rsidP="00DA7401">
            <w:pPr>
              <w:pStyle w:val="IOStableheading2017"/>
              <w:rPr>
                <w:lang w:eastAsia="en-US"/>
              </w:rPr>
            </w:pPr>
            <w:r>
              <w:rPr>
                <w:lang w:eastAsia="en-US"/>
              </w:rPr>
              <w:t>Language device</w:t>
            </w:r>
          </w:p>
        </w:tc>
        <w:tc>
          <w:tcPr>
            <w:tcW w:w="3587" w:type="dxa"/>
          </w:tcPr>
          <w:p w14:paraId="64E4B535" w14:textId="1A153EFA" w:rsidR="00DA7401" w:rsidRDefault="00DA7401" w:rsidP="00DA7401">
            <w:pPr>
              <w:pStyle w:val="IOStableheading2017"/>
              <w:rPr>
                <w:lang w:eastAsia="en-US"/>
              </w:rPr>
            </w:pPr>
            <w:r>
              <w:rPr>
                <w:lang w:eastAsia="en-US"/>
              </w:rPr>
              <w:t>Example/quote</w:t>
            </w:r>
          </w:p>
        </w:tc>
        <w:tc>
          <w:tcPr>
            <w:tcW w:w="3588" w:type="dxa"/>
          </w:tcPr>
          <w:p w14:paraId="3508A173" w14:textId="110D1CDB" w:rsidR="00DA7401" w:rsidRDefault="00DA7401" w:rsidP="00DA7401">
            <w:pPr>
              <w:pStyle w:val="IOStableheading2017"/>
              <w:rPr>
                <w:lang w:eastAsia="en-US"/>
              </w:rPr>
            </w:pPr>
            <w:r>
              <w:rPr>
                <w:lang w:eastAsia="en-US"/>
              </w:rPr>
              <w:t>Explanation</w:t>
            </w:r>
          </w:p>
        </w:tc>
      </w:tr>
      <w:tr w:rsidR="00DA7401" w14:paraId="274FC390" w14:textId="77777777" w:rsidTr="00DA7401">
        <w:tc>
          <w:tcPr>
            <w:tcW w:w="3587" w:type="dxa"/>
          </w:tcPr>
          <w:p w14:paraId="0B44268F" w14:textId="4A3CC851" w:rsidR="00DA7401" w:rsidRDefault="00DA7401" w:rsidP="00DA7401">
            <w:pPr>
              <w:pStyle w:val="IOStabletext2017"/>
              <w:rPr>
                <w:lang w:eastAsia="en-US"/>
              </w:rPr>
            </w:pPr>
            <w:r>
              <w:rPr>
                <w:lang w:eastAsia="en-US"/>
              </w:rPr>
              <w:t>POV</w:t>
            </w:r>
          </w:p>
        </w:tc>
        <w:tc>
          <w:tcPr>
            <w:tcW w:w="3587" w:type="dxa"/>
          </w:tcPr>
          <w:p w14:paraId="508801DB" w14:textId="5A3B9C57" w:rsidR="00DA7401" w:rsidRDefault="00DA7401" w:rsidP="00DA7401">
            <w:pPr>
              <w:pStyle w:val="IOStabletext2017"/>
              <w:rPr>
                <w:lang w:eastAsia="en-US"/>
              </w:rPr>
            </w:pPr>
            <w:r>
              <w:rPr>
                <w:lang w:eastAsia="en-US"/>
              </w:rPr>
              <w:t xml:space="preserve">Sergeant Major von </w:t>
            </w:r>
            <w:proofErr w:type="spellStart"/>
            <w:r>
              <w:rPr>
                <w:lang w:eastAsia="en-US"/>
              </w:rPr>
              <w:t>Rumpel</w:t>
            </w:r>
            <w:proofErr w:type="spellEnd"/>
          </w:p>
        </w:tc>
        <w:tc>
          <w:tcPr>
            <w:tcW w:w="3588" w:type="dxa"/>
          </w:tcPr>
          <w:p w14:paraId="0CBC1A75" w14:textId="017415D5" w:rsidR="00DA7401" w:rsidRDefault="00DA7401" w:rsidP="00DA7401">
            <w:pPr>
              <w:pStyle w:val="IOStabletext2017"/>
              <w:rPr>
                <w:lang w:eastAsia="en-US"/>
              </w:rPr>
            </w:pPr>
            <w:r w:rsidRPr="00DA7401">
              <w:rPr>
                <w:lang w:eastAsia="en-US"/>
              </w:rPr>
              <w:t xml:space="preserve">The reader begins to understand von </w:t>
            </w:r>
            <w:proofErr w:type="spellStart"/>
            <w:r w:rsidRPr="00DA7401">
              <w:rPr>
                <w:lang w:eastAsia="en-US"/>
              </w:rPr>
              <w:t>Rumpels</w:t>
            </w:r>
            <w:proofErr w:type="spellEnd"/>
            <w:r w:rsidRPr="00DA7401">
              <w:rPr>
                <w:lang w:eastAsia="en-US"/>
              </w:rPr>
              <w:t xml:space="preserve"> motivation for the relentless pursuit of the Sea of Flames diamond.</w:t>
            </w:r>
          </w:p>
        </w:tc>
      </w:tr>
      <w:tr w:rsidR="00DA7401" w14:paraId="01339FE4" w14:textId="77777777" w:rsidTr="00DA7401">
        <w:tc>
          <w:tcPr>
            <w:tcW w:w="3587" w:type="dxa"/>
          </w:tcPr>
          <w:p w14:paraId="3A0E229C" w14:textId="2E64132E" w:rsidR="00DA7401" w:rsidRDefault="00DA7401" w:rsidP="00DA7401">
            <w:pPr>
              <w:pStyle w:val="IOStabletext2017"/>
              <w:rPr>
                <w:lang w:eastAsia="en-US"/>
              </w:rPr>
            </w:pPr>
            <w:r>
              <w:rPr>
                <w:lang w:eastAsia="en-US"/>
              </w:rPr>
              <w:t>Vocabulary</w:t>
            </w:r>
          </w:p>
        </w:tc>
        <w:tc>
          <w:tcPr>
            <w:tcW w:w="3587" w:type="dxa"/>
          </w:tcPr>
          <w:p w14:paraId="25113289" w14:textId="77777777" w:rsidR="00DA7401" w:rsidRDefault="00DA7401" w:rsidP="00DA7401">
            <w:pPr>
              <w:pStyle w:val="IOStabletext2017"/>
              <w:rPr>
                <w:lang w:eastAsia="en-US"/>
              </w:rPr>
            </w:pPr>
            <w:r>
              <w:rPr>
                <w:lang w:eastAsia="en-US"/>
              </w:rPr>
              <w:t>Tephra</w:t>
            </w:r>
          </w:p>
          <w:p w14:paraId="077EA112" w14:textId="77777777" w:rsidR="00DA7401" w:rsidRDefault="00DA7401" w:rsidP="00DA7401">
            <w:pPr>
              <w:pStyle w:val="IOStabletext2017"/>
              <w:rPr>
                <w:lang w:eastAsia="en-US"/>
              </w:rPr>
            </w:pPr>
            <w:r>
              <w:rPr>
                <w:lang w:eastAsia="en-US"/>
              </w:rPr>
              <w:t>Stukas</w:t>
            </w:r>
          </w:p>
          <w:p w14:paraId="4B529675" w14:textId="4AFE1ABC" w:rsidR="00DA7401" w:rsidRDefault="00DA7401" w:rsidP="00DA7401">
            <w:pPr>
              <w:pStyle w:val="IOStabletext2017"/>
              <w:rPr>
                <w:lang w:eastAsia="en-US"/>
              </w:rPr>
            </w:pPr>
            <w:r>
              <w:rPr>
                <w:lang w:eastAsia="en-US"/>
              </w:rPr>
              <w:t>Caul</w:t>
            </w:r>
          </w:p>
        </w:tc>
        <w:tc>
          <w:tcPr>
            <w:tcW w:w="3588" w:type="dxa"/>
          </w:tcPr>
          <w:p w14:paraId="28E1D086" w14:textId="77777777" w:rsidR="00DA7401" w:rsidRDefault="00DA7401" w:rsidP="00DA7401">
            <w:pPr>
              <w:pStyle w:val="IOStabletext2017"/>
              <w:rPr>
                <w:lang w:eastAsia="en-US"/>
              </w:rPr>
            </w:pPr>
            <w:r>
              <w:rPr>
                <w:lang w:eastAsia="en-US"/>
              </w:rPr>
              <w:t>Rock fragments ejected by a volcanic eruption</w:t>
            </w:r>
          </w:p>
          <w:p w14:paraId="2AAF442A" w14:textId="77777777" w:rsidR="00DA7401" w:rsidRDefault="00DA7401" w:rsidP="00DA7401">
            <w:pPr>
              <w:pStyle w:val="IOStabletext2017"/>
              <w:rPr>
                <w:lang w:eastAsia="en-US"/>
              </w:rPr>
            </w:pPr>
            <w:r>
              <w:rPr>
                <w:lang w:eastAsia="en-US"/>
              </w:rPr>
              <w:t>German dive-bombing aircraft</w:t>
            </w:r>
          </w:p>
          <w:p w14:paraId="3A62F3E6" w14:textId="1D2DE507" w:rsidR="00DA7401" w:rsidRDefault="00DA7401" w:rsidP="00DA7401">
            <w:pPr>
              <w:pStyle w:val="IOStabletext2017"/>
              <w:rPr>
                <w:lang w:eastAsia="en-US"/>
              </w:rPr>
            </w:pPr>
            <w:r>
              <w:rPr>
                <w:lang w:eastAsia="en-US"/>
              </w:rPr>
              <w:t>Sac containing amniotic fluid</w:t>
            </w:r>
          </w:p>
        </w:tc>
      </w:tr>
      <w:tr w:rsidR="00DA7401" w14:paraId="2D71B934" w14:textId="77777777" w:rsidTr="00DA7401">
        <w:tc>
          <w:tcPr>
            <w:tcW w:w="3587" w:type="dxa"/>
          </w:tcPr>
          <w:p w14:paraId="34899F6F" w14:textId="48ED7345" w:rsidR="00DA7401" w:rsidRDefault="00DA7401" w:rsidP="00DA7401">
            <w:pPr>
              <w:pStyle w:val="IOStabletext2017"/>
              <w:rPr>
                <w:lang w:eastAsia="en-US"/>
              </w:rPr>
            </w:pPr>
            <w:r>
              <w:rPr>
                <w:lang w:eastAsia="en-US"/>
              </w:rPr>
              <w:t>Metaphor</w:t>
            </w:r>
          </w:p>
        </w:tc>
        <w:tc>
          <w:tcPr>
            <w:tcW w:w="3587" w:type="dxa"/>
          </w:tcPr>
          <w:p w14:paraId="1EB6223F" w14:textId="592E3E06" w:rsidR="00DA7401" w:rsidRDefault="00DA7401" w:rsidP="00DA7401">
            <w:pPr>
              <w:pStyle w:val="IOStabletext2017"/>
              <w:rPr>
                <w:lang w:eastAsia="en-US"/>
              </w:rPr>
            </w:pPr>
            <w:r>
              <w:rPr>
                <w:lang w:eastAsia="en-US"/>
              </w:rPr>
              <w:t>The black vine that has grown branches</w:t>
            </w:r>
          </w:p>
        </w:tc>
        <w:tc>
          <w:tcPr>
            <w:tcW w:w="3588" w:type="dxa"/>
          </w:tcPr>
          <w:p w14:paraId="4C4C7D5A" w14:textId="6CDFABE8" w:rsidR="00DA7401" w:rsidRDefault="00DA7401" w:rsidP="00DA7401">
            <w:pPr>
              <w:pStyle w:val="IOStabletext2017"/>
              <w:rPr>
                <w:lang w:eastAsia="en-US"/>
              </w:rPr>
            </w:pPr>
            <w:r>
              <w:rPr>
                <w:lang w:eastAsia="en-US"/>
              </w:rPr>
              <w:t xml:space="preserve">Von </w:t>
            </w:r>
            <w:proofErr w:type="spellStart"/>
            <w:r>
              <w:rPr>
                <w:lang w:eastAsia="en-US"/>
              </w:rPr>
              <w:t>Rumpel’s</w:t>
            </w:r>
            <w:proofErr w:type="spellEnd"/>
            <w:r>
              <w:rPr>
                <w:lang w:eastAsia="en-US"/>
              </w:rPr>
              <w:t xml:space="preserve"> cancer – sinister overtones; image of continual growth and further invasion of his body by the disease</w:t>
            </w:r>
          </w:p>
        </w:tc>
      </w:tr>
      <w:tr w:rsidR="00DA7401" w14:paraId="13CFCD10" w14:textId="77777777" w:rsidTr="00DA7401">
        <w:tc>
          <w:tcPr>
            <w:tcW w:w="3587" w:type="dxa"/>
          </w:tcPr>
          <w:p w14:paraId="2C3CC4F2" w14:textId="3C498E89" w:rsidR="00DA7401" w:rsidRDefault="00DA7401" w:rsidP="00DA7401">
            <w:pPr>
              <w:pStyle w:val="IOStabletext2017"/>
              <w:rPr>
                <w:lang w:eastAsia="en-US"/>
              </w:rPr>
            </w:pPr>
            <w:bookmarkStart w:id="0" w:name="_GoBack"/>
            <w:bookmarkEnd w:id="0"/>
          </w:p>
        </w:tc>
        <w:tc>
          <w:tcPr>
            <w:tcW w:w="3587" w:type="dxa"/>
          </w:tcPr>
          <w:p w14:paraId="325C47B7" w14:textId="20C34038" w:rsidR="00DA7401" w:rsidRDefault="00DA7401" w:rsidP="00DA7401">
            <w:pPr>
              <w:pStyle w:val="IOStabletext2017"/>
              <w:rPr>
                <w:lang w:eastAsia="en-US"/>
              </w:rPr>
            </w:pPr>
            <w:r>
              <w:rPr>
                <w:lang w:eastAsia="en-US"/>
              </w:rPr>
              <w:t>Serrated maze of the city</w:t>
            </w:r>
          </w:p>
        </w:tc>
        <w:tc>
          <w:tcPr>
            <w:tcW w:w="3588" w:type="dxa"/>
          </w:tcPr>
          <w:p w14:paraId="1937FC1E" w14:textId="76CF9FF2" w:rsidR="00DA7401" w:rsidRDefault="00DA7401" w:rsidP="00DA7401">
            <w:pPr>
              <w:pStyle w:val="IOStabletext2017"/>
              <w:rPr>
                <w:lang w:eastAsia="en-US"/>
              </w:rPr>
            </w:pPr>
            <w:r>
              <w:rPr>
                <w:lang w:eastAsia="en-US"/>
              </w:rPr>
              <w:t xml:space="preserve">Image of the city pock-marked by </w:t>
            </w:r>
            <w:proofErr w:type="spellStart"/>
            <w:r>
              <w:rPr>
                <w:lang w:eastAsia="en-US"/>
              </w:rPr>
              <w:t>thr</w:t>
            </w:r>
            <w:proofErr w:type="spellEnd"/>
            <w:r>
              <w:rPr>
                <w:lang w:eastAsia="en-US"/>
              </w:rPr>
              <w:t xml:space="preserve"> bombing</w:t>
            </w:r>
          </w:p>
        </w:tc>
      </w:tr>
      <w:tr w:rsidR="00DA7401" w14:paraId="4173BE16" w14:textId="77777777" w:rsidTr="00DA7401">
        <w:tc>
          <w:tcPr>
            <w:tcW w:w="3587" w:type="dxa"/>
          </w:tcPr>
          <w:p w14:paraId="07C62045" w14:textId="455C981F" w:rsidR="00DA7401" w:rsidRDefault="00DA7401" w:rsidP="00DA7401">
            <w:pPr>
              <w:pStyle w:val="IOStabletext2017"/>
              <w:rPr>
                <w:lang w:eastAsia="en-US"/>
              </w:rPr>
            </w:pPr>
            <w:r>
              <w:rPr>
                <w:lang w:eastAsia="en-US"/>
              </w:rPr>
              <w:t>Simile paradox</w:t>
            </w:r>
          </w:p>
        </w:tc>
        <w:tc>
          <w:tcPr>
            <w:tcW w:w="3587" w:type="dxa"/>
          </w:tcPr>
          <w:p w14:paraId="56D0A452" w14:textId="2D36049F" w:rsidR="00DA7401" w:rsidRDefault="00DA7401" w:rsidP="00DA7401">
            <w:pPr>
              <w:pStyle w:val="IOStabletext2017"/>
              <w:rPr>
                <w:lang w:eastAsia="en-US"/>
              </w:rPr>
            </w:pPr>
            <w:r>
              <w:rPr>
                <w:lang w:eastAsia="en-US"/>
              </w:rPr>
              <w:t>Blowing like a caul</w:t>
            </w:r>
          </w:p>
        </w:tc>
        <w:tc>
          <w:tcPr>
            <w:tcW w:w="3588" w:type="dxa"/>
          </w:tcPr>
          <w:p w14:paraId="1D3CD2E8" w14:textId="2CF804FE" w:rsidR="00DA7401" w:rsidRDefault="00DA7401" w:rsidP="00DA7401">
            <w:pPr>
              <w:pStyle w:val="IOStabletext2017"/>
              <w:rPr>
                <w:lang w:eastAsia="en-US"/>
              </w:rPr>
            </w:pPr>
            <w:r>
              <w:rPr>
                <w:lang w:eastAsia="en-US"/>
              </w:rPr>
              <w:t>caul</w:t>
            </w:r>
            <w:r w:rsidRPr="00DA7401">
              <w:rPr>
                <w:lang w:eastAsia="en-US"/>
              </w:rPr>
              <w:t xml:space="preserve"> is the sac which contains amniotic fluid – paradoxical image of the city being engulfed &amp; trapped by something which is designed to be safe and protective</w:t>
            </w:r>
          </w:p>
        </w:tc>
      </w:tr>
      <w:tr w:rsidR="00DA7401" w14:paraId="2D35B0BC" w14:textId="77777777" w:rsidTr="00DA7401">
        <w:tc>
          <w:tcPr>
            <w:tcW w:w="3587" w:type="dxa"/>
          </w:tcPr>
          <w:p w14:paraId="008596DC" w14:textId="3C2EB029" w:rsidR="00DA7401" w:rsidRDefault="00DA7401" w:rsidP="00DA7401">
            <w:pPr>
              <w:pStyle w:val="IOStabletext2017"/>
              <w:rPr>
                <w:lang w:eastAsia="en-US"/>
              </w:rPr>
            </w:pPr>
            <w:r>
              <w:rPr>
                <w:lang w:eastAsia="en-US"/>
              </w:rPr>
              <w:t>Juxtaposition</w:t>
            </w:r>
          </w:p>
        </w:tc>
        <w:tc>
          <w:tcPr>
            <w:tcW w:w="3587" w:type="dxa"/>
          </w:tcPr>
          <w:p w14:paraId="1FF934DD" w14:textId="7B88BA41" w:rsidR="00DA7401" w:rsidRDefault="00DA7401" w:rsidP="00DA7401">
            <w:pPr>
              <w:pStyle w:val="IOStabletext2017"/>
              <w:rPr>
                <w:lang w:eastAsia="en-US"/>
              </w:rPr>
            </w:pPr>
            <w:r>
              <w:rPr>
                <w:lang w:eastAsia="en-US"/>
              </w:rPr>
              <w:t xml:space="preserve">Von </w:t>
            </w:r>
            <w:proofErr w:type="spellStart"/>
            <w:r>
              <w:rPr>
                <w:lang w:eastAsia="en-US"/>
              </w:rPr>
              <w:t>Rumpel</w:t>
            </w:r>
            <w:proofErr w:type="spellEnd"/>
            <w:r>
              <w:rPr>
                <w:lang w:eastAsia="en-US"/>
              </w:rPr>
              <w:t xml:space="preserve"> sits in an ammunition box and eats cheese from a tube</w:t>
            </w:r>
          </w:p>
        </w:tc>
        <w:tc>
          <w:tcPr>
            <w:tcW w:w="3588" w:type="dxa"/>
          </w:tcPr>
          <w:p w14:paraId="366DCBF1" w14:textId="2F7DF394" w:rsidR="00DA7401" w:rsidRPr="00DA7401" w:rsidRDefault="00DA7401" w:rsidP="00DA7401">
            <w:pPr>
              <w:pStyle w:val="IOStabletext2017"/>
              <w:rPr>
                <w:lang w:eastAsia="en-US"/>
              </w:rPr>
            </w:pPr>
            <w:r>
              <w:rPr>
                <w:lang w:eastAsia="en-US"/>
              </w:rPr>
              <w:t xml:space="preserve">The mundane activity of eating cheese highlights for the reader the impact of the events being described in the chapter. What does this tell us about Von </w:t>
            </w:r>
            <w:proofErr w:type="spellStart"/>
            <w:r>
              <w:rPr>
                <w:lang w:eastAsia="en-US"/>
              </w:rPr>
              <w:t>Rumpel</w:t>
            </w:r>
            <w:proofErr w:type="spellEnd"/>
            <w:r>
              <w:rPr>
                <w:lang w:eastAsia="en-US"/>
              </w:rPr>
              <w:t>?</w:t>
            </w:r>
          </w:p>
        </w:tc>
      </w:tr>
      <w:tr w:rsidR="00DA7401" w14:paraId="22BB6F6D" w14:textId="77777777" w:rsidTr="00DA7401">
        <w:tc>
          <w:tcPr>
            <w:tcW w:w="3587" w:type="dxa"/>
          </w:tcPr>
          <w:p w14:paraId="15C15DFB" w14:textId="2E1EE43B" w:rsidR="00DA7401" w:rsidRDefault="00DA7401" w:rsidP="00DA7401">
            <w:pPr>
              <w:pStyle w:val="IOStabletext2017"/>
              <w:rPr>
                <w:lang w:eastAsia="en-US"/>
              </w:rPr>
            </w:pPr>
            <w:r>
              <w:rPr>
                <w:lang w:eastAsia="en-US"/>
              </w:rPr>
              <w:t>Repetition</w:t>
            </w:r>
          </w:p>
        </w:tc>
        <w:tc>
          <w:tcPr>
            <w:tcW w:w="3587" w:type="dxa"/>
          </w:tcPr>
          <w:p w14:paraId="363F1863" w14:textId="63023705" w:rsidR="00DA7401" w:rsidRDefault="00DA7401" w:rsidP="00DA7401">
            <w:pPr>
              <w:pStyle w:val="IOStabletext2017"/>
              <w:rPr>
                <w:lang w:eastAsia="en-US"/>
              </w:rPr>
            </w:pPr>
            <w:r w:rsidRPr="00DA7401">
              <w:rPr>
                <w:lang w:eastAsia="en-US"/>
              </w:rPr>
              <w:t>“He will wait.” Wait and wait and wait…”</w:t>
            </w:r>
          </w:p>
        </w:tc>
        <w:tc>
          <w:tcPr>
            <w:tcW w:w="3588" w:type="dxa"/>
          </w:tcPr>
          <w:p w14:paraId="2D975C44" w14:textId="30305C12" w:rsidR="00DA7401" w:rsidRDefault="00DA7401" w:rsidP="00DA7401">
            <w:pPr>
              <w:pStyle w:val="IOStabletext2017"/>
              <w:rPr>
                <w:lang w:eastAsia="en-US"/>
              </w:rPr>
            </w:pPr>
            <w:r w:rsidRPr="00DA7401">
              <w:rPr>
                <w:lang w:eastAsia="en-US"/>
              </w:rPr>
              <w:t>Reflects VR’s chilling determination. He will not be deterred from pursuing the diamond.</w:t>
            </w:r>
          </w:p>
        </w:tc>
      </w:tr>
      <w:tr w:rsidR="00DA7401" w14:paraId="61DA7640" w14:textId="77777777" w:rsidTr="00DA7401">
        <w:tc>
          <w:tcPr>
            <w:tcW w:w="3587" w:type="dxa"/>
          </w:tcPr>
          <w:p w14:paraId="3933B425" w14:textId="23516CEB" w:rsidR="00DA7401" w:rsidRDefault="00DA7401" w:rsidP="00DA7401">
            <w:pPr>
              <w:pStyle w:val="IOStabletext2017"/>
              <w:rPr>
                <w:lang w:eastAsia="en-US"/>
              </w:rPr>
            </w:pPr>
            <w:r>
              <w:rPr>
                <w:lang w:eastAsia="en-US"/>
              </w:rPr>
              <w:t>Alliteration</w:t>
            </w:r>
          </w:p>
        </w:tc>
        <w:tc>
          <w:tcPr>
            <w:tcW w:w="3587" w:type="dxa"/>
          </w:tcPr>
          <w:p w14:paraId="0F92CC22" w14:textId="4D816B17" w:rsidR="00DA7401" w:rsidRPr="00DA7401" w:rsidRDefault="00DA7401" w:rsidP="00DA7401">
            <w:pPr>
              <w:pStyle w:val="IOStabletext2017"/>
              <w:rPr>
                <w:lang w:eastAsia="en-US"/>
              </w:rPr>
            </w:pPr>
            <w:r>
              <w:rPr>
                <w:lang w:eastAsia="en-US"/>
              </w:rPr>
              <w:t>His weight like a rag on the rungs</w:t>
            </w:r>
          </w:p>
        </w:tc>
        <w:tc>
          <w:tcPr>
            <w:tcW w:w="3588" w:type="dxa"/>
          </w:tcPr>
          <w:p w14:paraId="0DADDBEB" w14:textId="6D11DA60" w:rsidR="00DA7401" w:rsidRPr="00DA7401" w:rsidRDefault="00DA7401" w:rsidP="00DA7401">
            <w:pPr>
              <w:pStyle w:val="IOStabletext2017"/>
              <w:rPr>
                <w:lang w:eastAsia="en-US"/>
              </w:rPr>
            </w:pPr>
            <w:r w:rsidRPr="00DA7401">
              <w:rPr>
                <w:lang w:eastAsia="en-US"/>
              </w:rPr>
              <w:t xml:space="preserve">Connected to the previous sentence which describes how VR is feeling. The sensory imagery created by the </w:t>
            </w:r>
            <w:r w:rsidRPr="00DA7401">
              <w:rPr>
                <w:lang w:eastAsia="en-US"/>
              </w:rPr>
              <w:lastRenderedPageBreak/>
              <w:t>alliteration invites the reader to feel VR’s heaviness and inertia.</w:t>
            </w:r>
          </w:p>
        </w:tc>
      </w:tr>
      <w:tr w:rsidR="00DA7401" w14:paraId="4B1C8A8D" w14:textId="77777777" w:rsidTr="00DA7401">
        <w:tc>
          <w:tcPr>
            <w:tcW w:w="3587" w:type="dxa"/>
          </w:tcPr>
          <w:p w14:paraId="0B4EFC2F" w14:textId="03E727E6" w:rsidR="00DA7401" w:rsidRDefault="00DA7401" w:rsidP="00DA7401">
            <w:pPr>
              <w:pStyle w:val="IOStabletext2017"/>
              <w:rPr>
                <w:lang w:eastAsia="en-US"/>
              </w:rPr>
            </w:pPr>
            <w:r>
              <w:rPr>
                <w:lang w:eastAsia="en-US"/>
              </w:rPr>
              <w:lastRenderedPageBreak/>
              <w:t>Sibilance</w:t>
            </w:r>
          </w:p>
        </w:tc>
        <w:tc>
          <w:tcPr>
            <w:tcW w:w="3587" w:type="dxa"/>
          </w:tcPr>
          <w:p w14:paraId="702D5437" w14:textId="08B2572E" w:rsidR="00DA7401" w:rsidRDefault="00DA7401" w:rsidP="00DA7401">
            <w:pPr>
              <w:pStyle w:val="IOStabletext2017"/>
              <w:rPr>
                <w:lang w:eastAsia="en-US"/>
              </w:rPr>
            </w:pPr>
            <w:r>
              <w:rPr>
                <w:lang w:eastAsia="en-US"/>
              </w:rPr>
              <w:t>The smoke appears strangely solid</w:t>
            </w:r>
          </w:p>
        </w:tc>
        <w:tc>
          <w:tcPr>
            <w:tcW w:w="3588" w:type="dxa"/>
          </w:tcPr>
          <w:p w14:paraId="1604A437" w14:textId="5679E897" w:rsidR="00DA7401" w:rsidRPr="00DA7401" w:rsidRDefault="00DA7401" w:rsidP="00DA7401">
            <w:pPr>
              <w:pStyle w:val="IOStabletext2017"/>
              <w:rPr>
                <w:lang w:eastAsia="en-US"/>
              </w:rPr>
            </w:pPr>
            <w:r w:rsidRPr="00DA7401">
              <w:rPr>
                <w:lang w:eastAsia="en-US"/>
              </w:rPr>
              <w:t xml:space="preserve">Repetition of </w:t>
            </w:r>
            <w:proofErr w:type="spellStart"/>
            <w:r w:rsidRPr="00DA7401">
              <w:rPr>
                <w:lang w:eastAsia="en-US"/>
              </w:rPr>
              <w:t>the‘s</w:t>
            </w:r>
            <w:proofErr w:type="spellEnd"/>
            <w:r w:rsidRPr="00DA7401">
              <w:rPr>
                <w:lang w:eastAsia="en-US"/>
              </w:rPr>
              <w:t>’ sound softens the image; it may appear solid, but it’s still smoke – with all that implies. “Smoke” is a repeated word in the chapter, the sibilance creating a sombre mood.</w:t>
            </w:r>
          </w:p>
        </w:tc>
      </w:tr>
      <w:tr w:rsidR="00DA7401" w14:paraId="2AEF1413" w14:textId="77777777" w:rsidTr="00DA7401">
        <w:tc>
          <w:tcPr>
            <w:tcW w:w="3587" w:type="dxa"/>
          </w:tcPr>
          <w:p w14:paraId="53C4B7D7" w14:textId="076DCA35" w:rsidR="00DA7401" w:rsidRDefault="00DA7401" w:rsidP="00DA7401">
            <w:pPr>
              <w:pStyle w:val="IOStabletext2017"/>
              <w:rPr>
                <w:lang w:eastAsia="en-US"/>
              </w:rPr>
            </w:pPr>
            <w:r>
              <w:rPr>
                <w:lang w:eastAsia="en-US"/>
              </w:rPr>
              <w:t>Truncated sentences</w:t>
            </w:r>
          </w:p>
        </w:tc>
        <w:tc>
          <w:tcPr>
            <w:tcW w:w="3587" w:type="dxa"/>
          </w:tcPr>
          <w:p w14:paraId="288BDF6F" w14:textId="5E85D20B" w:rsidR="00DA7401" w:rsidRDefault="00DA7401" w:rsidP="00DA7401">
            <w:pPr>
              <w:pStyle w:val="IOStabletext2017"/>
              <w:rPr>
                <w:lang w:eastAsia="en-US"/>
              </w:rPr>
            </w:pPr>
            <w:r>
              <w:rPr>
                <w:lang w:eastAsia="en-US"/>
              </w:rPr>
              <w:t>Two windows visible, the glass out. One shutter hanging, three in place.</w:t>
            </w:r>
          </w:p>
          <w:p w14:paraId="3CCD903E" w14:textId="0A4D8BF7" w:rsidR="00DA7401" w:rsidRDefault="00DA7401" w:rsidP="00DA7401">
            <w:pPr>
              <w:pStyle w:val="IOStabletext2017"/>
              <w:rPr>
                <w:lang w:eastAsia="en-US"/>
              </w:rPr>
            </w:pPr>
            <w:r>
              <w:rPr>
                <w:lang w:eastAsia="en-US"/>
              </w:rPr>
              <w:t xml:space="preserve">Number 4 rue </w:t>
            </w:r>
            <w:proofErr w:type="spellStart"/>
            <w:r>
              <w:rPr>
                <w:lang w:eastAsia="en-US"/>
              </w:rPr>
              <w:t>Vauberel</w:t>
            </w:r>
            <w:proofErr w:type="spellEnd"/>
            <w:r>
              <w:rPr>
                <w:lang w:eastAsia="en-US"/>
              </w:rPr>
              <w:t>. Still intact. Seconds pass; smoke veils it again.</w:t>
            </w:r>
          </w:p>
        </w:tc>
        <w:tc>
          <w:tcPr>
            <w:tcW w:w="3588" w:type="dxa"/>
          </w:tcPr>
          <w:p w14:paraId="35236BE6" w14:textId="413EE937" w:rsidR="00DA7401" w:rsidRPr="00DA7401" w:rsidRDefault="00DA7401" w:rsidP="00DA7401">
            <w:pPr>
              <w:pStyle w:val="IOStabletext2017"/>
              <w:rPr>
                <w:lang w:eastAsia="en-US"/>
              </w:rPr>
            </w:pPr>
            <w:r w:rsidRPr="00DA7401">
              <w:rPr>
                <w:lang w:eastAsia="en-US"/>
              </w:rPr>
              <w:t xml:space="preserve">Not just a short sentence, but incomplete, may be grammatically incorrect. Used here interspersed with longer sentences. Creates tension, anxiety, </w:t>
            </w:r>
            <w:proofErr w:type="gramStart"/>
            <w:r w:rsidRPr="00DA7401">
              <w:rPr>
                <w:lang w:eastAsia="en-US"/>
              </w:rPr>
              <w:t>discomfort</w:t>
            </w:r>
            <w:proofErr w:type="gramEnd"/>
            <w:r w:rsidRPr="00DA7401">
              <w:rPr>
                <w:lang w:eastAsia="en-US"/>
              </w:rPr>
              <w:t xml:space="preserve"> in the reader. In this example, the object of VR’s desperate search, he has found not only the stone, but Marie Laure.</w:t>
            </w:r>
          </w:p>
        </w:tc>
      </w:tr>
      <w:tr w:rsidR="00DA7401" w14:paraId="7FCC8145" w14:textId="77777777" w:rsidTr="00DA7401">
        <w:tc>
          <w:tcPr>
            <w:tcW w:w="3587" w:type="dxa"/>
          </w:tcPr>
          <w:p w14:paraId="5CFF07D6" w14:textId="09D134DC" w:rsidR="00DA7401" w:rsidRDefault="00DA7401" w:rsidP="00DA7401">
            <w:pPr>
              <w:pStyle w:val="IOStabletext2017"/>
              <w:rPr>
                <w:lang w:eastAsia="en-US"/>
              </w:rPr>
            </w:pPr>
            <w:r>
              <w:rPr>
                <w:lang w:eastAsia="en-US"/>
              </w:rPr>
              <w:t>Present tense</w:t>
            </w:r>
          </w:p>
        </w:tc>
        <w:tc>
          <w:tcPr>
            <w:tcW w:w="3587" w:type="dxa"/>
          </w:tcPr>
          <w:p w14:paraId="3EDC7E86" w14:textId="741D0DBE" w:rsidR="00DA7401" w:rsidRDefault="00DA7401" w:rsidP="00DA7401">
            <w:pPr>
              <w:pStyle w:val="IOStabletext2017"/>
              <w:rPr>
                <w:lang w:eastAsia="en-US"/>
              </w:rPr>
            </w:pPr>
            <w:r w:rsidRPr="00DA7401">
              <w:rPr>
                <w:lang w:eastAsia="en-US"/>
              </w:rPr>
              <w:t xml:space="preserve">Von </w:t>
            </w:r>
            <w:proofErr w:type="spellStart"/>
            <w:r w:rsidRPr="00DA7401">
              <w:rPr>
                <w:lang w:eastAsia="en-US"/>
              </w:rPr>
              <w:t>Rumpel</w:t>
            </w:r>
            <w:proofErr w:type="spellEnd"/>
            <w:r w:rsidRPr="00DA7401">
              <w:rPr>
                <w:lang w:eastAsia="en-US"/>
              </w:rPr>
              <w:t xml:space="preserve"> retreats down the long ladder into</w:t>
            </w:r>
            <w:r>
              <w:rPr>
                <w:lang w:eastAsia="en-US"/>
              </w:rPr>
              <w:t xml:space="preserve"> the tunnels of the fort below.</w:t>
            </w:r>
          </w:p>
        </w:tc>
        <w:tc>
          <w:tcPr>
            <w:tcW w:w="3588" w:type="dxa"/>
          </w:tcPr>
          <w:p w14:paraId="2BEEB618" w14:textId="791F7A94" w:rsidR="00DA7401" w:rsidRPr="00DA7401" w:rsidRDefault="00DA7401" w:rsidP="00DA7401">
            <w:pPr>
              <w:pStyle w:val="IOStabletext2017"/>
              <w:rPr>
                <w:lang w:eastAsia="en-US"/>
              </w:rPr>
            </w:pPr>
            <w:r w:rsidRPr="00DA7401">
              <w:rPr>
                <w:lang w:eastAsia="en-US"/>
              </w:rPr>
              <w:t xml:space="preserve">As in the rest of the novel this creates a sense of immediacy for the reader; heightened sensory &amp; emotional reactions of fear, impending doom, </w:t>
            </w:r>
            <w:proofErr w:type="gramStart"/>
            <w:r w:rsidRPr="00DA7401">
              <w:rPr>
                <w:lang w:eastAsia="en-US"/>
              </w:rPr>
              <w:t>helplessness</w:t>
            </w:r>
            <w:proofErr w:type="gramEnd"/>
            <w:r w:rsidRPr="00DA7401">
              <w:rPr>
                <w:lang w:eastAsia="en-US"/>
              </w:rPr>
              <w:t>. We are present in the scene.</w:t>
            </w:r>
          </w:p>
        </w:tc>
      </w:tr>
      <w:tr w:rsidR="00DA7401" w14:paraId="134CC103" w14:textId="77777777" w:rsidTr="00DA7401">
        <w:tc>
          <w:tcPr>
            <w:tcW w:w="3587" w:type="dxa"/>
          </w:tcPr>
          <w:p w14:paraId="619E7BC0" w14:textId="6052160E" w:rsidR="00DA7401" w:rsidRDefault="00DA7401" w:rsidP="00DA7401">
            <w:pPr>
              <w:pStyle w:val="IOStabletext2017"/>
              <w:rPr>
                <w:lang w:eastAsia="en-US"/>
              </w:rPr>
            </w:pPr>
            <w:r>
              <w:rPr>
                <w:lang w:eastAsia="en-US"/>
              </w:rPr>
              <w:t>Dialogue</w:t>
            </w:r>
          </w:p>
        </w:tc>
        <w:tc>
          <w:tcPr>
            <w:tcW w:w="3587" w:type="dxa"/>
          </w:tcPr>
          <w:p w14:paraId="136AA738" w14:textId="4F6680C0" w:rsidR="00DA7401" w:rsidRDefault="00DA7401" w:rsidP="00DA7401">
            <w:pPr>
              <w:pStyle w:val="IOStabletext2017"/>
              <w:rPr>
                <w:lang w:eastAsia="en-US"/>
              </w:rPr>
            </w:pPr>
            <w:r>
              <w:rPr>
                <w:lang w:eastAsia="en-US"/>
              </w:rPr>
              <w:t>Only a matter of time before the black vine chokes off his heart.</w:t>
            </w:r>
          </w:p>
          <w:p w14:paraId="7D9DDA45" w14:textId="77777777" w:rsidR="00DA7401" w:rsidRDefault="00DA7401" w:rsidP="00DA7401">
            <w:pPr>
              <w:pStyle w:val="IOStabletext2017"/>
              <w:rPr>
                <w:lang w:eastAsia="en-US"/>
              </w:rPr>
            </w:pPr>
            <w:r>
              <w:rPr>
                <w:lang w:eastAsia="en-US"/>
              </w:rPr>
              <w:t xml:space="preserve">‘What?’ says a soldier beside </w:t>
            </w:r>
            <w:proofErr w:type="gramStart"/>
            <w:r>
              <w:rPr>
                <w:lang w:eastAsia="en-US"/>
              </w:rPr>
              <w:t>him.</w:t>
            </w:r>
            <w:proofErr w:type="gramEnd"/>
          </w:p>
          <w:p w14:paraId="17FE66DE" w14:textId="6F8F9260" w:rsidR="00DA7401" w:rsidRPr="00DA7401" w:rsidRDefault="00DA7401" w:rsidP="00DA7401">
            <w:pPr>
              <w:pStyle w:val="IOStabletext2017"/>
              <w:rPr>
                <w:lang w:eastAsia="en-US"/>
              </w:rPr>
            </w:pPr>
            <w:r>
              <w:rPr>
                <w:lang w:eastAsia="en-US"/>
              </w:rPr>
              <w:t xml:space="preserve">Von </w:t>
            </w:r>
            <w:proofErr w:type="spellStart"/>
            <w:r>
              <w:rPr>
                <w:lang w:eastAsia="en-US"/>
              </w:rPr>
              <w:t>Rumpel</w:t>
            </w:r>
            <w:proofErr w:type="spellEnd"/>
            <w:r>
              <w:rPr>
                <w:lang w:eastAsia="en-US"/>
              </w:rPr>
              <w:t xml:space="preserve"> sniffs. ‘I do not think I said anything.’</w:t>
            </w:r>
          </w:p>
        </w:tc>
        <w:tc>
          <w:tcPr>
            <w:tcW w:w="3588" w:type="dxa"/>
          </w:tcPr>
          <w:p w14:paraId="76433922" w14:textId="77777777" w:rsidR="00DA7401" w:rsidRDefault="00DA7401" w:rsidP="00DA7401">
            <w:pPr>
              <w:pStyle w:val="IOStabletext2017"/>
              <w:rPr>
                <w:lang w:eastAsia="en-US"/>
              </w:rPr>
            </w:pPr>
            <w:r>
              <w:rPr>
                <w:lang w:eastAsia="en-US"/>
              </w:rPr>
              <w:t xml:space="preserve">Minimal dialogue juxtaposed within a chapter of mainly physical description, albeit communicated with intense imagery. </w:t>
            </w:r>
          </w:p>
          <w:p w14:paraId="0BF3C1A5" w14:textId="77777777" w:rsidR="00DA7401" w:rsidRDefault="00DA7401" w:rsidP="00DA7401">
            <w:pPr>
              <w:pStyle w:val="IOStabletext2017"/>
              <w:rPr>
                <w:lang w:eastAsia="en-US"/>
              </w:rPr>
            </w:pPr>
            <w:r>
              <w:rPr>
                <w:lang w:eastAsia="en-US"/>
              </w:rPr>
              <w:t xml:space="preserve">Reflects VR’s lack of human interaction. </w:t>
            </w:r>
          </w:p>
          <w:p w14:paraId="215886D3" w14:textId="77777777" w:rsidR="00DA7401" w:rsidRDefault="00DA7401" w:rsidP="00DA7401">
            <w:pPr>
              <w:pStyle w:val="IOStabletext2017"/>
              <w:rPr>
                <w:lang w:eastAsia="en-US"/>
              </w:rPr>
            </w:pPr>
            <w:r>
              <w:rPr>
                <w:lang w:eastAsia="en-US"/>
              </w:rPr>
              <w:t xml:space="preserve">Did he speak about the black vine? </w:t>
            </w:r>
          </w:p>
          <w:p w14:paraId="15BD1EA1" w14:textId="5C3902C0" w:rsidR="00DA7401" w:rsidRPr="00DA7401" w:rsidRDefault="00DA7401" w:rsidP="00DA7401">
            <w:pPr>
              <w:pStyle w:val="IOStabletext2017"/>
              <w:rPr>
                <w:lang w:eastAsia="en-US"/>
              </w:rPr>
            </w:pPr>
            <w:r>
              <w:rPr>
                <w:lang w:eastAsia="en-US"/>
              </w:rPr>
              <w:t>Or just think it? Or is it authorial?</w:t>
            </w:r>
          </w:p>
        </w:tc>
      </w:tr>
      <w:tr w:rsidR="00DA7401" w14:paraId="56E81119" w14:textId="77777777" w:rsidTr="00DA7401">
        <w:tc>
          <w:tcPr>
            <w:tcW w:w="3587" w:type="dxa"/>
          </w:tcPr>
          <w:p w14:paraId="31A55096" w14:textId="159FE3D0" w:rsidR="00DA7401" w:rsidRDefault="00DA7401" w:rsidP="00DA7401">
            <w:pPr>
              <w:pStyle w:val="IOStabletext2017"/>
              <w:rPr>
                <w:lang w:eastAsia="en-US"/>
              </w:rPr>
            </w:pPr>
            <w:r>
              <w:rPr>
                <w:lang w:eastAsia="en-US"/>
              </w:rPr>
              <w:t>Concrete language</w:t>
            </w:r>
          </w:p>
        </w:tc>
        <w:tc>
          <w:tcPr>
            <w:tcW w:w="3587" w:type="dxa"/>
          </w:tcPr>
          <w:p w14:paraId="2E116ADA" w14:textId="5B9DC7D6" w:rsidR="00DA7401" w:rsidRDefault="00DA7401" w:rsidP="00DA7401">
            <w:pPr>
              <w:pStyle w:val="IOStabletext2017"/>
              <w:rPr>
                <w:lang w:eastAsia="en-US"/>
              </w:rPr>
            </w:pPr>
            <w:r w:rsidRPr="00DA7401">
              <w:rPr>
                <w:lang w:eastAsia="en-US"/>
              </w:rPr>
              <w:t xml:space="preserve">Sergeant Major von </w:t>
            </w:r>
            <w:proofErr w:type="spellStart"/>
            <w:r w:rsidRPr="00DA7401">
              <w:rPr>
                <w:lang w:eastAsia="en-US"/>
              </w:rPr>
              <w:t>Rump</w:t>
            </w:r>
            <w:r>
              <w:rPr>
                <w:lang w:eastAsia="en-US"/>
              </w:rPr>
              <w:t>el</w:t>
            </w:r>
            <w:proofErr w:type="spellEnd"/>
            <w:r>
              <w:rPr>
                <w:lang w:eastAsia="en-US"/>
              </w:rPr>
              <w:t xml:space="preserve"> climbs a ladder in the dark.</w:t>
            </w:r>
          </w:p>
        </w:tc>
        <w:tc>
          <w:tcPr>
            <w:tcW w:w="3588" w:type="dxa"/>
          </w:tcPr>
          <w:p w14:paraId="6D3CF74C" w14:textId="075A1C44" w:rsidR="00DA7401" w:rsidRPr="00DA7401" w:rsidRDefault="00DA7401" w:rsidP="00DA7401">
            <w:pPr>
              <w:pStyle w:val="IOStabletext2017"/>
              <w:rPr>
                <w:lang w:eastAsia="en-US"/>
              </w:rPr>
            </w:pPr>
            <w:r w:rsidRPr="00DA7401">
              <w:rPr>
                <w:lang w:eastAsia="en-US"/>
              </w:rPr>
              <w:t xml:space="preserve">Used minimally, this creates a tension with the </w:t>
            </w:r>
            <w:proofErr w:type="spellStart"/>
            <w:r w:rsidRPr="00DA7401">
              <w:rPr>
                <w:lang w:eastAsia="en-US"/>
              </w:rPr>
              <w:t>hyperbolous</w:t>
            </w:r>
            <w:proofErr w:type="spellEnd"/>
            <w:r w:rsidRPr="00DA7401">
              <w:rPr>
                <w:lang w:eastAsia="en-US"/>
              </w:rPr>
              <w:t xml:space="preserve"> imagery of the rest of the chapter. Compare “… climbs a ladder in the dark” with, “His weight like a rag on the rungs.”</w:t>
            </w:r>
          </w:p>
        </w:tc>
      </w:tr>
    </w:tbl>
    <w:p w14:paraId="24036D24" w14:textId="77777777" w:rsidR="001471C5" w:rsidRPr="001471C5" w:rsidRDefault="001471C5" w:rsidP="003D33BC">
      <w:pPr>
        <w:pStyle w:val="IOSbodytext2017"/>
        <w:rPr>
          <w:lang w:eastAsia="en-US"/>
        </w:rPr>
      </w:pPr>
    </w:p>
    <w:sectPr w:rsidR="001471C5" w:rsidRPr="001471C5" w:rsidSect="001C5524">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4645B" w14:textId="77777777" w:rsidR="00DC7F9F" w:rsidRDefault="00DC7F9F">
      <w:pPr>
        <w:spacing w:before="0" w:line="240" w:lineRule="auto"/>
      </w:pPr>
      <w:r>
        <w:separator/>
      </w:r>
    </w:p>
  </w:endnote>
  <w:endnote w:type="continuationSeparator" w:id="0">
    <w:p w14:paraId="396BBB1C" w14:textId="77777777" w:rsidR="00DC7F9F" w:rsidRDefault="00DC7F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068B659D"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576A03">
      <w:t xml:space="preserve">, April </w:t>
    </w:r>
    <w:r>
      <w:t>20</w:t>
    </w:r>
    <w:r w:rsidR="00576A03">
      <w:t>18</w:t>
    </w:r>
    <w:r w:rsidRPr="004E338C">
      <w:tab/>
    </w:r>
    <w:r>
      <w:tab/>
    </w:r>
    <w:r w:rsidRPr="004E338C">
      <w:fldChar w:fldCharType="begin"/>
    </w:r>
    <w:r w:rsidRPr="004E338C">
      <w:instrText xml:space="preserve"> PAGE </w:instrText>
    </w:r>
    <w:r w:rsidRPr="004E338C">
      <w:fldChar w:fldCharType="separate"/>
    </w:r>
    <w:r w:rsidR="00283C91">
      <w:rPr>
        <w:noProof/>
      </w:rPr>
      <w:t>2</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3E14" w14:textId="77777777" w:rsidR="00445161" w:rsidRDefault="00445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F4D72" w14:textId="77777777" w:rsidR="00DC7F9F" w:rsidRDefault="00DC7F9F">
      <w:pPr>
        <w:spacing w:before="0" w:line="240" w:lineRule="auto"/>
      </w:pPr>
      <w:r>
        <w:separator/>
      </w:r>
    </w:p>
  </w:footnote>
  <w:footnote w:type="continuationSeparator" w:id="0">
    <w:p w14:paraId="20041CB8" w14:textId="77777777" w:rsidR="00DC7F9F" w:rsidRDefault="00DC7F9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12EE" w14:textId="77777777" w:rsidR="00445161" w:rsidRDefault="00445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FE39E" w14:textId="77777777" w:rsidR="00445161" w:rsidRDefault="00445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F1F13" w14:textId="77777777" w:rsidR="00445161" w:rsidRDefault="00445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16629"/>
    <w:rsid w:val="000311DA"/>
    <w:rsid w:val="00073BE6"/>
    <w:rsid w:val="000E58BE"/>
    <w:rsid w:val="000E69BA"/>
    <w:rsid w:val="001245EC"/>
    <w:rsid w:val="001471C5"/>
    <w:rsid w:val="001651E4"/>
    <w:rsid w:val="001C5524"/>
    <w:rsid w:val="001E1F9A"/>
    <w:rsid w:val="0020590A"/>
    <w:rsid w:val="00214190"/>
    <w:rsid w:val="00283C91"/>
    <w:rsid w:val="002A34A1"/>
    <w:rsid w:val="002B7AB0"/>
    <w:rsid w:val="002D1DBE"/>
    <w:rsid w:val="002E3A02"/>
    <w:rsid w:val="002F5B42"/>
    <w:rsid w:val="002F651E"/>
    <w:rsid w:val="00301B36"/>
    <w:rsid w:val="00317FD6"/>
    <w:rsid w:val="00376D3D"/>
    <w:rsid w:val="0038193B"/>
    <w:rsid w:val="00383295"/>
    <w:rsid w:val="003C2DBD"/>
    <w:rsid w:val="003D33BC"/>
    <w:rsid w:val="00437B37"/>
    <w:rsid w:val="00445161"/>
    <w:rsid w:val="00454252"/>
    <w:rsid w:val="004B3BF3"/>
    <w:rsid w:val="004C1870"/>
    <w:rsid w:val="004D0730"/>
    <w:rsid w:val="004E36EE"/>
    <w:rsid w:val="004E5F23"/>
    <w:rsid w:val="00514B39"/>
    <w:rsid w:val="00576A03"/>
    <w:rsid w:val="00580913"/>
    <w:rsid w:val="005B3793"/>
    <w:rsid w:val="005C4F04"/>
    <w:rsid w:val="005F1E61"/>
    <w:rsid w:val="006F2577"/>
    <w:rsid w:val="00710080"/>
    <w:rsid w:val="00716FA1"/>
    <w:rsid w:val="00741C2B"/>
    <w:rsid w:val="0075348E"/>
    <w:rsid w:val="007534D7"/>
    <w:rsid w:val="007709DE"/>
    <w:rsid w:val="007A2C97"/>
    <w:rsid w:val="007B730A"/>
    <w:rsid w:val="007E7116"/>
    <w:rsid w:val="00880D85"/>
    <w:rsid w:val="008A3C24"/>
    <w:rsid w:val="008E5DD6"/>
    <w:rsid w:val="008F555A"/>
    <w:rsid w:val="009D231C"/>
    <w:rsid w:val="00A1455C"/>
    <w:rsid w:val="00A34A17"/>
    <w:rsid w:val="00A47FC8"/>
    <w:rsid w:val="00AE13C8"/>
    <w:rsid w:val="00B33FA9"/>
    <w:rsid w:val="00B3507B"/>
    <w:rsid w:val="00B50A15"/>
    <w:rsid w:val="00B66B04"/>
    <w:rsid w:val="00C15A26"/>
    <w:rsid w:val="00CB2CA0"/>
    <w:rsid w:val="00CB7742"/>
    <w:rsid w:val="00CD5846"/>
    <w:rsid w:val="00CE4514"/>
    <w:rsid w:val="00D109D7"/>
    <w:rsid w:val="00D13EE4"/>
    <w:rsid w:val="00D215B2"/>
    <w:rsid w:val="00D70E95"/>
    <w:rsid w:val="00DA7401"/>
    <w:rsid w:val="00DC5A1F"/>
    <w:rsid w:val="00DC7F9F"/>
    <w:rsid w:val="00DE0FF7"/>
    <w:rsid w:val="00DF5352"/>
    <w:rsid w:val="00E138D9"/>
    <w:rsid w:val="00E37944"/>
    <w:rsid w:val="00ED67D7"/>
    <w:rsid w:val="00EE23AA"/>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11</cp:revision>
  <dcterms:created xsi:type="dcterms:W3CDTF">2018-04-16T06:50:00Z</dcterms:created>
  <dcterms:modified xsi:type="dcterms:W3CDTF">2018-09-14T05:43:00Z</dcterms:modified>
</cp:coreProperties>
</file>