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987EBD">
        <w:t>Year 12 English Standard</w:t>
      </w:r>
    </w:p>
    <w:p w:rsidR="009862E0" w:rsidRDefault="00987EBD" w:rsidP="00987EBD">
      <w:pPr>
        <w:pStyle w:val="IOSheading22017"/>
      </w:pPr>
      <w:r>
        <w:t>Understanding language forms and features when analysing a written text</w:t>
      </w:r>
      <w:bookmarkStart w:id="0" w:name="_GoBack"/>
      <w:bookmarkEnd w:id="0"/>
    </w:p>
    <w:p w:rsidR="00987EBD" w:rsidRDefault="00987EBD" w:rsidP="00987EBD">
      <w:pPr>
        <w:pStyle w:val="IOSheading32017"/>
      </w:pPr>
      <w:r>
        <w:t>NESA glossary</w:t>
      </w:r>
    </w:p>
    <w:p w:rsidR="00987EBD" w:rsidRDefault="00987EBD" w:rsidP="00987EBD">
      <w:pPr>
        <w:pStyle w:val="IOSbodytext2017"/>
        <w:rPr>
          <w:lang w:eastAsia="en-US"/>
        </w:rPr>
      </w:pPr>
      <w:r w:rsidRPr="00987EBD">
        <w:rPr>
          <w:rStyle w:val="IOSstrongemphasis2017"/>
        </w:rPr>
        <w:t>Language forms and features</w:t>
      </w:r>
      <w:r>
        <w:rPr>
          <w:lang w:eastAsia="en-US"/>
        </w:rPr>
        <w:t xml:space="preserve"> – The symbolic patterns, figurative language and conventions that shape meaning in texts. These vary according to the particular mode or media of production and can include written, spoken, non-verbal or visual communication of meaning (see textual form).</w:t>
      </w:r>
    </w:p>
    <w:p w:rsidR="00987EBD" w:rsidRDefault="00987EBD" w:rsidP="00987EBD">
      <w:pPr>
        <w:pStyle w:val="IOSheading32017"/>
      </w:pPr>
      <w:r>
        <w:t>Language techniques</w:t>
      </w:r>
    </w:p>
    <w:p w:rsidR="00430E5B" w:rsidRDefault="00430E5B" w:rsidP="00430E5B">
      <w:pPr>
        <w:pStyle w:val="IOSheading42017"/>
      </w:pPr>
      <w:r>
        <w:t>Task</w:t>
      </w:r>
    </w:p>
    <w:p w:rsidR="00987EBD" w:rsidRDefault="00987EBD" w:rsidP="000840CA">
      <w:pPr>
        <w:pStyle w:val="IOSbodytext2017"/>
        <w:spacing w:after="120"/>
        <w:rPr>
          <w:lang w:eastAsia="en-US"/>
        </w:rPr>
      </w:pPr>
      <w:r>
        <w:rPr>
          <w:lang w:eastAsia="en-US"/>
        </w:rPr>
        <w:t xml:space="preserve">When asked to explain the </w:t>
      </w:r>
      <w:r w:rsidRPr="00987EBD">
        <w:rPr>
          <w:rStyle w:val="IOSstrongemphasis2017"/>
        </w:rPr>
        <w:t>how</w:t>
      </w:r>
      <w:r>
        <w:rPr>
          <w:lang w:eastAsia="en-US"/>
        </w:rPr>
        <w:t xml:space="preserve"> (language techniques) in a spoken or writte</w:t>
      </w:r>
      <w:r w:rsidR="00430E5B">
        <w:rPr>
          <w:lang w:eastAsia="en-US"/>
        </w:rPr>
        <w:t>n text, refer to the list below which must first be completed.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a list of language techniques and their descriptions. Students are to read the descriptions and fill out what the relevant techniques are supposed to be."/>
      </w:tblPr>
      <w:tblGrid>
        <w:gridCol w:w="2547"/>
        <w:gridCol w:w="8215"/>
      </w:tblGrid>
      <w:tr w:rsidR="00987EBD" w:rsidTr="000840CA">
        <w:trPr>
          <w:tblHeader/>
        </w:trPr>
        <w:tc>
          <w:tcPr>
            <w:tcW w:w="2547" w:type="dxa"/>
            <w:vAlign w:val="center"/>
          </w:tcPr>
          <w:p w:rsidR="00987EBD" w:rsidRDefault="00987EBD" w:rsidP="000840CA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Technique</w:t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Description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Repetition of vowels throughout a sentence or phrase.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When an object represents one or more (often complex) ideas.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Slang, colloquial, informal or formal.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Words that stir the readers’ emotions.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Repetition of consonants at the start of words or in a sentence or phrase.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Repetition of words or syntax (order of words) for emphasis or persuasion.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way composer or character feels – conveyed by word choice.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poetic technique, when a sentence or phrase runs over more than one line (or stanza). This assists the flow of a poem.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These devices have a powerful impact as they work on our senses to strengthen the subject matter of the text.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word that echoes the sound it represents. Reader hears what is happening.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Vivid pictures created by words. Reader visualises character/setting clearly.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Human characteristics given to a non-human object. Inanimate objects take on a life.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Present, past, future (events are predicted).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dramatic pause (…) creates tension or suggests words can’t be spoken.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Forceful use of the verb at the start of sentence or phrase.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Language that seeks to create a bond or connection with the audience; they are included with the composer’s cause.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text makes a reference to other texts, may be explicit, implied or inferred.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987EBD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Gap between what is said and what is meant.</w:t>
            </w:r>
          </w:p>
        </w:tc>
      </w:tr>
      <w:tr w:rsidR="00987EBD" w:rsidTr="000840CA">
        <w:tc>
          <w:tcPr>
            <w:tcW w:w="2547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987EBD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Layering images/scenes to have a dramatic impact.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Comparison of two objects where one becomes another – </w:t>
            </w:r>
            <w:proofErr w:type="gramStart"/>
            <w:r>
              <w:rPr>
                <w:lang w:eastAsia="en-US"/>
              </w:rPr>
              <w:t>adds</w:t>
            </w:r>
            <w:proofErr w:type="gramEnd"/>
            <w:r>
              <w:rPr>
                <w:lang w:eastAsia="en-US"/>
              </w:rPr>
              <w:t xml:space="preserve"> further layers of meaning about object being compared.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Extreme exaggeration for effect.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The force the words are delivered at. High modality = </w:t>
            </w:r>
            <w:r w:rsidRPr="000840CA">
              <w:rPr>
                <w:rStyle w:val="IOSstrongemphasis2017"/>
              </w:rPr>
              <w:t>must</w:t>
            </w:r>
            <w:r>
              <w:rPr>
                <w:lang w:eastAsia="en-US"/>
              </w:rPr>
              <w:t xml:space="preserve">. Low modality = </w:t>
            </w:r>
            <w:r w:rsidRPr="000840CA">
              <w:rPr>
                <w:rStyle w:val="IOSstrongemphasis2017"/>
              </w:rPr>
              <w:t>maybe</w:t>
            </w:r>
            <w:r>
              <w:rPr>
                <w:lang w:eastAsia="en-US"/>
              </w:rPr>
              <w:t>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First, second or third person.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Comparison of two objects using ‘like’ or ‘as’.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Recurring idea, message or idea of a story – makes us ponder bigger issues in life.</w:t>
            </w:r>
          </w:p>
        </w:tc>
      </w:tr>
    </w:tbl>
    <w:p w:rsidR="000840CA" w:rsidRDefault="000840CA" w:rsidP="000840CA">
      <w:pPr>
        <w:pStyle w:val="IOSbodytext2017"/>
        <w:sectPr w:rsidR="000840CA" w:rsidSect="00667FEF">
          <w:footerReference w:type="even" r:id="rId9"/>
          <w:footerReference w:type="default" r:id="rId10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:rsidR="00987EBD" w:rsidRDefault="000840CA" w:rsidP="00430E5B">
      <w:pPr>
        <w:pStyle w:val="IOSheading52017"/>
      </w:pPr>
      <w:r>
        <w:lastRenderedPageBreak/>
        <w:t>Answers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a list of language techniques and their descriptions."/>
      </w:tblPr>
      <w:tblGrid>
        <w:gridCol w:w="2547"/>
        <w:gridCol w:w="8215"/>
      </w:tblGrid>
      <w:tr w:rsidR="000840CA" w:rsidTr="000840CA">
        <w:trPr>
          <w:tblHeader/>
        </w:trPr>
        <w:tc>
          <w:tcPr>
            <w:tcW w:w="2547" w:type="dxa"/>
            <w:vAlign w:val="center"/>
          </w:tcPr>
          <w:p w:rsidR="000840CA" w:rsidRDefault="000840CA" w:rsidP="000840CA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Technique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Description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Assonance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Repetition of vowels throughout a sentence or phrase.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Symbolism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When an object represents one or more (often complex) ideas.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Register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Slang, colloquial, informal or formal.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Emotive language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Words that stir the readers’ emotions.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Alliteration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Repetition of consonants at the start of words or in a sentence or phrase.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Repetition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Repetition of words or syntax (order of words) for emphasis or persuasion.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Tone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way composer or character feels – conveyed by word choice.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Enjambment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poetic technique, when a sentence or phrase runs over more than one line (or stanza). This assists the flow of a poem.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Sensory imagery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These devices have a powerful impact as they work on our senses to strengthen the subject matter of the text.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Onomatopoeia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word that echoes the sound it represents. Reader hears what is happening.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Imagery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Vivid pictures created by words. Reader visualises character/setting clearly.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Personification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Human characteristics given to a non-human object. Inanimate objects take on a life.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Tense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Present, past, future (events are predicted).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Ellipsis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dramatic pause (…) creates tension or suggests words can’t be spoken.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Imperative voice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Forceful use of the verb at the start of sentence or phrase.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Inclusive language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Language that seeks to create a bond or connection with the audience; they are included with the composer’s cause.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Intertextuality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 text makes a reference to other texts, may be explicit, implied or inferred.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Irony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Gap between what is said and what is meant.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Juxtaposition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Layering images/scenes to have a dramatic impact.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Metaphor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Comparison of two objects where one becomes another – </w:t>
            </w:r>
            <w:proofErr w:type="gramStart"/>
            <w:r>
              <w:rPr>
                <w:lang w:eastAsia="en-US"/>
              </w:rPr>
              <w:t>adds</w:t>
            </w:r>
            <w:proofErr w:type="gramEnd"/>
            <w:r>
              <w:rPr>
                <w:lang w:eastAsia="en-US"/>
              </w:rPr>
              <w:t xml:space="preserve"> further layers of meaning about object being compared.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Hyperbole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Extreme exaggeration for effect.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Modality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The force the words are delivered at. High modality = </w:t>
            </w:r>
            <w:r w:rsidRPr="000840CA">
              <w:rPr>
                <w:rStyle w:val="IOSstrongemphasis2017"/>
              </w:rPr>
              <w:t>must</w:t>
            </w:r>
            <w:r>
              <w:rPr>
                <w:lang w:eastAsia="en-US"/>
              </w:rPr>
              <w:t xml:space="preserve">. Low modality = </w:t>
            </w:r>
            <w:r w:rsidRPr="000840CA">
              <w:rPr>
                <w:rStyle w:val="IOSstrongemphasis2017"/>
              </w:rPr>
              <w:t>maybe</w:t>
            </w:r>
            <w:r>
              <w:rPr>
                <w:lang w:eastAsia="en-US"/>
              </w:rPr>
              <w:t>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Person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First, second or third person.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Simile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Comparison of two objects using ‘like’ or ‘as’.</w:t>
            </w:r>
          </w:p>
        </w:tc>
      </w:tr>
      <w:tr w:rsidR="000840CA" w:rsidTr="000840CA">
        <w:tc>
          <w:tcPr>
            <w:tcW w:w="2547" w:type="dxa"/>
            <w:vAlign w:val="center"/>
          </w:tcPr>
          <w:p w:rsidR="000840CA" w:rsidRPr="000840CA" w:rsidRDefault="000840CA" w:rsidP="000840CA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Theme</w:t>
            </w:r>
          </w:p>
        </w:tc>
        <w:tc>
          <w:tcPr>
            <w:tcW w:w="8215" w:type="dxa"/>
            <w:vAlign w:val="center"/>
          </w:tcPr>
          <w:p w:rsidR="000840CA" w:rsidRDefault="000840CA" w:rsidP="000840C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Recurring idea, message or idea of a story – makes us ponder bigger issues in life.</w:t>
            </w:r>
          </w:p>
        </w:tc>
      </w:tr>
    </w:tbl>
    <w:p w:rsidR="000840CA" w:rsidRPr="000840CA" w:rsidRDefault="000840CA" w:rsidP="000840CA">
      <w:pPr>
        <w:pStyle w:val="IOSbodytext2017"/>
        <w:rPr>
          <w:lang w:eastAsia="en-US"/>
        </w:rPr>
      </w:pPr>
    </w:p>
    <w:sectPr w:rsidR="000840CA" w:rsidRPr="000840CA" w:rsidSect="00667FEF"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8A1" w:rsidRDefault="00C148A1" w:rsidP="00F247F6">
      <w:r>
        <w:separator/>
      </w:r>
    </w:p>
    <w:p w:rsidR="00C148A1" w:rsidRDefault="00C148A1"/>
    <w:p w:rsidR="00C148A1" w:rsidRDefault="00C148A1"/>
  </w:endnote>
  <w:endnote w:type="continuationSeparator" w:id="0">
    <w:p w:rsidR="00C148A1" w:rsidRDefault="00C148A1" w:rsidP="00F247F6">
      <w:r>
        <w:continuationSeparator/>
      </w:r>
    </w:p>
    <w:p w:rsidR="00C148A1" w:rsidRDefault="00C148A1"/>
    <w:p w:rsidR="00C148A1" w:rsidRDefault="00C14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27AEF">
      <w:rPr>
        <w:noProof/>
      </w:rPr>
      <w:t>2</w:t>
    </w:r>
    <w:r w:rsidRPr="004E338C">
      <w:fldChar w:fldCharType="end"/>
    </w:r>
    <w:r>
      <w:tab/>
    </w:r>
    <w:r>
      <w:tab/>
    </w:r>
    <w:r w:rsidR="000840CA">
      <w:t>Year 12 English Standard Module A – Language forms and features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A27AEF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27AEF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8A1" w:rsidRDefault="00C148A1" w:rsidP="00F247F6">
      <w:r>
        <w:separator/>
      </w:r>
    </w:p>
    <w:p w:rsidR="00C148A1" w:rsidRDefault="00C148A1"/>
    <w:p w:rsidR="00C148A1" w:rsidRDefault="00C148A1"/>
  </w:footnote>
  <w:footnote w:type="continuationSeparator" w:id="0">
    <w:p w:rsidR="00C148A1" w:rsidRDefault="00C148A1" w:rsidP="00F247F6">
      <w:r>
        <w:continuationSeparator/>
      </w:r>
    </w:p>
    <w:p w:rsidR="00C148A1" w:rsidRDefault="00C148A1"/>
    <w:p w:rsidR="00C148A1" w:rsidRDefault="00C148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987EB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0CA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0E5B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87EBD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7AEF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48A1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C847A9"/>
  <w15:docId w15:val="{C47ABE77-0197-4BAE-BCD5-F0D51533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98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40C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0CA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840C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0CA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EC3A5-E507-45B4-B45F-DBC52FA9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33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4899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10</dc:title>
  <dc:subject/>
  <dc:creator>Ly, Helen</dc:creator>
  <cp:keywords/>
  <dc:description/>
  <cp:lastModifiedBy>Martin, Rowena</cp:lastModifiedBy>
  <cp:revision>3</cp:revision>
  <cp:lastPrinted>2017-06-14T01:28:00Z</cp:lastPrinted>
  <dcterms:created xsi:type="dcterms:W3CDTF">2017-12-13T00:53:00Z</dcterms:created>
  <dcterms:modified xsi:type="dcterms:W3CDTF">2018-04-16T03:06:00Z</dcterms:modified>
  <cp:category/>
</cp:coreProperties>
</file>