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E6BF7">
        <w:t>Module A –</w:t>
      </w:r>
      <w:r w:rsidR="008629A6">
        <w:t xml:space="preserve"> participant comparison table</w:t>
      </w:r>
    </w:p>
    <w:p w:rsidR="00CF0EA8" w:rsidRDefault="008629A6" w:rsidP="008629A6">
      <w:pPr>
        <w:pStyle w:val="DoEheading22018"/>
      </w:pPr>
      <w:r>
        <w:t>Compare perspectives throughout Episode 2</w:t>
      </w:r>
    </w:p>
    <w:p w:rsidR="008629A6" w:rsidRDefault="008629A6" w:rsidP="008629A6">
      <w:pPr>
        <w:pStyle w:val="DoEbodytext2018"/>
      </w:pPr>
      <w:r>
        <w:t>Use the questions to guide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379"/>
        <w:gridCol w:w="6655"/>
      </w:tblGrid>
      <w:tr w:rsidR="008629A6" w:rsidTr="008629A6">
        <w:tc>
          <w:tcPr>
            <w:tcW w:w="2263" w:type="dxa"/>
          </w:tcPr>
          <w:p w:rsidR="008629A6" w:rsidRDefault="008629A6" w:rsidP="008629A6">
            <w:pPr>
              <w:pStyle w:val="DoEtableheading2018"/>
            </w:pPr>
            <w:r>
              <w:t>Character’s name</w:t>
            </w:r>
          </w:p>
        </w:tc>
        <w:tc>
          <w:tcPr>
            <w:tcW w:w="6379" w:type="dxa"/>
          </w:tcPr>
          <w:p w:rsidR="008629A6" w:rsidRDefault="008629A6" w:rsidP="008629A6">
            <w:pPr>
              <w:pStyle w:val="DoEtableheading2018"/>
            </w:pPr>
            <w:r>
              <w:t>Questions</w:t>
            </w:r>
          </w:p>
        </w:tc>
        <w:tc>
          <w:tcPr>
            <w:tcW w:w="6655" w:type="dxa"/>
          </w:tcPr>
          <w:p w:rsidR="008629A6" w:rsidRDefault="008629A6" w:rsidP="008629A6">
            <w:pPr>
              <w:pStyle w:val="DoEtableheading2018"/>
            </w:pPr>
            <w:r>
              <w:t>Answer</w:t>
            </w:r>
          </w:p>
        </w:tc>
      </w:tr>
      <w:tr w:rsidR="008629A6" w:rsidTr="001F0E69">
        <w:trPr>
          <w:trHeight w:val="218"/>
        </w:trPr>
        <w:tc>
          <w:tcPr>
            <w:tcW w:w="2263" w:type="dxa"/>
          </w:tcPr>
          <w:p w:rsidR="008629A6" w:rsidRDefault="008629A6" w:rsidP="008629A6">
            <w:pPr>
              <w:pStyle w:val="DoEtabletext2018"/>
            </w:pPr>
            <w:proofErr w:type="spellStart"/>
            <w:r w:rsidRPr="008629A6">
              <w:t>Raye</w:t>
            </w:r>
            <w:proofErr w:type="spellEnd"/>
          </w:p>
        </w:tc>
        <w:tc>
          <w:tcPr>
            <w:tcW w:w="6379" w:type="dxa"/>
          </w:tcPr>
          <w:p w:rsidR="008629A6" w:rsidRDefault="008629A6" w:rsidP="008629A6">
            <w:pPr>
              <w:pStyle w:val="DoEtabletext2018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</w:pPr>
            <w:r>
              <w:tab/>
            </w:r>
            <w:r w:rsidR="00384400" w:rsidRPr="00384400">
              <w:t xml:space="preserve">How does </w:t>
            </w:r>
            <w:proofErr w:type="spellStart"/>
            <w:r w:rsidR="00384400" w:rsidRPr="00384400">
              <w:t>Raye</w:t>
            </w:r>
            <w:proofErr w:type="spellEnd"/>
            <w:r w:rsidR="00384400" w:rsidRPr="00384400">
              <w:t xml:space="preserve"> react to Kennedy’s living situation?</w:t>
            </w:r>
          </w:p>
        </w:tc>
        <w:tc>
          <w:tcPr>
            <w:tcW w:w="6655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8629A6" w:rsidTr="008629A6">
        <w:tc>
          <w:tcPr>
            <w:tcW w:w="2263" w:type="dxa"/>
          </w:tcPr>
          <w:p w:rsidR="008629A6" w:rsidRDefault="008629A6" w:rsidP="008629A6">
            <w:pPr>
              <w:pStyle w:val="DoEtabletext2018"/>
            </w:pPr>
            <w:r>
              <w:t>Adam</w:t>
            </w:r>
          </w:p>
        </w:tc>
        <w:tc>
          <w:tcPr>
            <w:tcW w:w="6379" w:type="dxa"/>
          </w:tcPr>
          <w:p w:rsidR="008629A6" w:rsidRDefault="00F23AED" w:rsidP="00384400">
            <w:pPr>
              <w:pStyle w:val="DoEtabletext2018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384400">
              <w:tab/>
            </w:r>
          </w:p>
        </w:tc>
        <w:tc>
          <w:tcPr>
            <w:tcW w:w="6655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8629A6" w:rsidTr="008629A6">
        <w:tc>
          <w:tcPr>
            <w:tcW w:w="2263" w:type="dxa"/>
          </w:tcPr>
          <w:p w:rsidR="008629A6" w:rsidRDefault="008629A6" w:rsidP="008629A6">
            <w:pPr>
              <w:pStyle w:val="DoEtabletext2018"/>
            </w:pPr>
            <w:r>
              <w:t>Raquel</w:t>
            </w:r>
          </w:p>
        </w:tc>
        <w:tc>
          <w:tcPr>
            <w:tcW w:w="6379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6655" w:type="dxa"/>
          </w:tcPr>
          <w:p w:rsidR="008629A6" w:rsidRDefault="00F23AED" w:rsidP="00F23AED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8629A6" w:rsidTr="008629A6">
        <w:tc>
          <w:tcPr>
            <w:tcW w:w="2263" w:type="dxa"/>
          </w:tcPr>
          <w:p w:rsidR="008629A6" w:rsidRDefault="008629A6" w:rsidP="008629A6">
            <w:pPr>
              <w:pStyle w:val="DoEtabletext2018"/>
            </w:pPr>
            <w:proofErr w:type="spellStart"/>
            <w:r>
              <w:t>Gleny</w:t>
            </w:r>
            <w:proofErr w:type="spellEnd"/>
          </w:p>
        </w:tc>
        <w:tc>
          <w:tcPr>
            <w:tcW w:w="6379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6655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8629A6" w:rsidTr="008629A6">
        <w:tc>
          <w:tcPr>
            <w:tcW w:w="2263" w:type="dxa"/>
          </w:tcPr>
          <w:p w:rsidR="008629A6" w:rsidRDefault="008629A6" w:rsidP="008629A6">
            <w:pPr>
              <w:pStyle w:val="DoEtabletext2018"/>
            </w:pPr>
            <w:r>
              <w:t>Rodrick</w:t>
            </w:r>
          </w:p>
        </w:tc>
        <w:tc>
          <w:tcPr>
            <w:tcW w:w="6379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6655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8629A6" w:rsidTr="008629A6">
        <w:tc>
          <w:tcPr>
            <w:tcW w:w="2263" w:type="dxa"/>
          </w:tcPr>
          <w:p w:rsidR="008629A6" w:rsidRDefault="008629A6" w:rsidP="008629A6">
            <w:pPr>
              <w:pStyle w:val="DoEtabletext2018"/>
            </w:pPr>
            <w:r>
              <w:t>Darren</w:t>
            </w:r>
          </w:p>
        </w:tc>
        <w:tc>
          <w:tcPr>
            <w:tcW w:w="6379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6655" w:type="dxa"/>
          </w:tcPr>
          <w:p w:rsidR="008629A6" w:rsidRDefault="00F23AED" w:rsidP="008629A6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:rsidR="008629A6" w:rsidRPr="00F23AED" w:rsidRDefault="008629A6" w:rsidP="00F23AED">
      <w:pPr>
        <w:pStyle w:val="DoEbodytext2018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</w:pPr>
    </w:p>
    <w:sectPr w:rsidR="008629A6" w:rsidRPr="00F23AED" w:rsidSect="00862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endnote>
  <w:end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D4D2A">
      <w:rPr>
        <w:noProof/>
      </w:rPr>
      <w:t>2</w:t>
    </w:r>
    <w:r w:rsidRPr="004E338C">
      <w:fldChar w:fldCharType="end"/>
    </w:r>
    <w:r>
      <w:tab/>
    </w:r>
    <w:r>
      <w:tab/>
    </w:r>
    <w:r w:rsidR="00327DF8">
      <w:t xml:space="preserve">Learning and Business Systems – Glossary of </w:t>
    </w:r>
    <w:r w:rsidR="001D1CF4">
      <w:t>Do</w:t>
    </w:r>
    <w:r w:rsidR="0032492F">
      <w:t>E</w:t>
    </w:r>
    <w:r w:rsidR="00327DF8">
      <w:t xml:space="preserve"> styles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0D4D2A">
      <w:t xml:space="preserve">September </w:t>
    </w:r>
    <w:bookmarkStart w:id="1" w:name="_GoBack"/>
    <w:bookmarkEnd w:id="1"/>
    <w:r w:rsidR="004523C8">
      <w:t>2018</w:t>
    </w:r>
    <w:r w:rsidRPr="004E338C">
      <w:tab/>
    </w:r>
    <w:r>
      <w:tab/>
    </w:r>
    <w:r w:rsidR="001F0E69">
      <w:ptab w:relativeTo="margin" w:alignment="right" w:leader="none"/>
    </w:r>
    <w:r w:rsidR="000D4D2A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A" w:rsidRDefault="000D4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footnote>
  <w:foot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A" w:rsidRDefault="000D4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A" w:rsidRDefault="000D4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A" w:rsidRDefault="000D4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4D2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0E69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4400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29A6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E6BF7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4DE0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3AED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4C7A3A4"/>
  <w15:docId w15:val="{C2E8F444-21DD-480C-AB16-EC64E156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NSEN7\Downloads\DOE-annotated-template-V2-201802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ED93-B8B4-4F1E-94DD-03F583EC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DOE-annotated-template-V2-20180227.dotx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comparison table</dc:title>
  <dc:subject/>
  <dc:creator>Jensen, Amy</dc:creator>
  <cp:keywords/>
  <dc:description/>
  <cp:lastModifiedBy>Michiko Ishiguro</cp:lastModifiedBy>
  <cp:revision>4</cp:revision>
  <cp:lastPrinted>2017-12-20T04:16:00Z</cp:lastPrinted>
  <dcterms:created xsi:type="dcterms:W3CDTF">2018-05-24T06:04:00Z</dcterms:created>
  <dcterms:modified xsi:type="dcterms:W3CDTF">2018-10-25T03:20:00Z</dcterms:modified>
  <cp:category/>
</cp:coreProperties>
</file>