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A7005">
        <w:t>Past the Shallows</w:t>
      </w:r>
      <w:r w:rsidR="00EB086D" w:rsidRPr="0084745C">
        <w:t xml:space="preserve"> </w:t>
      </w:r>
    </w:p>
    <w:p w:rsidR="006A7005" w:rsidRDefault="006A7005" w:rsidP="006A7005">
      <w:pPr>
        <w:pStyle w:val="IOSheading22017"/>
      </w:pPr>
      <w:r>
        <w:t>The Importance of the Sea</w:t>
      </w:r>
    </w:p>
    <w:p w:rsidR="006A7005" w:rsidRDefault="00133B59" w:rsidP="006A7005">
      <w:pPr>
        <w:pStyle w:val="IOSgraphics2017"/>
        <w:jc w:val="center"/>
        <w:rPr>
          <w:lang w:eastAsia="en-US"/>
        </w:rPr>
      </w:pPr>
      <w:r>
        <w:rPr>
          <w:noProof/>
          <w:lang w:eastAsia="en-AU"/>
        </w:rPr>
        <w:drawing>
          <wp:inline distT="0" distB="0" distL="0" distR="0" wp14:anchorId="7B521608" wp14:editId="0F86EF5D">
            <wp:extent cx="3225800" cy="2419350"/>
            <wp:effectExtent l="0" t="0" r="0" b="0"/>
            <wp:docPr id="3" name="Picture 3" descr="Image result for wil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ld s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2419350"/>
                    </a:xfrm>
                    <a:prstGeom prst="rect">
                      <a:avLst/>
                    </a:prstGeom>
                    <a:noFill/>
                    <a:ln>
                      <a:noFill/>
                    </a:ln>
                  </pic:spPr>
                </pic:pic>
              </a:graphicData>
            </a:graphic>
          </wp:inline>
        </w:drawing>
      </w:r>
    </w:p>
    <w:p w:rsidR="00133B59" w:rsidRPr="00133B59" w:rsidRDefault="00133B59" w:rsidP="00133B59">
      <w:pPr>
        <w:pStyle w:val="IOScaptiongraphics2017"/>
        <w:rPr>
          <w:lang w:eastAsia="en-US"/>
        </w:rPr>
      </w:pPr>
      <w:r>
        <w:rPr>
          <w:lang w:eastAsia="en-US"/>
        </w:rPr>
        <w:t xml:space="preserve">Retrieved from </w:t>
      </w:r>
      <w:hyperlink r:id="rId10" w:history="1">
        <w:r w:rsidRPr="00133B59">
          <w:rPr>
            <w:rStyle w:val="Hyperlink"/>
            <w:lang w:eastAsia="en-US"/>
          </w:rPr>
          <w:t>Tom Corser Wild Sea</w:t>
        </w:r>
      </w:hyperlink>
      <w:r>
        <w:rPr>
          <w:lang w:eastAsia="en-US"/>
        </w:rPr>
        <w:t xml:space="preserve">: </w:t>
      </w:r>
      <w:r w:rsidRPr="00133B59">
        <w:rPr>
          <w:lang w:eastAsia="en-US"/>
        </w:rPr>
        <w:t>https://commons.wikimedia.org/wiki/File:TomCorser_Wild_sea_IMG_5974.JPG</w:t>
      </w:r>
      <w:r>
        <w:rPr>
          <w:lang w:eastAsia="en-US"/>
        </w:rPr>
        <w:t xml:space="preserve"> </w:t>
      </w:r>
    </w:p>
    <w:p w:rsidR="006A7005" w:rsidRDefault="006A7005" w:rsidP="009862E0">
      <w:pPr>
        <w:pStyle w:val="IOSbodytext2017"/>
        <w:rPr>
          <w:lang w:eastAsia="en-US"/>
        </w:rPr>
      </w:pPr>
      <w:r w:rsidRPr="006A7005">
        <w:rPr>
          <w:lang w:eastAsia="en-US"/>
        </w:rPr>
        <w:t>Consider the role the sea plays in the text as both a symbol and a stylistic feature. Look at the table below and read about the characteristics of the sea. Fill in the blanks in the table finding quotations from the text that encapsulate that characteristic.</w:t>
      </w:r>
      <w:bookmarkStart w:id="0" w:name="_GoBack"/>
      <w:bookmarkEnd w:id="0"/>
    </w:p>
    <w:p w:rsidR="00A82E01" w:rsidRDefault="00A82E01" w:rsidP="00A82E01">
      <w:pPr>
        <w:pStyle w:val="IOSunformattedspace2017"/>
        <w:rPr>
          <w:lang w:eastAsia="en-US"/>
        </w:rPr>
      </w:pPr>
    </w:p>
    <w:tbl>
      <w:tblPr>
        <w:tblStyle w:val="TableGrid"/>
        <w:tblW w:w="0" w:type="auto"/>
        <w:tblLook w:val="04A0" w:firstRow="1" w:lastRow="0" w:firstColumn="1" w:lastColumn="0" w:noHBand="0" w:noVBand="1"/>
        <w:tblDescription w:val="Table considers the role the sea plays in the text as both a symbol and a stylistic feature. There are three sections: characteristic, detail and quotations. Students are to fill out the blanks in the table by finding quotations from the text that encapsulate the characteristic."/>
      </w:tblPr>
      <w:tblGrid>
        <w:gridCol w:w="3587"/>
        <w:gridCol w:w="3587"/>
        <w:gridCol w:w="3588"/>
      </w:tblGrid>
      <w:tr w:rsidR="00A82E01" w:rsidTr="00A82E01">
        <w:trPr>
          <w:tblHeader/>
        </w:trPr>
        <w:tc>
          <w:tcPr>
            <w:tcW w:w="3587" w:type="dxa"/>
          </w:tcPr>
          <w:p w:rsidR="00A82E01" w:rsidRDefault="00A82E01" w:rsidP="00A82E01">
            <w:pPr>
              <w:pStyle w:val="IOStableheading2017"/>
              <w:rPr>
                <w:lang w:eastAsia="en-US"/>
              </w:rPr>
            </w:pPr>
            <w:r>
              <w:rPr>
                <w:lang w:eastAsia="en-US"/>
              </w:rPr>
              <w:t>Characteristic</w:t>
            </w:r>
          </w:p>
        </w:tc>
        <w:tc>
          <w:tcPr>
            <w:tcW w:w="3587" w:type="dxa"/>
          </w:tcPr>
          <w:p w:rsidR="00A82E01" w:rsidRDefault="00A82E01" w:rsidP="00A82E01">
            <w:pPr>
              <w:pStyle w:val="IOStableheading2017"/>
              <w:rPr>
                <w:lang w:eastAsia="en-US"/>
              </w:rPr>
            </w:pPr>
            <w:r>
              <w:rPr>
                <w:lang w:eastAsia="en-US"/>
              </w:rPr>
              <w:t>Detail</w:t>
            </w:r>
          </w:p>
        </w:tc>
        <w:tc>
          <w:tcPr>
            <w:tcW w:w="3588" w:type="dxa"/>
          </w:tcPr>
          <w:p w:rsidR="00A82E01" w:rsidRDefault="00A82E01" w:rsidP="00A82E01">
            <w:pPr>
              <w:pStyle w:val="IOStableheading2017"/>
              <w:rPr>
                <w:lang w:eastAsia="en-US"/>
              </w:rPr>
            </w:pPr>
            <w:r>
              <w:rPr>
                <w:lang w:eastAsia="en-US"/>
              </w:rPr>
              <w:t>Quotation/s</w:t>
            </w:r>
          </w:p>
        </w:tc>
      </w:tr>
      <w:tr w:rsidR="00A82E01" w:rsidTr="00A82E01">
        <w:tc>
          <w:tcPr>
            <w:tcW w:w="3587" w:type="dxa"/>
          </w:tcPr>
          <w:p w:rsidR="00A82E01" w:rsidRDefault="00A82E01" w:rsidP="00A82E01">
            <w:pPr>
              <w:pStyle w:val="IOStabletext2017"/>
              <w:rPr>
                <w:lang w:eastAsia="en-US"/>
              </w:rPr>
            </w:pPr>
            <w:r w:rsidRPr="00A82E01">
              <w:rPr>
                <w:lang w:eastAsia="en-US"/>
              </w:rPr>
              <w:t>The sea and the coastline is old, it has always been present and permanent</w:t>
            </w:r>
          </w:p>
        </w:tc>
        <w:tc>
          <w:tcPr>
            <w:tcW w:w="3587" w:type="dxa"/>
          </w:tcPr>
          <w:p w:rsidR="00A82E01" w:rsidRDefault="00A82E01" w:rsidP="00A82E01">
            <w:pPr>
              <w:pStyle w:val="IOStabletext2017"/>
              <w:rPr>
                <w:lang w:eastAsia="en-US"/>
              </w:rPr>
            </w:pPr>
            <w:r>
              <w:rPr>
                <w:lang w:eastAsia="en-US"/>
              </w:rPr>
              <w:t>Historical perspective provided the D’Entrecasteaux (explorer) logbook extract in the first prologue.</w:t>
            </w:r>
          </w:p>
          <w:p w:rsidR="00A82E01" w:rsidRDefault="00A82E01" w:rsidP="00A82E01">
            <w:pPr>
              <w:pStyle w:val="IOStabletext2017"/>
              <w:rPr>
                <w:lang w:eastAsia="en-US"/>
              </w:rPr>
            </w:pPr>
            <w:r>
              <w:rPr>
                <w:lang w:eastAsia="en-US"/>
              </w:rPr>
              <w:t>Harry gets a sense of the coastline’s age in the first section</w:t>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A82E01" w:rsidTr="00A82E01">
        <w:tc>
          <w:tcPr>
            <w:tcW w:w="3587" w:type="dxa"/>
          </w:tcPr>
          <w:p w:rsidR="00A82E01" w:rsidRDefault="00A82E01" w:rsidP="00A82E01">
            <w:pPr>
              <w:pStyle w:val="IOStabletext2017"/>
              <w:rPr>
                <w:lang w:eastAsia="en-US"/>
              </w:rPr>
            </w:pPr>
            <w:r w:rsidRPr="00A82E01">
              <w:rPr>
                <w:lang w:eastAsia="en-US"/>
              </w:rPr>
              <w:t>The sea can be very threatening once you venture ‘Past the Shallows’</w:t>
            </w:r>
          </w:p>
        </w:tc>
        <w:tc>
          <w:tcPr>
            <w:tcW w:w="3587" w:type="dxa"/>
          </w:tcPr>
          <w:p w:rsidR="00A82E01" w:rsidRDefault="00A82E01" w:rsidP="00A82E01">
            <w:pPr>
              <w:pStyle w:val="IOStabletext2017"/>
              <w:rPr>
                <w:lang w:eastAsia="en-US"/>
              </w:rPr>
            </w:pPr>
            <w:r w:rsidRPr="00A82E01">
              <w:rPr>
                <w:lang w:eastAsia="en-US"/>
              </w:rPr>
              <w:t>2nd prologue and then frequently throughout the novel</w:t>
            </w:r>
          </w:p>
        </w:tc>
        <w:tc>
          <w:tcPr>
            <w:tcW w:w="3588" w:type="dxa"/>
          </w:tcPr>
          <w:p w:rsidR="00A82E01" w:rsidRDefault="00A82E01" w:rsidP="00A82E01">
            <w:pPr>
              <w:pStyle w:val="IOStabletext2017"/>
              <w:rPr>
                <w:lang w:eastAsia="en-US"/>
              </w:rPr>
            </w:pPr>
            <w:r>
              <w:rPr>
                <w:lang w:eastAsia="en-US"/>
              </w:rPr>
              <w:t>“Black and cold and roaring.”</w:t>
            </w:r>
          </w:p>
        </w:tc>
      </w:tr>
      <w:tr w:rsidR="00A82E01" w:rsidTr="00A82E01">
        <w:tc>
          <w:tcPr>
            <w:tcW w:w="3587" w:type="dxa"/>
          </w:tcPr>
          <w:p w:rsidR="00A82E01" w:rsidRDefault="00A82E01" w:rsidP="00A82E01">
            <w:pPr>
              <w:pStyle w:val="IOStabletext2017"/>
              <w:rPr>
                <w:lang w:eastAsia="en-US"/>
              </w:rPr>
            </w:pPr>
            <w:r w:rsidRPr="00A82E01">
              <w:rPr>
                <w:lang w:eastAsia="en-US"/>
              </w:rPr>
              <w:t>The sea as a holder of “treasure” and material wealth.</w:t>
            </w:r>
          </w:p>
        </w:tc>
        <w:tc>
          <w:tcPr>
            <w:tcW w:w="3587"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82E01" w:rsidTr="00A82E01">
        <w:tc>
          <w:tcPr>
            <w:tcW w:w="3587" w:type="dxa"/>
          </w:tcPr>
          <w:p w:rsidR="00A82E01" w:rsidRDefault="00A82E01" w:rsidP="00A82E01">
            <w:pPr>
              <w:pStyle w:val="IOStabletext2017"/>
              <w:rPr>
                <w:lang w:eastAsia="en-US"/>
              </w:rPr>
            </w:pPr>
            <w:r w:rsidRPr="00A82E01">
              <w:rPr>
                <w:lang w:eastAsia="en-US"/>
              </w:rPr>
              <w:t>The sea as a source of destruction and death</w:t>
            </w:r>
          </w:p>
        </w:tc>
        <w:tc>
          <w:tcPr>
            <w:tcW w:w="3587"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82E01" w:rsidTr="00A82E01">
        <w:tc>
          <w:tcPr>
            <w:tcW w:w="3587" w:type="dxa"/>
          </w:tcPr>
          <w:p w:rsidR="00A82E01" w:rsidRDefault="00A82E01" w:rsidP="00A82E01">
            <w:pPr>
              <w:pStyle w:val="IOStabletext2017"/>
              <w:rPr>
                <w:lang w:eastAsia="en-US"/>
              </w:rPr>
            </w:pPr>
            <w:r w:rsidRPr="00A82E01">
              <w:rPr>
                <w:lang w:eastAsia="en-US"/>
              </w:rPr>
              <w:t>The sea can have different moods, just like a person or character</w:t>
            </w:r>
          </w:p>
        </w:tc>
        <w:tc>
          <w:tcPr>
            <w:tcW w:w="3587" w:type="dxa"/>
          </w:tcPr>
          <w:p w:rsidR="00A82E01" w:rsidRDefault="00A82E01" w:rsidP="00A82E01">
            <w:pPr>
              <w:pStyle w:val="IOStabletext2017"/>
              <w:rPr>
                <w:lang w:eastAsia="en-US"/>
              </w:rPr>
            </w:pPr>
            <w:r>
              <w:rPr>
                <w:lang w:eastAsia="en-US"/>
              </w:rPr>
              <w:t>This is called anthropomorphism.</w:t>
            </w:r>
          </w:p>
          <w:p w:rsidR="00A82E01" w:rsidRDefault="00A82E01" w:rsidP="00A82E01">
            <w:pPr>
              <w:pStyle w:val="IOStabletext2017"/>
              <w:rPr>
                <w:lang w:eastAsia="en-US"/>
              </w:rPr>
            </w:pPr>
            <w:r>
              <w:rPr>
                <w:lang w:eastAsia="en-US"/>
              </w:rPr>
              <w:t>It is mainly Miles who seems to be aware of his quality.</w:t>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82E01" w:rsidTr="00A82E01">
        <w:tc>
          <w:tcPr>
            <w:tcW w:w="3587" w:type="dxa"/>
          </w:tcPr>
          <w:p w:rsidR="00A82E01" w:rsidRDefault="00A82E01" w:rsidP="00A82E01">
            <w:pPr>
              <w:pStyle w:val="IOStabletext2017"/>
              <w:rPr>
                <w:lang w:eastAsia="en-US"/>
              </w:rPr>
            </w:pPr>
            <w:r w:rsidRPr="00A82E01">
              <w:rPr>
                <w:lang w:eastAsia="en-US"/>
              </w:rPr>
              <w:lastRenderedPageBreak/>
              <w:t>The sea can be a source of both beauty and pleasure</w:t>
            </w:r>
          </w:p>
        </w:tc>
        <w:tc>
          <w:tcPr>
            <w:tcW w:w="3587"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82E01" w:rsidTr="00A82E01">
        <w:tc>
          <w:tcPr>
            <w:tcW w:w="3587" w:type="dxa"/>
          </w:tcPr>
          <w:p w:rsidR="00A82E01" w:rsidRDefault="00A82E01" w:rsidP="00A82E01">
            <w:pPr>
              <w:pStyle w:val="IOStabletext2017"/>
              <w:rPr>
                <w:lang w:eastAsia="en-US"/>
              </w:rPr>
            </w:pPr>
            <w:r w:rsidRPr="00A82E01">
              <w:rPr>
                <w:lang w:eastAsia="en-US"/>
              </w:rPr>
              <w:t>It can be a source of mystery, because you can never be sure what lurks beneath the surface.</w:t>
            </w:r>
          </w:p>
        </w:tc>
        <w:tc>
          <w:tcPr>
            <w:tcW w:w="3587"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82E01" w:rsidTr="00A82E01">
        <w:tc>
          <w:tcPr>
            <w:tcW w:w="3587" w:type="dxa"/>
          </w:tcPr>
          <w:p w:rsidR="00A82E01" w:rsidRDefault="00A82E01" w:rsidP="00A82E01">
            <w:pPr>
              <w:pStyle w:val="IOStabletext2017"/>
              <w:rPr>
                <w:lang w:eastAsia="en-US"/>
              </w:rPr>
            </w:pPr>
            <w:r w:rsidRPr="00A82E01">
              <w:rPr>
                <w:lang w:eastAsia="en-US"/>
              </w:rPr>
              <w:t>The s</w:t>
            </w:r>
            <w:r>
              <w:rPr>
                <w:lang w:eastAsia="en-US"/>
              </w:rPr>
              <w:t>ea can act as a macrocosm</w:t>
            </w:r>
            <w:r w:rsidR="00444CD5">
              <w:rPr>
                <w:lang w:eastAsia="en-US"/>
              </w:rPr>
              <w:t>,</w:t>
            </w:r>
            <w:r>
              <w:rPr>
                <w:lang w:eastAsia="en-US"/>
              </w:rPr>
              <w:t xml:space="preserve"> for example, </w:t>
            </w:r>
            <w:r w:rsidRPr="00A82E01">
              <w:rPr>
                <w:lang w:eastAsia="en-US"/>
              </w:rPr>
              <w:t>it can reflect the moods and emotions of characters</w:t>
            </w:r>
          </w:p>
        </w:tc>
        <w:tc>
          <w:tcPr>
            <w:tcW w:w="3587" w:type="dxa"/>
          </w:tcPr>
          <w:p w:rsidR="00A82E01" w:rsidRDefault="00A82E01" w:rsidP="00A82E01">
            <w:pPr>
              <w:pStyle w:val="IOStabletext2017"/>
              <w:rPr>
                <w:lang w:eastAsia="en-US"/>
              </w:rPr>
            </w:pPr>
            <w:r w:rsidRPr="00A82E01">
              <w:rPr>
                <w:lang w:eastAsia="en-US"/>
              </w:rPr>
              <w:t>Note how the sea seems to change when Joe tells Miles that he is leaving.</w:t>
            </w:r>
          </w:p>
        </w:tc>
        <w:tc>
          <w:tcPr>
            <w:tcW w:w="3588" w:type="dxa"/>
          </w:tcPr>
          <w:p w:rsidR="00A82E01" w:rsidRDefault="00A82E01" w:rsidP="00A82E01">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6A7005" w:rsidRPr="009862E0" w:rsidRDefault="006A7005" w:rsidP="009862E0">
      <w:pPr>
        <w:pStyle w:val="IOSbodytext2017"/>
        <w:rPr>
          <w:lang w:eastAsia="en-US"/>
        </w:rPr>
      </w:pPr>
    </w:p>
    <w:sectPr w:rsidR="006A7005" w:rsidRPr="009862E0"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ED" w:rsidRDefault="000F06ED" w:rsidP="00F247F6">
      <w:r>
        <w:separator/>
      </w:r>
    </w:p>
    <w:p w:rsidR="000F06ED" w:rsidRDefault="000F06ED"/>
    <w:p w:rsidR="000F06ED" w:rsidRDefault="000F06ED"/>
  </w:endnote>
  <w:endnote w:type="continuationSeparator" w:id="0">
    <w:p w:rsidR="000F06ED" w:rsidRDefault="000F06ED" w:rsidP="00F247F6">
      <w:r>
        <w:continuationSeparator/>
      </w:r>
    </w:p>
    <w:p w:rsidR="000F06ED" w:rsidRDefault="000F06ED"/>
    <w:p w:rsidR="000F06ED" w:rsidRDefault="000F0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133B59">
      <w:rPr>
        <w:noProof/>
      </w:rPr>
      <w:t>2</w:t>
    </w:r>
    <w:r w:rsidRPr="004E338C">
      <w:fldChar w:fldCharType="end"/>
    </w:r>
    <w:r>
      <w:tab/>
    </w:r>
    <w:r>
      <w:tab/>
    </w:r>
    <w:r w:rsidR="00B56726">
      <w:t>Past the Shallows: Importance of the Sea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33B5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ED" w:rsidRDefault="000F06ED" w:rsidP="00F247F6">
      <w:r>
        <w:separator/>
      </w:r>
    </w:p>
    <w:p w:rsidR="000F06ED" w:rsidRDefault="000F06ED"/>
    <w:p w:rsidR="000F06ED" w:rsidRDefault="000F06ED"/>
  </w:footnote>
  <w:footnote w:type="continuationSeparator" w:id="0">
    <w:p w:rsidR="000F06ED" w:rsidRDefault="000F06ED" w:rsidP="00F247F6">
      <w:r>
        <w:continuationSeparator/>
      </w:r>
    </w:p>
    <w:p w:rsidR="000F06ED" w:rsidRDefault="000F06ED"/>
    <w:p w:rsidR="000F06ED" w:rsidRDefault="000F06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A700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06ED"/>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3B59"/>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4CD5"/>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A7005"/>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2E01"/>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56726"/>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0D4904"/>
  <w15:docId w15:val="{3526BEE2-27C4-4964-9AEC-68E08F6F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8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72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56726"/>
    <w:rPr>
      <w:rFonts w:ascii="Arial" w:hAnsi="Arial"/>
      <w:szCs w:val="22"/>
      <w:lang w:eastAsia="zh-CN"/>
    </w:rPr>
  </w:style>
  <w:style w:type="paragraph" w:styleId="Footer">
    <w:name w:val="footer"/>
    <w:basedOn w:val="Normal"/>
    <w:link w:val="FooterChar"/>
    <w:uiPriority w:val="99"/>
    <w:unhideWhenUsed/>
    <w:rsid w:val="00B5672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5672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ons.wikimedia.org/wiki/File:TomCorser_Wild_sea_IMG_5974.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9A64-C21B-4D8C-9287-E38FCA13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the Shallows: Importance of the Sea</dc:title>
  <dc:subject/>
  <dc:creator>Hastings, Stuart</dc:creator>
  <cp:keywords/>
  <dc:description/>
  <cp:lastModifiedBy>Hastings, Stuart</cp:lastModifiedBy>
  <cp:revision>5</cp:revision>
  <cp:lastPrinted>2017-06-14T01:28:00Z</cp:lastPrinted>
  <dcterms:created xsi:type="dcterms:W3CDTF">2017-12-05T23:52:00Z</dcterms:created>
  <dcterms:modified xsi:type="dcterms:W3CDTF">2017-12-06T23:37:00Z</dcterms:modified>
  <cp:category/>
</cp:coreProperties>
</file>