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79B95" w14:textId="77777777" w:rsidR="000B414C" w:rsidRDefault="001C0131" w:rsidP="00F57DD8">
      <w:pPr>
        <w:pStyle w:val="DoEheading12018"/>
      </w:pPr>
      <w:r>
        <w:rPr>
          <w:noProof/>
          <w:lang w:eastAsia="en-AU"/>
        </w:rPr>
        <w:drawing>
          <wp:inline distT="0" distB="0" distL="0" distR="0" wp14:anchorId="7039D638" wp14:editId="75DC0745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E2F32">
        <w:t>Assessment task</w:t>
      </w:r>
    </w:p>
    <w:p w14:paraId="47D86597" w14:textId="77777777" w:rsidR="005E2F32" w:rsidRDefault="005E2F32" w:rsidP="005E2F32">
      <w:pPr>
        <w:pStyle w:val="DoEheading22018"/>
      </w:pPr>
      <w:r>
        <w:t>Module B – TS Eliot</w:t>
      </w:r>
    </w:p>
    <w:p w14:paraId="53BE301D" w14:textId="77777777" w:rsidR="005E2F32" w:rsidRDefault="005E2F32" w:rsidP="005E2F32">
      <w:pPr>
        <w:pStyle w:val="DoEbodytext2018"/>
        <w:rPr>
          <w:lang w:eastAsia="en-US"/>
        </w:rPr>
      </w:pPr>
      <w:r>
        <w:rPr>
          <w:lang w:eastAsia="en-US"/>
        </w:rPr>
        <w:t>Purpose of task: Literary review of prescribed poems.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1"/>
        <w:gridCol w:w="2009"/>
        <w:gridCol w:w="2002"/>
      </w:tblGrid>
      <w:tr w:rsidR="005E2F32" w14:paraId="087C3BDE" w14:textId="77777777" w:rsidTr="00EC729A">
        <w:trPr>
          <w:cantSplit/>
          <w:tblHeader/>
        </w:trPr>
        <w:tc>
          <w:tcPr>
            <w:tcW w:w="6912" w:type="dxa"/>
          </w:tcPr>
          <w:p w14:paraId="4248B5B5" w14:textId="77777777" w:rsidR="005E2F32" w:rsidRDefault="005E2F32" w:rsidP="005E2F32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Assessment type</w:t>
            </w:r>
          </w:p>
        </w:tc>
        <w:tc>
          <w:tcPr>
            <w:tcW w:w="2038" w:type="dxa"/>
          </w:tcPr>
          <w:p w14:paraId="7A6FAD2D" w14:textId="77777777" w:rsidR="005E2F32" w:rsidRDefault="005E2F32" w:rsidP="005E2F32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Marking rubric</w:t>
            </w:r>
          </w:p>
        </w:tc>
        <w:tc>
          <w:tcPr>
            <w:tcW w:w="2038" w:type="dxa"/>
          </w:tcPr>
          <w:p w14:paraId="2953A20B" w14:textId="77777777" w:rsidR="005E2F32" w:rsidRDefault="005E2F32" w:rsidP="005E2F32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Stage</w:t>
            </w:r>
          </w:p>
        </w:tc>
      </w:tr>
      <w:tr w:rsidR="005E2F32" w14:paraId="706E3CCF" w14:textId="77777777" w:rsidTr="005E2F32">
        <w:tc>
          <w:tcPr>
            <w:tcW w:w="6912" w:type="dxa"/>
          </w:tcPr>
          <w:p w14:paraId="21116C26" w14:textId="77777777" w:rsidR="005E2F32" w:rsidRPr="005B6CA6" w:rsidRDefault="005E2F32" w:rsidP="005E2F32">
            <w:pPr>
              <w:pStyle w:val="DoEtabletext2018"/>
              <w:rPr>
                <w:sz w:val="24"/>
                <w:lang w:eastAsia="en-US"/>
              </w:rPr>
            </w:pPr>
            <w:r w:rsidRPr="005B6CA6">
              <w:rPr>
                <w:sz w:val="24"/>
                <w:lang w:eastAsia="en-US"/>
              </w:rPr>
              <w:t>Literary review and feature article – ‘Why Eliot Must Be Read’</w:t>
            </w:r>
          </w:p>
        </w:tc>
        <w:tc>
          <w:tcPr>
            <w:tcW w:w="2038" w:type="dxa"/>
          </w:tcPr>
          <w:p w14:paraId="346E9FA2" w14:textId="77777777" w:rsidR="005E2F32" w:rsidRPr="005B6CA6" w:rsidRDefault="005D3106" w:rsidP="005E2F32">
            <w:pPr>
              <w:pStyle w:val="DoEtabletext2018"/>
              <w:rPr>
                <w:sz w:val="24"/>
                <w:lang w:eastAsia="en-US"/>
              </w:rPr>
            </w:pPr>
            <w:r w:rsidRPr="005B6CA6">
              <w:rPr>
                <w:sz w:val="24"/>
                <w:lang w:eastAsia="en-US"/>
              </w:rPr>
              <w:t>20</w:t>
            </w:r>
          </w:p>
        </w:tc>
        <w:tc>
          <w:tcPr>
            <w:tcW w:w="2038" w:type="dxa"/>
          </w:tcPr>
          <w:p w14:paraId="12EEDBAD" w14:textId="77777777" w:rsidR="005E2F32" w:rsidRPr="005B6CA6" w:rsidRDefault="005D3106" w:rsidP="005E2F32">
            <w:pPr>
              <w:pStyle w:val="DoEtabletext2018"/>
              <w:rPr>
                <w:sz w:val="24"/>
                <w:lang w:eastAsia="en-US"/>
              </w:rPr>
            </w:pPr>
            <w:r w:rsidRPr="005B6CA6">
              <w:rPr>
                <w:sz w:val="24"/>
                <w:lang w:eastAsia="en-US"/>
              </w:rPr>
              <w:t>6</w:t>
            </w:r>
          </w:p>
        </w:tc>
      </w:tr>
    </w:tbl>
    <w:p w14:paraId="501FBD8B" w14:textId="77777777" w:rsidR="005E2F32" w:rsidRDefault="005E2F32" w:rsidP="005E2F32">
      <w:pPr>
        <w:pStyle w:val="DoEheading32018"/>
      </w:pPr>
      <w:r>
        <w:t>Outcomes</w:t>
      </w:r>
    </w:p>
    <w:p w14:paraId="6CB77082" w14:textId="77777777" w:rsidR="005E2F32" w:rsidRDefault="005E2F32" w:rsidP="005E2F32">
      <w:pPr>
        <w:pStyle w:val="DoEbodytext2018"/>
        <w:rPr>
          <w:lang w:eastAsia="en-US"/>
        </w:rPr>
      </w:pPr>
      <w:r w:rsidRPr="00EC32FB">
        <w:rPr>
          <w:rStyle w:val="DoEstrongemphasis2018"/>
        </w:rPr>
        <w:t>EA12-1</w:t>
      </w:r>
      <w:r>
        <w:rPr>
          <w:lang w:eastAsia="en-US"/>
        </w:rPr>
        <w:t xml:space="preserve"> independently responds to, composes and evaluates a range of complex texts for understanding, interpretation, critical analysis, imaginative expression and pleasure </w:t>
      </w:r>
    </w:p>
    <w:p w14:paraId="54642476" w14:textId="77777777" w:rsidR="005E2F32" w:rsidRDefault="00EC32FB" w:rsidP="005E2F32">
      <w:pPr>
        <w:pStyle w:val="DoEbodytext2018"/>
        <w:rPr>
          <w:lang w:eastAsia="en-US"/>
        </w:rPr>
      </w:pPr>
      <w:r w:rsidRPr="00EC32FB">
        <w:rPr>
          <w:rStyle w:val="DoEstrongemphasis2018"/>
        </w:rPr>
        <w:t>EA12-</w:t>
      </w:r>
      <w:r w:rsidR="005E2F32" w:rsidRPr="00EC32FB">
        <w:rPr>
          <w:rStyle w:val="DoEstrongemphasis2018"/>
        </w:rPr>
        <w:t>2</w:t>
      </w:r>
      <w:r w:rsidR="005E2F32">
        <w:rPr>
          <w:lang w:eastAsia="en-US"/>
        </w:rPr>
        <w:t xml:space="preserve"> uses, evaluates and justifies processes, skills and knowledge required to effectively respond to and compose texts in different modes, media and technologies </w:t>
      </w:r>
    </w:p>
    <w:p w14:paraId="20D798D0" w14:textId="77777777" w:rsidR="005E2F32" w:rsidRDefault="005E2F32" w:rsidP="005E2F32">
      <w:pPr>
        <w:pStyle w:val="DoEbodytext2018"/>
        <w:rPr>
          <w:lang w:eastAsia="en-US"/>
        </w:rPr>
      </w:pPr>
      <w:r w:rsidRPr="00EC32FB">
        <w:rPr>
          <w:rStyle w:val="DoEstrongemphasis2018"/>
        </w:rPr>
        <w:t>EA12-3</w:t>
      </w:r>
      <w:r>
        <w:rPr>
          <w:lang w:eastAsia="en-US"/>
        </w:rPr>
        <w:t xml:space="preserve"> critically analyses and uses language forms, features and structures of texts justifying appropriateness for specific purposes, audiences and contexts and evaluates their effects on meaning </w:t>
      </w:r>
    </w:p>
    <w:p w14:paraId="0A0E2428" w14:textId="77777777" w:rsidR="005E2F32" w:rsidRDefault="005E2F32" w:rsidP="005E2F32">
      <w:pPr>
        <w:pStyle w:val="DoEbodytext2018"/>
        <w:rPr>
          <w:lang w:eastAsia="en-US"/>
        </w:rPr>
      </w:pPr>
      <w:r w:rsidRPr="00EC32FB">
        <w:rPr>
          <w:rStyle w:val="DoEstrongemphasis2018"/>
        </w:rPr>
        <w:t>EA12-4</w:t>
      </w:r>
      <w:r>
        <w:rPr>
          <w:lang w:eastAsia="en-US"/>
        </w:rPr>
        <w:t xml:space="preserve"> strategically adapts and applies knowledge, skills and understanding of language concepts and literary devices in new and different contexts</w:t>
      </w:r>
    </w:p>
    <w:p w14:paraId="5B8DB5AC" w14:textId="77777777" w:rsidR="005E2F32" w:rsidRDefault="005E2F32" w:rsidP="005E2F32">
      <w:pPr>
        <w:pStyle w:val="DoEheading32018"/>
      </w:pPr>
      <w:r>
        <w:t>Values and attitudes</w:t>
      </w:r>
      <w:bookmarkStart w:id="0" w:name="_GoBack"/>
      <w:bookmarkEnd w:id="0"/>
    </w:p>
    <w:p w14:paraId="667F6897" w14:textId="77777777" w:rsidR="005E2F32" w:rsidRDefault="005E2F32" w:rsidP="005E2F32">
      <w:pPr>
        <w:pStyle w:val="DoElist1bullet2018"/>
        <w:rPr>
          <w:lang w:eastAsia="en-US"/>
        </w:rPr>
      </w:pPr>
      <w:r>
        <w:rPr>
          <w:lang w:eastAsia="en-US"/>
        </w:rPr>
        <w:t>The diversity and aesthetics of language gained by appreciating and applying notions of textual integrity, the unity of a text; its coherent use of form and language to produce an integrated whole in terms of meaning and value.</w:t>
      </w:r>
    </w:p>
    <w:p w14:paraId="40DC5248" w14:textId="77777777" w:rsidR="005E2F32" w:rsidRDefault="005E2F32" w:rsidP="005E2F32">
      <w:pPr>
        <w:pStyle w:val="DoElist1bullet2018"/>
        <w:rPr>
          <w:lang w:eastAsia="en-US"/>
        </w:rPr>
      </w:pPr>
      <w:r>
        <w:rPr>
          <w:lang w:eastAsia="en-US"/>
        </w:rPr>
        <w:t>The personal enrichment to be gained responding to texts by encompassing the personal and intellectual connections a student makes with texts.</w:t>
      </w:r>
    </w:p>
    <w:p w14:paraId="5F4D5D6F" w14:textId="77777777" w:rsidR="005E2F32" w:rsidRDefault="005E2F32" w:rsidP="005E2F32">
      <w:pPr>
        <w:pStyle w:val="DoElist1bullet2018"/>
        <w:rPr>
          <w:lang w:eastAsia="en-US"/>
        </w:rPr>
      </w:pPr>
      <w:r>
        <w:rPr>
          <w:lang w:eastAsia="en-US"/>
        </w:rPr>
        <w:t>The power of language to explore and express views of themselves as well as views resonant in the contextual factors acting upon composers and responders that impinge on meaning.</w:t>
      </w:r>
    </w:p>
    <w:p w14:paraId="36065DE4" w14:textId="77777777" w:rsidR="005E2F32" w:rsidRDefault="005E2F32" w:rsidP="005E2F32">
      <w:pPr>
        <w:pStyle w:val="DoElist1bullet2018"/>
        <w:rPr>
          <w:lang w:eastAsia="en-US"/>
        </w:rPr>
      </w:pPr>
      <w:r>
        <w:rPr>
          <w:lang w:eastAsia="en-US"/>
        </w:rPr>
        <w:t>The independence gained from thinking imaginatively, creatively, interpretively and critically.</w:t>
      </w:r>
    </w:p>
    <w:p w14:paraId="2D4CC341" w14:textId="77777777" w:rsidR="005E2F32" w:rsidRDefault="005E2F32" w:rsidP="005E2F32">
      <w:pPr>
        <w:pStyle w:val="DoEheading32018"/>
      </w:pPr>
      <w:r>
        <w:t>Knowledge and understanding</w:t>
      </w:r>
    </w:p>
    <w:p w14:paraId="74EB5CC4" w14:textId="77777777" w:rsidR="005E2F32" w:rsidRDefault="005E2F32" w:rsidP="005E2F32">
      <w:pPr>
        <w:pStyle w:val="DoElist1bullet2018"/>
        <w:rPr>
          <w:lang w:eastAsia="en-US"/>
        </w:rPr>
      </w:pPr>
      <w:r>
        <w:rPr>
          <w:lang w:eastAsia="en-US"/>
        </w:rPr>
        <w:t>Use language to shape and make meaning according to audience, purpose and form.</w:t>
      </w:r>
    </w:p>
    <w:p w14:paraId="0452C856" w14:textId="77777777" w:rsidR="005E2F32" w:rsidRDefault="005E2F32" w:rsidP="005E2F32">
      <w:pPr>
        <w:pStyle w:val="DoElist1bullet2018"/>
        <w:rPr>
          <w:lang w:eastAsia="en-US"/>
        </w:rPr>
      </w:pPr>
      <w:r>
        <w:rPr>
          <w:lang w:eastAsia="en-US"/>
        </w:rPr>
        <w:t>Respond to the text in an interpretive and critical way in order to communicate their own interpretation of the text</w:t>
      </w:r>
    </w:p>
    <w:p w14:paraId="76DC4BE7" w14:textId="77777777" w:rsidR="005E2F32" w:rsidRDefault="005E2F32" w:rsidP="005E2F32">
      <w:pPr>
        <w:pStyle w:val="DoElist1bullet2018"/>
        <w:rPr>
          <w:lang w:eastAsia="en-US"/>
        </w:rPr>
      </w:pPr>
      <w:r>
        <w:rPr>
          <w:lang w:eastAsia="en-US"/>
        </w:rPr>
        <w:lastRenderedPageBreak/>
        <w:t xml:space="preserve">Reflect on their learning </w:t>
      </w:r>
    </w:p>
    <w:p w14:paraId="7C58D3C0" w14:textId="77777777" w:rsidR="005E2F32" w:rsidRDefault="005E2F32" w:rsidP="005E2F32">
      <w:pPr>
        <w:pStyle w:val="DoEheading32018"/>
      </w:pPr>
      <w:r>
        <w:t>Learning across the curriculum</w:t>
      </w:r>
    </w:p>
    <w:p w14:paraId="76C0703F" w14:textId="77777777" w:rsidR="005E2F32" w:rsidRDefault="00EC32FB" w:rsidP="005E2F32">
      <w:pPr>
        <w:pStyle w:val="DoEheading42018"/>
      </w:pPr>
      <w:r>
        <w:t>General capabilities</w:t>
      </w:r>
    </w:p>
    <w:p w14:paraId="4F9F18B2" w14:textId="77777777" w:rsidR="00EC32FB" w:rsidRDefault="00EC32FB" w:rsidP="00EC32FB">
      <w:pPr>
        <w:pStyle w:val="DoElist1bullet2018"/>
        <w:rPr>
          <w:lang w:eastAsia="en-US"/>
        </w:rPr>
      </w:pPr>
      <w:r>
        <w:rPr>
          <w:lang w:eastAsia="en-US"/>
        </w:rPr>
        <w:t>Critical and creative thinking</w:t>
      </w:r>
    </w:p>
    <w:p w14:paraId="25834F97" w14:textId="77777777" w:rsidR="00EC32FB" w:rsidRDefault="00EC32FB" w:rsidP="00EC32FB">
      <w:pPr>
        <w:pStyle w:val="DoElist1bullet2018"/>
        <w:rPr>
          <w:lang w:eastAsia="en-US"/>
        </w:rPr>
      </w:pPr>
      <w:r>
        <w:rPr>
          <w:lang w:eastAsia="en-US"/>
        </w:rPr>
        <w:t>Intercultural understanding</w:t>
      </w:r>
    </w:p>
    <w:p w14:paraId="39910F0D" w14:textId="77777777" w:rsidR="00EC32FB" w:rsidRDefault="00EC32FB" w:rsidP="00EC32FB">
      <w:pPr>
        <w:pStyle w:val="DoElist1bullet2018"/>
        <w:rPr>
          <w:lang w:eastAsia="en-US"/>
        </w:rPr>
      </w:pPr>
      <w:r>
        <w:rPr>
          <w:lang w:eastAsia="en-US"/>
        </w:rPr>
        <w:t>Literacy</w:t>
      </w:r>
    </w:p>
    <w:p w14:paraId="0CFB2C3C" w14:textId="77777777" w:rsidR="00EC32FB" w:rsidRDefault="00EC32FB" w:rsidP="00EC32FB">
      <w:pPr>
        <w:pStyle w:val="DoElist1bullet2018"/>
        <w:rPr>
          <w:lang w:eastAsia="en-US"/>
        </w:rPr>
      </w:pPr>
      <w:r>
        <w:rPr>
          <w:lang w:eastAsia="en-US"/>
        </w:rPr>
        <w:t>Personal and social capability</w:t>
      </w:r>
    </w:p>
    <w:p w14:paraId="1ADCAA5A" w14:textId="77777777" w:rsidR="00EC32FB" w:rsidRDefault="00EC32FB" w:rsidP="00EC32FB">
      <w:pPr>
        <w:pStyle w:val="DoEheading42018"/>
      </w:pPr>
      <w:r>
        <w:t>Other areas of learning</w:t>
      </w:r>
    </w:p>
    <w:p w14:paraId="1E800D26" w14:textId="77777777" w:rsidR="00EC32FB" w:rsidRDefault="00EC32FB" w:rsidP="00EC32FB">
      <w:pPr>
        <w:pStyle w:val="DoElist1bullet2018"/>
        <w:rPr>
          <w:lang w:eastAsia="en-US"/>
        </w:rPr>
      </w:pPr>
      <w:r>
        <w:rPr>
          <w:lang w:eastAsia="en-US"/>
        </w:rPr>
        <w:t>Civics and citizenship</w:t>
      </w:r>
    </w:p>
    <w:p w14:paraId="3185251A" w14:textId="77777777" w:rsidR="00EC32FB" w:rsidRPr="00EC32FB" w:rsidRDefault="00EC32FB" w:rsidP="00EC32FB">
      <w:pPr>
        <w:pStyle w:val="DoElist1bullet2018"/>
        <w:rPr>
          <w:lang w:eastAsia="en-US"/>
        </w:rPr>
      </w:pPr>
      <w:r>
        <w:rPr>
          <w:lang w:eastAsia="en-US"/>
        </w:rPr>
        <w:t>Difference and diversity</w:t>
      </w:r>
    </w:p>
    <w:p w14:paraId="5BED160F" w14:textId="77777777" w:rsidR="00AD41AD" w:rsidRDefault="00AD41AD" w:rsidP="002B7012">
      <w:pPr>
        <w:pStyle w:val="DoEbodytext2018"/>
        <w:rPr>
          <w:lang w:eastAsia="en-US"/>
        </w:rPr>
      </w:pPr>
      <w:r>
        <w:rPr>
          <w:lang w:eastAsia="en-US"/>
        </w:rPr>
        <w:br w:type="page"/>
      </w:r>
    </w:p>
    <w:p w14:paraId="31741F75" w14:textId="77777777" w:rsidR="00D71CF1" w:rsidRDefault="00EC32FB" w:rsidP="00EC32FB">
      <w:pPr>
        <w:pStyle w:val="DoEheading32018"/>
      </w:pPr>
      <w:r>
        <w:lastRenderedPageBreak/>
        <w:t>Teacher notes</w:t>
      </w:r>
    </w:p>
    <w:p w14:paraId="4EE79575" w14:textId="77777777" w:rsidR="00EC32FB" w:rsidRDefault="00EC32FB" w:rsidP="00EC32FB">
      <w:pPr>
        <w:pStyle w:val="DoEheading42018"/>
      </w:pPr>
      <w:r>
        <w:t>Task type</w:t>
      </w:r>
    </w:p>
    <w:p w14:paraId="255D8E0F" w14:textId="77777777" w:rsidR="00EC32FB" w:rsidRDefault="00EC32FB" w:rsidP="00EC32FB">
      <w:pPr>
        <w:pStyle w:val="DoEbodytext2018"/>
        <w:rPr>
          <w:lang w:eastAsia="en-US"/>
        </w:rPr>
      </w:pPr>
      <w:r>
        <w:rPr>
          <w:lang w:eastAsia="en-US"/>
        </w:rPr>
        <w:t>Literary review and feature article</w:t>
      </w:r>
    </w:p>
    <w:p w14:paraId="111FA626" w14:textId="77777777" w:rsidR="00EC32FB" w:rsidRDefault="00EC32FB" w:rsidP="00EC32FB">
      <w:pPr>
        <w:pStyle w:val="DoEheading42018"/>
      </w:pPr>
      <w:r>
        <w:t>Task description</w:t>
      </w:r>
    </w:p>
    <w:p w14:paraId="0635CB56" w14:textId="77777777" w:rsidR="00EC32FB" w:rsidRDefault="00EC32FB" w:rsidP="00EC32FB">
      <w:pPr>
        <w:pStyle w:val="DoElist1bullet2018"/>
        <w:rPr>
          <w:lang w:eastAsia="en-US"/>
        </w:rPr>
      </w:pPr>
      <w:r>
        <w:rPr>
          <w:lang w:eastAsia="en-US"/>
        </w:rPr>
        <w:t>You are to compose a literary review titled ‘Why Eliot Must Be Read’. This review will be in the form of a feature article critiquing the extent to which the poetry of TS Eliot reflects both modernist and contemporary perspectives and arguing for the benefits of studying TS Eliot’s poetry.</w:t>
      </w:r>
    </w:p>
    <w:p w14:paraId="58C65950" w14:textId="77777777" w:rsidR="00EC32FB" w:rsidRPr="00EC32FB" w:rsidRDefault="00EC32FB" w:rsidP="00EC32FB">
      <w:pPr>
        <w:pStyle w:val="DoEbodytext2018"/>
        <w:rPr>
          <w:lang w:eastAsia="en-US"/>
        </w:rPr>
      </w:pPr>
      <w:r>
        <w:rPr>
          <w:lang w:eastAsia="en-US"/>
        </w:rPr>
        <w:t>In your response you are to refer to at least two of the prescribed poems set for study:</w:t>
      </w:r>
    </w:p>
    <w:p w14:paraId="4C5D3F4F" w14:textId="77777777" w:rsidR="00EC32FB" w:rsidRDefault="00EC32FB" w:rsidP="00EC32FB">
      <w:pPr>
        <w:pStyle w:val="DoElist1bullet2018"/>
        <w:rPr>
          <w:lang w:eastAsia="en-US"/>
        </w:rPr>
      </w:pPr>
      <w:r>
        <w:rPr>
          <w:lang w:eastAsia="en-US"/>
        </w:rPr>
        <w:t>The Love Song of J. Alfred Prufrock</w:t>
      </w:r>
    </w:p>
    <w:p w14:paraId="30528D18" w14:textId="77777777" w:rsidR="00EC32FB" w:rsidRDefault="00EC32FB" w:rsidP="00EC32FB">
      <w:pPr>
        <w:pStyle w:val="DoElist1bullet2018"/>
        <w:rPr>
          <w:lang w:eastAsia="en-US"/>
        </w:rPr>
      </w:pPr>
      <w:r>
        <w:rPr>
          <w:lang w:eastAsia="en-US"/>
        </w:rPr>
        <w:t>Preludes</w:t>
      </w:r>
    </w:p>
    <w:p w14:paraId="69FBB1ED" w14:textId="77777777" w:rsidR="00EC32FB" w:rsidRDefault="00EC32FB" w:rsidP="00EC32FB">
      <w:pPr>
        <w:pStyle w:val="DoElist1bullet2018"/>
        <w:rPr>
          <w:lang w:eastAsia="en-US"/>
        </w:rPr>
      </w:pPr>
      <w:r>
        <w:rPr>
          <w:lang w:eastAsia="en-US"/>
        </w:rPr>
        <w:t>Rhapsody on a Windy Night</w:t>
      </w:r>
    </w:p>
    <w:p w14:paraId="77E5B3A0" w14:textId="77777777" w:rsidR="00EC32FB" w:rsidRDefault="00EC32FB" w:rsidP="00EC32FB">
      <w:pPr>
        <w:pStyle w:val="DoElist1bullet2018"/>
        <w:rPr>
          <w:lang w:eastAsia="en-US"/>
        </w:rPr>
      </w:pPr>
      <w:r>
        <w:rPr>
          <w:lang w:eastAsia="en-US"/>
        </w:rPr>
        <w:t>The Hollow Men</w:t>
      </w:r>
    </w:p>
    <w:p w14:paraId="4228FBDC" w14:textId="77777777" w:rsidR="00EC32FB" w:rsidRDefault="00EC32FB" w:rsidP="00EC32FB">
      <w:pPr>
        <w:pStyle w:val="DoElist1bullet2018"/>
        <w:rPr>
          <w:lang w:eastAsia="en-US"/>
        </w:rPr>
      </w:pPr>
      <w:r>
        <w:rPr>
          <w:lang w:eastAsia="en-US"/>
        </w:rPr>
        <w:t>Journey of the Magi</w:t>
      </w:r>
    </w:p>
    <w:p w14:paraId="3952EEC7" w14:textId="77777777" w:rsidR="00EC32FB" w:rsidRDefault="00EC32FB" w:rsidP="00EC32FB">
      <w:pPr>
        <w:pStyle w:val="DoEheading42018"/>
      </w:pPr>
      <w:r>
        <w:t>Task criteria</w:t>
      </w:r>
    </w:p>
    <w:p w14:paraId="3D9F298D" w14:textId="77777777" w:rsidR="00EC32FB" w:rsidRDefault="00EC32FB" w:rsidP="00EC32FB">
      <w:pPr>
        <w:pStyle w:val="DoElist1bullet2018"/>
        <w:rPr>
          <w:lang w:eastAsia="en-US"/>
        </w:rPr>
      </w:pPr>
      <w:r>
        <w:rPr>
          <w:lang w:eastAsia="en-US"/>
        </w:rPr>
        <w:t>Word Limit 1200 to1500</w:t>
      </w:r>
    </w:p>
    <w:p w14:paraId="1E09D739" w14:textId="77777777" w:rsidR="00EC32FB" w:rsidRDefault="00EC32FB" w:rsidP="00EC32FB">
      <w:pPr>
        <w:pStyle w:val="DoElist1bullet2018"/>
        <w:rPr>
          <w:lang w:eastAsia="en-US"/>
        </w:rPr>
      </w:pPr>
      <w:r>
        <w:rPr>
          <w:lang w:eastAsia="en-US"/>
        </w:rPr>
        <w:t>Use of ICT software to embed the form and featu</w:t>
      </w:r>
      <w:r w:rsidR="00EC729A">
        <w:rPr>
          <w:lang w:eastAsia="en-US"/>
        </w:rPr>
        <w:t>res of a feature article (For example:</w:t>
      </w:r>
      <w:r w:rsidR="005D3106">
        <w:rPr>
          <w:lang w:eastAsia="en-US"/>
        </w:rPr>
        <w:t xml:space="preserve"> </w:t>
      </w:r>
      <w:r>
        <w:rPr>
          <w:lang w:eastAsia="en-US"/>
        </w:rPr>
        <w:t>Wo</w:t>
      </w:r>
      <w:r w:rsidR="00EC729A">
        <w:rPr>
          <w:lang w:eastAsia="en-US"/>
        </w:rPr>
        <w:t>rd, P</w:t>
      </w:r>
      <w:r w:rsidR="005D3106">
        <w:rPr>
          <w:lang w:eastAsia="en-US"/>
        </w:rPr>
        <w:t>ublisher, Canva, Pages or other options negotiated with your teacher</w:t>
      </w:r>
      <w:r>
        <w:rPr>
          <w:lang w:eastAsia="en-US"/>
        </w:rPr>
        <w:t>)</w:t>
      </w:r>
    </w:p>
    <w:p w14:paraId="7A9266BE" w14:textId="77777777" w:rsidR="00EC32FB" w:rsidRDefault="00EC32FB" w:rsidP="00EC32FB">
      <w:pPr>
        <w:pStyle w:val="DoElist1bullet2018"/>
        <w:rPr>
          <w:lang w:eastAsia="en-US"/>
        </w:rPr>
      </w:pPr>
      <w:r>
        <w:rPr>
          <w:lang w:eastAsia="en-US"/>
        </w:rPr>
        <w:t>A hard copy of your feature article must be submitted on the due date</w:t>
      </w:r>
    </w:p>
    <w:p w14:paraId="5D7C7A56" w14:textId="77777777" w:rsidR="00EC729A" w:rsidRDefault="00EC729A">
      <w:pPr>
        <w:spacing w:before="0" w:line="240" w:lineRule="auto"/>
        <w:rPr>
          <w:lang w:eastAsia="en-US"/>
        </w:rPr>
      </w:pPr>
      <w:r>
        <w:rPr>
          <w:lang w:eastAsia="en-US"/>
        </w:rPr>
        <w:br w:type="page"/>
      </w:r>
    </w:p>
    <w:p w14:paraId="0B6E2411" w14:textId="77777777" w:rsidR="00EC32FB" w:rsidRDefault="00EC729A" w:rsidP="00EC729A">
      <w:pPr>
        <w:pStyle w:val="DoEheading32018"/>
      </w:pPr>
      <w:r>
        <w:lastRenderedPageBreak/>
        <w:t>Marking guideline and rubric</w:t>
      </w:r>
    </w:p>
    <w:p w14:paraId="1B6A4618" w14:textId="77777777" w:rsidR="00EC729A" w:rsidRDefault="00EC729A" w:rsidP="00EC729A">
      <w:pPr>
        <w:pStyle w:val="DoEheading42018"/>
      </w:pPr>
      <w:r>
        <w:t>Marking rubric</w:t>
      </w:r>
    </w:p>
    <w:p w14:paraId="570FB6BF" w14:textId="77777777" w:rsidR="00EC729A" w:rsidRDefault="00EC729A" w:rsidP="00EC729A">
      <w:pPr>
        <w:pStyle w:val="DoEbodytext2018"/>
        <w:rPr>
          <w:lang w:eastAsia="en-US"/>
        </w:rPr>
      </w:pPr>
      <w:r w:rsidRPr="00EC729A">
        <w:rPr>
          <w:lang w:eastAsia="en-US"/>
        </w:rPr>
        <w:t>Your answer will be assessed on how well you:</w:t>
      </w:r>
    </w:p>
    <w:p w14:paraId="10E2A7CA" w14:textId="77777777" w:rsidR="00EC729A" w:rsidRDefault="00EC729A" w:rsidP="00EC729A">
      <w:pPr>
        <w:pStyle w:val="DoElist1bullet2018"/>
        <w:rPr>
          <w:lang w:eastAsia="en-US"/>
        </w:rPr>
      </w:pPr>
      <w:r>
        <w:rPr>
          <w:lang w:eastAsia="en-US"/>
        </w:rPr>
        <w:t>Develop your own interpretation of the text</w:t>
      </w:r>
    </w:p>
    <w:p w14:paraId="624BA129" w14:textId="77777777" w:rsidR="00EC729A" w:rsidRDefault="00EC729A" w:rsidP="00EC729A">
      <w:pPr>
        <w:pStyle w:val="DoElist1bullet2018"/>
        <w:rPr>
          <w:lang w:eastAsia="en-US"/>
        </w:rPr>
      </w:pPr>
      <w:r>
        <w:rPr>
          <w:lang w:eastAsia="en-US"/>
        </w:rPr>
        <w:t>Demonstrate evidence of further research and reading</w:t>
      </w:r>
    </w:p>
    <w:p w14:paraId="0A728541" w14:textId="77777777" w:rsidR="00EC729A" w:rsidRDefault="00EC729A" w:rsidP="00EC729A">
      <w:pPr>
        <w:pStyle w:val="DoElist1bullet2018"/>
        <w:rPr>
          <w:lang w:eastAsia="en-US"/>
        </w:rPr>
      </w:pPr>
      <w:r>
        <w:rPr>
          <w:lang w:eastAsia="en-US"/>
        </w:rPr>
        <w:t>Express the value and meaning of the text</w:t>
      </w:r>
    </w:p>
    <w:p w14:paraId="666EBC8B" w14:textId="77777777" w:rsidR="00EC729A" w:rsidRDefault="00EC729A" w:rsidP="00EC729A">
      <w:pPr>
        <w:pStyle w:val="DoElist1bullet2018"/>
        <w:rPr>
          <w:lang w:eastAsia="en-US"/>
        </w:rPr>
      </w:pPr>
      <w:r>
        <w:rPr>
          <w:lang w:eastAsia="en-US"/>
        </w:rPr>
        <w:t>Organise, develop and express ideas using language appropriate to audience, purpose and context</w:t>
      </w:r>
    </w:p>
    <w:p w14:paraId="41440799" w14:textId="77777777" w:rsidR="00EC729A" w:rsidRDefault="00EC729A" w:rsidP="00EC729A">
      <w:pPr>
        <w:pStyle w:val="DoEunformattedspace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836"/>
      </w:tblGrid>
      <w:tr w:rsidR="00EC729A" w14:paraId="5CB9C32B" w14:textId="77777777" w:rsidTr="00EC729A">
        <w:trPr>
          <w:cantSplit/>
          <w:tblHeader/>
        </w:trPr>
        <w:tc>
          <w:tcPr>
            <w:tcW w:w="8926" w:type="dxa"/>
          </w:tcPr>
          <w:p w14:paraId="69E45005" w14:textId="77777777" w:rsidR="00EC729A" w:rsidRDefault="00EC729A" w:rsidP="00EC729A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Criteria</w:t>
            </w:r>
          </w:p>
        </w:tc>
        <w:tc>
          <w:tcPr>
            <w:tcW w:w="1836" w:type="dxa"/>
          </w:tcPr>
          <w:p w14:paraId="76DECF0B" w14:textId="77777777" w:rsidR="00EC729A" w:rsidRDefault="00EC729A" w:rsidP="00EC729A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Marks</w:t>
            </w:r>
          </w:p>
        </w:tc>
      </w:tr>
      <w:tr w:rsidR="00EC729A" w14:paraId="25C57E19" w14:textId="77777777" w:rsidTr="00EC729A">
        <w:tc>
          <w:tcPr>
            <w:tcW w:w="8926" w:type="dxa"/>
          </w:tcPr>
          <w:p w14:paraId="5D81314B" w14:textId="77777777" w:rsidR="00EC729A" w:rsidRDefault="00EC729A" w:rsidP="00EC729A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Communicates an insightful interpretation of the text, basing judgements on detailed evidence drawn from sophisticated critical academic research and reading</w:t>
            </w:r>
          </w:p>
          <w:p w14:paraId="404D00EF" w14:textId="77777777" w:rsidR="00EC729A" w:rsidRDefault="00EC729A" w:rsidP="00EC729A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Demonstrates a perceptive understanding of context, language, forms, features and ideas using well selected and detailed textual references</w:t>
            </w:r>
          </w:p>
          <w:p w14:paraId="65299FDF" w14:textId="77777777" w:rsidR="00EC729A" w:rsidRDefault="00EC729A" w:rsidP="00EC729A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Composes a thoughtful argument using language appropriate to audience, purpose and form</w:t>
            </w:r>
          </w:p>
        </w:tc>
        <w:tc>
          <w:tcPr>
            <w:tcW w:w="1836" w:type="dxa"/>
          </w:tcPr>
          <w:p w14:paraId="08E7200E" w14:textId="77777777" w:rsidR="00EC729A" w:rsidRDefault="00EC729A" w:rsidP="00EC729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17-20</w:t>
            </w:r>
          </w:p>
        </w:tc>
      </w:tr>
      <w:tr w:rsidR="00EC729A" w14:paraId="58345E6C" w14:textId="77777777" w:rsidTr="00EC729A">
        <w:tc>
          <w:tcPr>
            <w:tcW w:w="8926" w:type="dxa"/>
          </w:tcPr>
          <w:p w14:paraId="248343B9" w14:textId="77777777" w:rsidR="00EC729A" w:rsidRDefault="005D3106" w:rsidP="00EC729A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Communicates a substantial</w:t>
            </w:r>
            <w:r w:rsidR="00EC729A">
              <w:rPr>
                <w:lang w:eastAsia="en-US"/>
              </w:rPr>
              <w:t xml:space="preserve"> interpretation of the text, basing judgements on detailed evidence drawn from critical academic research and reading</w:t>
            </w:r>
          </w:p>
          <w:p w14:paraId="5AC9E45A" w14:textId="77777777" w:rsidR="00EC729A" w:rsidRDefault="005D3106" w:rsidP="00EC729A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Demonstrates a substantial</w:t>
            </w:r>
            <w:r w:rsidR="00EC729A">
              <w:rPr>
                <w:lang w:eastAsia="en-US"/>
              </w:rPr>
              <w:t xml:space="preserve"> understanding of context, language, forms, features and ideas using detailed textual references</w:t>
            </w:r>
          </w:p>
          <w:p w14:paraId="0E4A29DD" w14:textId="77777777" w:rsidR="00EC729A" w:rsidRDefault="005D3106" w:rsidP="00EC729A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Composes a substantial</w:t>
            </w:r>
            <w:r w:rsidR="00EC729A">
              <w:rPr>
                <w:lang w:eastAsia="en-US"/>
              </w:rPr>
              <w:t xml:space="preserve"> argument using language appropriate to audience, purpose and form</w:t>
            </w:r>
          </w:p>
        </w:tc>
        <w:tc>
          <w:tcPr>
            <w:tcW w:w="1836" w:type="dxa"/>
          </w:tcPr>
          <w:p w14:paraId="4E34BC9B" w14:textId="77777777" w:rsidR="00EC729A" w:rsidRDefault="005D3106" w:rsidP="00EC729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13-16</w:t>
            </w:r>
          </w:p>
        </w:tc>
      </w:tr>
      <w:tr w:rsidR="00EC729A" w14:paraId="57A5B11E" w14:textId="77777777" w:rsidTr="00EC729A">
        <w:tc>
          <w:tcPr>
            <w:tcW w:w="8926" w:type="dxa"/>
          </w:tcPr>
          <w:p w14:paraId="6C174673" w14:textId="77777777" w:rsidR="00EC729A" w:rsidRDefault="00EC729A" w:rsidP="00EC729A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Communicates a sound interpretation of the text, basing judgements on evidence drawn from academic research and reading</w:t>
            </w:r>
          </w:p>
          <w:p w14:paraId="53F69539" w14:textId="77777777" w:rsidR="00EC729A" w:rsidRDefault="00EC729A" w:rsidP="00EC729A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Demonstrates a sound understanding of context, language, forms, features and ideas using textual references</w:t>
            </w:r>
          </w:p>
          <w:p w14:paraId="35C797D4" w14:textId="77777777" w:rsidR="00EC729A" w:rsidRDefault="00EC729A" w:rsidP="00EC729A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Composes a sound argument using language mainly appropriate to audience, purpose and form</w:t>
            </w:r>
          </w:p>
        </w:tc>
        <w:tc>
          <w:tcPr>
            <w:tcW w:w="1836" w:type="dxa"/>
          </w:tcPr>
          <w:p w14:paraId="45187DFA" w14:textId="77777777" w:rsidR="00EC729A" w:rsidRDefault="00EC729A" w:rsidP="00EC729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9-12</w:t>
            </w:r>
          </w:p>
        </w:tc>
      </w:tr>
      <w:tr w:rsidR="00EC729A" w14:paraId="12752735" w14:textId="77777777" w:rsidTr="00EC729A">
        <w:tc>
          <w:tcPr>
            <w:tcW w:w="8926" w:type="dxa"/>
          </w:tcPr>
          <w:p w14:paraId="0A88A8D0" w14:textId="77777777" w:rsidR="00EC729A" w:rsidRDefault="00EC729A" w:rsidP="00EC729A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Communicates a limited interpretation of the text, basing judgements on some evidence drawn from readings</w:t>
            </w:r>
          </w:p>
          <w:p w14:paraId="37C0F008" w14:textId="77777777" w:rsidR="00EC729A" w:rsidRDefault="00EC729A" w:rsidP="00EC729A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Demonstrates a limited understanding of context, language, forms, features and ideas using some textual references</w:t>
            </w:r>
          </w:p>
          <w:p w14:paraId="7FC52CC8" w14:textId="77777777" w:rsidR="00EC729A" w:rsidRDefault="00EC729A" w:rsidP="00EC729A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Composes a limited argument using language mainly appropriate to audience, purpose and form</w:t>
            </w:r>
          </w:p>
        </w:tc>
        <w:tc>
          <w:tcPr>
            <w:tcW w:w="1836" w:type="dxa"/>
          </w:tcPr>
          <w:p w14:paraId="4A53F89B" w14:textId="77777777" w:rsidR="00EC729A" w:rsidRDefault="00EC729A" w:rsidP="00EC729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5-8</w:t>
            </w:r>
          </w:p>
        </w:tc>
      </w:tr>
      <w:tr w:rsidR="00EC729A" w14:paraId="7DB87C5B" w14:textId="77777777" w:rsidTr="00EC729A">
        <w:tc>
          <w:tcPr>
            <w:tcW w:w="8926" w:type="dxa"/>
          </w:tcPr>
          <w:p w14:paraId="336DC803" w14:textId="77777777" w:rsidR="00EC729A" w:rsidRDefault="00EC729A" w:rsidP="00EC729A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Communicates a basic interpretation of the text</w:t>
            </w:r>
          </w:p>
          <w:p w14:paraId="159EF7EE" w14:textId="77777777" w:rsidR="00EC729A" w:rsidRDefault="00EC729A" w:rsidP="00EC729A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Demonstrates a basic understanding of context, language, forms, features and/ or ideas</w:t>
            </w:r>
          </w:p>
          <w:p w14:paraId="0E9A1AF7" w14:textId="77777777" w:rsidR="00EC729A" w:rsidRDefault="00EC729A" w:rsidP="00EC729A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Composes a basic argument using language that attempts to discuss audience, purpose and/or form</w:t>
            </w:r>
          </w:p>
        </w:tc>
        <w:tc>
          <w:tcPr>
            <w:tcW w:w="1836" w:type="dxa"/>
          </w:tcPr>
          <w:p w14:paraId="49091D5E" w14:textId="77777777" w:rsidR="00EC729A" w:rsidRDefault="00EC729A" w:rsidP="00EC729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1-4</w:t>
            </w:r>
          </w:p>
        </w:tc>
      </w:tr>
      <w:tr w:rsidR="00EC729A" w14:paraId="1241398A" w14:textId="77777777" w:rsidTr="00EC729A">
        <w:tc>
          <w:tcPr>
            <w:tcW w:w="8926" w:type="dxa"/>
          </w:tcPr>
          <w:p w14:paraId="2987ADC4" w14:textId="77777777" w:rsidR="00EC729A" w:rsidRDefault="00EC729A" w:rsidP="00EC729A">
            <w:pPr>
              <w:pStyle w:val="DoEtablelist1bullet2018"/>
              <w:rPr>
                <w:lang w:eastAsia="en-US"/>
              </w:rPr>
            </w:pPr>
            <w:r w:rsidRPr="00EC729A">
              <w:rPr>
                <w:rFonts w:hint="eastAsia"/>
                <w:lang w:eastAsia="en-US"/>
              </w:rPr>
              <w:tab/>
              <w:t>Non-serious attempt or not submitted</w:t>
            </w:r>
          </w:p>
        </w:tc>
        <w:tc>
          <w:tcPr>
            <w:tcW w:w="1836" w:type="dxa"/>
          </w:tcPr>
          <w:p w14:paraId="5521F1AC" w14:textId="77777777" w:rsidR="00EC729A" w:rsidRDefault="00EC729A" w:rsidP="00EC729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6B4925BE" w14:textId="77777777" w:rsidR="00EC729A" w:rsidRPr="00EC729A" w:rsidRDefault="00EC729A" w:rsidP="00EC729A">
      <w:pPr>
        <w:pStyle w:val="DoEbodytext2018"/>
        <w:rPr>
          <w:lang w:eastAsia="en-US"/>
        </w:rPr>
      </w:pPr>
    </w:p>
    <w:sectPr w:rsidR="00EC729A" w:rsidRPr="00EC729A" w:rsidSect="00667FEF">
      <w:footerReference w:type="even" r:id="rId11"/>
      <w:footerReference w:type="default" r:id="rId12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35207" w14:textId="77777777" w:rsidR="005E2F32" w:rsidRDefault="005E2F32" w:rsidP="00F247F6">
      <w:r>
        <w:separator/>
      </w:r>
    </w:p>
    <w:p w14:paraId="45DEBAA6" w14:textId="77777777" w:rsidR="005E2F32" w:rsidRDefault="005E2F32"/>
    <w:p w14:paraId="0CAB3F8F" w14:textId="77777777" w:rsidR="005E2F32" w:rsidRDefault="005E2F32"/>
    <w:p w14:paraId="20B20ED8" w14:textId="77777777" w:rsidR="005E2F32" w:rsidRDefault="005E2F32"/>
  </w:endnote>
  <w:endnote w:type="continuationSeparator" w:id="0">
    <w:p w14:paraId="3D6CFE42" w14:textId="77777777" w:rsidR="005E2F32" w:rsidRDefault="005E2F32" w:rsidP="00F247F6">
      <w:r>
        <w:continuationSeparator/>
      </w:r>
    </w:p>
    <w:p w14:paraId="196305EB" w14:textId="77777777" w:rsidR="005E2F32" w:rsidRDefault="005E2F32"/>
    <w:p w14:paraId="06E6B6FB" w14:textId="77777777" w:rsidR="005E2F32" w:rsidRDefault="005E2F32"/>
    <w:p w14:paraId="5C066DE9" w14:textId="77777777" w:rsidR="005E2F32" w:rsidRDefault="005E2F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B11A8" w14:textId="77777777"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B57BD">
      <w:rPr>
        <w:noProof/>
      </w:rPr>
      <w:t>4</w:t>
    </w:r>
    <w:r w:rsidRPr="004E338C">
      <w:fldChar w:fldCharType="end"/>
    </w:r>
    <w:r>
      <w:tab/>
    </w:r>
    <w:r>
      <w:tab/>
    </w:r>
    <w:r w:rsidR="00EC729A">
      <w:t>Assessment task – Module B Critical Study – TS Eliot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51BDB" w14:textId="77777777"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EC729A">
      <w:t>December</w:t>
    </w:r>
    <w:r w:rsidR="004523C8">
      <w:t xml:space="preserve">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B57BD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5588B" w14:textId="77777777" w:rsidR="005E2F32" w:rsidRDefault="005E2F32" w:rsidP="00F247F6">
      <w:r>
        <w:separator/>
      </w:r>
    </w:p>
    <w:p w14:paraId="65A28849" w14:textId="77777777" w:rsidR="005E2F32" w:rsidRDefault="005E2F32"/>
    <w:p w14:paraId="275356C7" w14:textId="77777777" w:rsidR="005E2F32" w:rsidRDefault="005E2F32"/>
    <w:p w14:paraId="4334C63E" w14:textId="77777777" w:rsidR="005E2F32" w:rsidRDefault="005E2F32"/>
  </w:footnote>
  <w:footnote w:type="continuationSeparator" w:id="0">
    <w:p w14:paraId="2ED959F1" w14:textId="77777777" w:rsidR="005E2F32" w:rsidRDefault="005E2F32" w:rsidP="00F247F6">
      <w:r>
        <w:continuationSeparator/>
      </w:r>
    </w:p>
    <w:p w14:paraId="635C4D23" w14:textId="77777777" w:rsidR="005E2F32" w:rsidRDefault="005E2F32"/>
    <w:p w14:paraId="670828B4" w14:textId="77777777" w:rsidR="005E2F32" w:rsidRDefault="005E2F32"/>
    <w:p w14:paraId="3F0E7E4C" w14:textId="77777777" w:rsidR="005E2F32" w:rsidRDefault="005E2F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EC68CF30"/>
    <w:lvl w:ilvl="0">
      <w:start w:val="1"/>
      <w:numFmt w:val="lowerLetter"/>
      <w:pStyle w:val="DoEtablelist2numbered2018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D26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22E9"/>
    <w:multiLevelType w:val="multilevel"/>
    <w:tmpl w:val="4F4803B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8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3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4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</w:num>
  <w:num w:numId="33">
    <w:abstractNumId w:val="8"/>
  </w:num>
  <w:num w:numId="34">
    <w:abstractNumId w:val="8"/>
  </w:num>
  <w:num w:numId="35">
    <w:abstractNumId w:val="4"/>
  </w:num>
  <w:num w:numId="36">
    <w:abstractNumId w:val="4"/>
  </w:num>
  <w:num w:numId="37">
    <w:abstractNumId w:val="12"/>
  </w:num>
  <w:num w:numId="38">
    <w:abstractNumId w:val="14"/>
  </w:num>
  <w:num w:numId="39">
    <w:abstractNumId w:val="12"/>
  </w:num>
  <w:num w:numId="40">
    <w:abstractNumId w:val="10"/>
  </w:num>
  <w:num w:numId="41">
    <w:abstractNumId w:val="11"/>
  </w:num>
  <w:num w:numId="42">
    <w:abstractNumId w:val="5"/>
  </w:num>
  <w:num w:numId="4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32"/>
    <w:rsid w:val="000013B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0211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012"/>
    <w:rsid w:val="002B7F40"/>
    <w:rsid w:val="002C1BD1"/>
    <w:rsid w:val="002C1F7D"/>
    <w:rsid w:val="002C2FB4"/>
    <w:rsid w:val="002C3762"/>
    <w:rsid w:val="002C49A6"/>
    <w:rsid w:val="002C584C"/>
    <w:rsid w:val="002D072D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4C45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07B82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01EA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B55D5"/>
    <w:rsid w:val="005B6CA6"/>
    <w:rsid w:val="005C29EB"/>
    <w:rsid w:val="005C2D3A"/>
    <w:rsid w:val="005C3FAD"/>
    <w:rsid w:val="005C6593"/>
    <w:rsid w:val="005C6B9B"/>
    <w:rsid w:val="005C714A"/>
    <w:rsid w:val="005C7171"/>
    <w:rsid w:val="005C7E22"/>
    <w:rsid w:val="005D1156"/>
    <w:rsid w:val="005D18B5"/>
    <w:rsid w:val="005D3106"/>
    <w:rsid w:val="005D6163"/>
    <w:rsid w:val="005D6A81"/>
    <w:rsid w:val="005D7F42"/>
    <w:rsid w:val="005E06FC"/>
    <w:rsid w:val="005E0EEE"/>
    <w:rsid w:val="005E20C6"/>
    <w:rsid w:val="005E2845"/>
    <w:rsid w:val="005E2F32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D6689"/>
    <w:rsid w:val="007E1F34"/>
    <w:rsid w:val="007E3CB1"/>
    <w:rsid w:val="007E4449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51F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3EE4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19F0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57BD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41AD"/>
    <w:rsid w:val="00AD4D08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AFD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2FB"/>
    <w:rsid w:val="00EC3C7A"/>
    <w:rsid w:val="00EC3F5F"/>
    <w:rsid w:val="00EC60EA"/>
    <w:rsid w:val="00EC66E8"/>
    <w:rsid w:val="00EC729A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2BFB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57DD8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7EAF0E4"/>
  <w15:docId w15:val="{EE76FEEC-D183-4B96-AF03-7A455CDA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160211"/>
    <w:pPr>
      <w:numPr>
        <w:ilvl w:val="1"/>
        <w:numId w:val="3"/>
      </w:numPr>
      <w:ind w:left="709" w:hanging="289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handbooktitle2018">
    <w:name w:val="DoE handbook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729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29A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729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29A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156BF-F64B-4A2D-8BD3-669DDC44D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640F6-3468-4B51-9DA1-16B471D59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F126E-BDE8-49F4-82E4-CD70811722CF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ed67ec9-b64a-4b93-a027-d5f88b112957"/>
    <ds:schemaRef ds:uri="185ad172-241e-46eb-b06f-b9e9435fe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advanced – TS Elliot assessment task module b</dc:title>
  <dc:subject/>
  <dc:creator>NSW Department of Education</dc:creator>
  <cp:keywords>STage 6</cp:keywords>
  <dc:description/>
  <dcterms:created xsi:type="dcterms:W3CDTF">2021-10-31T20:32:00Z</dcterms:created>
  <dcterms:modified xsi:type="dcterms:W3CDTF">2021-10-31T20:32:00Z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