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525E9">
        <w:t>Archetypal Structure</w:t>
      </w:r>
      <w:r w:rsidR="00EB086D" w:rsidRPr="0084745C">
        <w:t xml:space="preserve"> </w:t>
      </w:r>
    </w:p>
    <w:p w:rsidR="00B525E9" w:rsidRDefault="00B525E9" w:rsidP="009862E0">
      <w:pPr>
        <w:pStyle w:val="IOSbodytext2017"/>
        <w:rPr>
          <w:lang w:eastAsia="en-US"/>
        </w:rPr>
      </w:pPr>
      <w:r>
        <w:rPr>
          <w:lang w:eastAsia="en-US"/>
        </w:rPr>
        <w:t>Consider the text from the perspective of archetypal criticism.</w:t>
      </w:r>
    </w:p>
    <w:p w:rsidR="00B525E9" w:rsidRDefault="00B525E9" w:rsidP="009862E0">
      <w:pPr>
        <w:pStyle w:val="IOSbodytext2017"/>
        <w:rPr>
          <w:lang w:eastAsia="en-US"/>
        </w:rPr>
      </w:pPr>
      <w:r>
        <w:rPr>
          <w:lang w:eastAsia="en-US"/>
        </w:rPr>
        <w:t>Is Murrow represented as the archetypal hero who defeats ‘dragons’ and restores a semblance of order to a disordered community?</w:t>
      </w:r>
    </w:p>
    <w:p w:rsidR="00B525E9" w:rsidRDefault="00B525E9" w:rsidP="009862E0">
      <w:pPr>
        <w:pStyle w:val="IOSbodytext2017"/>
        <w:rPr>
          <w:lang w:eastAsia="en-US"/>
        </w:rPr>
      </w:pPr>
    </w:p>
    <w:tbl>
      <w:tblPr>
        <w:tblStyle w:val="TableGrid"/>
        <w:tblW w:w="0" w:type="auto"/>
        <w:tblLook w:val="04A0" w:firstRow="1" w:lastRow="0" w:firstColumn="1" w:lastColumn="0" w:noHBand="0" w:noVBand="1"/>
        <w:tblCaption w:val="Archetypal Structure Table"/>
        <w:tblDescription w:val="This table looks at the archetypal structure and students are to reflect on how it is explored in the text. The left column has been completed for students. Students are to use the information provided to complete the right column, which examines how the archetypal structure on the left is reflected in the text. "/>
      </w:tblPr>
      <w:tblGrid>
        <w:gridCol w:w="5381"/>
        <w:gridCol w:w="5381"/>
      </w:tblGrid>
      <w:tr w:rsidR="00B525E9" w:rsidTr="00B525E9">
        <w:trPr>
          <w:tblHeader/>
        </w:trPr>
        <w:tc>
          <w:tcPr>
            <w:tcW w:w="5381" w:type="dxa"/>
          </w:tcPr>
          <w:p w:rsidR="00B525E9" w:rsidRDefault="00B525E9" w:rsidP="00B525E9">
            <w:pPr>
              <w:pStyle w:val="IOStableheading2017"/>
              <w:rPr>
                <w:lang w:eastAsia="en-US"/>
              </w:rPr>
            </w:pPr>
            <w:r>
              <w:rPr>
                <w:lang w:eastAsia="en-US"/>
              </w:rPr>
              <w:t>Archetypal Structure</w:t>
            </w:r>
          </w:p>
        </w:tc>
        <w:tc>
          <w:tcPr>
            <w:tcW w:w="5381" w:type="dxa"/>
          </w:tcPr>
          <w:p w:rsidR="00B525E9" w:rsidRDefault="00B525E9" w:rsidP="00B525E9">
            <w:pPr>
              <w:pStyle w:val="IOStableheading2017"/>
              <w:rPr>
                <w:lang w:eastAsia="en-US"/>
              </w:rPr>
            </w:pPr>
            <w:r>
              <w:rPr>
                <w:lang w:eastAsia="en-US"/>
              </w:rPr>
              <w:t>How is it reflected in the text?</w:t>
            </w:r>
          </w:p>
        </w:tc>
      </w:tr>
      <w:tr w:rsidR="00B525E9" w:rsidTr="00B525E9">
        <w:tc>
          <w:tcPr>
            <w:tcW w:w="5381" w:type="dxa"/>
          </w:tcPr>
          <w:p w:rsidR="00B525E9" w:rsidRDefault="00B525E9" w:rsidP="00B525E9">
            <w:pPr>
              <w:pStyle w:val="IOStabletext2017"/>
              <w:rPr>
                <w:lang w:eastAsia="en-US"/>
              </w:rPr>
            </w:pPr>
            <w:r w:rsidRPr="00B525E9">
              <w:rPr>
                <w:rStyle w:val="IOSstrongemphasis2017"/>
                <w:lang w:eastAsia="en-US"/>
              </w:rPr>
              <w:t>Ordinary world</w:t>
            </w:r>
            <w:r>
              <w:rPr>
                <w:lang w:eastAsia="en-US"/>
              </w:rPr>
              <w:t xml:space="preserve"> – what does it look like? </w:t>
            </w:r>
          </w:p>
          <w:p w:rsidR="00B525E9" w:rsidRDefault="00B525E9" w:rsidP="00B525E9">
            <w:pPr>
              <w:pStyle w:val="IOStabletext2017"/>
              <w:rPr>
                <w:lang w:eastAsia="en-US"/>
              </w:rPr>
            </w:pPr>
            <w:r>
              <w:rPr>
                <w:lang w:eastAsia="en-US"/>
              </w:rPr>
              <w:t>Who is Murrow in this ordinary world? Is he dissatisfied? Why?</w:t>
            </w:r>
          </w:p>
        </w:tc>
        <w:tc>
          <w:tcPr>
            <w:tcW w:w="5381" w:type="dxa"/>
          </w:tcPr>
          <w:p w:rsidR="00B525E9" w:rsidRPr="00B525E9" w:rsidRDefault="00B525E9" w:rsidP="00B525E9">
            <w:pPr>
              <w:pStyle w:val="IOStabletext2017"/>
              <w:spacing w:after="2640"/>
            </w:pPr>
            <w:r w:rsidRPr="00B525E9">
              <w:fldChar w:fldCharType="begin">
                <w:ffData>
                  <w:name w:val="Text1"/>
                  <w:enabled/>
                  <w:calcOnExit w:val="0"/>
                  <w:statusText w:type="text" w:val="Enter Text"/>
                  <w:textInput/>
                </w:ffData>
              </w:fldChar>
            </w:r>
            <w:bookmarkStart w:id="0" w:name="Text1"/>
            <w:r w:rsidRPr="00B525E9">
              <w:instrText xml:space="preserve"> FORMTEXT </w:instrText>
            </w:r>
            <w:r w:rsidRPr="00B525E9">
              <w:fldChar w:fldCharType="separate"/>
            </w:r>
            <w:r w:rsidRPr="00B525E9">
              <w:t> </w:t>
            </w:r>
            <w:r w:rsidRPr="00B525E9">
              <w:t> </w:t>
            </w:r>
            <w:r w:rsidRPr="00B525E9">
              <w:t> </w:t>
            </w:r>
            <w:r w:rsidRPr="00B525E9">
              <w:t> </w:t>
            </w:r>
            <w:r w:rsidRPr="00B525E9">
              <w:t> </w:t>
            </w:r>
            <w:r w:rsidRPr="00B525E9">
              <w:fldChar w:fldCharType="end"/>
            </w:r>
            <w:bookmarkStart w:id="1" w:name="_GoBack"/>
            <w:bookmarkEnd w:id="0"/>
            <w:bookmarkEnd w:id="1"/>
          </w:p>
        </w:tc>
      </w:tr>
      <w:tr w:rsidR="00B525E9" w:rsidTr="00B525E9">
        <w:tc>
          <w:tcPr>
            <w:tcW w:w="5381" w:type="dxa"/>
          </w:tcPr>
          <w:p w:rsidR="00B525E9" w:rsidRDefault="00B525E9" w:rsidP="00B525E9">
            <w:pPr>
              <w:pStyle w:val="IOStabletext2017"/>
              <w:rPr>
                <w:lang w:eastAsia="en-US"/>
              </w:rPr>
            </w:pPr>
            <w:r w:rsidRPr="00B525E9">
              <w:rPr>
                <w:rStyle w:val="IOSstrongemphasis2017"/>
                <w:lang w:eastAsia="en-US"/>
              </w:rPr>
              <w:t>Call to Adventure</w:t>
            </w:r>
            <w:r w:rsidRPr="00B525E9">
              <w:rPr>
                <w:lang w:eastAsia="en-US"/>
              </w:rPr>
              <w:t xml:space="preserve"> – How is Murrow forced into considering the quest to take on McCarthy? What triggers the quest?</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r w:rsidR="00B525E9" w:rsidTr="00B525E9">
        <w:tc>
          <w:tcPr>
            <w:tcW w:w="5381" w:type="dxa"/>
          </w:tcPr>
          <w:p w:rsidR="00B525E9" w:rsidRDefault="00B525E9" w:rsidP="00B525E9">
            <w:pPr>
              <w:pStyle w:val="IOStabletext2017"/>
              <w:rPr>
                <w:lang w:eastAsia="en-US"/>
              </w:rPr>
            </w:pPr>
            <w:r w:rsidRPr="00B525E9">
              <w:rPr>
                <w:rStyle w:val="IOSstrongemphasis2017"/>
                <w:lang w:eastAsia="en-US"/>
              </w:rPr>
              <w:t>Departure</w:t>
            </w:r>
            <w:r w:rsidRPr="00B525E9">
              <w:rPr>
                <w:lang w:eastAsia="en-US"/>
              </w:rPr>
              <w:t xml:space="preserve"> – at what point does Murrow make the decision to cross the threshold and leave his ordinary world? What is he attempting to overcome?</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r w:rsidR="00B525E9" w:rsidTr="00B525E9">
        <w:tc>
          <w:tcPr>
            <w:tcW w:w="5381" w:type="dxa"/>
          </w:tcPr>
          <w:p w:rsidR="00B525E9" w:rsidRPr="00B525E9" w:rsidRDefault="00B525E9" w:rsidP="00B525E9">
            <w:pPr>
              <w:pStyle w:val="IOStabletext2017"/>
              <w:rPr>
                <w:rStyle w:val="IOSstrongemphasis2017"/>
              </w:rPr>
            </w:pPr>
            <w:r w:rsidRPr="00B525E9">
              <w:rPr>
                <w:rStyle w:val="IOSstrongemphasis2017"/>
                <w:lang w:eastAsia="en-US"/>
              </w:rPr>
              <w:lastRenderedPageBreak/>
              <w:t>Series of trials – allies and enemies</w:t>
            </w:r>
          </w:p>
          <w:p w:rsidR="00B525E9" w:rsidRDefault="00B525E9" w:rsidP="00B525E9">
            <w:pPr>
              <w:pStyle w:val="IOStablelist1bullet2017"/>
              <w:rPr>
                <w:lang w:eastAsia="en-US"/>
              </w:rPr>
            </w:pPr>
            <w:r>
              <w:rPr>
                <w:lang w:eastAsia="en-US"/>
              </w:rPr>
              <w:t xml:space="preserve">Describe a few of these moments and how they contribute to the intensity of his experiences </w:t>
            </w:r>
          </w:p>
          <w:p w:rsidR="00B525E9" w:rsidRDefault="00B525E9" w:rsidP="00B525E9">
            <w:pPr>
              <w:pStyle w:val="IOStablelist1bullet2017"/>
              <w:rPr>
                <w:lang w:eastAsia="en-US"/>
              </w:rPr>
            </w:pPr>
            <w:r>
              <w:rPr>
                <w:lang w:eastAsia="en-US"/>
              </w:rPr>
              <w:t xml:space="preserve">How are the obstacles indicative of the time? </w:t>
            </w:r>
          </w:p>
          <w:p w:rsidR="00B525E9" w:rsidRDefault="00B525E9" w:rsidP="00B525E9">
            <w:pPr>
              <w:pStyle w:val="IOStablelist1bullet2017"/>
              <w:rPr>
                <w:lang w:eastAsia="en-US"/>
              </w:rPr>
            </w:pPr>
            <w:r>
              <w:rPr>
                <w:lang w:eastAsia="en-US"/>
              </w:rPr>
              <w:t xml:space="preserve">Who is the political dragon in this quest? </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r w:rsidR="00B525E9" w:rsidTr="00B525E9">
        <w:tc>
          <w:tcPr>
            <w:tcW w:w="5381" w:type="dxa"/>
          </w:tcPr>
          <w:p w:rsidR="00B525E9" w:rsidRDefault="00B525E9" w:rsidP="00B525E9">
            <w:pPr>
              <w:pStyle w:val="IOStabletext2017"/>
              <w:rPr>
                <w:lang w:eastAsia="en-US"/>
              </w:rPr>
            </w:pPr>
            <w:r w:rsidRPr="00B525E9">
              <w:rPr>
                <w:rStyle w:val="IOSstrongemphasis2017"/>
                <w:lang w:eastAsia="en-US"/>
              </w:rPr>
              <w:t>Belly of the Beast</w:t>
            </w:r>
            <w:r w:rsidRPr="00B525E9">
              <w:rPr>
                <w:lang w:eastAsia="en-US"/>
              </w:rPr>
              <w:t xml:space="preserve"> – what is the darkest period of the conflict?</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r w:rsidR="00B525E9" w:rsidTr="00B525E9">
        <w:tc>
          <w:tcPr>
            <w:tcW w:w="5381" w:type="dxa"/>
          </w:tcPr>
          <w:p w:rsidR="00B525E9" w:rsidRDefault="00B525E9" w:rsidP="00B525E9">
            <w:pPr>
              <w:pStyle w:val="IOStabletext2017"/>
              <w:rPr>
                <w:lang w:eastAsia="en-US"/>
              </w:rPr>
            </w:pPr>
            <w:r w:rsidRPr="00B525E9">
              <w:rPr>
                <w:rStyle w:val="IOSstrongemphasis2017"/>
                <w:lang w:eastAsia="en-US"/>
              </w:rPr>
              <w:t>Return and Elixir</w:t>
            </w:r>
            <w:r w:rsidRPr="00B525E9">
              <w:rPr>
                <w:lang w:eastAsia="en-US"/>
              </w:rPr>
              <w:t xml:space="preserve"> – How does Murrow resolve the crisis? Does he? What elixir has he achieved for self/society?</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r w:rsidR="00B525E9" w:rsidTr="00B525E9">
        <w:tc>
          <w:tcPr>
            <w:tcW w:w="5381" w:type="dxa"/>
          </w:tcPr>
          <w:p w:rsidR="00B525E9" w:rsidRPr="00B525E9" w:rsidRDefault="00B525E9" w:rsidP="00B525E9">
            <w:pPr>
              <w:pStyle w:val="IOStabletext2017"/>
              <w:rPr>
                <w:rStyle w:val="IOSstrongemphasis2017"/>
              </w:rPr>
            </w:pPr>
            <w:r w:rsidRPr="00B525E9">
              <w:rPr>
                <w:rStyle w:val="IOSstrongemphasis2017"/>
                <w:lang w:eastAsia="en-US"/>
              </w:rPr>
              <w:t>What is the appeal of structuring the docu-drama through the archetypal hero’s journey? Is the journey appropriated to suit the times?</w:t>
            </w:r>
          </w:p>
        </w:tc>
        <w:tc>
          <w:tcPr>
            <w:tcW w:w="5381" w:type="dxa"/>
          </w:tcPr>
          <w:p w:rsidR="00B525E9" w:rsidRDefault="00B525E9" w:rsidP="00B525E9">
            <w:pPr>
              <w:pStyle w:val="IOStabletext2017"/>
              <w:spacing w:after="2640"/>
            </w:pPr>
            <w:r w:rsidRPr="00822657">
              <w:rPr>
                <w:lang w:eastAsia="en-US"/>
              </w:rPr>
              <w:fldChar w:fldCharType="begin">
                <w:ffData>
                  <w:name w:val="Text1"/>
                  <w:enabled/>
                  <w:calcOnExit w:val="0"/>
                  <w:statusText w:type="text" w:val="Enter Text"/>
                  <w:textInput/>
                </w:ffData>
              </w:fldChar>
            </w:r>
            <w:r w:rsidRPr="00822657">
              <w:rPr>
                <w:lang w:eastAsia="en-US"/>
              </w:rPr>
              <w:instrText xml:space="preserve"> FORMTEXT </w:instrText>
            </w:r>
            <w:r w:rsidRPr="00822657">
              <w:rPr>
                <w:lang w:eastAsia="en-US"/>
              </w:rPr>
            </w:r>
            <w:r w:rsidRPr="00822657">
              <w:rPr>
                <w:lang w:eastAsia="en-US"/>
              </w:rPr>
              <w:fldChar w:fldCharType="separate"/>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noProof/>
                <w:lang w:eastAsia="en-US"/>
              </w:rPr>
              <w:t> </w:t>
            </w:r>
            <w:r w:rsidRPr="00822657">
              <w:rPr>
                <w:lang w:eastAsia="en-US"/>
              </w:rPr>
              <w:fldChar w:fldCharType="end"/>
            </w:r>
          </w:p>
        </w:tc>
      </w:tr>
    </w:tbl>
    <w:p w:rsidR="00B525E9" w:rsidRDefault="00B525E9" w:rsidP="009862E0">
      <w:pPr>
        <w:pStyle w:val="IOSbodytext2017"/>
        <w:rPr>
          <w:lang w:eastAsia="en-US"/>
        </w:rPr>
      </w:pPr>
    </w:p>
    <w:sectPr w:rsidR="00B525E9"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131" w:rsidRDefault="005F2131" w:rsidP="00F247F6">
      <w:r>
        <w:separator/>
      </w:r>
    </w:p>
    <w:p w:rsidR="005F2131" w:rsidRDefault="005F2131"/>
    <w:p w:rsidR="005F2131" w:rsidRDefault="005F2131"/>
  </w:endnote>
  <w:endnote w:type="continuationSeparator" w:id="0">
    <w:p w:rsidR="005F2131" w:rsidRDefault="005F2131" w:rsidP="00F247F6">
      <w:r>
        <w:continuationSeparator/>
      </w:r>
    </w:p>
    <w:p w:rsidR="005F2131" w:rsidRDefault="005F2131"/>
    <w:p w:rsidR="005F2131" w:rsidRDefault="005F2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B525E9" w:rsidRDefault="00BB366E" w:rsidP="00B525E9">
    <w:pPr>
      <w:pStyle w:val="IOSfooter2017"/>
    </w:pPr>
    <w:r w:rsidRPr="004E338C">
      <w:tab/>
    </w:r>
    <w:r w:rsidRPr="004E338C">
      <w:fldChar w:fldCharType="begin"/>
    </w:r>
    <w:r w:rsidRPr="004E338C">
      <w:instrText xml:space="preserve"> PAGE </w:instrText>
    </w:r>
    <w:r w:rsidRPr="004E338C">
      <w:fldChar w:fldCharType="separate"/>
    </w:r>
    <w:r w:rsidR="00B525E9">
      <w:rPr>
        <w:noProof/>
      </w:rPr>
      <w:t>2</w:t>
    </w:r>
    <w:r w:rsidRPr="004E338C">
      <w:fldChar w:fldCharType="end"/>
    </w:r>
    <w:r>
      <w:tab/>
    </w:r>
    <w:r>
      <w:tab/>
    </w:r>
    <w:r w:rsidR="00B525E9" w:rsidRPr="00B525E9">
      <w:t>Archetypal Structure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525E9">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131" w:rsidRDefault="005F2131" w:rsidP="00F247F6">
      <w:r>
        <w:separator/>
      </w:r>
    </w:p>
    <w:p w:rsidR="005F2131" w:rsidRDefault="005F2131"/>
    <w:p w:rsidR="005F2131" w:rsidRDefault="005F2131"/>
  </w:footnote>
  <w:footnote w:type="continuationSeparator" w:id="0">
    <w:p w:rsidR="005F2131" w:rsidRDefault="005F2131" w:rsidP="00F247F6">
      <w:r>
        <w:continuationSeparator/>
      </w:r>
    </w:p>
    <w:p w:rsidR="005F2131" w:rsidRDefault="005F2131"/>
    <w:p w:rsidR="005F2131" w:rsidRDefault="005F21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5E9" w:rsidRDefault="00B525E9">
    <w:pPr>
      <w:pStyle w:val="Header"/>
    </w:pPr>
    <w:r>
      <w:t>Good Night and Good Luck Viewing Activities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525E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2131"/>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5E9"/>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53D8AA30-6E57-402B-9349-0892F8B6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525E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525E9"/>
    <w:rPr>
      <w:rFonts w:ascii="Arial" w:hAnsi="Arial"/>
      <w:szCs w:val="22"/>
      <w:lang w:eastAsia="zh-CN"/>
    </w:rPr>
  </w:style>
  <w:style w:type="paragraph" w:styleId="Footer">
    <w:name w:val="footer"/>
    <w:basedOn w:val="Normal"/>
    <w:link w:val="FooterChar"/>
    <w:uiPriority w:val="99"/>
    <w:unhideWhenUsed/>
    <w:rsid w:val="00B525E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525E9"/>
    <w:rPr>
      <w:rFonts w:ascii="Arial" w:hAnsi="Arial"/>
      <w:szCs w:val="22"/>
      <w:lang w:eastAsia="zh-CN"/>
    </w:rPr>
  </w:style>
  <w:style w:type="table" w:styleId="TableGrid">
    <w:name w:val="Table Grid"/>
    <w:basedOn w:val="TableNormal"/>
    <w:uiPriority w:val="59"/>
    <w:rsid w:val="00B5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7072-5FA8-4003-B642-DD842634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2</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IOS-blank-template-V8-2017</dc:title>
  <dc:subject/>
  <dc:creator>Hastings, Stuart</dc:creator>
  <cp:keywords/>
  <dc:description/>
  <cp:lastModifiedBy>Hastings, Stuart</cp:lastModifiedBy>
  <cp:revision>1</cp:revision>
  <cp:lastPrinted>2017-06-14T01:28:00Z</cp:lastPrinted>
  <dcterms:created xsi:type="dcterms:W3CDTF">2017-11-14T01:56:00Z</dcterms:created>
  <dcterms:modified xsi:type="dcterms:W3CDTF">2017-11-14T02:05:00Z</dcterms:modified>
  <cp:category/>
</cp:coreProperties>
</file>