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0BD07" w14:textId="77777777" w:rsidR="000B414C" w:rsidRDefault="001C0131" w:rsidP="00840A44">
      <w:pPr>
        <w:pStyle w:val="DoEdocumenttitle2018"/>
      </w:pPr>
      <w:r>
        <w:rPr>
          <w:noProof/>
          <w:lang w:eastAsia="en-AU"/>
        </w:rPr>
        <w:drawing>
          <wp:inline distT="0" distB="0" distL="0" distR="0" wp14:anchorId="33457872" wp14:editId="0B2A76D9">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r w:rsidR="0013664F">
        <w:t>Sample examination materials</w:t>
      </w:r>
    </w:p>
    <w:p w14:paraId="21D06B58" w14:textId="77777777" w:rsidR="00CF0EA8" w:rsidRDefault="0013664F" w:rsidP="0013664F">
      <w:pPr>
        <w:pStyle w:val="DoEheading22018"/>
      </w:pPr>
      <w:r>
        <w:t>Sample questions</w:t>
      </w:r>
    </w:p>
    <w:p w14:paraId="53B2D27A" w14:textId="77777777" w:rsidR="0013664F" w:rsidRDefault="0013664F" w:rsidP="0013664F">
      <w:pPr>
        <w:pStyle w:val="DoEheading32018"/>
      </w:pPr>
      <w:r>
        <w:t>English as an additional language or dialect (EAL/D)</w:t>
      </w:r>
    </w:p>
    <w:p w14:paraId="0E41856A" w14:textId="77777777" w:rsidR="0013664F" w:rsidRDefault="0013664F" w:rsidP="0013664F">
      <w:pPr>
        <w:pStyle w:val="DoEheading32018"/>
      </w:pPr>
      <w:r>
        <w:t>Paper 2</w:t>
      </w:r>
    </w:p>
    <w:p w14:paraId="02A7E6FD" w14:textId="77777777" w:rsidR="0013664F" w:rsidRDefault="0013664F" w:rsidP="002E6E7C">
      <w:pPr>
        <w:pStyle w:val="DoEbodytext2018"/>
        <w:pBdr>
          <w:top w:val="single" w:sz="4" w:space="1" w:color="auto"/>
          <w:left w:val="single" w:sz="4" w:space="4" w:color="auto"/>
          <w:bottom w:val="single" w:sz="4" w:space="1" w:color="auto"/>
          <w:right w:val="single" w:sz="4" w:space="4" w:color="auto"/>
        </w:pBdr>
        <w:rPr>
          <w:lang w:eastAsia="en-US"/>
        </w:rPr>
      </w:pPr>
      <w:r>
        <w:rPr>
          <w:lang w:eastAsia="en-US"/>
        </w:rPr>
        <w:t>Disclaimer – This sample examination was guided by the NSW Education Standards Authority (NESA) sample examination materials, assessment and reporting advice and examination specifications. The paper models the style and range of questions that could be asked of students in the High School Curriculum (HSC).</w:t>
      </w:r>
    </w:p>
    <w:p w14:paraId="7E552337" w14:textId="77777777" w:rsidR="0013664F" w:rsidRDefault="0013664F" w:rsidP="0013664F">
      <w:pPr>
        <w:pStyle w:val="DoEheading42018"/>
      </w:pPr>
      <w:r>
        <w:t>General instructions</w:t>
      </w:r>
    </w:p>
    <w:p w14:paraId="2334F4BD" w14:textId="77777777" w:rsidR="0013664F" w:rsidRDefault="0013664F" w:rsidP="0013664F">
      <w:pPr>
        <w:pStyle w:val="DoElist1bullet2018"/>
        <w:rPr>
          <w:lang w:eastAsia="en-US"/>
        </w:rPr>
      </w:pPr>
      <w:r>
        <w:rPr>
          <w:lang w:eastAsia="en-US"/>
        </w:rPr>
        <w:t>Reading time – 5 minutes</w:t>
      </w:r>
    </w:p>
    <w:p w14:paraId="419DB586" w14:textId="77777777" w:rsidR="0013664F" w:rsidRDefault="0013664F" w:rsidP="0013664F">
      <w:pPr>
        <w:pStyle w:val="DoElist1bullet2018"/>
        <w:rPr>
          <w:lang w:eastAsia="en-US"/>
        </w:rPr>
      </w:pPr>
      <w:r>
        <w:rPr>
          <w:lang w:eastAsia="en-US"/>
        </w:rPr>
        <w:t>Working time – 1 hour</w:t>
      </w:r>
    </w:p>
    <w:p w14:paraId="5A49BEBA" w14:textId="77777777" w:rsidR="0013664F" w:rsidRDefault="0013664F" w:rsidP="0013664F">
      <w:pPr>
        <w:pStyle w:val="DoElist1bullet2018"/>
        <w:rPr>
          <w:lang w:eastAsia="en-US"/>
        </w:rPr>
      </w:pPr>
      <w:r>
        <w:rPr>
          <w:lang w:eastAsia="en-US"/>
        </w:rPr>
        <w:t>Write using black pen</w:t>
      </w:r>
    </w:p>
    <w:p w14:paraId="5A26D8BC" w14:textId="77777777" w:rsidR="0013664F" w:rsidRDefault="0013664F" w:rsidP="0013664F">
      <w:pPr>
        <w:pStyle w:val="DoEheading42018"/>
      </w:pPr>
      <w:r>
        <w:t>Total marks: 40</w:t>
      </w:r>
    </w:p>
    <w:p w14:paraId="1F55851B" w14:textId="77777777" w:rsidR="0013664F" w:rsidRDefault="0013664F" w:rsidP="0013664F">
      <w:pPr>
        <w:pStyle w:val="DoEbodytext2018"/>
        <w:rPr>
          <w:lang w:eastAsia="en-US"/>
        </w:rPr>
      </w:pPr>
      <w:r>
        <w:rPr>
          <w:lang w:eastAsia="en-US"/>
        </w:rPr>
        <w:t>Section I – 20 marks</w:t>
      </w:r>
    </w:p>
    <w:p w14:paraId="2EE02A5C" w14:textId="77777777" w:rsidR="0013664F" w:rsidRDefault="0013664F" w:rsidP="0013664F">
      <w:pPr>
        <w:pStyle w:val="DoEbodytext2018"/>
        <w:spacing w:before="120"/>
        <w:rPr>
          <w:lang w:eastAsia="en-US"/>
        </w:rPr>
      </w:pPr>
      <w:r>
        <w:rPr>
          <w:lang w:eastAsia="en-US"/>
        </w:rPr>
        <w:t>Attempt example A or B</w:t>
      </w:r>
    </w:p>
    <w:p w14:paraId="68C5E52F" w14:textId="77777777" w:rsidR="0013664F" w:rsidRDefault="0013664F" w:rsidP="0013664F">
      <w:pPr>
        <w:pStyle w:val="DoElist1bullet2018"/>
        <w:spacing w:after="360"/>
        <w:rPr>
          <w:lang w:eastAsia="en-US"/>
        </w:rPr>
      </w:pPr>
      <w:r>
        <w:rPr>
          <w:lang w:eastAsia="en-US"/>
        </w:rPr>
        <w:t>Allow about 30 minutes for this section</w:t>
      </w:r>
    </w:p>
    <w:p w14:paraId="0AF62D25" w14:textId="77777777" w:rsidR="0013664F" w:rsidRDefault="0013664F" w:rsidP="0013664F">
      <w:pPr>
        <w:pStyle w:val="DoElist1bullet2018"/>
        <w:numPr>
          <w:ilvl w:val="0"/>
          <w:numId w:val="0"/>
        </w:numPr>
        <w:rPr>
          <w:lang w:eastAsia="en-US"/>
        </w:rPr>
      </w:pPr>
      <w:r>
        <w:rPr>
          <w:lang w:eastAsia="en-US"/>
        </w:rPr>
        <w:t>Section II – 20 marks</w:t>
      </w:r>
    </w:p>
    <w:p w14:paraId="212E9B97" w14:textId="77777777" w:rsidR="0013664F" w:rsidRDefault="0013664F" w:rsidP="0013664F">
      <w:pPr>
        <w:pStyle w:val="DoElist1bullet2018"/>
        <w:numPr>
          <w:ilvl w:val="0"/>
          <w:numId w:val="0"/>
        </w:numPr>
        <w:rPr>
          <w:lang w:eastAsia="en-US"/>
        </w:rPr>
      </w:pPr>
      <w:r>
        <w:rPr>
          <w:lang w:eastAsia="en-US"/>
        </w:rPr>
        <w:t>Attempt example A or B or C</w:t>
      </w:r>
    </w:p>
    <w:p w14:paraId="1413BDB5" w14:textId="77777777" w:rsidR="0013664F" w:rsidRDefault="0013664F" w:rsidP="0013664F">
      <w:pPr>
        <w:pStyle w:val="DoElist1bullet2018"/>
        <w:rPr>
          <w:lang w:eastAsia="en-US"/>
        </w:rPr>
      </w:pPr>
      <w:r>
        <w:rPr>
          <w:lang w:eastAsia="en-US"/>
        </w:rPr>
        <w:t>Allow about 30 minutes for this section</w:t>
      </w:r>
    </w:p>
    <w:p w14:paraId="54619807" w14:textId="77777777" w:rsidR="0013664F" w:rsidRDefault="0013664F">
      <w:pPr>
        <w:spacing w:before="0" w:line="240" w:lineRule="auto"/>
        <w:rPr>
          <w:szCs w:val="24"/>
          <w:lang w:eastAsia="en-US"/>
        </w:rPr>
      </w:pPr>
      <w:r>
        <w:rPr>
          <w:lang w:eastAsia="en-US"/>
        </w:rPr>
        <w:br w:type="page"/>
      </w:r>
    </w:p>
    <w:p w14:paraId="3F122520" w14:textId="77777777" w:rsidR="0013664F" w:rsidRDefault="0013664F" w:rsidP="00CC2C2B">
      <w:pPr>
        <w:pStyle w:val="DoEheading32018"/>
      </w:pPr>
      <w:r>
        <w:lastRenderedPageBreak/>
        <w:t>Section I</w:t>
      </w:r>
      <w:r w:rsidR="002D0941">
        <w:t xml:space="preserve"> – Module B: language identity and culture</w:t>
      </w:r>
    </w:p>
    <w:p w14:paraId="36271BA3" w14:textId="77777777" w:rsidR="002D0941" w:rsidRDefault="002D0941" w:rsidP="00CC2C2B">
      <w:pPr>
        <w:pStyle w:val="DoEheading42018"/>
      </w:pPr>
      <w:r>
        <w:t>20 marks</w:t>
      </w:r>
    </w:p>
    <w:p w14:paraId="155BFBFB" w14:textId="77777777" w:rsidR="002D0941" w:rsidRDefault="002D0941" w:rsidP="00CC2C2B">
      <w:pPr>
        <w:pStyle w:val="DoEheading42018"/>
      </w:pPr>
      <w:r>
        <w:t>Attempt example A or B</w:t>
      </w:r>
    </w:p>
    <w:p w14:paraId="04DE95C4" w14:textId="77777777" w:rsidR="002D0941" w:rsidRDefault="002D0941" w:rsidP="00CC2C2B">
      <w:pPr>
        <w:pStyle w:val="DoEheading42018"/>
      </w:pPr>
      <w:r>
        <w:t>Allow about 30 minutes for this part</w:t>
      </w:r>
    </w:p>
    <w:p w14:paraId="6A2441EA" w14:textId="77777777" w:rsidR="002D0941" w:rsidRDefault="002D0941" w:rsidP="002D0941">
      <w:pPr>
        <w:pStyle w:val="DoEbodytext2018"/>
        <w:rPr>
          <w:lang w:eastAsia="en-US"/>
        </w:rPr>
      </w:pPr>
      <w:r>
        <w:rPr>
          <w:lang w:eastAsia="en-US"/>
        </w:rPr>
        <w:t>Your answers will be assessed on how well you:</w:t>
      </w:r>
    </w:p>
    <w:p w14:paraId="0C019350" w14:textId="77777777" w:rsidR="002D0941" w:rsidRDefault="002D0941" w:rsidP="002D0941">
      <w:pPr>
        <w:pStyle w:val="DoElist1bullet2018"/>
        <w:rPr>
          <w:lang w:eastAsia="en-US"/>
        </w:rPr>
      </w:pPr>
      <w:r>
        <w:rPr>
          <w:lang w:eastAsia="en-US"/>
        </w:rPr>
        <w:t>demonstrate understanding of how language is used to express cultural identity</w:t>
      </w:r>
    </w:p>
    <w:p w14:paraId="337D2DB8" w14:textId="77777777" w:rsidR="002D0941" w:rsidRDefault="002D0941" w:rsidP="002D0941">
      <w:pPr>
        <w:pStyle w:val="DoElist1bullet2018"/>
        <w:rPr>
          <w:lang w:eastAsia="en-US"/>
        </w:rPr>
      </w:pPr>
      <w:r>
        <w:rPr>
          <w:lang w:eastAsia="en-US"/>
        </w:rPr>
        <w:t>organise, develop and express ideas using language appropriate to audience, purpose and form</w:t>
      </w:r>
    </w:p>
    <w:p w14:paraId="644FB486" w14:textId="77777777" w:rsidR="002D0941" w:rsidRDefault="00564A9F" w:rsidP="00CC2C2B">
      <w:pPr>
        <w:pStyle w:val="DoEheading42018"/>
      </w:pPr>
      <w:r>
        <w:t>Example A (20 marks)</w:t>
      </w:r>
    </w:p>
    <w:p w14:paraId="60CD59DC" w14:textId="77777777" w:rsidR="00564A9F" w:rsidRDefault="00564A9F" w:rsidP="00564A9F">
      <w:pPr>
        <w:pStyle w:val="DoEbodytext2018"/>
      </w:pPr>
      <w:r>
        <w:t>How does the language used in your prescribed text express the complexities and subtleties of personal, social and cultural identity?</w:t>
      </w:r>
    </w:p>
    <w:p w14:paraId="40FD3D51" w14:textId="77777777" w:rsidR="00564A9F" w:rsidRDefault="00564A9F" w:rsidP="00564A9F">
      <w:pPr>
        <w:pStyle w:val="DoEbodytext2018"/>
      </w:pPr>
      <w:r>
        <w:t>In your response, refer to your prescribed text and one related text of your choice.</w:t>
      </w:r>
    </w:p>
    <w:p w14:paraId="4E261196" w14:textId="77777777" w:rsidR="00564A9F" w:rsidRDefault="00564A9F" w:rsidP="00564A9F">
      <w:pPr>
        <w:pStyle w:val="DoEbodytext2018"/>
        <w:rPr>
          <w:lang w:eastAsia="en-US"/>
        </w:rPr>
      </w:pPr>
      <w:r>
        <w:rPr>
          <w:lang w:eastAsia="en-US"/>
        </w:rPr>
        <w:t>This is a generic question for all prescribed texts.</w:t>
      </w:r>
    </w:p>
    <w:p w14:paraId="257D7412" w14:textId="77777777" w:rsidR="00564A9F" w:rsidRDefault="00564A9F" w:rsidP="00CC2C2B">
      <w:pPr>
        <w:pStyle w:val="DoEheading42018"/>
      </w:pPr>
      <w:r>
        <w:t>Example B (20 marks)</w:t>
      </w:r>
    </w:p>
    <w:p w14:paraId="58DAA271" w14:textId="77777777" w:rsidR="00564A9F" w:rsidRDefault="00564A9F" w:rsidP="00564A9F">
      <w:pPr>
        <w:pStyle w:val="DoEbodytext2018"/>
        <w:rPr>
          <w:lang w:eastAsia="en-US"/>
        </w:rPr>
      </w:pPr>
      <w:r>
        <w:rPr>
          <w:lang w:eastAsia="en-US"/>
        </w:rPr>
        <w:t>‘Swallow the Air’ is described as ‘an unforgettable story of living in a torn world and finding the thread to help sew it back together’</w:t>
      </w:r>
    </w:p>
    <w:p w14:paraId="5696A2F7" w14:textId="77777777" w:rsidR="00564A9F" w:rsidRPr="00855852" w:rsidRDefault="00564A9F" w:rsidP="00564A9F">
      <w:pPr>
        <w:pStyle w:val="DoEbodytext2018"/>
      </w:pPr>
      <w:r>
        <w:t xml:space="preserve">Consider the impacts this text has had on shaping individuals’ or communities’ sense of identity. In your response, refer to at least </w:t>
      </w:r>
      <w:r w:rsidRPr="00564A9F">
        <w:rPr>
          <w:rStyle w:val="DoEstrongemphasis2018"/>
        </w:rPr>
        <w:t>two</w:t>
      </w:r>
      <w:r>
        <w:t xml:space="preserve"> key chapters in the novel and the above quotation.</w:t>
      </w:r>
    </w:p>
    <w:p w14:paraId="6BF6B65E" w14:textId="77777777" w:rsidR="00564A9F" w:rsidRDefault="00564A9F" w:rsidP="00564A9F">
      <w:pPr>
        <w:pStyle w:val="DoEbodytext2018"/>
        <w:rPr>
          <w:lang w:eastAsia="en-US"/>
        </w:rPr>
      </w:pPr>
      <w:r>
        <w:rPr>
          <w:lang w:eastAsia="en-US"/>
        </w:rPr>
        <w:t>The question will inform students of the level of textual reference and detail required.</w:t>
      </w:r>
    </w:p>
    <w:p w14:paraId="72BF2FC7" w14:textId="77777777" w:rsidR="00564A9F" w:rsidRDefault="00564A9F" w:rsidP="00564A9F">
      <w:pPr>
        <w:pStyle w:val="DoEbodytext2018"/>
        <w:rPr>
          <w:lang w:eastAsia="en-US"/>
        </w:rPr>
      </w:pPr>
      <w:r>
        <w:rPr>
          <w:lang w:eastAsia="en-US"/>
        </w:rPr>
        <w:t>Example B is specific to a prescribed text.</w:t>
      </w:r>
    </w:p>
    <w:p w14:paraId="2B98DA68" w14:textId="77777777" w:rsidR="00564A9F" w:rsidRDefault="00564A9F">
      <w:pPr>
        <w:spacing w:before="0" w:line="240" w:lineRule="auto"/>
        <w:rPr>
          <w:lang w:eastAsia="en-US"/>
        </w:rPr>
      </w:pPr>
      <w:r>
        <w:rPr>
          <w:lang w:eastAsia="en-US"/>
        </w:rPr>
        <w:br w:type="page"/>
      </w:r>
    </w:p>
    <w:p w14:paraId="21FF9E07" w14:textId="77777777" w:rsidR="00564A9F" w:rsidRPr="009A679E" w:rsidRDefault="00564A9F" w:rsidP="009A679E">
      <w:pPr>
        <w:pStyle w:val="DoEbodytext2018"/>
      </w:pPr>
      <w:r w:rsidRPr="009A679E">
        <w:lastRenderedPageBreak/>
        <w:t>The prescribed texts for s</w:t>
      </w:r>
      <w:r w:rsidR="009A679E" w:rsidRPr="009A679E">
        <w:t>ection I</w:t>
      </w:r>
    </w:p>
    <w:tbl>
      <w:tblPr>
        <w:tblStyle w:val="TableGrid"/>
        <w:tblW w:w="0" w:type="auto"/>
        <w:tblLook w:val="04A0" w:firstRow="1" w:lastRow="0" w:firstColumn="1" w:lastColumn="0" w:noHBand="0" w:noVBand="1"/>
        <w:tblDescription w:val="This table contains the prescribed texts for Section I "/>
      </w:tblPr>
      <w:tblGrid>
        <w:gridCol w:w="1838"/>
        <w:gridCol w:w="8924"/>
      </w:tblGrid>
      <w:tr w:rsidR="009A679E" w14:paraId="422D91F9" w14:textId="77777777" w:rsidTr="000C0C0C">
        <w:trPr>
          <w:cantSplit/>
          <w:tblHeader/>
        </w:trPr>
        <w:tc>
          <w:tcPr>
            <w:tcW w:w="1838" w:type="dxa"/>
          </w:tcPr>
          <w:p w14:paraId="665E28A4" w14:textId="77777777" w:rsidR="009A679E" w:rsidRDefault="009A679E" w:rsidP="009A679E">
            <w:pPr>
              <w:pStyle w:val="DoEtableheading2018"/>
              <w:rPr>
                <w:lang w:eastAsia="en-US"/>
              </w:rPr>
            </w:pPr>
            <w:r>
              <w:rPr>
                <w:lang w:eastAsia="en-US"/>
              </w:rPr>
              <w:t>Criteria</w:t>
            </w:r>
          </w:p>
        </w:tc>
        <w:tc>
          <w:tcPr>
            <w:tcW w:w="8924" w:type="dxa"/>
          </w:tcPr>
          <w:p w14:paraId="4549FAF6" w14:textId="77777777" w:rsidR="009A679E" w:rsidRDefault="009A679E" w:rsidP="009A679E">
            <w:pPr>
              <w:pStyle w:val="DoEtableheading2018"/>
              <w:rPr>
                <w:lang w:eastAsia="en-US"/>
              </w:rPr>
            </w:pPr>
            <w:r>
              <w:rPr>
                <w:lang w:eastAsia="en-US"/>
              </w:rPr>
              <w:t>Content</w:t>
            </w:r>
          </w:p>
        </w:tc>
      </w:tr>
      <w:tr w:rsidR="009A679E" w14:paraId="48D1F95C" w14:textId="77777777" w:rsidTr="000C0C0C">
        <w:tc>
          <w:tcPr>
            <w:tcW w:w="1838" w:type="dxa"/>
          </w:tcPr>
          <w:p w14:paraId="6945D8CB" w14:textId="77777777" w:rsidR="009A679E" w:rsidRDefault="001D587A" w:rsidP="00EB2C99">
            <w:pPr>
              <w:pStyle w:val="DoEtabletext2018"/>
              <w:rPr>
                <w:lang w:eastAsia="en-US"/>
              </w:rPr>
            </w:pPr>
            <w:r>
              <w:rPr>
                <w:lang w:eastAsia="en-US"/>
              </w:rPr>
              <w:t>Prose fiction</w:t>
            </w:r>
          </w:p>
        </w:tc>
        <w:tc>
          <w:tcPr>
            <w:tcW w:w="8924" w:type="dxa"/>
          </w:tcPr>
          <w:p w14:paraId="379ACDB2" w14:textId="77777777" w:rsidR="009A679E" w:rsidRDefault="001D587A" w:rsidP="00EB2C99">
            <w:pPr>
              <w:pStyle w:val="DoEtabletext2018"/>
              <w:rPr>
                <w:lang w:eastAsia="en-US"/>
              </w:rPr>
            </w:pPr>
            <w:r>
              <w:rPr>
                <w:lang w:eastAsia="en-US"/>
              </w:rPr>
              <w:t>Tara June Winch ‘Swallow the Air’</w:t>
            </w:r>
          </w:p>
        </w:tc>
      </w:tr>
      <w:tr w:rsidR="009A679E" w14:paraId="66C5507E" w14:textId="77777777" w:rsidTr="000C0C0C">
        <w:tc>
          <w:tcPr>
            <w:tcW w:w="1838" w:type="dxa"/>
          </w:tcPr>
          <w:p w14:paraId="3A581424" w14:textId="77777777" w:rsidR="009A679E" w:rsidRDefault="001D587A" w:rsidP="00EB2C99">
            <w:pPr>
              <w:pStyle w:val="DoEtabletext2018"/>
              <w:rPr>
                <w:lang w:eastAsia="en-US"/>
              </w:rPr>
            </w:pPr>
            <w:r>
              <w:rPr>
                <w:lang w:eastAsia="en-US"/>
              </w:rPr>
              <w:t>Drama</w:t>
            </w:r>
          </w:p>
        </w:tc>
        <w:tc>
          <w:tcPr>
            <w:tcW w:w="8924" w:type="dxa"/>
          </w:tcPr>
          <w:p w14:paraId="60097B1F" w14:textId="77777777" w:rsidR="001D587A" w:rsidRDefault="001D587A" w:rsidP="00EB2C99">
            <w:pPr>
              <w:pStyle w:val="DoEtabletext2018"/>
              <w:rPr>
                <w:lang w:eastAsia="en-US"/>
              </w:rPr>
            </w:pPr>
            <w:r>
              <w:rPr>
                <w:lang w:eastAsia="en-US"/>
              </w:rPr>
              <w:t>Ray Lawler ‘Summer of the Seventeenth Doll’ or Alana Valentine ‘</w:t>
            </w:r>
            <w:proofErr w:type="spellStart"/>
            <w:r>
              <w:rPr>
                <w:lang w:eastAsia="en-US"/>
              </w:rPr>
              <w:t>Shafana</w:t>
            </w:r>
            <w:proofErr w:type="spellEnd"/>
            <w:r>
              <w:rPr>
                <w:lang w:eastAsia="en-US"/>
              </w:rPr>
              <w:t xml:space="preserve"> and Aunt </w:t>
            </w:r>
            <w:proofErr w:type="spellStart"/>
            <w:r>
              <w:rPr>
                <w:lang w:eastAsia="en-US"/>
              </w:rPr>
              <w:t>Sarrinah</w:t>
            </w:r>
            <w:proofErr w:type="spellEnd"/>
            <w:r>
              <w:rPr>
                <w:lang w:eastAsia="en-US"/>
              </w:rPr>
              <w:t>’</w:t>
            </w:r>
          </w:p>
        </w:tc>
      </w:tr>
      <w:tr w:rsidR="009A679E" w14:paraId="5382F90B" w14:textId="77777777" w:rsidTr="000C0C0C">
        <w:tc>
          <w:tcPr>
            <w:tcW w:w="1838" w:type="dxa"/>
          </w:tcPr>
          <w:p w14:paraId="3AADD1C2" w14:textId="77777777" w:rsidR="009A679E" w:rsidRDefault="001D587A" w:rsidP="00EB2C99">
            <w:pPr>
              <w:pStyle w:val="DoEtabletext2018"/>
              <w:rPr>
                <w:lang w:eastAsia="en-US"/>
              </w:rPr>
            </w:pPr>
            <w:r>
              <w:rPr>
                <w:lang w:eastAsia="en-US"/>
              </w:rPr>
              <w:t>Poetry</w:t>
            </w:r>
          </w:p>
        </w:tc>
        <w:tc>
          <w:tcPr>
            <w:tcW w:w="8924" w:type="dxa"/>
          </w:tcPr>
          <w:p w14:paraId="3954CD1A" w14:textId="77777777" w:rsidR="009A679E" w:rsidRDefault="001D587A" w:rsidP="00EB2C99">
            <w:pPr>
              <w:pStyle w:val="DoEtabletext2018"/>
              <w:rPr>
                <w:lang w:eastAsia="en-US"/>
              </w:rPr>
            </w:pPr>
            <w:r>
              <w:rPr>
                <w:lang w:eastAsia="en-US"/>
              </w:rPr>
              <w:t xml:space="preserve">Adam Aitken; </w:t>
            </w:r>
            <w:proofErr w:type="spellStart"/>
            <w:r>
              <w:rPr>
                <w:lang w:eastAsia="en-US"/>
              </w:rPr>
              <w:t>Boey</w:t>
            </w:r>
            <w:proofErr w:type="spellEnd"/>
            <w:r>
              <w:rPr>
                <w:lang w:eastAsia="en-US"/>
              </w:rPr>
              <w:t xml:space="preserve"> Kim Cheng and Michele Cahill </w:t>
            </w:r>
            <w:r w:rsidRPr="00AD114F">
              <w:rPr>
                <w:lang w:eastAsia="en-US"/>
              </w:rPr>
              <w:t>(eds)</w:t>
            </w:r>
            <w:r>
              <w:rPr>
                <w:lang w:eastAsia="en-US"/>
              </w:rPr>
              <w:t xml:space="preserve"> ‘Contemporary Asian Australian Poets</w:t>
            </w:r>
            <w:r w:rsidR="00EB2C99">
              <w:rPr>
                <w:lang w:eastAsia="en-US"/>
              </w:rPr>
              <w:t>’</w:t>
            </w:r>
          </w:p>
          <w:p w14:paraId="054D3F2F" w14:textId="77777777" w:rsidR="00EB2C99" w:rsidRDefault="00EB2C99" w:rsidP="00EB2C99">
            <w:pPr>
              <w:pStyle w:val="DoEtabletext2018"/>
              <w:rPr>
                <w:lang w:eastAsia="en-US"/>
              </w:rPr>
            </w:pPr>
            <w:r>
              <w:rPr>
                <w:lang w:eastAsia="en-US"/>
              </w:rPr>
              <w:t>The prescribed poems are:</w:t>
            </w:r>
          </w:p>
          <w:p w14:paraId="7F7D8E4A" w14:textId="77777777" w:rsidR="00EB2C99" w:rsidRDefault="00EB2C99" w:rsidP="00EB2C99">
            <w:pPr>
              <w:pStyle w:val="DoEtablelist1bullet2018"/>
              <w:rPr>
                <w:lang w:eastAsia="en-US"/>
              </w:rPr>
            </w:pPr>
            <w:proofErr w:type="spellStart"/>
            <w:r>
              <w:rPr>
                <w:lang w:eastAsia="en-US"/>
              </w:rPr>
              <w:t>Merlinda</w:t>
            </w:r>
            <w:proofErr w:type="spellEnd"/>
            <w:r>
              <w:rPr>
                <w:lang w:eastAsia="en-US"/>
              </w:rPr>
              <w:t xml:space="preserve"> </w:t>
            </w:r>
            <w:proofErr w:type="spellStart"/>
            <w:r>
              <w:rPr>
                <w:lang w:eastAsia="en-US"/>
              </w:rPr>
              <w:t>Bobis</w:t>
            </w:r>
            <w:proofErr w:type="spellEnd"/>
            <w:r>
              <w:rPr>
                <w:lang w:eastAsia="en-US"/>
              </w:rPr>
              <w:t xml:space="preserve"> ‘This is where it begins’</w:t>
            </w:r>
          </w:p>
          <w:p w14:paraId="0EC8B122" w14:textId="77777777" w:rsidR="00EB2C99" w:rsidRDefault="00EB2C99" w:rsidP="00EB2C99">
            <w:pPr>
              <w:pStyle w:val="DoEtablelist1bullet2018"/>
              <w:rPr>
                <w:lang w:eastAsia="en-US"/>
              </w:rPr>
            </w:pPr>
            <w:r>
              <w:rPr>
                <w:lang w:eastAsia="en-US"/>
              </w:rPr>
              <w:t>Eileen Chong ‘My Hakka Grandmother’</w:t>
            </w:r>
          </w:p>
          <w:p w14:paraId="44402FC1" w14:textId="77777777" w:rsidR="00EB2C99" w:rsidRDefault="00EB2C99" w:rsidP="00EB2C99">
            <w:pPr>
              <w:pStyle w:val="DoEtablelist1bullet2018"/>
              <w:rPr>
                <w:lang w:eastAsia="en-US"/>
              </w:rPr>
            </w:pPr>
            <w:proofErr w:type="spellStart"/>
            <w:r>
              <w:rPr>
                <w:lang w:eastAsia="en-US"/>
              </w:rPr>
              <w:t>Ee</w:t>
            </w:r>
            <w:proofErr w:type="spellEnd"/>
            <w:r>
              <w:rPr>
                <w:lang w:eastAsia="en-US"/>
              </w:rPr>
              <w:t xml:space="preserve"> </w:t>
            </w:r>
            <w:proofErr w:type="spellStart"/>
            <w:r>
              <w:rPr>
                <w:lang w:eastAsia="en-US"/>
              </w:rPr>
              <w:t>Tiang</w:t>
            </w:r>
            <w:proofErr w:type="spellEnd"/>
            <w:r>
              <w:rPr>
                <w:lang w:eastAsia="en-US"/>
              </w:rPr>
              <w:t xml:space="preserve"> Hong ‘Some New Perspectives’</w:t>
            </w:r>
          </w:p>
          <w:p w14:paraId="6D74E71C" w14:textId="77777777" w:rsidR="00EB2C99" w:rsidRDefault="00EB2C99" w:rsidP="00EB2C99">
            <w:pPr>
              <w:pStyle w:val="DoEtablelist1bullet2018"/>
              <w:rPr>
                <w:lang w:eastAsia="en-US"/>
              </w:rPr>
            </w:pPr>
            <w:r>
              <w:rPr>
                <w:lang w:eastAsia="en-US"/>
              </w:rPr>
              <w:t>Ouyang Yu ‘The Double Man’</w:t>
            </w:r>
          </w:p>
          <w:p w14:paraId="38D321DF" w14:textId="77777777" w:rsidR="00EB2C99" w:rsidRDefault="00EB2C99" w:rsidP="00EB2C99">
            <w:pPr>
              <w:pStyle w:val="DoEtablelist1bullet2018"/>
              <w:rPr>
                <w:lang w:eastAsia="en-US"/>
              </w:rPr>
            </w:pPr>
            <w:r>
              <w:rPr>
                <w:lang w:eastAsia="en-US"/>
              </w:rPr>
              <w:t xml:space="preserve">Jaya </w:t>
            </w:r>
            <w:proofErr w:type="spellStart"/>
            <w:r>
              <w:rPr>
                <w:lang w:eastAsia="en-US"/>
              </w:rPr>
              <w:t>Savige</w:t>
            </w:r>
            <w:proofErr w:type="spellEnd"/>
            <w:r>
              <w:rPr>
                <w:lang w:eastAsia="en-US"/>
              </w:rPr>
              <w:t xml:space="preserve"> ‘Circular Breathing’</w:t>
            </w:r>
          </w:p>
          <w:p w14:paraId="16C735DD" w14:textId="77777777" w:rsidR="00EB2C99" w:rsidRPr="00EB2C99" w:rsidRDefault="00EB2C99" w:rsidP="00EB2C99">
            <w:pPr>
              <w:pStyle w:val="DoEtablelist1bullet2018"/>
              <w:rPr>
                <w:lang w:eastAsia="en-US"/>
              </w:rPr>
            </w:pPr>
            <w:r>
              <w:rPr>
                <w:lang w:eastAsia="en-US"/>
              </w:rPr>
              <w:t xml:space="preserve">Maureen Ten </w:t>
            </w:r>
            <w:r w:rsidRPr="0050066C">
              <w:t>(Ten Ch’in Ü</w:t>
            </w:r>
            <w:r>
              <w:t>) ‘Translucent Jade’</w:t>
            </w:r>
          </w:p>
          <w:p w14:paraId="736A2E8E" w14:textId="77777777" w:rsidR="00EB2C99" w:rsidRPr="00AD114F" w:rsidRDefault="00AD114F" w:rsidP="00EB2C99">
            <w:pPr>
              <w:pStyle w:val="DoEtabletext2018"/>
              <w:rPr>
                <w:rStyle w:val="DoEstrongemphasis2018"/>
              </w:rPr>
            </w:pPr>
            <w:r w:rsidRPr="00AD114F">
              <w:rPr>
                <w:rStyle w:val="DoEstrongemphasis2018"/>
              </w:rPr>
              <w:t>o</w:t>
            </w:r>
            <w:r w:rsidR="00EB2C99" w:rsidRPr="00AD114F">
              <w:rPr>
                <w:rStyle w:val="DoEstrongemphasis2018"/>
              </w:rPr>
              <w:t>r</w:t>
            </w:r>
          </w:p>
          <w:p w14:paraId="4B890488" w14:textId="77777777" w:rsidR="00EB2C99" w:rsidRDefault="00EB2C99" w:rsidP="00EB2C99">
            <w:pPr>
              <w:pStyle w:val="DoEtabletext2018"/>
            </w:pPr>
            <w:r>
              <w:t>Langston Hughes</w:t>
            </w:r>
          </w:p>
          <w:p w14:paraId="627FB47D" w14:textId="77777777" w:rsidR="00EB2C99" w:rsidRDefault="00EB2C99" w:rsidP="00EB2C99">
            <w:pPr>
              <w:pStyle w:val="DoEtabletext2018"/>
            </w:pPr>
            <w:r>
              <w:t>The prescribed poems are:</w:t>
            </w:r>
          </w:p>
          <w:p w14:paraId="583C0C81" w14:textId="77777777" w:rsidR="00EB2C99" w:rsidRDefault="00EB2C99" w:rsidP="00EB2C99">
            <w:pPr>
              <w:pStyle w:val="DoEtablelist1bullet2018"/>
            </w:pPr>
            <w:r>
              <w:t>The Negro Speaks of Rivers</w:t>
            </w:r>
          </w:p>
          <w:p w14:paraId="12B89CB0" w14:textId="77777777" w:rsidR="00EB2C99" w:rsidRDefault="00EB2C99" w:rsidP="00EB2C99">
            <w:pPr>
              <w:pStyle w:val="DoEtablelist1bullet2018"/>
            </w:pPr>
            <w:r>
              <w:t>Aunt Sue’s Stories</w:t>
            </w:r>
          </w:p>
          <w:p w14:paraId="4F5FCE06" w14:textId="77777777" w:rsidR="00EB2C99" w:rsidRDefault="00EB2C99" w:rsidP="00EB2C99">
            <w:pPr>
              <w:pStyle w:val="DoEtablelist1bullet2018"/>
            </w:pPr>
            <w:r>
              <w:t>A song to a Negro Wash-woman</w:t>
            </w:r>
          </w:p>
          <w:p w14:paraId="296F9DF6" w14:textId="77777777" w:rsidR="00EB2C99" w:rsidRDefault="00EB2C99" w:rsidP="00EB2C99">
            <w:pPr>
              <w:pStyle w:val="DoEtablelist1bullet2018"/>
            </w:pPr>
            <w:r>
              <w:t>I, too</w:t>
            </w:r>
          </w:p>
          <w:p w14:paraId="3A0BC1C8" w14:textId="77777777" w:rsidR="00EB2C99" w:rsidRDefault="00EB2C99" w:rsidP="00EB2C99">
            <w:pPr>
              <w:pStyle w:val="DoEtablelist1bullet2018"/>
            </w:pPr>
            <w:r>
              <w:t>The Weary Blues</w:t>
            </w:r>
          </w:p>
          <w:p w14:paraId="7015E035" w14:textId="77777777" w:rsidR="00EB2C99" w:rsidRDefault="00EB2C99" w:rsidP="00EB2C99">
            <w:pPr>
              <w:pStyle w:val="DoEtablelist1bullet2018"/>
            </w:pPr>
            <w:r>
              <w:t>Theme for English B</w:t>
            </w:r>
          </w:p>
          <w:p w14:paraId="12474732" w14:textId="77777777" w:rsidR="00EB2C99" w:rsidRDefault="00EB2C99" w:rsidP="00EB2C99">
            <w:pPr>
              <w:pStyle w:val="DoEtablelist1bullet2018"/>
            </w:pPr>
            <w:r>
              <w:t>Night Funeral in Harlem</w:t>
            </w:r>
          </w:p>
        </w:tc>
      </w:tr>
      <w:tr w:rsidR="009A679E" w14:paraId="19F94113" w14:textId="77777777" w:rsidTr="000C0C0C">
        <w:tc>
          <w:tcPr>
            <w:tcW w:w="1838" w:type="dxa"/>
          </w:tcPr>
          <w:p w14:paraId="6298F775" w14:textId="77777777" w:rsidR="009A679E" w:rsidRDefault="00EB2C99" w:rsidP="00EB2C99">
            <w:pPr>
              <w:pStyle w:val="DoEtabletext2018"/>
              <w:rPr>
                <w:lang w:eastAsia="en-US"/>
              </w:rPr>
            </w:pPr>
            <w:r>
              <w:rPr>
                <w:lang w:eastAsia="en-US"/>
              </w:rPr>
              <w:t>Nonfiction</w:t>
            </w:r>
          </w:p>
        </w:tc>
        <w:tc>
          <w:tcPr>
            <w:tcW w:w="8924" w:type="dxa"/>
          </w:tcPr>
          <w:p w14:paraId="215A22E4" w14:textId="77777777" w:rsidR="009A679E" w:rsidRDefault="00EB2C99" w:rsidP="00EB2C99">
            <w:pPr>
              <w:pStyle w:val="DoEtabletext2018"/>
              <w:rPr>
                <w:lang w:eastAsia="en-US"/>
              </w:rPr>
            </w:pPr>
            <w:r>
              <w:rPr>
                <w:lang w:eastAsia="en-US"/>
              </w:rPr>
              <w:t>Lily Chan ‘Toyo’</w:t>
            </w:r>
          </w:p>
        </w:tc>
      </w:tr>
      <w:tr w:rsidR="009A679E" w14:paraId="1E32ECDA" w14:textId="77777777" w:rsidTr="000C0C0C">
        <w:tc>
          <w:tcPr>
            <w:tcW w:w="1838" w:type="dxa"/>
          </w:tcPr>
          <w:p w14:paraId="0A422AE1" w14:textId="77777777" w:rsidR="009A679E" w:rsidRDefault="00EB2C99" w:rsidP="00EB2C99">
            <w:pPr>
              <w:pStyle w:val="DoEtabletext2018"/>
              <w:rPr>
                <w:lang w:eastAsia="en-US"/>
              </w:rPr>
            </w:pPr>
            <w:r>
              <w:rPr>
                <w:lang w:eastAsia="en-US"/>
              </w:rPr>
              <w:t>Film</w:t>
            </w:r>
          </w:p>
        </w:tc>
        <w:tc>
          <w:tcPr>
            <w:tcW w:w="8924" w:type="dxa"/>
          </w:tcPr>
          <w:p w14:paraId="2773BD53" w14:textId="77777777" w:rsidR="009A679E" w:rsidRDefault="00EB2C99" w:rsidP="00EB2C99">
            <w:pPr>
              <w:pStyle w:val="DoEtabletext2018"/>
              <w:rPr>
                <w:lang w:eastAsia="en-US"/>
              </w:rPr>
            </w:pPr>
            <w:r>
              <w:rPr>
                <w:lang w:eastAsia="en-US"/>
              </w:rPr>
              <w:t xml:space="preserve">Rolf de </w:t>
            </w:r>
            <w:proofErr w:type="spellStart"/>
            <w:r>
              <w:rPr>
                <w:lang w:eastAsia="en-US"/>
              </w:rPr>
              <w:t>Heer</w:t>
            </w:r>
            <w:proofErr w:type="spellEnd"/>
            <w:r>
              <w:rPr>
                <w:lang w:eastAsia="en-US"/>
              </w:rPr>
              <w:t xml:space="preserve"> ‘Ten Canoes’</w:t>
            </w:r>
          </w:p>
        </w:tc>
      </w:tr>
      <w:tr w:rsidR="009A679E" w14:paraId="5BEAB9EF" w14:textId="77777777" w:rsidTr="000C0C0C">
        <w:tc>
          <w:tcPr>
            <w:tcW w:w="1838" w:type="dxa"/>
          </w:tcPr>
          <w:p w14:paraId="22B5168D" w14:textId="77777777" w:rsidR="009A679E" w:rsidRDefault="00EB2C99" w:rsidP="00EB2C99">
            <w:pPr>
              <w:pStyle w:val="DoEtabletext2018"/>
              <w:rPr>
                <w:lang w:eastAsia="en-US"/>
              </w:rPr>
            </w:pPr>
            <w:r>
              <w:rPr>
                <w:lang w:eastAsia="en-US"/>
              </w:rPr>
              <w:t>Media</w:t>
            </w:r>
          </w:p>
        </w:tc>
        <w:tc>
          <w:tcPr>
            <w:tcW w:w="8924" w:type="dxa"/>
          </w:tcPr>
          <w:p w14:paraId="182EF146" w14:textId="77777777" w:rsidR="009A679E" w:rsidRDefault="00EB2C99" w:rsidP="00EB2C99">
            <w:pPr>
              <w:pStyle w:val="DoEtabletext2018"/>
              <w:rPr>
                <w:lang w:eastAsia="en-US"/>
              </w:rPr>
            </w:pPr>
            <w:r>
              <w:rPr>
                <w:lang w:eastAsia="en-US"/>
              </w:rPr>
              <w:t>Janet Merewether ‘Reindeer in my Saami Heart’</w:t>
            </w:r>
          </w:p>
        </w:tc>
      </w:tr>
    </w:tbl>
    <w:p w14:paraId="56EBE5CE" w14:textId="77777777" w:rsidR="00CC2C2B" w:rsidRDefault="00CC2C2B" w:rsidP="00CC2C2B">
      <w:pPr>
        <w:pStyle w:val="DoEbodytext2018"/>
        <w:rPr>
          <w:szCs w:val="24"/>
          <w:lang w:eastAsia="en-US"/>
        </w:rPr>
      </w:pPr>
      <w:r>
        <w:rPr>
          <w:lang w:eastAsia="en-US"/>
        </w:rPr>
        <w:br w:type="page"/>
      </w:r>
    </w:p>
    <w:p w14:paraId="32DC03D3" w14:textId="77777777" w:rsidR="00CC2C2B" w:rsidRDefault="00AD114F" w:rsidP="00CC2C2B">
      <w:pPr>
        <w:pStyle w:val="DoEheading32018"/>
      </w:pPr>
      <w:r>
        <w:lastRenderedPageBreak/>
        <w:t>Section II – m</w:t>
      </w:r>
      <w:r w:rsidR="00CC2C2B">
        <w:t>odule C: close study of texts</w:t>
      </w:r>
    </w:p>
    <w:p w14:paraId="3D8B9663" w14:textId="77777777" w:rsidR="00CC2C2B" w:rsidRDefault="00CC2C2B" w:rsidP="00CC2C2B">
      <w:pPr>
        <w:pStyle w:val="DoEheading42018"/>
      </w:pPr>
      <w:r>
        <w:t>20 marks</w:t>
      </w:r>
    </w:p>
    <w:p w14:paraId="2F151A8C" w14:textId="77777777" w:rsidR="00CC2C2B" w:rsidRDefault="00CC2C2B" w:rsidP="00CC2C2B">
      <w:pPr>
        <w:pStyle w:val="DoEheading42018"/>
      </w:pPr>
      <w:r>
        <w:t>Attempt example A or B or C</w:t>
      </w:r>
    </w:p>
    <w:p w14:paraId="57A84ABE" w14:textId="77777777" w:rsidR="00CC2C2B" w:rsidRDefault="00CC2C2B" w:rsidP="00CC2C2B">
      <w:pPr>
        <w:pStyle w:val="DoEheading42018"/>
      </w:pPr>
      <w:r>
        <w:t>Allow about 30 minutes for this part</w:t>
      </w:r>
    </w:p>
    <w:p w14:paraId="6E484BB7" w14:textId="77777777" w:rsidR="00CC2C2B" w:rsidRDefault="00CC2C2B" w:rsidP="00CC2C2B">
      <w:pPr>
        <w:pStyle w:val="DoEbodytext2018"/>
        <w:rPr>
          <w:lang w:eastAsia="en-US"/>
        </w:rPr>
      </w:pPr>
      <w:r>
        <w:rPr>
          <w:lang w:eastAsia="en-US"/>
        </w:rPr>
        <w:t>Your answers will be assessed on how well you:</w:t>
      </w:r>
    </w:p>
    <w:p w14:paraId="668D8C83" w14:textId="77777777" w:rsidR="00CC2C2B" w:rsidRPr="00CC2C2B" w:rsidRDefault="00CC2C2B" w:rsidP="00CC2C2B">
      <w:pPr>
        <w:pStyle w:val="DoElist1bullet2018"/>
        <w:rPr>
          <w:lang w:eastAsia="en-US"/>
        </w:rPr>
      </w:pPr>
      <w:r w:rsidRPr="00CC2C2B">
        <w:rPr>
          <w:lang w:eastAsia="en-US"/>
        </w:rPr>
        <w:t xml:space="preserve">demonstrate understanding of a text’s distinctive qualities and how </w:t>
      </w:r>
      <w:proofErr w:type="gramStart"/>
      <w:r w:rsidRPr="00CC2C2B">
        <w:rPr>
          <w:lang w:eastAsia="en-US"/>
        </w:rPr>
        <w:t>these shape</w:t>
      </w:r>
      <w:proofErr w:type="gramEnd"/>
      <w:r w:rsidRPr="00CC2C2B">
        <w:rPr>
          <w:lang w:eastAsia="en-US"/>
        </w:rPr>
        <w:t xml:space="preserve"> meaning</w:t>
      </w:r>
    </w:p>
    <w:p w14:paraId="5F54601E" w14:textId="77777777" w:rsidR="00CC2C2B" w:rsidRPr="00A45FE1" w:rsidRDefault="00CC2C2B" w:rsidP="00CC2C2B">
      <w:pPr>
        <w:pStyle w:val="DoElist1bullet2018"/>
        <w:rPr>
          <w:b/>
        </w:rPr>
      </w:pPr>
      <w:r>
        <w:t>organise, develop and express ideas using language appropriate to audience, purpose and form</w:t>
      </w:r>
    </w:p>
    <w:p w14:paraId="42F859A2" w14:textId="77777777" w:rsidR="00CC2C2B" w:rsidRDefault="00CC2C2B" w:rsidP="00CC2C2B">
      <w:pPr>
        <w:pStyle w:val="DoEheading42018"/>
      </w:pPr>
      <w:r>
        <w:t>Example A (20 marks)</w:t>
      </w:r>
    </w:p>
    <w:p w14:paraId="4C93638F" w14:textId="77777777" w:rsidR="00CC2C2B" w:rsidRDefault="00CC2C2B" w:rsidP="00CC2C2B">
      <w:pPr>
        <w:pStyle w:val="DoEbodytext2018"/>
      </w:pPr>
      <w:r>
        <w:t>Analyse how the conventions of your prescribed text have been manipulated by the composer in order to achieve particular effects.</w:t>
      </w:r>
    </w:p>
    <w:p w14:paraId="4D5F3845" w14:textId="77777777" w:rsidR="00CC2C2B" w:rsidRDefault="00CC2C2B" w:rsidP="00CC2C2B">
      <w:pPr>
        <w:pStyle w:val="DoEbodytext2018"/>
      </w:pPr>
      <w:r>
        <w:t>This is a generic question for all prescribed texts.</w:t>
      </w:r>
    </w:p>
    <w:p w14:paraId="58FE884E" w14:textId="77777777" w:rsidR="00CC2C2B" w:rsidRDefault="00CC2C2B" w:rsidP="00CC2C2B">
      <w:pPr>
        <w:pStyle w:val="DoEheading42018"/>
      </w:pPr>
      <w:r>
        <w:t>Example B (20 marks</w:t>
      </w:r>
    </w:p>
    <w:p w14:paraId="37BFFEFD" w14:textId="77777777" w:rsidR="00CC2C2B" w:rsidRDefault="00CC2C2B" w:rsidP="00CC2C2B">
      <w:pPr>
        <w:pStyle w:val="DoEbodytext2018"/>
      </w:pPr>
      <w:r>
        <w:t>‘We accept the reality of the world with which we’re presented’ - Christof ‘The Truman Show’</w:t>
      </w:r>
    </w:p>
    <w:p w14:paraId="5BA603E7" w14:textId="77777777" w:rsidR="00CC2C2B" w:rsidRPr="00CC2C2B" w:rsidRDefault="00CC2C2B" w:rsidP="00CC2C2B">
      <w:pPr>
        <w:pStyle w:val="DoEbodytext2018"/>
      </w:pPr>
      <w:r w:rsidRPr="00CC2C2B">
        <w:t xml:space="preserve">Using the above quotation as a starting point for your response, examine how the director of </w:t>
      </w:r>
      <w:r>
        <w:t>‘</w:t>
      </w:r>
      <w:r w:rsidRPr="00CC2C2B">
        <w:t>The Truman Show</w:t>
      </w:r>
      <w:r>
        <w:t xml:space="preserve">’ </w:t>
      </w:r>
      <w:r w:rsidRPr="00CC2C2B">
        <w:t>portrays people, ideas and events in the text.</w:t>
      </w:r>
    </w:p>
    <w:p w14:paraId="0AF0A683" w14:textId="77777777" w:rsidR="00CC2C2B" w:rsidRDefault="00CC2C2B" w:rsidP="00CC2C2B">
      <w:pPr>
        <w:pStyle w:val="DoEbodytext2018"/>
        <w:rPr>
          <w:lang w:eastAsia="en-US"/>
        </w:rPr>
      </w:pPr>
      <w:r>
        <w:rPr>
          <w:lang w:eastAsia="en-US"/>
        </w:rPr>
        <w:t>Example B is specific to a prescribed text.</w:t>
      </w:r>
    </w:p>
    <w:p w14:paraId="4D30B127" w14:textId="77777777" w:rsidR="00CC2C2B" w:rsidRPr="00CC2C2B" w:rsidRDefault="00CC2C2B" w:rsidP="00CC2C2B">
      <w:pPr>
        <w:pStyle w:val="DoEheading42018"/>
      </w:pPr>
      <w:r>
        <w:t>Example C (20 marks)</w:t>
      </w:r>
    </w:p>
    <w:p w14:paraId="6008FC88" w14:textId="77777777" w:rsidR="000C0C0C" w:rsidRDefault="000C0C0C" w:rsidP="000C0C0C">
      <w:pPr>
        <w:pStyle w:val="DoEbodytext2018"/>
      </w:pPr>
      <w:r>
        <w:t>Emma Jones is said to be a new voice worth following.  To what extent do you agree with this statement?  Refer to the poetic voice and an understanding of the way content and form shapes understanding of the world.</w:t>
      </w:r>
    </w:p>
    <w:p w14:paraId="53CCE5AA" w14:textId="77777777" w:rsidR="000C0C0C" w:rsidRPr="00246139" w:rsidRDefault="000C0C0C" w:rsidP="000C0C0C">
      <w:pPr>
        <w:pStyle w:val="DoEbodytext2018"/>
      </w:pPr>
      <w:r>
        <w:t>Example C is specific to a prescribed text.</w:t>
      </w:r>
    </w:p>
    <w:p w14:paraId="7693990D" w14:textId="77777777" w:rsidR="000C0C0C" w:rsidRDefault="000C0C0C">
      <w:pPr>
        <w:spacing w:before="0" w:line="240" w:lineRule="auto"/>
        <w:rPr>
          <w:szCs w:val="24"/>
          <w:lang w:eastAsia="en-US"/>
        </w:rPr>
      </w:pPr>
      <w:r>
        <w:rPr>
          <w:lang w:eastAsia="en-US"/>
        </w:rPr>
        <w:br w:type="page"/>
      </w:r>
    </w:p>
    <w:p w14:paraId="17636FF3" w14:textId="77777777" w:rsidR="00564A9F" w:rsidRDefault="000C0C0C" w:rsidP="000C0C0C">
      <w:pPr>
        <w:pStyle w:val="DoEbodytext2018"/>
        <w:rPr>
          <w:lang w:eastAsia="en-US"/>
        </w:rPr>
      </w:pPr>
      <w:r>
        <w:rPr>
          <w:lang w:eastAsia="en-US"/>
        </w:rPr>
        <w:lastRenderedPageBreak/>
        <w:t>The prescribed texts for section II are:</w:t>
      </w:r>
    </w:p>
    <w:tbl>
      <w:tblPr>
        <w:tblStyle w:val="TableGrid"/>
        <w:tblW w:w="0" w:type="auto"/>
        <w:tblLook w:val="04A0" w:firstRow="1" w:lastRow="0" w:firstColumn="1" w:lastColumn="0" w:noHBand="0" w:noVBand="1"/>
        <w:tblDescription w:val="This table contains the prescribed texts for section II "/>
      </w:tblPr>
      <w:tblGrid>
        <w:gridCol w:w="1980"/>
        <w:gridCol w:w="8782"/>
      </w:tblGrid>
      <w:tr w:rsidR="000C0C0C" w14:paraId="0089343D" w14:textId="77777777" w:rsidTr="000C0C0C">
        <w:trPr>
          <w:cantSplit/>
          <w:tblHeader/>
        </w:trPr>
        <w:tc>
          <w:tcPr>
            <w:tcW w:w="1980" w:type="dxa"/>
          </w:tcPr>
          <w:p w14:paraId="5CCA8A3A" w14:textId="77777777" w:rsidR="000C0C0C" w:rsidRDefault="000C0C0C" w:rsidP="000C0C0C">
            <w:pPr>
              <w:pStyle w:val="DoEtableheading2018"/>
              <w:rPr>
                <w:lang w:eastAsia="en-US"/>
              </w:rPr>
            </w:pPr>
            <w:r>
              <w:rPr>
                <w:lang w:eastAsia="en-US"/>
              </w:rPr>
              <w:t>Criteria</w:t>
            </w:r>
          </w:p>
        </w:tc>
        <w:tc>
          <w:tcPr>
            <w:tcW w:w="8782" w:type="dxa"/>
          </w:tcPr>
          <w:p w14:paraId="6125C1D0" w14:textId="77777777" w:rsidR="000C0C0C" w:rsidRDefault="000C0C0C" w:rsidP="000C0C0C">
            <w:pPr>
              <w:pStyle w:val="DoEtableheading2018"/>
              <w:rPr>
                <w:lang w:eastAsia="en-US"/>
              </w:rPr>
            </w:pPr>
            <w:r>
              <w:rPr>
                <w:lang w:eastAsia="en-US"/>
              </w:rPr>
              <w:t>Content</w:t>
            </w:r>
          </w:p>
        </w:tc>
      </w:tr>
      <w:tr w:rsidR="000C0C0C" w14:paraId="3B92FB5F" w14:textId="77777777" w:rsidTr="000C0C0C">
        <w:tc>
          <w:tcPr>
            <w:tcW w:w="1980" w:type="dxa"/>
          </w:tcPr>
          <w:p w14:paraId="2AA5BC50" w14:textId="77777777" w:rsidR="000C0C0C" w:rsidRDefault="000C0C0C" w:rsidP="00D30A54">
            <w:pPr>
              <w:pStyle w:val="DoEtabletext2018"/>
              <w:rPr>
                <w:lang w:eastAsia="en-US"/>
              </w:rPr>
            </w:pPr>
            <w:r>
              <w:rPr>
                <w:lang w:eastAsia="en-US"/>
              </w:rPr>
              <w:t>Prose fiction</w:t>
            </w:r>
          </w:p>
        </w:tc>
        <w:tc>
          <w:tcPr>
            <w:tcW w:w="8782" w:type="dxa"/>
          </w:tcPr>
          <w:p w14:paraId="33360CBA" w14:textId="77777777" w:rsidR="000C0C0C" w:rsidRDefault="000C0C0C" w:rsidP="00D30A54">
            <w:pPr>
              <w:pStyle w:val="DoEtabletext2018"/>
              <w:rPr>
                <w:lang w:eastAsia="en-US"/>
              </w:rPr>
            </w:pPr>
            <w:r>
              <w:rPr>
                <w:lang w:eastAsia="en-US"/>
              </w:rPr>
              <w:t xml:space="preserve">Ray Bradbury ‘Fahrenheit 451’ or Jhumpa </w:t>
            </w:r>
            <w:proofErr w:type="spellStart"/>
            <w:r>
              <w:rPr>
                <w:lang w:eastAsia="en-US"/>
              </w:rPr>
              <w:t>Lahiri</w:t>
            </w:r>
            <w:proofErr w:type="spellEnd"/>
            <w:r>
              <w:rPr>
                <w:lang w:eastAsia="en-US"/>
              </w:rPr>
              <w:t xml:space="preserve"> ‘The Namesake’</w:t>
            </w:r>
          </w:p>
        </w:tc>
      </w:tr>
      <w:tr w:rsidR="000C0C0C" w14:paraId="403C4020" w14:textId="77777777" w:rsidTr="000C0C0C">
        <w:tc>
          <w:tcPr>
            <w:tcW w:w="1980" w:type="dxa"/>
          </w:tcPr>
          <w:p w14:paraId="10C24BC3" w14:textId="77777777" w:rsidR="000C0C0C" w:rsidRDefault="000C0C0C" w:rsidP="00D30A54">
            <w:pPr>
              <w:pStyle w:val="DoEtabletext2018"/>
              <w:rPr>
                <w:lang w:eastAsia="en-US"/>
              </w:rPr>
            </w:pPr>
            <w:r>
              <w:rPr>
                <w:lang w:eastAsia="en-US"/>
              </w:rPr>
              <w:t>Drama</w:t>
            </w:r>
          </w:p>
        </w:tc>
        <w:tc>
          <w:tcPr>
            <w:tcW w:w="8782" w:type="dxa"/>
          </w:tcPr>
          <w:p w14:paraId="08E1245A" w14:textId="77777777" w:rsidR="000C0C0C" w:rsidRDefault="000C0C0C" w:rsidP="00D30A54">
            <w:pPr>
              <w:pStyle w:val="DoEtabletext2018"/>
              <w:rPr>
                <w:lang w:eastAsia="en-US"/>
              </w:rPr>
            </w:pPr>
            <w:r>
              <w:rPr>
                <w:lang w:eastAsia="en-US"/>
              </w:rPr>
              <w:t xml:space="preserve">Michael </w:t>
            </w:r>
            <w:proofErr w:type="spellStart"/>
            <w:r>
              <w:rPr>
                <w:lang w:eastAsia="en-US"/>
              </w:rPr>
              <w:t>Gow</w:t>
            </w:r>
            <w:proofErr w:type="spellEnd"/>
            <w:r>
              <w:rPr>
                <w:lang w:eastAsia="en-US"/>
              </w:rPr>
              <w:t xml:space="preserve"> ‘Away’ or Scott </w:t>
            </w:r>
            <w:proofErr w:type="gramStart"/>
            <w:r>
              <w:rPr>
                <w:lang w:eastAsia="en-US"/>
              </w:rPr>
              <w:t xml:space="preserve">Rankin </w:t>
            </w:r>
            <w:r w:rsidR="00D30A54">
              <w:rPr>
                <w:lang w:eastAsia="en-US"/>
              </w:rPr>
              <w:t xml:space="preserve"> Namatjira</w:t>
            </w:r>
            <w:proofErr w:type="gramEnd"/>
            <w:r w:rsidR="00D30A54">
              <w:rPr>
                <w:lang w:eastAsia="en-US"/>
              </w:rPr>
              <w:t xml:space="preserve"> from ‘Namatjira &amp; </w:t>
            </w:r>
            <w:proofErr w:type="spellStart"/>
            <w:r w:rsidR="00D30A54">
              <w:rPr>
                <w:lang w:eastAsia="en-US"/>
              </w:rPr>
              <w:t>Ngapartji</w:t>
            </w:r>
            <w:proofErr w:type="spellEnd"/>
            <w:r w:rsidR="00D30A54">
              <w:rPr>
                <w:lang w:eastAsia="en-US"/>
              </w:rPr>
              <w:t xml:space="preserve"> </w:t>
            </w:r>
            <w:proofErr w:type="spellStart"/>
            <w:r w:rsidR="00D30A54">
              <w:rPr>
                <w:lang w:eastAsia="en-US"/>
              </w:rPr>
              <w:t>Ngapartji</w:t>
            </w:r>
            <w:proofErr w:type="spellEnd"/>
            <w:r w:rsidR="00D30A54">
              <w:rPr>
                <w:lang w:eastAsia="en-US"/>
              </w:rPr>
              <w:t>’ – Two plays by Scott Rankin</w:t>
            </w:r>
          </w:p>
        </w:tc>
      </w:tr>
      <w:tr w:rsidR="000C0C0C" w14:paraId="6FE91255" w14:textId="77777777" w:rsidTr="000C0C0C">
        <w:tc>
          <w:tcPr>
            <w:tcW w:w="1980" w:type="dxa"/>
          </w:tcPr>
          <w:p w14:paraId="6274E4A3" w14:textId="77777777" w:rsidR="000C0C0C" w:rsidRDefault="000C0C0C" w:rsidP="00D30A54">
            <w:pPr>
              <w:pStyle w:val="DoEtabletext2018"/>
              <w:rPr>
                <w:lang w:eastAsia="en-US"/>
              </w:rPr>
            </w:pPr>
            <w:r>
              <w:rPr>
                <w:lang w:eastAsia="en-US"/>
              </w:rPr>
              <w:t>Poetry</w:t>
            </w:r>
          </w:p>
        </w:tc>
        <w:tc>
          <w:tcPr>
            <w:tcW w:w="8782" w:type="dxa"/>
          </w:tcPr>
          <w:p w14:paraId="39743953" w14:textId="77777777" w:rsidR="000C0C0C" w:rsidRDefault="00D30A54" w:rsidP="00D30A54">
            <w:pPr>
              <w:pStyle w:val="DoEtabletext2018"/>
              <w:rPr>
                <w:lang w:eastAsia="en-US"/>
              </w:rPr>
            </w:pPr>
            <w:r>
              <w:rPr>
                <w:lang w:eastAsia="en-US"/>
              </w:rPr>
              <w:t>Emma Jones ‘The Striped World’</w:t>
            </w:r>
          </w:p>
          <w:p w14:paraId="3AC80583" w14:textId="77777777" w:rsidR="00D30A54" w:rsidRDefault="00D30A54" w:rsidP="00D30A54">
            <w:pPr>
              <w:pStyle w:val="DoEtabletext2018"/>
              <w:rPr>
                <w:lang w:eastAsia="en-US"/>
              </w:rPr>
            </w:pPr>
            <w:r>
              <w:rPr>
                <w:lang w:eastAsia="en-US"/>
              </w:rPr>
              <w:t>The prescribed poems are:</w:t>
            </w:r>
          </w:p>
          <w:p w14:paraId="26883CB2" w14:textId="77777777" w:rsidR="00D30A54" w:rsidRDefault="00D30A54" w:rsidP="00D30A54">
            <w:pPr>
              <w:pStyle w:val="DoEtablelist1bullet2018"/>
              <w:rPr>
                <w:lang w:eastAsia="en-US"/>
              </w:rPr>
            </w:pPr>
            <w:r>
              <w:rPr>
                <w:lang w:eastAsia="en-US"/>
              </w:rPr>
              <w:t>Waking</w:t>
            </w:r>
          </w:p>
          <w:p w14:paraId="538D44CA" w14:textId="77777777" w:rsidR="00D30A54" w:rsidRDefault="00D30A54" w:rsidP="00D30A54">
            <w:pPr>
              <w:pStyle w:val="DoEtablelist1bullet2018"/>
              <w:rPr>
                <w:lang w:eastAsia="en-US"/>
              </w:rPr>
            </w:pPr>
            <w:r>
              <w:rPr>
                <w:lang w:eastAsia="en-US"/>
              </w:rPr>
              <w:t>Farming</w:t>
            </w:r>
          </w:p>
          <w:p w14:paraId="6D94E833" w14:textId="77777777" w:rsidR="00D30A54" w:rsidRDefault="00D30A54" w:rsidP="00D30A54">
            <w:pPr>
              <w:pStyle w:val="DoEtablelist1bullet2018"/>
              <w:rPr>
                <w:lang w:eastAsia="en-US"/>
              </w:rPr>
            </w:pPr>
            <w:r>
              <w:rPr>
                <w:lang w:eastAsia="en-US"/>
              </w:rPr>
              <w:t>Tiger in the Menagerie</w:t>
            </w:r>
          </w:p>
          <w:p w14:paraId="049CDF2C" w14:textId="77777777" w:rsidR="00D30A54" w:rsidRDefault="00D30A54" w:rsidP="00D30A54">
            <w:pPr>
              <w:pStyle w:val="DoEtablelist1bullet2018"/>
              <w:rPr>
                <w:lang w:eastAsia="en-US"/>
              </w:rPr>
            </w:pPr>
            <w:r>
              <w:rPr>
                <w:lang w:eastAsia="en-US"/>
              </w:rPr>
              <w:t>Window</w:t>
            </w:r>
          </w:p>
          <w:p w14:paraId="112A4B2B" w14:textId="77777777" w:rsidR="00D30A54" w:rsidRDefault="00D30A54" w:rsidP="00D30A54">
            <w:pPr>
              <w:pStyle w:val="DoEtablelist1bullet2018"/>
              <w:rPr>
                <w:lang w:eastAsia="en-US"/>
              </w:rPr>
            </w:pPr>
            <w:r>
              <w:rPr>
                <w:lang w:eastAsia="en-US"/>
              </w:rPr>
              <w:t>Equator</w:t>
            </w:r>
          </w:p>
          <w:p w14:paraId="1E925C3B" w14:textId="77777777" w:rsidR="00D30A54" w:rsidRDefault="00D30A54" w:rsidP="00D30A54">
            <w:pPr>
              <w:pStyle w:val="DoEtablelist1bullet2018"/>
              <w:rPr>
                <w:lang w:eastAsia="en-US"/>
              </w:rPr>
            </w:pPr>
            <w:r>
              <w:rPr>
                <w:lang w:eastAsia="en-US"/>
              </w:rPr>
              <w:t>Hush Painted Tiger</w:t>
            </w:r>
          </w:p>
        </w:tc>
      </w:tr>
      <w:tr w:rsidR="000C0C0C" w14:paraId="2BC5C05D" w14:textId="77777777" w:rsidTr="000C0C0C">
        <w:tc>
          <w:tcPr>
            <w:tcW w:w="1980" w:type="dxa"/>
          </w:tcPr>
          <w:p w14:paraId="5B712AFB" w14:textId="77777777" w:rsidR="000C0C0C" w:rsidRDefault="000C0C0C" w:rsidP="00D30A54">
            <w:pPr>
              <w:pStyle w:val="DoEtabletext2018"/>
              <w:rPr>
                <w:lang w:eastAsia="en-US"/>
              </w:rPr>
            </w:pPr>
            <w:r>
              <w:rPr>
                <w:lang w:eastAsia="en-US"/>
              </w:rPr>
              <w:t>Nonfiction</w:t>
            </w:r>
          </w:p>
        </w:tc>
        <w:tc>
          <w:tcPr>
            <w:tcW w:w="8782" w:type="dxa"/>
          </w:tcPr>
          <w:p w14:paraId="1F8AD2CD" w14:textId="77777777" w:rsidR="000C0C0C" w:rsidRDefault="00D30A54" w:rsidP="00D30A54">
            <w:pPr>
              <w:pStyle w:val="DoEtabletext2018"/>
              <w:rPr>
                <w:lang w:eastAsia="en-US"/>
              </w:rPr>
            </w:pPr>
            <w:r>
              <w:rPr>
                <w:lang w:eastAsia="en-US"/>
              </w:rPr>
              <w:t xml:space="preserve">Raymond </w:t>
            </w:r>
            <w:proofErr w:type="spellStart"/>
            <w:r>
              <w:rPr>
                <w:lang w:eastAsia="en-US"/>
              </w:rPr>
              <w:t>Gaita</w:t>
            </w:r>
            <w:proofErr w:type="spellEnd"/>
            <w:r>
              <w:rPr>
                <w:lang w:eastAsia="en-US"/>
              </w:rPr>
              <w:t xml:space="preserve"> ‘Romulus, My Father’</w:t>
            </w:r>
          </w:p>
        </w:tc>
      </w:tr>
      <w:tr w:rsidR="000C0C0C" w14:paraId="4CE82D88" w14:textId="77777777" w:rsidTr="000C0C0C">
        <w:tc>
          <w:tcPr>
            <w:tcW w:w="1980" w:type="dxa"/>
          </w:tcPr>
          <w:p w14:paraId="5C718AF9" w14:textId="77777777" w:rsidR="000C0C0C" w:rsidRDefault="000C0C0C" w:rsidP="00D30A54">
            <w:pPr>
              <w:pStyle w:val="DoEtabletext2018"/>
              <w:rPr>
                <w:lang w:eastAsia="en-US"/>
              </w:rPr>
            </w:pPr>
            <w:r>
              <w:rPr>
                <w:lang w:eastAsia="en-US"/>
              </w:rPr>
              <w:t>Film</w:t>
            </w:r>
          </w:p>
        </w:tc>
        <w:tc>
          <w:tcPr>
            <w:tcW w:w="8782" w:type="dxa"/>
          </w:tcPr>
          <w:p w14:paraId="0AED4E79" w14:textId="77777777" w:rsidR="000C0C0C" w:rsidRDefault="00D30A54" w:rsidP="00D30A54">
            <w:pPr>
              <w:pStyle w:val="DoEtabletext2018"/>
              <w:rPr>
                <w:lang w:eastAsia="en-US"/>
              </w:rPr>
            </w:pPr>
            <w:r>
              <w:rPr>
                <w:lang w:eastAsia="en-US"/>
              </w:rPr>
              <w:t xml:space="preserve">Peter Weir ‘The </w:t>
            </w:r>
            <w:proofErr w:type="spellStart"/>
            <w:r>
              <w:rPr>
                <w:lang w:eastAsia="en-US"/>
              </w:rPr>
              <w:t>Tuman</w:t>
            </w:r>
            <w:proofErr w:type="spellEnd"/>
            <w:r>
              <w:rPr>
                <w:lang w:eastAsia="en-US"/>
              </w:rPr>
              <w:t xml:space="preserve"> Show’</w:t>
            </w:r>
          </w:p>
        </w:tc>
      </w:tr>
      <w:tr w:rsidR="000C0C0C" w14:paraId="157A9273" w14:textId="77777777" w:rsidTr="000C0C0C">
        <w:tc>
          <w:tcPr>
            <w:tcW w:w="1980" w:type="dxa"/>
          </w:tcPr>
          <w:p w14:paraId="02278F61" w14:textId="77777777" w:rsidR="000C0C0C" w:rsidRDefault="000C0C0C" w:rsidP="00D30A54">
            <w:pPr>
              <w:pStyle w:val="DoEtabletext2018"/>
              <w:rPr>
                <w:lang w:eastAsia="en-US"/>
              </w:rPr>
            </w:pPr>
            <w:r>
              <w:rPr>
                <w:lang w:eastAsia="en-US"/>
              </w:rPr>
              <w:t>Media</w:t>
            </w:r>
          </w:p>
        </w:tc>
        <w:tc>
          <w:tcPr>
            <w:tcW w:w="8782" w:type="dxa"/>
          </w:tcPr>
          <w:p w14:paraId="42B42EF7" w14:textId="77777777" w:rsidR="000C0C0C" w:rsidRDefault="00D30A54" w:rsidP="00D30A54">
            <w:pPr>
              <w:pStyle w:val="DoEtabletext2018"/>
              <w:rPr>
                <w:lang w:eastAsia="en-US"/>
              </w:rPr>
            </w:pPr>
            <w:r>
              <w:rPr>
                <w:lang w:eastAsia="en-US"/>
              </w:rPr>
              <w:t>Lucy Walker ‘Waste Land’</w:t>
            </w:r>
          </w:p>
        </w:tc>
      </w:tr>
    </w:tbl>
    <w:p w14:paraId="1A5112A8" w14:textId="77777777" w:rsidR="000C0C0C" w:rsidRPr="00564A9F" w:rsidRDefault="00D30A54" w:rsidP="00873EC4">
      <w:pPr>
        <w:pStyle w:val="DoEbodytext2018"/>
        <w:jc w:val="center"/>
        <w:rPr>
          <w:lang w:eastAsia="en-US"/>
        </w:rPr>
      </w:pPr>
      <w:r>
        <w:rPr>
          <w:lang w:eastAsia="en-US"/>
        </w:rPr>
        <w:t>End of sample questions.</w:t>
      </w:r>
    </w:p>
    <w:sectPr w:rsidR="000C0C0C" w:rsidRPr="00564A9F"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E3CCB" w14:textId="77777777" w:rsidR="00015E89" w:rsidRDefault="00015E89">
      <w:r>
        <w:separator/>
      </w:r>
    </w:p>
    <w:p w14:paraId="721F3A58" w14:textId="77777777" w:rsidR="00015E89" w:rsidRDefault="00015E89"/>
  </w:endnote>
  <w:endnote w:type="continuationSeparator" w:id="0">
    <w:p w14:paraId="42C2FE1D" w14:textId="77777777" w:rsidR="00015E89" w:rsidRDefault="00015E89">
      <w:r>
        <w:continuationSeparator/>
      </w:r>
    </w:p>
    <w:p w14:paraId="4D9B7B98" w14:textId="77777777" w:rsidR="00015E89" w:rsidRDefault="00015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okChampa">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B98C" w14:textId="77777777"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5C4FA9">
      <w:rPr>
        <w:noProof/>
      </w:rPr>
      <w:t>4</w:t>
    </w:r>
    <w:r w:rsidRPr="004E338C">
      <w:fldChar w:fldCharType="end"/>
    </w:r>
    <w:r>
      <w:tab/>
    </w:r>
    <w:r>
      <w:tab/>
    </w:r>
    <w:r w:rsidR="008D1CC3">
      <w:t>Sample paper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461F0" w14:textId="77777777" w:rsidR="00BB366E" w:rsidRPr="00182340" w:rsidRDefault="00BB366E" w:rsidP="00667FEF">
    <w:pPr>
      <w:pStyle w:val="DoEfooter2018"/>
    </w:pPr>
    <w:r w:rsidRPr="00233AD0">
      <w:t xml:space="preserve">© </w:t>
    </w:r>
    <w:r w:rsidRPr="00AF3135">
      <w:t>NSW Department of Education</w:t>
    </w:r>
    <w:r>
      <w:t xml:space="preserve">, </w:t>
    </w:r>
    <w:r w:rsidR="008D1CC3">
      <w:t>September</w:t>
    </w:r>
    <w:r w:rsidR="004523C8">
      <w:t xml:space="preserve"> 2018</w:t>
    </w:r>
    <w:r w:rsidRPr="004E338C">
      <w:tab/>
    </w:r>
    <w:r>
      <w:tab/>
    </w:r>
    <w:r w:rsidRPr="004E338C">
      <w:fldChar w:fldCharType="begin"/>
    </w:r>
    <w:r w:rsidRPr="004E338C">
      <w:instrText xml:space="preserve"> PAGE </w:instrText>
    </w:r>
    <w:r w:rsidRPr="004E338C">
      <w:fldChar w:fldCharType="separate"/>
    </w:r>
    <w:r w:rsidR="005C4FA9">
      <w:rPr>
        <w:noProof/>
      </w:rPr>
      <w:t>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625DA" w14:textId="77777777" w:rsidR="00015E89" w:rsidRDefault="00015E89">
      <w:r>
        <w:separator/>
      </w:r>
      <w:bookmarkStart w:id="0" w:name="_GoBack"/>
      <w:bookmarkEnd w:id="0"/>
    </w:p>
    <w:p w14:paraId="7BF70B9C" w14:textId="77777777" w:rsidR="00015E89" w:rsidRDefault="00015E89"/>
  </w:footnote>
  <w:footnote w:type="continuationSeparator" w:id="0">
    <w:p w14:paraId="4B4E7F9A" w14:textId="77777777" w:rsidR="00015E89" w:rsidRDefault="00015E89">
      <w:r>
        <w:continuationSeparator/>
      </w:r>
    </w:p>
    <w:p w14:paraId="1D820BEB" w14:textId="77777777" w:rsidR="00015E89" w:rsidRDefault="00015E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101AE"/>
    <w:multiLevelType w:val="hybridMultilevel"/>
    <w:tmpl w:val="37FE5F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2"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4"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0"/>
  </w:num>
  <w:num w:numId="5">
    <w:abstractNumId w:val="13"/>
    <w:lvlOverride w:ilvl="0">
      <w:startOverride w:val="1"/>
    </w:lvlOverride>
  </w:num>
  <w:num w:numId="6">
    <w:abstractNumId w:val="14"/>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2"/>
  </w:num>
  <w:num w:numId="14">
    <w:abstractNumId w:val="8"/>
  </w:num>
  <w:num w:numId="15">
    <w:abstractNumId w:val="13"/>
  </w:num>
  <w:num w:numId="16">
    <w:abstractNumId w:val="9"/>
  </w:num>
  <w:num w:numId="17">
    <w:abstractNumId w:val="2"/>
  </w:num>
  <w:num w:numId="18">
    <w:abstractNumId w:val="13"/>
    <w:lvlOverride w:ilvl="0">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3"/>
    <w:lvlOverride w:ilvl="0">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num>
  <w:num w:numId="33">
    <w:abstractNumId w:val="7"/>
  </w:num>
  <w:num w:numId="34">
    <w:abstractNumId w:val="7"/>
  </w:num>
  <w:num w:numId="35">
    <w:abstractNumId w:val="4"/>
  </w:num>
  <w:num w:numId="36">
    <w:abstractNumId w:val="4"/>
  </w:num>
  <w:num w:numId="37">
    <w:abstractNumId w:val="11"/>
  </w:num>
  <w:num w:numId="38">
    <w:abstractNumId w:val="13"/>
  </w:num>
  <w:num w:numId="39">
    <w:abstractNumId w:val="11"/>
  </w:num>
  <w:num w:numId="40">
    <w:abstractNumId w:val="9"/>
  </w:num>
  <w:num w:numId="41">
    <w:abstractNumId w:val="10"/>
  </w:num>
  <w:num w:numId="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16385"/>
  </w:hdrShapeDefaults>
  <w:footnotePr>
    <w:footnote w:id="-1"/>
    <w:footnote w:id="0"/>
  </w:footnotePr>
  <w:endnotePr>
    <w:endnote w:id="-1"/>
    <w:endnote w:id="0"/>
  </w:endnotePr>
  <w:compat>
    <w:suppressTop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A8"/>
    <w:rsid w:val="000013BC"/>
    <w:rsid w:val="00004A37"/>
    <w:rsid w:val="00005034"/>
    <w:rsid w:val="000078D5"/>
    <w:rsid w:val="0001358F"/>
    <w:rsid w:val="00014490"/>
    <w:rsid w:val="00015E89"/>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C0C"/>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3664F"/>
    <w:rsid w:val="00140FCC"/>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D587A"/>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55BB6"/>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0941"/>
    <w:rsid w:val="002D1573"/>
    <w:rsid w:val="002D32FA"/>
    <w:rsid w:val="002D4B2F"/>
    <w:rsid w:val="002D5107"/>
    <w:rsid w:val="002D67D3"/>
    <w:rsid w:val="002D6D82"/>
    <w:rsid w:val="002D76C2"/>
    <w:rsid w:val="002D76D7"/>
    <w:rsid w:val="002E3997"/>
    <w:rsid w:val="002E4622"/>
    <w:rsid w:val="002E6C1C"/>
    <w:rsid w:val="002E6E7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7521"/>
    <w:rsid w:val="00462988"/>
    <w:rsid w:val="00464051"/>
    <w:rsid w:val="0046487D"/>
    <w:rsid w:val="00466ED9"/>
    <w:rsid w:val="004670DE"/>
    <w:rsid w:val="004874BE"/>
    <w:rsid w:val="00491402"/>
    <w:rsid w:val="00492F55"/>
    <w:rsid w:val="0049460F"/>
    <w:rsid w:val="004958B4"/>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5B82"/>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4A9F"/>
    <w:rsid w:val="00565215"/>
    <w:rsid w:val="00566369"/>
    <w:rsid w:val="005668D0"/>
    <w:rsid w:val="00567CB3"/>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C29EB"/>
    <w:rsid w:val="005C3FAD"/>
    <w:rsid w:val="005C4FA9"/>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E1F34"/>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EC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1CC3"/>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A679E"/>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114F"/>
    <w:rsid w:val="00AD3F7E"/>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2C2B"/>
    <w:rsid w:val="00CC4DB3"/>
    <w:rsid w:val="00CC502B"/>
    <w:rsid w:val="00CD2D88"/>
    <w:rsid w:val="00CD44AC"/>
    <w:rsid w:val="00CD602A"/>
    <w:rsid w:val="00CD700A"/>
    <w:rsid w:val="00CD7AD8"/>
    <w:rsid w:val="00CD7CC2"/>
    <w:rsid w:val="00CE0486"/>
    <w:rsid w:val="00CE4BD3"/>
    <w:rsid w:val="00CE5C2C"/>
    <w:rsid w:val="00CF0EA8"/>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0A54"/>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2C99"/>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B5D121A"/>
  <w15:docId w15:val="{52EE20C7-9BFB-4093-ADE9-9D95BBE6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3C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523C8"/>
    <w:rPr>
      <w:rFonts w:ascii="Arial" w:hAnsi="Arial"/>
      <w:szCs w:val="22"/>
      <w:lang w:eastAsia="zh-CN"/>
    </w:rPr>
  </w:style>
  <w:style w:type="paragraph" w:styleId="Footer">
    <w:name w:val="footer"/>
    <w:basedOn w:val="Normal"/>
    <w:link w:val="FooterChar"/>
    <w:uiPriority w:val="99"/>
    <w:unhideWhenUsed/>
    <w:rsid w:val="004523C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523C8"/>
    <w:rPr>
      <w:rFonts w:ascii="Arial" w:hAnsi="Arial"/>
      <w:szCs w:val="22"/>
      <w:lang w:eastAsia="zh-CN"/>
    </w:rPr>
  </w:style>
  <w:style w:type="paragraph" w:styleId="ListParagraph">
    <w:name w:val="List Paragraph"/>
    <w:basedOn w:val="Normal"/>
    <w:uiPriority w:val="34"/>
    <w:qFormat/>
    <w:rsid w:val="00CC2C2B"/>
    <w:pPr>
      <w:spacing w:before="0" w:after="160" w:line="256" w:lineRule="auto"/>
      <w:ind w:left="720"/>
      <w:contextualSpacing/>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2E39C-8A7F-4DBC-8470-8D3287586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F723E-EA59-4671-9781-C3A11489FD77}">
  <ds:schemaRefs>
    <ds:schemaRef ds:uri="http://schemas.microsoft.com/sharepoint/v3/contenttype/forms"/>
  </ds:schemaRefs>
</ds:datastoreItem>
</file>

<file path=customXml/itemProps3.xml><?xml version="1.0" encoding="utf-8"?>
<ds:datastoreItem xmlns:ds="http://schemas.openxmlformats.org/officeDocument/2006/customXml" ds:itemID="{95B2A3B9-494A-4596-BF4D-CF7618B91415}">
  <ds:schemaRefs>
    <ds:schemaRef ds:uri="http://schemas.microsoft.com/office/infopath/2007/PartnerControl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2006/metadata/properties"/>
    <ds:schemaRef ds:uri="185ad172-241e-46eb-b06f-b9e9435fe3ab"/>
    <ds:schemaRef ds:uri="http://schemas.openxmlformats.org/package/2006/metadata/core-properties"/>
    <ds:schemaRef ds:uri="3ed67ec9-b64a-4b93-a027-d5f88b11295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EALD – Sample examination paper 2</dc:title>
  <dc:subject/>
  <dc:creator>NSW Department of Education</dc:creator>
  <cp:keywords>Stage 6</cp:keywords>
  <dc:description/>
  <dcterms:created xsi:type="dcterms:W3CDTF">2021-10-25T20:28:00Z</dcterms:created>
  <dcterms:modified xsi:type="dcterms:W3CDTF">2021-10-25T20:28:00Z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