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65FED" w14:textId="19FD9311" w:rsidR="7EE31BAE" w:rsidRDefault="00634A01" w:rsidP="00634A01">
      <w:pPr>
        <w:pStyle w:val="Title"/>
      </w:pPr>
      <w:r>
        <w:t>Stage 2</w:t>
      </w:r>
      <w:r w:rsidR="7EE31BAE" w:rsidRPr="6E5069C4">
        <w:t xml:space="preserve"> term-based linked to resources</w:t>
      </w:r>
    </w:p>
    <w:p w14:paraId="13C60BBE" w14:textId="2BC92D62" w:rsidR="7EE31BAE" w:rsidRDefault="7EE31BAE" w:rsidP="00634A01">
      <w:pPr>
        <w:pStyle w:val="Heading1"/>
      </w:pPr>
      <w:r w:rsidRPr="6E5069C4">
        <w:rPr>
          <w:rFonts w:eastAsia="Arial"/>
        </w:rPr>
        <w:t>Ease series teaching resources</w:t>
      </w:r>
    </w:p>
    <w:p w14:paraId="416BC08B" w14:textId="1998971C" w:rsidR="7EE31BAE" w:rsidRDefault="7EE31BAE" w:rsidP="6E5069C4">
      <w:pPr>
        <w:spacing w:line="360" w:lineRule="auto"/>
      </w:pPr>
      <w:r w:rsidRPr="409B5674">
        <w:rPr>
          <w:rFonts w:eastAsia="Arial" w:cs="Arial"/>
        </w:rPr>
        <w:t>The downloadable Ease series for the creative arts includes:</w:t>
      </w:r>
    </w:p>
    <w:p w14:paraId="0E29336A" w14:textId="3A304846" w:rsidR="6DA1CBA0" w:rsidRDefault="00BA24CB" w:rsidP="442FE792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Theme="minorEastAsia" w:hAnsiTheme="minorHAnsi"/>
          <w:color w:val="2F5496" w:themeColor="accent1" w:themeShade="BF"/>
        </w:rPr>
      </w:pPr>
      <w:hyperlink r:id="rId11">
        <w:r w:rsidR="6DA1CBA0" w:rsidRPr="442FE792">
          <w:rPr>
            <w:rStyle w:val="Hyperlink"/>
          </w:rPr>
          <w:t>Art Ease</w:t>
        </w:r>
      </w:hyperlink>
      <w:r w:rsidR="6DA1CBA0" w:rsidRPr="442FE792">
        <w:rPr>
          <w:rStyle w:val="normaltextrun"/>
          <w:rFonts w:eastAsia="Arial" w:cs="Arial"/>
          <w:b/>
          <w:bCs/>
          <w:color w:val="0070C0"/>
          <w:sz w:val="22"/>
          <w:szCs w:val="22"/>
          <w:u w:val="single"/>
        </w:rPr>
        <w:t xml:space="preserve"> </w:t>
      </w:r>
    </w:p>
    <w:p w14:paraId="32B7716B" w14:textId="1F289392" w:rsidR="6DA1CBA0" w:rsidRDefault="00BA24CB" w:rsidP="442FE792">
      <w:pPr>
        <w:pStyle w:val="ListParagraph"/>
        <w:numPr>
          <w:ilvl w:val="0"/>
          <w:numId w:val="3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</w:rPr>
      </w:pPr>
      <w:hyperlink r:id="rId12">
        <w:r w:rsidR="6DA1CBA0" w:rsidRPr="442FE792">
          <w:rPr>
            <w:rStyle w:val="Hyperlink"/>
          </w:rPr>
          <w:t>Vocal Ease MORE (Module 1) and Vocal Ease MORE (Module 2)</w:t>
        </w:r>
      </w:hyperlink>
    </w:p>
    <w:p w14:paraId="72A5A5B8" w14:textId="62D6F3EB" w:rsidR="6DA1CBA0" w:rsidRDefault="00BA24CB" w:rsidP="442FE792">
      <w:pPr>
        <w:pStyle w:val="ListParagraph"/>
        <w:numPr>
          <w:ilvl w:val="0"/>
          <w:numId w:val="3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  <w:lang w:val="en-US"/>
        </w:rPr>
      </w:pPr>
      <w:hyperlink r:id="rId13">
        <w:r w:rsidR="6DA1CBA0" w:rsidRPr="442FE792">
          <w:rPr>
            <w:rStyle w:val="Hyperlink"/>
          </w:rPr>
          <w:t>Act Ease</w:t>
        </w:r>
      </w:hyperlink>
    </w:p>
    <w:p w14:paraId="3CC1CF91" w14:textId="2C730239" w:rsidR="6DA1CBA0" w:rsidRDefault="00BA24CB" w:rsidP="442FE792">
      <w:pPr>
        <w:pStyle w:val="ListParagraph"/>
        <w:numPr>
          <w:ilvl w:val="0"/>
          <w:numId w:val="3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  <w:lang w:val="en-US"/>
        </w:rPr>
      </w:pPr>
      <w:hyperlink r:id="rId14" w:anchor="Move0">
        <w:r w:rsidR="6DA1CBA0" w:rsidRPr="442FE792">
          <w:rPr>
            <w:rStyle w:val="Hyperlink"/>
          </w:rPr>
          <w:t>Move Ease</w:t>
        </w:r>
      </w:hyperlink>
    </w:p>
    <w:p w14:paraId="37410DFF" w14:textId="3E0B23DF" w:rsidR="6E5069C4" w:rsidRDefault="6E5069C4" w:rsidP="6E5069C4"/>
    <w:p w14:paraId="627FD512" w14:textId="77777777" w:rsidR="000A1B68" w:rsidRDefault="000A1B68" w:rsidP="000A1B68">
      <w:pPr>
        <w:rPr>
          <w:rFonts w:eastAsia="SimSun" w:cs="Times New Roman"/>
          <w:sz w:val="48"/>
          <w:szCs w:val="36"/>
        </w:rPr>
      </w:pPr>
      <w:r>
        <w:br w:type="page"/>
      </w:r>
      <w:bookmarkStart w:id="0" w:name="_GoBack"/>
      <w:bookmarkEnd w:id="0"/>
    </w:p>
    <w:p w14:paraId="5D1DEDC0" w14:textId="77777777" w:rsidR="000A1B68" w:rsidRDefault="000A1B68" w:rsidP="000A1B68">
      <w:pPr>
        <w:pStyle w:val="Heading2"/>
      </w:pPr>
      <w:r w:rsidRPr="13A33FFE">
        <w:lastRenderedPageBreak/>
        <w:t>Syllabus outcomes codes reference</w:t>
      </w:r>
    </w:p>
    <w:tbl>
      <w:tblPr>
        <w:tblStyle w:val="TableGrid"/>
        <w:tblpPr w:leftFromText="180" w:rightFromText="180" w:vertAnchor="text" w:horzAnchor="margin" w:tblpY="1"/>
        <w:tblW w:w="14520" w:type="dxa"/>
        <w:tblLayout w:type="fixed"/>
        <w:tblLook w:val="0020" w:firstRow="1" w:lastRow="0" w:firstColumn="0" w:lastColumn="0" w:noHBand="0" w:noVBand="0"/>
        <w:tblCaption w:val="Syllabus outcomes"/>
      </w:tblPr>
      <w:tblGrid>
        <w:gridCol w:w="3630"/>
        <w:gridCol w:w="3630"/>
        <w:gridCol w:w="3630"/>
        <w:gridCol w:w="3630"/>
      </w:tblGrid>
      <w:tr w:rsidR="000A1B68" w:rsidRPr="00551058" w14:paraId="6F514256" w14:textId="77777777" w:rsidTr="00CC0D8F"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6036D343" w14:textId="77777777" w:rsidR="000A1B68" w:rsidRPr="00634A01" w:rsidRDefault="000A1B68" w:rsidP="00CC0D8F">
            <w:pPr>
              <w:spacing w:line="360" w:lineRule="auto"/>
              <w:rPr>
                <w:rFonts w:eastAsia="Arial" w:cs="Arial"/>
                <w:b/>
                <w:color w:val="FFFFFF" w:themeColor="background1"/>
                <w:lang w:val="en-US"/>
              </w:rPr>
            </w:pPr>
            <w:r w:rsidRPr="00634A01">
              <w:rPr>
                <w:rFonts w:eastAsia="Arial" w:cs="Arial"/>
                <w:b/>
                <w:color w:val="FFFFFF" w:themeColor="background1"/>
              </w:rPr>
              <w:t>Visual arts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32539C7D" w14:textId="77777777" w:rsidR="000A1B68" w:rsidRPr="00634A01" w:rsidRDefault="000A1B68" w:rsidP="00CC0D8F">
            <w:pPr>
              <w:spacing w:line="360" w:lineRule="auto"/>
              <w:rPr>
                <w:rFonts w:cs="Arial"/>
                <w:b/>
              </w:rPr>
            </w:pPr>
            <w:r w:rsidRPr="00634A01">
              <w:rPr>
                <w:rFonts w:eastAsia="Arial" w:cs="Arial"/>
                <w:b/>
                <w:color w:val="FFFFFF" w:themeColor="background1"/>
              </w:rPr>
              <w:t>Music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4CA73782" w14:textId="77777777" w:rsidR="000A1B68" w:rsidRPr="00634A01" w:rsidRDefault="000A1B68" w:rsidP="00CC0D8F">
            <w:pPr>
              <w:spacing w:line="360" w:lineRule="auto"/>
              <w:rPr>
                <w:rFonts w:cs="Arial"/>
                <w:b/>
              </w:rPr>
            </w:pPr>
            <w:r w:rsidRPr="00634A01">
              <w:rPr>
                <w:rFonts w:eastAsia="Arial" w:cs="Arial"/>
                <w:b/>
                <w:color w:val="FFFFFF" w:themeColor="background1"/>
              </w:rPr>
              <w:t>Drama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460956BC" w14:textId="77777777" w:rsidR="000A1B68" w:rsidRPr="00634A01" w:rsidRDefault="000A1B68" w:rsidP="00CC0D8F">
            <w:pPr>
              <w:spacing w:line="360" w:lineRule="auto"/>
              <w:rPr>
                <w:rFonts w:cs="Arial"/>
                <w:b/>
              </w:rPr>
            </w:pPr>
            <w:r w:rsidRPr="00634A01">
              <w:rPr>
                <w:rFonts w:eastAsia="Arial" w:cs="Arial"/>
                <w:b/>
                <w:color w:val="FFFFFF" w:themeColor="background1"/>
              </w:rPr>
              <w:t>Dance</w:t>
            </w:r>
          </w:p>
        </w:tc>
      </w:tr>
      <w:tr w:rsidR="000A1B68" w:rsidRPr="00551058" w14:paraId="525C041D" w14:textId="77777777" w:rsidTr="00CC0D8F"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C77E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</w:t>
            </w:r>
            <w:r>
              <w:t>represents the qualities of experiences and things that are interesting or beautiful* by choosing among aspects of subject matter.</w:t>
            </w:r>
          </w:p>
          <w:p w14:paraId="6A73F620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u</w:t>
            </w:r>
            <w:r>
              <w:t>ses the forms to suggest the qualities of subject matter.</w:t>
            </w:r>
          </w:p>
          <w:p w14:paraId="7DB62328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a</w:t>
            </w:r>
            <w:r>
              <w:t>cknowledges that artists make artworks for different reasons and that various interpretations are possible.</w:t>
            </w:r>
          </w:p>
          <w:p w14:paraId="4F6FA732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  <w:lang w:val="en-US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.4</w:t>
            </w:r>
            <w:r>
              <w:rPr>
                <w:rFonts w:eastAsia="Arial" w:cs="Arial"/>
              </w:rPr>
              <w:t xml:space="preserve"> – </w:t>
            </w:r>
            <w:r>
              <w:t>identifies connections between subject matter in artworks and what they refer to, and appreciates the use of particular techniques.</w:t>
            </w:r>
            <w:r w:rsidRPr="00551058">
              <w:rPr>
                <w:rFonts w:cs="Arial"/>
              </w:rPr>
              <w:t xml:space="preserve"> 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1823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color w:val="000000" w:themeColor="text1"/>
              </w:rPr>
              <w:t>M</w:t>
            </w:r>
            <w:r w:rsidRPr="00551058">
              <w:rPr>
                <w:rFonts w:eastAsia="Arial" w:cs="Arial"/>
              </w:rPr>
              <w:t>US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s</w:t>
            </w:r>
            <w:r>
              <w:t>ings, plays and moves to a range of music, demonstrating a basic knowledge of musical concepts.</w:t>
            </w:r>
          </w:p>
          <w:p w14:paraId="5FA0AA90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  <w:color w:val="000000" w:themeColor="text1"/>
              </w:rPr>
            </w:pPr>
            <w:r w:rsidRPr="00551058">
              <w:rPr>
                <w:rFonts w:eastAsia="Arial" w:cs="Arial"/>
              </w:rPr>
              <w:t>MUS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</w:t>
            </w:r>
            <w:r>
              <w:t>improvises musical phrases, organises sounds and explains reasons for choices.</w:t>
            </w:r>
          </w:p>
          <w:p w14:paraId="31BC4AD4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  <w:color w:val="000000" w:themeColor="text1"/>
              </w:rPr>
            </w:pPr>
            <w:r w:rsidRPr="00551058">
              <w:rPr>
                <w:rFonts w:eastAsia="Arial" w:cs="Arial"/>
                <w:color w:val="000000" w:themeColor="text1"/>
              </w:rPr>
              <w:t>MUS</w:t>
            </w:r>
            <w:r>
              <w:rPr>
                <w:rFonts w:eastAsia="Arial" w:cs="Arial"/>
                <w:color w:val="000000" w:themeColor="text1"/>
              </w:rPr>
              <w:t>2</w:t>
            </w:r>
            <w:r w:rsidRPr="00551058">
              <w:rPr>
                <w:rFonts w:eastAsia="Arial" w:cs="Arial"/>
                <w:color w:val="000000" w:themeColor="text1"/>
              </w:rPr>
              <w:t>.3</w:t>
            </w:r>
            <w:r>
              <w:rPr>
                <w:rFonts w:eastAsia="Arial" w:cs="Arial"/>
                <w:color w:val="000000" w:themeColor="text1"/>
              </w:rPr>
              <w:t xml:space="preserve"> – u</w:t>
            </w:r>
            <w:r>
              <w:t>ses commonly understood symbols to represent own work.</w:t>
            </w:r>
          </w:p>
          <w:p w14:paraId="1F8F6BCD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  <w:color w:val="000000" w:themeColor="text1"/>
                <w:lang w:val="en-US"/>
              </w:rPr>
            </w:pPr>
            <w:r w:rsidRPr="00551058">
              <w:rPr>
                <w:rFonts w:eastAsia="Arial" w:cs="Arial"/>
                <w:color w:val="000000" w:themeColor="text1"/>
              </w:rPr>
              <w:t>MUS</w:t>
            </w:r>
            <w:r>
              <w:rPr>
                <w:rFonts w:eastAsia="Arial" w:cs="Arial"/>
                <w:color w:val="000000" w:themeColor="text1"/>
              </w:rPr>
              <w:t>2</w:t>
            </w:r>
            <w:r w:rsidRPr="00551058">
              <w:rPr>
                <w:rFonts w:eastAsia="Arial" w:cs="Arial"/>
                <w:color w:val="000000" w:themeColor="text1"/>
              </w:rPr>
              <w:t>.4</w:t>
            </w:r>
            <w:r>
              <w:rPr>
                <w:rFonts w:eastAsia="Arial" w:cs="Arial"/>
                <w:color w:val="000000" w:themeColor="text1"/>
              </w:rPr>
              <w:t xml:space="preserve"> – i</w:t>
            </w:r>
            <w:r>
              <w:t>dentifies the use of musical concepts and musical symbols in a range of repertoire.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6792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</w:t>
            </w:r>
            <w:r>
              <w:t>takes on and sustains roles in a variety of drama forms to express meaning in a wide range of imagined situations.</w:t>
            </w:r>
          </w:p>
          <w:p w14:paraId="6EBD2C8B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b</w:t>
            </w:r>
            <w:r>
              <w:t>uilds the action of the drama by using the elements of drama, movement and voice skills.</w:t>
            </w:r>
          </w:p>
          <w:p w14:paraId="6A62CEE6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</w:t>
            </w:r>
            <w:r>
              <w:t>sequences the action of the drama to create meaning for an audience.</w:t>
            </w:r>
          </w:p>
          <w:p w14:paraId="6BA837E0" w14:textId="77777777" w:rsidR="000A1B68" w:rsidRPr="00551058" w:rsidRDefault="000A1B68" w:rsidP="00CC0D8F">
            <w:pPr>
              <w:spacing w:line="360" w:lineRule="auto"/>
              <w:rPr>
                <w:rFonts w:cs="Arial"/>
                <w:lang w:val="en-US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.4</w:t>
            </w:r>
            <w:r>
              <w:rPr>
                <w:rFonts w:eastAsia="Arial" w:cs="Arial"/>
              </w:rPr>
              <w:t xml:space="preserve"> – </w:t>
            </w:r>
            <w:r>
              <w:t>responds to, and interprets drama experiences and performances.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82EA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DAS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</w:t>
            </w:r>
            <w:r>
              <w:t>performs dances from a range of contexts, demonstrating movement skills, expressive qualities and an understanding of the elements of dance.</w:t>
            </w:r>
          </w:p>
          <w:p w14:paraId="23CF0C46" w14:textId="77777777" w:rsidR="000A1B68" w:rsidRPr="00551058" w:rsidRDefault="000A1B68" w:rsidP="00CC0D8F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DAS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</w:t>
            </w:r>
            <w:r>
              <w:t>explores, selects and combines movement using the elements of dance to communicate ideas, feelings or moods.</w:t>
            </w:r>
          </w:p>
          <w:p w14:paraId="591694EC" w14:textId="77777777" w:rsidR="000A1B68" w:rsidRPr="00551058" w:rsidRDefault="000A1B68" w:rsidP="00CC0D8F">
            <w:pPr>
              <w:spacing w:line="360" w:lineRule="auto"/>
              <w:rPr>
                <w:rFonts w:cs="Arial"/>
                <w:lang w:val="en-US"/>
              </w:rPr>
            </w:pPr>
            <w:r w:rsidRPr="00551058">
              <w:rPr>
                <w:rFonts w:eastAsia="Arial" w:cs="Arial"/>
              </w:rPr>
              <w:t>DAS</w:t>
            </w:r>
            <w:r>
              <w:rPr>
                <w:rFonts w:eastAsia="Arial" w:cs="Arial"/>
              </w:rPr>
              <w:t>2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</w:t>
            </w:r>
            <w:r>
              <w:t>gives personal opinions about the use of elements and meaning in their own and others’ dances.</w:t>
            </w:r>
          </w:p>
        </w:tc>
      </w:tr>
    </w:tbl>
    <w:p w14:paraId="04A8B497" w14:textId="77777777" w:rsidR="000A1B68" w:rsidRPr="00551058" w:rsidRDefault="000A1B68" w:rsidP="000A1B68">
      <w:pPr>
        <w:pStyle w:val="Heading2"/>
      </w:pPr>
      <w:r>
        <w:lastRenderedPageBreak/>
        <w:t>Term 1 – odd year – content overview using the Ease series</w:t>
      </w:r>
    </w:p>
    <w:tbl>
      <w:tblPr>
        <w:tblStyle w:val="Tableheader"/>
        <w:tblW w:w="1466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240"/>
        <w:gridCol w:w="1655"/>
        <w:gridCol w:w="2127"/>
        <w:gridCol w:w="1842"/>
        <w:gridCol w:w="7797"/>
      </w:tblGrid>
      <w:tr w:rsidR="00766B41" w:rsidRPr="00551058" w14:paraId="32D981A7" w14:textId="77777777" w:rsidTr="442FE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0" w:type="dxa"/>
            <w:vAlign w:val="top"/>
          </w:tcPr>
          <w:p w14:paraId="5724BEC6" w14:textId="77777777" w:rsidR="00766B41" w:rsidRPr="00551058" w:rsidRDefault="00766B41" w:rsidP="00CC0D8F">
            <w:pPr>
              <w:spacing w:before="192" w:after="192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655" w:type="dxa"/>
            <w:vAlign w:val="top"/>
          </w:tcPr>
          <w:p w14:paraId="37B79B6E" w14:textId="77777777" w:rsidR="00766B41" w:rsidRPr="00551058" w:rsidRDefault="00766B41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2127" w:type="dxa"/>
            <w:vAlign w:val="top"/>
          </w:tcPr>
          <w:p w14:paraId="19D29B36" w14:textId="0D0D669B" w:rsidR="00766B41" w:rsidRPr="00551058" w:rsidRDefault="1E760258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E92895">
              <w:rPr>
                <w:rFonts w:eastAsia="Arial" w:cs="Arial"/>
                <w:sz w:val="24"/>
              </w:rPr>
              <w:t>Unit</w:t>
            </w:r>
            <w:r w:rsidR="13028459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42" w:type="dxa"/>
            <w:vAlign w:val="top"/>
          </w:tcPr>
          <w:p w14:paraId="4BF55257" w14:textId="3BEF354A" w:rsidR="00766B41" w:rsidRPr="5BEEF211" w:rsidRDefault="00766B41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797" w:type="dxa"/>
            <w:vAlign w:val="top"/>
          </w:tcPr>
          <w:p w14:paraId="3F992EB3" w14:textId="5A30129F" w:rsidR="00766B41" w:rsidRPr="00551058" w:rsidRDefault="00766B41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5D3EFF15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vAlign w:val="top"/>
          </w:tcPr>
          <w:p w14:paraId="5D4FA5D4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b w:val="0"/>
                <w:bCs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Visual arts</w:t>
            </w:r>
          </w:p>
          <w:p w14:paraId="53999EC4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655" w:type="dxa"/>
            <w:vAlign w:val="top"/>
          </w:tcPr>
          <w:p w14:paraId="476C9C7F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2CBC7F11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6637B3A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17B47EC" w14:textId="77777777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127" w:type="dxa"/>
            <w:vAlign w:val="top"/>
          </w:tcPr>
          <w:p w14:paraId="3182F922" w14:textId="77777777" w:rsidR="00766B41" w:rsidRPr="00551058" w:rsidRDefault="00766B41" w:rsidP="442FE792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442FE792">
              <w:rPr>
                <w:rStyle w:val="Hyperlink"/>
                <w:rFonts w:cs="Arial"/>
                <w:color w:val="auto"/>
                <w:u w:val="none"/>
              </w:rPr>
              <w:t>Art Ease – People</w:t>
            </w:r>
          </w:p>
        </w:tc>
        <w:tc>
          <w:tcPr>
            <w:tcW w:w="1842" w:type="dxa"/>
            <w:vAlign w:val="top"/>
          </w:tcPr>
          <w:p w14:paraId="62DC23B5" w14:textId="77777777" w:rsidR="00766B41" w:rsidRPr="00551058" w:rsidRDefault="00766B41" w:rsidP="00CC0D8F">
            <w:pPr>
              <w:pStyle w:val="List"/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cs="Arial"/>
                <w:sz w:val="24"/>
              </w:rPr>
              <w:t>Get familiar</w:t>
            </w:r>
          </w:p>
          <w:p w14:paraId="3252D010" w14:textId="77777777" w:rsidR="00766B41" w:rsidRPr="00551058" w:rsidRDefault="00766B41" w:rsidP="00CC0D8F">
            <w:pPr>
              <w:pStyle w:val="List"/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Spice it up</w:t>
            </w:r>
          </w:p>
          <w:p w14:paraId="2E04D293" w14:textId="77777777" w:rsidR="00766B41" w:rsidRPr="00551058" w:rsidRDefault="00766B41" w:rsidP="00CC0D8F">
            <w:pPr>
              <w:pStyle w:val="List"/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Make it up</w:t>
            </w:r>
          </w:p>
          <w:p w14:paraId="087BC177" w14:textId="0A0F264D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551058">
              <w:rPr>
                <w:rFonts w:cs="Arial"/>
                <w:sz w:val="24"/>
              </w:rPr>
              <w:t>Time to reflect</w:t>
            </w:r>
          </w:p>
        </w:tc>
        <w:tc>
          <w:tcPr>
            <w:tcW w:w="7797" w:type="dxa"/>
            <w:vAlign w:val="top"/>
          </w:tcPr>
          <w:p w14:paraId="089C635F" w14:textId="05009B62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729CFB11" w14:textId="77777777" w:rsidR="00766B41" w:rsidRPr="0089600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9600A">
              <w:rPr>
                <w:sz w:val="24"/>
              </w:rPr>
              <w:t>create artworks of themselves and others. They investigate the art of the human figure and develop theories on art making</w:t>
            </w:r>
          </w:p>
          <w:p w14:paraId="0B58A6ED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00A">
              <w:rPr>
                <w:sz w:val="24"/>
              </w:rPr>
              <w:t>develop their own skills and ideas on how to give meaning through art.</w:t>
            </w:r>
            <w:r w:rsidRPr="00551058">
              <w:t> </w:t>
            </w:r>
          </w:p>
        </w:tc>
      </w:tr>
      <w:tr w:rsidR="00766B41" w:rsidRPr="00551058" w14:paraId="7B9AE90A" w14:textId="77777777" w:rsidTr="442FE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vAlign w:val="top"/>
          </w:tcPr>
          <w:p w14:paraId="54CCC05D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Music</w:t>
            </w:r>
          </w:p>
        </w:tc>
        <w:tc>
          <w:tcPr>
            <w:tcW w:w="1655" w:type="dxa"/>
            <w:vAlign w:val="top"/>
          </w:tcPr>
          <w:p w14:paraId="4DFC93AA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DB9BF77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09F328DA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072E6F8" w14:textId="77777777" w:rsidR="00766B41" w:rsidRPr="00551058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127" w:type="dxa"/>
            <w:vAlign w:val="top"/>
          </w:tcPr>
          <w:p w14:paraId="6313A5A3" w14:textId="07F70C87" w:rsidR="00766B41" w:rsidRPr="00551058" w:rsidRDefault="00766B41" w:rsidP="442FE792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  <w:color w:val="auto"/>
                <w:u w:val="none"/>
              </w:rPr>
            </w:pPr>
            <w:r w:rsidRPr="442FE792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442FE792">
              <w:rPr>
                <w:rStyle w:val="Hyperlink"/>
                <w:rFonts w:cs="Arial"/>
                <w:color w:val="auto"/>
                <w:u w:val="none"/>
              </w:rPr>
              <w:t xml:space="preserve"> 1) – </w:t>
            </w:r>
            <w:r w:rsidR="64A97601" w:rsidRPr="442FE792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442FE792">
              <w:rPr>
                <w:rStyle w:val="Hyperlink"/>
                <w:rFonts w:cs="Arial"/>
                <w:color w:val="auto"/>
                <w:u w:val="none"/>
              </w:rPr>
              <w:t>Rubbish rap</w:t>
            </w:r>
            <w:r w:rsidR="63EEB199" w:rsidRPr="442FE792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42" w:type="dxa"/>
            <w:vAlign w:val="top"/>
          </w:tcPr>
          <w:p w14:paraId="023D03BC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9C4F9C4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14AED66F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22D0ADF6" w14:textId="12651F0B" w:rsidR="00766B41" w:rsidRPr="00551058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</w:p>
        </w:tc>
        <w:tc>
          <w:tcPr>
            <w:tcW w:w="7797" w:type="dxa"/>
            <w:vAlign w:val="top"/>
          </w:tcPr>
          <w:p w14:paraId="03C64D7D" w14:textId="0D042280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>Students will</w:t>
            </w:r>
            <w:r>
              <w:rPr>
                <w:rFonts w:cs="Arial"/>
                <w:color w:val="000000"/>
                <w:sz w:val="24"/>
              </w:rPr>
              <w:t>:</w:t>
            </w:r>
          </w:p>
          <w:p w14:paraId="69975DC5" w14:textId="77777777" w:rsidR="00766B41" w:rsidRPr="00A8387C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8387C">
              <w:rPr>
                <w:rFonts w:cs="Arial"/>
                <w:color w:val="auto"/>
                <w:sz w:val="24"/>
              </w:rPr>
              <w:t xml:space="preserve">learn a chant </w:t>
            </w:r>
          </w:p>
          <w:p w14:paraId="6EF53298" w14:textId="77777777" w:rsidR="00766B41" w:rsidRPr="001E6DA9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8387C">
              <w:rPr>
                <w:rFonts w:cs="Arial"/>
                <w:color w:val="auto"/>
                <w:sz w:val="24"/>
              </w:rPr>
              <w:t>explor</w:t>
            </w:r>
            <w:r>
              <w:rPr>
                <w:rFonts w:cs="Arial"/>
                <w:color w:val="auto"/>
                <w:sz w:val="24"/>
              </w:rPr>
              <w:t xml:space="preserve">e </w:t>
            </w:r>
            <w:r w:rsidRPr="00A8387C">
              <w:rPr>
                <w:rFonts w:cs="Arial"/>
                <w:color w:val="auto"/>
                <w:sz w:val="24"/>
              </w:rPr>
              <w:t>musical concepts through a variety of learning experiences including performing, organising sound and listening.</w:t>
            </w:r>
          </w:p>
        </w:tc>
      </w:tr>
      <w:tr w:rsidR="00766B41" w:rsidRPr="00551058" w14:paraId="15974B9E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vAlign w:val="top"/>
          </w:tcPr>
          <w:p w14:paraId="00EB1E05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b w:val="0"/>
                <w:bCs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Drama</w:t>
            </w:r>
          </w:p>
          <w:p w14:paraId="56EB632E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655" w:type="dxa"/>
            <w:vAlign w:val="top"/>
          </w:tcPr>
          <w:p w14:paraId="1F48D2DA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7CDACCB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86AB90B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7149B7E8" w14:textId="77777777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127" w:type="dxa"/>
            <w:vAlign w:val="top"/>
          </w:tcPr>
          <w:p w14:paraId="3421221D" w14:textId="77777777" w:rsidR="00766B41" w:rsidRPr="00551058" w:rsidRDefault="00766B41" w:rsidP="442FE792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 w:val="24"/>
              </w:rPr>
            </w:pPr>
            <w:r w:rsidRPr="442FE792">
              <w:rPr>
                <w:rStyle w:val="Hyperlink"/>
                <w:rFonts w:cs="Arial"/>
                <w:color w:val="auto"/>
                <w:u w:val="none"/>
              </w:rPr>
              <w:t>Act Ease – Drama and literacy</w:t>
            </w:r>
          </w:p>
        </w:tc>
        <w:tc>
          <w:tcPr>
            <w:tcW w:w="1842" w:type="dxa"/>
            <w:vAlign w:val="top"/>
          </w:tcPr>
          <w:p w14:paraId="4C649DBF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B047D6E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64CC506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7B3CE947" w14:textId="4A2F2569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97" w:type="dxa"/>
            <w:vAlign w:val="top"/>
          </w:tcPr>
          <w:p w14:paraId="76267C7D" w14:textId="2B4B00FA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t xml:space="preserve">Students </w:t>
            </w:r>
            <w:r>
              <w:rPr>
                <w:rFonts w:cs="Arial"/>
                <w:color w:val="000000"/>
                <w:sz w:val="24"/>
              </w:rPr>
              <w:t>will:</w:t>
            </w:r>
          </w:p>
          <w:p w14:paraId="3D82ABF7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9B6">
              <w:rPr>
                <w:sz w:val="24"/>
              </w:rPr>
              <w:t>explore ways to integrate drama and literacy, and how to explore quality children’s’ literature in drama.</w:t>
            </w:r>
          </w:p>
        </w:tc>
      </w:tr>
    </w:tbl>
    <w:p w14:paraId="683CA365" w14:textId="77777777" w:rsidR="000A1B68" w:rsidRPr="00551058" w:rsidRDefault="000A1B68" w:rsidP="000A1B68">
      <w:pPr>
        <w:pStyle w:val="Heading2"/>
      </w:pPr>
      <w:bookmarkStart w:id="1" w:name="_Hlk56500337"/>
      <w:r>
        <w:lastRenderedPageBreak/>
        <w:t>Term 2 – odd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53"/>
        <w:gridCol w:w="1437"/>
        <w:gridCol w:w="2090"/>
        <w:gridCol w:w="1894"/>
        <w:gridCol w:w="7708"/>
      </w:tblGrid>
      <w:tr w:rsidR="00766B41" w:rsidRPr="00551058" w14:paraId="43D3EC61" w14:textId="77777777" w:rsidTr="442FE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3" w:type="dxa"/>
            <w:vAlign w:val="top"/>
          </w:tcPr>
          <w:p w14:paraId="79553FF7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37" w:type="dxa"/>
            <w:vAlign w:val="top"/>
          </w:tcPr>
          <w:p w14:paraId="5683E49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2090" w:type="dxa"/>
            <w:vAlign w:val="top"/>
          </w:tcPr>
          <w:p w14:paraId="1CE61482" w14:textId="2EEC1444" w:rsidR="00766B41" w:rsidRPr="00551058" w:rsidRDefault="1E760258" w:rsidP="00CC0D8F">
            <w:pPr>
              <w:spacing w:before="0" w:line="360" w:lineRule="auto"/>
            </w:pPr>
            <w:r w:rsidRPr="58E92895">
              <w:rPr>
                <w:rFonts w:eastAsia="Arial" w:cs="Arial"/>
                <w:sz w:val="24"/>
              </w:rPr>
              <w:t>Unit</w:t>
            </w:r>
            <w:r w:rsidR="51CC20C0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94" w:type="dxa"/>
            <w:vAlign w:val="top"/>
          </w:tcPr>
          <w:p w14:paraId="38CF0C28" w14:textId="60E36D23" w:rsidR="00766B41" w:rsidRPr="5BEEF211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708" w:type="dxa"/>
            <w:vAlign w:val="top"/>
          </w:tcPr>
          <w:p w14:paraId="41AD7EEA" w14:textId="123380AD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2810DA2B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3" w:type="dxa"/>
            <w:vAlign w:val="top"/>
          </w:tcPr>
          <w:p w14:paraId="34202A2B" w14:textId="4F58D102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Visual art</w:t>
            </w:r>
            <w:r w:rsidR="6C80AFFE" w:rsidRPr="58E92895">
              <w:rPr>
                <w:rFonts w:eastAsia="Arial" w:cs="Arial"/>
                <w:sz w:val="24"/>
              </w:rPr>
              <w:t>s</w:t>
            </w:r>
          </w:p>
          <w:p w14:paraId="50FE80C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37" w:type="dxa"/>
            <w:vAlign w:val="top"/>
          </w:tcPr>
          <w:p w14:paraId="4E9FEF65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8AFD4FF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C8B3CA3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4A218AC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90" w:type="dxa"/>
            <w:vAlign w:val="top"/>
          </w:tcPr>
          <w:p w14:paraId="19996810" w14:textId="77777777" w:rsidR="00766B41" w:rsidRPr="00551058" w:rsidRDefault="00766B41" w:rsidP="442FE792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442FE792">
              <w:rPr>
                <w:rStyle w:val="Hyperlink"/>
                <w:rFonts w:cs="Arial"/>
                <w:color w:val="auto"/>
                <w:u w:val="none"/>
              </w:rPr>
              <w:t>Art Ease – Objects</w:t>
            </w:r>
          </w:p>
        </w:tc>
        <w:tc>
          <w:tcPr>
            <w:tcW w:w="1894" w:type="dxa"/>
            <w:vAlign w:val="top"/>
          </w:tcPr>
          <w:p w14:paraId="0FDEB83A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6E4E3ABF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4A309BA2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69A6E06D" w14:textId="45CF8592" w:rsidR="00766B41" w:rsidRPr="00551058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708" w:type="dxa"/>
            <w:vAlign w:val="top"/>
          </w:tcPr>
          <w:p w14:paraId="2D39DEAB" w14:textId="3D02CD9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 xml:space="preserve">Students </w:t>
            </w:r>
            <w:r>
              <w:rPr>
                <w:rFonts w:cs="Arial"/>
                <w:sz w:val="24"/>
              </w:rPr>
              <w:t>will:</w:t>
            </w:r>
          </w:p>
          <w:p w14:paraId="20200A15" w14:textId="77777777" w:rsidR="00766B41" w:rsidRPr="0089600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89600A">
              <w:rPr>
                <w:sz w:val="24"/>
              </w:rPr>
              <w:t>explore representations of objects from the world around them including functional objects, still life, found objects and popular culture artworks</w:t>
            </w:r>
          </w:p>
          <w:p w14:paraId="082F97CE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89600A">
              <w:rPr>
                <w:sz w:val="24"/>
              </w:rPr>
              <w:t>use various artistic techniques to express their own interpretation of objects.</w:t>
            </w:r>
          </w:p>
        </w:tc>
      </w:tr>
      <w:tr w:rsidR="00766B41" w:rsidRPr="00551058" w14:paraId="3AF083F0" w14:textId="77777777" w:rsidTr="442FE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3" w:type="dxa"/>
            <w:vAlign w:val="top"/>
          </w:tcPr>
          <w:p w14:paraId="298E790B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437" w:type="dxa"/>
            <w:vAlign w:val="top"/>
          </w:tcPr>
          <w:p w14:paraId="59C6512B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2824C4FA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25A562F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4D19343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90" w:type="dxa"/>
            <w:vAlign w:val="top"/>
          </w:tcPr>
          <w:p w14:paraId="070B57C5" w14:textId="747CF3CE" w:rsidR="00766B41" w:rsidRPr="00551058" w:rsidRDefault="00766B41" w:rsidP="442FE792">
            <w:pPr>
              <w:spacing w:before="0" w:line="36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442FE792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442FE792">
              <w:rPr>
                <w:rStyle w:val="Hyperlink"/>
                <w:rFonts w:cs="Arial"/>
                <w:color w:val="auto"/>
                <w:u w:val="none"/>
              </w:rPr>
              <w:t xml:space="preserve"> 1) – </w:t>
            </w:r>
            <w:r w:rsidR="7078F885" w:rsidRPr="442FE792">
              <w:rPr>
                <w:rStyle w:val="Hyperlink"/>
                <w:rFonts w:cs="Arial"/>
                <w:color w:val="auto"/>
                <w:u w:val="none"/>
              </w:rPr>
              <w:t>‘</w:t>
            </w:r>
            <w:hyperlink r:id="rId15" w:anchor="/id/5f4e445caf064f19872438f3">
              <w:r w:rsidRPr="442FE792">
                <w:rPr>
                  <w:rStyle w:val="Hyperlink"/>
                  <w:rFonts w:cs="Arial"/>
                  <w:color w:val="auto"/>
                  <w:u w:val="none"/>
                </w:rPr>
                <w:t>Where</w:t>
              </w:r>
            </w:hyperlink>
            <w:r w:rsidRPr="442FE792">
              <w:rPr>
                <w:rStyle w:val="Hyperlink"/>
                <w:rFonts w:cs="Arial"/>
                <w:color w:val="auto"/>
                <w:u w:val="none"/>
              </w:rPr>
              <w:t xml:space="preserve"> the creatures roam</w:t>
            </w:r>
            <w:r w:rsidR="3D3B9AF0" w:rsidRPr="442FE792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94" w:type="dxa"/>
            <w:vAlign w:val="top"/>
          </w:tcPr>
          <w:p w14:paraId="45440536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5D88B3EB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606B2D43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8074E8A" w14:textId="0AB45CF4" w:rsidR="00766B41" w:rsidRDefault="00766B41" w:rsidP="00CC0D8F">
            <w:pPr>
              <w:spacing w:before="0" w:line="360" w:lineRule="auto"/>
              <w:rPr>
                <w:rFonts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5932DFA8" w14:textId="5D7E39D6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Students will:</w:t>
            </w:r>
          </w:p>
          <w:p w14:paraId="0FBB07A0" w14:textId="77777777" w:rsidR="00766B41" w:rsidRPr="0041396E" w:rsidRDefault="00766B41" w:rsidP="00CC0D8F">
            <w:pPr>
              <w:numPr>
                <w:ilvl w:val="0"/>
                <w:numId w:val="46"/>
              </w:numPr>
              <w:adjustRightInd w:val="0"/>
              <w:spacing w:before="0" w:after="0" w:line="360" w:lineRule="auto"/>
              <w:mirrorIndents w:val="0"/>
              <w:rPr>
                <w:color w:val="auto"/>
                <w:sz w:val="24"/>
              </w:rPr>
            </w:pPr>
            <w:r w:rsidRPr="0041396E">
              <w:rPr>
                <w:color w:val="auto"/>
                <w:sz w:val="24"/>
              </w:rPr>
              <w:t>identify the instruments used in the song</w:t>
            </w:r>
          </w:p>
          <w:p w14:paraId="15204591" w14:textId="77777777" w:rsidR="00766B41" w:rsidRPr="0041396E" w:rsidRDefault="00766B41" w:rsidP="00CC0D8F">
            <w:pPr>
              <w:numPr>
                <w:ilvl w:val="0"/>
                <w:numId w:val="46"/>
              </w:numPr>
              <w:adjustRightInd w:val="0"/>
              <w:spacing w:before="0" w:line="360" w:lineRule="auto"/>
              <w:mirrorIndents w:val="0"/>
              <w:rPr>
                <w:color w:val="auto"/>
                <w:sz w:val="24"/>
              </w:rPr>
            </w:pPr>
            <w:r w:rsidRPr="0041396E">
              <w:rPr>
                <w:color w:val="auto"/>
                <w:sz w:val="24"/>
              </w:rPr>
              <w:t>develop skills to maintain the beat</w:t>
            </w:r>
          </w:p>
          <w:p w14:paraId="1219873F" w14:textId="77777777" w:rsidR="00766B41" w:rsidRPr="0041396E" w:rsidRDefault="00766B41" w:rsidP="00CC0D8F">
            <w:pPr>
              <w:numPr>
                <w:ilvl w:val="0"/>
                <w:numId w:val="46"/>
              </w:numPr>
              <w:adjustRightInd w:val="0"/>
              <w:spacing w:before="0" w:line="360" w:lineRule="auto"/>
              <w:mirrorIndents w:val="0"/>
              <w:rPr>
                <w:color w:val="auto"/>
                <w:sz w:val="24"/>
              </w:rPr>
            </w:pPr>
            <w:r w:rsidRPr="0041396E">
              <w:rPr>
                <w:color w:val="auto"/>
                <w:sz w:val="24"/>
              </w:rPr>
              <w:t>use movement to identify the different sections of the music</w:t>
            </w:r>
          </w:p>
          <w:p w14:paraId="78663EDF" w14:textId="77777777" w:rsidR="00766B41" w:rsidRPr="0041396E" w:rsidRDefault="00766B41" w:rsidP="00CC0D8F">
            <w:pPr>
              <w:numPr>
                <w:ilvl w:val="0"/>
                <w:numId w:val="46"/>
              </w:numPr>
              <w:adjustRightInd w:val="0"/>
              <w:spacing w:before="0" w:line="360" w:lineRule="auto"/>
              <w:mirrorIndents w:val="0"/>
              <w:rPr>
                <w:color w:val="auto"/>
                <w:sz w:val="24"/>
              </w:rPr>
            </w:pPr>
            <w:r w:rsidRPr="0041396E">
              <w:rPr>
                <w:color w:val="auto"/>
                <w:sz w:val="24"/>
              </w:rPr>
              <w:t>play some of the instrumental parts to accompany the music.</w:t>
            </w:r>
          </w:p>
        </w:tc>
      </w:tr>
      <w:tr w:rsidR="00766B41" w:rsidRPr="00551058" w14:paraId="0A1E9828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3" w:type="dxa"/>
            <w:vAlign w:val="top"/>
          </w:tcPr>
          <w:p w14:paraId="38026FA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437" w:type="dxa"/>
            <w:vAlign w:val="top"/>
          </w:tcPr>
          <w:p w14:paraId="5082D906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6CC9638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1ABB06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 xml:space="preserve">.3 </w:t>
            </w:r>
          </w:p>
        </w:tc>
        <w:tc>
          <w:tcPr>
            <w:tcW w:w="2090" w:type="dxa"/>
            <w:vAlign w:val="top"/>
          </w:tcPr>
          <w:p w14:paraId="229BDD0D" w14:textId="2CF88E1E" w:rsidR="00766B41" w:rsidRPr="00551058" w:rsidRDefault="00766B41" w:rsidP="442FE792">
            <w:pPr>
              <w:spacing w:before="0" w:line="360" w:lineRule="auto"/>
              <w:rPr>
                <w:rStyle w:val="Hyperlink"/>
                <w:rFonts w:cs="Arial"/>
                <w:color w:val="auto"/>
              </w:rPr>
            </w:pPr>
            <w:r w:rsidRPr="442FE792">
              <w:rPr>
                <w:rStyle w:val="Hyperlink"/>
                <w:rFonts w:cs="Arial"/>
                <w:color w:val="auto"/>
                <w:u w:val="none"/>
              </w:rPr>
              <w:t xml:space="preserve">Move Ease – </w:t>
            </w:r>
            <w:r w:rsidR="3D3B9AF0" w:rsidRPr="442FE792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442FE792">
              <w:rPr>
                <w:rStyle w:val="Hyperlink"/>
                <w:rFonts w:cs="Arial"/>
                <w:color w:val="auto"/>
                <w:u w:val="none"/>
              </w:rPr>
              <w:t>Cyber dance</w:t>
            </w:r>
            <w:r w:rsidR="630A33E0" w:rsidRPr="442FE792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94" w:type="dxa"/>
            <w:vAlign w:val="top"/>
          </w:tcPr>
          <w:p w14:paraId="445EA88C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E74EDA1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66CD3378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693C77B4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Notate it</w:t>
            </w:r>
          </w:p>
          <w:p w14:paraId="38FBDF24" w14:textId="4FC930EC" w:rsidR="00766B41" w:rsidRPr="00551058" w:rsidRDefault="00766B41" w:rsidP="00CC0D8F">
            <w:pPr>
              <w:spacing w:before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lastRenderedPageBreak/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507C0FF1" w14:textId="63FE468C" w:rsidR="00766B41" w:rsidRDefault="00766B41" w:rsidP="00CC0D8F">
            <w:pPr>
              <w:spacing w:before="0" w:line="360" w:lineRule="auto"/>
              <w:rPr>
                <w:rFonts w:cs="Arial"/>
                <w:color w:val="000000"/>
                <w:sz w:val="24"/>
              </w:rPr>
            </w:pPr>
            <w:r w:rsidRPr="00551058">
              <w:rPr>
                <w:rFonts w:cs="Arial"/>
                <w:color w:val="000000"/>
                <w:sz w:val="24"/>
              </w:rPr>
              <w:lastRenderedPageBreak/>
              <w:t>Students will</w:t>
            </w:r>
            <w:r>
              <w:rPr>
                <w:rFonts w:cs="Arial"/>
                <w:color w:val="000000"/>
                <w:sz w:val="24"/>
              </w:rPr>
              <w:t>:</w:t>
            </w:r>
          </w:p>
          <w:p w14:paraId="427C70AF" w14:textId="77777777" w:rsidR="00766B41" w:rsidRPr="004F008E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4F008E">
              <w:rPr>
                <w:sz w:val="24"/>
              </w:rPr>
              <w:t xml:space="preserve">improvise independently and learn how to design a dance collaboratively. </w:t>
            </w:r>
          </w:p>
          <w:p w14:paraId="3AFBC523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4F008E">
              <w:rPr>
                <w:sz w:val="24"/>
              </w:rPr>
              <w:t>create a dance in the style of a ‘Just Dance’ video.</w:t>
            </w:r>
          </w:p>
        </w:tc>
      </w:tr>
    </w:tbl>
    <w:p w14:paraId="52BFECA1" w14:textId="77777777" w:rsidR="000A1B68" w:rsidRPr="00551058" w:rsidRDefault="000A1B68" w:rsidP="000A1B68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27E5BBE0" w14:textId="77777777" w:rsidR="000A1B68" w:rsidRDefault="000A1B68" w:rsidP="000A1B68">
      <w:pPr>
        <w:spacing w:line="360" w:lineRule="auto"/>
        <w:rPr>
          <w:rFonts w:eastAsiaTheme="majorEastAsia" w:cs="Arial"/>
          <w:sz w:val="52"/>
          <w:szCs w:val="32"/>
        </w:rPr>
      </w:pPr>
      <w:bookmarkStart w:id="2" w:name="_Hlk56500369"/>
      <w:bookmarkEnd w:id="1"/>
      <w:r>
        <w:rPr>
          <w:rFonts w:cs="Arial"/>
        </w:rPr>
        <w:br w:type="page"/>
      </w:r>
    </w:p>
    <w:p w14:paraId="33653C9E" w14:textId="77777777" w:rsidR="000A1B68" w:rsidRPr="00551058" w:rsidRDefault="000A1B68" w:rsidP="000A1B68">
      <w:pPr>
        <w:pStyle w:val="Heading2"/>
      </w:pPr>
      <w:r>
        <w:lastRenderedPageBreak/>
        <w:t>Term 3 – odd year – content overview using the Ease series</w:t>
      </w:r>
    </w:p>
    <w:tbl>
      <w:tblPr>
        <w:tblStyle w:val="Tableheader"/>
        <w:tblW w:w="14512" w:type="dxa"/>
        <w:tblInd w:w="-30" w:type="dxa"/>
        <w:tblLook w:val="04A0" w:firstRow="1" w:lastRow="0" w:firstColumn="1" w:lastColumn="0" w:noHBand="0" w:noVBand="1"/>
      </w:tblPr>
      <w:tblGrid>
        <w:gridCol w:w="1361"/>
        <w:gridCol w:w="1545"/>
        <w:gridCol w:w="2088"/>
        <w:gridCol w:w="1810"/>
        <w:gridCol w:w="7708"/>
      </w:tblGrid>
      <w:tr w:rsidR="00766B41" w:rsidRPr="00551058" w14:paraId="53940A9B" w14:textId="77777777" w:rsidTr="442FE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1" w:type="dxa"/>
            <w:vAlign w:val="top"/>
          </w:tcPr>
          <w:p w14:paraId="4DD354BC" w14:textId="77777777" w:rsidR="00766B41" w:rsidRPr="00551058" w:rsidRDefault="00766B41" w:rsidP="00CC0D8F">
            <w:pPr>
              <w:spacing w:before="192" w:after="192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45" w:type="dxa"/>
            <w:vAlign w:val="top"/>
          </w:tcPr>
          <w:p w14:paraId="3F669A3F" w14:textId="77777777" w:rsidR="00766B41" w:rsidRPr="00551058" w:rsidRDefault="00766B41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2088" w:type="dxa"/>
            <w:vAlign w:val="top"/>
          </w:tcPr>
          <w:p w14:paraId="5E383695" w14:textId="3F39F070" w:rsidR="00766B41" w:rsidRPr="00551058" w:rsidRDefault="1E760258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E92895">
              <w:rPr>
                <w:rFonts w:eastAsia="Arial" w:cs="Arial"/>
                <w:sz w:val="24"/>
              </w:rPr>
              <w:t>Unit</w:t>
            </w:r>
            <w:r w:rsidR="4B6C8A65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10" w:type="dxa"/>
            <w:vAlign w:val="top"/>
          </w:tcPr>
          <w:p w14:paraId="773EE2EE" w14:textId="434F648F" w:rsidR="00766B41" w:rsidRPr="5BEEF211" w:rsidRDefault="00766B41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708" w:type="dxa"/>
            <w:vAlign w:val="top"/>
          </w:tcPr>
          <w:p w14:paraId="2D92C7D9" w14:textId="677E7FDD" w:rsidR="00766B41" w:rsidRPr="00551058" w:rsidRDefault="00766B41" w:rsidP="00CC0D8F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27A20770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top"/>
          </w:tcPr>
          <w:p w14:paraId="7167BC70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b w:val="0"/>
                <w:bCs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Visual art</w:t>
            </w:r>
          </w:p>
          <w:p w14:paraId="33B5169D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45" w:type="dxa"/>
            <w:vAlign w:val="top"/>
          </w:tcPr>
          <w:p w14:paraId="45315DAD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11E38B1F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615CCC7F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01E12BB" w14:textId="77777777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88" w:type="dxa"/>
            <w:vAlign w:val="top"/>
          </w:tcPr>
          <w:p w14:paraId="5CC16DAB" w14:textId="77777777" w:rsidR="00766B41" w:rsidRPr="00551058" w:rsidRDefault="00766B41" w:rsidP="442FE792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 w:val="24"/>
              </w:rPr>
            </w:pPr>
            <w:r w:rsidRPr="442FE792">
              <w:rPr>
                <w:rStyle w:val="Hyperlink"/>
                <w:rFonts w:cs="Arial"/>
                <w:color w:val="auto"/>
                <w:u w:val="none"/>
              </w:rPr>
              <w:t>Art Ease – Places and spaces</w:t>
            </w:r>
          </w:p>
        </w:tc>
        <w:tc>
          <w:tcPr>
            <w:tcW w:w="1810" w:type="dxa"/>
            <w:vAlign w:val="top"/>
          </w:tcPr>
          <w:p w14:paraId="57D19DCF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1FA00291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588F2B86" w14:textId="77777777" w:rsidR="00766B41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23AD3146" w14:textId="07858C06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708" w:type="dxa"/>
            <w:vAlign w:val="top"/>
          </w:tcPr>
          <w:p w14:paraId="03991BE1" w14:textId="137AD2EF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 xml:space="preserve">Students </w:t>
            </w:r>
            <w:r>
              <w:rPr>
                <w:rFonts w:cs="Arial"/>
                <w:sz w:val="24"/>
              </w:rPr>
              <w:t>will:</w:t>
            </w:r>
          </w:p>
          <w:p w14:paraId="23CF49A7" w14:textId="77777777" w:rsidR="00766B41" w:rsidRPr="00F813C2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813C2">
              <w:rPr>
                <w:sz w:val="24"/>
              </w:rPr>
              <w:t xml:space="preserve">move from local to global experiences </w:t>
            </w:r>
          </w:p>
          <w:p w14:paraId="62494702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3C2">
              <w:rPr>
                <w:sz w:val="24"/>
              </w:rPr>
              <w:t>examine the world of visual arts as both an artist and an audience through their world and a variety of artworks.</w:t>
            </w:r>
          </w:p>
        </w:tc>
      </w:tr>
      <w:tr w:rsidR="00766B41" w:rsidRPr="00551058" w14:paraId="65783910" w14:textId="77777777" w:rsidTr="442FE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top"/>
          </w:tcPr>
          <w:p w14:paraId="0E041328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Music</w:t>
            </w:r>
          </w:p>
        </w:tc>
        <w:tc>
          <w:tcPr>
            <w:tcW w:w="1545" w:type="dxa"/>
            <w:vAlign w:val="top"/>
          </w:tcPr>
          <w:p w14:paraId="4D5F933D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6A05D5B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12A4FDD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F46A907" w14:textId="77777777" w:rsidR="00766B41" w:rsidRPr="00551058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88" w:type="dxa"/>
            <w:vAlign w:val="top"/>
          </w:tcPr>
          <w:p w14:paraId="14CF3FEC" w14:textId="466D2555" w:rsidR="00766B41" w:rsidRPr="00551058" w:rsidRDefault="00766B41" w:rsidP="442FE792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 w:rsidRPr="442FE792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442FE792">
              <w:rPr>
                <w:rStyle w:val="Hyperlink"/>
                <w:color w:val="auto"/>
                <w:u w:val="none"/>
              </w:rPr>
              <w:t xml:space="preserve"> 1) </w:t>
            </w:r>
            <w:r w:rsidRPr="442FE792">
              <w:rPr>
                <w:rStyle w:val="Hyperlink"/>
                <w:rFonts w:cs="Arial"/>
                <w:color w:val="auto"/>
                <w:u w:val="none"/>
              </w:rPr>
              <w:t xml:space="preserve">– </w:t>
            </w:r>
            <w:r w:rsidR="7A15EAD8" w:rsidRPr="442FE792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442FE792">
              <w:rPr>
                <w:rStyle w:val="Hyperlink"/>
                <w:color w:val="auto"/>
                <w:u w:val="none"/>
              </w:rPr>
              <w:t>When the clouds are sinking low</w:t>
            </w:r>
            <w:r w:rsidR="7A15EAD8" w:rsidRPr="442FE792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810" w:type="dxa"/>
            <w:vAlign w:val="top"/>
          </w:tcPr>
          <w:p w14:paraId="29597B94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68E6957C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7101A324" w14:textId="77777777" w:rsidR="00766B41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98EB204" w14:textId="66DC87E6" w:rsidR="00766B41" w:rsidRPr="00F813C2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6DD3F40F" w14:textId="3E0096DD" w:rsidR="00766B41" w:rsidRPr="00F813C2" w:rsidRDefault="00766B41" w:rsidP="00CC0D8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</w:rPr>
            </w:pPr>
            <w:r w:rsidRPr="00F813C2">
              <w:rPr>
                <w:rFonts w:cs="Arial"/>
                <w:color w:val="000000"/>
                <w:sz w:val="24"/>
              </w:rPr>
              <w:t>Students will:</w:t>
            </w:r>
          </w:p>
          <w:p w14:paraId="7746CD8B" w14:textId="77777777" w:rsidR="00766B41" w:rsidRPr="009D0843" w:rsidRDefault="00766B41" w:rsidP="00CC0D8F">
            <w:pPr>
              <w:numPr>
                <w:ilvl w:val="0"/>
                <w:numId w:val="47"/>
              </w:numPr>
              <w:adjustRightInd w:val="0"/>
              <w:spacing w:before="0"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 w:rsidRPr="009D0843">
              <w:rPr>
                <w:color w:val="auto"/>
                <w:sz w:val="24"/>
              </w:rPr>
              <w:t>investigate the structure of a song</w:t>
            </w:r>
          </w:p>
          <w:p w14:paraId="7248557D" w14:textId="77777777" w:rsidR="00766B41" w:rsidRPr="009D0843" w:rsidRDefault="00766B41" w:rsidP="00CC0D8F">
            <w:pPr>
              <w:numPr>
                <w:ilvl w:val="0"/>
                <w:numId w:val="47"/>
              </w:numPr>
              <w:adjustRightInd w:val="0"/>
              <w:spacing w:before="100" w:beforeAutospacing="1"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 w:rsidRPr="009D0843">
              <w:rPr>
                <w:color w:val="auto"/>
                <w:sz w:val="24"/>
              </w:rPr>
              <w:t>sing together and hear the harmonies</w:t>
            </w:r>
          </w:p>
          <w:p w14:paraId="5C049053" w14:textId="77777777" w:rsidR="00766B41" w:rsidRPr="00F813C2" w:rsidRDefault="00766B41" w:rsidP="00CC0D8F">
            <w:pPr>
              <w:numPr>
                <w:ilvl w:val="0"/>
                <w:numId w:val="47"/>
              </w:numPr>
              <w:adjustRightInd w:val="0"/>
              <w:spacing w:before="100" w:beforeAutospacing="1"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 w:rsidRPr="009D0843">
              <w:rPr>
                <w:color w:val="auto"/>
                <w:sz w:val="24"/>
              </w:rPr>
              <w:t xml:space="preserve">accompany </w:t>
            </w:r>
            <w:r w:rsidRPr="00F813C2">
              <w:rPr>
                <w:color w:val="auto"/>
                <w:sz w:val="24"/>
              </w:rPr>
              <w:t xml:space="preserve">a </w:t>
            </w:r>
            <w:r w:rsidRPr="009D0843">
              <w:rPr>
                <w:color w:val="auto"/>
                <w:sz w:val="24"/>
              </w:rPr>
              <w:t>song using ostinatos.</w:t>
            </w:r>
          </w:p>
        </w:tc>
      </w:tr>
      <w:tr w:rsidR="00766B41" w:rsidRPr="00551058" w14:paraId="4CE30D80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vAlign w:val="top"/>
          </w:tcPr>
          <w:p w14:paraId="50320D3A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Drama</w:t>
            </w:r>
          </w:p>
        </w:tc>
        <w:tc>
          <w:tcPr>
            <w:tcW w:w="1545" w:type="dxa"/>
            <w:vAlign w:val="top"/>
          </w:tcPr>
          <w:p w14:paraId="2B3251EC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47D9B22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21B53D5F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1002D12" w14:textId="77777777" w:rsidR="00766B41" w:rsidRPr="00551058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88" w:type="dxa"/>
            <w:vAlign w:val="top"/>
          </w:tcPr>
          <w:p w14:paraId="3ECDD0EC" w14:textId="77777777" w:rsidR="00766B41" w:rsidRPr="00551058" w:rsidRDefault="00766B41" w:rsidP="442FE792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 w:val="24"/>
              </w:rPr>
            </w:pPr>
            <w:r w:rsidRPr="442FE792">
              <w:rPr>
                <w:rStyle w:val="Hyperlink"/>
                <w:rFonts w:eastAsiaTheme="minorEastAsia"/>
                <w:color w:val="auto"/>
                <w:u w:val="none"/>
              </w:rPr>
              <w:t xml:space="preserve">Act Ease </w:t>
            </w:r>
            <w:r w:rsidRPr="442FE792">
              <w:rPr>
                <w:rStyle w:val="Hyperlink"/>
                <w:rFonts w:cs="Arial"/>
                <w:color w:val="auto"/>
                <w:u w:val="none"/>
              </w:rPr>
              <w:t xml:space="preserve">– </w:t>
            </w:r>
            <w:hyperlink r:id="rId16" w:anchor="/id/5e43ea0d78219b124d2afd52">
              <w:r w:rsidRPr="442FE792">
                <w:rPr>
                  <w:rStyle w:val="Hyperlink"/>
                  <w:rFonts w:cs="Arial"/>
                  <w:color w:val="auto"/>
                  <w:u w:val="none"/>
                </w:rPr>
                <w:t>Improvisation</w:t>
              </w:r>
            </w:hyperlink>
          </w:p>
        </w:tc>
        <w:tc>
          <w:tcPr>
            <w:tcW w:w="1810" w:type="dxa"/>
            <w:vAlign w:val="top"/>
          </w:tcPr>
          <w:p w14:paraId="35566B15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F56C704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4F1DBBBE" w14:textId="77777777" w:rsidR="00766B41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44CAC0D5" w14:textId="42B85951" w:rsidR="00766B41" w:rsidRPr="005E0E56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78D4CF37" w14:textId="6E3A0A42" w:rsidR="00766B41" w:rsidRPr="005E0E56" w:rsidRDefault="00766B41" w:rsidP="00CC0D8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E0E56">
              <w:rPr>
                <w:sz w:val="24"/>
              </w:rPr>
              <w:t>Students will:</w:t>
            </w:r>
          </w:p>
          <w:p w14:paraId="171E56E3" w14:textId="77777777" w:rsidR="00766B41" w:rsidRPr="005E0E56" w:rsidRDefault="00766B41" w:rsidP="00CC0D8F">
            <w:pPr>
              <w:pStyle w:val="ListBullet"/>
              <w:numPr>
                <w:ilvl w:val="0"/>
                <w:numId w:val="4"/>
              </w:numPr>
              <w:spacing w:before="0" w:after="0"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E0E56">
              <w:rPr>
                <w:sz w:val="24"/>
              </w:rPr>
              <w:t>accept offers and yielding</w:t>
            </w:r>
          </w:p>
          <w:p w14:paraId="01F7F725" w14:textId="77777777" w:rsidR="00766B41" w:rsidRPr="005E0E56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E0E56">
              <w:rPr>
                <w:sz w:val="24"/>
              </w:rPr>
              <w:t>devise with others using the objectives</w:t>
            </w:r>
          </w:p>
          <w:p w14:paraId="20D0EE28" w14:textId="77777777" w:rsidR="00766B41" w:rsidRPr="005E0E56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E0E56">
              <w:rPr>
                <w:sz w:val="24"/>
              </w:rPr>
              <w:t>create new stories spontaneously.</w:t>
            </w:r>
          </w:p>
        </w:tc>
      </w:tr>
    </w:tbl>
    <w:p w14:paraId="3D89CE3A" w14:textId="77777777" w:rsidR="000A1B68" w:rsidRPr="00551058" w:rsidRDefault="000A1B68" w:rsidP="000A1B68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6AB96208" w14:textId="77777777" w:rsidR="000A1B68" w:rsidRPr="00551058" w:rsidRDefault="000A1B68" w:rsidP="000A1B68">
      <w:pPr>
        <w:pStyle w:val="Heading2"/>
      </w:pPr>
      <w:bookmarkStart w:id="3" w:name="_Hlk56500419"/>
      <w:bookmarkEnd w:id="2"/>
      <w:r>
        <w:lastRenderedPageBreak/>
        <w:t>Term 4 – odd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56"/>
        <w:gridCol w:w="1560"/>
        <w:gridCol w:w="1901"/>
        <w:gridCol w:w="1957"/>
        <w:gridCol w:w="7708"/>
      </w:tblGrid>
      <w:tr w:rsidR="00766B41" w:rsidRPr="00551058" w14:paraId="71EF1150" w14:textId="77777777" w:rsidTr="442FE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6" w:type="dxa"/>
            <w:vAlign w:val="top"/>
          </w:tcPr>
          <w:p w14:paraId="64F2BA60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60" w:type="dxa"/>
            <w:vAlign w:val="top"/>
          </w:tcPr>
          <w:p w14:paraId="4EE4DD2D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901" w:type="dxa"/>
            <w:vAlign w:val="top"/>
          </w:tcPr>
          <w:p w14:paraId="3D05DB31" w14:textId="09AEFDD6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Unit</w:t>
            </w:r>
            <w:r w:rsidR="17A0A34A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957" w:type="dxa"/>
            <w:vAlign w:val="top"/>
          </w:tcPr>
          <w:p w14:paraId="6D2621BE" w14:textId="738D6AB6" w:rsidR="00766B41" w:rsidRPr="5BEEF211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708" w:type="dxa"/>
            <w:vAlign w:val="top"/>
          </w:tcPr>
          <w:p w14:paraId="24B6CA75" w14:textId="3B3EE251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368DF6F8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6" w:type="dxa"/>
            <w:vAlign w:val="top"/>
          </w:tcPr>
          <w:p w14:paraId="7B78295D" w14:textId="7353E5FE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Visual art</w:t>
            </w:r>
            <w:r w:rsidR="1B7BBFED" w:rsidRPr="58E92895">
              <w:rPr>
                <w:rFonts w:eastAsia="Arial" w:cs="Arial"/>
                <w:sz w:val="24"/>
              </w:rPr>
              <w:t>s</w:t>
            </w:r>
          </w:p>
          <w:p w14:paraId="4BD7C600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60" w:type="dxa"/>
            <w:vAlign w:val="top"/>
          </w:tcPr>
          <w:p w14:paraId="2FD3D986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D4CB641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2F8CDE1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0DFF0ABB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901" w:type="dxa"/>
            <w:vAlign w:val="top"/>
          </w:tcPr>
          <w:p w14:paraId="0C4B612F" w14:textId="77777777" w:rsidR="00766B41" w:rsidRPr="00551058" w:rsidRDefault="00766B41" w:rsidP="409B5674">
            <w:pPr>
              <w:spacing w:before="0" w:line="360" w:lineRule="auto"/>
              <w:rPr>
                <w:rFonts w:cs="Arial"/>
                <w:sz w:val="24"/>
              </w:rPr>
            </w:pPr>
            <w:r w:rsidRPr="409B5674">
              <w:rPr>
                <w:rStyle w:val="Hyperlink"/>
                <w:rFonts w:cs="Arial"/>
                <w:color w:val="auto"/>
                <w:u w:val="none"/>
              </w:rPr>
              <w:t>Art Ease – Events</w:t>
            </w:r>
          </w:p>
        </w:tc>
        <w:tc>
          <w:tcPr>
            <w:tcW w:w="1957" w:type="dxa"/>
            <w:vAlign w:val="top"/>
          </w:tcPr>
          <w:p w14:paraId="1343CB52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2ADBBE5D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4B22CAC1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2F0F85F1" w14:textId="10C92735" w:rsidR="00766B41" w:rsidRPr="00551058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708" w:type="dxa"/>
            <w:vAlign w:val="top"/>
          </w:tcPr>
          <w:p w14:paraId="42DBF2DC" w14:textId="4083E839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 xml:space="preserve">Students </w:t>
            </w:r>
            <w:r>
              <w:rPr>
                <w:rFonts w:cs="Arial"/>
                <w:sz w:val="24"/>
              </w:rPr>
              <w:t>will:</w:t>
            </w:r>
          </w:p>
          <w:p w14:paraId="0BEFE123" w14:textId="639BFC23" w:rsidR="00766B41" w:rsidRPr="003F59B6" w:rsidRDefault="1E760258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58E92895">
              <w:rPr>
                <w:sz w:val="24"/>
              </w:rPr>
              <w:t xml:space="preserve">explore events ranging from worldwide to personal </w:t>
            </w:r>
          </w:p>
          <w:p w14:paraId="0B00B0E6" w14:textId="79A9F877" w:rsidR="00766B41" w:rsidRPr="003F59B6" w:rsidRDefault="1E760258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58E92895">
              <w:rPr>
                <w:sz w:val="24"/>
              </w:rPr>
              <w:t>use various artistic techniques to express their own interpretation of events.</w:t>
            </w:r>
          </w:p>
        </w:tc>
      </w:tr>
      <w:tr w:rsidR="00766B41" w:rsidRPr="00551058" w14:paraId="004EC35C" w14:textId="77777777" w:rsidTr="442FE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6" w:type="dxa"/>
            <w:vAlign w:val="top"/>
          </w:tcPr>
          <w:p w14:paraId="7F4861C8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60" w:type="dxa"/>
            <w:vAlign w:val="top"/>
          </w:tcPr>
          <w:p w14:paraId="16DC1FC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15BB10BF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447E3CDD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9F1BD15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901" w:type="dxa"/>
            <w:vAlign w:val="top"/>
          </w:tcPr>
          <w:p w14:paraId="09EF9D75" w14:textId="77777777" w:rsidR="00766B41" w:rsidRPr="00551058" w:rsidRDefault="00766B41" w:rsidP="409B5674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409B5674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409B5674">
              <w:rPr>
                <w:rStyle w:val="Hyperlink"/>
                <w:rFonts w:cs="Arial"/>
                <w:color w:val="auto"/>
                <w:u w:val="none"/>
              </w:rPr>
              <w:t xml:space="preserve"> 1) – </w:t>
            </w:r>
            <w:hyperlink r:id="rId17" w:anchor="/id/5f4e445caf064f19872438f5">
              <w:r w:rsidRPr="409B5674">
                <w:rPr>
                  <w:rStyle w:val="Hyperlink"/>
                  <w:rFonts w:cs="Arial"/>
                  <w:color w:val="auto"/>
                  <w:u w:val="none"/>
                </w:rPr>
                <w:t>Music video</w:t>
              </w:r>
            </w:hyperlink>
            <w:r w:rsidRPr="409B5674">
              <w:rPr>
                <w:rStyle w:val="Hyperlink"/>
                <w:rFonts w:cs="Arial"/>
                <w:color w:val="auto"/>
                <w:u w:val="none"/>
                <w:vertAlign w:val="superscript"/>
              </w:rPr>
              <w:t>*</w:t>
            </w:r>
            <w:r w:rsidRPr="409B5674">
              <w:rPr>
                <w:rStyle w:val="Hyperlink"/>
                <w:rFonts w:cs="Arial"/>
                <w:color w:val="auto"/>
              </w:rPr>
              <w:t xml:space="preserve"> </w:t>
            </w:r>
          </w:p>
        </w:tc>
        <w:tc>
          <w:tcPr>
            <w:tcW w:w="1957" w:type="dxa"/>
            <w:vAlign w:val="top"/>
          </w:tcPr>
          <w:p w14:paraId="0FF1CE9C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A8FEC8C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E728157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1B908B4E" w14:textId="59D8AF36" w:rsidR="00766B41" w:rsidRPr="00551058" w:rsidRDefault="00766B41" w:rsidP="00CC0D8F">
            <w:pPr>
              <w:spacing w:before="0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48784847" w14:textId="0E0D66E9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49799D2A" w14:textId="6358C4F4" w:rsidR="00766B41" w:rsidRPr="003F59B6" w:rsidRDefault="1E760258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58E92895">
              <w:rPr>
                <w:sz w:val="24"/>
              </w:rPr>
              <w:t xml:space="preserve">engage with </w:t>
            </w:r>
            <w:r w:rsidR="4ACE969D" w:rsidRPr="58E92895">
              <w:rPr>
                <w:sz w:val="24"/>
              </w:rPr>
              <w:t xml:space="preserve">music and </w:t>
            </w:r>
            <w:r w:rsidRPr="58E92895">
              <w:rPr>
                <w:sz w:val="24"/>
              </w:rPr>
              <w:t>visual literacy by composing a digital story</w:t>
            </w:r>
          </w:p>
          <w:p w14:paraId="598F3823" w14:textId="1B9A59CC" w:rsidR="00766B41" w:rsidRPr="00551058" w:rsidRDefault="1E760258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58E92895">
              <w:rPr>
                <w:sz w:val="24"/>
              </w:rPr>
              <w:t>engage in the joint process of creating a whole class music video about one of the units they have studied.</w:t>
            </w:r>
          </w:p>
        </w:tc>
      </w:tr>
      <w:tr w:rsidR="00766B41" w:rsidRPr="00551058" w14:paraId="41654A00" w14:textId="77777777" w:rsidTr="442FE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6" w:type="dxa"/>
            <w:vAlign w:val="top"/>
          </w:tcPr>
          <w:p w14:paraId="68A94150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  <w:p w14:paraId="403B904D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60" w:type="dxa"/>
            <w:vAlign w:val="top"/>
          </w:tcPr>
          <w:p w14:paraId="481BB3F6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9D3C3F9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7C121EF7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 xml:space="preserve">.3 </w:t>
            </w:r>
          </w:p>
        </w:tc>
        <w:tc>
          <w:tcPr>
            <w:tcW w:w="1901" w:type="dxa"/>
            <w:vAlign w:val="top"/>
          </w:tcPr>
          <w:p w14:paraId="5E3ADF11" w14:textId="4F08237D" w:rsidR="00766B41" w:rsidRPr="00551058" w:rsidRDefault="00766B41" w:rsidP="409B5674">
            <w:pPr>
              <w:spacing w:before="0" w:line="360" w:lineRule="auto"/>
              <w:rPr>
                <w:rStyle w:val="Hyperlink"/>
                <w:u w:val="none"/>
              </w:rPr>
            </w:pPr>
            <w:r w:rsidRPr="409B5674">
              <w:rPr>
                <w:rStyle w:val="Hyperlink"/>
                <w:color w:val="auto"/>
                <w:u w:val="none"/>
              </w:rPr>
              <w:t xml:space="preserve">Move Ease </w:t>
            </w:r>
            <w:r w:rsidRPr="409B5674">
              <w:rPr>
                <w:rStyle w:val="Hyperlink"/>
                <w:rFonts w:cs="Arial"/>
                <w:color w:val="auto"/>
                <w:u w:val="none"/>
              </w:rPr>
              <w:t xml:space="preserve">– </w:t>
            </w:r>
            <w:r w:rsidR="06DBD741" w:rsidRPr="409B5674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409B5674">
              <w:rPr>
                <w:rStyle w:val="Hyperlink"/>
                <w:color w:val="auto"/>
                <w:u w:val="none"/>
              </w:rPr>
              <w:t>Celebrations</w:t>
            </w:r>
            <w:r w:rsidR="0AB1314C" w:rsidRPr="409B5674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957" w:type="dxa"/>
            <w:vAlign w:val="top"/>
          </w:tcPr>
          <w:p w14:paraId="68C684D4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22E2AD88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6D27FF30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275CAE6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Notate it</w:t>
            </w:r>
          </w:p>
          <w:p w14:paraId="42040D5E" w14:textId="6BF5BA23" w:rsidR="00766B41" w:rsidRDefault="00766B41" w:rsidP="00CC0D8F">
            <w:pPr>
              <w:pStyle w:val="ListBullet"/>
              <w:numPr>
                <w:ilvl w:val="0"/>
                <w:numId w:val="0"/>
              </w:numPr>
              <w:spacing w:line="360" w:lineRule="auto"/>
              <w:ind w:left="30"/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708" w:type="dxa"/>
            <w:vAlign w:val="top"/>
          </w:tcPr>
          <w:p w14:paraId="138C7A67" w14:textId="13396A20" w:rsidR="00766B41" w:rsidRDefault="00766B41" w:rsidP="00CC0D8F">
            <w:pPr>
              <w:pStyle w:val="ListBullet"/>
              <w:numPr>
                <w:ilvl w:val="0"/>
                <w:numId w:val="0"/>
              </w:numPr>
              <w:spacing w:line="360" w:lineRule="auto"/>
              <w:ind w:left="3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900A30">
              <w:rPr>
                <w:sz w:val="24"/>
              </w:rPr>
              <w:t>tudents will</w:t>
            </w:r>
            <w:r>
              <w:rPr>
                <w:sz w:val="24"/>
              </w:rPr>
              <w:t>:</w:t>
            </w:r>
          </w:p>
          <w:p w14:paraId="0F407220" w14:textId="6BC10AEB" w:rsidR="00766B41" w:rsidRPr="00900A30" w:rsidRDefault="1E760258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58E92895">
              <w:rPr>
                <w:sz w:val="24"/>
              </w:rPr>
              <w:t>view and investigate a variety of traditional cultural dances to understand why people and their </w:t>
            </w:r>
            <w:r w:rsidR="299CD714" w:rsidRPr="58E92895">
              <w:rPr>
                <w:sz w:val="24"/>
              </w:rPr>
              <w:t>community's</w:t>
            </w:r>
            <w:r w:rsidRPr="58E92895">
              <w:rPr>
                <w:sz w:val="24"/>
              </w:rPr>
              <w:t> dance</w:t>
            </w:r>
          </w:p>
          <w:p w14:paraId="3666EBA6" w14:textId="701ADF39" w:rsidR="00766B41" w:rsidRPr="0020259D" w:rsidRDefault="00766B41" w:rsidP="442FE792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442FE792">
              <w:rPr>
                <w:sz w:val="24"/>
              </w:rPr>
              <w:t>watch footage of a variety o</w:t>
            </w:r>
            <w:r w:rsidR="05570369" w:rsidRPr="442FE792">
              <w:rPr>
                <w:sz w:val="24"/>
              </w:rPr>
              <w:t>f famous international dances</w:t>
            </w:r>
          </w:p>
          <w:p w14:paraId="256B17B9" w14:textId="77777777" w:rsidR="00766B41" w:rsidRPr="00900A30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900A30">
              <w:rPr>
                <w:sz w:val="24"/>
              </w:rPr>
              <w:t xml:space="preserve">expand their understanding of the role of dance around the world, including aspects of Turkish, African, Russian </w:t>
            </w:r>
            <w:r w:rsidRPr="00900A30">
              <w:rPr>
                <w:sz w:val="24"/>
              </w:rPr>
              <w:lastRenderedPageBreak/>
              <w:t>and Irish cultural dances.</w:t>
            </w:r>
          </w:p>
        </w:tc>
      </w:tr>
    </w:tbl>
    <w:p w14:paraId="65D4B2C5" w14:textId="77777777" w:rsidR="000A1B68" w:rsidRPr="00551058" w:rsidRDefault="000A1B68" w:rsidP="000A1B68">
      <w:pPr>
        <w:spacing w:line="360" w:lineRule="auto"/>
        <w:rPr>
          <w:rFonts w:cs="Arial"/>
        </w:rPr>
      </w:pPr>
    </w:p>
    <w:bookmarkEnd w:id="3"/>
    <w:p w14:paraId="2BDB286D" w14:textId="77777777" w:rsidR="000A1B68" w:rsidRDefault="000A1B68" w:rsidP="000A1B68">
      <w:pPr>
        <w:spacing w:line="360" w:lineRule="auto"/>
        <w:rPr>
          <w:rFonts w:eastAsia="Arial" w:cs="Arial"/>
          <w:color w:val="000000" w:themeColor="text1"/>
          <w:sz w:val="22"/>
          <w:szCs w:val="22"/>
        </w:rPr>
      </w:pPr>
    </w:p>
    <w:p w14:paraId="11AAB6EA" w14:textId="77777777" w:rsidR="000A1B68" w:rsidRDefault="000A1B68" w:rsidP="000A1B68">
      <w:pPr>
        <w:spacing w:line="360" w:lineRule="auto"/>
        <w:rPr>
          <w:rFonts w:eastAsiaTheme="majorEastAsia" w:cs="Arial"/>
          <w:sz w:val="52"/>
          <w:szCs w:val="32"/>
        </w:rPr>
      </w:pPr>
      <w:bookmarkStart w:id="4" w:name="_Hlk56500473"/>
      <w:r>
        <w:rPr>
          <w:rFonts w:cs="Arial"/>
        </w:rPr>
        <w:br w:type="page"/>
      </w:r>
    </w:p>
    <w:p w14:paraId="5D37F643" w14:textId="77777777" w:rsidR="000A1B68" w:rsidRPr="00551058" w:rsidRDefault="000A1B68" w:rsidP="000A1B68">
      <w:pPr>
        <w:pStyle w:val="Heading2"/>
      </w:pPr>
      <w:r>
        <w:lastRenderedPageBreak/>
        <w:t>Term 1 – even year – content overview using the Ease series</w:t>
      </w:r>
    </w:p>
    <w:tbl>
      <w:tblPr>
        <w:tblStyle w:val="Tableheader"/>
        <w:tblW w:w="14512" w:type="dxa"/>
        <w:tblInd w:w="-30" w:type="dxa"/>
        <w:tblLook w:val="0420" w:firstRow="1" w:lastRow="0" w:firstColumn="0" w:lastColumn="0" w:noHBand="0" w:noVBand="1"/>
      </w:tblPr>
      <w:tblGrid>
        <w:gridCol w:w="1366"/>
        <w:gridCol w:w="1530"/>
        <w:gridCol w:w="1904"/>
        <w:gridCol w:w="1863"/>
        <w:gridCol w:w="7849"/>
      </w:tblGrid>
      <w:tr w:rsidR="00766B41" w:rsidRPr="00551058" w14:paraId="161F0F22" w14:textId="77777777" w:rsidTr="409B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46EF5E94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30" w:type="dxa"/>
            <w:vAlign w:val="top"/>
          </w:tcPr>
          <w:p w14:paraId="680C1F5E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904" w:type="dxa"/>
            <w:vAlign w:val="top"/>
          </w:tcPr>
          <w:p w14:paraId="341C3D8E" w14:textId="4041FB74" w:rsidR="00766B41" w:rsidRPr="00551058" w:rsidRDefault="1E760258" w:rsidP="00CC0D8F">
            <w:pPr>
              <w:spacing w:before="0" w:line="360" w:lineRule="auto"/>
            </w:pPr>
            <w:r w:rsidRPr="58E92895">
              <w:rPr>
                <w:rFonts w:eastAsia="Arial" w:cs="Arial"/>
                <w:sz w:val="24"/>
              </w:rPr>
              <w:t>Unit</w:t>
            </w:r>
            <w:r w:rsidR="13A12DFF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63" w:type="dxa"/>
            <w:vAlign w:val="top"/>
          </w:tcPr>
          <w:p w14:paraId="2EFEEA80" w14:textId="4B7752CE" w:rsidR="00766B41" w:rsidRPr="5BEEF211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3A723359" w14:textId="3ABECE9E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7CDED055" w14:textId="77777777" w:rsidTr="409B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40945947" w14:textId="2B5D0395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Visual art</w:t>
            </w:r>
            <w:r w:rsidR="46F0E79A" w:rsidRPr="58E92895">
              <w:rPr>
                <w:rFonts w:eastAsia="Arial" w:cs="Arial"/>
                <w:sz w:val="24"/>
              </w:rPr>
              <w:t>s</w:t>
            </w:r>
          </w:p>
          <w:p w14:paraId="1631CF0A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30" w:type="dxa"/>
            <w:vAlign w:val="top"/>
          </w:tcPr>
          <w:p w14:paraId="0FE068BC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2F1EAD5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46EBDF08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61D8113E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904" w:type="dxa"/>
            <w:vAlign w:val="top"/>
          </w:tcPr>
          <w:p w14:paraId="391A6179" w14:textId="77777777" w:rsidR="00766B41" w:rsidRPr="00551058" w:rsidRDefault="00766B41" w:rsidP="409B5674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409B5674">
              <w:rPr>
                <w:rStyle w:val="Hyperlink"/>
                <w:rFonts w:cs="Arial"/>
                <w:color w:val="auto"/>
                <w:u w:val="none"/>
              </w:rPr>
              <w:t>Art Ease – People</w:t>
            </w:r>
            <w:r w:rsidRPr="409B5674">
              <w:rPr>
                <w:rStyle w:val="Hyperlink"/>
                <w:rFonts w:cs="Arial"/>
                <w:color w:val="auto"/>
              </w:rPr>
              <w:t xml:space="preserve"> </w:t>
            </w:r>
          </w:p>
        </w:tc>
        <w:tc>
          <w:tcPr>
            <w:tcW w:w="1863" w:type="dxa"/>
            <w:vAlign w:val="top"/>
          </w:tcPr>
          <w:p w14:paraId="3BB09050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7F9D20FB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Spice it up</w:t>
            </w:r>
          </w:p>
          <w:p w14:paraId="4A0727CE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76C27F84" w14:textId="0F8EF5F6" w:rsidR="00766B41" w:rsidRPr="00551058" w:rsidRDefault="00766B41" w:rsidP="00CC0D8F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441A32A7" w14:textId="6587C05A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3C160663" w14:textId="77777777" w:rsidR="00766B41" w:rsidRPr="003F59B6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3F59B6">
              <w:rPr>
                <w:sz w:val="24"/>
              </w:rPr>
              <w:t>create artworks of themselves and others. They investigate the art of the human figure and develop theories on art making</w:t>
            </w:r>
          </w:p>
          <w:p w14:paraId="33FFD603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</w:pPr>
            <w:r w:rsidRPr="003F59B6">
              <w:rPr>
                <w:sz w:val="24"/>
              </w:rPr>
              <w:t>develop their own skills and ideas on how to give meaning through art.</w:t>
            </w:r>
            <w:r w:rsidRPr="00551058">
              <w:t> </w:t>
            </w:r>
          </w:p>
        </w:tc>
      </w:tr>
      <w:tr w:rsidR="00766B41" w:rsidRPr="00551058" w14:paraId="6653C833" w14:textId="77777777" w:rsidTr="409B56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0AEB5181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  <w:r w:rsidRPr="00551058">
              <w:rPr>
                <w:rFonts w:eastAsia="Arial" w:cs="Arial"/>
                <w:sz w:val="24"/>
              </w:rPr>
              <w:t xml:space="preserve"> </w:t>
            </w:r>
          </w:p>
          <w:p w14:paraId="00A288D3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30" w:type="dxa"/>
            <w:vAlign w:val="top"/>
          </w:tcPr>
          <w:p w14:paraId="7667BAA6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47074C3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693BFEA1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DA4639E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904" w:type="dxa"/>
            <w:vAlign w:val="top"/>
          </w:tcPr>
          <w:p w14:paraId="668E8B46" w14:textId="77777777" w:rsidR="00766B41" w:rsidRPr="00551058" w:rsidRDefault="00766B41" w:rsidP="409B5674">
            <w:pPr>
              <w:spacing w:before="0" w:line="360" w:lineRule="auto"/>
              <w:rPr>
                <w:rFonts w:cs="Arial"/>
                <w:color w:val="auto"/>
                <w:sz w:val="24"/>
              </w:rPr>
            </w:pPr>
            <w:r w:rsidRPr="409B5674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409B5674">
              <w:rPr>
                <w:rStyle w:val="Hyperlink"/>
                <w:color w:val="auto"/>
                <w:u w:val="none"/>
              </w:rPr>
              <w:t xml:space="preserve"> 2) </w:t>
            </w:r>
            <w:r w:rsidRPr="409B5674">
              <w:rPr>
                <w:rStyle w:val="Hyperlink"/>
                <w:rFonts w:cs="Arial"/>
                <w:color w:val="auto"/>
                <w:u w:val="none"/>
              </w:rPr>
              <w:t xml:space="preserve">– </w:t>
            </w:r>
            <w:r w:rsidRPr="409B5674">
              <w:rPr>
                <w:rStyle w:val="Hyperlink"/>
                <w:color w:val="auto"/>
                <w:u w:val="none"/>
              </w:rPr>
              <w:t>100 Monkeys</w:t>
            </w:r>
          </w:p>
        </w:tc>
        <w:tc>
          <w:tcPr>
            <w:tcW w:w="1863" w:type="dxa"/>
            <w:vAlign w:val="top"/>
          </w:tcPr>
          <w:p w14:paraId="7A7E95F6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654BF607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2E2A4788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0FE2AA8" w14:textId="2706EFD8" w:rsidR="00766B41" w:rsidRPr="00C56435" w:rsidRDefault="00766B41" w:rsidP="00CC0D8F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0581E555" w14:textId="34002356" w:rsidR="00766B41" w:rsidRPr="00C56435" w:rsidRDefault="00766B41" w:rsidP="00634A01">
            <w:pPr>
              <w:pStyle w:val="ListBullet"/>
              <w:numPr>
                <w:ilvl w:val="0"/>
                <w:numId w:val="0"/>
              </w:numPr>
              <w:spacing w:before="0" w:after="0" w:line="360" w:lineRule="auto"/>
              <w:rPr>
                <w:sz w:val="24"/>
              </w:rPr>
            </w:pPr>
            <w:r w:rsidRPr="00C56435">
              <w:rPr>
                <w:sz w:val="24"/>
              </w:rPr>
              <w:t>Students will:</w:t>
            </w:r>
          </w:p>
          <w:p w14:paraId="6347ACBE" w14:textId="77777777" w:rsidR="00766B41" w:rsidRPr="00C56435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C56435">
              <w:rPr>
                <w:sz w:val="24"/>
                <w:lang w:eastAsia="en-AU"/>
              </w:rPr>
              <w:t>become familiar with the song and its story</w:t>
            </w:r>
          </w:p>
          <w:p w14:paraId="4FBADE13" w14:textId="77777777" w:rsidR="00766B41" w:rsidRPr="00C56435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C56435">
              <w:rPr>
                <w:sz w:val="24"/>
                <w:lang w:eastAsia="en-AU"/>
              </w:rPr>
              <w:t>recognise when the beat changes</w:t>
            </w:r>
          </w:p>
          <w:p w14:paraId="4EE64BB4" w14:textId="77777777" w:rsidR="00766B41" w:rsidRPr="00C56435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C56435">
              <w:rPr>
                <w:sz w:val="24"/>
                <w:lang w:eastAsia="en-AU"/>
              </w:rPr>
              <w:t>sing the chorus</w:t>
            </w:r>
          </w:p>
          <w:p w14:paraId="73F31932" w14:textId="77777777" w:rsidR="00766B41" w:rsidRPr="00C56435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lang w:eastAsia="en-AU"/>
              </w:rPr>
            </w:pPr>
            <w:r w:rsidRPr="00C56435">
              <w:rPr>
                <w:sz w:val="24"/>
                <w:lang w:eastAsia="en-AU"/>
              </w:rPr>
              <w:t>adapt the lyrics.</w:t>
            </w:r>
          </w:p>
        </w:tc>
      </w:tr>
      <w:tr w:rsidR="00766B41" w:rsidRPr="00551058" w14:paraId="432990C4" w14:textId="77777777" w:rsidTr="409B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  <w:vAlign w:val="top"/>
          </w:tcPr>
          <w:p w14:paraId="3734459D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</w:tc>
        <w:tc>
          <w:tcPr>
            <w:tcW w:w="1530" w:type="dxa"/>
            <w:vAlign w:val="top"/>
          </w:tcPr>
          <w:p w14:paraId="6B5F5FE4" w14:textId="77777777" w:rsidR="00766B41" w:rsidRDefault="00766B41" w:rsidP="00CC0D8F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2</w:t>
            </w:r>
            <w:r w:rsidRPr="00551058">
              <w:rPr>
                <w:rFonts w:ascii="Arial" w:eastAsia="Arial" w:hAnsi="Arial" w:cs="Arial"/>
                <w:sz w:val="24"/>
              </w:rPr>
              <w:t>.1</w:t>
            </w:r>
          </w:p>
          <w:p w14:paraId="44EE8F16" w14:textId="77777777" w:rsidR="00766B41" w:rsidRDefault="00766B41" w:rsidP="00CC0D8F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2</w:t>
            </w:r>
            <w:r w:rsidRPr="00551058">
              <w:rPr>
                <w:rFonts w:ascii="Arial" w:eastAsia="Arial" w:hAnsi="Arial" w:cs="Arial"/>
                <w:sz w:val="24"/>
              </w:rPr>
              <w:t>.2</w:t>
            </w:r>
          </w:p>
          <w:p w14:paraId="0EF41025" w14:textId="77777777" w:rsidR="00766B41" w:rsidRDefault="00766B41" w:rsidP="00CC0D8F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2</w:t>
            </w:r>
            <w:r w:rsidRPr="00551058">
              <w:rPr>
                <w:rFonts w:ascii="Arial" w:eastAsia="Arial" w:hAnsi="Arial" w:cs="Arial"/>
                <w:sz w:val="24"/>
              </w:rPr>
              <w:t>.3</w:t>
            </w:r>
          </w:p>
          <w:p w14:paraId="441C040D" w14:textId="77777777" w:rsidR="00766B41" w:rsidRPr="00551058" w:rsidRDefault="00766B41" w:rsidP="00CC0D8F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2</w:t>
            </w:r>
            <w:r w:rsidRPr="00551058">
              <w:rPr>
                <w:rFonts w:ascii="Arial" w:eastAsia="Arial" w:hAnsi="Arial" w:cs="Arial"/>
                <w:sz w:val="24"/>
              </w:rPr>
              <w:t>.4</w:t>
            </w:r>
          </w:p>
        </w:tc>
        <w:tc>
          <w:tcPr>
            <w:tcW w:w="1904" w:type="dxa"/>
            <w:vAlign w:val="top"/>
          </w:tcPr>
          <w:p w14:paraId="01D451CD" w14:textId="77777777" w:rsidR="00766B41" w:rsidRPr="00551058" w:rsidRDefault="00766B41" w:rsidP="409B5674">
            <w:pPr>
              <w:spacing w:before="0" w:line="360" w:lineRule="auto"/>
              <w:rPr>
                <w:rFonts w:cs="Arial"/>
                <w:sz w:val="24"/>
              </w:rPr>
            </w:pPr>
            <w:r w:rsidRPr="409B5674">
              <w:rPr>
                <w:rStyle w:val="Hyperlink"/>
                <w:rFonts w:cs="Arial"/>
                <w:color w:val="auto"/>
                <w:u w:val="none"/>
              </w:rPr>
              <w:t>Act Ease – Mime and movement</w:t>
            </w:r>
          </w:p>
        </w:tc>
        <w:tc>
          <w:tcPr>
            <w:tcW w:w="1863" w:type="dxa"/>
            <w:vAlign w:val="top"/>
          </w:tcPr>
          <w:p w14:paraId="502BF73A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41B84A08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5FCE634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74FE24C3" w14:textId="621835CD" w:rsidR="00766B41" w:rsidRPr="00551058" w:rsidRDefault="00766B41" w:rsidP="00CC0D8F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color w:val="000000" w:themeColor="text1"/>
                <w:lang w:eastAsia="en-US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4952C83D" w14:textId="3DB860BB" w:rsidR="00766B41" w:rsidRDefault="00766B41" w:rsidP="00CC0D8F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</w:pPr>
            <w:r w:rsidRPr="00551058"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  <w:t xml:space="preserve">Students </w:t>
            </w:r>
            <w:r>
              <w:rPr>
                <w:rFonts w:ascii="Arial" w:eastAsia="Arial" w:hAnsi="Arial" w:cs="Arial"/>
                <w:color w:val="000000" w:themeColor="text1"/>
                <w:sz w:val="24"/>
                <w:lang w:eastAsia="en-US"/>
              </w:rPr>
              <w:t>will:</w:t>
            </w:r>
          </w:p>
          <w:p w14:paraId="07D8B0CC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learn to communicate through gestures and actions, without the use of speaking</w:t>
            </w:r>
          </w:p>
          <w:p w14:paraId="1F03240E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23351A">
              <w:rPr>
                <w:sz w:val="24"/>
              </w:rPr>
              <w:t xml:space="preserve">participate in learning experiences that range from the demonstration of simple actions without words to the theatrical </w:t>
            </w:r>
            <w:r w:rsidRPr="0023351A">
              <w:rPr>
                <w:sz w:val="24"/>
              </w:rPr>
              <w:lastRenderedPageBreak/>
              <w:t>type of mime demonstrated by artists such as Marcel Marceau.</w:t>
            </w:r>
          </w:p>
        </w:tc>
      </w:tr>
    </w:tbl>
    <w:p w14:paraId="2CA37FC1" w14:textId="77777777" w:rsidR="000A1B68" w:rsidRPr="00551058" w:rsidRDefault="000A1B68" w:rsidP="000A1B68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1768CCB5" w14:textId="77777777" w:rsidR="000A1B68" w:rsidRDefault="000A1B68" w:rsidP="000A1B68">
      <w:pPr>
        <w:spacing w:line="360" w:lineRule="auto"/>
        <w:rPr>
          <w:rFonts w:eastAsiaTheme="majorEastAsia" w:cs="Arial"/>
          <w:sz w:val="52"/>
          <w:szCs w:val="32"/>
        </w:rPr>
      </w:pPr>
      <w:bookmarkStart w:id="5" w:name="_Hlk56500506"/>
      <w:bookmarkEnd w:id="4"/>
      <w:r>
        <w:rPr>
          <w:rFonts w:cs="Arial"/>
        </w:rPr>
        <w:br w:type="page"/>
      </w:r>
    </w:p>
    <w:p w14:paraId="2A81FB12" w14:textId="77777777" w:rsidR="000A1B68" w:rsidRPr="00551058" w:rsidRDefault="000A1B68" w:rsidP="000A1B68">
      <w:pPr>
        <w:pStyle w:val="Heading2"/>
      </w:pPr>
      <w:r>
        <w:lastRenderedPageBreak/>
        <w:t>Term 2 – even year – 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70"/>
        <w:gridCol w:w="1545"/>
        <w:gridCol w:w="1819"/>
        <w:gridCol w:w="1757"/>
        <w:gridCol w:w="7991"/>
      </w:tblGrid>
      <w:tr w:rsidR="00766B41" w:rsidRPr="00551058" w14:paraId="2958ED6A" w14:textId="77777777" w:rsidTr="409B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5789A7A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45" w:type="dxa"/>
            <w:vAlign w:val="top"/>
          </w:tcPr>
          <w:p w14:paraId="56F24BE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19" w:type="dxa"/>
            <w:vAlign w:val="top"/>
          </w:tcPr>
          <w:p w14:paraId="28577FCB" w14:textId="04B24D5F" w:rsidR="00766B41" w:rsidRPr="00551058" w:rsidRDefault="1E760258" w:rsidP="00CC0D8F">
            <w:pPr>
              <w:spacing w:before="0" w:line="360" w:lineRule="auto"/>
            </w:pPr>
            <w:r w:rsidRPr="58E92895">
              <w:rPr>
                <w:rFonts w:eastAsia="Arial" w:cs="Arial"/>
                <w:sz w:val="24"/>
              </w:rPr>
              <w:t>Unit</w:t>
            </w:r>
            <w:r w:rsidR="2A9E0AFA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57" w:type="dxa"/>
            <w:vAlign w:val="top"/>
          </w:tcPr>
          <w:p w14:paraId="4453EAA2" w14:textId="78C1A2D9" w:rsidR="00766B41" w:rsidRPr="5BEEF211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991" w:type="dxa"/>
            <w:vAlign w:val="top"/>
          </w:tcPr>
          <w:p w14:paraId="3FCE472B" w14:textId="3A9BCE09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327B70D7" w14:textId="77777777" w:rsidTr="409B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5398BC18" w14:textId="3A4E3585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Visual art</w:t>
            </w:r>
            <w:r w:rsidR="14914794" w:rsidRPr="58E92895">
              <w:rPr>
                <w:rFonts w:eastAsia="Arial" w:cs="Arial"/>
                <w:sz w:val="24"/>
              </w:rPr>
              <w:t>s</w:t>
            </w:r>
          </w:p>
          <w:p w14:paraId="2574D497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45" w:type="dxa"/>
            <w:vAlign w:val="top"/>
          </w:tcPr>
          <w:p w14:paraId="0E0C5F9A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BBC5A0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3D5C801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B66C0EE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19" w:type="dxa"/>
            <w:vAlign w:val="top"/>
          </w:tcPr>
          <w:p w14:paraId="400439E3" w14:textId="77777777" w:rsidR="00766B41" w:rsidRPr="00551058" w:rsidRDefault="00766B41" w:rsidP="409B5674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409B5674">
              <w:rPr>
                <w:rStyle w:val="Hyperlink"/>
                <w:rFonts w:cs="Arial"/>
                <w:color w:val="auto"/>
                <w:u w:val="none"/>
              </w:rPr>
              <w:t>Art Ease – Objects</w:t>
            </w:r>
          </w:p>
        </w:tc>
        <w:tc>
          <w:tcPr>
            <w:tcW w:w="1757" w:type="dxa"/>
            <w:vAlign w:val="top"/>
          </w:tcPr>
          <w:p w14:paraId="3791548C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5D65401F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1059C71F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Make it up</w:t>
            </w:r>
          </w:p>
          <w:p w14:paraId="2871957C" w14:textId="5F38AC47" w:rsidR="00766B41" w:rsidRPr="00551058" w:rsidRDefault="00766B41" w:rsidP="00CC0D8F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991" w:type="dxa"/>
            <w:vAlign w:val="top"/>
          </w:tcPr>
          <w:p w14:paraId="7D2D819E" w14:textId="57FFB34E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55D28787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investigate the art of objects and develop their knowledge on art making</w:t>
            </w:r>
          </w:p>
          <w:p w14:paraId="08A62D13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23351A">
              <w:rPr>
                <w:sz w:val="24"/>
              </w:rPr>
              <w:t>develop skills and ideas on how to give objects meaning through art.</w:t>
            </w:r>
            <w:r w:rsidRPr="00551058">
              <w:t> </w:t>
            </w:r>
          </w:p>
        </w:tc>
      </w:tr>
      <w:tr w:rsidR="00766B41" w:rsidRPr="00551058" w14:paraId="4875B518" w14:textId="77777777" w:rsidTr="409B56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44A4C05F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  <w:r w:rsidRPr="00551058">
              <w:rPr>
                <w:rFonts w:eastAsia="Arial" w:cs="Arial"/>
                <w:sz w:val="24"/>
              </w:rPr>
              <w:t xml:space="preserve"> </w:t>
            </w:r>
          </w:p>
        </w:tc>
        <w:tc>
          <w:tcPr>
            <w:tcW w:w="1545" w:type="dxa"/>
            <w:vAlign w:val="top"/>
          </w:tcPr>
          <w:p w14:paraId="7F74D54C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027CE2E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21D8111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0ED5885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19" w:type="dxa"/>
            <w:vAlign w:val="top"/>
          </w:tcPr>
          <w:p w14:paraId="3C69BD02" w14:textId="2A16A611" w:rsidR="00766B41" w:rsidRPr="00551058" w:rsidRDefault="00766B41" w:rsidP="409B5674">
            <w:pPr>
              <w:spacing w:before="0" w:line="360" w:lineRule="auto"/>
              <w:rPr>
                <w:rStyle w:val="Hyperlink"/>
                <w:color w:val="auto"/>
                <w:u w:val="none"/>
              </w:rPr>
            </w:pPr>
            <w:r w:rsidRPr="409B5674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409B5674">
              <w:rPr>
                <w:rStyle w:val="Hyperlink"/>
                <w:color w:val="auto"/>
                <w:u w:val="none"/>
              </w:rPr>
              <w:t xml:space="preserve"> 1) </w:t>
            </w:r>
            <w:r w:rsidRPr="409B5674">
              <w:rPr>
                <w:rStyle w:val="Hyperlink"/>
                <w:rFonts w:cs="Arial"/>
                <w:color w:val="auto"/>
                <w:u w:val="none"/>
              </w:rPr>
              <w:t xml:space="preserve">– </w:t>
            </w:r>
            <w:r w:rsidR="33AA3D68" w:rsidRPr="409B5674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409B5674">
              <w:rPr>
                <w:rStyle w:val="Hyperlink"/>
                <w:color w:val="auto"/>
                <w:u w:val="none"/>
              </w:rPr>
              <w:t xml:space="preserve">Boogie woogie </w:t>
            </w:r>
            <w:proofErr w:type="spellStart"/>
            <w:r w:rsidRPr="409B5674">
              <w:rPr>
                <w:rStyle w:val="Hyperlink"/>
                <w:color w:val="auto"/>
                <w:u w:val="none"/>
              </w:rPr>
              <w:t>woogie</w:t>
            </w:r>
            <w:proofErr w:type="spellEnd"/>
            <w:r w:rsidRPr="409B5674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409B5674">
              <w:rPr>
                <w:rStyle w:val="Hyperlink"/>
                <w:color w:val="auto"/>
                <w:u w:val="none"/>
              </w:rPr>
              <w:t>woogie</w:t>
            </w:r>
            <w:proofErr w:type="spellEnd"/>
            <w:r w:rsidRPr="409B5674">
              <w:rPr>
                <w:rStyle w:val="Hyperlink"/>
                <w:color w:val="auto"/>
                <w:u w:val="none"/>
              </w:rPr>
              <w:t xml:space="preserve"> boogie</w:t>
            </w:r>
            <w:r w:rsidR="2A713D26" w:rsidRPr="409B5674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757" w:type="dxa"/>
            <w:vAlign w:val="top"/>
          </w:tcPr>
          <w:p w14:paraId="1C360C97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608DCCCD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3AF6CD68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7A74C761" w14:textId="2932EF11" w:rsidR="00766B41" w:rsidRDefault="00766B41" w:rsidP="00CC0D8F">
            <w:pPr>
              <w:spacing w:before="0" w:line="360" w:lineRule="auto"/>
              <w:rPr>
                <w:rFonts w:eastAsia="Times New Roman" w:cs="Arial"/>
                <w:lang w:eastAsia="en-AU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991" w:type="dxa"/>
            <w:vAlign w:val="top"/>
          </w:tcPr>
          <w:p w14:paraId="3F84D5A3" w14:textId="43DF03FD" w:rsidR="00766B41" w:rsidRPr="00D6553F" w:rsidRDefault="00766B41" w:rsidP="00CC0D8F">
            <w:pPr>
              <w:spacing w:before="0" w:line="360" w:lineRule="auto"/>
              <w:rPr>
                <w:rFonts w:eastAsia="Times New Roman" w:cs="Arial"/>
                <w:sz w:val="24"/>
                <w:lang w:eastAsia="en-AU"/>
              </w:rPr>
            </w:pPr>
            <w:r>
              <w:rPr>
                <w:rFonts w:eastAsia="Times New Roman" w:cs="Arial"/>
                <w:sz w:val="24"/>
                <w:lang w:eastAsia="en-AU"/>
              </w:rPr>
              <w:t>S</w:t>
            </w:r>
            <w:r w:rsidRPr="00D6553F">
              <w:rPr>
                <w:rFonts w:eastAsia="Times New Roman" w:cs="Arial"/>
                <w:sz w:val="24"/>
                <w:lang w:eastAsia="en-AU"/>
              </w:rPr>
              <w:t>tudents</w:t>
            </w:r>
            <w:r>
              <w:rPr>
                <w:rFonts w:eastAsia="Times New Roman" w:cs="Arial"/>
                <w:sz w:val="24"/>
                <w:lang w:eastAsia="en-AU"/>
              </w:rPr>
              <w:t xml:space="preserve"> will</w:t>
            </w:r>
            <w:r w:rsidRPr="00D6553F">
              <w:rPr>
                <w:rFonts w:eastAsia="Times New Roman" w:cs="Arial"/>
                <w:sz w:val="24"/>
                <w:lang w:eastAsia="en-AU"/>
              </w:rPr>
              <w:t>:</w:t>
            </w:r>
          </w:p>
          <w:p w14:paraId="660494DF" w14:textId="77777777" w:rsidR="00766B41" w:rsidRPr="00D6553F" w:rsidRDefault="00766B41" w:rsidP="00CC0D8F">
            <w:pPr>
              <w:pStyle w:val="ListBullet"/>
              <w:numPr>
                <w:ilvl w:val="0"/>
                <w:numId w:val="4"/>
              </w:numPr>
              <w:spacing w:before="0" w:after="0" w:line="360" w:lineRule="auto"/>
              <w:mirrorIndents w:val="0"/>
              <w:rPr>
                <w:rFonts w:cs="Arial"/>
                <w:sz w:val="24"/>
                <w:lang w:eastAsia="en-AU"/>
              </w:rPr>
            </w:pPr>
            <w:r w:rsidRPr="00D6553F">
              <w:rPr>
                <w:rFonts w:cs="Arial"/>
                <w:sz w:val="24"/>
                <w:lang w:eastAsia="en-AU"/>
              </w:rPr>
              <w:t>learn about the boogie woogie style</w:t>
            </w:r>
          </w:p>
          <w:p w14:paraId="58D013DD" w14:textId="6330F343" w:rsidR="00766B41" w:rsidRPr="00D6553F" w:rsidRDefault="2AF9AD56" w:rsidP="58E92895">
            <w:pPr>
              <w:pStyle w:val="ListBullet"/>
              <w:numPr>
                <w:ilvl w:val="0"/>
                <w:numId w:val="4"/>
              </w:numPr>
              <w:spacing w:before="0" w:after="0" w:line="360" w:lineRule="auto"/>
              <w:mirrorIndents w:val="0"/>
              <w:rPr>
                <w:rFonts w:cs="Arial"/>
                <w:sz w:val="24"/>
                <w:lang w:eastAsia="en-AU"/>
              </w:rPr>
            </w:pPr>
            <w:r w:rsidRPr="58E92895">
              <w:rPr>
                <w:rFonts w:cs="Arial"/>
                <w:sz w:val="24"/>
                <w:lang w:eastAsia="en-AU"/>
              </w:rPr>
              <w:t>S</w:t>
            </w:r>
            <w:r w:rsidR="1E760258" w:rsidRPr="58E92895">
              <w:rPr>
                <w:rFonts w:cs="Arial"/>
                <w:sz w:val="24"/>
                <w:lang w:eastAsia="en-AU"/>
              </w:rPr>
              <w:t xml:space="preserve">ing </w:t>
            </w:r>
            <w:r w:rsidRPr="58E92895">
              <w:rPr>
                <w:rFonts w:cs="Arial"/>
                <w:sz w:val="24"/>
                <w:lang w:eastAsia="en-AU"/>
              </w:rPr>
              <w:t xml:space="preserve">and move to </w:t>
            </w:r>
            <w:r w:rsidR="1E760258" w:rsidRPr="58E92895">
              <w:rPr>
                <w:rFonts w:cs="Arial"/>
                <w:sz w:val="24"/>
                <w:lang w:eastAsia="en-AU"/>
              </w:rPr>
              <w:t xml:space="preserve">a song </w:t>
            </w:r>
            <w:r w:rsidR="2670A86F" w:rsidRPr="58E92895">
              <w:rPr>
                <w:rFonts w:cs="Arial"/>
                <w:sz w:val="24"/>
                <w:lang w:eastAsia="en-AU"/>
              </w:rPr>
              <w:t>whilst exploring musical concepts</w:t>
            </w:r>
          </w:p>
          <w:p w14:paraId="4196F1DB" w14:textId="77777777" w:rsidR="00766B41" w:rsidRPr="00D6553F" w:rsidRDefault="00766B41" w:rsidP="00CC0D8F">
            <w:pPr>
              <w:pStyle w:val="ListBullet"/>
              <w:numPr>
                <w:ilvl w:val="0"/>
                <w:numId w:val="4"/>
              </w:numPr>
              <w:spacing w:before="0" w:after="0" w:line="360" w:lineRule="auto"/>
              <w:mirrorIndents w:val="0"/>
              <w:rPr>
                <w:rFonts w:cs="Arial"/>
                <w:sz w:val="24"/>
                <w:lang w:eastAsia="en-AU"/>
              </w:rPr>
            </w:pPr>
            <w:r w:rsidRPr="00D6553F">
              <w:rPr>
                <w:rFonts w:cs="Arial"/>
                <w:sz w:val="24"/>
                <w:lang w:eastAsia="en-AU"/>
              </w:rPr>
              <w:t>develop skills to keep the beat</w:t>
            </w:r>
          </w:p>
          <w:p w14:paraId="56C93FF7" w14:textId="77777777" w:rsidR="00766B41" w:rsidRPr="00D6553F" w:rsidRDefault="00766B41" w:rsidP="00CC0D8F">
            <w:pPr>
              <w:pStyle w:val="ListBullet"/>
              <w:numPr>
                <w:ilvl w:val="0"/>
                <w:numId w:val="4"/>
              </w:numPr>
              <w:spacing w:before="0" w:line="360" w:lineRule="auto"/>
              <w:mirrorIndents w:val="0"/>
              <w:rPr>
                <w:rFonts w:cs="Arial"/>
                <w:sz w:val="24"/>
                <w:lang w:eastAsia="en-AU"/>
              </w:rPr>
            </w:pPr>
            <w:r w:rsidRPr="00D6553F">
              <w:rPr>
                <w:rFonts w:cs="Arial"/>
                <w:sz w:val="24"/>
                <w:lang w:eastAsia="en-AU"/>
              </w:rPr>
              <w:t>use movement and dance to reinforce musical concepts.</w:t>
            </w:r>
          </w:p>
        </w:tc>
      </w:tr>
      <w:tr w:rsidR="00766B41" w:rsidRPr="00551058" w14:paraId="7183DF2D" w14:textId="77777777" w:rsidTr="409B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66B14816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545" w:type="dxa"/>
            <w:vAlign w:val="top"/>
          </w:tcPr>
          <w:p w14:paraId="3A276330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  <w:r>
              <w:rPr>
                <w:rFonts w:eastAsia="Arial" w:cs="Arial"/>
                <w:sz w:val="24"/>
              </w:rPr>
              <w:t xml:space="preserve"> </w:t>
            </w: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1414F132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</w:tc>
        <w:tc>
          <w:tcPr>
            <w:tcW w:w="1819" w:type="dxa"/>
            <w:vAlign w:val="top"/>
          </w:tcPr>
          <w:p w14:paraId="0275CCF5" w14:textId="2B93BCC0" w:rsidR="00766B41" w:rsidRPr="00551058" w:rsidRDefault="00766B41" w:rsidP="409B5674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409B5674">
              <w:rPr>
                <w:rStyle w:val="Hyperlink"/>
                <w:rFonts w:cs="Arial"/>
                <w:color w:val="auto"/>
                <w:u w:val="none"/>
              </w:rPr>
              <w:t xml:space="preserve">Move Ease – </w:t>
            </w:r>
            <w:r w:rsidR="440A21B4" w:rsidRPr="409B5674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409B5674">
              <w:rPr>
                <w:rStyle w:val="Hyperlink"/>
                <w:rFonts w:cs="Arial"/>
                <w:color w:val="auto"/>
                <w:u w:val="none"/>
              </w:rPr>
              <w:t xml:space="preserve">Elements of </w:t>
            </w:r>
            <w:r w:rsidRPr="7743B605">
              <w:rPr>
                <w:rStyle w:val="Hyperlink"/>
                <w:rFonts w:cs="Arial"/>
                <w:color w:val="auto"/>
                <w:u w:val="none"/>
              </w:rPr>
              <w:t>Gamelan</w:t>
            </w:r>
            <w:r w:rsidR="7E81A45A" w:rsidRPr="7743B605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757" w:type="dxa"/>
            <w:vAlign w:val="top"/>
          </w:tcPr>
          <w:p w14:paraId="220A2250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9D3274F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3497F025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43E48B64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Notate it</w:t>
            </w:r>
          </w:p>
          <w:p w14:paraId="0BFF008D" w14:textId="31C44DE6" w:rsidR="00766B41" w:rsidRPr="00551058" w:rsidRDefault="00766B41" w:rsidP="00CC0D8F">
            <w:pPr>
              <w:spacing w:before="0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991" w:type="dxa"/>
            <w:vAlign w:val="top"/>
          </w:tcPr>
          <w:p w14:paraId="7C44728C" w14:textId="22F58D80" w:rsidR="00766B41" w:rsidRPr="0023351A" w:rsidRDefault="00766B41" w:rsidP="00CC0D8F">
            <w:pPr>
              <w:spacing w:before="0" w:line="360" w:lineRule="auto"/>
              <w:rPr>
                <w:rStyle w:val="Strong"/>
                <w:b w:val="0"/>
                <w:bCs w:val="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Students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  <w:r w:rsidRPr="0023351A">
              <w:rPr>
                <w:rStyle w:val="Strong"/>
                <w:b w:val="0"/>
                <w:bCs w:val="0"/>
              </w:rPr>
              <w:t>will:</w:t>
            </w:r>
          </w:p>
          <w:p w14:paraId="68EB50C2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investigate the elements of dance movement dynamics</w:t>
            </w:r>
          </w:p>
          <w:p w14:paraId="2686029D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perform a sequence devised from the cultural context of Acehnese dance with a variety of movement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  <w:r w:rsidRPr="00551058">
              <w:rPr>
                <w:rStyle w:val="Strong"/>
                <w:rFonts w:eastAsia="Arial" w:cs="Arial"/>
                <w:b w:val="0"/>
                <w:bCs w:val="0"/>
              </w:rPr>
              <w:t>qualities</w:t>
            </w:r>
          </w:p>
          <w:p w14:paraId="7E1EF63B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 xml:space="preserve">engage in dance appreciation by reflecting on their learning </w:t>
            </w:r>
            <w:r w:rsidRPr="00551058">
              <w:rPr>
                <w:rStyle w:val="Strong"/>
                <w:rFonts w:eastAsia="Arial" w:cs="Arial"/>
                <w:b w:val="0"/>
                <w:bCs w:val="0"/>
              </w:rPr>
              <w:lastRenderedPageBreak/>
              <w:t>experiences with critical and creative thinking</w:t>
            </w:r>
          </w:p>
          <w:p w14:paraId="04D9344B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give feedback about the performances they view.</w:t>
            </w:r>
            <w:r w:rsidRPr="00551058">
              <w:rPr>
                <w:b/>
                <w:bCs/>
              </w:rPr>
              <w:t> </w:t>
            </w:r>
          </w:p>
        </w:tc>
      </w:tr>
    </w:tbl>
    <w:p w14:paraId="6B15C884" w14:textId="77777777" w:rsidR="000A1B68" w:rsidRPr="00551058" w:rsidRDefault="000A1B68" w:rsidP="000A1B68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bookmarkEnd w:id="5"/>
    <w:p w14:paraId="3DBA63DE" w14:textId="77777777" w:rsidR="000A1B68" w:rsidRDefault="000A1B68" w:rsidP="000A1B68">
      <w:pPr>
        <w:spacing w:line="360" w:lineRule="auto"/>
        <w:rPr>
          <w:rFonts w:eastAsiaTheme="majorEastAsia" w:cs="Arial"/>
          <w:sz w:val="52"/>
          <w:szCs w:val="32"/>
        </w:rPr>
      </w:pPr>
      <w:r>
        <w:rPr>
          <w:rFonts w:cs="Arial"/>
        </w:rPr>
        <w:br w:type="page"/>
      </w:r>
    </w:p>
    <w:p w14:paraId="3296157D" w14:textId="77777777" w:rsidR="000A1B68" w:rsidRPr="00551058" w:rsidRDefault="000A1B68" w:rsidP="000A1B68">
      <w:pPr>
        <w:pStyle w:val="Heading2"/>
      </w:pPr>
      <w:bookmarkStart w:id="6" w:name="_Hlk56500530"/>
      <w:r>
        <w:lastRenderedPageBreak/>
        <w:t>Term 3 – even year – content overview using the Ease series</w:t>
      </w:r>
    </w:p>
    <w:tbl>
      <w:tblPr>
        <w:tblStyle w:val="Tableheader"/>
        <w:tblW w:w="14512" w:type="dxa"/>
        <w:tblInd w:w="-30" w:type="dxa"/>
        <w:tblLook w:val="0420" w:firstRow="1" w:lastRow="0" w:firstColumn="0" w:lastColumn="0" w:noHBand="0" w:noVBand="1"/>
      </w:tblPr>
      <w:tblGrid>
        <w:gridCol w:w="1370"/>
        <w:gridCol w:w="1485"/>
        <w:gridCol w:w="1895"/>
        <w:gridCol w:w="1913"/>
        <w:gridCol w:w="7849"/>
      </w:tblGrid>
      <w:tr w:rsidR="00766B41" w:rsidRPr="00551058" w14:paraId="53E1B19A" w14:textId="77777777" w:rsidTr="58E9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42C32E15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85" w:type="dxa"/>
            <w:vAlign w:val="top"/>
          </w:tcPr>
          <w:p w14:paraId="54CBB504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95" w:type="dxa"/>
            <w:vAlign w:val="top"/>
          </w:tcPr>
          <w:p w14:paraId="25EC4F0B" w14:textId="02AA00E3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Unit</w:t>
            </w:r>
            <w:r w:rsidR="706B8D7A" w:rsidRPr="58E92895">
              <w:rPr>
                <w:rFonts w:eastAsia="Arial" w:cs="Arial"/>
                <w:sz w:val="24"/>
              </w:rPr>
              <w:t xml:space="preserve"> or </w:t>
            </w:r>
            <w:r w:rsidR="6523C6BA" w:rsidRPr="58E92895">
              <w:rPr>
                <w:rFonts w:eastAsia="Arial" w:cs="Arial"/>
                <w:sz w:val="24"/>
              </w:rPr>
              <w:t>chapter</w:t>
            </w:r>
          </w:p>
        </w:tc>
        <w:tc>
          <w:tcPr>
            <w:tcW w:w="1913" w:type="dxa"/>
            <w:vAlign w:val="top"/>
          </w:tcPr>
          <w:p w14:paraId="6EF3F67A" w14:textId="069AEA50" w:rsidR="00766B41" w:rsidRPr="5BEEF211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75A124BF" w14:textId="7196D639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039F883A" w14:textId="77777777" w:rsidTr="58E9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14674367" w14:textId="3B47A9A9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Visual art</w:t>
            </w:r>
            <w:r w:rsidR="5EFBEF66" w:rsidRPr="58E92895">
              <w:rPr>
                <w:rFonts w:eastAsia="Arial" w:cs="Arial"/>
                <w:sz w:val="24"/>
              </w:rPr>
              <w:t>s</w:t>
            </w:r>
          </w:p>
        </w:tc>
        <w:tc>
          <w:tcPr>
            <w:tcW w:w="1485" w:type="dxa"/>
            <w:vAlign w:val="top"/>
          </w:tcPr>
          <w:p w14:paraId="589193D1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3E0AB1D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D1170D8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6122EB3A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95" w:type="dxa"/>
            <w:vAlign w:val="top"/>
          </w:tcPr>
          <w:p w14:paraId="13A70B55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7743B605">
              <w:rPr>
                <w:rStyle w:val="Hyperlink"/>
                <w:rFonts w:cs="Arial"/>
                <w:color w:val="auto"/>
                <w:u w:val="none"/>
              </w:rPr>
              <w:t>Art Ease – Places and spaces</w:t>
            </w:r>
          </w:p>
        </w:tc>
        <w:tc>
          <w:tcPr>
            <w:tcW w:w="1913" w:type="dxa"/>
            <w:vAlign w:val="top"/>
          </w:tcPr>
          <w:p w14:paraId="001BC367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 xml:space="preserve">Get familiar </w:t>
            </w:r>
          </w:p>
          <w:p w14:paraId="4423ECB5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Spice it up </w:t>
            </w:r>
          </w:p>
          <w:p w14:paraId="313CAEA1" w14:textId="77777777" w:rsidR="00766B41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Make it up </w:t>
            </w:r>
          </w:p>
          <w:p w14:paraId="5C4A1AB5" w14:textId="0004144F" w:rsidR="00766B41" w:rsidRPr="00551058" w:rsidRDefault="00766B41" w:rsidP="00CC0D8F">
            <w:pPr>
              <w:spacing w:before="0"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0A6A67A4" w14:textId="1C77D116" w:rsidR="00766B41" w:rsidRDefault="00766B41" w:rsidP="00CC0D8F">
            <w:pPr>
              <w:spacing w:before="0" w:line="360" w:lineRule="auto"/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</w:t>
            </w:r>
            <w:r>
              <w:t>ill:</w:t>
            </w:r>
          </w:p>
          <w:p w14:paraId="7CE16F00" w14:textId="71DC07E2" w:rsidR="00766B41" w:rsidRPr="0023351A" w:rsidRDefault="1E760258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58E92895">
              <w:rPr>
                <w:sz w:val="24"/>
              </w:rPr>
              <w:t xml:space="preserve">move from local to global experiences </w:t>
            </w:r>
          </w:p>
          <w:p w14:paraId="2F16B50D" w14:textId="7C7DA62A" w:rsidR="00766B41" w:rsidRPr="0023351A" w:rsidRDefault="1E760258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58E92895">
              <w:rPr>
                <w:sz w:val="24"/>
              </w:rPr>
              <w:t>examine the world of visual arts as both an artist and an audience through their world and a variety of artworks.</w:t>
            </w:r>
          </w:p>
        </w:tc>
      </w:tr>
      <w:tr w:rsidR="00766B41" w:rsidRPr="00551058" w14:paraId="4647687A" w14:textId="77777777" w:rsidTr="58E92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1A39D1CB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485" w:type="dxa"/>
            <w:vAlign w:val="top"/>
          </w:tcPr>
          <w:p w14:paraId="37321F7B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18EE7725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0F5D8888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124B84D4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95" w:type="dxa"/>
            <w:vAlign w:val="top"/>
          </w:tcPr>
          <w:p w14:paraId="76336E10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color w:val="auto"/>
                <w:sz w:val="24"/>
              </w:rPr>
            </w:pPr>
            <w:r w:rsidRPr="7743B605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7743B605">
              <w:rPr>
                <w:rStyle w:val="Hyperlink"/>
                <w:rFonts w:cs="Arial"/>
                <w:color w:val="auto"/>
                <w:u w:val="none"/>
              </w:rPr>
              <w:t xml:space="preserve"> 2) – Bob the farmer’s dog</w:t>
            </w:r>
          </w:p>
        </w:tc>
        <w:tc>
          <w:tcPr>
            <w:tcW w:w="1913" w:type="dxa"/>
            <w:vAlign w:val="top"/>
          </w:tcPr>
          <w:p w14:paraId="378BC88E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0899CFB9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FC2AF45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459BC3EE" w14:textId="3ACAB359" w:rsidR="00766B41" w:rsidRPr="00551058" w:rsidRDefault="00766B41" w:rsidP="00CC0D8F">
            <w:pPr>
              <w:spacing w:before="0" w:after="100" w:afterAutospacing="1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2E124CBB" w14:textId="59355D35" w:rsidR="00766B41" w:rsidRDefault="00766B41" w:rsidP="00CC0D8F">
            <w:pPr>
              <w:spacing w:before="0" w:after="100" w:afterAutospacing="1" w:line="360" w:lineRule="auto"/>
            </w:pPr>
            <w:r w:rsidRPr="00551058">
              <w:rPr>
                <w:rFonts w:eastAsia="Arial" w:cs="Arial"/>
                <w:sz w:val="24"/>
              </w:rPr>
              <w:t>Students</w:t>
            </w:r>
            <w:r>
              <w:rPr>
                <w:rFonts w:eastAsia="Arial" w:cs="Arial"/>
                <w:sz w:val="24"/>
              </w:rPr>
              <w:t xml:space="preserve"> </w:t>
            </w:r>
            <w:r>
              <w:t>will:</w:t>
            </w:r>
          </w:p>
          <w:p w14:paraId="0F167196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color w:val="000000"/>
                <w:sz w:val="24"/>
              </w:rPr>
            </w:pPr>
            <w:r w:rsidRPr="0023351A">
              <w:rPr>
                <w:sz w:val="24"/>
              </w:rPr>
              <w:t>describe characteristics of Australian bush music</w:t>
            </w:r>
          </w:p>
          <w:p w14:paraId="6B103E30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color w:val="000000"/>
                <w:sz w:val="24"/>
              </w:rPr>
            </w:pPr>
            <w:r w:rsidRPr="0023351A">
              <w:rPr>
                <w:sz w:val="24"/>
              </w:rPr>
              <w:t>learn to sing and dance to an Australian bush song</w:t>
            </w:r>
          </w:p>
          <w:p w14:paraId="692EA834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color w:val="000000"/>
              </w:rPr>
            </w:pPr>
            <w:r w:rsidRPr="0023351A">
              <w:rPr>
                <w:sz w:val="24"/>
              </w:rPr>
              <w:t>invent body percussion, create, teach and perform an ostinato or two, and write a poem or verse.</w:t>
            </w:r>
          </w:p>
        </w:tc>
      </w:tr>
      <w:tr w:rsidR="00766B41" w:rsidRPr="00551058" w14:paraId="787DC117" w14:textId="77777777" w:rsidTr="58E9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0" w:type="dxa"/>
            <w:vAlign w:val="top"/>
          </w:tcPr>
          <w:p w14:paraId="3C7FDA5A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</w:tc>
        <w:tc>
          <w:tcPr>
            <w:tcW w:w="1485" w:type="dxa"/>
            <w:vAlign w:val="top"/>
          </w:tcPr>
          <w:p w14:paraId="0FE873DB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3B1652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2781BB9E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7077650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95" w:type="dxa"/>
            <w:vAlign w:val="top"/>
          </w:tcPr>
          <w:p w14:paraId="3452B3B4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7743B605">
              <w:rPr>
                <w:rStyle w:val="Hyperlink"/>
                <w:rFonts w:cs="Arial"/>
                <w:color w:val="auto"/>
                <w:u w:val="none"/>
              </w:rPr>
              <w:t>Act Ease – Puppetry and mask</w:t>
            </w:r>
          </w:p>
        </w:tc>
        <w:tc>
          <w:tcPr>
            <w:tcW w:w="1913" w:type="dxa"/>
            <w:vAlign w:val="top"/>
          </w:tcPr>
          <w:p w14:paraId="0D4F298A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30F93C32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64871251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66293D27" w14:textId="2CD6AA8F" w:rsidR="00766B41" w:rsidRPr="00551058" w:rsidRDefault="00766B41" w:rsidP="00CC0D8F">
            <w:pPr>
              <w:spacing w:before="0" w:after="100" w:afterAutospacing="1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63C4D5A8" w14:textId="799CA6D0" w:rsidR="00766B41" w:rsidRDefault="00766B41" w:rsidP="00CC0D8F">
            <w:pPr>
              <w:spacing w:before="0" w:after="100" w:afterAutospacing="1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Students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will:</w:t>
            </w:r>
          </w:p>
          <w:p w14:paraId="114582FF" w14:textId="7D930E30" w:rsidR="00766B41" w:rsidRPr="0023351A" w:rsidRDefault="0EDFE709" w:rsidP="58E92895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58E92895">
              <w:rPr>
                <w:rStyle w:val="Strong"/>
                <w:rFonts w:eastAsia="Arial" w:cs="Arial"/>
                <w:b w:val="0"/>
                <w:bCs w:val="0"/>
              </w:rPr>
              <w:t xml:space="preserve">explore </w:t>
            </w:r>
            <w:r w:rsidR="1E760258" w:rsidRPr="58E92895">
              <w:rPr>
                <w:rStyle w:val="Strong"/>
                <w:rFonts w:eastAsia="Arial" w:cs="Arial"/>
                <w:b w:val="0"/>
                <w:bCs w:val="0"/>
              </w:rPr>
              <w:t>how a puppet move</w:t>
            </w:r>
            <w:r w:rsidR="34C0D98E" w:rsidRPr="58E92895">
              <w:rPr>
                <w:rStyle w:val="Strong"/>
                <w:rFonts w:eastAsia="Arial" w:cs="Arial"/>
                <w:b w:val="0"/>
                <w:bCs w:val="0"/>
              </w:rPr>
              <w:t>s</w:t>
            </w:r>
          </w:p>
          <w:p w14:paraId="32BF38DE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make and experiment with moving a puppet, and use a character voice with a puppet</w:t>
            </w:r>
          </w:p>
          <w:p w14:paraId="6CF57A62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create a moment where the puppets meet</w:t>
            </w:r>
          </w:p>
          <w:p w14:paraId="2064E45C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lastRenderedPageBreak/>
              <w:t>investigate styles of shadow puppetry, experiment with making shadows with the human body, and make and use shadow puppets.</w:t>
            </w:r>
          </w:p>
        </w:tc>
      </w:tr>
    </w:tbl>
    <w:p w14:paraId="0B65885F" w14:textId="77777777" w:rsidR="000A1B68" w:rsidRPr="00551058" w:rsidRDefault="000A1B68" w:rsidP="000A1B68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512D4AA6" w14:textId="77777777" w:rsidR="000A1B68" w:rsidRDefault="000A1B68" w:rsidP="000A1B68">
      <w:pPr>
        <w:rPr>
          <w:rFonts w:eastAsia="SimSun" w:cs="Times New Roman"/>
          <w:sz w:val="48"/>
          <w:szCs w:val="36"/>
        </w:rPr>
      </w:pPr>
      <w:bookmarkStart w:id="7" w:name="_Hlk56500557"/>
      <w:bookmarkEnd w:id="6"/>
      <w:r>
        <w:br w:type="page"/>
      </w:r>
    </w:p>
    <w:p w14:paraId="5195AD9A" w14:textId="77777777" w:rsidR="000A1B68" w:rsidRPr="00551058" w:rsidRDefault="000A1B68" w:rsidP="000A1B68">
      <w:pPr>
        <w:pStyle w:val="Heading2"/>
      </w:pPr>
      <w:r>
        <w:lastRenderedPageBreak/>
        <w:t>Term 4 – even year – content overview using the Ease series</w:t>
      </w:r>
    </w:p>
    <w:tbl>
      <w:tblPr>
        <w:tblStyle w:val="Tableheader"/>
        <w:tblW w:w="14482" w:type="dxa"/>
        <w:tblLayout w:type="fixed"/>
        <w:tblLook w:val="0420" w:firstRow="1" w:lastRow="0" w:firstColumn="0" w:lastColumn="0" w:noHBand="0" w:noVBand="1"/>
      </w:tblPr>
      <w:tblGrid>
        <w:gridCol w:w="1388"/>
        <w:gridCol w:w="1417"/>
        <w:gridCol w:w="1381"/>
        <w:gridCol w:w="1738"/>
        <w:gridCol w:w="8558"/>
      </w:tblGrid>
      <w:tr w:rsidR="00766B41" w:rsidRPr="00551058" w14:paraId="48484625" w14:textId="77777777" w:rsidTr="58E9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7631CAFA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Artforms</w:t>
            </w:r>
          </w:p>
        </w:tc>
        <w:tc>
          <w:tcPr>
            <w:tcW w:w="1417" w:type="dxa"/>
            <w:vAlign w:val="top"/>
          </w:tcPr>
          <w:p w14:paraId="6F44D772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381" w:type="dxa"/>
            <w:vAlign w:val="top"/>
          </w:tcPr>
          <w:p w14:paraId="3F0A2FB8" w14:textId="1C14A1D5" w:rsidR="00766B41" w:rsidRPr="00551058" w:rsidRDefault="1E760258" w:rsidP="00CC0D8F">
            <w:pPr>
              <w:spacing w:before="0" w:line="360" w:lineRule="auto"/>
            </w:pPr>
            <w:r w:rsidRPr="58E92895">
              <w:rPr>
                <w:rFonts w:eastAsia="Arial" w:cs="Arial"/>
                <w:sz w:val="24"/>
              </w:rPr>
              <w:t>Unit</w:t>
            </w:r>
            <w:r w:rsidR="1804C133" w:rsidRPr="58E92895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38" w:type="dxa"/>
            <w:vAlign w:val="top"/>
          </w:tcPr>
          <w:p w14:paraId="327E41AD" w14:textId="22A0357C" w:rsidR="00766B41" w:rsidRPr="5BEEF211" w:rsidRDefault="00766B41" w:rsidP="00CC0D8F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8558" w:type="dxa"/>
            <w:vAlign w:val="top"/>
          </w:tcPr>
          <w:p w14:paraId="04D570B3" w14:textId="237A8334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766B41" w:rsidRPr="00551058" w14:paraId="580D65B2" w14:textId="77777777" w:rsidTr="58E9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17B7C978" w14:textId="2B4C2F56" w:rsidR="00766B41" w:rsidRPr="00551058" w:rsidRDefault="1E760258" w:rsidP="58E92895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58E92895">
              <w:rPr>
                <w:rFonts w:eastAsia="Arial" w:cs="Arial"/>
                <w:sz w:val="24"/>
              </w:rPr>
              <w:t>Visual art</w:t>
            </w:r>
            <w:r w:rsidR="11A7E2B3" w:rsidRPr="58E92895">
              <w:rPr>
                <w:rFonts w:eastAsia="Arial" w:cs="Arial"/>
                <w:sz w:val="24"/>
              </w:rPr>
              <w:t>s</w:t>
            </w:r>
          </w:p>
        </w:tc>
        <w:tc>
          <w:tcPr>
            <w:tcW w:w="1417" w:type="dxa"/>
            <w:vAlign w:val="top"/>
          </w:tcPr>
          <w:p w14:paraId="00B8B3C6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8D568BA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E1F917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C1B9A9A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VAS3.4</w:t>
            </w:r>
          </w:p>
        </w:tc>
        <w:tc>
          <w:tcPr>
            <w:tcW w:w="1381" w:type="dxa"/>
            <w:vAlign w:val="top"/>
          </w:tcPr>
          <w:p w14:paraId="2A06FE22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7743B605">
              <w:rPr>
                <w:rStyle w:val="Hyperlink"/>
                <w:rFonts w:cs="Arial"/>
                <w:color w:val="auto"/>
                <w:u w:val="none"/>
              </w:rPr>
              <w:t>Art Ease – Events</w:t>
            </w:r>
            <w:r w:rsidRPr="756C4647"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1738" w:type="dxa"/>
            <w:vAlign w:val="top"/>
          </w:tcPr>
          <w:p w14:paraId="77309EE0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 xml:space="preserve">Get familiar </w:t>
            </w:r>
          </w:p>
          <w:p w14:paraId="1F4BE67F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Spice it up </w:t>
            </w:r>
          </w:p>
          <w:p w14:paraId="3DD65800" w14:textId="77777777" w:rsidR="00766B41" w:rsidRPr="00551058" w:rsidRDefault="00766B41" w:rsidP="00CC0D8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Make it up </w:t>
            </w:r>
          </w:p>
          <w:p w14:paraId="726DD010" w14:textId="62FAC4E0" w:rsidR="00766B41" w:rsidRPr="00551058" w:rsidRDefault="00766B41" w:rsidP="00CC0D8F">
            <w:pPr>
              <w:spacing w:before="0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 w:rsidRPr="00551058">
              <w:rPr>
                <w:rFonts w:eastAsia="Arial" w:cs="Arial"/>
                <w:sz w:val="24"/>
              </w:rPr>
              <w:t xml:space="preserve">Time to reflect </w:t>
            </w:r>
          </w:p>
        </w:tc>
        <w:tc>
          <w:tcPr>
            <w:tcW w:w="8558" w:type="dxa"/>
            <w:vAlign w:val="top"/>
          </w:tcPr>
          <w:p w14:paraId="69501F50" w14:textId="4440E427" w:rsidR="00766B41" w:rsidRDefault="00766B41" w:rsidP="00CC0D8F">
            <w:pPr>
              <w:spacing w:before="0" w:line="360" w:lineRule="auto"/>
              <w:rPr>
                <w:rStyle w:val="Strong"/>
                <w:rFonts w:eastAsia="Arial" w:cs="Arial"/>
                <w:b w:val="0"/>
                <w:bCs w:val="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Students</w:t>
            </w:r>
            <w:r>
              <w:rPr>
                <w:rStyle w:val="Strong"/>
                <w:rFonts w:eastAsia="Arial" w:cs="Arial"/>
                <w:b w:val="0"/>
                <w:bCs w:val="0"/>
              </w:rPr>
              <w:t xml:space="preserve"> will:</w:t>
            </w:r>
          </w:p>
          <w:p w14:paraId="41CE2C69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rStyle w:val="Strong"/>
                <w:b w:val="0"/>
                <w:bCs w:val="0"/>
                <w:sz w:val="20"/>
              </w:rPr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record, represent and respond to these events in a variety of ways exploring their feelings and creating symbols related to these events</w:t>
            </w:r>
          </w:p>
          <w:p w14:paraId="1D8A84A6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</w:pPr>
            <w:r w:rsidRPr="00551058">
              <w:rPr>
                <w:rStyle w:val="Strong"/>
                <w:rFonts w:eastAsia="Arial" w:cs="Arial"/>
                <w:b w:val="0"/>
                <w:bCs w:val="0"/>
              </w:rPr>
              <w:t>use street art and public artworks amongst more traditional art forms to share their experiences, social values, political and cultural beliefs with a wide range of audiences.</w:t>
            </w:r>
          </w:p>
        </w:tc>
      </w:tr>
      <w:tr w:rsidR="00766B41" w:rsidRPr="00551058" w14:paraId="0BC7B577" w14:textId="77777777" w:rsidTr="58E92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15034225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417" w:type="dxa"/>
            <w:vAlign w:val="top"/>
          </w:tcPr>
          <w:p w14:paraId="390D4F2C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EA31AA2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624195E9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0920FC6A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381" w:type="dxa"/>
            <w:vAlign w:val="top"/>
          </w:tcPr>
          <w:p w14:paraId="51803025" w14:textId="77777777" w:rsidR="00766B41" w:rsidRPr="000E1E6D" w:rsidRDefault="00766B41" w:rsidP="00CC0D8F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  <w:vertAlign w:val="superscript"/>
              </w:rPr>
            </w:pPr>
            <w:r w:rsidRPr="7743B605">
              <w:rPr>
                <w:rStyle w:val="Hyperlink"/>
                <w:rFonts w:eastAsia="Arial" w:cs="Arial"/>
                <w:color w:val="auto"/>
                <w:u w:val="none"/>
              </w:rPr>
              <w:t>Vocal Ease MORE (Module</w:t>
            </w:r>
            <w:r w:rsidRPr="7743B605">
              <w:rPr>
                <w:rStyle w:val="Hyperlink"/>
                <w:rFonts w:cs="Arial"/>
                <w:color w:val="auto"/>
                <w:u w:val="none"/>
              </w:rPr>
              <w:t xml:space="preserve"> 1) – </w:t>
            </w:r>
            <w:hyperlink r:id="rId18" w:anchor="/id/5f4e445caf064f19872438f5">
              <w:r w:rsidRPr="7743B605">
                <w:rPr>
                  <w:rStyle w:val="Hyperlink"/>
                  <w:rFonts w:cs="Arial"/>
                  <w:color w:val="auto"/>
                  <w:u w:val="none"/>
                </w:rPr>
                <w:t>Music video</w:t>
              </w:r>
            </w:hyperlink>
            <w:r w:rsidRPr="7743B605">
              <w:rPr>
                <w:rStyle w:val="Hyperlink"/>
                <w:rFonts w:cs="Arial"/>
                <w:color w:val="auto"/>
                <w:u w:val="none"/>
                <w:vertAlign w:val="superscript"/>
              </w:rPr>
              <w:t>*</w:t>
            </w:r>
          </w:p>
        </w:tc>
        <w:tc>
          <w:tcPr>
            <w:tcW w:w="1738" w:type="dxa"/>
            <w:vAlign w:val="top"/>
          </w:tcPr>
          <w:p w14:paraId="495FAD27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6827A98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6A619B9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82C563D" w14:textId="2D359577" w:rsidR="00766B41" w:rsidRPr="00551058" w:rsidRDefault="00766B41" w:rsidP="00CC0D8F">
            <w:pPr>
              <w:spacing w:before="0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558" w:type="dxa"/>
            <w:vAlign w:val="top"/>
          </w:tcPr>
          <w:p w14:paraId="3DC3D9C7" w14:textId="5E233D1F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Students </w:t>
            </w:r>
            <w:r>
              <w:rPr>
                <w:rFonts w:eastAsia="Arial" w:cs="Arial"/>
                <w:sz w:val="24"/>
              </w:rPr>
              <w:t>will:</w:t>
            </w:r>
          </w:p>
          <w:p w14:paraId="1D867512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engage with visual literacy by composing a digital story</w:t>
            </w:r>
          </w:p>
          <w:p w14:paraId="4A45FBD8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</w:pPr>
            <w:r w:rsidRPr="0023351A">
              <w:rPr>
                <w:sz w:val="24"/>
              </w:rPr>
              <w:t>engage in the joint process of creating a whole class music video about one of the units they have studied throughout the year.</w:t>
            </w:r>
          </w:p>
        </w:tc>
      </w:tr>
      <w:tr w:rsidR="00766B41" w:rsidRPr="00551058" w14:paraId="79A4D9ED" w14:textId="77777777" w:rsidTr="58E9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8" w:type="dxa"/>
            <w:vAlign w:val="top"/>
          </w:tcPr>
          <w:p w14:paraId="07893CAC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417" w:type="dxa"/>
            <w:vAlign w:val="top"/>
          </w:tcPr>
          <w:p w14:paraId="36E94CEE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2F391403" w14:textId="77777777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BC190DB" w14:textId="77777777" w:rsidR="00766B41" w:rsidRPr="00551058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2</w:t>
            </w:r>
            <w:r w:rsidRPr="00551058">
              <w:rPr>
                <w:rFonts w:eastAsia="Arial" w:cs="Arial"/>
                <w:sz w:val="24"/>
              </w:rPr>
              <w:t>.3</w:t>
            </w:r>
          </w:p>
        </w:tc>
        <w:tc>
          <w:tcPr>
            <w:tcW w:w="1381" w:type="dxa"/>
            <w:vAlign w:val="top"/>
          </w:tcPr>
          <w:p w14:paraId="0BDEEC44" w14:textId="77777777" w:rsidR="00766B41" w:rsidRPr="00551058" w:rsidRDefault="00766B41" w:rsidP="00CC0D8F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7743B605">
              <w:rPr>
                <w:rStyle w:val="Hyperlink"/>
                <w:rFonts w:cs="Arial"/>
                <w:color w:val="auto"/>
                <w:u w:val="none"/>
              </w:rPr>
              <w:t>Move Ease – Movement of life</w:t>
            </w:r>
          </w:p>
        </w:tc>
        <w:tc>
          <w:tcPr>
            <w:tcW w:w="1738" w:type="dxa"/>
            <w:vAlign w:val="top"/>
          </w:tcPr>
          <w:p w14:paraId="7BB3C61A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3AC3C569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37931A1" w14:textId="77777777" w:rsidR="00766B41" w:rsidRDefault="00766B41" w:rsidP="00CC0D8F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B7190DA" w14:textId="77777777" w:rsidR="00766B41" w:rsidRDefault="00766B41" w:rsidP="00CC0D8F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Notate it</w:t>
            </w:r>
          </w:p>
          <w:p w14:paraId="71E855DE" w14:textId="2ECEF135" w:rsidR="00766B41" w:rsidRPr="00551058" w:rsidRDefault="00766B41" w:rsidP="00CC0D8F">
            <w:pPr>
              <w:spacing w:before="0" w:line="360" w:lineRule="auto"/>
              <w:rPr>
                <w:rFonts w:eastAsia="Arial" w:cs="Arial"/>
              </w:rPr>
            </w:pPr>
            <w:r>
              <w:rPr>
                <w:rFonts w:cs="Arial"/>
                <w:sz w:val="24"/>
              </w:rPr>
              <w:lastRenderedPageBreak/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558" w:type="dxa"/>
            <w:vAlign w:val="top"/>
          </w:tcPr>
          <w:p w14:paraId="021AA3DB" w14:textId="6B4DFF1C" w:rsidR="00766B41" w:rsidRDefault="00766B41" w:rsidP="00CC0D8F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lastRenderedPageBreak/>
              <w:t>Students</w:t>
            </w:r>
            <w:r>
              <w:rPr>
                <w:rFonts w:eastAsia="Arial" w:cs="Arial"/>
                <w:sz w:val="24"/>
              </w:rPr>
              <w:t xml:space="preserve"> will:</w:t>
            </w:r>
          </w:p>
          <w:p w14:paraId="530CB00C" w14:textId="77777777" w:rsidR="00766B41" w:rsidRPr="0023351A" w:rsidRDefault="00766B41" w:rsidP="00CC0D8F">
            <w:pPr>
              <w:pStyle w:val="ListBullet"/>
              <w:numPr>
                <w:ilvl w:val="0"/>
                <w:numId w:val="4"/>
              </w:numPr>
              <w:spacing w:line="360" w:lineRule="auto"/>
              <w:mirrorIndents w:val="0"/>
              <w:rPr>
                <w:sz w:val="24"/>
              </w:rPr>
            </w:pPr>
            <w:r w:rsidRPr="0023351A">
              <w:rPr>
                <w:sz w:val="24"/>
              </w:rPr>
              <w:t>work independently and collaboratively in fun body action games</w:t>
            </w:r>
          </w:p>
          <w:p w14:paraId="28CA8BA3" w14:textId="77777777" w:rsidR="00766B41" w:rsidRPr="00551058" w:rsidRDefault="00766B41" w:rsidP="00CC0D8F">
            <w:pPr>
              <w:pStyle w:val="ListBullet"/>
              <w:numPr>
                <w:ilvl w:val="0"/>
                <w:numId w:val="4"/>
              </w:numPr>
              <w:spacing w:after="0" w:line="360" w:lineRule="auto"/>
              <w:mirrorIndents w:val="0"/>
            </w:pPr>
            <w:r w:rsidRPr="0023351A">
              <w:rPr>
                <w:sz w:val="24"/>
              </w:rPr>
              <w:t>explore movement using the elements of dance.</w:t>
            </w:r>
          </w:p>
        </w:tc>
      </w:tr>
    </w:tbl>
    <w:p w14:paraId="49F15361" w14:textId="46E4A913" w:rsidR="000A1B68" w:rsidRDefault="000A1B68" w:rsidP="58E92895">
      <w:pPr>
        <w:spacing w:line="360" w:lineRule="auto"/>
        <w:rPr>
          <w:rFonts w:eastAsia="Arial" w:cs="Arial"/>
          <w:color w:val="000000" w:themeColor="text1"/>
          <w:sz w:val="22"/>
          <w:szCs w:val="22"/>
        </w:rPr>
      </w:pPr>
      <w:r w:rsidRPr="58E92895">
        <w:rPr>
          <w:rFonts w:eastAsia="Arial" w:cs="Arial"/>
          <w:color w:val="000000" w:themeColor="text1"/>
          <w:sz w:val="22"/>
          <w:szCs w:val="22"/>
        </w:rPr>
        <w:t>*‘Music video’ is adaptable to any unit and any piece. Schools have flexibility to substitute other pieces according to student interest.</w:t>
      </w:r>
    </w:p>
    <w:bookmarkEnd w:id="7"/>
    <w:p w14:paraId="2C40B862" w14:textId="467BB2E7" w:rsidR="000A1B68" w:rsidRDefault="00634A01" w:rsidP="000A1B68">
      <w:pPr>
        <w:spacing w:line="360" w:lineRule="auto"/>
        <w:rPr>
          <w:rFonts w:eastAsia="Arial" w:cs="Arial"/>
          <w:color w:val="000000" w:themeColor="text1"/>
        </w:rPr>
      </w:pPr>
      <w:r w:rsidRPr="442FE792">
        <w:fldChar w:fldCharType="begin"/>
      </w:r>
      <w:r>
        <w:instrText xml:space="preserve"> HYPERLINK "https://educationstandards.nsw.edu.au/wps/portal/nesa/k-10/learning-areas/creative-arts/creative-arts-k-6-syllabus" \h </w:instrText>
      </w:r>
      <w:r w:rsidRPr="442FE792">
        <w:fldChar w:fldCharType="separate"/>
      </w:r>
      <w:r w:rsidR="000A1B68" w:rsidRPr="442FE792">
        <w:rPr>
          <w:rStyle w:val="Hyperlink"/>
          <w:rFonts w:eastAsia="Arial" w:cs="Arial"/>
        </w:rPr>
        <w:t>Creative Arts K – 6 Syllabus</w:t>
      </w:r>
      <w:r w:rsidRPr="442FE792">
        <w:rPr>
          <w:rStyle w:val="Hyperlink"/>
          <w:rFonts w:eastAsia="Arial" w:cs="Arial"/>
        </w:rPr>
        <w:fldChar w:fldCharType="end"/>
      </w:r>
      <w:r w:rsidR="000A1B68" w:rsidRPr="442FE792">
        <w:rPr>
          <w:rStyle w:val="SubtleReference"/>
          <w:rFonts w:eastAsia="Arial" w:cs="Arial"/>
          <w:color w:val="000000" w:themeColor="text1"/>
        </w:rPr>
        <w:t xml:space="preserve"> </w:t>
      </w:r>
      <w:r w:rsidR="000A1B68" w:rsidRPr="442FE792">
        <w:rPr>
          <w:rStyle w:val="SubtleReference"/>
          <w:rFonts w:eastAsiaTheme="minorEastAsia"/>
          <w:color w:val="000000" w:themeColor="text1"/>
          <w:sz w:val="24"/>
        </w:rPr>
        <w:t xml:space="preserve">© </w:t>
      </w:r>
      <w:r w:rsidR="000A1B68" w:rsidRPr="442FE792">
        <w:rPr>
          <w:rStyle w:val="SubtleReference"/>
          <w:rFonts w:eastAsia="Arial" w:cs="Arial"/>
          <w:color w:val="000000" w:themeColor="text1"/>
          <w:sz w:val="24"/>
        </w:rPr>
        <w:t xml:space="preserve">2006 Copyright </w:t>
      </w:r>
      <w:r w:rsidR="000A1B68" w:rsidRPr="442FE792">
        <w:rPr>
          <w:rStyle w:val="SubtleReference"/>
          <w:rFonts w:eastAsiaTheme="minorEastAsia"/>
          <w:color w:val="000000" w:themeColor="text1"/>
          <w:sz w:val="24"/>
        </w:rPr>
        <w:t xml:space="preserve">NESA </w:t>
      </w:r>
      <w:r w:rsidR="000A1B68" w:rsidRPr="442FE792">
        <w:rPr>
          <w:rStyle w:val="SubtleReference"/>
          <w:rFonts w:eastAsia="Arial" w:cs="Arial"/>
          <w:color w:val="000000" w:themeColor="text1"/>
          <w:sz w:val="24"/>
        </w:rPr>
        <w:t>for and on behalf of the Crown in right of the State of New South Wales.</w:t>
      </w:r>
    </w:p>
    <w:p w14:paraId="5B28E5FF" w14:textId="4F8E8C3D" w:rsidR="003D22E3" w:rsidRPr="000A1B68" w:rsidRDefault="003D22E3" w:rsidP="000A1B68"/>
    <w:sectPr w:rsidR="003D22E3" w:rsidRPr="000A1B68" w:rsidSect="00540387">
      <w:footerReference w:type="even" r:id="rId19"/>
      <w:footerReference w:type="default" r:id="rId20"/>
      <w:headerReference w:type="first" r:id="rId21"/>
      <w:footerReference w:type="first" r:id="rId22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42DB49" w16cex:dateUtc="2020-11-25T06:38:00Z"/>
  <w16cex:commentExtensible w16cex:durableId="2369E5F6" w16cex:dateUtc="2020-11-25T06:38:00Z"/>
  <w16cex:commentExtensible w16cex:durableId="2369E5FA" w16cex:dateUtc="2020-11-25T06:38:00Z"/>
  <w16cex:commentExtensible w16cex:durableId="2369E601" w16cex:dateUtc="2020-11-25T06:38:00Z"/>
  <w16cex:commentExtensible w16cex:durableId="2369E604" w16cex:dateUtc="2020-11-25T06:38:00Z"/>
  <w16cex:commentExtensible w16cex:durableId="2369E608" w16cex:dateUtc="2020-11-25T06:38:00Z"/>
  <w16cex:commentExtensible w16cex:durableId="2369E60B" w16cex:dateUtc="2020-11-25T06:38:00Z"/>
  <w16cex:commentExtensible w16cex:durableId="2369E60F" w16cex:dateUtc="2020-11-25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80E4" w14:textId="77777777" w:rsidR="004F1F25" w:rsidRDefault="004F1F25" w:rsidP="00191F45">
      <w:r>
        <w:separator/>
      </w:r>
    </w:p>
    <w:p w14:paraId="226DA364" w14:textId="77777777" w:rsidR="004F1F25" w:rsidRDefault="004F1F25"/>
    <w:p w14:paraId="6321F0C4" w14:textId="77777777" w:rsidR="004F1F25" w:rsidRDefault="004F1F25"/>
    <w:p w14:paraId="281E8D4F" w14:textId="77777777" w:rsidR="004F1F25" w:rsidRDefault="004F1F25"/>
  </w:endnote>
  <w:endnote w:type="continuationSeparator" w:id="0">
    <w:p w14:paraId="5C975897" w14:textId="77777777" w:rsidR="004F1F25" w:rsidRDefault="004F1F25" w:rsidP="00191F45">
      <w:r>
        <w:continuationSeparator/>
      </w:r>
    </w:p>
    <w:p w14:paraId="352E82F4" w14:textId="77777777" w:rsidR="004F1F25" w:rsidRDefault="004F1F25"/>
    <w:p w14:paraId="5462AC45" w14:textId="77777777" w:rsidR="004F1F25" w:rsidRDefault="004F1F25"/>
    <w:p w14:paraId="6877C6E7" w14:textId="77777777" w:rsidR="004F1F25" w:rsidRDefault="004F1F25"/>
  </w:endnote>
  <w:endnote w:type="continuationNotice" w:id="1">
    <w:p w14:paraId="5B426564" w14:textId="77777777" w:rsidR="00415D9D" w:rsidRDefault="00415D9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A0B2" w14:textId="6A99D987" w:rsidR="007A3356" w:rsidRPr="004D333E" w:rsidRDefault="004D333E" w:rsidP="00540387">
    <w:pPr>
      <w:pStyle w:val="Footer"/>
      <w:tabs>
        <w:tab w:val="clear" w:pos="10773"/>
        <w:tab w:val="right" w:pos="14601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F7F4D">
      <w:rPr>
        <w:noProof/>
      </w:rPr>
      <w:t>14</w:t>
    </w:r>
    <w:r w:rsidRPr="002810D3">
      <w:fldChar w:fldCharType="end"/>
    </w:r>
    <w:r w:rsidRPr="002810D3">
      <w:tab/>
    </w:r>
    <w:r w:rsidR="00540387">
      <w:t>Creative arts – scope and sequence –</w:t>
    </w:r>
    <w:r w:rsidR="00ED7510">
      <w:t xml:space="preserve"> </w:t>
    </w:r>
    <w:r w:rsidR="00540387">
      <w:t xml:space="preserve">Stage </w:t>
    </w:r>
    <w:r w:rsidR="000A1B68">
      <w:t>2</w:t>
    </w:r>
    <w:r w:rsidR="00540387">
      <w:t xml:space="preserve"> – term-based – resource-based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3532" w14:textId="177356EA" w:rsidR="007A3356" w:rsidRPr="004D333E" w:rsidRDefault="004D333E" w:rsidP="00540387">
    <w:pPr>
      <w:pStyle w:val="Footer"/>
      <w:tabs>
        <w:tab w:val="clear" w:pos="10773"/>
        <w:tab w:val="right" w:pos="14459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A24CB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F7F4D">
      <w:rPr>
        <w:noProof/>
      </w:rPr>
      <w:t>15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0597" w14:textId="0220DAB3" w:rsidR="00493120" w:rsidRDefault="409B5674" w:rsidP="00493120">
    <w:pPr>
      <w:pStyle w:val="Logo"/>
    </w:pPr>
    <w:r w:rsidRPr="409B5674">
      <w:rPr>
        <w:sz w:val="24"/>
        <w:szCs w:val="24"/>
      </w:rPr>
      <w:t>education.nsw.gov.au</w:t>
    </w:r>
    <w:r w:rsidR="00BA24CB">
      <w:ptab w:relativeTo="margin" w:alignment="right" w:leader="none"/>
    </w:r>
    <w:r>
      <w:rPr>
        <w:noProof/>
        <w:lang w:eastAsia="en-AU"/>
      </w:rPr>
      <w:drawing>
        <wp:inline distT="0" distB="0" distL="0" distR="0" wp14:anchorId="743DE47C" wp14:editId="2982B6B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341A" w14:textId="77777777" w:rsidR="004F1F25" w:rsidRDefault="004F1F25" w:rsidP="00191F45">
      <w:r>
        <w:separator/>
      </w:r>
    </w:p>
    <w:p w14:paraId="4F8179EC" w14:textId="77777777" w:rsidR="004F1F25" w:rsidRDefault="004F1F25"/>
    <w:p w14:paraId="352F4095" w14:textId="77777777" w:rsidR="004F1F25" w:rsidRDefault="004F1F25"/>
    <w:p w14:paraId="70CD528B" w14:textId="77777777" w:rsidR="004F1F25" w:rsidRDefault="004F1F25"/>
  </w:footnote>
  <w:footnote w:type="continuationSeparator" w:id="0">
    <w:p w14:paraId="4CAC989C" w14:textId="77777777" w:rsidR="004F1F25" w:rsidRDefault="004F1F25" w:rsidP="00191F45">
      <w:r>
        <w:continuationSeparator/>
      </w:r>
    </w:p>
    <w:p w14:paraId="1467773C" w14:textId="77777777" w:rsidR="004F1F25" w:rsidRDefault="004F1F25"/>
    <w:p w14:paraId="6055F51D" w14:textId="77777777" w:rsidR="004F1F25" w:rsidRDefault="004F1F25"/>
    <w:p w14:paraId="5CA93BD7" w14:textId="77777777" w:rsidR="004F1F25" w:rsidRDefault="004F1F25"/>
  </w:footnote>
  <w:footnote w:type="continuationNotice" w:id="1">
    <w:p w14:paraId="65F9A87C" w14:textId="77777777" w:rsidR="00415D9D" w:rsidRDefault="00415D9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B5BD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5AA01336"/>
    <w:lvl w:ilvl="0" w:tplc="6F96613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70ED350">
      <w:numFmt w:val="decimal"/>
      <w:lvlText w:val=""/>
      <w:lvlJc w:val="left"/>
    </w:lvl>
    <w:lvl w:ilvl="2" w:tplc="4754EB4E">
      <w:numFmt w:val="decimal"/>
      <w:lvlText w:val=""/>
      <w:lvlJc w:val="left"/>
    </w:lvl>
    <w:lvl w:ilvl="3" w:tplc="A710BE30">
      <w:numFmt w:val="decimal"/>
      <w:lvlText w:val=""/>
      <w:lvlJc w:val="left"/>
    </w:lvl>
    <w:lvl w:ilvl="4" w:tplc="E1F8A162">
      <w:numFmt w:val="decimal"/>
      <w:lvlText w:val=""/>
      <w:lvlJc w:val="left"/>
    </w:lvl>
    <w:lvl w:ilvl="5" w:tplc="C30E67C4">
      <w:numFmt w:val="decimal"/>
      <w:lvlText w:val=""/>
      <w:lvlJc w:val="left"/>
    </w:lvl>
    <w:lvl w:ilvl="6" w:tplc="5B648916">
      <w:numFmt w:val="decimal"/>
      <w:lvlText w:val=""/>
      <w:lvlJc w:val="left"/>
    </w:lvl>
    <w:lvl w:ilvl="7" w:tplc="9D205568">
      <w:numFmt w:val="decimal"/>
      <w:lvlText w:val=""/>
      <w:lvlJc w:val="left"/>
    </w:lvl>
    <w:lvl w:ilvl="8" w:tplc="D4F4549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3AE4CD9"/>
    <w:multiLevelType w:val="multilevel"/>
    <w:tmpl w:val="B82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141316"/>
    <w:multiLevelType w:val="hybridMultilevel"/>
    <w:tmpl w:val="8278BAD8"/>
    <w:lvl w:ilvl="0" w:tplc="1FCACDF6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E1814C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781AD88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04FEFBD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DCC2B6B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B0786A8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469E9EF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2A962CE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975ADE1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C33E81"/>
    <w:multiLevelType w:val="hybridMultilevel"/>
    <w:tmpl w:val="4A867412"/>
    <w:lvl w:ilvl="0" w:tplc="60A2A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E9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23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64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63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C0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C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2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A5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6316"/>
    <w:multiLevelType w:val="hybridMultilevel"/>
    <w:tmpl w:val="144E7D16"/>
    <w:lvl w:ilvl="0" w:tplc="1FFC9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44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45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3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6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65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D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C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80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7022D"/>
    <w:multiLevelType w:val="multilevel"/>
    <w:tmpl w:val="704A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2CFD1C1C"/>
    <w:multiLevelType w:val="multilevel"/>
    <w:tmpl w:val="1F68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A1B1C"/>
    <w:multiLevelType w:val="hybridMultilevel"/>
    <w:tmpl w:val="7FA8D5EC"/>
    <w:lvl w:ilvl="0" w:tplc="E32CD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D0D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3A8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30B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E83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C9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0423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A0D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FE9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C0551"/>
    <w:multiLevelType w:val="hybridMultilevel"/>
    <w:tmpl w:val="5DD421BC"/>
    <w:lvl w:ilvl="0" w:tplc="9C560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7A1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C62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9E1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8E6E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DE0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44B6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BA11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A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569D1"/>
    <w:multiLevelType w:val="hybridMultilevel"/>
    <w:tmpl w:val="3294D3A0"/>
    <w:lvl w:ilvl="0" w:tplc="BE0EB2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4D4EFE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82FA120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6E60F25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0150D85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20E8DDD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33C8D7E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2486A76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A6E2BCC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3C8166F8"/>
    <w:multiLevelType w:val="hybridMultilevel"/>
    <w:tmpl w:val="04AEE1DE"/>
    <w:lvl w:ilvl="0" w:tplc="CDA6DD56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A5CBF16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30629AB0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C30AD936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7354E2BA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AD6A3340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7084078C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0990298E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B62C3CFA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3D72776F"/>
    <w:multiLevelType w:val="hybridMultilevel"/>
    <w:tmpl w:val="68865C3A"/>
    <w:lvl w:ilvl="0" w:tplc="53FC5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58E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604C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FCA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342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C48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0C5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A9E0A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5C34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FC305D"/>
    <w:multiLevelType w:val="multilevel"/>
    <w:tmpl w:val="3F6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BA33D6D"/>
    <w:multiLevelType w:val="multilevel"/>
    <w:tmpl w:val="9E500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A4596"/>
    <w:multiLevelType w:val="hybridMultilevel"/>
    <w:tmpl w:val="B852A610"/>
    <w:lvl w:ilvl="0" w:tplc="3424C2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A1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2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46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E6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06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88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9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45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6" w15:restartNumberingAfterBreak="0">
    <w:nsid w:val="5E0816DF"/>
    <w:multiLevelType w:val="hybridMultilevel"/>
    <w:tmpl w:val="1D444196"/>
    <w:lvl w:ilvl="0" w:tplc="ABEE6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A4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8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C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0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2F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A2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06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2F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2" w15:restartNumberingAfterBreak="0">
    <w:nsid w:val="6EE35387"/>
    <w:multiLevelType w:val="multilevel"/>
    <w:tmpl w:val="574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94780A"/>
    <w:multiLevelType w:val="multilevel"/>
    <w:tmpl w:val="E52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553F23"/>
    <w:multiLevelType w:val="hybridMultilevel"/>
    <w:tmpl w:val="C3BC7AFA"/>
    <w:lvl w:ilvl="0" w:tplc="55ECB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5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20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9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2D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0A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61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34"/>
  </w:num>
  <w:num w:numId="2">
    <w:abstractNumId w:val="12"/>
  </w:num>
  <w:num w:numId="3">
    <w:abstractNumId w:val="24"/>
  </w:num>
  <w:num w:numId="4">
    <w:abstractNumId w:val="25"/>
  </w:num>
  <w:num w:numId="5">
    <w:abstractNumId w:val="19"/>
  </w:num>
  <w:num w:numId="6">
    <w:abstractNumId w:val="28"/>
  </w:num>
  <w:num w:numId="7">
    <w:abstractNumId w:val="3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1"/>
  </w:num>
  <w:num w:numId="11">
    <w:abstractNumId w:val="14"/>
  </w:num>
  <w:num w:numId="12">
    <w:abstractNumId w:val="27"/>
  </w:num>
  <w:num w:numId="13">
    <w:abstractNumId w:val="10"/>
  </w:num>
  <w:num w:numId="14">
    <w:abstractNumId w:val="22"/>
  </w:num>
  <w:num w:numId="15">
    <w:abstractNumId w:val="6"/>
  </w:num>
  <w:num w:numId="16">
    <w:abstractNumId w:val="9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7"/>
  </w:num>
  <w:num w:numId="24">
    <w:abstractNumId w:val="35"/>
  </w:num>
  <w:num w:numId="25">
    <w:abstractNumId w:val="2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25"/>
  </w:num>
  <w:num w:numId="35">
    <w:abstractNumId w:val="35"/>
  </w:num>
  <w:num w:numId="36">
    <w:abstractNumId w:val="28"/>
  </w:num>
  <w:num w:numId="37">
    <w:abstractNumId w:val="30"/>
  </w:num>
  <w:num w:numId="38">
    <w:abstractNumId w:val="13"/>
  </w:num>
  <w:num w:numId="39">
    <w:abstractNumId w:val="20"/>
  </w:num>
  <w:num w:numId="40">
    <w:abstractNumId w:val="15"/>
  </w:num>
  <w:num w:numId="41">
    <w:abstractNumId w:val="23"/>
  </w:num>
  <w:num w:numId="42">
    <w:abstractNumId w:val="33"/>
  </w:num>
  <w:num w:numId="43">
    <w:abstractNumId w:val="8"/>
  </w:num>
  <w:num w:numId="44">
    <w:abstractNumId w:val="32"/>
  </w:num>
  <w:num w:numId="45">
    <w:abstractNumId w:val="21"/>
  </w:num>
  <w:num w:numId="46">
    <w:abstractNumId w:val="16"/>
  </w:num>
  <w:num w:numId="47">
    <w:abstractNumId w:val="17"/>
  </w:num>
  <w:num w:numId="48">
    <w:abstractNumId w:val="26"/>
  </w:num>
  <w:num w:numId="4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8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1B68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4CB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1F7F4D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0896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5D9D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1F25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387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4A01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BBE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66B41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6455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24CB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1E79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D8F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D7510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2E604B"/>
    <w:rsid w:val="02CA30AC"/>
    <w:rsid w:val="05570369"/>
    <w:rsid w:val="062DA000"/>
    <w:rsid w:val="06DBD741"/>
    <w:rsid w:val="091273D7"/>
    <w:rsid w:val="0AB1314C"/>
    <w:rsid w:val="0EDFE709"/>
    <w:rsid w:val="11A60A94"/>
    <w:rsid w:val="11A7E2B3"/>
    <w:rsid w:val="13028459"/>
    <w:rsid w:val="13A12DFF"/>
    <w:rsid w:val="14914794"/>
    <w:rsid w:val="16E57BDB"/>
    <w:rsid w:val="17A0A34A"/>
    <w:rsid w:val="1804C133"/>
    <w:rsid w:val="189A995B"/>
    <w:rsid w:val="1A894F92"/>
    <w:rsid w:val="1B7BBFED"/>
    <w:rsid w:val="1C25D281"/>
    <w:rsid w:val="1DF5A88B"/>
    <w:rsid w:val="1DFB1450"/>
    <w:rsid w:val="1E760258"/>
    <w:rsid w:val="1EC8559B"/>
    <w:rsid w:val="211420F0"/>
    <w:rsid w:val="2670A86F"/>
    <w:rsid w:val="299CD714"/>
    <w:rsid w:val="29CF2DC9"/>
    <w:rsid w:val="2A713D26"/>
    <w:rsid w:val="2A9E0AFA"/>
    <w:rsid w:val="2ABB0336"/>
    <w:rsid w:val="2AF9AD56"/>
    <w:rsid w:val="2FEFE13B"/>
    <w:rsid w:val="303E3C7C"/>
    <w:rsid w:val="33AA3D68"/>
    <w:rsid w:val="34C0D98E"/>
    <w:rsid w:val="39F06FE4"/>
    <w:rsid w:val="3D3B9AF0"/>
    <w:rsid w:val="409B5674"/>
    <w:rsid w:val="436763B5"/>
    <w:rsid w:val="440A21B4"/>
    <w:rsid w:val="442FE792"/>
    <w:rsid w:val="46F0E79A"/>
    <w:rsid w:val="479356E6"/>
    <w:rsid w:val="4ACE969D"/>
    <w:rsid w:val="4B6C8A65"/>
    <w:rsid w:val="50F9BB9F"/>
    <w:rsid w:val="51CC20C0"/>
    <w:rsid w:val="5239146A"/>
    <w:rsid w:val="58E92895"/>
    <w:rsid w:val="5EFBEF66"/>
    <w:rsid w:val="5F77832C"/>
    <w:rsid w:val="630A33E0"/>
    <w:rsid w:val="63EEB199"/>
    <w:rsid w:val="64A97601"/>
    <w:rsid w:val="6523C6BA"/>
    <w:rsid w:val="6C80AFFE"/>
    <w:rsid w:val="6DA1CBA0"/>
    <w:rsid w:val="6E5069C4"/>
    <w:rsid w:val="6EF24B70"/>
    <w:rsid w:val="706B8D7A"/>
    <w:rsid w:val="7078F885"/>
    <w:rsid w:val="7397BC1F"/>
    <w:rsid w:val="758BC1E9"/>
    <w:rsid w:val="759AD1B1"/>
    <w:rsid w:val="7743B605"/>
    <w:rsid w:val="7A15EAD8"/>
    <w:rsid w:val="7BFE09C1"/>
    <w:rsid w:val="7E81A45A"/>
    <w:rsid w:val="7EE31BAE"/>
    <w:rsid w:val="7F85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B5753E"/>
  <w14:defaultImageDpi w14:val="32767"/>
  <w15:chartTrackingRefBased/>
  <w15:docId w15:val="{8D910C3E-46D8-4DBC-9118-0CAF5ED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0A1B68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3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,Š 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7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6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5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4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54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40387"/>
  </w:style>
  <w:style w:type="character" w:customStyle="1" w:styleId="eop">
    <w:name w:val="eop"/>
    <w:basedOn w:val="DefaultParagraphFont"/>
    <w:rsid w:val="00540387"/>
  </w:style>
  <w:style w:type="character" w:customStyle="1" w:styleId="pagebreaktextspan">
    <w:name w:val="pagebreaktextspan"/>
    <w:basedOn w:val="DefaultParagraphFont"/>
    <w:rsid w:val="00540387"/>
  </w:style>
  <w:style w:type="paragraph" w:styleId="BalloonText">
    <w:name w:val="Balloon Text"/>
    <w:basedOn w:val="Normal"/>
    <w:link w:val="BalloonTextChar"/>
    <w:uiPriority w:val="99"/>
    <w:semiHidden/>
    <w:unhideWhenUsed/>
    <w:rsid w:val="005403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87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AB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teaching-and-learning/curriculum/key-learning-areas/creative-arts/early-stage-1-to-stage-3/drama" TargetMode="External"/><Relationship Id="rId18" Type="http://schemas.openxmlformats.org/officeDocument/2006/relationships/hyperlink" Target="https://schoolsequella.det.nsw.edu.au/file/761ed995-daad-47ca-9805-00613f5ff953/1/vocal-ease-more-module-1(2).zip/index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ing-and-learning/curriculum/key-learning-areas/creative-arts/early-stage-1-to-stage-3/music/vocal-ease-more" TargetMode="External"/><Relationship Id="rId17" Type="http://schemas.openxmlformats.org/officeDocument/2006/relationships/hyperlink" Target="https://schoolsequella.det.nsw.edu.au/file/761ed995-daad-47ca-9805-00613f5ff953/1/vocal-ease-more-module-1.zip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equella.det.nsw.edu.au/file/02f3d1ba-0509-400a-858a-d066546e4a62/1/act-ease.zip/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teaching-and-learning/curriculum/key-learning-areas/creative-arts/early-stage-1-to-stage-3/visual-ar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choolsequella.det.nsw.edu.au/file/761ed995-daad-47ca-9805-00613f5ff953/1/vocal-ease-more-module-1.zip/index.html" TargetMode="Externa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teaching-and-learning/curriculum/key-learning-areas/creative-arts/early-stage-1-to-stage-3/dance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n\Downloads\DoE%20Word%20Template%202020%20-%20Original%20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1f22ae07-4b50-4d28-b3d3-46db09492366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29EC49-4EFA-4216-9FCF-77CDE6305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E27F8-593A-4E44-B6E1-F219A8CE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File.dotx</Template>
  <TotalTime>4</TotalTime>
  <Pages>16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term-based – resource-based</vt:lpstr>
    </vt:vector>
  </TitlesOfParts>
  <Manager/>
  <Company>NSW Department of Education</Company>
  <LinksUpToDate>false</LinksUpToDate>
  <CharactersWithSpaces>12427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term-based – resource-based</dc:title>
  <dc:subject/>
  <dc:creator>NSW Department of Education</dc:creator>
  <cp:keywords/>
  <dc:description/>
  <cp:lastModifiedBy>Jill Andrew</cp:lastModifiedBy>
  <cp:revision>17</cp:revision>
  <cp:lastPrinted>2019-09-30T07:42:00Z</cp:lastPrinted>
  <dcterms:created xsi:type="dcterms:W3CDTF">2020-11-25T22:18:00Z</dcterms:created>
  <dcterms:modified xsi:type="dcterms:W3CDTF">2021-05-21T00:57:00Z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