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AD87C" w14:textId="695A3930" w:rsidR="7EA738AE" w:rsidRDefault="7EA738AE" w:rsidP="6961420B">
      <w:pPr>
        <w:pStyle w:val="Title"/>
        <w:rPr>
          <w:rFonts w:eastAsia="Arial" w:cs="Arial"/>
        </w:rPr>
      </w:pPr>
      <w:r>
        <w:t>Stage 1 term-based linked to resources</w:t>
      </w:r>
    </w:p>
    <w:p w14:paraId="53B29F86" w14:textId="77777777" w:rsidR="001826AF" w:rsidRPr="001D24E8" w:rsidRDefault="001826AF" w:rsidP="6961420B">
      <w:pPr>
        <w:pStyle w:val="Heading1"/>
        <w:rPr>
          <w:rStyle w:val="normaltextrun"/>
          <w:rFonts w:eastAsia="Arial"/>
        </w:rPr>
      </w:pPr>
      <w:r>
        <w:t>Ease series teaching resources</w:t>
      </w:r>
    </w:p>
    <w:p w14:paraId="069EAAB4" w14:textId="77777777" w:rsidR="001826AF" w:rsidRPr="009E3901" w:rsidRDefault="001826AF" w:rsidP="001826AF">
      <w:pPr>
        <w:spacing w:line="360" w:lineRule="auto"/>
        <w:rPr>
          <w:rStyle w:val="normaltextrun"/>
          <w:rFonts w:eastAsia="Arial" w:cs="Arial"/>
          <w:color w:val="0070C0"/>
          <w:u w:val="single"/>
        </w:rPr>
      </w:pPr>
      <w:r>
        <w:t>The downloadable Ease series for the creative arts includes:</w:t>
      </w:r>
    </w:p>
    <w:p w14:paraId="21233EB2" w14:textId="0B2038A4" w:rsidR="68EAF606" w:rsidRDefault="00945C17" w:rsidP="631D1618">
      <w:pPr>
        <w:pStyle w:val="ListParagraph"/>
        <w:numPr>
          <w:ilvl w:val="0"/>
          <w:numId w:val="2"/>
        </w:numPr>
        <w:tabs>
          <w:tab w:val="left" w:pos="4395"/>
          <w:tab w:val="left" w:pos="8647"/>
        </w:tabs>
        <w:spacing w:after="120" w:line="360" w:lineRule="auto"/>
        <w:rPr>
          <w:rFonts w:asciiTheme="minorHAnsi" w:eastAsiaTheme="minorEastAsia" w:hAnsiTheme="minorHAnsi"/>
          <w:color w:val="2F5496" w:themeColor="accent1" w:themeShade="BF"/>
        </w:rPr>
      </w:pPr>
      <w:hyperlink r:id="rId11">
        <w:r w:rsidR="68EAF606" w:rsidRPr="631D1618">
          <w:rPr>
            <w:rStyle w:val="Hyperlink"/>
          </w:rPr>
          <w:t>Art Ease</w:t>
        </w:r>
      </w:hyperlink>
      <w:r w:rsidR="68EAF606" w:rsidRPr="631D1618">
        <w:rPr>
          <w:rStyle w:val="normaltextrun"/>
          <w:rFonts w:eastAsia="Arial" w:cs="Arial"/>
          <w:b/>
          <w:bCs/>
          <w:color w:val="0070C0"/>
          <w:sz w:val="22"/>
          <w:szCs w:val="22"/>
          <w:u w:val="single"/>
        </w:rPr>
        <w:t xml:space="preserve"> </w:t>
      </w:r>
    </w:p>
    <w:p w14:paraId="2D77020A" w14:textId="6D164401" w:rsidR="68EAF606" w:rsidRDefault="00945C17" w:rsidP="631D1618">
      <w:pPr>
        <w:pStyle w:val="ListParagraph"/>
        <w:numPr>
          <w:ilvl w:val="0"/>
          <w:numId w:val="2"/>
        </w:numPr>
        <w:tabs>
          <w:tab w:val="left" w:pos="4395"/>
          <w:tab w:val="left" w:pos="8647"/>
        </w:tabs>
        <w:spacing w:after="120" w:line="360" w:lineRule="auto"/>
        <w:rPr>
          <w:rFonts w:asciiTheme="minorHAnsi" w:eastAsiaTheme="minorEastAsia" w:hAnsiTheme="minorHAnsi"/>
          <w:color w:val="2F5496" w:themeColor="accent1" w:themeShade="BF"/>
        </w:rPr>
      </w:pPr>
      <w:hyperlink r:id="rId12">
        <w:r w:rsidR="68EAF606" w:rsidRPr="631D1618">
          <w:rPr>
            <w:rStyle w:val="Hyperlink"/>
          </w:rPr>
          <w:t>Vocal Ease MORE (Module 1) and Vocal Ease MORE (Module 2)</w:t>
        </w:r>
      </w:hyperlink>
    </w:p>
    <w:p w14:paraId="6A599D14" w14:textId="7CA11E8F" w:rsidR="68EAF606" w:rsidRDefault="00945C17" w:rsidP="631D1618">
      <w:pPr>
        <w:pStyle w:val="ListParagraph"/>
        <w:numPr>
          <w:ilvl w:val="0"/>
          <w:numId w:val="1"/>
        </w:numPr>
        <w:tabs>
          <w:tab w:val="left" w:pos="4395"/>
          <w:tab w:val="left" w:pos="8647"/>
        </w:tabs>
        <w:spacing w:after="120" w:line="360" w:lineRule="auto"/>
        <w:rPr>
          <w:rFonts w:asciiTheme="minorHAnsi" w:eastAsiaTheme="minorEastAsia" w:hAnsiTheme="minorHAnsi"/>
          <w:color w:val="2F5496" w:themeColor="accent1" w:themeShade="BF"/>
          <w:lang w:val="en-US"/>
        </w:rPr>
      </w:pPr>
      <w:hyperlink r:id="rId13">
        <w:r w:rsidR="68EAF606" w:rsidRPr="631D1618">
          <w:rPr>
            <w:rStyle w:val="Hyperlink"/>
          </w:rPr>
          <w:t>Act Ease</w:t>
        </w:r>
      </w:hyperlink>
    </w:p>
    <w:p w14:paraId="46847871" w14:textId="787670E2" w:rsidR="68EAF606" w:rsidRDefault="00945C17" w:rsidP="631D1618">
      <w:pPr>
        <w:pStyle w:val="ListParagraph"/>
        <w:numPr>
          <w:ilvl w:val="0"/>
          <w:numId w:val="1"/>
        </w:numPr>
        <w:tabs>
          <w:tab w:val="left" w:pos="4395"/>
          <w:tab w:val="left" w:pos="8647"/>
        </w:tabs>
        <w:spacing w:after="120" w:line="360" w:lineRule="auto"/>
        <w:rPr>
          <w:rFonts w:asciiTheme="minorHAnsi" w:eastAsiaTheme="minorEastAsia" w:hAnsiTheme="minorHAnsi"/>
          <w:color w:val="2F5496" w:themeColor="accent1" w:themeShade="BF"/>
          <w:lang w:val="en-US"/>
        </w:rPr>
      </w:pPr>
      <w:hyperlink r:id="rId14" w:anchor="Move0">
        <w:r w:rsidR="68EAF606" w:rsidRPr="631D1618">
          <w:rPr>
            <w:rStyle w:val="Hyperlink"/>
          </w:rPr>
          <w:t>Move Ease</w:t>
        </w:r>
      </w:hyperlink>
    </w:p>
    <w:p w14:paraId="374D1E02" w14:textId="77777777" w:rsidR="001826AF" w:rsidRDefault="001826AF">
      <w:pPr>
        <w:rPr>
          <w:rFonts w:eastAsia="SimSun" w:cs="Arial"/>
          <w:b/>
          <w:color w:val="1C438B"/>
          <w:sz w:val="48"/>
          <w:szCs w:val="36"/>
          <w:lang w:eastAsia="zh-CN"/>
        </w:rPr>
      </w:pPr>
      <w:r>
        <w:br w:type="page"/>
      </w:r>
    </w:p>
    <w:p w14:paraId="44C3C487" w14:textId="60805BC2" w:rsidR="00AB6455" w:rsidRPr="00551058" w:rsidRDefault="00AB6455" w:rsidP="001826AF">
      <w:pPr>
        <w:pStyle w:val="Heading2"/>
      </w:pPr>
      <w:r>
        <w:lastRenderedPageBreak/>
        <w:t>Syllabus outcomes codes reference</w:t>
      </w:r>
    </w:p>
    <w:tbl>
      <w:tblPr>
        <w:tblStyle w:val="TableGrid"/>
        <w:tblpPr w:leftFromText="180" w:rightFromText="180" w:vertAnchor="text" w:horzAnchor="margin" w:tblpY="-7"/>
        <w:tblW w:w="14520" w:type="dxa"/>
        <w:tblLayout w:type="fixed"/>
        <w:tblLook w:val="0020" w:firstRow="1" w:lastRow="0" w:firstColumn="0" w:lastColumn="0" w:noHBand="0" w:noVBand="0"/>
        <w:tblCaption w:val="Syllabus outcomes"/>
      </w:tblPr>
      <w:tblGrid>
        <w:gridCol w:w="3630"/>
        <w:gridCol w:w="3630"/>
        <w:gridCol w:w="3630"/>
        <w:gridCol w:w="3630"/>
      </w:tblGrid>
      <w:tr w:rsidR="00AB6455" w:rsidRPr="00551058" w14:paraId="07EC3B57" w14:textId="77777777" w:rsidTr="00286470">
        <w:tc>
          <w:tcPr>
            <w:tcW w:w="3630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C00000"/>
              <w:right w:val="single" w:sz="24" w:space="0" w:color="1F3864" w:themeColor="accent1" w:themeShade="80"/>
            </w:tcBorders>
            <w:shd w:val="clear" w:color="auto" w:fill="1F3864" w:themeFill="accent1" w:themeFillShade="80"/>
          </w:tcPr>
          <w:p w14:paraId="25574BF5" w14:textId="77777777" w:rsidR="00AB6455" w:rsidRPr="001826AF" w:rsidRDefault="00AB6455" w:rsidP="00286470">
            <w:pPr>
              <w:spacing w:line="360" w:lineRule="auto"/>
              <w:rPr>
                <w:rFonts w:eastAsia="Arial" w:cs="Arial"/>
                <w:b/>
                <w:color w:val="FFFFFF" w:themeColor="background1"/>
                <w:lang w:val="en-US"/>
              </w:rPr>
            </w:pPr>
            <w:r w:rsidRPr="001826AF">
              <w:rPr>
                <w:rFonts w:eastAsia="Arial" w:cs="Arial"/>
                <w:b/>
                <w:color w:val="FFFFFF" w:themeColor="background1"/>
              </w:rPr>
              <w:t>Visual arts</w:t>
            </w:r>
          </w:p>
        </w:tc>
        <w:tc>
          <w:tcPr>
            <w:tcW w:w="3630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C00000"/>
              <w:right w:val="single" w:sz="24" w:space="0" w:color="1F3864" w:themeColor="accent1" w:themeShade="80"/>
            </w:tcBorders>
            <w:shd w:val="clear" w:color="auto" w:fill="1F3864" w:themeFill="accent1" w:themeFillShade="80"/>
          </w:tcPr>
          <w:p w14:paraId="2109B279" w14:textId="77777777" w:rsidR="00AB6455" w:rsidRPr="001826AF" w:rsidRDefault="00AB6455" w:rsidP="00286470">
            <w:pPr>
              <w:spacing w:line="360" w:lineRule="auto"/>
              <w:rPr>
                <w:rFonts w:cs="Arial"/>
                <w:b/>
              </w:rPr>
            </w:pPr>
            <w:r w:rsidRPr="001826AF">
              <w:rPr>
                <w:rFonts w:eastAsia="Arial" w:cs="Arial"/>
                <w:b/>
                <w:color w:val="FFFFFF" w:themeColor="background1"/>
              </w:rPr>
              <w:t>Music</w:t>
            </w:r>
          </w:p>
        </w:tc>
        <w:tc>
          <w:tcPr>
            <w:tcW w:w="3630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C00000"/>
              <w:right w:val="single" w:sz="24" w:space="0" w:color="1F3864" w:themeColor="accent1" w:themeShade="80"/>
            </w:tcBorders>
            <w:shd w:val="clear" w:color="auto" w:fill="1F3864" w:themeFill="accent1" w:themeFillShade="80"/>
          </w:tcPr>
          <w:p w14:paraId="0C1095D7" w14:textId="77777777" w:rsidR="00AB6455" w:rsidRPr="001826AF" w:rsidRDefault="00AB6455" w:rsidP="00286470">
            <w:pPr>
              <w:spacing w:line="360" w:lineRule="auto"/>
              <w:rPr>
                <w:rFonts w:cs="Arial"/>
                <w:b/>
              </w:rPr>
            </w:pPr>
            <w:r w:rsidRPr="001826AF">
              <w:rPr>
                <w:rFonts w:eastAsia="Arial" w:cs="Arial"/>
                <w:b/>
                <w:color w:val="FFFFFF" w:themeColor="background1"/>
              </w:rPr>
              <w:t>Drama</w:t>
            </w:r>
          </w:p>
        </w:tc>
        <w:tc>
          <w:tcPr>
            <w:tcW w:w="3630" w:type="dxa"/>
            <w:tcBorders>
              <w:top w:val="single" w:sz="24" w:space="0" w:color="1F3864" w:themeColor="accent1" w:themeShade="80"/>
              <w:left w:val="single" w:sz="24" w:space="0" w:color="1F3864" w:themeColor="accent1" w:themeShade="80"/>
              <w:bottom w:val="single" w:sz="24" w:space="0" w:color="C00000"/>
              <w:right w:val="single" w:sz="24" w:space="0" w:color="1F3864" w:themeColor="accent1" w:themeShade="80"/>
            </w:tcBorders>
            <w:shd w:val="clear" w:color="auto" w:fill="1F3864" w:themeFill="accent1" w:themeFillShade="80"/>
          </w:tcPr>
          <w:p w14:paraId="73511053" w14:textId="77777777" w:rsidR="00AB6455" w:rsidRPr="001826AF" w:rsidRDefault="00AB6455" w:rsidP="00286470">
            <w:pPr>
              <w:spacing w:line="360" w:lineRule="auto"/>
              <w:rPr>
                <w:rFonts w:cs="Arial"/>
                <w:b/>
              </w:rPr>
            </w:pPr>
            <w:r w:rsidRPr="001826AF">
              <w:rPr>
                <w:rFonts w:eastAsia="Arial" w:cs="Arial"/>
                <w:b/>
                <w:color w:val="FFFFFF" w:themeColor="background1"/>
              </w:rPr>
              <w:t>Dance</w:t>
            </w:r>
          </w:p>
        </w:tc>
      </w:tr>
      <w:tr w:rsidR="00AB6455" w:rsidRPr="00551058" w14:paraId="64E4D188" w14:textId="77777777" w:rsidTr="001826AF"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D1D66" w14:textId="77777777" w:rsidR="00AB6455" w:rsidRPr="00551058" w:rsidRDefault="00AB6455" w:rsidP="00286470">
            <w:pPr>
              <w:spacing w:line="360" w:lineRule="auto"/>
              <w:rPr>
                <w:rFonts w:eastAsia="Arial" w:cs="Arial"/>
              </w:rPr>
            </w:pPr>
            <w:r w:rsidRPr="00551058">
              <w:rPr>
                <w:rFonts w:eastAsia="Arial" w:cs="Arial"/>
              </w:rPr>
              <w:t>VAS</w:t>
            </w:r>
            <w:r>
              <w:rPr>
                <w:rFonts w:eastAsia="Arial" w:cs="Arial"/>
              </w:rPr>
              <w:t>1</w:t>
            </w:r>
            <w:r w:rsidRPr="00551058">
              <w:rPr>
                <w:rFonts w:eastAsia="Arial" w:cs="Arial"/>
              </w:rPr>
              <w:t>.1</w:t>
            </w:r>
            <w:r>
              <w:rPr>
                <w:rFonts w:eastAsia="Arial" w:cs="Arial"/>
              </w:rPr>
              <w:t xml:space="preserve"> – </w:t>
            </w:r>
            <w:r>
              <w:t>makes artworks in a particular way about experiences of real and imaginary things.</w:t>
            </w:r>
          </w:p>
          <w:p w14:paraId="684D8CA5" w14:textId="77777777" w:rsidR="00AB6455" w:rsidRPr="00551058" w:rsidRDefault="00AB6455" w:rsidP="00286470">
            <w:pPr>
              <w:spacing w:line="360" w:lineRule="auto"/>
              <w:rPr>
                <w:rFonts w:eastAsia="Arial" w:cs="Arial"/>
              </w:rPr>
            </w:pPr>
            <w:r w:rsidRPr="00551058">
              <w:rPr>
                <w:rFonts w:eastAsia="Arial" w:cs="Arial"/>
              </w:rPr>
              <w:t>VAS</w:t>
            </w:r>
            <w:r>
              <w:rPr>
                <w:rFonts w:eastAsia="Arial" w:cs="Arial"/>
              </w:rPr>
              <w:t>1</w:t>
            </w:r>
            <w:r w:rsidRPr="00551058">
              <w:rPr>
                <w:rFonts w:eastAsia="Arial" w:cs="Arial"/>
              </w:rPr>
              <w:t>.2</w:t>
            </w:r>
            <w:r>
              <w:rPr>
                <w:rFonts w:eastAsia="Arial" w:cs="Arial"/>
              </w:rPr>
              <w:t xml:space="preserve"> – </w:t>
            </w:r>
            <w:r>
              <w:t>uses the forms to make artworks according to varying requirements.</w:t>
            </w:r>
          </w:p>
          <w:p w14:paraId="021997CC" w14:textId="77777777" w:rsidR="00AB6455" w:rsidRPr="00551058" w:rsidRDefault="00AB6455" w:rsidP="00286470">
            <w:pPr>
              <w:spacing w:line="360" w:lineRule="auto"/>
              <w:rPr>
                <w:rFonts w:eastAsia="Arial" w:cs="Arial"/>
              </w:rPr>
            </w:pPr>
            <w:r w:rsidRPr="00551058">
              <w:rPr>
                <w:rFonts w:eastAsia="Arial" w:cs="Arial"/>
              </w:rPr>
              <w:t>VAS</w:t>
            </w:r>
            <w:r>
              <w:rPr>
                <w:rFonts w:eastAsia="Arial" w:cs="Arial"/>
              </w:rPr>
              <w:t>1</w:t>
            </w:r>
            <w:r w:rsidRPr="00551058">
              <w:rPr>
                <w:rFonts w:eastAsia="Arial" w:cs="Arial"/>
              </w:rPr>
              <w:t>.3</w:t>
            </w:r>
            <w:r>
              <w:rPr>
                <w:rFonts w:eastAsia="Arial" w:cs="Arial"/>
              </w:rPr>
              <w:t xml:space="preserve"> – </w:t>
            </w:r>
            <w:r>
              <w:t>realises what artists do, who they are and what they make.</w:t>
            </w:r>
          </w:p>
          <w:p w14:paraId="2AE11845" w14:textId="77777777" w:rsidR="00AB6455" w:rsidRPr="00551058" w:rsidRDefault="00AB6455" w:rsidP="00286470">
            <w:pPr>
              <w:spacing w:line="360" w:lineRule="auto"/>
              <w:rPr>
                <w:rFonts w:eastAsia="Arial" w:cs="Arial"/>
                <w:lang w:val="en-US"/>
              </w:rPr>
            </w:pPr>
            <w:r w:rsidRPr="00551058">
              <w:rPr>
                <w:rFonts w:eastAsia="Arial" w:cs="Arial"/>
              </w:rPr>
              <w:t>VAS</w:t>
            </w:r>
            <w:r>
              <w:rPr>
                <w:rFonts w:eastAsia="Arial" w:cs="Arial"/>
              </w:rPr>
              <w:t>1</w:t>
            </w:r>
            <w:r w:rsidRPr="00551058">
              <w:rPr>
                <w:rFonts w:eastAsia="Arial" w:cs="Arial"/>
              </w:rPr>
              <w:t>.4</w:t>
            </w:r>
            <w:r>
              <w:rPr>
                <w:rFonts w:eastAsia="Arial" w:cs="Arial"/>
              </w:rPr>
              <w:t xml:space="preserve"> – </w:t>
            </w:r>
            <w:r>
              <w:t>begins to interpret the meaning of artworks, acknowledging the roles of artist and audience.</w:t>
            </w:r>
          </w:p>
        </w:tc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CDA86" w14:textId="77777777" w:rsidR="00AB6455" w:rsidRPr="00551058" w:rsidRDefault="00AB6455" w:rsidP="00286470">
            <w:pPr>
              <w:spacing w:line="360" w:lineRule="auto"/>
              <w:rPr>
                <w:rFonts w:eastAsia="Arial" w:cs="Arial"/>
              </w:rPr>
            </w:pPr>
            <w:r w:rsidRPr="00551058">
              <w:rPr>
                <w:rFonts w:eastAsia="Arial" w:cs="Arial"/>
                <w:color w:val="000000" w:themeColor="text1"/>
              </w:rPr>
              <w:t>M</w:t>
            </w:r>
            <w:r w:rsidRPr="00551058">
              <w:rPr>
                <w:rFonts w:eastAsia="Arial" w:cs="Arial"/>
              </w:rPr>
              <w:t>US</w:t>
            </w:r>
            <w:r>
              <w:rPr>
                <w:rFonts w:eastAsia="Arial" w:cs="Arial"/>
              </w:rPr>
              <w:t>1</w:t>
            </w:r>
            <w:r w:rsidRPr="00551058">
              <w:rPr>
                <w:rFonts w:eastAsia="Arial" w:cs="Arial"/>
              </w:rPr>
              <w:t>.1</w:t>
            </w:r>
            <w:r>
              <w:rPr>
                <w:rFonts w:eastAsia="Arial" w:cs="Arial"/>
              </w:rPr>
              <w:t xml:space="preserve"> – </w:t>
            </w:r>
            <w:r>
              <w:t>sings, plays and moves to a range of music, demonstrating an awareness of musical concepts.</w:t>
            </w:r>
          </w:p>
          <w:p w14:paraId="23080DCA" w14:textId="77777777" w:rsidR="00AB6455" w:rsidRPr="00551058" w:rsidRDefault="00AB6455" w:rsidP="00286470">
            <w:pPr>
              <w:spacing w:line="360" w:lineRule="auto"/>
              <w:rPr>
                <w:rFonts w:eastAsia="Arial" w:cs="Arial"/>
                <w:color w:val="000000" w:themeColor="text1"/>
              </w:rPr>
            </w:pPr>
            <w:r w:rsidRPr="00551058">
              <w:rPr>
                <w:rFonts w:eastAsia="Arial" w:cs="Arial"/>
              </w:rPr>
              <w:t>MUS</w:t>
            </w:r>
            <w:r>
              <w:rPr>
                <w:rFonts w:eastAsia="Arial" w:cs="Arial"/>
              </w:rPr>
              <w:t>1</w:t>
            </w:r>
            <w:r w:rsidRPr="00551058">
              <w:rPr>
                <w:rFonts w:eastAsia="Arial" w:cs="Arial"/>
              </w:rPr>
              <w:t>.2</w:t>
            </w:r>
            <w:r>
              <w:rPr>
                <w:rFonts w:eastAsia="Arial" w:cs="Arial"/>
              </w:rPr>
              <w:t xml:space="preserve"> – </w:t>
            </w:r>
            <w:r>
              <w:t>explores, creates, selects and organises sound in simple structures.</w:t>
            </w:r>
          </w:p>
          <w:p w14:paraId="0705C053" w14:textId="77777777" w:rsidR="00AB6455" w:rsidRPr="00551058" w:rsidRDefault="00AB6455" w:rsidP="00286470">
            <w:pPr>
              <w:spacing w:line="360" w:lineRule="auto"/>
              <w:rPr>
                <w:rFonts w:eastAsia="Arial" w:cs="Arial"/>
                <w:color w:val="000000" w:themeColor="text1"/>
              </w:rPr>
            </w:pPr>
            <w:r w:rsidRPr="00551058">
              <w:rPr>
                <w:rFonts w:eastAsia="Arial" w:cs="Arial"/>
                <w:color w:val="000000" w:themeColor="text1"/>
              </w:rPr>
              <w:t>MUS</w:t>
            </w:r>
            <w:r>
              <w:rPr>
                <w:rFonts w:eastAsia="Arial" w:cs="Arial"/>
                <w:color w:val="000000" w:themeColor="text1"/>
              </w:rPr>
              <w:t>1</w:t>
            </w:r>
            <w:r w:rsidRPr="00551058">
              <w:rPr>
                <w:rFonts w:eastAsia="Arial" w:cs="Arial"/>
                <w:color w:val="000000" w:themeColor="text1"/>
              </w:rPr>
              <w:t>.3</w:t>
            </w:r>
            <w:r>
              <w:rPr>
                <w:rFonts w:eastAsia="Arial" w:cs="Arial"/>
                <w:color w:val="000000" w:themeColor="text1"/>
              </w:rPr>
              <w:t xml:space="preserve"> – </w:t>
            </w:r>
            <w:r>
              <w:t>uses symbol systems to represent sounds.</w:t>
            </w:r>
          </w:p>
          <w:p w14:paraId="02AFDDA3" w14:textId="77777777" w:rsidR="00AB6455" w:rsidRPr="00551058" w:rsidRDefault="00AB6455" w:rsidP="00286470">
            <w:pPr>
              <w:spacing w:line="360" w:lineRule="auto"/>
              <w:rPr>
                <w:rFonts w:eastAsia="Arial" w:cs="Arial"/>
                <w:color w:val="000000" w:themeColor="text1"/>
                <w:lang w:val="en-US"/>
              </w:rPr>
            </w:pPr>
            <w:r w:rsidRPr="00551058">
              <w:rPr>
                <w:rFonts w:eastAsia="Arial" w:cs="Arial"/>
                <w:color w:val="000000" w:themeColor="text1"/>
              </w:rPr>
              <w:t>MUS</w:t>
            </w:r>
            <w:r>
              <w:rPr>
                <w:rFonts w:eastAsia="Arial" w:cs="Arial"/>
                <w:color w:val="000000" w:themeColor="text1"/>
              </w:rPr>
              <w:t>1</w:t>
            </w:r>
            <w:r w:rsidRPr="00551058">
              <w:rPr>
                <w:rFonts w:eastAsia="Arial" w:cs="Arial"/>
                <w:color w:val="000000" w:themeColor="text1"/>
              </w:rPr>
              <w:t>.4</w:t>
            </w:r>
            <w:r>
              <w:rPr>
                <w:rFonts w:eastAsia="Arial" w:cs="Arial"/>
                <w:color w:val="000000" w:themeColor="text1"/>
              </w:rPr>
              <w:t xml:space="preserve"> – </w:t>
            </w:r>
            <w:r>
              <w:t>responds to a range of music, expressing likes and dislikes and the reasons for these choices.</w:t>
            </w:r>
          </w:p>
        </w:tc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67382" w14:textId="77777777" w:rsidR="00AB6455" w:rsidRPr="00551058" w:rsidRDefault="00AB6455" w:rsidP="00286470">
            <w:pPr>
              <w:spacing w:line="360" w:lineRule="auto"/>
              <w:rPr>
                <w:rFonts w:eastAsia="Arial" w:cs="Arial"/>
              </w:rPr>
            </w:pPr>
            <w:r w:rsidRPr="00551058">
              <w:rPr>
                <w:rFonts w:eastAsia="Arial" w:cs="Arial"/>
              </w:rPr>
              <w:t>DRA</w:t>
            </w:r>
            <w:r>
              <w:rPr>
                <w:rFonts w:eastAsia="Arial" w:cs="Arial"/>
              </w:rPr>
              <w:t>S1</w:t>
            </w:r>
            <w:r w:rsidRPr="00551058">
              <w:rPr>
                <w:rFonts w:eastAsia="Arial" w:cs="Arial"/>
              </w:rPr>
              <w:t>.1</w:t>
            </w:r>
            <w:r>
              <w:rPr>
                <w:rFonts w:eastAsia="Arial" w:cs="Arial"/>
              </w:rPr>
              <w:t xml:space="preserve"> – t</w:t>
            </w:r>
            <w:r>
              <w:t>akes on roles in drama to explore familiar and imagined situations.</w:t>
            </w:r>
          </w:p>
          <w:p w14:paraId="511A0C08" w14:textId="77777777" w:rsidR="00AB6455" w:rsidRPr="00551058" w:rsidRDefault="00AB6455" w:rsidP="00286470">
            <w:pPr>
              <w:spacing w:line="360" w:lineRule="auto"/>
              <w:rPr>
                <w:rFonts w:eastAsia="Arial" w:cs="Arial"/>
              </w:rPr>
            </w:pPr>
            <w:r w:rsidRPr="00551058">
              <w:rPr>
                <w:rFonts w:eastAsia="Arial" w:cs="Arial"/>
              </w:rPr>
              <w:t>DRA</w:t>
            </w:r>
            <w:r>
              <w:rPr>
                <w:rFonts w:eastAsia="Arial" w:cs="Arial"/>
              </w:rPr>
              <w:t>S1</w:t>
            </w:r>
            <w:r w:rsidRPr="00551058">
              <w:rPr>
                <w:rFonts w:eastAsia="Arial" w:cs="Arial"/>
              </w:rPr>
              <w:t>.2</w:t>
            </w:r>
            <w:r>
              <w:rPr>
                <w:rFonts w:eastAsia="Arial" w:cs="Arial"/>
              </w:rPr>
              <w:t xml:space="preserve"> – </w:t>
            </w:r>
            <w:r>
              <w:t>conveys story, depicts events and expresses feelings by using the elements of drama and the expressive skills of movement and voice.</w:t>
            </w:r>
          </w:p>
          <w:p w14:paraId="6F4C7C86" w14:textId="77777777" w:rsidR="00AB6455" w:rsidRDefault="00AB6455" w:rsidP="00286470">
            <w:pPr>
              <w:spacing w:line="360" w:lineRule="auto"/>
            </w:pPr>
            <w:r w:rsidRPr="00551058">
              <w:rPr>
                <w:rFonts w:eastAsia="Arial" w:cs="Arial"/>
              </w:rPr>
              <w:t>DRA</w:t>
            </w:r>
            <w:r>
              <w:rPr>
                <w:rFonts w:eastAsia="Arial" w:cs="Arial"/>
              </w:rPr>
              <w:t>S1</w:t>
            </w:r>
            <w:r w:rsidRPr="00551058">
              <w:rPr>
                <w:rFonts w:eastAsia="Arial" w:cs="Arial"/>
              </w:rPr>
              <w:t>.3</w:t>
            </w:r>
            <w:r>
              <w:rPr>
                <w:rFonts w:eastAsia="Arial" w:cs="Arial"/>
              </w:rPr>
              <w:t xml:space="preserve"> – i</w:t>
            </w:r>
            <w:r>
              <w:t xml:space="preserve">nteracts collaboratively to communicate the action of the drama with others. </w:t>
            </w:r>
          </w:p>
          <w:p w14:paraId="645216EA" w14:textId="77777777" w:rsidR="00AB6455" w:rsidRPr="00551058" w:rsidRDefault="00AB6455" w:rsidP="00286470">
            <w:pPr>
              <w:spacing w:line="360" w:lineRule="auto"/>
              <w:rPr>
                <w:rFonts w:cs="Arial"/>
                <w:lang w:val="en-US"/>
              </w:rPr>
            </w:pPr>
            <w:r w:rsidRPr="00551058">
              <w:rPr>
                <w:rFonts w:eastAsia="Arial" w:cs="Arial"/>
              </w:rPr>
              <w:t>DRA</w:t>
            </w:r>
            <w:r>
              <w:rPr>
                <w:rFonts w:eastAsia="Arial" w:cs="Arial"/>
              </w:rPr>
              <w:t>S1</w:t>
            </w:r>
            <w:r w:rsidRPr="00551058">
              <w:rPr>
                <w:rFonts w:eastAsia="Arial" w:cs="Arial"/>
              </w:rPr>
              <w:t>.4</w:t>
            </w:r>
            <w:r>
              <w:rPr>
                <w:rFonts w:eastAsia="Arial" w:cs="Arial"/>
              </w:rPr>
              <w:t xml:space="preserve"> – </w:t>
            </w:r>
            <w:r>
              <w:t>appreciates dramatic work during the making of their own drama and the drama of others.</w:t>
            </w:r>
          </w:p>
        </w:tc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0120" w14:textId="77777777" w:rsidR="00AB6455" w:rsidRPr="00551058" w:rsidRDefault="00AB6455" w:rsidP="00286470">
            <w:pPr>
              <w:spacing w:line="360" w:lineRule="auto"/>
              <w:rPr>
                <w:rFonts w:eastAsia="Arial" w:cs="Arial"/>
              </w:rPr>
            </w:pPr>
            <w:r w:rsidRPr="00551058">
              <w:rPr>
                <w:rFonts w:eastAsia="Arial" w:cs="Arial"/>
              </w:rPr>
              <w:t>DAS</w:t>
            </w:r>
            <w:r>
              <w:rPr>
                <w:rFonts w:eastAsia="Arial" w:cs="Arial"/>
              </w:rPr>
              <w:t>1</w:t>
            </w:r>
            <w:r w:rsidRPr="00551058">
              <w:rPr>
                <w:rFonts w:eastAsia="Arial" w:cs="Arial"/>
              </w:rPr>
              <w:t>.1</w:t>
            </w:r>
            <w:r>
              <w:rPr>
                <w:rFonts w:eastAsia="Arial" w:cs="Arial"/>
              </w:rPr>
              <w:t xml:space="preserve"> – p</w:t>
            </w:r>
            <w:r>
              <w:t>erforms dances demonstrating expressive qualities and control over a range of locomotor and non-locomotor movement</w:t>
            </w:r>
          </w:p>
          <w:p w14:paraId="64A5F49A" w14:textId="77777777" w:rsidR="00AB6455" w:rsidRPr="00551058" w:rsidRDefault="00AB6455" w:rsidP="00286470">
            <w:pPr>
              <w:spacing w:line="360" w:lineRule="auto"/>
              <w:rPr>
                <w:rFonts w:eastAsia="Arial" w:cs="Arial"/>
              </w:rPr>
            </w:pPr>
            <w:r w:rsidRPr="00551058">
              <w:rPr>
                <w:rFonts w:eastAsia="Arial" w:cs="Arial"/>
              </w:rPr>
              <w:t>DAS</w:t>
            </w:r>
            <w:r>
              <w:rPr>
                <w:rFonts w:eastAsia="Arial" w:cs="Arial"/>
              </w:rPr>
              <w:t>1</w:t>
            </w:r>
            <w:r w:rsidRPr="00551058">
              <w:rPr>
                <w:rFonts w:eastAsia="Arial" w:cs="Arial"/>
              </w:rPr>
              <w:t>.2</w:t>
            </w:r>
            <w:r>
              <w:rPr>
                <w:rFonts w:eastAsia="Arial" w:cs="Arial"/>
              </w:rPr>
              <w:t xml:space="preserve"> – e</w:t>
            </w:r>
            <w:r>
              <w:t>xplores and selects movement using the elements of dance to make dance express ideas, feelings or moods.</w:t>
            </w:r>
          </w:p>
          <w:p w14:paraId="4DA598D4" w14:textId="77777777" w:rsidR="00AB6455" w:rsidRPr="00551058" w:rsidRDefault="00AB6455" w:rsidP="00286470">
            <w:pPr>
              <w:spacing w:line="360" w:lineRule="auto"/>
              <w:rPr>
                <w:rFonts w:cs="Arial"/>
                <w:lang w:val="en-US"/>
              </w:rPr>
            </w:pPr>
            <w:r w:rsidRPr="00551058">
              <w:rPr>
                <w:rFonts w:eastAsia="Arial" w:cs="Arial"/>
              </w:rPr>
              <w:t>DAS</w:t>
            </w:r>
            <w:r>
              <w:rPr>
                <w:rFonts w:eastAsia="Arial" w:cs="Arial"/>
              </w:rPr>
              <w:t>1</w:t>
            </w:r>
            <w:r w:rsidRPr="00551058">
              <w:rPr>
                <w:rFonts w:eastAsia="Arial" w:cs="Arial"/>
              </w:rPr>
              <w:t>.3</w:t>
            </w:r>
            <w:r>
              <w:rPr>
                <w:rFonts w:eastAsia="Arial" w:cs="Arial"/>
              </w:rPr>
              <w:t xml:space="preserve"> – </w:t>
            </w:r>
            <w:r>
              <w:t>gives personal opinions about the dances and their purpose that they view and/or experience.</w:t>
            </w:r>
          </w:p>
        </w:tc>
      </w:tr>
    </w:tbl>
    <w:p w14:paraId="7EFE8F95" w14:textId="7C93C31D" w:rsidR="00AB6455" w:rsidRPr="00551058" w:rsidRDefault="00AB6455" w:rsidP="6961420B">
      <w:pPr>
        <w:pStyle w:val="Heading3"/>
      </w:pPr>
      <w:r>
        <w:lastRenderedPageBreak/>
        <w:t xml:space="preserve">Term 1 – odd year – </w:t>
      </w:r>
      <w:r w:rsidR="001826AF">
        <w:t>content overview using the Ease series</w:t>
      </w:r>
    </w:p>
    <w:tbl>
      <w:tblPr>
        <w:tblStyle w:val="Tableheader"/>
        <w:tblW w:w="14542" w:type="dxa"/>
        <w:tblInd w:w="-60" w:type="dxa"/>
        <w:tblLayout w:type="fixed"/>
        <w:tblLook w:val="0420" w:firstRow="1" w:lastRow="0" w:firstColumn="0" w:lastColumn="0" w:noHBand="0" w:noVBand="1"/>
      </w:tblPr>
      <w:tblGrid>
        <w:gridCol w:w="1238"/>
        <w:gridCol w:w="1486"/>
        <w:gridCol w:w="1630"/>
        <w:gridCol w:w="1772"/>
        <w:gridCol w:w="8416"/>
      </w:tblGrid>
      <w:tr w:rsidR="00894B9A" w:rsidRPr="00D52E2D" w14:paraId="733EC7E0" w14:textId="77777777" w:rsidTr="631D16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38" w:type="dxa"/>
            <w:vAlign w:val="top"/>
          </w:tcPr>
          <w:p w14:paraId="06D7477C" w14:textId="77777777" w:rsidR="00894B9A" w:rsidRPr="00D52E2D" w:rsidRDefault="00894B9A" w:rsidP="00894B9A">
            <w:pPr>
              <w:spacing w:before="0" w:line="360" w:lineRule="auto"/>
              <w:rPr>
                <w:rFonts w:cs="Arial"/>
                <w:sz w:val="24"/>
              </w:rPr>
            </w:pPr>
            <w:r w:rsidRPr="00D52E2D">
              <w:rPr>
                <w:rFonts w:cs="Arial"/>
                <w:sz w:val="24"/>
              </w:rPr>
              <w:t>Artform</w:t>
            </w:r>
          </w:p>
        </w:tc>
        <w:tc>
          <w:tcPr>
            <w:tcW w:w="1486" w:type="dxa"/>
            <w:vAlign w:val="top"/>
          </w:tcPr>
          <w:p w14:paraId="0BDE195F" w14:textId="77777777" w:rsidR="00894B9A" w:rsidRPr="00D52E2D" w:rsidRDefault="00894B9A" w:rsidP="00894B9A">
            <w:pPr>
              <w:spacing w:before="0" w:line="360" w:lineRule="auto"/>
              <w:rPr>
                <w:rFonts w:cs="Arial"/>
                <w:sz w:val="24"/>
              </w:rPr>
            </w:pPr>
            <w:r w:rsidRPr="00D52E2D">
              <w:rPr>
                <w:rFonts w:cs="Arial"/>
                <w:sz w:val="24"/>
              </w:rPr>
              <w:t>Syllabus outcomes</w:t>
            </w:r>
          </w:p>
        </w:tc>
        <w:tc>
          <w:tcPr>
            <w:tcW w:w="1630" w:type="dxa"/>
            <w:vAlign w:val="top"/>
          </w:tcPr>
          <w:p w14:paraId="62800343" w14:textId="1B3583BA" w:rsidR="00894B9A" w:rsidRPr="00D52E2D" w:rsidRDefault="00894B9A" w:rsidP="664E82DC">
            <w:pPr>
              <w:spacing w:before="0" w:line="360" w:lineRule="auto"/>
              <w:rPr>
                <w:sz w:val="24"/>
              </w:rPr>
            </w:pPr>
            <w:r w:rsidRPr="664E82DC">
              <w:rPr>
                <w:rFonts w:eastAsia="Arial" w:cs="Arial"/>
                <w:sz w:val="24"/>
              </w:rPr>
              <w:t>Unit</w:t>
            </w:r>
            <w:r w:rsidR="7DCFC84B" w:rsidRPr="664E82DC">
              <w:rPr>
                <w:rFonts w:eastAsia="Arial" w:cs="Arial"/>
                <w:sz w:val="24"/>
              </w:rPr>
              <w:t xml:space="preserve"> or chapter</w:t>
            </w:r>
          </w:p>
        </w:tc>
        <w:tc>
          <w:tcPr>
            <w:tcW w:w="1772" w:type="dxa"/>
            <w:vAlign w:val="top"/>
          </w:tcPr>
          <w:p w14:paraId="7C846B1C" w14:textId="5888CCD9" w:rsidR="00894B9A" w:rsidRPr="00D52E2D" w:rsidRDefault="00894B9A" w:rsidP="00894B9A">
            <w:pPr>
              <w:spacing w:before="0" w:line="360" w:lineRule="auto"/>
              <w:rPr>
                <w:rFonts w:cs="Arial"/>
              </w:rPr>
            </w:pPr>
            <w:r w:rsidRPr="00D52E2D">
              <w:rPr>
                <w:rFonts w:cs="Arial"/>
                <w:sz w:val="24"/>
              </w:rPr>
              <w:t>Learning experiences</w:t>
            </w:r>
          </w:p>
        </w:tc>
        <w:tc>
          <w:tcPr>
            <w:tcW w:w="8416" w:type="dxa"/>
            <w:vAlign w:val="top"/>
          </w:tcPr>
          <w:p w14:paraId="640A128E" w14:textId="69E10E9C" w:rsidR="00894B9A" w:rsidRPr="00D52E2D" w:rsidRDefault="00894B9A" w:rsidP="00894B9A">
            <w:pPr>
              <w:spacing w:before="0" w:line="360" w:lineRule="auto"/>
              <w:rPr>
                <w:rFonts w:cs="Arial"/>
                <w:sz w:val="24"/>
              </w:rPr>
            </w:pPr>
            <w:r w:rsidRPr="00D52E2D">
              <w:rPr>
                <w:rFonts w:cs="Arial"/>
                <w:sz w:val="24"/>
              </w:rPr>
              <w:t>Learning overview from resources</w:t>
            </w:r>
          </w:p>
        </w:tc>
      </w:tr>
      <w:tr w:rsidR="00894B9A" w:rsidRPr="00D52E2D" w14:paraId="7571CB41" w14:textId="77777777" w:rsidTr="631D1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38" w:type="dxa"/>
            <w:vAlign w:val="top"/>
          </w:tcPr>
          <w:p w14:paraId="4A86D2D6" w14:textId="77777777" w:rsidR="00894B9A" w:rsidRPr="00D52E2D" w:rsidRDefault="00894B9A" w:rsidP="00894B9A">
            <w:pPr>
              <w:spacing w:before="0" w:line="360" w:lineRule="auto"/>
              <w:rPr>
                <w:rFonts w:eastAsia="Arial" w:cs="Arial"/>
                <w:b/>
                <w:bCs/>
                <w:sz w:val="24"/>
              </w:rPr>
            </w:pPr>
            <w:r w:rsidRPr="00D52E2D">
              <w:rPr>
                <w:rFonts w:eastAsia="Arial" w:cs="Arial"/>
                <w:bCs/>
                <w:sz w:val="24"/>
              </w:rPr>
              <w:t>Visual arts</w:t>
            </w:r>
          </w:p>
          <w:p w14:paraId="31533C53" w14:textId="77777777" w:rsidR="00894B9A" w:rsidRPr="00D52E2D" w:rsidRDefault="00894B9A" w:rsidP="00894B9A">
            <w:pPr>
              <w:spacing w:before="0" w:line="360" w:lineRule="auto"/>
              <w:rPr>
                <w:rFonts w:cs="Arial"/>
                <w:sz w:val="24"/>
              </w:rPr>
            </w:pPr>
          </w:p>
        </w:tc>
        <w:tc>
          <w:tcPr>
            <w:tcW w:w="1486" w:type="dxa"/>
            <w:vAlign w:val="top"/>
          </w:tcPr>
          <w:p w14:paraId="613E1B29" w14:textId="77777777" w:rsidR="00894B9A" w:rsidRPr="00D52E2D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D52E2D">
              <w:rPr>
                <w:rFonts w:eastAsia="Arial" w:cs="Arial"/>
                <w:sz w:val="24"/>
              </w:rPr>
              <w:t>VAS1.1</w:t>
            </w:r>
          </w:p>
          <w:p w14:paraId="26A4DA06" w14:textId="77777777" w:rsidR="00894B9A" w:rsidRPr="00D52E2D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D52E2D">
              <w:rPr>
                <w:rFonts w:eastAsia="Arial" w:cs="Arial"/>
                <w:sz w:val="24"/>
              </w:rPr>
              <w:t>VAS1.2</w:t>
            </w:r>
          </w:p>
          <w:p w14:paraId="1D4CE1C3" w14:textId="77777777" w:rsidR="00894B9A" w:rsidRPr="00D52E2D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D52E2D">
              <w:rPr>
                <w:rFonts w:eastAsia="Arial" w:cs="Arial"/>
                <w:sz w:val="24"/>
              </w:rPr>
              <w:t>VAS1.3</w:t>
            </w:r>
          </w:p>
          <w:p w14:paraId="297DB78E" w14:textId="77777777" w:rsidR="00894B9A" w:rsidRPr="00D52E2D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D52E2D">
              <w:rPr>
                <w:rFonts w:eastAsia="Arial" w:cs="Arial"/>
                <w:sz w:val="24"/>
              </w:rPr>
              <w:t>VAS1.4</w:t>
            </w:r>
          </w:p>
        </w:tc>
        <w:tc>
          <w:tcPr>
            <w:tcW w:w="1630" w:type="dxa"/>
            <w:vAlign w:val="top"/>
          </w:tcPr>
          <w:p w14:paraId="56F78186" w14:textId="77777777" w:rsidR="00894B9A" w:rsidRPr="00D52E2D" w:rsidRDefault="00894B9A" w:rsidP="631D1618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31D1618">
              <w:rPr>
                <w:rStyle w:val="Hyperlink"/>
                <w:rFonts w:cs="Arial"/>
                <w:color w:val="auto"/>
                <w:u w:val="none"/>
              </w:rPr>
              <w:t>Art Ease – People</w:t>
            </w:r>
          </w:p>
        </w:tc>
        <w:tc>
          <w:tcPr>
            <w:tcW w:w="1772" w:type="dxa"/>
            <w:vAlign w:val="top"/>
          </w:tcPr>
          <w:p w14:paraId="13279905" w14:textId="77777777" w:rsidR="00894B9A" w:rsidRPr="00D52E2D" w:rsidRDefault="00894B9A" w:rsidP="00894B9A">
            <w:pPr>
              <w:pStyle w:val="List"/>
              <w:spacing w:before="0" w:line="360" w:lineRule="auto"/>
              <w:rPr>
                <w:rFonts w:eastAsiaTheme="minorEastAsia" w:cs="Arial"/>
                <w:sz w:val="24"/>
                <w:lang w:val="en-US"/>
              </w:rPr>
            </w:pPr>
            <w:r w:rsidRPr="00D52E2D">
              <w:rPr>
                <w:rFonts w:cs="Arial"/>
                <w:sz w:val="24"/>
              </w:rPr>
              <w:t>Get familiar</w:t>
            </w:r>
          </w:p>
          <w:p w14:paraId="712615C7" w14:textId="77777777" w:rsidR="00894B9A" w:rsidRPr="00D52E2D" w:rsidRDefault="00894B9A" w:rsidP="00894B9A">
            <w:pPr>
              <w:pStyle w:val="List"/>
              <w:spacing w:before="0" w:line="360" w:lineRule="auto"/>
              <w:rPr>
                <w:rFonts w:cs="Arial"/>
                <w:sz w:val="24"/>
              </w:rPr>
            </w:pPr>
            <w:r w:rsidRPr="00D52E2D">
              <w:rPr>
                <w:rFonts w:cs="Arial"/>
                <w:sz w:val="24"/>
              </w:rPr>
              <w:t>Spice it up</w:t>
            </w:r>
          </w:p>
          <w:p w14:paraId="5D1E5FA3" w14:textId="77777777" w:rsidR="00894B9A" w:rsidRPr="00D52E2D" w:rsidRDefault="00894B9A" w:rsidP="00894B9A">
            <w:pPr>
              <w:pStyle w:val="List"/>
              <w:spacing w:before="0" w:line="360" w:lineRule="auto"/>
              <w:rPr>
                <w:rFonts w:cs="Arial"/>
                <w:sz w:val="24"/>
              </w:rPr>
            </w:pPr>
            <w:r w:rsidRPr="00D52E2D">
              <w:rPr>
                <w:rFonts w:cs="Arial"/>
                <w:sz w:val="24"/>
              </w:rPr>
              <w:t>Make it up</w:t>
            </w:r>
          </w:p>
          <w:p w14:paraId="04BB1057" w14:textId="7147E33A" w:rsidR="00894B9A" w:rsidRPr="00D52E2D" w:rsidRDefault="00894B9A" w:rsidP="00894B9A">
            <w:pPr>
              <w:spacing w:line="360" w:lineRule="auto"/>
            </w:pPr>
            <w:r w:rsidRPr="00D52E2D">
              <w:rPr>
                <w:rFonts w:cs="Arial"/>
                <w:sz w:val="24"/>
              </w:rPr>
              <w:t>Time to reflect</w:t>
            </w:r>
          </w:p>
        </w:tc>
        <w:tc>
          <w:tcPr>
            <w:tcW w:w="8416" w:type="dxa"/>
            <w:vAlign w:val="top"/>
          </w:tcPr>
          <w:p w14:paraId="7030E1B2" w14:textId="38280435" w:rsidR="00894B9A" w:rsidRPr="001826AF" w:rsidRDefault="00894B9A" w:rsidP="001826AF">
            <w:pPr>
              <w:pStyle w:val="List"/>
              <w:spacing w:before="0" w:line="360" w:lineRule="auto"/>
              <w:rPr>
                <w:rFonts w:cs="Arial"/>
                <w:sz w:val="24"/>
              </w:rPr>
            </w:pPr>
            <w:r w:rsidRPr="001826AF">
              <w:rPr>
                <w:rFonts w:cs="Arial"/>
                <w:sz w:val="24"/>
              </w:rPr>
              <w:t>Students will:</w:t>
            </w:r>
          </w:p>
          <w:p w14:paraId="1E4F58B6" w14:textId="77777777" w:rsidR="00894B9A" w:rsidRPr="00D52E2D" w:rsidRDefault="00894B9A" w:rsidP="00894B9A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sz w:val="24"/>
              </w:rPr>
            </w:pPr>
            <w:r w:rsidRPr="00D52E2D">
              <w:rPr>
                <w:sz w:val="24"/>
              </w:rPr>
              <w:t>explore representations of people from the world around them including portraits, the human figure, photography and sculpture</w:t>
            </w:r>
          </w:p>
          <w:p w14:paraId="650AF915" w14:textId="77777777" w:rsidR="00894B9A" w:rsidRPr="00D52E2D" w:rsidRDefault="00894B9A" w:rsidP="00894B9A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sz w:val="24"/>
              </w:rPr>
            </w:pPr>
            <w:r w:rsidRPr="00D52E2D">
              <w:rPr>
                <w:sz w:val="24"/>
              </w:rPr>
              <w:t>use various artistic techniques to express their own interpretation of people.</w:t>
            </w:r>
          </w:p>
        </w:tc>
      </w:tr>
      <w:tr w:rsidR="00894B9A" w:rsidRPr="00D52E2D" w14:paraId="7D0F4E39" w14:textId="77777777" w:rsidTr="631D16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38" w:type="dxa"/>
            <w:vAlign w:val="top"/>
          </w:tcPr>
          <w:p w14:paraId="298F7FBD" w14:textId="77777777" w:rsidR="00894B9A" w:rsidRPr="00D52E2D" w:rsidRDefault="00894B9A" w:rsidP="00894B9A">
            <w:pPr>
              <w:spacing w:before="0" w:line="360" w:lineRule="auto"/>
              <w:rPr>
                <w:rFonts w:cs="Arial"/>
                <w:sz w:val="24"/>
              </w:rPr>
            </w:pPr>
            <w:r w:rsidRPr="00D52E2D">
              <w:rPr>
                <w:rFonts w:eastAsia="Arial" w:cs="Arial"/>
                <w:bCs/>
                <w:sz w:val="24"/>
              </w:rPr>
              <w:t>Music</w:t>
            </w:r>
          </w:p>
        </w:tc>
        <w:tc>
          <w:tcPr>
            <w:tcW w:w="1486" w:type="dxa"/>
            <w:vAlign w:val="top"/>
          </w:tcPr>
          <w:p w14:paraId="01244AB5" w14:textId="77777777" w:rsidR="00894B9A" w:rsidRPr="00D52E2D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D52E2D">
              <w:rPr>
                <w:rFonts w:eastAsia="Arial" w:cs="Arial"/>
                <w:sz w:val="24"/>
              </w:rPr>
              <w:t>MUS1.1</w:t>
            </w:r>
          </w:p>
          <w:p w14:paraId="6852BB72" w14:textId="77777777" w:rsidR="00894B9A" w:rsidRPr="00D52E2D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D52E2D">
              <w:rPr>
                <w:rFonts w:eastAsia="Arial" w:cs="Arial"/>
                <w:sz w:val="24"/>
              </w:rPr>
              <w:t>MUS1.2</w:t>
            </w:r>
          </w:p>
          <w:p w14:paraId="48EDFF5F" w14:textId="77777777" w:rsidR="00894B9A" w:rsidRPr="00D52E2D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D52E2D">
              <w:rPr>
                <w:rFonts w:eastAsia="Arial" w:cs="Arial"/>
                <w:sz w:val="24"/>
              </w:rPr>
              <w:t>MUS1.3</w:t>
            </w:r>
          </w:p>
          <w:p w14:paraId="6D6AC796" w14:textId="77777777" w:rsidR="00894B9A" w:rsidRPr="00D52E2D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D52E2D">
              <w:rPr>
                <w:rFonts w:eastAsia="Arial" w:cs="Arial"/>
                <w:sz w:val="24"/>
              </w:rPr>
              <w:t>MUS1.4</w:t>
            </w:r>
          </w:p>
        </w:tc>
        <w:tc>
          <w:tcPr>
            <w:tcW w:w="1630" w:type="dxa"/>
            <w:vAlign w:val="top"/>
          </w:tcPr>
          <w:p w14:paraId="3477AACC" w14:textId="1A2A3847" w:rsidR="00894B9A" w:rsidRPr="00D52E2D" w:rsidRDefault="00894B9A" w:rsidP="631D1618">
            <w:pPr>
              <w:spacing w:before="0" w:line="360" w:lineRule="auto"/>
              <w:rPr>
                <w:rStyle w:val="Hyperlink"/>
                <w:rFonts w:cs="Arial"/>
                <w:u w:val="none"/>
              </w:rPr>
            </w:pPr>
            <w:r w:rsidRPr="631D1618">
              <w:rPr>
                <w:rStyle w:val="Hyperlink"/>
                <w:rFonts w:cs="Arial"/>
                <w:color w:val="auto"/>
                <w:u w:val="none"/>
              </w:rPr>
              <w:t xml:space="preserve">Vocal Ease MORE (Module 1) – </w:t>
            </w:r>
            <w:r w:rsidR="4E2D7447" w:rsidRPr="631D1618">
              <w:rPr>
                <w:rStyle w:val="Hyperlink"/>
                <w:rFonts w:cs="Arial"/>
                <w:color w:val="auto"/>
                <w:u w:val="none"/>
              </w:rPr>
              <w:t>‘</w:t>
            </w:r>
            <w:r w:rsidRPr="631D1618">
              <w:rPr>
                <w:rStyle w:val="Hyperlink"/>
                <w:rFonts w:cs="Arial"/>
                <w:color w:val="auto"/>
                <w:u w:val="none"/>
              </w:rPr>
              <w:t>Rubbish rap</w:t>
            </w:r>
            <w:r w:rsidR="560D011B" w:rsidRPr="631D1618">
              <w:rPr>
                <w:rStyle w:val="Hyperlink"/>
                <w:rFonts w:cs="Arial"/>
                <w:color w:val="auto"/>
                <w:u w:val="none"/>
              </w:rPr>
              <w:t>’</w:t>
            </w:r>
          </w:p>
        </w:tc>
        <w:tc>
          <w:tcPr>
            <w:tcW w:w="1772" w:type="dxa"/>
            <w:vAlign w:val="top"/>
          </w:tcPr>
          <w:p w14:paraId="6DE5214D" w14:textId="77777777" w:rsidR="00894B9A" w:rsidRPr="00D52E2D" w:rsidRDefault="00894B9A" w:rsidP="00894B9A">
            <w:pPr>
              <w:spacing w:before="0" w:line="360" w:lineRule="auto"/>
              <w:rPr>
                <w:rFonts w:cs="Arial"/>
                <w:sz w:val="24"/>
              </w:rPr>
            </w:pPr>
            <w:r w:rsidRPr="00D52E2D">
              <w:rPr>
                <w:rFonts w:cs="Arial"/>
                <w:sz w:val="24"/>
              </w:rPr>
              <w:t>Get familiar</w:t>
            </w:r>
          </w:p>
          <w:p w14:paraId="0A3B8348" w14:textId="77777777" w:rsidR="00894B9A" w:rsidRPr="00D52E2D" w:rsidRDefault="00894B9A" w:rsidP="00894B9A">
            <w:pPr>
              <w:spacing w:before="0" w:line="360" w:lineRule="auto"/>
              <w:rPr>
                <w:rFonts w:cs="Arial"/>
                <w:sz w:val="24"/>
              </w:rPr>
            </w:pPr>
            <w:r w:rsidRPr="00D52E2D">
              <w:rPr>
                <w:rFonts w:cs="Arial"/>
                <w:sz w:val="24"/>
              </w:rPr>
              <w:t>Spice it up</w:t>
            </w:r>
          </w:p>
          <w:p w14:paraId="282821D2" w14:textId="77777777" w:rsidR="00894B9A" w:rsidRPr="00D52E2D" w:rsidRDefault="00894B9A" w:rsidP="00894B9A">
            <w:pPr>
              <w:spacing w:before="0" w:line="360" w:lineRule="auto"/>
              <w:rPr>
                <w:rFonts w:cs="Arial"/>
                <w:sz w:val="24"/>
              </w:rPr>
            </w:pPr>
            <w:r w:rsidRPr="00D52E2D">
              <w:rPr>
                <w:rFonts w:cs="Arial"/>
                <w:sz w:val="24"/>
              </w:rPr>
              <w:t>Make it up</w:t>
            </w:r>
          </w:p>
          <w:p w14:paraId="311418E2" w14:textId="26A645C4" w:rsidR="00894B9A" w:rsidRPr="00D52E2D" w:rsidRDefault="00894B9A" w:rsidP="00894B9A">
            <w:pPr>
              <w:spacing w:line="360" w:lineRule="auto"/>
              <w:rPr>
                <w:lang w:eastAsia="en-AU"/>
              </w:rPr>
            </w:pPr>
            <w:r w:rsidRPr="00D52E2D">
              <w:rPr>
                <w:rFonts w:cs="Arial"/>
                <w:sz w:val="24"/>
              </w:rPr>
              <w:t>Time to reflect</w:t>
            </w:r>
          </w:p>
        </w:tc>
        <w:tc>
          <w:tcPr>
            <w:tcW w:w="8416" w:type="dxa"/>
            <w:vAlign w:val="top"/>
          </w:tcPr>
          <w:p w14:paraId="6DE01DC3" w14:textId="0F8DE7A0" w:rsidR="00894B9A" w:rsidRPr="001826AF" w:rsidRDefault="00894B9A" w:rsidP="001826AF">
            <w:pPr>
              <w:spacing w:before="0" w:line="360" w:lineRule="auto"/>
              <w:rPr>
                <w:rFonts w:cs="Arial"/>
                <w:sz w:val="24"/>
              </w:rPr>
            </w:pPr>
            <w:r w:rsidRPr="001826AF">
              <w:rPr>
                <w:rFonts w:cs="Arial"/>
                <w:sz w:val="24"/>
              </w:rPr>
              <w:t>Students will:</w:t>
            </w:r>
          </w:p>
          <w:p w14:paraId="49E2B0E2" w14:textId="77777777" w:rsidR="00894B9A" w:rsidRPr="00D52E2D" w:rsidRDefault="00894B9A" w:rsidP="00894B9A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sz w:val="24"/>
                <w:lang w:eastAsia="en-AU"/>
              </w:rPr>
            </w:pPr>
            <w:r w:rsidRPr="00D52E2D">
              <w:rPr>
                <w:sz w:val="24"/>
                <w:lang w:eastAsia="en-AU"/>
              </w:rPr>
              <w:t>become familiar with 'Rubbish rap'</w:t>
            </w:r>
          </w:p>
          <w:p w14:paraId="18A8AF70" w14:textId="77777777" w:rsidR="00894B9A" w:rsidRPr="00D52E2D" w:rsidRDefault="00894B9A" w:rsidP="00894B9A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sz w:val="24"/>
                <w:lang w:eastAsia="en-AU"/>
              </w:rPr>
            </w:pPr>
            <w:r w:rsidRPr="00D52E2D">
              <w:rPr>
                <w:sz w:val="24"/>
                <w:lang w:eastAsia="en-AU"/>
              </w:rPr>
              <w:t>develop skills to keep the beat</w:t>
            </w:r>
          </w:p>
          <w:p w14:paraId="1A5F0D4B" w14:textId="77777777" w:rsidR="00894B9A" w:rsidRPr="00D52E2D" w:rsidRDefault="00894B9A" w:rsidP="00894B9A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sz w:val="24"/>
                <w:lang w:eastAsia="en-AU"/>
              </w:rPr>
            </w:pPr>
            <w:r w:rsidRPr="00D52E2D">
              <w:rPr>
                <w:sz w:val="24"/>
                <w:lang w:eastAsia="en-AU"/>
              </w:rPr>
              <w:t>explore the structure of a song.</w:t>
            </w:r>
          </w:p>
        </w:tc>
      </w:tr>
      <w:tr w:rsidR="00894B9A" w:rsidRPr="00D52E2D" w14:paraId="018712AB" w14:textId="77777777" w:rsidTr="631D1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38" w:type="dxa"/>
            <w:vAlign w:val="top"/>
          </w:tcPr>
          <w:p w14:paraId="4F38DF7C" w14:textId="77777777" w:rsidR="00894B9A" w:rsidRPr="00D52E2D" w:rsidRDefault="00894B9A" w:rsidP="00894B9A">
            <w:pPr>
              <w:spacing w:before="0" w:line="360" w:lineRule="auto"/>
              <w:rPr>
                <w:rFonts w:eastAsia="Arial" w:cs="Arial"/>
                <w:b/>
                <w:bCs/>
                <w:sz w:val="24"/>
              </w:rPr>
            </w:pPr>
            <w:r w:rsidRPr="00D52E2D">
              <w:rPr>
                <w:rFonts w:eastAsia="Arial" w:cs="Arial"/>
                <w:bCs/>
                <w:sz w:val="24"/>
              </w:rPr>
              <w:t>Drama</w:t>
            </w:r>
          </w:p>
          <w:p w14:paraId="53E27EC6" w14:textId="77777777" w:rsidR="00894B9A" w:rsidRPr="00D52E2D" w:rsidRDefault="00894B9A" w:rsidP="00894B9A">
            <w:pPr>
              <w:spacing w:before="0" w:line="360" w:lineRule="auto"/>
              <w:rPr>
                <w:rFonts w:cs="Arial"/>
                <w:sz w:val="24"/>
              </w:rPr>
            </w:pPr>
          </w:p>
        </w:tc>
        <w:tc>
          <w:tcPr>
            <w:tcW w:w="1486" w:type="dxa"/>
            <w:vAlign w:val="top"/>
          </w:tcPr>
          <w:p w14:paraId="33264CE5" w14:textId="77777777" w:rsidR="00894B9A" w:rsidRPr="00D52E2D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D52E2D">
              <w:rPr>
                <w:rFonts w:eastAsia="Arial" w:cs="Arial"/>
                <w:sz w:val="24"/>
              </w:rPr>
              <w:t>DRA1.1</w:t>
            </w:r>
          </w:p>
          <w:p w14:paraId="5F60B44C" w14:textId="77777777" w:rsidR="00894B9A" w:rsidRPr="00D52E2D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D52E2D">
              <w:rPr>
                <w:rFonts w:eastAsia="Arial" w:cs="Arial"/>
                <w:sz w:val="24"/>
              </w:rPr>
              <w:t>DRA1.2</w:t>
            </w:r>
          </w:p>
          <w:p w14:paraId="1BF1AFE9" w14:textId="77777777" w:rsidR="00894B9A" w:rsidRPr="00D52E2D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D52E2D">
              <w:rPr>
                <w:rFonts w:eastAsia="Arial" w:cs="Arial"/>
                <w:sz w:val="24"/>
              </w:rPr>
              <w:t>DRA1.3</w:t>
            </w:r>
          </w:p>
          <w:p w14:paraId="21F6517E" w14:textId="77777777" w:rsidR="00894B9A" w:rsidRPr="00D52E2D" w:rsidRDefault="00894B9A" w:rsidP="00894B9A">
            <w:pPr>
              <w:spacing w:before="0" w:line="360" w:lineRule="auto"/>
              <w:rPr>
                <w:rFonts w:cs="Arial"/>
                <w:sz w:val="24"/>
              </w:rPr>
            </w:pPr>
            <w:r w:rsidRPr="00D52E2D">
              <w:rPr>
                <w:rFonts w:eastAsia="Arial" w:cs="Arial"/>
                <w:sz w:val="24"/>
              </w:rPr>
              <w:t>DRA1.4</w:t>
            </w:r>
          </w:p>
        </w:tc>
        <w:tc>
          <w:tcPr>
            <w:tcW w:w="1630" w:type="dxa"/>
            <w:vAlign w:val="top"/>
          </w:tcPr>
          <w:p w14:paraId="01A10C12" w14:textId="77777777" w:rsidR="00894B9A" w:rsidRPr="00D52E2D" w:rsidRDefault="00894B9A" w:rsidP="631D1618">
            <w:pPr>
              <w:spacing w:before="0" w:line="360" w:lineRule="auto"/>
              <w:rPr>
                <w:rFonts w:cs="Arial"/>
                <w:color w:val="2F5496" w:themeColor="accent1" w:themeShade="BF"/>
                <w:sz w:val="24"/>
              </w:rPr>
            </w:pPr>
            <w:r w:rsidRPr="631D1618">
              <w:rPr>
                <w:rStyle w:val="Hyperlink"/>
                <w:rFonts w:cs="Arial"/>
                <w:color w:val="auto"/>
                <w:u w:val="none"/>
              </w:rPr>
              <w:t xml:space="preserve">Act Ease – </w:t>
            </w:r>
            <w:proofErr w:type="spellStart"/>
            <w:r w:rsidRPr="631D1618">
              <w:rPr>
                <w:rStyle w:val="Hyperlink"/>
                <w:rFonts w:cs="Arial"/>
                <w:color w:val="auto"/>
                <w:u w:val="none"/>
              </w:rPr>
              <w:t>Playbuilding</w:t>
            </w:r>
            <w:proofErr w:type="spellEnd"/>
            <w:r w:rsidRPr="631D1618">
              <w:rPr>
                <w:rStyle w:val="Hyperlink"/>
                <w:rFonts w:cs="Arial"/>
                <w:color w:val="auto"/>
                <w:u w:val="none"/>
              </w:rPr>
              <w:t xml:space="preserve"> and roleplay</w:t>
            </w:r>
          </w:p>
        </w:tc>
        <w:tc>
          <w:tcPr>
            <w:tcW w:w="1772" w:type="dxa"/>
            <w:vAlign w:val="top"/>
          </w:tcPr>
          <w:p w14:paraId="53CF26D3" w14:textId="77777777" w:rsidR="00894B9A" w:rsidRPr="00D52E2D" w:rsidRDefault="00894B9A" w:rsidP="00894B9A">
            <w:pPr>
              <w:spacing w:before="0" w:line="360" w:lineRule="auto"/>
              <w:rPr>
                <w:rFonts w:cs="Arial"/>
                <w:color w:val="000000" w:themeColor="text1"/>
                <w:sz w:val="24"/>
              </w:rPr>
            </w:pPr>
            <w:r w:rsidRPr="00D52E2D">
              <w:rPr>
                <w:rFonts w:cs="Arial"/>
                <w:sz w:val="24"/>
              </w:rPr>
              <w:t>Get familiar</w:t>
            </w:r>
          </w:p>
          <w:p w14:paraId="4D115673" w14:textId="77777777" w:rsidR="00894B9A" w:rsidRPr="00D52E2D" w:rsidRDefault="00894B9A" w:rsidP="00894B9A">
            <w:pPr>
              <w:spacing w:before="0" w:line="360" w:lineRule="auto"/>
              <w:rPr>
                <w:rFonts w:cs="Arial"/>
                <w:color w:val="000000" w:themeColor="text1"/>
                <w:sz w:val="24"/>
              </w:rPr>
            </w:pPr>
            <w:r w:rsidRPr="00D52E2D">
              <w:rPr>
                <w:rFonts w:cs="Arial"/>
                <w:sz w:val="24"/>
              </w:rPr>
              <w:t>Spice it up</w:t>
            </w:r>
          </w:p>
          <w:p w14:paraId="2D2E65E6" w14:textId="77777777" w:rsidR="00894B9A" w:rsidRPr="00D52E2D" w:rsidRDefault="00894B9A" w:rsidP="00894B9A">
            <w:pPr>
              <w:spacing w:before="0" w:line="360" w:lineRule="auto"/>
              <w:rPr>
                <w:rFonts w:cs="Arial"/>
                <w:color w:val="000000" w:themeColor="text1"/>
                <w:sz w:val="24"/>
              </w:rPr>
            </w:pPr>
            <w:r w:rsidRPr="00D52E2D">
              <w:rPr>
                <w:rFonts w:cs="Arial"/>
                <w:sz w:val="24"/>
              </w:rPr>
              <w:t>Make it up</w:t>
            </w:r>
          </w:p>
          <w:p w14:paraId="070B6D99" w14:textId="68080683" w:rsidR="00894B9A" w:rsidRPr="00D52E2D" w:rsidRDefault="00894B9A" w:rsidP="00894B9A">
            <w:pPr>
              <w:spacing w:line="360" w:lineRule="auto"/>
              <w:rPr>
                <w:lang w:eastAsia="en-AU"/>
              </w:rPr>
            </w:pPr>
            <w:r w:rsidRPr="00D52E2D">
              <w:rPr>
                <w:rFonts w:cs="Arial"/>
                <w:sz w:val="24"/>
              </w:rPr>
              <w:t xml:space="preserve">Time to reflect </w:t>
            </w:r>
          </w:p>
        </w:tc>
        <w:tc>
          <w:tcPr>
            <w:tcW w:w="8416" w:type="dxa"/>
            <w:vAlign w:val="top"/>
          </w:tcPr>
          <w:p w14:paraId="1A58B1FC" w14:textId="3D87B25E" w:rsidR="00894B9A" w:rsidRPr="001826AF" w:rsidRDefault="00894B9A" w:rsidP="001826AF">
            <w:pPr>
              <w:spacing w:before="0" w:line="360" w:lineRule="auto"/>
              <w:rPr>
                <w:rFonts w:cs="Arial"/>
                <w:sz w:val="24"/>
              </w:rPr>
            </w:pPr>
            <w:r w:rsidRPr="001826AF">
              <w:rPr>
                <w:rFonts w:cs="Arial"/>
                <w:sz w:val="24"/>
              </w:rPr>
              <w:t>Students will:</w:t>
            </w:r>
          </w:p>
          <w:p w14:paraId="57B0C0CD" w14:textId="77777777" w:rsidR="00894B9A" w:rsidRPr="00D52E2D" w:rsidRDefault="00894B9A" w:rsidP="00894B9A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sz w:val="24"/>
                <w:lang w:eastAsia="en-AU"/>
              </w:rPr>
            </w:pPr>
            <w:r w:rsidRPr="00D52E2D">
              <w:rPr>
                <w:sz w:val="24"/>
                <w:lang w:eastAsia="en-AU"/>
              </w:rPr>
              <w:t>take on a character and role</w:t>
            </w:r>
          </w:p>
          <w:p w14:paraId="32E15CEA" w14:textId="77777777" w:rsidR="00894B9A" w:rsidRPr="00D52E2D" w:rsidRDefault="00894B9A" w:rsidP="00894B9A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sz w:val="24"/>
                <w:lang w:eastAsia="en-AU"/>
              </w:rPr>
            </w:pPr>
            <w:r w:rsidRPr="00D52E2D">
              <w:rPr>
                <w:sz w:val="24"/>
                <w:lang w:eastAsia="en-AU"/>
              </w:rPr>
              <w:t>perform using the elements of drama</w:t>
            </w:r>
          </w:p>
          <w:p w14:paraId="0AB6567A" w14:textId="77777777" w:rsidR="00894B9A" w:rsidRPr="00D52E2D" w:rsidRDefault="00894B9A" w:rsidP="00894B9A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sz w:val="24"/>
                <w:lang w:eastAsia="en-AU"/>
              </w:rPr>
            </w:pPr>
            <w:r w:rsidRPr="00D52E2D">
              <w:rPr>
                <w:sz w:val="24"/>
                <w:lang w:eastAsia="en-AU"/>
              </w:rPr>
              <w:t>discuss performance and offer feedback</w:t>
            </w:r>
          </w:p>
          <w:p w14:paraId="10203527" w14:textId="77777777" w:rsidR="00894B9A" w:rsidRPr="00D52E2D" w:rsidRDefault="00894B9A" w:rsidP="00894B9A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sz w:val="24"/>
                <w:lang w:eastAsia="en-AU"/>
              </w:rPr>
            </w:pPr>
            <w:r w:rsidRPr="00D52E2D">
              <w:rPr>
                <w:sz w:val="24"/>
                <w:lang w:eastAsia="en-AU"/>
              </w:rPr>
              <w:t>convey a story and express feelings.</w:t>
            </w:r>
          </w:p>
        </w:tc>
      </w:tr>
    </w:tbl>
    <w:p w14:paraId="287FA1B9" w14:textId="42CC9107" w:rsidR="00AB6455" w:rsidRPr="00551058" w:rsidRDefault="00AB6455" w:rsidP="6961420B">
      <w:pPr>
        <w:pStyle w:val="Heading3"/>
      </w:pPr>
      <w:r>
        <w:lastRenderedPageBreak/>
        <w:t xml:space="preserve">Term 2 – odd year – </w:t>
      </w:r>
      <w:r w:rsidR="001826AF">
        <w:t>content overview using the Ease series</w:t>
      </w:r>
    </w:p>
    <w:tbl>
      <w:tblPr>
        <w:tblStyle w:val="Tableheader"/>
        <w:tblW w:w="14482" w:type="dxa"/>
        <w:tblLook w:val="0420" w:firstRow="1" w:lastRow="0" w:firstColumn="0" w:lastColumn="0" w:noHBand="0" w:noVBand="1"/>
      </w:tblPr>
      <w:tblGrid>
        <w:gridCol w:w="1355"/>
        <w:gridCol w:w="1560"/>
        <w:gridCol w:w="1894"/>
        <w:gridCol w:w="1824"/>
        <w:gridCol w:w="7849"/>
      </w:tblGrid>
      <w:tr w:rsidR="00894B9A" w:rsidRPr="00D52E2D" w14:paraId="45D42763" w14:textId="77777777" w:rsidTr="753657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55" w:type="dxa"/>
            <w:vAlign w:val="top"/>
          </w:tcPr>
          <w:p w14:paraId="436BF406" w14:textId="77777777" w:rsidR="00894B9A" w:rsidRPr="00D52E2D" w:rsidRDefault="00894B9A" w:rsidP="00894B9A">
            <w:pPr>
              <w:spacing w:before="0" w:line="360" w:lineRule="auto"/>
              <w:rPr>
                <w:rFonts w:cs="Arial"/>
                <w:sz w:val="24"/>
              </w:rPr>
            </w:pPr>
            <w:r w:rsidRPr="00D52E2D">
              <w:rPr>
                <w:rFonts w:cs="Arial"/>
                <w:sz w:val="24"/>
              </w:rPr>
              <w:t>Artform</w:t>
            </w:r>
          </w:p>
        </w:tc>
        <w:tc>
          <w:tcPr>
            <w:tcW w:w="1560" w:type="dxa"/>
            <w:vAlign w:val="top"/>
          </w:tcPr>
          <w:p w14:paraId="1F7D7568" w14:textId="77777777" w:rsidR="00894B9A" w:rsidRPr="00D52E2D" w:rsidRDefault="00894B9A" w:rsidP="00894B9A">
            <w:pPr>
              <w:spacing w:before="0" w:line="360" w:lineRule="auto"/>
              <w:rPr>
                <w:rFonts w:cs="Arial"/>
                <w:sz w:val="24"/>
              </w:rPr>
            </w:pPr>
            <w:r w:rsidRPr="00D52E2D">
              <w:rPr>
                <w:rFonts w:cs="Arial"/>
                <w:sz w:val="24"/>
              </w:rPr>
              <w:t>Syllabus outcomes</w:t>
            </w:r>
          </w:p>
        </w:tc>
        <w:tc>
          <w:tcPr>
            <w:tcW w:w="1894" w:type="dxa"/>
            <w:vAlign w:val="top"/>
          </w:tcPr>
          <w:p w14:paraId="2B0DC77C" w14:textId="176139C6" w:rsidR="00894B9A" w:rsidRPr="00D52E2D" w:rsidRDefault="00894B9A" w:rsidP="664E82DC">
            <w:pPr>
              <w:spacing w:before="0" w:line="360" w:lineRule="auto"/>
              <w:rPr>
                <w:sz w:val="24"/>
              </w:rPr>
            </w:pPr>
            <w:r w:rsidRPr="664E82DC">
              <w:rPr>
                <w:rFonts w:eastAsia="Arial" w:cs="Arial"/>
                <w:sz w:val="24"/>
              </w:rPr>
              <w:t>Unit</w:t>
            </w:r>
            <w:r w:rsidR="39FC585F" w:rsidRPr="664E82DC">
              <w:rPr>
                <w:rFonts w:eastAsia="Arial" w:cs="Arial"/>
                <w:sz w:val="24"/>
              </w:rPr>
              <w:t xml:space="preserve"> or chapter</w:t>
            </w:r>
          </w:p>
        </w:tc>
        <w:tc>
          <w:tcPr>
            <w:tcW w:w="1824" w:type="dxa"/>
            <w:vAlign w:val="top"/>
          </w:tcPr>
          <w:p w14:paraId="4FF3CFC6" w14:textId="00A76063" w:rsidR="00894B9A" w:rsidRPr="00D52E2D" w:rsidRDefault="00894B9A" w:rsidP="00894B9A">
            <w:pPr>
              <w:spacing w:before="0" w:line="360" w:lineRule="auto"/>
              <w:rPr>
                <w:rFonts w:cs="Arial"/>
              </w:rPr>
            </w:pPr>
            <w:r w:rsidRPr="00D52E2D">
              <w:rPr>
                <w:rFonts w:cs="Arial"/>
                <w:sz w:val="24"/>
              </w:rPr>
              <w:t>Learning experiences</w:t>
            </w:r>
          </w:p>
        </w:tc>
        <w:tc>
          <w:tcPr>
            <w:tcW w:w="7849" w:type="dxa"/>
            <w:vAlign w:val="top"/>
          </w:tcPr>
          <w:p w14:paraId="4AAABC6F" w14:textId="0C9183FE" w:rsidR="00894B9A" w:rsidRPr="00D52E2D" w:rsidRDefault="00894B9A" w:rsidP="00894B9A">
            <w:pPr>
              <w:spacing w:before="0" w:line="360" w:lineRule="auto"/>
              <w:rPr>
                <w:rFonts w:cs="Arial"/>
                <w:sz w:val="24"/>
              </w:rPr>
            </w:pPr>
            <w:r w:rsidRPr="00D52E2D">
              <w:rPr>
                <w:rFonts w:cs="Arial"/>
                <w:sz w:val="24"/>
              </w:rPr>
              <w:t>Learning overview</w:t>
            </w:r>
          </w:p>
        </w:tc>
      </w:tr>
      <w:tr w:rsidR="00894B9A" w:rsidRPr="00D52E2D" w14:paraId="7F4934C2" w14:textId="77777777" w:rsidTr="75365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55" w:type="dxa"/>
            <w:vAlign w:val="top"/>
          </w:tcPr>
          <w:p w14:paraId="76F7DBED" w14:textId="2EEC27D5" w:rsidR="00894B9A" w:rsidRPr="00D52E2D" w:rsidRDefault="00894B9A" w:rsidP="664E82DC">
            <w:pPr>
              <w:spacing w:before="0" w:line="360" w:lineRule="auto"/>
              <w:rPr>
                <w:rFonts w:eastAsia="Arial" w:cs="Arial"/>
                <w:b/>
                <w:bCs/>
                <w:sz w:val="24"/>
              </w:rPr>
            </w:pPr>
            <w:r w:rsidRPr="664E82DC">
              <w:rPr>
                <w:rFonts w:eastAsia="Arial" w:cs="Arial"/>
                <w:sz w:val="24"/>
              </w:rPr>
              <w:t>Visual art</w:t>
            </w:r>
            <w:r w:rsidR="182C28C7" w:rsidRPr="664E82DC">
              <w:rPr>
                <w:rFonts w:eastAsia="Arial" w:cs="Arial"/>
                <w:sz w:val="24"/>
              </w:rPr>
              <w:t>s</w:t>
            </w:r>
          </w:p>
          <w:p w14:paraId="1DBD0092" w14:textId="77777777" w:rsidR="00894B9A" w:rsidRPr="00D52E2D" w:rsidRDefault="00894B9A" w:rsidP="00894B9A">
            <w:pPr>
              <w:spacing w:before="0" w:line="360" w:lineRule="auto"/>
              <w:rPr>
                <w:rFonts w:cs="Arial"/>
                <w:sz w:val="24"/>
              </w:rPr>
            </w:pPr>
          </w:p>
        </w:tc>
        <w:tc>
          <w:tcPr>
            <w:tcW w:w="1560" w:type="dxa"/>
            <w:vAlign w:val="top"/>
          </w:tcPr>
          <w:p w14:paraId="76CBA30C" w14:textId="77777777" w:rsidR="00894B9A" w:rsidRPr="00D52E2D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D52E2D">
              <w:rPr>
                <w:rFonts w:eastAsia="Arial" w:cs="Arial"/>
                <w:sz w:val="24"/>
              </w:rPr>
              <w:t>VAS1.1</w:t>
            </w:r>
          </w:p>
          <w:p w14:paraId="7D3B0488" w14:textId="77777777" w:rsidR="00894B9A" w:rsidRPr="00D52E2D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D52E2D">
              <w:rPr>
                <w:rFonts w:eastAsia="Arial" w:cs="Arial"/>
                <w:sz w:val="24"/>
              </w:rPr>
              <w:t>VAS1.2</w:t>
            </w:r>
          </w:p>
          <w:p w14:paraId="5C29DB4D" w14:textId="77777777" w:rsidR="00894B9A" w:rsidRPr="00D52E2D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D52E2D">
              <w:rPr>
                <w:rFonts w:eastAsia="Arial" w:cs="Arial"/>
                <w:sz w:val="24"/>
              </w:rPr>
              <w:t>VAS1.3</w:t>
            </w:r>
          </w:p>
          <w:p w14:paraId="4CCF0997" w14:textId="77777777" w:rsidR="00894B9A" w:rsidRPr="00D52E2D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D52E2D">
              <w:rPr>
                <w:rFonts w:eastAsia="Arial" w:cs="Arial"/>
                <w:sz w:val="24"/>
              </w:rPr>
              <w:t>VAS1.4</w:t>
            </w:r>
          </w:p>
        </w:tc>
        <w:tc>
          <w:tcPr>
            <w:tcW w:w="1894" w:type="dxa"/>
            <w:vAlign w:val="top"/>
          </w:tcPr>
          <w:p w14:paraId="3DAFBFEB" w14:textId="77777777" w:rsidR="00894B9A" w:rsidRPr="00D52E2D" w:rsidRDefault="00894B9A" w:rsidP="631D1618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31D1618">
              <w:rPr>
                <w:rStyle w:val="Hyperlink"/>
                <w:rFonts w:cs="Arial"/>
                <w:color w:val="auto"/>
                <w:u w:val="none"/>
              </w:rPr>
              <w:t>Art Ease – Objects</w:t>
            </w:r>
          </w:p>
        </w:tc>
        <w:tc>
          <w:tcPr>
            <w:tcW w:w="1824" w:type="dxa"/>
            <w:vAlign w:val="top"/>
          </w:tcPr>
          <w:p w14:paraId="30295609" w14:textId="77777777" w:rsidR="00894B9A" w:rsidRPr="00D52E2D" w:rsidRDefault="00894B9A" w:rsidP="00894B9A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eastAsia="Arial" w:cs="Arial"/>
                <w:sz w:val="24"/>
              </w:rPr>
            </w:pPr>
            <w:r w:rsidRPr="00D52E2D">
              <w:rPr>
                <w:rFonts w:eastAsia="Arial" w:cs="Arial"/>
                <w:sz w:val="24"/>
              </w:rPr>
              <w:t>Get familiar</w:t>
            </w:r>
          </w:p>
          <w:p w14:paraId="3CD66738" w14:textId="77777777" w:rsidR="00894B9A" w:rsidRPr="00D52E2D" w:rsidRDefault="00894B9A" w:rsidP="00894B9A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cs="Arial"/>
                <w:sz w:val="24"/>
              </w:rPr>
            </w:pPr>
            <w:r w:rsidRPr="00D52E2D">
              <w:rPr>
                <w:rFonts w:eastAsia="Arial" w:cs="Arial"/>
                <w:sz w:val="24"/>
              </w:rPr>
              <w:t>Spice it up</w:t>
            </w:r>
          </w:p>
          <w:p w14:paraId="2A10378F" w14:textId="1EF130C3" w:rsidR="00894B9A" w:rsidRPr="00D52E2D" w:rsidRDefault="00894B9A" w:rsidP="664E82DC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eastAsia="Arial" w:cs="Arial"/>
                <w:sz w:val="24"/>
              </w:rPr>
            </w:pPr>
            <w:r w:rsidRPr="664E82DC">
              <w:rPr>
                <w:rFonts w:eastAsia="Arial" w:cs="Arial"/>
                <w:sz w:val="24"/>
              </w:rPr>
              <w:t>Make it up</w:t>
            </w:r>
          </w:p>
          <w:p w14:paraId="3EE2DD7A" w14:textId="55AA6667" w:rsidR="00894B9A" w:rsidRPr="00D52E2D" w:rsidRDefault="00894B9A" w:rsidP="664E82DC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eastAsia="Arial" w:cs="Arial"/>
                <w:sz w:val="24"/>
              </w:rPr>
            </w:pPr>
            <w:r w:rsidRPr="664E82DC">
              <w:rPr>
                <w:rFonts w:eastAsia="Arial" w:cs="Arial"/>
                <w:sz w:val="24"/>
              </w:rPr>
              <w:t>Time to reflect</w:t>
            </w:r>
          </w:p>
        </w:tc>
        <w:tc>
          <w:tcPr>
            <w:tcW w:w="7849" w:type="dxa"/>
            <w:vAlign w:val="top"/>
          </w:tcPr>
          <w:p w14:paraId="1A6280F3" w14:textId="4F707D50" w:rsidR="00894B9A" w:rsidRPr="001826AF" w:rsidRDefault="00894B9A" w:rsidP="001826AF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eastAsia="Arial" w:cs="Arial"/>
                <w:sz w:val="24"/>
              </w:rPr>
            </w:pPr>
            <w:r w:rsidRPr="001826AF">
              <w:rPr>
                <w:rFonts w:eastAsia="Arial" w:cs="Arial"/>
                <w:sz w:val="24"/>
              </w:rPr>
              <w:t>Students will:</w:t>
            </w:r>
          </w:p>
          <w:p w14:paraId="4FF9B74E" w14:textId="77777777" w:rsidR="00894B9A" w:rsidRPr="00D52E2D" w:rsidRDefault="00894B9A" w:rsidP="00894B9A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sz w:val="24"/>
              </w:rPr>
            </w:pPr>
            <w:r w:rsidRPr="00D52E2D">
              <w:rPr>
                <w:sz w:val="24"/>
              </w:rPr>
              <w:t>explore representations of objects from the world around them including functional objects, still life, found objects and popular culture artworks</w:t>
            </w:r>
          </w:p>
          <w:p w14:paraId="39F9FAB0" w14:textId="77777777" w:rsidR="00894B9A" w:rsidRPr="00D52E2D" w:rsidRDefault="00894B9A" w:rsidP="00894B9A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sz w:val="24"/>
              </w:rPr>
            </w:pPr>
            <w:r w:rsidRPr="00D52E2D">
              <w:rPr>
                <w:sz w:val="24"/>
              </w:rPr>
              <w:t>use various artistic techniques to express their own interpretation of objects.</w:t>
            </w:r>
          </w:p>
        </w:tc>
      </w:tr>
      <w:tr w:rsidR="00894B9A" w:rsidRPr="00D52E2D" w14:paraId="4C2C384D" w14:textId="77777777" w:rsidTr="753657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55" w:type="dxa"/>
            <w:vAlign w:val="top"/>
          </w:tcPr>
          <w:p w14:paraId="367A0404" w14:textId="77777777" w:rsidR="00894B9A" w:rsidRPr="00D52E2D" w:rsidRDefault="00894B9A" w:rsidP="00894B9A">
            <w:pPr>
              <w:spacing w:before="0" w:line="360" w:lineRule="auto"/>
              <w:rPr>
                <w:rFonts w:cs="Arial"/>
                <w:sz w:val="24"/>
              </w:rPr>
            </w:pPr>
            <w:r w:rsidRPr="00D52E2D">
              <w:rPr>
                <w:rFonts w:eastAsia="Arial" w:cs="Arial"/>
                <w:bCs/>
                <w:sz w:val="24"/>
              </w:rPr>
              <w:t>Music</w:t>
            </w:r>
          </w:p>
        </w:tc>
        <w:tc>
          <w:tcPr>
            <w:tcW w:w="1560" w:type="dxa"/>
            <w:vAlign w:val="top"/>
          </w:tcPr>
          <w:p w14:paraId="01F8EBF1" w14:textId="77777777" w:rsidR="00894B9A" w:rsidRPr="00D52E2D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D52E2D">
              <w:rPr>
                <w:rFonts w:eastAsia="Arial" w:cs="Arial"/>
                <w:sz w:val="24"/>
              </w:rPr>
              <w:t>MUS1.1</w:t>
            </w:r>
          </w:p>
          <w:p w14:paraId="458031E6" w14:textId="77777777" w:rsidR="00894B9A" w:rsidRPr="00D52E2D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D52E2D">
              <w:rPr>
                <w:rFonts w:eastAsia="Arial" w:cs="Arial"/>
                <w:sz w:val="24"/>
              </w:rPr>
              <w:t>MUS1.2</w:t>
            </w:r>
          </w:p>
          <w:p w14:paraId="62072AFB" w14:textId="77777777" w:rsidR="00894B9A" w:rsidRPr="00D52E2D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D52E2D">
              <w:rPr>
                <w:rFonts w:eastAsia="Arial" w:cs="Arial"/>
                <w:sz w:val="24"/>
              </w:rPr>
              <w:t>MUS1.3</w:t>
            </w:r>
          </w:p>
          <w:p w14:paraId="4808DBA4" w14:textId="77777777" w:rsidR="00894B9A" w:rsidRPr="00D52E2D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D52E2D">
              <w:rPr>
                <w:rFonts w:eastAsia="Arial" w:cs="Arial"/>
                <w:sz w:val="24"/>
              </w:rPr>
              <w:t>MUS1.4</w:t>
            </w:r>
          </w:p>
        </w:tc>
        <w:tc>
          <w:tcPr>
            <w:tcW w:w="1894" w:type="dxa"/>
            <w:vAlign w:val="top"/>
          </w:tcPr>
          <w:p w14:paraId="16DEF11B" w14:textId="04EB27D5" w:rsidR="00894B9A" w:rsidRPr="00D52E2D" w:rsidRDefault="00894B9A" w:rsidP="75365713">
            <w:pPr>
              <w:spacing w:before="0" w:line="360" w:lineRule="auto"/>
              <w:rPr>
                <w:rStyle w:val="Hyperlink"/>
                <w:rFonts w:cs="Arial"/>
                <w:color w:val="auto"/>
                <w:u w:val="none"/>
              </w:rPr>
            </w:pPr>
            <w:r w:rsidRPr="75365713">
              <w:rPr>
                <w:rStyle w:val="Hyperlink"/>
                <w:rFonts w:eastAsiaTheme="minorEastAsia"/>
                <w:color w:val="auto"/>
                <w:u w:val="none"/>
              </w:rPr>
              <w:t xml:space="preserve">Vocal Ease MORE (Module 1) – </w:t>
            </w:r>
            <w:r w:rsidR="4ABB9139" w:rsidRPr="75365713">
              <w:rPr>
                <w:rStyle w:val="Hyperlink"/>
                <w:rFonts w:eastAsiaTheme="minorEastAsia"/>
                <w:color w:val="auto"/>
                <w:u w:val="none"/>
              </w:rPr>
              <w:t>‘</w:t>
            </w:r>
            <w:hyperlink r:id="rId15" w:anchor="/id/5f4e445caf064f19872438f3">
              <w:r w:rsidRPr="75365713">
                <w:rPr>
                  <w:rStyle w:val="Hyperlink"/>
                  <w:rFonts w:cs="Arial"/>
                  <w:color w:val="auto"/>
                  <w:u w:val="none"/>
                </w:rPr>
                <w:t>Where</w:t>
              </w:r>
            </w:hyperlink>
            <w:r w:rsidRPr="75365713">
              <w:rPr>
                <w:rStyle w:val="Hyperlink"/>
                <w:rFonts w:cs="Arial"/>
                <w:color w:val="auto"/>
                <w:u w:val="none"/>
              </w:rPr>
              <w:t xml:space="preserve"> the creatures roam</w:t>
            </w:r>
            <w:r w:rsidR="2BB9F35B" w:rsidRPr="75365713">
              <w:rPr>
                <w:rStyle w:val="Hyperlink"/>
                <w:rFonts w:cs="Arial"/>
                <w:color w:val="auto"/>
                <w:u w:val="none"/>
              </w:rPr>
              <w:t>’</w:t>
            </w:r>
          </w:p>
        </w:tc>
        <w:tc>
          <w:tcPr>
            <w:tcW w:w="1824" w:type="dxa"/>
            <w:vAlign w:val="top"/>
          </w:tcPr>
          <w:p w14:paraId="04AD04AB" w14:textId="77777777" w:rsidR="00894B9A" w:rsidRPr="00D52E2D" w:rsidRDefault="00894B9A" w:rsidP="00894B9A">
            <w:pPr>
              <w:spacing w:before="0" w:line="360" w:lineRule="auto"/>
              <w:rPr>
                <w:rFonts w:cs="Arial"/>
                <w:sz w:val="24"/>
              </w:rPr>
            </w:pPr>
            <w:r w:rsidRPr="00D52E2D">
              <w:rPr>
                <w:rFonts w:cs="Arial"/>
                <w:sz w:val="24"/>
              </w:rPr>
              <w:t>Get familiar</w:t>
            </w:r>
          </w:p>
          <w:p w14:paraId="7C98C007" w14:textId="77777777" w:rsidR="00894B9A" w:rsidRPr="00D52E2D" w:rsidRDefault="00894B9A" w:rsidP="00894B9A">
            <w:pPr>
              <w:spacing w:before="0" w:line="360" w:lineRule="auto"/>
              <w:rPr>
                <w:rFonts w:cs="Arial"/>
                <w:sz w:val="24"/>
              </w:rPr>
            </w:pPr>
            <w:r w:rsidRPr="00D52E2D">
              <w:rPr>
                <w:rFonts w:cs="Arial"/>
                <w:sz w:val="24"/>
              </w:rPr>
              <w:t>Spice it up</w:t>
            </w:r>
          </w:p>
          <w:p w14:paraId="1F4FB710" w14:textId="6B1C8EF4" w:rsidR="00894B9A" w:rsidRPr="00D52E2D" w:rsidRDefault="00894B9A" w:rsidP="664E82DC">
            <w:pPr>
              <w:spacing w:before="0" w:line="360" w:lineRule="auto"/>
              <w:rPr>
                <w:lang w:eastAsia="en-AU"/>
              </w:rPr>
            </w:pPr>
            <w:r w:rsidRPr="664E82DC">
              <w:rPr>
                <w:rFonts w:cs="Arial"/>
                <w:sz w:val="24"/>
              </w:rPr>
              <w:t>Make it up</w:t>
            </w:r>
          </w:p>
          <w:p w14:paraId="1C9CA45D" w14:textId="0E1B9628" w:rsidR="00894B9A" w:rsidRPr="00D52E2D" w:rsidRDefault="00894B9A" w:rsidP="664E82DC">
            <w:pPr>
              <w:spacing w:before="0" w:line="360" w:lineRule="auto"/>
              <w:rPr>
                <w:lang w:eastAsia="en-AU"/>
              </w:rPr>
            </w:pPr>
            <w:r w:rsidRPr="664E82DC">
              <w:rPr>
                <w:rFonts w:cs="Arial"/>
                <w:sz w:val="24"/>
              </w:rPr>
              <w:t xml:space="preserve">Time to reflect </w:t>
            </w:r>
          </w:p>
        </w:tc>
        <w:tc>
          <w:tcPr>
            <w:tcW w:w="7849" w:type="dxa"/>
            <w:vAlign w:val="top"/>
          </w:tcPr>
          <w:p w14:paraId="01D45A13" w14:textId="652AB99E" w:rsidR="00894B9A" w:rsidRPr="001826AF" w:rsidRDefault="00894B9A" w:rsidP="001826AF">
            <w:pPr>
              <w:spacing w:before="0" w:line="360" w:lineRule="auto"/>
              <w:rPr>
                <w:rFonts w:cs="Arial"/>
                <w:sz w:val="24"/>
              </w:rPr>
            </w:pPr>
            <w:r w:rsidRPr="001826AF">
              <w:rPr>
                <w:rFonts w:cs="Arial"/>
                <w:sz w:val="24"/>
              </w:rPr>
              <w:t>Students will:</w:t>
            </w:r>
          </w:p>
          <w:p w14:paraId="4A904665" w14:textId="77777777" w:rsidR="00894B9A" w:rsidRPr="00D52E2D" w:rsidRDefault="00894B9A" w:rsidP="00894B9A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sz w:val="24"/>
                <w:lang w:eastAsia="en-AU"/>
              </w:rPr>
            </w:pPr>
            <w:r w:rsidRPr="00D52E2D">
              <w:rPr>
                <w:sz w:val="24"/>
                <w:lang w:eastAsia="en-AU"/>
              </w:rPr>
              <w:t>become familiar with the song</w:t>
            </w:r>
          </w:p>
          <w:p w14:paraId="1BE97314" w14:textId="77777777" w:rsidR="00894B9A" w:rsidRPr="00D52E2D" w:rsidRDefault="00894B9A" w:rsidP="00894B9A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sz w:val="24"/>
                <w:lang w:eastAsia="en-AU"/>
              </w:rPr>
            </w:pPr>
            <w:r w:rsidRPr="00D52E2D">
              <w:rPr>
                <w:sz w:val="24"/>
                <w:lang w:eastAsia="en-AU"/>
              </w:rPr>
              <w:t>identify the instruments used in the song</w:t>
            </w:r>
          </w:p>
          <w:p w14:paraId="65F07D56" w14:textId="77777777" w:rsidR="00894B9A" w:rsidRPr="00D52E2D" w:rsidRDefault="00894B9A" w:rsidP="00894B9A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sz w:val="24"/>
                <w:lang w:eastAsia="en-AU"/>
              </w:rPr>
            </w:pPr>
            <w:r w:rsidRPr="00D52E2D">
              <w:rPr>
                <w:sz w:val="24"/>
                <w:lang w:eastAsia="en-AU"/>
              </w:rPr>
              <w:t>develop skills to maintain the beat</w:t>
            </w:r>
          </w:p>
          <w:p w14:paraId="5605397D" w14:textId="77777777" w:rsidR="00894B9A" w:rsidRPr="00D52E2D" w:rsidRDefault="00894B9A" w:rsidP="00894B9A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sz w:val="24"/>
                <w:lang w:eastAsia="en-AU"/>
              </w:rPr>
            </w:pPr>
            <w:r w:rsidRPr="00D52E2D">
              <w:rPr>
                <w:sz w:val="24"/>
                <w:lang w:eastAsia="en-AU"/>
              </w:rPr>
              <w:t>investigate the tonality of the music (major versus minor)</w:t>
            </w:r>
          </w:p>
          <w:p w14:paraId="217B43CF" w14:textId="77777777" w:rsidR="00894B9A" w:rsidRPr="00D52E2D" w:rsidRDefault="00894B9A" w:rsidP="00894B9A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sz w:val="24"/>
                <w:lang w:eastAsia="en-AU"/>
              </w:rPr>
            </w:pPr>
            <w:r w:rsidRPr="00D52E2D">
              <w:rPr>
                <w:sz w:val="24"/>
                <w:lang w:eastAsia="en-AU"/>
              </w:rPr>
              <w:t>use movement to identify the different sections of the music.</w:t>
            </w:r>
          </w:p>
        </w:tc>
      </w:tr>
      <w:tr w:rsidR="00894B9A" w:rsidRPr="00D52E2D" w14:paraId="45614E9F" w14:textId="77777777" w:rsidTr="75365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55" w:type="dxa"/>
            <w:vAlign w:val="top"/>
          </w:tcPr>
          <w:p w14:paraId="5778BB36" w14:textId="77777777" w:rsidR="00894B9A" w:rsidRPr="00D52E2D" w:rsidRDefault="00894B9A" w:rsidP="00894B9A">
            <w:pPr>
              <w:spacing w:before="0" w:line="360" w:lineRule="auto"/>
              <w:rPr>
                <w:rFonts w:cs="Arial"/>
                <w:sz w:val="24"/>
              </w:rPr>
            </w:pPr>
            <w:r w:rsidRPr="00D52E2D">
              <w:rPr>
                <w:rFonts w:eastAsia="Arial" w:cs="Arial"/>
                <w:bCs/>
                <w:sz w:val="24"/>
              </w:rPr>
              <w:t>Dance</w:t>
            </w:r>
          </w:p>
        </w:tc>
        <w:tc>
          <w:tcPr>
            <w:tcW w:w="1560" w:type="dxa"/>
            <w:vAlign w:val="top"/>
          </w:tcPr>
          <w:p w14:paraId="4DB2ED45" w14:textId="77777777" w:rsidR="00894B9A" w:rsidRPr="00D52E2D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D52E2D">
              <w:rPr>
                <w:rFonts w:eastAsia="Arial" w:cs="Arial"/>
                <w:sz w:val="24"/>
              </w:rPr>
              <w:t>DAS1.1</w:t>
            </w:r>
          </w:p>
          <w:p w14:paraId="6445440F" w14:textId="77777777" w:rsidR="00894B9A" w:rsidRPr="00D52E2D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D52E2D">
              <w:rPr>
                <w:rFonts w:eastAsia="Arial" w:cs="Arial"/>
                <w:sz w:val="24"/>
              </w:rPr>
              <w:t>DAS1.2</w:t>
            </w:r>
          </w:p>
          <w:p w14:paraId="5050E50A" w14:textId="77777777" w:rsidR="00894B9A" w:rsidRPr="00D52E2D" w:rsidRDefault="00894B9A" w:rsidP="00894B9A">
            <w:pPr>
              <w:spacing w:before="0" w:line="360" w:lineRule="auto"/>
              <w:rPr>
                <w:rFonts w:cs="Arial"/>
                <w:sz w:val="24"/>
              </w:rPr>
            </w:pPr>
            <w:r w:rsidRPr="00D52E2D">
              <w:rPr>
                <w:rFonts w:eastAsia="Arial" w:cs="Arial"/>
                <w:sz w:val="24"/>
              </w:rPr>
              <w:t>DAS1.3</w:t>
            </w:r>
          </w:p>
        </w:tc>
        <w:tc>
          <w:tcPr>
            <w:tcW w:w="1894" w:type="dxa"/>
            <w:vAlign w:val="top"/>
          </w:tcPr>
          <w:p w14:paraId="4A6F988F" w14:textId="67EFA715" w:rsidR="00894B9A" w:rsidRPr="00D52E2D" w:rsidRDefault="00894B9A" w:rsidP="75365713">
            <w:pPr>
              <w:spacing w:before="0" w:line="360" w:lineRule="auto"/>
              <w:rPr>
                <w:rStyle w:val="Hyperlink"/>
                <w:rFonts w:cs="Arial"/>
                <w:u w:val="none"/>
              </w:rPr>
            </w:pPr>
            <w:r w:rsidRPr="75365713">
              <w:rPr>
                <w:rStyle w:val="Hyperlink"/>
                <w:rFonts w:cs="Arial"/>
                <w:color w:val="auto"/>
                <w:u w:val="none"/>
              </w:rPr>
              <w:t xml:space="preserve">Move Ease – </w:t>
            </w:r>
            <w:r w:rsidR="4E05F960" w:rsidRPr="75365713">
              <w:rPr>
                <w:rStyle w:val="Hyperlink"/>
                <w:rFonts w:cs="Arial"/>
                <w:color w:val="auto"/>
                <w:u w:val="none"/>
              </w:rPr>
              <w:t>‘</w:t>
            </w:r>
            <w:r w:rsidRPr="75365713">
              <w:rPr>
                <w:rStyle w:val="Hyperlink"/>
                <w:rFonts w:cs="Arial"/>
                <w:color w:val="auto"/>
                <w:u w:val="none"/>
              </w:rPr>
              <w:t>Cyber dance</w:t>
            </w:r>
            <w:r w:rsidR="012E254A" w:rsidRPr="75365713">
              <w:rPr>
                <w:rStyle w:val="Hyperlink"/>
                <w:rFonts w:cs="Arial"/>
                <w:color w:val="auto"/>
                <w:u w:val="none"/>
              </w:rPr>
              <w:t>’</w:t>
            </w:r>
          </w:p>
        </w:tc>
        <w:tc>
          <w:tcPr>
            <w:tcW w:w="1824" w:type="dxa"/>
            <w:vAlign w:val="top"/>
          </w:tcPr>
          <w:p w14:paraId="1B6FE28A" w14:textId="77777777" w:rsidR="00894B9A" w:rsidRPr="00D52E2D" w:rsidRDefault="00894B9A" w:rsidP="00894B9A">
            <w:pPr>
              <w:spacing w:before="0" w:line="360" w:lineRule="auto"/>
              <w:rPr>
                <w:rFonts w:cs="Arial"/>
                <w:color w:val="000000" w:themeColor="text1"/>
                <w:sz w:val="24"/>
              </w:rPr>
            </w:pPr>
            <w:r w:rsidRPr="00D52E2D">
              <w:rPr>
                <w:rFonts w:cs="Arial"/>
                <w:sz w:val="24"/>
              </w:rPr>
              <w:t>Get familiar</w:t>
            </w:r>
          </w:p>
          <w:p w14:paraId="2E52966F" w14:textId="77777777" w:rsidR="00894B9A" w:rsidRPr="00D52E2D" w:rsidRDefault="00894B9A" w:rsidP="00894B9A">
            <w:pPr>
              <w:spacing w:before="0" w:line="360" w:lineRule="auto"/>
              <w:rPr>
                <w:rFonts w:cs="Arial"/>
                <w:color w:val="000000" w:themeColor="text1"/>
                <w:sz w:val="24"/>
              </w:rPr>
            </w:pPr>
            <w:r w:rsidRPr="00D52E2D">
              <w:rPr>
                <w:rFonts w:cs="Arial"/>
                <w:sz w:val="24"/>
              </w:rPr>
              <w:t>Spice it up</w:t>
            </w:r>
          </w:p>
          <w:p w14:paraId="3161F30C" w14:textId="77777777" w:rsidR="00894B9A" w:rsidRPr="00D52E2D" w:rsidRDefault="00894B9A" w:rsidP="00894B9A">
            <w:pPr>
              <w:spacing w:before="0" w:line="360" w:lineRule="auto"/>
              <w:rPr>
                <w:rFonts w:cs="Arial"/>
                <w:sz w:val="24"/>
              </w:rPr>
            </w:pPr>
            <w:r w:rsidRPr="00D52E2D">
              <w:rPr>
                <w:rFonts w:cs="Arial"/>
                <w:sz w:val="24"/>
              </w:rPr>
              <w:t>Make it up</w:t>
            </w:r>
          </w:p>
          <w:p w14:paraId="64F7520A" w14:textId="1AD35B5C" w:rsidR="00894B9A" w:rsidRPr="00D52E2D" w:rsidRDefault="00894B9A" w:rsidP="664E82DC">
            <w:pPr>
              <w:spacing w:before="0" w:line="360" w:lineRule="auto"/>
              <w:rPr>
                <w:rFonts w:cs="Arial"/>
                <w:color w:val="000000" w:themeColor="text1"/>
                <w:sz w:val="24"/>
              </w:rPr>
            </w:pPr>
            <w:r w:rsidRPr="664E82DC">
              <w:rPr>
                <w:rFonts w:cs="Arial"/>
                <w:color w:val="000000" w:themeColor="text1"/>
                <w:sz w:val="24"/>
              </w:rPr>
              <w:lastRenderedPageBreak/>
              <w:t>Notate it</w:t>
            </w:r>
          </w:p>
          <w:p w14:paraId="5B0C113C" w14:textId="53F60EB8" w:rsidR="00894B9A" w:rsidRPr="00D52E2D" w:rsidRDefault="00894B9A" w:rsidP="664E82DC">
            <w:pPr>
              <w:spacing w:before="0" w:line="360" w:lineRule="auto"/>
              <w:rPr>
                <w:rFonts w:cs="Arial"/>
                <w:color w:val="000000" w:themeColor="text1"/>
                <w:sz w:val="24"/>
              </w:rPr>
            </w:pPr>
            <w:r w:rsidRPr="664E82DC">
              <w:rPr>
                <w:rFonts w:cs="Arial"/>
                <w:sz w:val="24"/>
              </w:rPr>
              <w:t xml:space="preserve">Time to reflect </w:t>
            </w:r>
          </w:p>
        </w:tc>
        <w:tc>
          <w:tcPr>
            <w:tcW w:w="7849" w:type="dxa"/>
            <w:vAlign w:val="top"/>
          </w:tcPr>
          <w:p w14:paraId="363C7D51" w14:textId="0FCDAED3" w:rsidR="00894B9A" w:rsidRPr="001826AF" w:rsidRDefault="00894B9A" w:rsidP="001826AF">
            <w:pPr>
              <w:spacing w:before="0" w:line="360" w:lineRule="auto"/>
              <w:rPr>
                <w:rFonts w:cs="Arial"/>
                <w:sz w:val="24"/>
              </w:rPr>
            </w:pPr>
            <w:r w:rsidRPr="001826AF">
              <w:rPr>
                <w:rFonts w:cs="Arial"/>
                <w:sz w:val="24"/>
              </w:rPr>
              <w:lastRenderedPageBreak/>
              <w:t>Students will:</w:t>
            </w:r>
          </w:p>
          <w:p w14:paraId="49A05E52" w14:textId="77777777" w:rsidR="00894B9A" w:rsidRPr="00D52E2D" w:rsidRDefault="00894B9A" w:rsidP="00894B9A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sz w:val="24"/>
              </w:rPr>
            </w:pPr>
            <w:r w:rsidRPr="00D52E2D">
              <w:rPr>
                <w:sz w:val="24"/>
              </w:rPr>
              <w:t>discuss and develop understanding of safe dance practices</w:t>
            </w:r>
          </w:p>
          <w:p w14:paraId="284F5E16" w14:textId="77777777" w:rsidR="00894B9A" w:rsidRPr="00D52E2D" w:rsidRDefault="00894B9A" w:rsidP="00894B9A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sz w:val="24"/>
              </w:rPr>
            </w:pPr>
            <w:r w:rsidRPr="00D52E2D">
              <w:rPr>
                <w:sz w:val="24"/>
              </w:rPr>
              <w:t>explore movement improvisation</w:t>
            </w:r>
          </w:p>
          <w:p w14:paraId="07D933DC" w14:textId="77777777" w:rsidR="00894B9A" w:rsidRPr="00D52E2D" w:rsidRDefault="00894B9A" w:rsidP="00894B9A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sz w:val="24"/>
              </w:rPr>
            </w:pPr>
            <w:r w:rsidRPr="00D52E2D">
              <w:rPr>
                <w:sz w:val="24"/>
              </w:rPr>
              <w:lastRenderedPageBreak/>
              <w:t>learn a simple dance.  </w:t>
            </w:r>
          </w:p>
        </w:tc>
      </w:tr>
    </w:tbl>
    <w:p w14:paraId="4111F97C" w14:textId="77777777" w:rsidR="00AB6455" w:rsidRPr="00551058" w:rsidRDefault="00AB6455" w:rsidP="00AB6455">
      <w:pPr>
        <w:pStyle w:val="Heading1"/>
        <w:spacing w:line="360" w:lineRule="auto"/>
        <w:rPr>
          <w:rFonts w:eastAsia="Arial" w:cs="Arial"/>
          <w:sz w:val="24"/>
          <w:szCs w:val="24"/>
        </w:rPr>
      </w:pPr>
    </w:p>
    <w:p w14:paraId="0C0BFB53" w14:textId="77777777" w:rsidR="00894B9A" w:rsidRDefault="00894B9A">
      <w:pPr>
        <w:rPr>
          <w:rFonts w:eastAsia="SimSun" w:cs="Arial"/>
          <w:b/>
          <w:color w:val="1C438B"/>
          <w:sz w:val="48"/>
          <w:szCs w:val="36"/>
          <w:lang w:eastAsia="zh-CN"/>
        </w:rPr>
      </w:pPr>
      <w:r>
        <w:br w:type="page"/>
      </w:r>
    </w:p>
    <w:p w14:paraId="699CEE13" w14:textId="1F8D553E" w:rsidR="00AB6455" w:rsidRPr="00551058" w:rsidRDefault="00AB6455" w:rsidP="6961420B">
      <w:pPr>
        <w:pStyle w:val="Heading3"/>
      </w:pPr>
      <w:r>
        <w:lastRenderedPageBreak/>
        <w:t>Term 3 – odd year – content overview using the Ease series</w:t>
      </w:r>
    </w:p>
    <w:tbl>
      <w:tblPr>
        <w:tblStyle w:val="Tableheader"/>
        <w:tblW w:w="14512" w:type="dxa"/>
        <w:tblInd w:w="-30" w:type="dxa"/>
        <w:tblLook w:val="04A0" w:firstRow="1" w:lastRow="0" w:firstColumn="1" w:lastColumn="0" w:noHBand="0" w:noVBand="1"/>
      </w:tblPr>
      <w:tblGrid>
        <w:gridCol w:w="1363"/>
        <w:gridCol w:w="1485"/>
        <w:gridCol w:w="1815"/>
        <w:gridCol w:w="2141"/>
        <w:gridCol w:w="7708"/>
      </w:tblGrid>
      <w:tr w:rsidR="00894B9A" w:rsidRPr="00551058" w14:paraId="2142CE6C" w14:textId="77777777" w:rsidTr="631D16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63" w:type="dxa"/>
            <w:vAlign w:val="top"/>
          </w:tcPr>
          <w:p w14:paraId="44663B8C" w14:textId="77777777" w:rsidR="00894B9A" w:rsidRPr="00551058" w:rsidRDefault="00894B9A" w:rsidP="00894B9A">
            <w:pPr>
              <w:spacing w:before="192" w:after="192" w:line="360" w:lineRule="auto"/>
              <w:rPr>
                <w:rFonts w:cs="Arial"/>
                <w:sz w:val="24"/>
              </w:rPr>
            </w:pPr>
            <w:r w:rsidRPr="00551058">
              <w:rPr>
                <w:rFonts w:cs="Arial"/>
                <w:sz w:val="24"/>
              </w:rPr>
              <w:t>Artform</w:t>
            </w:r>
          </w:p>
        </w:tc>
        <w:tc>
          <w:tcPr>
            <w:tcW w:w="1485" w:type="dxa"/>
            <w:vAlign w:val="top"/>
          </w:tcPr>
          <w:p w14:paraId="2107523D" w14:textId="77777777" w:rsidR="00894B9A" w:rsidRPr="00551058" w:rsidRDefault="00894B9A" w:rsidP="00894B9A">
            <w:pPr>
              <w:spacing w:before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551058">
              <w:rPr>
                <w:rFonts w:cs="Arial"/>
                <w:sz w:val="24"/>
              </w:rPr>
              <w:t>Syllabus outcomes</w:t>
            </w:r>
          </w:p>
        </w:tc>
        <w:tc>
          <w:tcPr>
            <w:tcW w:w="1815" w:type="dxa"/>
            <w:vAlign w:val="top"/>
          </w:tcPr>
          <w:p w14:paraId="30EAA29C" w14:textId="2EB7D585" w:rsidR="00894B9A" w:rsidRPr="00551058" w:rsidRDefault="00894B9A" w:rsidP="00894B9A">
            <w:pPr>
              <w:spacing w:before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664E82DC">
              <w:rPr>
                <w:rFonts w:eastAsia="Arial" w:cs="Arial"/>
                <w:sz w:val="24"/>
              </w:rPr>
              <w:t>Unit</w:t>
            </w:r>
            <w:r w:rsidR="5F70D835" w:rsidRPr="664E82DC">
              <w:rPr>
                <w:rFonts w:eastAsia="Arial" w:cs="Arial"/>
                <w:sz w:val="24"/>
              </w:rPr>
              <w:t xml:space="preserve"> or chapter</w:t>
            </w:r>
          </w:p>
        </w:tc>
        <w:tc>
          <w:tcPr>
            <w:tcW w:w="2141" w:type="dxa"/>
            <w:vAlign w:val="top"/>
          </w:tcPr>
          <w:p w14:paraId="27677BB1" w14:textId="75D36C0D" w:rsidR="00894B9A" w:rsidRPr="5BEEF211" w:rsidRDefault="00894B9A" w:rsidP="00894B9A">
            <w:pPr>
              <w:spacing w:before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1058">
              <w:rPr>
                <w:rFonts w:cs="Arial"/>
                <w:sz w:val="24"/>
              </w:rPr>
              <w:t>Learning experiences</w:t>
            </w:r>
          </w:p>
        </w:tc>
        <w:tc>
          <w:tcPr>
            <w:tcW w:w="7708" w:type="dxa"/>
            <w:vAlign w:val="top"/>
          </w:tcPr>
          <w:p w14:paraId="346D1A35" w14:textId="2D498B0A" w:rsidR="00894B9A" w:rsidRPr="00551058" w:rsidRDefault="00894B9A" w:rsidP="00894B9A">
            <w:pPr>
              <w:spacing w:before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5BEEF211">
              <w:rPr>
                <w:rFonts w:cs="Arial"/>
                <w:sz w:val="24"/>
              </w:rPr>
              <w:t>Learning overview</w:t>
            </w:r>
          </w:p>
        </w:tc>
      </w:tr>
      <w:tr w:rsidR="00894B9A" w:rsidRPr="00551058" w14:paraId="5DADE7EA" w14:textId="77777777" w:rsidTr="631D1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3" w:type="dxa"/>
            <w:vAlign w:val="top"/>
          </w:tcPr>
          <w:p w14:paraId="1AF5C992" w14:textId="214EE6E4" w:rsidR="00894B9A" w:rsidRPr="00551058" w:rsidRDefault="00894B9A" w:rsidP="664E82DC">
            <w:pPr>
              <w:spacing w:before="0" w:line="360" w:lineRule="auto"/>
              <w:rPr>
                <w:rFonts w:eastAsia="Arial" w:cs="Arial"/>
                <w:b w:val="0"/>
                <w:sz w:val="24"/>
              </w:rPr>
            </w:pPr>
            <w:r w:rsidRPr="664E82DC">
              <w:rPr>
                <w:rFonts w:eastAsia="Arial" w:cs="Arial"/>
                <w:b w:val="0"/>
                <w:sz w:val="24"/>
              </w:rPr>
              <w:t>Visual art</w:t>
            </w:r>
            <w:r w:rsidR="0B27C5E0" w:rsidRPr="664E82DC">
              <w:rPr>
                <w:rFonts w:eastAsia="Arial" w:cs="Arial"/>
                <w:b w:val="0"/>
                <w:sz w:val="24"/>
              </w:rPr>
              <w:t>s</w:t>
            </w:r>
          </w:p>
          <w:p w14:paraId="6242B2B0" w14:textId="77777777" w:rsidR="00894B9A" w:rsidRPr="00551058" w:rsidRDefault="00894B9A" w:rsidP="00894B9A">
            <w:pPr>
              <w:spacing w:before="0" w:line="360" w:lineRule="auto"/>
              <w:rPr>
                <w:rFonts w:cs="Arial"/>
                <w:sz w:val="24"/>
              </w:rPr>
            </w:pPr>
          </w:p>
        </w:tc>
        <w:tc>
          <w:tcPr>
            <w:tcW w:w="1485" w:type="dxa"/>
            <w:vAlign w:val="top"/>
          </w:tcPr>
          <w:p w14:paraId="33CE032C" w14:textId="77777777" w:rsidR="00894B9A" w:rsidRDefault="00894B9A" w:rsidP="00894B9A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VAS</w:t>
            </w:r>
            <w:r>
              <w:rPr>
                <w:rFonts w:eastAsia="Arial" w:cs="Arial"/>
                <w:sz w:val="24"/>
              </w:rPr>
              <w:t>1</w:t>
            </w:r>
            <w:r w:rsidRPr="00551058">
              <w:rPr>
                <w:rFonts w:eastAsia="Arial" w:cs="Arial"/>
                <w:sz w:val="24"/>
              </w:rPr>
              <w:t>.1</w:t>
            </w:r>
          </w:p>
          <w:p w14:paraId="015C84C8" w14:textId="77777777" w:rsidR="00894B9A" w:rsidRDefault="00894B9A" w:rsidP="00894B9A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VAS</w:t>
            </w:r>
            <w:r>
              <w:rPr>
                <w:rFonts w:eastAsia="Arial" w:cs="Arial"/>
                <w:sz w:val="24"/>
              </w:rPr>
              <w:t>1</w:t>
            </w:r>
            <w:r w:rsidRPr="00551058">
              <w:rPr>
                <w:rFonts w:eastAsia="Arial" w:cs="Arial"/>
                <w:sz w:val="24"/>
              </w:rPr>
              <w:t>.2</w:t>
            </w:r>
          </w:p>
          <w:p w14:paraId="555E9F4F" w14:textId="77777777" w:rsidR="00894B9A" w:rsidRDefault="00894B9A" w:rsidP="00894B9A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VAS</w:t>
            </w:r>
            <w:r>
              <w:rPr>
                <w:rFonts w:eastAsia="Arial" w:cs="Arial"/>
                <w:sz w:val="24"/>
              </w:rPr>
              <w:t>1</w:t>
            </w:r>
            <w:r w:rsidRPr="00551058">
              <w:rPr>
                <w:rFonts w:eastAsia="Arial" w:cs="Arial"/>
                <w:sz w:val="24"/>
              </w:rPr>
              <w:t>.3</w:t>
            </w:r>
          </w:p>
          <w:p w14:paraId="2A126B73" w14:textId="77777777" w:rsidR="00894B9A" w:rsidRPr="00551058" w:rsidRDefault="00894B9A" w:rsidP="00894B9A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VAS</w:t>
            </w:r>
            <w:r>
              <w:rPr>
                <w:rFonts w:eastAsia="Arial" w:cs="Arial"/>
                <w:sz w:val="24"/>
              </w:rPr>
              <w:t>1</w:t>
            </w:r>
            <w:r w:rsidRPr="00551058">
              <w:rPr>
                <w:rFonts w:eastAsia="Arial" w:cs="Arial"/>
                <w:sz w:val="24"/>
              </w:rPr>
              <w:t>.4</w:t>
            </w:r>
          </w:p>
        </w:tc>
        <w:tc>
          <w:tcPr>
            <w:tcW w:w="1815" w:type="dxa"/>
            <w:vAlign w:val="top"/>
          </w:tcPr>
          <w:p w14:paraId="1FB0E03D" w14:textId="77777777" w:rsidR="00894B9A" w:rsidRPr="00551058" w:rsidRDefault="00894B9A" w:rsidP="631D1618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F5496" w:themeColor="accent1" w:themeShade="BF"/>
                <w:sz w:val="24"/>
              </w:rPr>
            </w:pPr>
            <w:r w:rsidRPr="631D1618">
              <w:rPr>
                <w:rStyle w:val="Hyperlink"/>
                <w:rFonts w:cs="Arial"/>
                <w:color w:val="auto"/>
                <w:u w:val="none"/>
              </w:rPr>
              <w:t>Art Ease – Places and spaces</w:t>
            </w:r>
          </w:p>
        </w:tc>
        <w:tc>
          <w:tcPr>
            <w:tcW w:w="2141" w:type="dxa"/>
            <w:vAlign w:val="top"/>
          </w:tcPr>
          <w:p w14:paraId="4AE533B8" w14:textId="77777777" w:rsidR="00894B9A" w:rsidRPr="00551058" w:rsidRDefault="00894B9A" w:rsidP="00894B9A">
            <w:pPr>
              <w:pStyle w:val="ListBullet"/>
              <w:numPr>
                <w:ilvl w:val="0"/>
                <w:numId w:val="0"/>
              </w:num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sz w:val="24"/>
                <w:lang w:val="en-US"/>
              </w:rPr>
            </w:pPr>
            <w:r w:rsidRPr="00551058">
              <w:rPr>
                <w:rFonts w:eastAsia="Arial" w:cs="Arial"/>
                <w:sz w:val="24"/>
              </w:rPr>
              <w:t>Get familiar</w:t>
            </w:r>
          </w:p>
          <w:p w14:paraId="55FE0391" w14:textId="77777777" w:rsidR="00894B9A" w:rsidRPr="00551058" w:rsidRDefault="00894B9A" w:rsidP="00894B9A">
            <w:pPr>
              <w:pStyle w:val="ListBullet"/>
              <w:numPr>
                <w:ilvl w:val="0"/>
                <w:numId w:val="0"/>
              </w:num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Spice it up</w:t>
            </w:r>
          </w:p>
          <w:p w14:paraId="095153DA" w14:textId="634EA6D2" w:rsidR="00894B9A" w:rsidRPr="00EE504F" w:rsidRDefault="00894B9A" w:rsidP="664E82DC">
            <w:pPr>
              <w:pStyle w:val="ListBullet"/>
              <w:numPr>
                <w:ilvl w:val="0"/>
                <w:numId w:val="0"/>
              </w:num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4"/>
              </w:rPr>
            </w:pPr>
            <w:r w:rsidRPr="664E82DC">
              <w:rPr>
                <w:rFonts w:eastAsia="Arial" w:cs="Arial"/>
                <w:sz w:val="24"/>
              </w:rPr>
              <w:t>Make it up</w:t>
            </w:r>
          </w:p>
          <w:p w14:paraId="3710B022" w14:textId="0359A040" w:rsidR="00894B9A" w:rsidRPr="00EE504F" w:rsidRDefault="00894B9A" w:rsidP="664E82DC">
            <w:pPr>
              <w:pStyle w:val="ListBullet"/>
              <w:numPr>
                <w:ilvl w:val="0"/>
                <w:numId w:val="0"/>
              </w:num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4"/>
              </w:rPr>
            </w:pPr>
            <w:r w:rsidRPr="664E82DC">
              <w:rPr>
                <w:rFonts w:eastAsia="Arial" w:cs="Arial"/>
                <w:sz w:val="24"/>
              </w:rPr>
              <w:t>Time to reflect</w:t>
            </w:r>
          </w:p>
        </w:tc>
        <w:tc>
          <w:tcPr>
            <w:tcW w:w="7708" w:type="dxa"/>
            <w:vAlign w:val="top"/>
          </w:tcPr>
          <w:p w14:paraId="5F97463F" w14:textId="57F43585" w:rsidR="00894B9A" w:rsidRPr="001826AF" w:rsidRDefault="00894B9A" w:rsidP="001826AF">
            <w:pPr>
              <w:pStyle w:val="ListBullet"/>
              <w:numPr>
                <w:ilvl w:val="0"/>
                <w:numId w:val="0"/>
              </w:num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4"/>
              </w:rPr>
            </w:pPr>
            <w:r w:rsidRPr="001826AF">
              <w:rPr>
                <w:rFonts w:eastAsia="Arial" w:cs="Arial"/>
                <w:sz w:val="24"/>
              </w:rPr>
              <w:t>Students will:</w:t>
            </w:r>
          </w:p>
          <w:p w14:paraId="496EC0AB" w14:textId="77777777" w:rsidR="00894B9A" w:rsidRPr="00EE504F" w:rsidRDefault="00894B9A" w:rsidP="00894B9A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EE504F">
              <w:rPr>
                <w:sz w:val="24"/>
              </w:rPr>
              <w:t>make artworks about our surroundings</w:t>
            </w:r>
          </w:p>
          <w:p w14:paraId="38E23B89" w14:textId="77777777" w:rsidR="00894B9A" w:rsidRPr="00EE504F" w:rsidRDefault="00894B9A" w:rsidP="00894B9A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EE504F">
              <w:rPr>
                <w:sz w:val="24"/>
              </w:rPr>
              <w:t>use different techniques and forms</w:t>
            </w:r>
          </w:p>
          <w:p w14:paraId="5A12C152" w14:textId="77777777" w:rsidR="00894B9A" w:rsidRPr="00EE504F" w:rsidRDefault="00894B9A" w:rsidP="00894B9A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EE504F">
              <w:rPr>
                <w:sz w:val="24"/>
              </w:rPr>
              <w:t>recognise what an artist does</w:t>
            </w:r>
          </w:p>
          <w:p w14:paraId="1C8F5CBB" w14:textId="77777777" w:rsidR="00894B9A" w:rsidRPr="00EE504F" w:rsidRDefault="00894B9A" w:rsidP="00894B9A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E504F">
              <w:rPr>
                <w:sz w:val="24"/>
              </w:rPr>
              <w:t>communicate about artists and artworks.</w:t>
            </w:r>
            <w:r>
              <w:t> </w:t>
            </w:r>
          </w:p>
        </w:tc>
      </w:tr>
      <w:tr w:rsidR="00894B9A" w:rsidRPr="00551058" w14:paraId="7B9CDEE0" w14:textId="77777777" w:rsidTr="631D16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3" w:type="dxa"/>
            <w:vAlign w:val="top"/>
          </w:tcPr>
          <w:p w14:paraId="73A6EBA6" w14:textId="77777777" w:rsidR="00894B9A" w:rsidRPr="00551058" w:rsidRDefault="00894B9A" w:rsidP="00894B9A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eastAsia="Arial" w:cs="Arial"/>
                <w:b w:val="0"/>
                <w:bCs/>
                <w:sz w:val="24"/>
              </w:rPr>
              <w:t>Music</w:t>
            </w:r>
          </w:p>
        </w:tc>
        <w:tc>
          <w:tcPr>
            <w:tcW w:w="1485" w:type="dxa"/>
            <w:vAlign w:val="top"/>
          </w:tcPr>
          <w:p w14:paraId="65AB31DE" w14:textId="77777777" w:rsidR="00894B9A" w:rsidRDefault="00894B9A" w:rsidP="00894B9A">
            <w:pPr>
              <w:spacing w:before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MUS</w:t>
            </w:r>
            <w:r>
              <w:rPr>
                <w:rFonts w:eastAsia="Arial" w:cs="Arial"/>
                <w:sz w:val="24"/>
              </w:rPr>
              <w:t>1</w:t>
            </w:r>
            <w:r w:rsidRPr="00551058">
              <w:rPr>
                <w:rFonts w:eastAsia="Arial" w:cs="Arial"/>
                <w:sz w:val="24"/>
              </w:rPr>
              <w:t>.1</w:t>
            </w:r>
          </w:p>
          <w:p w14:paraId="73A50782" w14:textId="77777777" w:rsidR="00894B9A" w:rsidRDefault="00894B9A" w:rsidP="00894B9A">
            <w:pPr>
              <w:spacing w:before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MUS</w:t>
            </w:r>
            <w:r>
              <w:rPr>
                <w:rFonts w:eastAsia="Arial" w:cs="Arial"/>
                <w:sz w:val="24"/>
              </w:rPr>
              <w:t>1</w:t>
            </w:r>
            <w:r w:rsidRPr="00551058">
              <w:rPr>
                <w:rFonts w:eastAsia="Arial" w:cs="Arial"/>
                <w:sz w:val="24"/>
              </w:rPr>
              <w:t>.2</w:t>
            </w:r>
          </w:p>
          <w:p w14:paraId="1D1DFBB7" w14:textId="77777777" w:rsidR="00894B9A" w:rsidRDefault="00894B9A" w:rsidP="00894B9A">
            <w:pPr>
              <w:spacing w:before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MUS</w:t>
            </w:r>
            <w:r>
              <w:rPr>
                <w:rFonts w:eastAsia="Arial" w:cs="Arial"/>
                <w:sz w:val="24"/>
              </w:rPr>
              <w:t>1</w:t>
            </w:r>
            <w:r w:rsidRPr="00551058">
              <w:rPr>
                <w:rFonts w:eastAsia="Arial" w:cs="Arial"/>
                <w:sz w:val="24"/>
              </w:rPr>
              <w:t>.3</w:t>
            </w:r>
          </w:p>
          <w:p w14:paraId="224E6E21" w14:textId="77777777" w:rsidR="00894B9A" w:rsidRPr="00551058" w:rsidRDefault="00894B9A" w:rsidP="00894B9A">
            <w:pPr>
              <w:spacing w:before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MUS</w:t>
            </w:r>
            <w:r>
              <w:rPr>
                <w:rFonts w:eastAsia="Arial" w:cs="Arial"/>
                <w:sz w:val="24"/>
              </w:rPr>
              <w:t>1</w:t>
            </w:r>
            <w:r w:rsidRPr="00551058">
              <w:rPr>
                <w:rFonts w:eastAsia="Arial" w:cs="Arial"/>
                <w:sz w:val="24"/>
              </w:rPr>
              <w:t>.4</w:t>
            </w:r>
          </w:p>
        </w:tc>
        <w:tc>
          <w:tcPr>
            <w:tcW w:w="1815" w:type="dxa"/>
            <w:vAlign w:val="top"/>
          </w:tcPr>
          <w:p w14:paraId="35E3A8E1" w14:textId="77777777" w:rsidR="00894B9A" w:rsidRPr="00551058" w:rsidRDefault="00894B9A" w:rsidP="631D1618">
            <w:pPr>
              <w:spacing w:before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2F5496" w:themeColor="accent1" w:themeShade="BF"/>
                <w:sz w:val="24"/>
              </w:rPr>
            </w:pPr>
            <w:r w:rsidRPr="631D1618">
              <w:rPr>
                <w:rStyle w:val="Hyperlink"/>
                <w:color w:val="auto"/>
                <w:u w:val="none"/>
              </w:rPr>
              <w:t>Vocal Ease MORE (Module 2) – Dance all day</w:t>
            </w:r>
          </w:p>
        </w:tc>
        <w:tc>
          <w:tcPr>
            <w:tcW w:w="2141" w:type="dxa"/>
            <w:vAlign w:val="top"/>
          </w:tcPr>
          <w:p w14:paraId="32F32101" w14:textId="77777777" w:rsidR="00894B9A" w:rsidRDefault="00894B9A" w:rsidP="00894B9A">
            <w:pPr>
              <w:spacing w:before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Get familiar</w:t>
            </w:r>
          </w:p>
          <w:p w14:paraId="344603CC" w14:textId="77777777" w:rsidR="00894B9A" w:rsidRDefault="00894B9A" w:rsidP="00894B9A">
            <w:pPr>
              <w:spacing w:before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Spice it up</w:t>
            </w:r>
          </w:p>
          <w:p w14:paraId="5D74FBC3" w14:textId="5F7F1781" w:rsidR="00894B9A" w:rsidRPr="00E51C69" w:rsidRDefault="00894B9A" w:rsidP="664E82DC">
            <w:pPr>
              <w:spacing w:before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664E82DC">
              <w:rPr>
                <w:rFonts w:cs="Arial"/>
                <w:sz w:val="24"/>
              </w:rPr>
              <w:t>Make it up</w:t>
            </w:r>
          </w:p>
          <w:p w14:paraId="0480BFA2" w14:textId="42CA7514" w:rsidR="00894B9A" w:rsidRPr="00E51C69" w:rsidRDefault="00894B9A" w:rsidP="664E82DC">
            <w:pPr>
              <w:spacing w:before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664E82DC">
              <w:rPr>
                <w:rFonts w:cs="Arial"/>
                <w:sz w:val="24"/>
              </w:rPr>
              <w:t xml:space="preserve">Time to reflect </w:t>
            </w:r>
          </w:p>
        </w:tc>
        <w:tc>
          <w:tcPr>
            <w:tcW w:w="7708" w:type="dxa"/>
            <w:vAlign w:val="top"/>
          </w:tcPr>
          <w:p w14:paraId="79D27EC0" w14:textId="27C25386" w:rsidR="00894B9A" w:rsidRPr="001826AF" w:rsidRDefault="00894B9A" w:rsidP="001826AF">
            <w:pPr>
              <w:spacing w:before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</w:rPr>
            </w:pPr>
            <w:r w:rsidRPr="001826AF">
              <w:rPr>
                <w:rFonts w:cs="Arial"/>
                <w:sz w:val="24"/>
              </w:rPr>
              <w:t>Students will:</w:t>
            </w:r>
          </w:p>
          <w:p w14:paraId="1B5582BD" w14:textId="77777777" w:rsidR="00894B9A" w:rsidRPr="00E51C69" w:rsidRDefault="00894B9A" w:rsidP="00894B9A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E51C69">
              <w:rPr>
                <w:sz w:val="24"/>
                <w:lang w:eastAsia="en-AU"/>
              </w:rPr>
              <w:t>become familiar with the song through movement</w:t>
            </w:r>
          </w:p>
          <w:p w14:paraId="3A855138" w14:textId="77777777" w:rsidR="00894B9A" w:rsidRPr="00E51C69" w:rsidRDefault="00894B9A" w:rsidP="00894B9A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eastAsia="en-AU"/>
              </w:rPr>
            </w:pPr>
            <w:r w:rsidRPr="00E51C69">
              <w:rPr>
                <w:sz w:val="24"/>
                <w:lang w:eastAsia="en-AU"/>
              </w:rPr>
              <w:t>find and keep the beat</w:t>
            </w:r>
          </w:p>
          <w:p w14:paraId="2789B2E7" w14:textId="77777777" w:rsidR="00894B9A" w:rsidRPr="00E51C69" w:rsidRDefault="00894B9A" w:rsidP="00894B9A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eastAsia="en-AU"/>
              </w:rPr>
            </w:pPr>
            <w:r w:rsidRPr="00E51C69">
              <w:rPr>
                <w:sz w:val="24"/>
                <w:lang w:eastAsia="en-AU"/>
              </w:rPr>
              <w:t>listen for familiar instruments.</w:t>
            </w:r>
          </w:p>
        </w:tc>
      </w:tr>
      <w:tr w:rsidR="00894B9A" w:rsidRPr="00551058" w14:paraId="4D9087BF" w14:textId="77777777" w:rsidTr="631D1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3" w:type="dxa"/>
            <w:vAlign w:val="top"/>
          </w:tcPr>
          <w:p w14:paraId="4C1F3FBE" w14:textId="77777777" w:rsidR="00894B9A" w:rsidRPr="00551058" w:rsidRDefault="00894B9A" w:rsidP="00894B9A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eastAsia="Arial" w:cs="Arial"/>
                <w:b w:val="0"/>
                <w:bCs/>
                <w:sz w:val="24"/>
              </w:rPr>
              <w:t>Drama</w:t>
            </w:r>
          </w:p>
        </w:tc>
        <w:tc>
          <w:tcPr>
            <w:tcW w:w="1485" w:type="dxa"/>
            <w:vAlign w:val="top"/>
          </w:tcPr>
          <w:p w14:paraId="65DD4C57" w14:textId="77777777" w:rsidR="00894B9A" w:rsidRDefault="00894B9A" w:rsidP="00894B9A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DRA</w:t>
            </w:r>
            <w:r>
              <w:rPr>
                <w:rFonts w:eastAsia="Arial" w:cs="Arial"/>
                <w:sz w:val="24"/>
              </w:rPr>
              <w:t>1</w:t>
            </w:r>
            <w:r w:rsidRPr="00551058">
              <w:rPr>
                <w:rFonts w:eastAsia="Arial" w:cs="Arial"/>
                <w:sz w:val="24"/>
              </w:rPr>
              <w:t>.1</w:t>
            </w:r>
          </w:p>
          <w:p w14:paraId="75C68A28" w14:textId="77777777" w:rsidR="00894B9A" w:rsidRDefault="00894B9A" w:rsidP="00894B9A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DRA</w:t>
            </w:r>
            <w:r>
              <w:rPr>
                <w:rFonts w:eastAsia="Arial" w:cs="Arial"/>
                <w:sz w:val="24"/>
              </w:rPr>
              <w:t>1</w:t>
            </w:r>
            <w:r w:rsidRPr="00551058">
              <w:rPr>
                <w:rFonts w:eastAsia="Arial" w:cs="Arial"/>
                <w:sz w:val="24"/>
              </w:rPr>
              <w:t>.2</w:t>
            </w:r>
          </w:p>
          <w:p w14:paraId="5CAF1797" w14:textId="77777777" w:rsidR="00894B9A" w:rsidRDefault="00894B9A" w:rsidP="00894B9A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DRA</w:t>
            </w:r>
            <w:r>
              <w:rPr>
                <w:rFonts w:eastAsia="Arial" w:cs="Arial"/>
                <w:sz w:val="24"/>
              </w:rPr>
              <w:t>1</w:t>
            </w:r>
            <w:r w:rsidRPr="00551058">
              <w:rPr>
                <w:rFonts w:eastAsia="Arial" w:cs="Arial"/>
                <w:sz w:val="24"/>
              </w:rPr>
              <w:t>.3</w:t>
            </w:r>
          </w:p>
          <w:p w14:paraId="4428EDD2" w14:textId="77777777" w:rsidR="00894B9A" w:rsidRPr="00551058" w:rsidRDefault="00894B9A" w:rsidP="00894B9A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DRA</w:t>
            </w:r>
            <w:r>
              <w:rPr>
                <w:rFonts w:eastAsia="Arial" w:cs="Arial"/>
                <w:sz w:val="24"/>
              </w:rPr>
              <w:t>1</w:t>
            </w:r>
            <w:r w:rsidRPr="00551058">
              <w:rPr>
                <w:rFonts w:eastAsia="Arial" w:cs="Arial"/>
                <w:sz w:val="24"/>
              </w:rPr>
              <w:t>.4</w:t>
            </w:r>
          </w:p>
        </w:tc>
        <w:tc>
          <w:tcPr>
            <w:tcW w:w="1815" w:type="dxa"/>
            <w:vAlign w:val="top"/>
          </w:tcPr>
          <w:p w14:paraId="713875B1" w14:textId="77777777" w:rsidR="00894B9A" w:rsidRPr="00551058" w:rsidRDefault="00894B9A" w:rsidP="631D1618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F5496" w:themeColor="accent1" w:themeShade="BF"/>
                <w:sz w:val="24"/>
              </w:rPr>
            </w:pPr>
            <w:r w:rsidRPr="631D1618">
              <w:rPr>
                <w:rStyle w:val="Hyperlink"/>
                <w:rFonts w:eastAsiaTheme="minorEastAsia"/>
                <w:color w:val="auto"/>
                <w:u w:val="none"/>
              </w:rPr>
              <w:t xml:space="preserve">Act Ease – </w:t>
            </w:r>
            <w:hyperlink r:id="rId16" w:anchor="/id/5e43ea0d78219b124d2afd52">
              <w:r w:rsidRPr="631D1618">
                <w:rPr>
                  <w:rStyle w:val="Hyperlink"/>
                  <w:rFonts w:cs="Arial"/>
                  <w:color w:val="auto"/>
                  <w:u w:val="none"/>
                </w:rPr>
                <w:t>Improvisation</w:t>
              </w:r>
            </w:hyperlink>
          </w:p>
        </w:tc>
        <w:tc>
          <w:tcPr>
            <w:tcW w:w="2141" w:type="dxa"/>
            <w:vAlign w:val="top"/>
          </w:tcPr>
          <w:p w14:paraId="4D735F89" w14:textId="77777777" w:rsidR="00894B9A" w:rsidRDefault="00894B9A" w:rsidP="00894B9A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sz w:val="24"/>
              </w:rPr>
              <w:t>Get familiar</w:t>
            </w:r>
          </w:p>
          <w:p w14:paraId="5E24DA7E" w14:textId="77777777" w:rsidR="00894B9A" w:rsidRDefault="00894B9A" w:rsidP="00894B9A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sz w:val="24"/>
              </w:rPr>
              <w:t>Spice it up</w:t>
            </w:r>
          </w:p>
          <w:p w14:paraId="1ADA3DA8" w14:textId="5EDC71DB" w:rsidR="00894B9A" w:rsidRPr="00324C9C" w:rsidRDefault="00894B9A" w:rsidP="664E82DC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664E82DC">
              <w:rPr>
                <w:rFonts w:cs="Arial"/>
                <w:sz w:val="24"/>
              </w:rPr>
              <w:t>Make it up</w:t>
            </w:r>
          </w:p>
          <w:p w14:paraId="47BDB57C" w14:textId="297B5DAB" w:rsidR="00894B9A" w:rsidRPr="00324C9C" w:rsidRDefault="00894B9A" w:rsidP="664E82DC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664E82DC">
              <w:rPr>
                <w:rFonts w:cs="Arial"/>
                <w:sz w:val="24"/>
              </w:rPr>
              <w:t xml:space="preserve">Time to reflect </w:t>
            </w:r>
          </w:p>
        </w:tc>
        <w:tc>
          <w:tcPr>
            <w:tcW w:w="7708" w:type="dxa"/>
            <w:vAlign w:val="top"/>
          </w:tcPr>
          <w:p w14:paraId="1E07F06D" w14:textId="20C20BEB" w:rsidR="00894B9A" w:rsidRPr="001826AF" w:rsidRDefault="00894B9A" w:rsidP="001826AF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1826AF">
              <w:rPr>
                <w:rFonts w:cs="Arial"/>
                <w:sz w:val="24"/>
              </w:rPr>
              <w:t>Students will:</w:t>
            </w:r>
          </w:p>
          <w:p w14:paraId="319F5972" w14:textId="77777777" w:rsidR="00894B9A" w:rsidRPr="00324C9C" w:rsidRDefault="00894B9A" w:rsidP="00894B9A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324C9C">
              <w:rPr>
                <w:sz w:val="24"/>
                <w:lang w:eastAsia="en-AU"/>
              </w:rPr>
              <w:t>use tension and focus in improvisation</w:t>
            </w:r>
          </w:p>
          <w:p w14:paraId="493727B5" w14:textId="77777777" w:rsidR="00894B9A" w:rsidRPr="00324C9C" w:rsidRDefault="00894B9A" w:rsidP="00894B9A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324C9C">
              <w:rPr>
                <w:sz w:val="24"/>
                <w:lang w:eastAsia="en-AU"/>
              </w:rPr>
              <w:t>listen and take turns when speaking</w:t>
            </w:r>
          </w:p>
          <w:p w14:paraId="63FB148E" w14:textId="77777777" w:rsidR="00894B9A" w:rsidRPr="00324C9C" w:rsidRDefault="00894B9A" w:rsidP="00894B9A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324C9C">
              <w:rPr>
                <w:sz w:val="24"/>
                <w:lang w:eastAsia="en-AU"/>
              </w:rPr>
              <w:t>put all the components together when improvising.</w:t>
            </w:r>
          </w:p>
        </w:tc>
      </w:tr>
    </w:tbl>
    <w:p w14:paraId="3CB47A09" w14:textId="77777777" w:rsidR="00AB6455" w:rsidRPr="00551058" w:rsidRDefault="00AB6455" w:rsidP="6961420B">
      <w:pPr>
        <w:pStyle w:val="Heading3"/>
      </w:pPr>
      <w:r>
        <w:lastRenderedPageBreak/>
        <w:t>Term 4 – odd year – content overview using the Ease series</w:t>
      </w:r>
    </w:p>
    <w:tbl>
      <w:tblPr>
        <w:tblStyle w:val="Tableheader"/>
        <w:tblW w:w="14512" w:type="dxa"/>
        <w:tblInd w:w="-30" w:type="dxa"/>
        <w:tblLook w:val="0420" w:firstRow="1" w:lastRow="0" w:firstColumn="0" w:lastColumn="0" w:noHBand="0" w:noVBand="1"/>
      </w:tblPr>
      <w:tblGrid>
        <w:gridCol w:w="1377"/>
        <w:gridCol w:w="1575"/>
        <w:gridCol w:w="1790"/>
        <w:gridCol w:w="1921"/>
        <w:gridCol w:w="7849"/>
      </w:tblGrid>
      <w:tr w:rsidR="00894B9A" w:rsidRPr="00551058" w14:paraId="3D91C562" w14:textId="77777777" w:rsidTr="753657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77" w:type="dxa"/>
            <w:vAlign w:val="top"/>
          </w:tcPr>
          <w:p w14:paraId="72BA8854" w14:textId="77777777" w:rsidR="00894B9A" w:rsidRPr="00551058" w:rsidRDefault="00894B9A" w:rsidP="00894B9A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cs="Arial"/>
                <w:sz w:val="24"/>
              </w:rPr>
              <w:t>Artform</w:t>
            </w:r>
          </w:p>
        </w:tc>
        <w:tc>
          <w:tcPr>
            <w:tcW w:w="1575" w:type="dxa"/>
            <w:vAlign w:val="top"/>
          </w:tcPr>
          <w:p w14:paraId="790CEF48" w14:textId="77777777" w:rsidR="00894B9A" w:rsidRPr="00551058" w:rsidRDefault="00894B9A" w:rsidP="00894B9A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cs="Arial"/>
                <w:sz w:val="24"/>
              </w:rPr>
              <w:t>Syllabus outcomes</w:t>
            </w:r>
          </w:p>
        </w:tc>
        <w:tc>
          <w:tcPr>
            <w:tcW w:w="1790" w:type="dxa"/>
            <w:vAlign w:val="top"/>
          </w:tcPr>
          <w:p w14:paraId="0044853C" w14:textId="4E8D13E5" w:rsidR="00894B9A" w:rsidRPr="00551058" w:rsidRDefault="00894B9A" w:rsidP="00894B9A">
            <w:pPr>
              <w:spacing w:before="0" w:line="360" w:lineRule="auto"/>
            </w:pPr>
            <w:r w:rsidRPr="664E82DC">
              <w:rPr>
                <w:rFonts w:eastAsia="Arial" w:cs="Arial"/>
                <w:sz w:val="24"/>
              </w:rPr>
              <w:t>Unit</w:t>
            </w:r>
            <w:r w:rsidR="7CE3FDDD" w:rsidRPr="664E82DC">
              <w:rPr>
                <w:rFonts w:eastAsia="Arial" w:cs="Arial"/>
                <w:sz w:val="24"/>
              </w:rPr>
              <w:t xml:space="preserve"> or chapter</w:t>
            </w:r>
          </w:p>
        </w:tc>
        <w:tc>
          <w:tcPr>
            <w:tcW w:w="1921" w:type="dxa"/>
            <w:vAlign w:val="top"/>
          </w:tcPr>
          <w:p w14:paraId="68AC3EAE" w14:textId="2AE2DBA9" w:rsidR="00894B9A" w:rsidRPr="5BEEF211" w:rsidRDefault="00894B9A" w:rsidP="00894B9A">
            <w:pPr>
              <w:spacing w:before="0" w:line="360" w:lineRule="auto"/>
              <w:rPr>
                <w:rFonts w:cs="Arial"/>
              </w:rPr>
            </w:pPr>
            <w:r w:rsidRPr="00551058">
              <w:rPr>
                <w:rFonts w:cs="Arial"/>
                <w:sz w:val="24"/>
              </w:rPr>
              <w:t>Learning experiences</w:t>
            </w:r>
          </w:p>
        </w:tc>
        <w:tc>
          <w:tcPr>
            <w:tcW w:w="7849" w:type="dxa"/>
            <w:vAlign w:val="top"/>
          </w:tcPr>
          <w:p w14:paraId="5FB80DCF" w14:textId="1B8122FB" w:rsidR="00894B9A" w:rsidRPr="00551058" w:rsidRDefault="00894B9A" w:rsidP="00894B9A">
            <w:pPr>
              <w:spacing w:before="0" w:line="360" w:lineRule="auto"/>
              <w:rPr>
                <w:rFonts w:cs="Arial"/>
                <w:sz w:val="24"/>
              </w:rPr>
            </w:pPr>
            <w:r w:rsidRPr="5BEEF211">
              <w:rPr>
                <w:rFonts w:cs="Arial"/>
                <w:sz w:val="24"/>
              </w:rPr>
              <w:t>Learning overview</w:t>
            </w:r>
          </w:p>
        </w:tc>
      </w:tr>
      <w:tr w:rsidR="00894B9A" w:rsidRPr="00551058" w14:paraId="482F3EC5" w14:textId="77777777" w:rsidTr="75365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77" w:type="dxa"/>
            <w:vAlign w:val="top"/>
          </w:tcPr>
          <w:p w14:paraId="1C4E1D5E" w14:textId="77777777" w:rsidR="00894B9A" w:rsidRPr="00551058" w:rsidRDefault="00894B9A" w:rsidP="00894B9A">
            <w:pPr>
              <w:spacing w:before="0" w:line="360" w:lineRule="auto"/>
              <w:rPr>
                <w:rFonts w:eastAsia="Arial" w:cs="Arial"/>
                <w:b/>
                <w:bCs/>
                <w:sz w:val="24"/>
              </w:rPr>
            </w:pPr>
            <w:r w:rsidRPr="00551058">
              <w:rPr>
                <w:rFonts w:eastAsia="Arial" w:cs="Arial"/>
                <w:bCs/>
                <w:sz w:val="24"/>
              </w:rPr>
              <w:t>Visual art</w:t>
            </w:r>
          </w:p>
          <w:p w14:paraId="7BC94DAD" w14:textId="77777777" w:rsidR="00894B9A" w:rsidRPr="00551058" w:rsidRDefault="00894B9A" w:rsidP="00894B9A">
            <w:pPr>
              <w:spacing w:before="0" w:line="360" w:lineRule="auto"/>
              <w:rPr>
                <w:rFonts w:cs="Arial"/>
                <w:sz w:val="24"/>
              </w:rPr>
            </w:pPr>
          </w:p>
        </w:tc>
        <w:tc>
          <w:tcPr>
            <w:tcW w:w="1575" w:type="dxa"/>
            <w:vAlign w:val="top"/>
          </w:tcPr>
          <w:p w14:paraId="74B5DE54" w14:textId="77777777" w:rsidR="00894B9A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VAS</w:t>
            </w:r>
            <w:r>
              <w:rPr>
                <w:rFonts w:eastAsia="Arial" w:cs="Arial"/>
                <w:sz w:val="24"/>
              </w:rPr>
              <w:t>1</w:t>
            </w:r>
            <w:r w:rsidRPr="00551058">
              <w:rPr>
                <w:rFonts w:eastAsia="Arial" w:cs="Arial"/>
                <w:sz w:val="24"/>
              </w:rPr>
              <w:t>.1</w:t>
            </w:r>
          </w:p>
          <w:p w14:paraId="001F3FB8" w14:textId="77777777" w:rsidR="00894B9A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VAS</w:t>
            </w:r>
            <w:r>
              <w:rPr>
                <w:rFonts w:eastAsia="Arial" w:cs="Arial"/>
                <w:sz w:val="24"/>
              </w:rPr>
              <w:t>1</w:t>
            </w:r>
            <w:r w:rsidRPr="00551058">
              <w:rPr>
                <w:rFonts w:eastAsia="Arial" w:cs="Arial"/>
                <w:sz w:val="24"/>
              </w:rPr>
              <w:t>.2</w:t>
            </w:r>
          </w:p>
          <w:p w14:paraId="49DC2B6B" w14:textId="77777777" w:rsidR="00894B9A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VAS</w:t>
            </w:r>
            <w:r>
              <w:rPr>
                <w:rFonts w:eastAsia="Arial" w:cs="Arial"/>
                <w:sz w:val="24"/>
              </w:rPr>
              <w:t>1</w:t>
            </w:r>
            <w:r w:rsidRPr="00551058">
              <w:rPr>
                <w:rFonts w:eastAsia="Arial" w:cs="Arial"/>
                <w:sz w:val="24"/>
              </w:rPr>
              <w:t>.3</w:t>
            </w:r>
          </w:p>
          <w:p w14:paraId="1E7A7CD8" w14:textId="77777777" w:rsidR="00894B9A" w:rsidRPr="00551058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VAS</w:t>
            </w:r>
            <w:r>
              <w:rPr>
                <w:rFonts w:eastAsia="Arial" w:cs="Arial"/>
                <w:sz w:val="24"/>
              </w:rPr>
              <w:t>1</w:t>
            </w:r>
            <w:r w:rsidRPr="00551058">
              <w:rPr>
                <w:rFonts w:eastAsia="Arial" w:cs="Arial"/>
                <w:sz w:val="24"/>
              </w:rPr>
              <w:t>.4</w:t>
            </w:r>
          </w:p>
        </w:tc>
        <w:tc>
          <w:tcPr>
            <w:tcW w:w="1790" w:type="dxa"/>
            <w:vAlign w:val="top"/>
          </w:tcPr>
          <w:p w14:paraId="5C142B94" w14:textId="77777777" w:rsidR="00894B9A" w:rsidRPr="00551058" w:rsidRDefault="00894B9A" w:rsidP="631D1618">
            <w:pPr>
              <w:spacing w:before="0" w:line="360" w:lineRule="auto"/>
              <w:rPr>
                <w:rFonts w:cs="Arial"/>
                <w:sz w:val="24"/>
              </w:rPr>
            </w:pPr>
            <w:r w:rsidRPr="631D1618">
              <w:rPr>
                <w:rStyle w:val="Hyperlink"/>
                <w:rFonts w:cs="Arial"/>
                <w:color w:val="auto"/>
                <w:u w:val="none"/>
              </w:rPr>
              <w:t>Art Ease – Events</w:t>
            </w:r>
          </w:p>
        </w:tc>
        <w:tc>
          <w:tcPr>
            <w:tcW w:w="1921" w:type="dxa"/>
            <w:vAlign w:val="top"/>
          </w:tcPr>
          <w:p w14:paraId="5C11B5F0" w14:textId="77777777" w:rsidR="00894B9A" w:rsidRPr="00551058" w:rsidRDefault="00894B9A" w:rsidP="00894B9A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eastAsiaTheme="minorEastAsia" w:cs="Arial"/>
                <w:sz w:val="24"/>
                <w:lang w:val="en-US"/>
              </w:rPr>
            </w:pPr>
            <w:r w:rsidRPr="00551058">
              <w:rPr>
                <w:rFonts w:eastAsia="Arial" w:cs="Arial"/>
                <w:sz w:val="24"/>
              </w:rPr>
              <w:t>Get familiar</w:t>
            </w:r>
          </w:p>
          <w:p w14:paraId="2E7DA655" w14:textId="77777777" w:rsidR="00894B9A" w:rsidRPr="00551058" w:rsidRDefault="00894B9A" w:rsidP="00894B9A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Spice it up</w:t>
            </w:r>
          </w:p>
          <w:p w14:paraId="1D9B477B" w14:textId="71024317" w:rsidR="00894B9A" w:rsidRPr="00DA6700" w:rsidRDefault="00894B9A" w:rsidP="664E82DC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cs="Arial"/>
                <w:sz w:val="24"/>
              </w:rPr>
            </w:pPr>
            <w:r w:rsidRPr="664E82DC">
              <w:rPr>
                <w:rFonts w:eastAsia="Arial" w:cs="Arial"/>
                <w:sz w:val="24"/>
              </w:rPr>
              <w:t>Make it up</w:t>
            </w:r>
          </w:p>
          <w:p w14:paraId="46DEA219" w14:textId="67764AB0" w:rsidR="00894B9A" w:rsidRPr="00DA6700" w:rsidRDefault="00894B9A" w:rsidP="664E82DC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cs="Arial"/>
                <w:sz w:val="24"/>
              </w:rPr>
            </w:pPr>
            <w:r w:rsidRPr="664E82DC">
              <w:rPr>
                <w:rFonts w:eastAsia="Arial" w:cs="Arial"/>
                <w:sz w:val="24"/>
              </w:rPr>
              <w:t>Time to reflect</w:t>
            </w:r>
          </w:p>
        </w:tc>
        <w:tc>
          <w:tcPr>
            <w:tcW w:w="7849" w:type="dxa"/>
            <w:vAlign w:val="top"/>
          </w:tcPr>
          <w:p w14:paraId="0CD8C70D" w14:textId="627A430A" w:rsidR="00894B9A" w:rsidRPr="001826AF" w:rsidRDefault="00894B9A" w:rsidP="001826AF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eastAsia="Arial" w:cs="Arial"/>
                <w:sz w:val="24"/>
              </w:rPr>
            </w:pPr>
            <w:r w:rsidRPr="001826AF">
              <w:rPr>
                <w:rFonts w:eastAsia="Arial" w:cs="Arial"/>
                <w:sz w:val="24"/>
              </w:rPr>
              <w:t>Students will:</w:t>
            </w:r>
          </w:p>
          <w:p w14:paraId="735901FB" w14:textId="77777777" w:rsidR="00894B9A" w:rsidRPr="00DA6700" w:rsidRDefault="00894B9A" w:rsidP="00894B9A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sz w:val="24"/>
              </w:rPr>
            </w:pPr>
            <w:r w:rsidRPr="00DA6700">
              <w:rPr>
                <w:sz w:val="24"/>
              </w:rPr>
              <w:t>make artworks about our experiences and events</w:t>
            </w:r>
          </w:p>
          <w:p w14:paraId="38ADE63B" w14:textId="77777777" w:rsidR="00894B9A" w:rsidRPr="00DA6700" w:rsidRDefault="00894B9A" w:rsidP="00894B9A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sz w:val="24"/>
              </w:rPr>
            </w:pPr>
            <w:r w:rsidRPr="00DA6700">
              <w:rPr>
                <w:sz w:val="24"/>
              </w:rPr>
              <w:t>use different techniques and forms</w:t>
            </w:r>
          </w:p>
          <w:p w14:paraId="02663C94" w14:textId="77777777" w:rsidR="00894B9A" w:rsidRPr="00DA6700" w:rsidRDefault="00894B9A" w:rsidP="00894B9A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sz w:val="24"/>
              </w:rPr>
            </w:pPr>
            <w:r w:rsidRPr="00DA6700">
              <w:rPr>
                <w:sz w:val="24"/>
              </w:rPr>
              <w:t>recognise what an artist does</w:t>
            </w:r>
          </w:p>
          <w:p w14:paraId="272EB6C2" w14:textId="77777777" w:rsidR="00894B9A" w:rsidRPr="00DA6700" w:rsidRDefault="00894B9A" w:rsidP="00894B9A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</w:pPr>
            <w:r w:rsidRPr="00DA6700">
              <w:rPr>
                <w:sz w:val="24"/>
              </w:rPr>
              <w:t>communicate about artists and artworks.</w:t>
            </w:r>
          </w:p>
        </w:tc>
      </w:tr>
      <w:tr w:rsidR="00894B9A" w:rsidRPr="00551058" w14:paraId="7B8B208D" w14:textId="77777777" w:rsidTr="753657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77" w:type="dxa"/>
            <w:vAlign w:val="top"/>
          </w:tcPr>
          <w:p w14:paraId="5787ED32" w14:textId="77777777" w:rsidR="00894B9A" w:rsidRPr="00551058" w:rsidRDefault="00894B9A" w:rsidP="00894B9A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eastAsia="Arial" w:cs="Arial"/>
                <w:bCs/>
                <w:sz w:val="24"/>
              </w:rPr>
              <w:t>Music</w:t>
            </w:r>
          </w:p>
        </w:tc>
        <w:tc>
          <w:tcPr>
            <w:tcW w:w="1575" w:type="dxa"/>
            <w:vAlign w:val="top"/>
          </w:tcPr>
          <w:p w14:paraId="14A38B02" w14:textId="77777777" w:rsidR="00894B9A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MUS</w:t>
            </w:r>
            <w:r>
              <w:rPr>
                <w:rFonts w:eastAsia="Arial" w:cs="Arial"/>
                <w:sz w:val="24"/>
              </w:rPr>
              <w:t>1</w:t>
            </w:r>
            <w:r w:rsidRPr="00551058">
              <w:rPr>
                <w:rFonts w:eastAsia="Arial" w:cs="Arial"/>
                <w:sz w:val="24"/>
              </w:rPr>
              <w:t>.1</w:t>
            </w:r>
          </w:p>
          <w:p w14:paraId="61187828" w14:textId="77777777" w:rsidR="00894B9A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MUS</w:t>
            </w:r>
            <w:r>
              <w:rPr>
                <w:rFonts w:eastAsia="Arial" w:cs="Arial"/>
                <w:sz w:val="24"/>
              </w:rPr>
              <w:t>1</w:t>
            </w:r>
            <w:r w:rsidRPr="00551058">
              <w:rPr>
                <w:rFonts w:eastAsia="Arial" w:cs="Arial"/>
                <w:sz w:val="24"/>
              </w:rPr>
              <w:t>.2</w:t>
            </w:r>
          </w:p>
          <w:p w14:paraId="02C68BB9" w14:textId="77777777" w:rsidR="00894B9A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MUS</w:t>
            </w:r>
            <w:r>
              <w:rPr>
                <w:rFonts w:eastAsia="Arial" w:cs="Arial"/>
                <w:sz w:val="24"/>
              </w:rPr>
              <w:t>1</w:t>
            </w:r>
            <w:r w:rsidRPr="00551058">
              <w:rPr>
                <w:rFonts w:eastAsia="Arial" w:cs="Arial"/>
                <w:sz w:val="24"/>
              </w:rPr>
              <w:t>.3</w:t>
            </w:r>
          </w:p>
          <w:p w14:paraId="15EAEEFC" w14:textId="77777777" w:rsidR="00894B9A" w:rsidRPr="00551058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MUS</w:t>
            </w:r>
            <w:r>
              <w:rPr>
                <w:rFonts w:eastAsia="Arial" w:cs="Arial"/>
                <w:sz w:val="24"/>
              </w:rPr>
              <w:t>1</w:t>
            </w:r>
            <w:r w:rsidRPr="00551058">
              <w:rPr>
                <w:rFonts w:eastAsia="Arial" w:cs="Arial"/>
                <w:sz w:val="24"/>
              </w:rPr>
              <w:t>.4</w:t>
            </w:r>
          </w:p>
        </w:tc>
        <w:tc>
          <w:tcPr>
            <w:tcW w:w="1790" w:type="dxa"/>
            <w:vAlign w:val="top"/>
          </w:tcPr>
          <w:p w14:paraId="70DEE48E" w14:textId="296B73C9" w:rsidR="00894B9A" w:rsidRPr="00B05A0B" w:rsidRDefault="00894B9A" w:rsidP="631D1618">
            <w:pPr>
              <w:spacing w:before="0" w:line="360" w:lineRule="auto"/>
              <w:rPr>
                <w:rStyle w:val="Hyperlink"/>
                <w:color w:val="auto"/>
                <w:u w:val="none"/>
              </w:rPr>
            </w:pPr>
            <w:r w:rsidRPr="75365713">
              <w:rPr>
                <w:rStyle w:val="Hyperlink"/>
                <w:color w:val="auto"/>
                <w:u w:val="none"/>
              </w:rPr>
              <w:t xml:space="preserve">Vocal Ease MORE (Module 2) – </w:t>
            </w:r>
            <w:r w:rsidR="52BF395F" w:rsidRPr="75365713">
              <w:rPr>
                <w:rStyle w:val="Hyperlink"/>
                <w:color w:val="auto"/>
                <w:u w:val="none"/>
              </w:rPr>
              <w:t>‘</w:t>
            </w:r>
            <w:r w:rsidRPr="75365713">
              <w:rPr>
                <w:rStyle w:val="Hyperlink"/>
                <w:color w:val="auto"/>
                <w:u w:val="none"/>
              </w:rPr>
              <w:t>100 Monkeys</w:t>
            </w:r>
            <w:r w:rsidR="7B0B1C06" w:rsidRPr="75365713">
              <w:rPr>
                <w:rStyle w:val="Hyperlink"/>
                <w:color w:val="auto"/>
                <w:u w:val="none"/>
              </w:rPr>
              <w:t>’</w:t>
            </w:r>
          </w:p>
        </w:tc>
        <w:tc>
          <w:tcPr>
            <w:tcW w:w="1921" w:type="dxa"/>
            <w:vAlign w:val="top"/>
          </w:tcPr>
          <w:p w14:paraId="064474B1" w14:textId="77777777" w:rsidR="00894B9A" w:rsidRDefault="00894B9A" w:rsidP="00894B9A">
            <w:pPr>
              <w:spacing w:before="0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Get familiar</w:t>
            </w:r>
          </w:p>
          <w:p w14:paraId="0B3D546A" w14:textId="77777777" w:rsidR="00894B9A" w:rsidRDefault="00894B9A" w:rsidP="00894B9A">
            <w:pPr>
              <w:spacing w:before="0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Spice it up</w:t>
            </w:r>
          </w:p>
          <w:p w14:paraId="4ADC1D21" w14:textId="77777777" w:rsidR="00894B9A" w:rsidRDefault="00894B9A" w:rsidP="00894B9A">
            <w:pPr>
              <w:spacing w:before="0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Make it up</w:t>
            </w:r>
          </w:p>
          <w:p w14:paraId="3AB0038E" w14:textId="795664C9" w:rsidR="00894B9A" w:rsidRPr="00256216" w:rsidRDefault="00894B9A" w:rsidP="00894B9A">
            <w:pPr>
              <w:spacing w:line="360" w:lineRule="auto"/>
              <w:rPr>
                <w:lang w:eastAsia="en-AU"/>
              </w:rPr>
            </w:pPr>
            <w:r>
              <w:rPr>
                <w:rFonts w:cs="Arial"/>
                <w:sz w:val="24"/>
              </w:rPr>
              <w:t>Time to reflect</w:t>
            </w:r>
            <w:r w:rsidRPr="00551058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7849" w:type="dxa"/>
            <w:vAlign w:val="top"/>
          </w:tcPr>
          <w:p w14:paraId="31F31678" w14:textId="3D6B1A6D" w:rsidR="00894B9A" w:rsidRPr="00256216" w:rsidRDefault="00894B9A" w:rsidP="001826AF">
            <w:pPr>
              <w:spacing w:before="0" w:line="360" w:lineRule="auto"/>
              <w:rPr>
                <w:sz w:val="24"/>
                <w:lang w:eastAsia="en-AU"/>
              </w:rPr>
            </w:pPr>
            <w:r w:rsidRPr="00256216">
              <w:rPr>
                <w:sz w:val="24"/>
                <w:lang w:eastAsia="en-AU"/>
              </w:rPr>
              <w:t>Students will:</w:t>
            </w:r>
          </w:p>
          <w:p w14:paraId="55B1CF3C" w14:textId="77777777" w:rsidR="00894B9A" w:rsidRPr="00256216" w:rsidRDefault="00894B9A" w:rsidP="00894B9A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sz w:val="24"/>
                <w:lang w:eastAsia="en-AU"/>
              </w:rPr>
            </w:pPr>
            <w:r w:rsidRPr="00256216">
              <w:rPr>
                <w:sz w:val="24"/>
                <w:lang w:eastAsia="en-AU"/>
              </w:rPr>
              <w:t>become familiar with the song and its story</w:t>
            </w:r>
          </w:p>
          <w:p w14:paraId="2168223E" w14:textId="77777777" w:rsidR="00894B9A" w:rsidRPr="00256216" w:rsidRDefault="00894B9A" w:rsidP="00894B9A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sz w:val="24"/>
                <w:lang w:eastAsia="en-AU"/>
              </w:rPr>
            </w:pPr>
            <w:r w:rsidRPr="00256216">
              <w:rPr>
                <w:sz w:val="24"/>
                <w:lang w:eastAsia="en-AU"/>
              </w:rPr>
              <w:t>recognise when the beat changes</w:t>
            </w:r>
          </w:p>
          <w:p w14:paraId="32F65826" w14:textId="77777777" w:rsidR="00894B9A" w:rsidRPr="00256216" w:rsidRDefault="00894B9A" w:rsidP="00894B9A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sz w:val="24"/>
                <w:lang w:eastAsia="en-AU"/>
              </w:rPr>
            </w:pPr>
            <w:r w:rsidRPr="00256216">
              <w:rPr>
                <w:sz w:val="24"/>
                <w:lang w:eastAsia="en-AU"/>
              </w:rPr>
              <w:t>sing the chorus</w:t>
            </w:r>
          </w:p>
          <w:p w14:paraId="2FA0896A" w14:textId="77777777" w:rsidR="00894B9A" w:rsidRPr="00256216" w:rsidRDefault="00894B9A" w:rsidP="00894B9A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lang w:eastAsia="en-AU"/>
              </w:rPr>
            </w:pPr>
            <w:r w:rsidRPr="00256216">
              <w:rPr>
                <w:sz w:val="24"/>
                <w:lang w:eastAsia="en-AU"/>
              </w:rPr>
              <w:t>adapt the lyrics.</w:t>
            </w:r>
          </w:p>
        </w:tc>
      </w:tr>
      <w:tr w:rsidR="00894B9A" w:rsidRPr="00551058" w14:paraId="178536A7" w14:textId="77777777" w:rsidTr="75365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77" w:type="dxa"/>
            <w:vAlign w:val="top"/>
          </w:tcPr>
          <w:p w14:paraId="236CBF41" w14:textId="77777777" w:rsidR="00894B9A" w:rsidRPr="00551058" w:rsidRDefault="00894B9A" w:rsidP="00894B9A">
            <w:pPr>
              <w:spacing w:before="0" w:line="360" w:lineRule="auto"/>
              <w:rPr>
                <w:rFonts w:eastAsia="Arial" w:cs="Arial"/>
                <w:b/>
                <w:bCs/>
                <w:sz w:val="24"/>
              </w:rPr>
            </w:pPr>
            <w:r w:rsidRPr="00551058">
              <w:rPr>
                <w:rFonts w:eastAsia="Arial" w:cs="Arial"/>
                <w:bCs/>
                <w:sz w:val="24"/>
              </w:rPr>
              <w:t>Dance</w:t>
            </w:r>
          </w:p>
          <w:p w14:paraId="1DF1E82C" w14:textId="77777777" w:rsidR="00894B9A" w:rsidRPr="00551058" w:rsidRDefault="00894B9A" w:rsidP="00894B9A">
            <w:pPr>
              <w:spacing w:before="0" w:line="360" w:lineRule="auto"/>
              <w:rPr>
                <w:rFonts w:cs="Arial"/>
                <w:sz w:val="24"/>
              </w:rPr>
            </w:pPr>
          </w:p>
        </w:tc>
        <w:tc>
          <w:tcPr>
            <w:tcW w:w="1575" w:type="dxa"/>
            <w:vAlign w:val="top"/>
          </w:tcPr>
          <w:p w14:paraId="6464A55E" w14:textId="77777777" w:rsidR="00894B9A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DAS</w:t>
            </w:r>
            <w:r>
              <w:rPr>
                <w:rFonts w:eastAsia="Arial" w:cs="Arial"/>
                <w:sz w:val="24"/>
              </w:rPr>
              <w:t>1</w:t>
            </w:r>
            <w:r w:rsidRPr="00551058">
              <w:rPr>
                <w:rFonts w:eastAsia="Arial" w:cs="Arial"/>
                <w:sz w:val="24"/>
              </w:rPr>
              <w:t>.1</w:t>
            </w:r>
          </w:p>
          <w:p w14:paraId="0428E8A2" w14:textId="77777777" w:rsidR="00894B9A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DAS</w:t>
            </w:r>
            <w:r>
              <w:rPr>
                <w:rFonts w:eastAsia="Arial" w:cs="Arial"/>
                <w:sz w:val="24"/>
              </w:rPr>
              <w:t>1</w:t>
            </w:r>
            <w:r w:rsidRPr="00551058">
              <w:rPr>
                <w:rFonts w:eastAsia="Arial" w:cs="Arial"/>
                <w:sz w:val="24"/>
              </w:rPr>
              <w:t>.2</w:t>
            </w:r>
          </w:p>
          <w:p w14:paraId="30714E64" w14:textId="77777777" w:rsidR="00894B9A" w:rsidRPr="00551058" w:rsidRDefault="00894B9A" w:rsidP="00894B9A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DAS3.3</w:t>
            </w:r>
          </w:p>
        </w:tc>
        <w:tc>
          <w:tcPr>
            <w:tcW w:w="1790" w:type="dxa"/>
            <w:vAlign w:val="top"/>
          </w:tcPr>
          <w:p w14:paraId="05D92D5F" w14:textId="7D9749AD" w:rsidR="00894B9A" w:rsidRPr="00551058" w:rsidRDefault="00894B9A" w:rsidP="75365713">
            <w:pPr>
              <w:spacing w:before="0" w:line="360" w:lineRule="auto"/>
              <w:rPr>
                <w:rStyle w:val="Hyperlink"/>
                <w:u w:val="none"/>
              </w:rPr>
            </w:pPr>
            <w:r w:rsidRPr="75365713">
              <w:rPr>
                <w:rStyle w:val="Hyperlink"/>
                <w:color w:val="auto"/>
                <w:u w:val="none"/>
              </w:rPr>
              <w:t xml:space="preserve">Move Ease – </w:t>
            </w:r>
            <w:r w:rsidR="5E7F96F1" w:rsidRPr="75365713">
              <w:rPr>
                <w:rStyle w:val="Hyperlink"/>
                <w:color w:val="auto"/>
                <w:u w:val="none"/>
              </w:rPr>
              <w:t>‘</w:t>
            </w:r>
            <w:r w:rsidRPr="75365713">
              <w:rPr>
                <w:rStyle w:val="Hyperlink"/>
                <w:color w:val="auto"/>
                <w:u w:val="none"/>
              </w:rPr>
              <w:t>Dance through time</w:t>
            </w:r>
            <w:r w:rsidR="65F7A1E2" w:rsidRPr="75365713">
              <w:rPr>
                <w:rStyle w:val="Hyperlink"/>
                <w:color w:val="auto"/>
                <w:u w:val="none"/>
              </w:rPr>
              <w:t>’</w:t>
            </w:r>
          </w:p>
        </w:tc>
        <w:tc>
          <w:tcPr>
            <w:tcW w:w="1921" w:type="dxa"/>
            <w:vAlign w:val="top"/>
          </w:tcPr>
          <w:p w14:paraId="02655F25" w14:textId="77777777" w:rsidR="00894B9A" w:rsidRDefault="00894B9A" w:rsidP="00894B9A">
            <w:pPr>
              <w:spacing w:before="0" w:line="360" w:lineRule="auto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sz w:val="24"/>
              </w:rPr>
              <w:t>Get familiar</w:t>
            </w:r>
          </w:p>
          <w:p w14:paraId="05FFC61E" w14:textId="77777777" w:rsidR="00894B9A" w:rsidRDefault="00894B9A" w:rsidP="00894B9A">
            <w:pPr>
              <w:spacing w:before="0" w:line="360" w:lineRule="auto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sz w:val="24"/>
              </w:rPr>
              <w:t>Spice it up</w:t>
            </w:r>
          </w:p>
          <w:p w14:paraId="40601ECE" w14:textId="77777777" w:rsidR="00894B9A" w:rsidRDefault="00894B9A" w:rsidP="00894B9A">
            <w:pPr>
              <w:spacing w:before="0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Make it up</w:t>
            </w:r>
          </w:p>
          <w:p w14:paraId="59173415" w14:textId="0BA804D1" w:rsidR="00894B9A" w:rsidRPr="000C57D3" w:rsidRDefault="00894B9A" w:rsidP="664E82DC">
            <w:pPr>
              <w:spacing w:before="0" w:line="360" w:lineRule="auto"/>
              <w:rPr>
                <w:lang w:eastAsia="en-AU"/>
              </w:rPr>
            </w:pPr>
            <w:r w:rsidRPr="664E82DC">
              <w:rPr>
                <w:rFonts w:cs="Arial"/>
                <w:color w:val="000000" w:themeColor="text1"/>
                <w:sz w:val="24"/>
              </w:rPr>
              <w:t>Notate it</w:t>
            </w:r>
          </w:p>
          <w:p w14:paraId="56D8DE27" w14:textId="3A9E6B1A" w:rsidR="00894B9A" w:rsidRPr="000C57D3" w:rsidRDefault="00894B9A" w:rsidP="664E82DC">
            <w:pPr>
              <w:spacing w:before="0" w:line="360" w:lineRule="auto"/>
              <w:rPr>
                <w:lang w:eastAsia="en-AU"/>
              </w:rPr>
            </w:pPr>
            <w:r w:rsidRPr="664E82DC">
              <w:rPr>
                <w:rFonts w:cs="Arial"/>
                <w:sz w:val="24"/>
              </w:rPr>
              <w:t xml:space="preserve">Time to reflect </w:t>
            </w:r>
          </w:p>
        </w:tc>
        <w:tc>
          <w:tcPr>
            <w:tcW w:w="7849" w:type="dxa"/>
            <w:vAlign w:val="top"/>
          </w:tcPr>
          <w:p w14:paraId="77AE3D38" w14:textId="79977B1E" w:rsidR="00894B9A" w:rsidRPr="000C57D3" w:rsidRDefault="00894B9A" w:rsidP="001826AF">
            <w:pPr>
              <w:spacing w:before="0" w:line="360" w:lineRule="auto"/>
              <w:rPr>
                <w:sz w:val="24"/>
                <w:lang w:eastAsia="en-AU"/>
              </w:rPr>
            </w:pPr>
            <w:r w:rsidRPr="000C57D3">
              <w:rPr>
                <w:sz w:val="24"/>
                <w:lang w:eastAsia="en-AU"/>
              </w:rPr>
              <w:t>Students will:</w:t>
            </w:r>
          </w:p>
          <w:p w14:paraId="726F97E2" w14:textId="77777777" w:rsidR="00894B9A" w:rsidRPr="000C57D3" w:rsidRDefault="00894B9A" w:rsidP="00894B9A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sz w:val="24"/>
                <w:lang w:eastAsia="en-AU"/>
              </w:rPr>
            </w:pPr>
            <w:r w:rsidRPr="000C57D3">
              <w:rPr>
                <w:sz w:val="24"/>
                <w:lang w:eastAsia="en-AU"/>
              </w:rPr>
              <w:t>discuss and develop understanding of safe dance practices</w:t>
            </w:r>
          </w:p>
          <w:p w14:paraId="3E22B3C2" w14:textId="77777777" w:rsidR="00894B9A" w:rsidRPr="000C57D3" w:rsidRDefault="00894B9A" w:rsidP="00894B9A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sz w:val="24"/>
                <w:lang w:eastAsia="en-AU"/>
              </w:rPr>
            </w:pPr>
            <w:r w:rsidRPr="000C57D3">
              <w:rPr>
                <w:sz w:val="24"/>
                <w:lang w:eastAsia="en-AU"/>
              </w:rPr>
              <w:t>dance with a partner</w:t>
            </w:r>
          </w:p>
          <w:p w14:paraId="545700A7" w14:textId="77777777" w:rsidR="00894B9A" w:rsidRPr="000C57D3" w:rsidRDefault="00894B9A" w:rsidP="00894B9A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lang w:eastAsia="en-AU"/>
              </w:rPr>
            </w:pPr>
            <w:r w:rsidRPr="000C57D3">
              <w:rPr>
                <w:sz w:val="24"/>
                <w:lang w:eastAsia="en-AU"/>
              </w:rPr>
              <w:t>learn about dance forms or genres throughout history.</w:t>
            </w:r>
          </w:p>
        </w:tc>
      </w:tr>
    </w:tbl>
    <w:p w14:paraId="661A67EC" w14:textId="77777777" w:rsidR="00AB6455" w:rsidRPr="00551058" w:rsidRDefault="00AB6455" w:rsidP="6961420B">
      <w:pPr>
        <w:pStyle w:val="Heading3"/>
      </w:pPr>
      <w:bookmarkStart w:id="0" w:name="_GoBack"/>
      <w:bookmarkEnd w:id="0"/>
      <w:r>
        <w:lastRenderedPageBreak/>
        <w:t>Term 1 – even year – content overview using the Ease series</w:t>
      </w:r>
    </w:p>
    <w:tbl>
      <w:tblPr>
        <w:tblStyle w:val="Tableheader"/>
        <w:tblW w:w="14512" w:type="dxa"/>
        <w:tblInd w:w="-30" w:type="dxa"/>
        <w:tblLook w:val="0420" w:firstRow="1" w:lastRow="0" w:firstColumn="0" w:lastColumn="0" w:noHBand="0" w:noVBand="1"/>
      </w:tblPr>
      <w:tblGrid>
        <w:gridCol w:w="1343"/>
        <w:gridCol w:w="1485"/>
        <w:gridCol w:w="2010"/>
        <w:gridCol w:w="1825"/>
        <w:gridCol w:w="7849"/>
      </w:tblGrid>
      <w:tr w:rsidR="00894B9A" w:rsidRPr="00551058" w14:paraId="4EFFAD11" w14:textId="77777777" w:rsidTr="631D16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43" w:type="dxa"/>
            <w:vAlign w:val="top"/>
          </w:tcPr>
          <w:p w14:paraId="1E11BD07" w14:textId="77777777" w:rsidR="00894B9A" w:rsidRPr="00551058" w:rsidRDefault="00894B9A" w:rsidP="00894B9A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cs="Arial"/>
                <w:sz w:val="24"/>
              </w:rPr>
              <w:t>Artform</w:t>
            </w:r>
          </w:p>
        </w:tc>
        <w:tc>
          <w:tcPr>
            <w:tcW w:w="1485" w:type="dxa"/>
            <w:vAlign w:val="top"/>
          </w:tcPr>
          <w:p w14:paraId="298D656D" w14:textId="77777777" w:rsidR="00894B9A" w:rsidRPr="00551058" w:rsidRDefault="00894B9A" w:rsidP="00894B9A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cs="Arial"/>
                <w:sz w:val="24"/>
              </w:rPr>
              <w:t>Syllabus outcomes</w:t>
            </w:r>
          </w:p>
        </w:tc>
        <w:tc>
          <w:tcPr>
            <w:tcW w:w="2010" w:type="dxa"/>
            <w:vAlign w:val="top"/>
          </w:tcPr>
          <w:p w14:paraId="3078BCB2" w14:textId="6DC65995" w:rsidR="00894B9A" w:rsidRPr="00551058" w:rsidRDefault="00894B9A" w:rsidP="00894B9A">
            <w:pPr>
              <w:spacing w:before="0" w:line="360" w:lineRule="auto"/>
            </w:pPr>
            <w:r w:rsidRPr="664E82DC">
              <w:rPr>
                <w:rFonts w:eastAsia="Arial" w:cs="Arial"/>
                <w:sz w:val="24"/>
              </w:rPr>
              <w:t>Unit</w:t>
            </w:r>
            <w:r w:rsidR="5E6FA44F" w:rsidRPr="664E82DC">
              <w:rPr>
                <w:rFonts w:eastAsia="Arial" w:cs="Arial"/>
                <w:sz w:val="24"/>
              </w:rPr>
              <w:t xml:space="preserve"> or chapter</w:t>
            </w:r>
          </w:p>
        </w:tc>
        <w:tc>
          <w:tcPr>
            <w:tcW w:w="1825" w:type="dxa"/>
            <w:vAlign w:val="top"/>
          </w:tcPr>
          <w:p w14:paraId="5E325C16" w14:textId="63D66C5F" w:rsidR="00894B9A" w:rsidRPr="5BEEF211" w:rsidRDefault="00894B9A" w:rsidP="00894B9A">
            <w:pPr>
              <w:spacing w:before="0" w:line="360" w:lineRule="auto"/>
              <w:rPr>
                <w:rFonts w:cs="Arial"/>
              </w:rPr>
            </w:pPr>
            <w:r w:rsidRPr="00551058">
              <w:rPr>
                <w:rFonts w:cs="Arial"/>
                <w:sz w:val="24"/>
              </w:rPr>
              <w:t>Learning experiences</w:t>
            </w:r>
          </w:p>
        </w:tc>
        <w:tc>
          <w:tcPr>
            <w:tcW w:w="7849" w:type="dxa"/>
            <w:vAlign w:val="top"/>
          </w:tcPr>
          <w:p w14:paraId="22EBD80D" w14:textId="5148722E" w:rsidR="00894B9A" w:rsidRPr="00551058" w:rsidRDefault="00894B9A" w:rsidP="00894B9A">
            <w:pPr>
              <w:spacing w:before="0" w:line="360" w:lineRule="auto"/>
              <w:rPr>
                <w:rFonts w:cs="Arial"/>
                <w:sz w:val="24"/>
              </w:rPr>
            </w:pPr>
            <w:r w:rsidRPr="5BEEF211">
              <w:rPr>
                <w:rFonts w:cs="Arial"/>
                <w:sz w:val="24"/>
              </w:rPr>
              <w:t>Learning overview</w:t>
            </w:r>
          </w:p>
        </w:tc>
      </w:tr>
      <w:tr w:rsidR="00894B9A" w:rsidRPr="00551058" w14:paraId="2F179222" w14:textId="77777777" w:rsidTr="631D1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43" w:type="dxa"/>
            <w:vAlign w:val="top"/>
          </w:tcPr>
          <w:p w14:paraId="419F4F20" w14:textId="7C036912" w:rsidR="00894B9A" w:rsidRPr="00551058" w:rsidRDefault="00894B9A" w:rsidP="664E82DC">
            <w:pPr>
              <w:spacing w:before="0" w:line="360" w:lineRule="auto"/>
              <w:rPr>
                <w:rFonts w:eastAsia="Arial" w:cs="Arial"/>
                <w:b/>
                <w:bCs/>
                <w:sz w:val="24"/>
              </w:rPr>
            </w:pPr>
            <w:r w:rsidRPr="664E82DC">
              <w:rPr>
                <w:rFonts w:eastAsia="Arial" w:cs="Arial"/>
                <w:sz w:val="24"/>
              </w:rPr>
              <w:t>Visual art</w:t>
            </w:r>
            <w:r w:rsidR="75BACEDA" w:rsidRPr="664E82DC">
              <w:rPr>
                <w:rFonts w:eastAsia="Arial" w:cs="Arial"/>
                <w:sz w:val="24"/>
              </w:rPr>
              <w:t>s</w:t>
            </w:r>
          </w:p>
          <w:p w14:paraId="17AB5253" w14:textId="77777777" w:rsidR="00894B9A" w:rsidRPr="00551058" w:rsidRDefault="00894B9A" w:rsidP="00894B9A">
            <w:pPr>
              <w:spacing w:before="0" w:line="360" w:lineRule="auto"/>
              <w:rPr>
                <w:rFonts w:cs="Arial"/>
                <w:sz w:val="24"/>
              </w:rPr>
            </w:pPr>
          </w:p>
        </w:tc>
        <w:tc>
          <w:tcPr>
            <w:tcW w:w="1485" w:type="dxa"/>
            <w:vAlign w:val="top"/>
          </w:tcPr>
          <w:p w14:paraId="2281E982" w14:textId="77777777" w:rsidR="00894B9A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VAS</w:t>
            </w:r>
            <w:r>
              <w:rPr>
                <w:rFonts w:eastAsia="Arial" w:cs="Arial"/>
                <w:sz w:val="24"/>
              </w:rPr>
              <w:t>1</w:t>
            </w:r>
            <w:r w:rsidRPr="00551058">
              <w:rPr>
                <w:rFonts w:eastAsia="Arial" w:cs="Arial"/>
                <w:sz w:val="24"/>
              </w:rPr>
              <w:t>.1</w:t>
            </w:r>
          </w:p>
          <w:p w14:paraId="6CE7F245" w14:textId="77777777" w:rsidR="00894B9A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VAS</w:t>
            </w:r>
            <w:r>
              <w:rPr>
                <w:rFonts w:eastAsia="Arial" w:cs="Arial"/>
                <w:sz w:val="24"/>
              </w:rPr>
              <w:t>1</w:t>
            </w:r>
            <w:r w:rsidRPr="00551058">
              <w:rPr>
                <w:rFonts w:eastAsia="Arial" w:cs="Arial"/>
                <w:sz w:val="24"/>
              </w:rPr>
              <w:t>.2</w:t>
            </w:r>
          </w:p>
          <w:p w14:paraId="19463D4D" w14:textId="77777777" w:rsidR="00894B9A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VAS</w:t>
            </w:r>
            <w:r>
              <w:rPr>
                <w:rFonts w:eastAsia="Arial" w:cs="Arial"/>
                <w:sz w:val="24"/>
              </w:rPr>
              <w:t>1</w:t>
            </w:r>
            <w:r w:rsidRPr="00551058">
              <w:rPr>
                <w:rFonts w:eastAsia="Arial" w:cs="Arial"/>
                <w:sz w:val="24"/>
              </w:rPr>
              <w:t>.3</w:t>
            </w:r>
          </w:p>
          <w:p w14:paraId="36AA6CBE" w14:textId="77777777" w:rsidR="00894B9A" w:rsidRPr="00551058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VAS</w:t>
            </w:r>
            <w:r>
              <w:rPr>
                <w:rFonts w:eastAsia="Arial" w:cs="Arial"/>
                <w:sz w:val="24"/>
              </w:rPr>
              <w:t>1</w:t>
            </w:r>
            <w:r w:rsidRPr="00551058">
              <w:rPr>
                <w:rFonts w:eastAsia="Arial" w:cs="Arial"/>
                <w:sz w:val="24"/>
              </w:rPr>
              <w:t>.4</w:t>
            </w:r>
          </w:p>
        </w:tc>
        <w:tc>
          <w:tcPr>
            <w:tcW w:w="2010" w:type="dxa"/>
            <w:vAlign w:val="top"/>
          </w:tcPr>
          <w:p w14:paraId="431A9096" w14:textId="5B954068" w:rsidR="00894B9A" w:rsidRPr="00551058" w:rsidRDefault="00894B9A" w:rsidP="631D1618">
            <w:pPr>
              <w:spacing w:before="0" w:line="360" w:lineRule="auto"/>
              <w:rPr>
                <w:rStyle w:val="Hyperlink"/>
                <w:rFonts w:cs="Arial"/>
              </w:rPr>
            </w:pPr>
            <w:r w:rsidRPr="631D1618">
              <w:rPr>
                <w:rStyle w:val="Hyperlink"/>
                <w:rFonts w:cs="Arial"/>
                <w:color w:val="auto"/>
                <w:u w:val="none"/>
              </w:rPr>
              <w:t>Art Ease – People</w:t>
            </w:r>
          </w:p>
        </w:tc>
        <w:tc>
          <w:tcPr>
            <w:tcW w:w="1825" w:type="dxa"/>
            <w:vAlign w:val="top"/>
          </w:tcPr>
          <w:p w14:paraId="34085786" w14:textId="77777777" w:rsidR="00894B9A" w:rsidRPr="00551058" w:rsidRDefault="00894B9A" w:rsidP="00894B9A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eastAsiaTheme="minorEastAsia" w:cs="Arial"/>
                <w:sz w:val="24"/>
                <w:lang w:val="en-US"/>
              </w:rPr>
            </w:pPr>
            <w:r w:rsidRPr="00551058">
              <w:rPr>
                <w:rFonts w:eastAsia="Arial" w:cs="Arial"/>
                <w:sz w:val="24"/>
              </w:rPr>
              <w:t>Get familiar</w:t>
            </w:r>
          </w:p>
          <w:p w14:paraId="3F127AE8" w14:textId="77777777" w:rsidR="00894B9A" w:rsidRPr="00551058" w:rsidRDefault="00894B9A" w:rsidP="00894B9A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cs="Arial"/>
                <w:sz w:val="24"/>
              </w:rPr>
              <w:t>Spice it up</w:t>
            </w:r>
          </w:p>
          <w:p w14:paraId="2FBC525B" w14:textId="2C53BF9B" w:rsidR="00894B9A" w:rsidRPr="00470125" w:rsidRDefault="00894B9A" w:rsidP="664E82DC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cs="Arial"/>
                <w:sz w:val="24"/>
              </w:rPr>
            </w:pPr>
            <w:r w:rsidRPr="664E82DC">
              <w:rPr>
                <w:rFonts w:eastAsia="Arial" w:cs="Arial"/>
                <w:sz w:val="24"/>
              </w:rPr>
              <w:t>Make it up</w:t>
            </w:r>
          </w:p>
          <w:p w14:paraId="1252F8BA" w14:textId="4ED0FC92" w:rsidR="00894B9A" w:rsidRPr="00470125" w:rsidRDefault="00894B9A" w:rsidP="664E82DC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cs="Arial"/>
                <w:sz w:val="24"/>
              </w:rPr>
            </w:pPr>
            <w:r w:rsidRPr="664E82DC">
              <w:rPr>
                <w:rFonts w:eastAsia="Arial" w:cs="Arial"/>
                <w:sz w:val="24"/>
              </w:rPr>
              <w:t>Time to reflect</w:t>
            </w:r>
          </w:p>
        </w:tc>
        <w:tc>
          <w:tcPr>
            <w:tcW w:w="7849" w:type="dxa"/>
            <w:vAlign w:val="top"/>
          </w:tcPr>
          <w:p w14:paraId="6D29A2FB" w14:textId="2ECF1E22" w:rsidR="00894B9A" w:rsidRDefault="00894B9A" w:rsidP="631D1618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eastAsia="Arial" w:cs="Arial"/>
                <w:sz w:val="24"/>
              </w:rPr>
            </w:pPr>
            <w:r w:rsidRPr="631D1618">
              <w:rPr>
                <w:rFonts w:eastAsia="Arial" w:cs="Arial"/>
                <w:sz w:val="24"/>
              </w:rPr>
              <w:t>Students will:</w:t>
            </w:r>
          </w:p>
          <w:p w14:paraId="715E64E0" w14:textId="77777777" w:rsidR="00894B9A" w:rsidRPr="00470125" w:rsidRDefault="00894B9A" w:rsidP="00894B9A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sz w:val="24"/>
              </w:rPr>
            </w:pPr>
            <w:r w:rsidRPr="00470125">
              <w:rPr>
                <w:sz w:val="24"/>
              </w:rPr>
              <w:t>explore representations of people from the world around them including portraits, the human figure, photography and sculpture</w:t>
            </w:r>
          </w:p>
          <w:p w14:paraId="4D50E294" w14:textId="0DB07B6C" w:rsidR="00894B9A" w:rsidRPr="00551058" w:rsidRDefault="00894B9A" w:rsidP="00894B9A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</w:pPr>
            <w:r w:rsidRPr="664E82DC">
              <w:rPr>
                <w:sz w:val="24"/>
              </w:rPr>
              <w:t>use artistic techniques to express their interpretation of people.</w:t>
            </w:r>
          </w:p>
        </w:tc>
      </w:tr>
      <w:tr w:rsidR="00894B9A" w:rsidRPr="00551058" w14:paraId="0A9D78C8" w14:textId="77777777" w:rsidTr="631D16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43" w:type="dxa"/>
            <w:vAlign w:val="top"/>
          </w:tcPr>
          <w:p w14:paraId="364DF06E" w14:textId="77777777" w:rsidR="00894B9A" w:rsidRPr="00551058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bCs/>
                <w:sz w:val="24"/>
              </w:rPr>
              <w:t>Music</w:t>
            </w:r>
            <w:r w:rsidRPr="00551058">
              <w:rPr>
                <w:rFonts w:eastAsia="Arial" w:cs="Arial"/>
                <w:sz w:val="24"/>
              </w:rPr>
              <w:t xml:space="preserve"> </w:t>
            </w:r>
          </w:p>
          <w:p w14:paraId="670D69C6" w14:textId="77777777" w:rsidR="00894B9A" w:rsidRPr="00551058" w:rsidRDefault="00894B9A" w:rsidP="00894B9A">
            <w:pPr>
              <w:spacing w:before="0" w:line="360" w:lineRule="auto"/>
              <w:rPr>
                <w:rFonts w:cs="Arial"/>
                <w:sz w:val="24"/>
              </w:rPr>
            </w:pPr>
          </w:p>
        </w:tc>
        <w:tc>
          <w:tcPr>
            <w:tcW w:w="1485" w:type="dxa"/>
            <w:vAlign w:val="top"/>
          </w:tcPr>
          <w:p w14:paraId="089FCB84" w14:textId="77777777" w:rsidR="00894B9A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MUS</w:t>
            </w:r>
            <w:r>
              <w:rPr>
                <w:rFonts w:eastAsia="Arial" w:cs="Arial"/>
                <w:sz w:val="24"/>
              </w:rPr>
              <w:t>1</w:t>
            </w:r>
            <w:r w:rsidRPr="00551058">
              <w:rPr>
                <w:rFonts w:eastAsia="Arial" w:cs="Arial"/>
                <w:sz w:val="24"/>
              </w:rPr>
              <w:t>.1</w:t>
            </w:r>
          </w:p>
          <w:p w14:paraId="754F40B8" w14:textId="77777777" w:rsidR="00894B9A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MUS</w:t>
            </w:r>
            <w:r>
              <w:rPr>
                <w:rFonts w:eastAsia="Arial" w:cs="Arial"/>
                <w:sz w:val="24"/>
              </w:rPr>
              <w:t>1</w:t>
            </w:r>
            <w:r w:rsidRPr="00551058">
              <w:rPr>
                <w:rFonts w:eastAsia="Arial" w:cs="Arial"/>
                <w:sz w:val="24"/>
              </w:rPr>
              <w:t>.2</w:t>
            </w:r>
          </w:p>
          <w:p w14:paraId="7C72D4C4" w14:textId="77777777" w:rsidR="00894B9A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MUS</w:t>
            </w:r>
            <w:r>
              <w:rPr>
                <w:rFonts w:eastAsia="Arial" w:cs="Arial"/>
                <w:sz w:val="24"/>
              </w:rPr>
              <w:t>1</w:t>
            </w:r>
            <w:r w:rsidRPr="00551058">
              <w:rPr>
                <w:rFonts w:eastAsia="Arial" w:cs="Arial"/>
                <w:sz w:val="24"/>
              </w:rPr>
              <w:t>.3</w:t>
            </w:r>
          </w:p>
          <w:p w14:paraId="5C596235" w14:textId="77777777" w:rsidR="00894B9A" w:rsidRPr="00551058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MUS</w:t>
            </w:r>
            <w:r>
              <w:rPr>
                <w:rFonts w:eastAsia="Arial" w:cs="Arial"/>
                <w:sz w:val="24"/>
              </w:rPr>
              <w:t>1</w:t>
            </w:r>
            <w:r w:rsidRPr="00551058">
              <w:rPr>
                <w:rFonts w:eastAsia="Arial" w:cs="Arial"/>
                <w:sz w:val="24"/>
              </w:rPr>
              <w:t>.4</w:t>
            </w:r>
          </w:p>
        </w:tc>
        <w:tc>
          <w:tcPr>
            <w:tcW w:w="2010" w:type="dxa"/>
            <w:vAlign w:val="top"/>
          </w:tcPr>
          <w:p w14:paraId="6C196098" w14:textId="7DD6F8CB" w:rsidR="00894B9A" w:rsidRPr="00551058" w:rsidRDefault="00894B9A" w:rsidP="631D1618">
            <w:pPr>
              <w:spacing w:before="0" w:line="360" w:lineRule="auto"/>
              <w:rPr>
                <w:rStyle w:val="Hyperlink"/>
                <w:color w:val="auto"/>
                <w:u w:val="none"/>
              </w:rPr>
            </w:pPr>
            <w:r w:rsidRPr="631D1618">
              <w:rPr>
                <w:rStyle w:val="Hyperlink"/>
                <w:color w:val="auto"/>
                <w:u w:val="none"/>
              </w:rPr>
              <w:t xml:space="preserve">Vocal Ease MORE (Module 2) – </w:t>
            </w:r>
            <w:r w:rsidR="3D56316F" w:rsidRPr="631D1618">
              <w:rPr>
                <w:rStyle w:val="Hyperlink"/>
                <w:color w:val="auto"/>
                <w:u w:val="none"/>
              </w:rPr>
              <w:t>‘</w:t>
            </w:r>
            <w:r w:rsidRPr="631D1618">
              <w:rPr>
                <w:rStyle w:val="Hyperlink"/>
                <w:color w:val="auto"/>
                <w:u w:val="none"/>
              </w:rPr>
              <w:t>Bring me down some of that rain</w:t>
            </w:r>
            <w:r w:rsidR="0085669C" w:rsidRPr="631D1618">
              <w:rPr>
                <w:rStyle w:val="Hyperlink"/>
                <w:color w:val="auto"/>
                <w:u w:val="none"/>
              </w:rPr>
              <w:t>’</w:t>
            </w:r>
          </w:p>
        </w:tc>
        <w:tc>
          <w:tcPr>
            <w:tcW w:w="1825" w:type="dxa"/>
            <w:vAlign w:val="top"/>
          </w:tcPr>
          <w:p w14:paraId="1E77BBA9" w14:textId="77777777" w:rsidR="00894B9A" w:rsidRDefault="00894B9A" w:rsidP="00894B9A">
            <w:pPr>
              <w:spacing w:before="0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Get familiar</w:t>
            </w:r>
          </w:p>
          <w:p w14:paraId="72670A53" w14:textId="77777777" w:rsidR="00894B9A" w:rsidRDefault="00894B9A" w:rsidP="00894B9A">
            <w:pPr>
              <w:spacing w:before="0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Spice it up</w:t>
            </w:r>
          </w:p>
          <w:p w14:paraId="581A7ACD" w14:textId="37CBD674" w:rsidR="00894B9A" w:rsidRPr="00440A15" w:rsidRDefault="00894B9A" w:rsidP="664E82DC">
            <w:pPr>
              <w:spacing w:before="0" w:line="360" w:lineRule="auto"/>
              <w:rPr>
                <w:lang w:eastAsia="en-AU"/>
              </w:rPr>
            </w:pPr>
            <w:r w:rsidRPr="664E82DC">
              <w:rPr>
                <w:rFonts w:cs="Arial"/>
                <w:sz w:val="24"/>
              </w:rPr>
              <w:t>Make it up</w:t>
            </w:r>
          </w:p>
          <w:p w14:paraId="1958B958" w14:textId="55FA0267" w:rsidR="00894B9A" w:rsidRPr="00440A15" w:rsidRDefault="00894B9A" w:rsidP="664E82DC">
            <w:pPr>
              <w:spacing w:before="0" w:line="360" w:lineRule="auto"/>
              <w:rPr>
                <w:lang w:eastAsia="en-AU"/>
              </w:rPr>
            </w:pPr>
            <w:r w:rsidRPr="664E82DC">
              <w:rPr>
                <w:rFonts w:cs="Arial"/>
                <w:sz w:val="24"/>
              </w:rPr>
              <w:t xml:space="preserve">Time to reflect </w:t>
            </w:r>
          </w:p>
        </w:tc>
        <w:tc>
          <w:tcPr>
            <w:tcW w:w="7849" w:type="dxa"/>
            <w:vAlign w:val="top"/>
          </w:tcPr>
          <w:p w14:paraId="249BA327" w14:textId="71B5FA1F" w:rsidR="00894B9A" w:rsidRPr="00440A15" w:rsidRDefault="00894B9A" w:rsidP="631D1618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eastAsia="Arial" w:cs="Arial"/>
                <w:sz w:val="24"/>
              </w:rPr>
            </w:pPr>
            <w:r w:rsidRPr="631D1618">
              <w:rPr>
                <w:rFonts w:eastAsia="Arial" w:cs="Arial"/>
                <w:sz w:val="24"/>
              </w:rPr>
              <w:t>Students will:</w:t>
            </w:r>
          </w:p>
          <w:p w14:paraId="01CED36F" w14:textId="60D1F1AB" w:rsidR="00894B9A" w:rsidRPr="00440A15" w:rsidRDefault="00894B9A" w:rsidP="664E82DC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sz w:val="24"/>
                <w:lang w:eastAsia="en-AU"/>
              </w:rPr>
            </w:pPr>
            <w:r w:rsidRPr="664E82DC">
              <w:rPr>
                <w:sz w:val="24"/>
                <w:lang w:eastAsia="en-AU"/>
              </w:rPr>
              <w:t>create meaning for the music</w:t>
            </w:r>
            <w:r w:rsidR="4BE9D6C8" w:rsidRPr="664E82DC">
              <w:rPr>
                <w:sz w:val="24"/>
                <w:lang w:eastAsia="en-AU"/>
              </w:rPr>
              <w:t xml:space="preserve"> of the song</w:t>
            </w:r>
          </w:p>
          <w:p w14:paraId="7691E8A4" w14:textId="0D2482DE" w:rsidR="00894B9A" w:rsidRPr="00440A15" w:rsidRDefault="00894B9A" w:rsidP="664E82DC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sz w:val="24"/>
                <w:lang w:eastAsia="en-AU"/>
              </w:rPr>
            </w:pPr>
            <w:r w:rsidRPr="664E82DC">
              <w:rPr>
                <w:sz w:val="24"/>
                <w:lang w:eastAsia="en-AU"/>
              </w:rPr>
              <w:t>retell the story</w:t>
            </w:r>
            <w:r w:rsidR="493CF097" w:rsidRPr="664E82DC">
              <w:rPr>
                <w:sz w:val="24"/>
                <w:lang w:eastAsia="en-AU"/>
              </w:rPr>
              <w:t xml:space="preserve"> of the song</w:t>
            </w:r>
          </w:p>
          <w:p w14:paraId="5696D8EF" w14:textId="338AE35F" w:rsidR="00894B9A" w:rsidRPr="00440A15" w:rsidRDefault="00894B9A" w:rsidP="00894B9A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lang w:eastAsia="en-AU"/>
              </w:rPr>
            </w:pPr>
            <w:r w:rsidRPr="664E82DC">
              <w:rPr>
                <w:sz w:val="24"/>
                <w:lang w:eastAsia="en-AU"/>
              </w:rPr>
              <w:t xml:space="preserve">listen for </w:t>
            </w:r>
            <w:r w:rsidR="597950B4" w:rsidRPr="664E82DC">
              <w:rPr>
                <w:sz w:val="24"/>
                <w:lang w:eastAsia="en-AU"/>
              </w:rPr>
              <w:t xml:space="preserve">and examine </w:t>
            </w:r>
            <w:r w:rsidRPr="664E82DC">
              <w:rPr>
                <w:sz w:val="24"/>
                <w:lang w:eastAsia="en-AU"/>
              </w:rPr>
              <w:t>changing instruments.</w:t>
            </w:r>
          </w:p>
        </w:tc>
      </w:tr>
      <w:tr w:rsidR="00894B9A" w:rsidRPr="00551058" w14:paraId="6D55871F" w14:textId="77777777" w:rsidTr="631D1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43" w:type="dxa"/>
            <w:vAlign w:val="top"/>
          </w:tcPr>
          <w:p w14:paraId="562F5597" w14:textId="77777777" w:rsidR="00894B9A" w:rsidRPr="00551058" w:rsidRDefault="00894B9A" w:rsidP="00894B9A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eastAsia="Arial" w:cs="Arial"/>
                <w:bCs/>
                <w:sz w:val="24"/>
              </w:rPr>
              <w:t>Drama</w:t>
            </w:r>
          </w:p>
        </w:tc>
        <w:tc>
          <w:tcPr>
            <w:tcW w:w="1485" w:type="dxa"/>
            <w:vAlign w:val="top"/>
          </w:tcPr>
          <w:p w14:paraId="70F35FE3" w14:textId="77777777" w:rsidR="00894B9A" w:rsidRDefault="00894B9A" w:rsidP="00894B9A">
            <w:pPr>
              <w:pStyle w:val="NormalWeb"/>
              <w:spacing w:before="0" w:beforeAutospacing="0" w:after="0" w:afterAutospacing="0" w:line="360" w:lineRule="auto"/>
              <w:rPr>
                <w:rFonts w:ascii="Arial" w:eastAsia="Arial" w:hAnsi="Arial" w:cs="Arial"/>
                <w:sz w:val="24"/>
              </w:rPr>
            </w:pPr>
            <w:r w:rsidRPr="00551058">
              <w:rPr>
                <w:rFonts w:ascii="Arial" w:eastAsia="Arial" w:hAnsi="Arial" w:cs="Arial"/>
                <w:sz w:val="24"/>
              </w:rPr>
              <w:t>DRA</w:t>
            </w:r>
            <w:r>
              <w:rPr>
                <w:rFonts w:ascii="Arial" w:eastAsia="Arial" w:hAnsi="Arial" w:cs="Arial"/>
                <w:sz w:val="24"/>
              </w:rPr>
              <w:t>1</w:t>
            </w:r>
            <w:r w:rsidRPr="00551058">
              <w:rPr>
                <w:rFonts w:ascii="Arial" w:eastAsia="Arial" w:hAnsi="Arial" w:cs="Arial"/>
                <w:sz w:val="24"/>
              </w:rPr>
              <w:t>.1</w:t>
            </w:r>
          </w:p>
          <w:p w14:paraId="43B28618" w14:textId="77777777" w:rsidR="00894B9A" w:rsidRDefault="00894B9A" w:rsidP="00894B9A">
            <w:pPr>
              <w:pStyle w:val="NormalWeb"/>
              <w:spacing w:before="0" w:beforeAutospacing="0" w:after="0" w:afterAutospacing="0" w:line="360" w:lineRule="auto"/>
              <w:rPr>
                <w:rFonts w:ascii="Arial" w:eastAsia="Arial" w:hAnsi="Arial" w:cs="Arial"/>
                <w:sz w:val="24"/>
              </w:rPr>
            </w:pPr>
            <w:r w:rsidRPr="00551058">
              <w:rPr>
                <w:rFonts w:ascii="Arial" w:eastAsia="Arial" w:hAnsi="Arial" w:cs="Arial"/>
                <w:sz w:val="24"/>
              </w:rPr>
              <w:t>DRA</w:t>
            </w:r>
            <w:r>
              <w:rPr>
                <w:rFonts w:ascii="Arial" w:eastAsia="Arial" w:hAnsi="Arial" w:cs="Arial"/>
                <w:sz w:val="24"/>
              </w:rPr>
              <w:t>1</w:t>
            </w:r>
            <w:r w:rsidRPr="00551058">
              <w:rPr>
                <w:rFonts w:ascii="Arial" w:eastAsia="Arial" w:hAnsi="Arial" w:cs="Arial"/>
                <w:sz w:val="24"/>
              </w:rPr>
              <w:t>.2</w:t>
            </w:r>
          </w:p>
          <w:p w14:paraId="32CF1FA9" w14:textId="77777777" w:rsidR="00894B9A" w:rsidRDefault="00894B9A" w:rsidP="00894B9A">
            <w:pPr>
              <w:pStyle w:val="NormalWeb"/>
              <w:spacing w:before="0" w:beforeAutospacing="0" w:after="0" w:afterAutospacing="0" w:line="360" w:lineRule="auto"/>
              <w:rPr>
                <w:rFonts w:ascii="Arial" w:eastAsia="Arial" w:hAnsi="Arial" w:cs="Arial"/>
                <w:sz w:val="24"/>
              </w:rPr>
            </w:pPr>
            <w:r w:rsidRPr="00551058">
              <w:rPr>
                <w:rFonts w:ascii="Arial" w:eastAsia="Arial" w:hAnsi="Arial" w:cs="Arial"/>
                <w:sz w:val="24"/>
              </w:rPr>
              <w:t>DRA</w:t>
            </w:r>
            <w:r>
              <w:rPr>
                <w:rFonts w:ascii="Arial" w:eastAsia="Arial" w:hAnsi="Arial" w:cs="Arial"/>
                <w:sz w:val="24"/>
              </w:rPr>
              <w:t>1</w:t>
            </w:r>
            <w:r w:rsidRPr="00551058">
              <w:rPr>
                <w:rFonts w:ascii="Arial" w:eastAsia="Arial" w:hAnsi="Arial" w:cs="Arial"/>
                <w:sz w:val="24"/>
              </w:rPr>
              <w:t>.3</w:t>
            </w:r>
          </w:p>
          <w:p w14:paraId="4EFE612C" w14:textId="77777777" w:rsidR="00894B9A" w:rsidRPr="00551058" w:rsidRDefault="00894B9A" w:rsidP="00894B9A">
            <w:pPr>
              <w:pStyle w:val="NormalWeb"/>
              <w:spacing w:before="0" w:beforeAutospacing="0" w:after="0" w:afterAutospacing="0" w:line="360" w:lineRule="auto"/>
              <w:rPr>
                <w:rFonts w:ascii="Arial" w:eastAsia="Arial" w:hAnsi="Arial" w:cs="Arial"/>
                <w:sz w:val="24"/>
              </w:rPr>
            </w:pPr>
            <w:r w:rsidRPr="00551058">
              <w:rPr>
                <w:rFonts w:ascii="Arial" w:eastAsia="Arial" w:hAnsi="Arial" w:cs="Arial"/>
                <w:sz w:val="24"/>
              </w:rPr>
              <w:t>DRA</w:t>
            </w:r>
            <w:r>
              <w:rPr>
                <w:rFonts w:ascii="Arial" w:eastAsia="Arial" w:hAnsi="Arial" w:cs="Arial"/>
                <w:sz w:val="24"/>
              </w:rPr>
              <w:t>1</w:t>
            </w:r>
            <w:r w:rsidRPr="00551058">
              <w:rPr>
                <w:rFonts w:ascii="Arial" w:eastAsia="Arial" w:hAnsi="Arial" w:cs="Arial"/>
                <w:sz w:val="24"/>
              </w:rPr>
              <w:t>.4</w:t>
            </w:r>
          </w:p>
        </w:tc>
        <w:tc>
          <w:tcPr>
            <w:tcW w:w="2010" w:type="dxa"/>
            <w:vAlign w:val="top"/>
          </w:tcPr>
          <w:p w14:paraId="0FE2B977" w14:textId="77777777" w:rsidR="00894B9A" w:rsidRPr="00551058" w:rsidRDefault="00894B9A" w:rsidP="631D1618">
            <w:pPr>
              <w:spacing w:before="0" w:line="360" w:lineRule="auto"/>
              <w:rPr>
                <w:rFonts w:cs="Arial"/>
                <w:sz w:val="24"/>
              </w:rPr>
            </w:pPr>
            <w:r w:rsidRPr="631D1618">
              <w:rPr>
                <w:rStyle w:val="Hyperlink"/>
                <w:rFonts w:cs="Arial"/>
                <w:color w:val="auto"/>
                <w:u w:val="none"/>
              </w:rPr>
              <w:t>Act Ease – Mime and movement</w:t>
            </w:r>
          </w:p>
        </w:tc>
        <w:tc>
          <w:tcPr>
            <w:tcW w:w="1825" w:type="dxa"/>
            <w:vAlign w:val="top"/>
          </w:tcPr>
          <w:p w14:paraId="2177A842" w14:textId="77777777" w:rsidR="00894B9A" w:rsidRDefault="00894B9A" w:rsidP="00894B9A">
            <w:pPr>
              <w:spacing w:before="0" w:line="360" w:lineRule="auto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sz w:val="24"/>
              </w:rPr>
              <w:t>Get familiar</w:t>
            </w:r>
          </w:p>
          <w:p w14:paraId="067EB842" w14:textId="77777777" w:rsidR="00894B9A" w:rsidRDefault="00894B9A" w:rsidP="00894B9A">
            <w:pPr>
              <w:spacing w:before="0" w:line="360" w:lineRule="auto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sz w:val="24"/>
              </w:rPr>
              <w:t>Spice it up</w:t>
            </w:r>
          </w:p>
          <w:p w14:paraId="7E53E6DC" w14:textId="1463681F" w:rsidR="00894B9A" w:rsidRPr="00B401BF" w:rsidRDefault="00894B9A" w:rsidP="664E82DC">
            <w:pPr>
              <w:spacing w:before="0" w:line="360" w:lineRule="auto"/>
              <w:rPr>
                <w:lang w:eastAsia="en-AU"/>
              </w:rPr>
            </w:pPr>
            <w:r w:rsidRPr="664E82DC">
              <w:rPr>
                <w:rFonts w:cs="Arial"/>
                <w:sz w:val="24"/>
              </w:rPr>
              <w:t>Make it up</w:t>
            </w:r>
          </w:p>
          <w:p w14:paraId="5A30F3CC" w14:textId="655F4535" w:rsidR="00894B9A" w:rsidRPr="00B401BF" w:rsidRDefault="00894B9A" w:rsidP="664E82DC">
            <w:pPr>
              <w:spacing w:before="0" w:line="360" w:lineRule="auto"/>
              <w:rPr>
                <w:lang w:eastAsia="en-AU"/>
              </w:rPr>
            </w:pPr>
            <w:r w:rsidRPr="664E82DC">
              <w:rPr>
                <w:rFonts w:cs="Arial"/>
                <w:sz w:val="24"/>
              </w:rPr>
              <w:t xml:space="preserve">Time to reflect </w:t>
            </w:r>
          </w:p>
        </w:tc>
        <w:tc>
          <w:tcPr>
            <w:tcW w:w="7849" w:type="dxa"/>
            <w:vAlign w:val="top"/>
          </w:tcPr>
          <w:p w14:paraId="07F1D3F7" w14:textId="16C5371D" w:rsidR="00894B9A" w:rsidRPr="00B401BF" w:rsidRDefault="00894B9A" w:rsidP="631D1618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eastAsia="Arial" w:cs="Arial"/>
                <w:sz w:val="24"/>
              </w:rPr>
            </w:pPr>
            <w:r w:rsidRPr="631D1618">
              <w:rPr>
                <w:rFonts w:eastAsia="Arial" w:cs="Arial"/>
                <w:sz w:val="24"/>
              </w:rPr>
              <w:t>Students will:</w:t>
            </w:r>
          </w:p>
          <w:p w14:paraId="635D5404" w14:textId="7C99B9A4" w:rsidR="00894B9A" w:rsidRPr="00B401BF" w:rsidRDefault="00894B9A" w:rsidP="664E82DC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sz w:val="24"/>
                <w:lang w:eastAsia="en-AU"/>
              </w:rPr>
            </w:pPr>
            <w:r w:rsidRPr="664E82DC">
              <w:rPr>
                <w:sz w:val="24"/>
                <w:lang w:eastAsia="en-AU"/>
              </w:rPr>
              <w:t>take on a character and role</w:t>
            </w:r>
            <w:r w:rsidR="73C731DC" w:rsidRPr="664E82DC">
              <w:rPr>
                <w:sz w:val="24"/>
                <w:lang w:eastAsia="en-AU"/>
              </w:rPr>
              <w:t xml:space="preserve"> using mime and movement</w:t>
            </w:r>
          </w:p>
          <w:p w14:paraId="0E6CFA84" w14:textId="1C3022C7" w:rsidR="00894B9A" w:rsidRPr="00B401BF" w:rsidRDefault="00894B9A" w:rsidP="664E82DC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sz w:val="24"/>
                <w:lang w:eastAsia="en-AU"/>
              </w:rPr>
            </w:pPr>
            <w:r w:rsidRPr="664E82DC">
              <w:rPr>
                <w:sz w:val="24"/>
                <w:lang w:eastAsia="en-AU"/>
              </w:rPr>
              <w:t>perform using the elements of drama</w:t>
            </w:r>
          </w:p>
          <w:p w14:paraId="05D3645C" w14:textId="77777777" w:rsidR="00894B9A" w:rsidRPr="00B401BF" w:rsidRDefault="00894B9A" w:rsidP="00894B9A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sz w:val="24"/>
                <w:lang w:eastAsia="en-AU"/>
              </w:rPr>
            </w:pPr>
            <w:r w:rsidRPr="00B401BF">
              <w:rPr>
                <w:sz w:val="24"/>
                <w:lang w:eastAsia="en-AU"/>
              </w:rPr>
              <w:t>discuss performance and offer feedback</w:t>
            </w:r>
          </w:p>
          <w:p w14:paraId="19BDDF10" w14:textId="69E1888C" w:rsidR="00894B9A" w:rsidRPr="00B401BF" w:rsidRDefault="00894B9A" w:rsidP="00894B9A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lang w:eastAsia="en-AU"/>
              </w:rPr>
            </w:pPr>
            <w:r w:rsidRPr="664E82DC">
              <w:rPr>
                <w:sz w:val="24"/>
                <w:lang w:eastAsia="en-AU"/>
              </w:rPr>
              <w:t xml:space="preserve">convey a story </w:t>
            </w:r>
            <w:r w:rsidR="7A2DC840" w:rsidRPr="664E82DC">
              <w:rPr>
                <w:sz w:val="24"/>
                <w:lang w:eastAsia="en-AU"/>
              </w:rPr>
              <w:t xml:space="preserve">and </w:t>
            </w:r>
            <w:r w:rsidRPr="664E82DC">
              <w:rPr>
                <w:sz w:val="24"/>
                <w:lang w:eastAsia="en-AU"/>
              </w:rPr>
              <w:t>feelings</w:t>
            </w:r>
            <w:r w:rsidR="3E44D084" w:rsidRPr="664E82DC">
              <w:rPr>
                <w:sz w:val="24"/>
                <w:lang w:eastAsia="en-AU"/>
              </w:rPr>
              <w:t xml:space="preserve"> through mime and movement</w:t>
            </w:r>
            <w:r w:rsidRPr="664E82DC">
              <w:rPr>
                <w:sz w:val="24"/>
                <w:lang w:eastAsia="en-AU"/>
              </w:rPr>
              <w:t>.</w:t>
            </w:r>
          </w:p>
        </w:tc>
      </w:tr>
    </w:tbl>
    <w:p w14:paraId="43DC941A" w14:textId="77777777" w:rsidR="00AB6455" w:rsidRPr="00551058" w:rsidRDefault="00AB6455" w:rsidP="6961420B">
      <w:pPr>
        <w:pStyle w:val="Heading3"/>
      </w:pPr>
      <w:r>
        <w:lastRenderedPageBreak/>
        <w:t>Term 2 – even year – content overview using the Ease series</w:t>
      </w:r>
    </w:p>
    <w:tbl>
      <w:tblPr>
        <w:tblStyle w:val="Tableheader"/>
        <w:tblW w:w="14512" w:type="dxa"/>
        <w:tblInd w:w="-30" w:type="dxa"/>
        <w:tblLook w:val="0420" w:firstRow="1" w:lastRow="0" w:firstColumn="0" w:lastColumn="0" w:noHBand="0" w:noVBand="1"/>
      </w:tblPr>
      <w:tblGrid>
        <w:gridCol w:w="1364"/>
        <w:gridCol w:w="1575"/>
        <w:gridCol w:w="1935"/>
        <w:gridCol w:w="1789"/>
        <w:gridCol w:w="7849"/>
      </w:tblGrid>
      <w:tr w:rsidR="00894B9A" w:rsidRPr="00551058" w14:paraId="0C001936" w14:textId="77777777" w:rsidTr="631D16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64" w:type="dxa"/>
            <w:vAlign w:val="top"/>
          </w:tcPr>
          <w:p w14:paraId="002A87A2" w14:textId="77777777" w:rsidR="00894B9A" w:rsidRPr="00551058" w:rsidRDefault="00894B9A" w:rsidP="00894B9A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cs="Arial"/>
                <w:sz w:val="24"/>
              </w:rPr>
              <w:t>Artform</w:t>
            </w:r>
          </w:p>
        </w:tc>
        <w:tc>
          <w:tcPr>
            <w:tcW w:w="1575" w:type="dxa"/>
            <w:vAlign w:val="top"/>
          </w:tcPr>
          <w:p w14:paraId="7AA211B0" w14:textId="77777777" w:rsidR="00894B9A" w:rsidRPr="00551058" w:rsidRDefault="00894B9A" w:rsidP="00894B9A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cs="Arial"/>
                <w:sz w:val="24"/>
              </w:rPr>
              <w:t>Syllabus outcomes</w:t>
            </w:r>
          </w:p>
        </w:tc>
        <w:tc>
          <w:tcPr>
            <w:tcW w:w="1935" w:type="dxa"/>
            <w:vAlign w:val="top"/>
          </w:tcPr>
          <w:p w14:paraId="368D83DA" w14:textId="6364E014" w:rsidR="00894B9A" w:rsidRPr="00551058" w:rsidRDefault="00894B9A" w:rsidP="664E82DC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64E82DC">
              <w:rPr>
                <w:rFonts w:eastAsia="Arial" w:cs="Arial"/>
                <w:sz w:val="24"/>
              </w:rPr>
              <w:t>Unit</w:t>
            </w:r>
            <w:r w:rsidR="46EF1D35" w:rsidRPr="664E82DC">
              <w:rPr>
                <w:rFonts w:eastAsia="Arial" w:cs="Arial"/>
                <w:sz w:val="24"/>
              </w:rPr>
              <w:t xml:space="preserve"> or chapter</w:t>
            </w:r>
          </w:p>
        </w:tc>
        <w:tc>
          <w:tcPr>
            <w:tcW w:w="1789" w:type="dxa"/>
            <w:vAlign w:val="top"/>
          </w:tcPr>
          <w:p w14:paraId="367AE4FF" w14:textId="12E9C122" w:rsidR="00894B9A" w:rsidRPr="5BEEF211" w:rsidRDefault="00894B9A" w:rsidP="00894B9A">
            <w:pPr>
              <w:spacing w:before="0" w:line="360" w:lineRule="auto"/>
              <w:rPr>
                <w:rFonts w:cs="Arial"/>
              </w:rPr>
            </w:pPr>
            <w:r w:rsidRPr="00551058">
              <w:rPr>
                <w:rFonts w:cs="Arial"/>
                <w:sz w:val="24"/>
              </w:rPr>
              <w:t>Learning experiences</w:t>
            </w:r>
          </w:p>
        </w:tc>
        <w:tc>
          <w:tcPr>
            <w:tcW w:w="7849" w:type="dxa"/>
            <w:vAlign w:val="top"/>
          </w:tcPr>
          <w:p w14:paraId="6E080E3F" w14:textId="317F2FF2" w:rsidR="00894B9A" w:rsidRPr="00551058" w:rsidRDefault="00894B9A" w:rsidP="00894B9A">
            <w:pPr>
              <w:spacing w:before="0" w:line="360" w:lineRule="auto"/>
              <w:rPr>
                <w:rFonts w:cs="Arial"/>
                <w:sz w:val="24"/>
              </w:rPr>
            </w:pPr>
            <w:r w:rsidRPr="5BEEF211">
              <w:rPr>
                <w:rFonts w:cs="Arial"/>
                <w:sz w:val="24"/>
              </w:rPr>
              <w:t>Learning overview</w:t>
            </w:r>
          </w:p>
        </w:tc>
      </w:tr>
      <w:tr w:rsidR="00894B9A" w:rsidRPr="00551058" w14:paraId="08E0DC01" w14:textId="77777777" w:rsidTr="631D1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64" w:type="dxa"/>
            <w:vAlign w:val="top"/>
          </w:tcPr>
          <w:p w14:paraId="7AD3EA34" w14:textId="3B853CDE" w:rsidR="00894B9A" w:rsidRPr="00551058" w:rsidRDefault="00894B9A" w:rsidP="664E82DC">
            <w:pPr>
              <w:spacing w:before="0" w:line="360" w:lineRule="auto"/>
              <w:rPr>
                <w:rFonts w:eastAsia="Arial" w:cs="Arial"/>
                <w:b/>
                <w:bCs/>
                <w:sz w:val="24"/>
              </w:rPr>
            </w:pPr>
            <w:r w:rsidRPr="664E82DC">
              <w:rPr>
                <w:rFonts w:eastAsia="Arial" w:cs="Arial"/>
                <w:sz w:val="24"/>
              </w:rPr>
              <w:t>Visual art</w:t>
            </w:r>
            <w:r w:rsidR="39CE5525" w:rsidRPr="664E82DC">
              <w:rPr>
                <w:rFonts w:eastAsia="Arial" w:cs="Arial"/>
                <w:sz w:val="24"/>
              </w:rPr>
              <w:t>s</w:t>
            </w:r>
          </w:p>
          <w:p w14:paraId="2ECCD8EF" w14:textId="77777777" w:rsidR="00894B9A" w:rsidRPr="00551058" w:rsidRDefault="00894B9A" w:rsidP="00894B9A">
            <w:pPr>
              <w:spacing w:before="0" w:line="360" w:lineRule="auto"/>
              <w:rPr>
                <w:rFonts w:cs="Arial"/>
                <w:sz w:val="24"/>
              </w:rPr>
            </w:pPr>
          </w:p>
        </w:tc>
        <w:tc>
          <w:tcPr>
            <w:tcW w:w="1575" w:type="dxa"/>
            <w:vAlign w:val="top"/>
          </w:tcPr>
          <w:p w14:paraId="03AB0F09" w14:textId="77777777" w:rsidR="00894B9A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VAS</w:t>
            </w:r>
            <w:r>
              <w:rPr>
                <w:rFonts w:eastAsia="Arial" w:cs="Arial"/>
                <w:sz w:val="24"/>
              </w:rPr>
              <w:t>1</w:t>
            </w:r>
            <w:r w:rsidRPr="00551058">
              <w:rPr>
                <w:rFonts w:eastAsia="Arial" w:cs="Arial"/>
                <w:sz w:val="24"/>
              </w:rPr>
              <w:t>.1</w:t>
            </w:r>
          </w:p>
          <w:p w14:paraId="546C8750" w14:textId="77777777" w:rsidR="00894B9A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VAS</w:t>
            </w:r>
            <w:r>
              <w:rPr>
                <w:rFonts w:eastAsia="Arial" w:cs="Arial"/>
                <w:sz w:val="24"/>
              </w:rPr>
              <w:t>1</w:t>
            </w:r>
            <w:r w:rsidRPr="00551058">
              <w:rPr>
                <w:rFonts w:eastAsia="Arial" w:cs="Arial"/>
                <w:sz w:val="24"/>
              </w:rPr>
              <w:t>.2</w:t>
            </w:r>
          </w:p>
          <w:p w14:paraId="628FE6FF" w14:textId="77777777" w:rsidR="00894B9A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VAS</w:t>
            </w:r>
            <w:r>
              <w:rPr>
                <w:rFonts w:eastAsia="Arial" w:cs="Arial"/>
                <w:sz w:val="24"/>
              </w:rPr>
              <w:t>1</w:t>
            </w:r>
            <w:r w:rsidRPr="00551058">
              <w:rPr>
                <w:rFonts w:eastAsia="Arial" w:cs="Arial"/>
                <w:sz w:val="24"/>
              </w:rPr>
              <w:t>.3</w:t>
            </w:r>
          </w:p>
          <w:p w14:paraId="459DA3CC" w14:textId="77777777" w:rsidR="00894B9A" w:rsidRPr="00551058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VAS</w:t>
            </w:r>
            <w:r>
              <w:rPr>
                <w:rFonts w:eastAsia="Arial" w:cs="Arial"/>
                <w:sz w:val="24"/>
              </w:rPr>
              <w:t>1</w:t>
            </w:r>
            <w:r w:rsidRPr="00551058">
              <w:rPr>
                <w:rFonts w:eastAsia="Arial" w:cs="Arial"/>
                <w:sz w:val="24"/>
              </w:rPr>
              <w:t>.4</w:t>
            </w:r>
          </w:p>
        </w:tc>
        <w:tc>
          <w:tcPr>
            <w:tcW w:w="1935" w:type="dxa"/>
            <w:vAlign w:val="top"/>
          </w:tcPr>
          <w:p w14:paraId="4BA196CF" w14:textId="77777777" w:rsidR="00894B9A" w:rsidRPr="00551058" w:rsidRDefault="00894B9A" w:rsidP="631D1618">
            <w:pPr>
              <w:spacing w:before="0" w:line="360" w:lineRule="auto"/>
              <w:rPr>
                <w:rFonts w:cs="Arial"/>
                <w:color w:val="2F5496" w:themeColor="accent1" w:themeShade="BF"/>
                <w:sz w:val="24"/>
              </w:rPr>
            </w:pPr>
            <w:r w:rsidRPr="631D1618">
              <w:rPr>
                <w:rStyle w:val="Hyperlink"/>
                <w:rFonts w:cs="Arial"/>
                <w:color w:val="auto"/>
                <w:u w:val="none"/>
              </w:rPr>
              <w:t>Art Ease – Objects</w:t>
            </w:r>
          </w:p>
        </w:tc>
        <w:tc>
          <w:tcPr>
            <w:tcW w:w="1789" w:type="dxa"/>
            <w:vAlign w:val="top"/>
          </w:tcPr>
          <w:p w14:paraId="2CA2EE86" w14:textId="77777777" w:rsidR="00894B9A" w:rsidRPr="00551058" w:rsidRDefault="00894B9A" w:rsidP="00894B9A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eastAsiaTheme="minorEastAsia" w:cs="Arial"/>
                <w:sz w:val="24"/>
                <w:lang w:val="en-US"/>
              </w:rPr>
            </w:pPr>
            <w:r w:rsidRPr="00551058">
              <w:rPr>
                <w:rFonts w:eastAsia="Arial" w:cs="Arial"/>
                <w:sz w:val="24"/>
              </w:rPr>
              <w:t>Get familiar</w:t>
            </w:r>
          </w:p>
          <w:p w14:paraId="01A554DD" w14:textId="77777777" w:rsidR="00894B9A" w:rsidRPr="00551058" w:rsidRDefault="00894B9A" w:rsidP="00894B9A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Spice it up</w:t>
            </w:r>
          </w:p>
          <w:p w14:paraId="4809B8F8" w14:textId="4F2C35BA" w:rsidR="00894B9A" w:rsidRPr="00AC0D97" w:rsidRDefault="00894B9A" w:rsidP="664E82DC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cs="Arial"/>
                <w:sz w:val="24"/>
              </w:rPr>
            </w:pPr>
            <w:r w:rsidRPr="664E82DC">
              <w:rPr>
                <w:rFonts w:eastAsia="Arial" w:cs="Arial"/>
                <w:sz w:val="24"/>
              </w:rPr>
              <w:t>Make it up</w:t>
            </w:r>
          </w:p>
          <w:p w14:paraId="72654948" w14:textId="5A31BDB4" w:rsidR="00894B9A" w:rsidRPr="00AC0D97" w:rsidRDefault="00894B9A" w:rsidP="664E82DC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cs="Arial"/>
                <w:sz w:val="24"/>
              </w:rPr>
            </w:pPr>
            <w:r w:rsidRPr="664E82DC">
              <w:rPr>
                <w:rFonts w:eastAsia="Arial" w:cs="Arial"/>
                <w:sz w:val="24"/>
              </w:rPr>
              <w:t>Time to reflect</w:t>
            </w:r>
          </w:p>
        </w:tc>
        <w:tc>
          <w:tcPr>
            <w:tcW w:w="7849" w:type="dxa"/>
            <w:vAlign w:val="top"/>
          </w:tcPr>
          <w:p w14:paraId="11236AE7" w14:textId="694B99E9" w:rsidR="00894B9A" w:rsidRDefault="00894B9A" w:rsidP="631D1618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eastAsia="Arial" w:cs="Arial"/>
                <w:sz w:val="24"/>
              </w:rPr>
            </w:pPr>
            <w:r w:rsidRPr="631D1618">
              <w:rPr>
                <w:rFonts w:eastAsia="Arial" w:cs="Arial"/>
                <w:sz w:val="24"/>
              </w:rPr>
              <w:t>Students will:</w:t>
            </w:r>
          </w:p>
          <w:p w14:paraId="16C8E262" w14:textId="77777777" w:rsidR="00894B9A" w:rsidRPr="00AC0D97" w:rsidRDefault="00894B9A" w:rsidP="00894B9A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sz w:val="24"/>
              </w:rPr>
            </w:pPr>
            <w:r w:rsidRPr="00AC0D97">
              <w:rPr>
                <w:sz w:val="24"/>
              </w:rPr>
              <w:t>explore representations of objects from the world around them including functional objects, still life, found objects and popular culture artworks</w:t>
            </w:r>
          </w:p>
          <w:p w14:paraId="33A18180" w14:textId="77777777" w:rsidR="00894B9A" w:rsidRPr="00551058" w:rsidRDefault="00894B9A" w:rsidP="00894B9A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</w:pPr>
            <w:r w:rsidRPr="00AC0D97">
              <w:rPr>
                <w:sz w:val="24"/>
              </w:rPr>
              <w:t>use various artistic techniques to express their own interpretation of objects.</w:t>
            </w:r>
          </w:p>
        </w:tc>
      </w:tr>
      <w:tr w:rsidR="00894B9A" w:rsidRPr="00551058" w14:paraId="5FE79B5B" w14:textId="77777777" w:rsidTr="631D16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64" w:type="dxa"/>
            <w:vAlign w:val="top"/>
          </w:tcPr>
          <w:p w14:paraId="3564C850" w14:textId="77777777" w:rsidR="00894B9A" w:rsidRPr="00551058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bCs/>
                <w:sz w:val="24"/>
              </w:rPr>
              <w:t>Music</w:t>
            </w:r>
            <w:r w:rsidRPr="00551058">
              <w:rPr>
                <w:rFonts w:eastAsia="Arial" w:cs="Arial"/>
                <w:sz w:val="24"/>
              </w:rPr>
              <w:t xml:space="preserve"> </w:t>
            </w:r>
          </w:p>
        </w:tc>
        <w:tc>
          <w:tcPr>
            <w:tcW w:w="1575" w:type="dxa"/>
            <w:vAlign w:val="top"/>
          </w:tcPr>
          <w:p w14:paraId="76657682" w14:textId="77777777" w:rsidR="00894B9A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MUS</w:t>
            </w:r>
            <w:r>
              <w:rPr>
                <w:rFonts w:eastAsia="Arial" w:cs="Arial"/>
                <w:sz w:val="24"/>
              </w:rPr>
              <w:t>1</w:t>
            </w:r>
            <w:r w:rsidRPr="00551058">
              <w:rPr>
                <w:rFonts w:eastAsia="Arial" w:cs="Arial"/>
                <w:sz w:val="24"/>
              </w:rPr>
              <w:t>.1</w:t>
            </w:r>
          </w:p>
          <w:p w14:paraId="2D804413" w14:textId="77777777" w:rsidR="00894B9A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MUS</w:t>
            </w:r>
            <w:r>
              <w:rPr>
                <w:rFonts w:eastAsia="Arial" w:cs="Arial"/>
                <w:sz w:val="24"/>
              </w:rPr>
              <w:t>1</w:t>
            </w:r>
            <w:r w:rsidRPr="00551058">
              <w:rPr>
                <w:rFonts w:eastAsia="Arial" w:cs="Arial"/>
                <w:sz w:val="24"/>
              </w:rPr>
              <w:t>.2</w:t>
            </w:r>
          </w:p>
          <w:p w14:paraId="2CC067A4" w14:textId="77777777" w:rsidR="00894B9A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MUS</w:t>
            </w:r>
            <w:r>
              <w:rPr>
                <w:rFonts w:eastAsia="Arial" w:cs="Arial"/>
                <w:sz w:val="24"/>
              </w:rPr>
              <w:t>1</w:t>
            </w:r>
            <w:r w:rsidRPr="00551058">
              <w:rPr>
                <w:rFonts w:eastAsia="Arial" w:cs="Arial"/>
                <w:sz w:val="24"/>
              </w:rPr>
              <w:t>.3</w:t>
            </w:r>
          </w:p>
          <w:p w14:paraId="6C54D724" w14:textId="77777777" w:rsidR="00894B9A" w:rsidRPr="00551058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MUS</w:t>
            </w:r>
            <w:r>
              <w:rPr>
                <w:rFonts w:eastAsia="Arial" w:cs="Arial"/>
                <w:sz w:val="24"/>
              </w:rPr>
              <w:t>1</w:t>
            </w:r>
            <w:r w:rsidRPr="00551058">
              <w:rPr>
                <w:rFonts w:eastAsia="Arial" w:cs="Arial"/>
                <w:sz w:val="24"/>
              </w:rPr>
              <w:t>.4</w:t>
            </w:r>
          </w:p>
        </w:tc>
        <w:tc>
          <w:tcPr>
            <w:tcW w:w="1935" w:type="dxa"/>
            <w:vAlign w:val="top"/>
          </w:tcPr>
          <w:p w14:paraId="0DCE74BF" w14:textId="14413F91" w:rsidR="00894B9A" w:rsidRPr="00551058" w:rsidRDefault="00894B9A" w:rsidP="631D1618">
            <w:pPr>
              <w:spacing w:before="0" w:line="360" w:lineRule="auto"/>
              <w:rPr>
                <w:rStyle w:val="Hyperlink"/>
                <w:color w:val="auto"/>
                <w:u w:val="none"/>
              </w:rPr>
            </w:pPr>
            <w:r w:rsidRPr="631D1618">
              <w:rPr>
                <w:rStyle w:val="Hyperlink"/>
                <w:color w:val="auto"/>
                <w:u w:val="none"/>
              </w:rPr>
              <w:t xml:space="preserve">Vocal Ease MORE (Module 1) – </w:t>
            </w:r>
            <w:r w:rsidR="50C7C964" w:rsidRPr="631D1618">
              <w:rPr>
                <w:rStyle w:val="Hyperlink"/>
                <w:color w:val="auto"/>
                <w:u w:val="none"/>
              </w:rPr>
              <w:t>‘</w:t>
            </w:r>
            <w:r w:rsidRPr="631D1618">
              <w:rPr>
                <w:rStyle w:val="Hyperlink"/>
                <w:color w:val="auto"/>
                <w:u w:val="none"/>
              </w:rPr>
              <w:t xml:space="preserve">Boogie woogie </w:t>
            </w:r>
            <w:proofErr w:type="spellStart"/>
            <w:r w:rsidRPr="631D1618">
              <w:rPr>
                <w:rStyle w:val="Hyperlink"/>
                <w:color w:val="auto"/>
                <w:u w:val="none"/>
              </w:rPr>
              <w:t>woogie</w:t>
            </w:r>
            <w:proofErr w:type="spellEnd"/>
            <w:r w:rsidRPr="631D1618">
              <w:rPr>
                <w:rStyle w:val="Hyperlink"/>
                <w:color w:val="auto"/>
                <w:u w:val="none"/>
              </w:rPr>
              <w:t xml:space="preserve"> </w:t>
            </w:r>
            <w:proofErr w:type="spellStart"/>
            <w:r w:rsidRPr="631D1618">
              <w:rPr>
                <w:rStyle w:val="Hyperlink"/>
                <w:color w:val="auto"/>
                <w:u w:val="none"/>
              </w:rPr>
              <w:t>woogie</w:t>
            </w:r>
            <w:proofErr w:type="spellEnd"/>
            <w:r w:rsidRPr="631D1618">
              <w:rPr>
                <w:rStyle w:val="Hyperlink"/>
                <w:color w:val="auto"/>
                <w:u w:val="none"/>
              </w:rPr>
              <w:t xml:space="preserve"> boogie</w:t>
            </w:r>
            <w:r w:rsidR="6C01BB33" w:rsidRPr="631D1618">
              <w:rPr>
                <w:rStyle w:val="Hyperlink"/>
                <w:color w:val="auto"/>
                <w:u w:val="none"/>
              </w:rPr>
              <w:t>’</w:t>
            </w:r>
          </w:p>
        </w:tc>
        <w:tc>
          <w:tcPr>
            <w:tcW w:w="1789" w:type="dxa"/>
            <w:vAlign w:val="top"/>
          </w:tcPr>
          <w:p w14:paraId="7941AB48" w14:textId="77777777" w:rsidR="00894B9A" w:rsidRDefault="00894B9A" w:rsidP="00894B9A">
            <w:pPr>
              <w:spacing w:before="0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Get familiar</w:t>
            </w:r>
          </w:p>
          <w:p w14:paraId="6754DA5F" w14:textId="77777777" w:rsidR="00894B9A" w:rsidRDefault="00894B9A" w:rsidP="00894B9A">
            <w:pPr>
              <w:spacing w:before="0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Spice it up</w:t>
            </w:r>
          </w:p>
          <w:p w14:paraId="176FE683" w14:textId="0F5665A1" w:rsidR="00894B9A" w:rsidRPr="00C5326A" w:rsidRDefault="00894B9A" w:rsidP="664E82DC">
            <w:pPr>
              <w:spacing w:before="0" w:line="360" w:lineRule="auto"/>
              <w:rPr>
                <w:lang w:eastAsia="en-AU"/>
              </w:rPr>
            </w:pPr>
            <w:r w:rsidRPr="664E82DC">
              <w:rPr>
                <w:rFonts w:cs="Arial"/>
                <w:sz w:val="24"/>
              </w:rPr>
              <w:t>Make it up</w:t>
            </w:r>
          </w:p>
          <w:p w14:paraId="525A4C89" w14:textId="481183FE" w:rsidR="00894B9A" w:rsidRPr="00C5326A" w:rsidRDefault="00894B9A" w:rsidP="664E82DC">
            <w:pPr>
              <w:spacing w:before="0" w:line="360" w:lineRule="auto"/>
              <w:rPr>
                <w:lang w:eastAsia="en-AU"/>
              </w:rPr>
            </w:pPr>
            <w:r w:rsidRPr="664E82DC">
              <w:rPr>
                <w:rFonts w:cs="Arial"/>
                <w:sz w:val="24"/>
              </w:rPr>
              <w:t xml:space="preserve">Time to reflect </w:t>
            </w:r>
          </w:p>
        </w:tc>
        <w:tc>
          <w:tcPr>
            <w:tcW w:w="7849" w:type="dxa"/>
            <w:vAlign w:val="top"/>
          </w:tcPr>
          <w:p w14:paraId="44616FD2" w14:textId="2CDE9D88" w:rsidR="00894B9A" w:rsidRPr="00C5326A" w:rsidRDefault="00894B9A" w:rsidP="631D1618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eastAsia="Arial" w:cs="Arial"/>
                <w:sz w:val="24"/>
              </w:rPr>
            </w:pPr>
            <w:r w:rsidRPr="631D1618">
              <w:rPr>
                <w:rFonts w:eastAsia="Arial" w:cs="Arial"/>
                <w:sz w:val="24"/>
              </w:rPr>
              <w:t>Students will:</w:t>
            </w:r>
          </w:p>
          <w:p w14:paraId="690B9A1D" w14:textId="0AB028DC" w:rsidR="00894B9A" w:rsidRPr="00C5326A" w:rsidRDefault="00894B9A" w:rsidP="664E82DC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sz w:val="24"/>
                <w:lang w:eastAsia="en-AU"/>
              </w:rPr>
            </w:pPr>
            <w:r w:rsidRPr="664E82DC">
              <w:rPr>
                <w:sz w:val="24"/>
                <w:lang w:eastAsia="en-AU"/>
              </w:rPr>
              <w:t>become familiar with the song</w:t>
            </w:r>
            <w:r w:rsidR="681F5945" w:rsidRPr="664E82DC">
              <w:rPr>
                <w:sz w:val="24"/>
                <w:lang w:eastAsia="en-AU"/>
              </w:rPr>
              <w:t xml:space="preserve"> through singing, playing and moving</w:t>
            </w:r>
          </w:p>
          <w:p w14:paraId="7D2427AB" w14:textId="34AEFB09" w:rsidR="00894B9A" w:rsidRPr="00C5326A" w:rsidRDefault="00894B9A" w:rsidP="664E82DC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sz w:val="24"/>
                <w:lang w:eastAsia="en-AU"/>
              </w:rPr>
            </w:pPr>
            <w:r w:rsidRPr="664E82DC">
              <w:rPr>
                <w:sz w:val="24"/>
                <w:lang w:eastAsia="en-AU"/>
              </w:rPr>
              <w:t xml:space="preserve">explore the </w:t>
            </w:r>
            <w:r w:rsidR="40E343E6" w:rsidRPr="664E82DC">
              <w:rPr>
                <w:sz w:val="24"/>
                <w:lang w:eastAsia="en-AU"/>
              </w:rPr>
              <w:t xml:space="preserve">patterns and </w:t>
            </w:r>
            <w:r w:rsidRPr="664E82DC">
              <w:rPr>
                <w:sz w:val="24"/>
                <w:lang w:eastAsia="en-AU"/>
              </w:rPr>
              <w:t>structure of the song</w:t>
            </w:r>
            <w:r w:rsidR="2D3ED768" w:rsidRPr="664E82DC">
              <w:rPr>
                <w:sz w:val="24"/>
                <w:lang w:eastAsia="en-AU"/>
              </w:rPr>
              <w:t xml:space="preserve"> </w:t>
            </w:r>
            <w:r w:rsidR="68802181" w:rsidRPr="664E82DC">
              <w:rPr>
                <w:sz w:val="24"/>
                <w:lang w:eastAsia="en-AU"/>
              </w:rPr>
              <w:t>through</w:t>
            </w:r>
            <w:r w:rsidR="2D3ED768" w:rsidRPr="664E82DC">
              <w:rPr>
                <w:sz w:val="24"/>
                <w:lang w:eastAsia="en-AU"/>
              </w:rPr>
              <w:t xml:space="preserve"> the </w:t>
            </w:r>
            <w:r w:rsidR="5FBA5523" w:rsidRPr="664E82DC">
              <w:rPr>
                <w:sz w:val="24"/>
                <w:lang w:eastAsia="en-AU"/>
              </w:rPr>
              <w:t>12-bar</w:t>
            </w:r>
            <w:r w:rsidR="2D3ED768" w:rsidRPr="664E82DC">
              <w:rPr>
                <w:sz w:val="24"/>
                <w:lang w:eastAsia="en-AU"/>
              </w:rPr>
              <w:t xml:space="preserve"> blues</w:t>
            </w:r>
          </w:p>
          <w:p w14:paraId="6F12C2DB" w14:textId="77777777" w:rsidR="00894B9A" w:rsidRPr="00C5326A" w:rsidRDefault="00894B9A" w:rsidP="00894B9A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lang w:eastAsia="en-AU"/>
              </w:rPr>
            </w:pPr>
            <w:r w:rsidRPr="00C5326A">
              <w:rPr>
                <w:sz w:val="24"/>
                <w:lang w:eastAsia="en-AU"/>
              </w:rPr>
              <w:t>develop skills to keep the beat.</w:t>
            </w:r>
          </w:p>
        </w:tc>
      </w:tr>
      <w:tr w:rsidR="00894B9A" w:rsidRPr="00551058" w14:paraId="05158B2A" w14:textId="77777777" w:rsidTr="631D1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64" w:type="dxa"/>
            <w:vAlign w:val="top"/>
          </w:tcPr>
          <w:p w14:paraId="533FDF14" w14:textId="77777777" w:rsidR="00894B9A" w:rsidRPr="00551058" w:rsidRDefault="00894B9A" w:rsidP="00894B9A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eastAsia="Arial" w:cs="Arial"/>
                <w:bCs/>
                <w:sz w:val="24"/>
              </w:rPr>
              <w:t>Dance</w:t>
            </w:r>
          </w:p>
        </w:tc>
        <w:tc>
          <w:tcPr>
            <w:tcW w:w="1575" w:type="dxa"/>
            <w:vAlign w:val="top"/>
          </w:tcPr>
          <w:p w14:paraId="545DE71E" w14:textId="77777777" w:rsidR="00894B9A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DAS</w:t>
            </w:r>
            <w:r>
              <w:rPr>
                <w:rFonts w:eastAsia="Arial" w:cs="Arial"/>
                <w:sz w:val="24"/>
              </w:rPr>
              <w:t>1</w:t>
            </w:r>
            <w:r w:rsidRPr="00551058">
              <w:rPr>
                <w:rFonts w:eastAsia="Arial" w:cs="Arial"/>
                <w:sz w:val="24"/>
              </w:rPr>
              <w:t>.1</w:t>
            </w:r>
          </w:p>
          <w:p w14:paraId="31785679" w14:textId="77777777" w:rsidR="00894B9A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DAS</w:t>
            </w:r>
            <w:r>
              <w:rPr>
                <w:rFonts w:eastAsia="Arial" w:cs="Arial"/>
                <w:sz w:val="24"/>
              </w:rPr>
              <w:t>1</w:t>
            </w:r>
            <w:r w:rsidRPr="00551058">
              <w:rPr>
                <w:rFonts w:eastAsia="Arial" w:cs="Arial"/>
                <w:sz w:val="24"/>
              </w:rPr>
              <w:t>.2</w:t>
            </w:r>
          </w:p>
          <w:p w14:paraId="709A1AFF" w14:textId="77777777" w:rsidR="00894B9A" w:rsidRPr="00551058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DAS</w:t>
            </w:r>
            <w:r>
              <w:rPr>
                <w:rFonts w:eastAsia="Arial" w:cs="Arial"/>
                <w:sz w:val="24"/>
              </w:rPr>
              <w:t>1</w:t>
            </w:r>
            <w:r w:rsidRPr="00551058">
              <w:rPr>
                <w:rFonts w:eastAsia="Arial" w:cs="Arial"/>
                <w:sz w:val="24"/>
              </w:rPr>
              <w:t>.3</w:t>
            </w:r>
          </w:p>
        </w:tc>
        <w:tc>
          <w:tcPr>
            <w:tcW w:w="1935" w:type="dxa"/>
            <w:vAlign w:val="top"/>
          </w:tcPr>
          <w:p w14:paraId="630AADEF" w14:textId="189E0AA0" w:rsidR="00894B9A" w:rsidRPr="00551058" w:rsidRDefault="00894B9A" w:rsidP="631D1618">
            <w:pPr>
              <w:spacing w:before="0" w:line="360" w:lineRule="auto"/>
              <w:rPr>
                <w:rStyle w:val="Hyperlink"/>
                <w:rFonts w:cs="Arial"/>
                <w:u w:val="none"/>
              </w:rPr>
            </w:pPr>
            <w:r w:rsidRPr="631D1618">
              <w:rPr>
                <w:rStyle w:val="Hyperlink"/>
                <w:rFonts w:cs="Arial"/>
                <w:color w:val="auto"/>
                <w:u w:val="none"/>
              </w:rPr>
              <w:t xml:space="preserve">Move Ease – </w:t>
            </w:r>
            <w:r w:rsidR="7AEE2FF9" w:rsidRPr="631D1618">
              <w:rPr>
                <w:rStyle w:val="Hyperlink"/>
                <w:rFonts w:cs="Arial"/>
                <w:color w:val="auto"/>
                <w:u w:val="none"/>
              </w:rPr>
              <w:t>‘</w:t>
            </w:r>
            <w:r w:rsidRPr="631D1618">
              <w:rPr>
                <w:rStyle w:val="Hyperlink"/>
                <w:rFonts w:cs="Arial"/>
                <w:color w:val="auto"/>
                <w:u w:val="none"/>
              </w:rPr>
              <w:t>Elements of Gamelan</w:t>
            </w:r>
            <w:r w:rsidR="2EE91EB3" w:rsidRPr="631D1618">
              <w:rPr>
                <w:rStyle w:val="Hyperlink"/>
                <w:rFonts w:cs="Arial"/>
                <w:color w:val="auto"/>
                <w:u w:val="none"/>
              </w:rPr>
              <w:t>’</w:t>
            </w:r>
          </w:p>
        </w:tc>
        <w:tc>
          <w:tcPr>
            <w:tcW w:w="1789" w:type="dxa"/>
            <w:vAlign w:val="top"/>
          </w:tcPr>
          <w:p w14:paraId="32A16BBC" w14:textId="77777777" w:rsidR="00894B9A" w:rsidRDefault="00894B9A" w:rsidP="00894B9A">
            <w:pPr>
              <w:spacing w:before="0" w:line="360" w:lineRule="auto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sz w:val="24"/>
              </w:rPr>
              <w:t>Get familiar</w:t>
            </w:r>
          </w:p>
          <w:p w14:paraId="75AEE535" w14:textId="77777777" w:rsidR="00894B9A" w:rsidRDefault="00894B9A" w:rsidP="00894B9A">
            <w:pPr>
              <w:spacing w:before="0" w:line="360" w:lineRule="auto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sz w:val="24"/>
              </w:rPr>
              <w:t>Spice it up</w:t>
            </w:r>
          </w:p>
          <w:p w14:paraId="519C2142" w14:textId="77777777" w:rsidR="00894B9A" w:rsidRDefault="00894B9A" w:rsidP="00894B9A">
            <w:pPr>
              <w:spacing w:before="0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Make it up</w:t>
            </w:r>
          </w:p>
          <w:p w14:paraId="5F90A4EF" w14:textId="36FEB325" w:rsidR="00894B9A" w:rsidRPr="006640FF" w:rsidRDefault="00894B9A" w:rsidP="664E82DC">
            <w:pPr>
              <w:spacing w:before="0" w:line="360" w:lineRule="auto"/>
              <w:rPr>
                <w:lang w:eastAsia="en-AU"/>
              </w:rPr>
            </w:pPr>
            <w:r w:rsidRPr="664E82DC">
              <w:rPr>
                <w:rFonts w:cs="Arial"/>
                <w:sz w:val="24"/>
              </w:rPr>
              <w:t>Notate it</w:t>
            </w:r>
          </w:p>
          <w:p w14:paraId="3AA85682" w14:textId="7B50C47E" w:rsidR="00894B9A" w:rsidRPr="006640FF" w:rsidRDefault="00894B9A" w:rsidP="664E82DC">
            <w:pPr>
              <w:spacing w:before="0" w:line="360" w:lineRule="auto"/>
              <w:rPr>
                <w:lang w:eastAsia="en-AU"/>
              </w:rPr>
            </w:pPr>
            <w:r w:rsidRPr="664E82DC">
              <w:rPr>
                <w:rFonts w:cs="Arial"/>
                <w:sz w:val="24"/>
              </w:rPr>
              <w:lastRenderedPageBreak/>
              <w:t xml:space="preserve">Time to reflect </w:t>
            </w:r>
          </w:p>
        </w:tc>
        <w:tc>
          <w:tcPr>
            <w:tcW w:w="7849" w:type="dxa"/>
            <w:vAlign w:val="top"/>
          </w:tcPr>
          <w:p w14:paraId="2BBF890F" w14:textId="4B3C1719" w:rsidR="00894B9A" w:rsidRPr="006640FF" w:rsidRDefault="00894B9A" w:rsidP="631D1618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eastAsia="Arial" w:cs="Arial"/>
                <w:sz w:val="24"/>
              </w:rPr>
            </w:pPr>
            <w:r w:rsidRPr="631D1618">
              <w:rPr>
                <w:rFonts w:eastAsia="Arial" w:cs="Arial"/>
                <w:sz w:val="24"/>
              </w:rPr>
              <w:lastRenderedPageBreak/>
              <w:t>Students will:</w:t>
            </w:r>
          </w:p>
          <w:p w14:paraId="6DF9D91E" w14:textId="77777777" w:rsidR="00894B9A" w:rsidRPr="006640FF" w:rsidRDefault="00894B9A" w:rsidP="00894B9A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sz w:val="24"/>
                <w:lang w:eastAsia="en-AU"/>
              </w:rPr>
            </w:pPr>
            <w:r w:rsidRPr="006640FF">
              <w:rPr>
                <w:sz w:val="24"/>
                <w:lang w:eastAsia="en-AU"/>
              </w:rPr>
              <w:t>discuss and develop understanding of safe dance practices</w:t>
            </w:r>
          </w:p>
          <w:p w14:paraId="250B377B" w14:textId="40EEA646" w:rsidR="00894B9A" w:rsidRPr="006640FF" w:rsidRDefault="00894B9A" w:rsidP="664E82DC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sz w:val="24"/>
                <w:lang w:eastAsia="en-AU"/>
              </w:rPr>
            </w:pPr>
            <w:r w:rsidRPr="664E82DC">
              <w:rPr>
                <w:sz w:val="24"/>
                <w:lang w:eastAsia="en-AU"/>
              </w:rPr>
              <w:t>learn about the Tari Aceh dance</w:t>
            </w:r>
            <w:r w:rsidR="72F8575B" w:rsidRPr="664E82DC">
              <w:rPr>
                <w:sz w:val="24"/>
                <w:lang w:eastAsia="en-AU"/>
              </w:rPr>
              <w:t xml:space="preserve"> (non-locomotor)</w:t>
            </w:r>
          </w:p>
          <w:p w14:paraId="3A5C2C98" w14:textId="77777777" w:rsidR="00894B9A" w:rsidRPr="006640FF" w:rsidRDefault="00894B9A" w:rsidP="00894B9A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lang w:eastAsia="en-AU"/>
              </w:rPr>
            </w:pPr>
            <w:r w:rsidRPr="006640FF">
              <w:rPr>
                <w:sz w:val="24"/>
                <w:lang w:eastAsia="en-AU"/>
              </w:rPr>
              <w:t xml:space="preserve">use the natural world elements of Earth, wind, fire and water to </w:t>
            </w:r>
            <w:r w:rsidRPr="006640FF">
              <w:rPr>
                <w:sz w:val="24"/>
                <w:lang w:eastAsia="en-AU"/>
              </w:rPr>
              <w:lastRenderedPageBreak/>
              <w:t>compose movement.</w:t>
            </w:r>
          </w:p>
        </w:tc>
      </w:tr>
    </w:tbl>
    <w:p w14:paraId="26888694" w14:textId="77777777" w:rsidR="00AB6455" w:rsidRPr="00551058" w:rsidRDefault="00AB6455" w:rsidP="00AB6455">
      <w:pPr>
        <w:pStyle w:val="Heading1"/>
        <w:spacing w:line="360" w:lineRule="auto"/>
        <w:rPr>
          <w:rFonts w:eastAsia="Arial" w:cs="Arial"/>
          <w:sz w:val="24"/>
          <w:szCs w:val="24"/>
        </w:rPr>
      </w:pPr>
    </w:p>
    <w:p w14:paraId="5E9F97B5" w14:textId="77777777" w:rsidR="00AB6455" w:rsidRDefault="00AB6455" w:rsidP="00AB6455">
      <w:pPr>
        <w:spacing w:line="360" w:lineRule="auto"/>
        <w:rPr>
          <w:rFonts w:eastAsiaTheme="majorEastAsia" w:cs="Arial"/>
          <w:sz w:val="52"/>
          <w:szCs w:val="32"/>
        </w:rPr>
      </w:pPr>
      <w:r>
        <w:rPr>
          <w:rFonts w:cs="Arial"/>
        </w:rPr>
        <w:br w:type="page"/>
      </w:r>
    </w:p>
    <w:p w14:paraId="2B8BE095" w14:textId="77777777" w:rsidR="00AB6455" w:rsidRPr="00551058" w:rsidRDefault="00AB6455" w:rsidP="6961420B">
      <w:pPr>
        <w:pStyle w:val="Heading3"/>
      </w:pPr>
      <w:r>
        <w:lastRenderedPageBreak/>
        <w:t>Term 3 – even year – content overview using the Ease series</w:t>
      </w:r>
    </w:p>
    <w:tbl>
      <w:tblPr>
        <w:tblStyle w:val="Tableheader"/>
        <w:tblW w:w="14512" w:type="dxa"/>
        <w:tblInd w:w="-30" w:type="dxa"/>
        <w:tblLook w:val="0420" w:firstRow="1" w:lastRow="0" w:firstColumn="0" w:lastColumn="0" w:noHBand="0" w:noVBand="1"/>
      </w:tblPr>
      <w:tblGrid>
        <w:gridCol w:w="1371"/>
        <w:gridCol w:w="1560"/>
        <w:gridCol w:w="1824"/>
        <w:gridCol w:w="2191"/>
        <w:gridCol w:w="7566"/>
      </w:tblGrid>
      <w:tr w:rsidR="00894B9A" w:rsidRPr="00551058" w14:paraId="092663CE" w14:textId="77777777" w:rsidTr="631D16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71" w:type="dxa"/>
            <w:vAlign w:val="top"/>
          </w:tcPr>
          <w:p w14:paraId="30338833" w14:textId="77777777" w:rsidR="00894B9A" w:rsidRPr="00551058" w:rsidRDefault="00894B9A" w:rsidP="00894B9A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cs="Arial"/>
                <w:sz w:val="24"/>
              </w:rPr>
              <w:t>Artform</w:t>
            </w:r>
          </w:p>
        </w:tc>
        <w:tc>
          <w:tcPr>
            <w:tcW w:w="1560" w:type="dxa"/>
            <w:vAlign w:val="top"/>
          </w:tcPr>
          <w:p w14:paraId="43FCDEB9" w14:textId="77777777" w:rsidR="00894B9A" w:rsidRPr="00551058" w:rsidRDefault="00894B9A" w:rsidP="00894B9A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cs="Arial"/>
                <w:sz w:val="24"/>
              </w:rPr>
              <w:t>Syllabus outcomes</w:t>
            </w:r>
          </w:p>
        </w:tc>
        <w:tc>
          <w:tcPr>
            <w:tcW w:w="1824" w:type="dxa"/>
            <w:vAlign w:val="top"/>
          </w:tcPr>
          <w:p w14:paraId="56F94303" w14:textId="48060FCC" w:rsidR="00894B9A" w:rsidRPr="00551058" w:rsidRDefault="00894B9A" w:rsidP="00894B9A">
            <w:pPr>
              <w:spacing w:before="0" w:line="360" w:lineRule="auto"/>
            </w:pPr>
            <w:r w:rsidRPr="664E82DC">
              <w:rPr>
                <w:rFonts w:eastAsia="Arial" w:cs="Arial"/>
                <w:sz w:val="24"/>
              </w:rPr>
              <w:t>Unit</w:t>
            </w:r>
            <w:r w:rsidR="4991F59D" w:rsidRPr="664E82DC">
              <w:rPr>
                <w:rFonts w:eastAsia="Arial" w:cs="Arial"/>
                <w:sz w:val="24"/>
              </w:rPr>
              <w:t xml:space="preserve"> or chapter</w:t>
            </w:r>
          </w:p>
        </w:tc>
        <w:tc>
          <w:tcPr>
            <w:tcW w:w="2191" w:type="dxa"/>
            <w:vAlign w:val="top"/>
          </w:tcPr>
          <w:p w14:paraId="696F8ECB" w14:textId="1A27D0F1" w:rsidR="00894B9A" w:rsidRPr="5BEEF211" w:rsidRDefault="00894B9A" w:rsidP="00894B9A">
            <w:pPr>
              <w:spacing w:before="0" w:line="360" w:lineRule="auto"/>
              <w:rPr>
                <w:rFonts w:cs="Arial"/>
              </w:rPr>
            </w:pPr>
            <w:r w:rsidRPr="00551058">
              <w:rPr>
                <w:rFonts w:cs="Arial"/>
                <w:sz w:val="24"/>
              </w:rPr>
              <w:t>Learning experiences</w:t>
            </w:r>
          </w:p>
        </w:tc>
        <w:tc>
          <w:tcPr>
            <w:tcW w:w="7566" w:type="dxa"/>
            <w:vAlign w:val="top"/>
          </w:tcPr>
          <w:p w14:paraId="338CA1D5" w14:textId="1408181D" w:rsidR="00894B9A" w:rsidRPr="00551058" w:rsidRDefault="00894B9A" w:rsidP="00894B9A">
            <w:pPr>
              <w:spacing w:before="0" w:line="360" w:lineRule="auto"/>
              <w:rPr>
                <w:rFonts w:cs="Arial"/>
                <w:sz w:val="24"/>
              </w:rPr>
            </w:pPr>
            <w:r w:rsidRPr="5BEEF211">
              <w:rPr>
                <w:rFonts w:cs="Arial"/>
                <w:sz w:val="24"/>
              </w:rPr>
              <w:t>Learning overview</w:t>
            </w:r>
          </w:p>
        </w:tc>
      </w:tr>
      <w:tr w:rsidR="00894B9A" w:rsidRPr="00551058" w14:paraId="0F2FBC40" w14:textId="77777777" w:rsidTr="631D1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71" w:type="dxa"/>
            <w:vAlign w:val="top"/>
          </w:tcPr>
          <w:p w14:paraId="20CF9993" w14:textId="530B6A46" w:rsidR="00894B9A" w:rsidRPr="00551058" w:rsidRDefault="00894B9A" w:rsidP="664E82DC">
            <w:pPr>
              <w:spacing w:before="0" w:line="360" w:lineRule="auto"/>
              <w:rPr>
                <w:rFonts w:eastAsia="Arial" w:cs="Arial"/>
                <w:b/>
                <w:bCs/>
                <w:sz w:val="24"/>
              </w:rPr>
            </w:pPr>
            <w:r w:rsidRPr="664E82DC">
              <w:rPr>
                <w:rFonts w:eastAsia="Arial" w:cs="Arial"/>
                <w:sz w:val="24"/>
              </w:rPr>
              <w:t>Visual art</w:t>
            </w:r>
            <w:r w:rsidR="64E4F186" w:rsidRPr="664E82DC">
              <w:rPr>
                <w:rFonts w:eastAsia="Arial" w:cs="Arial"/>
                <w:sz w:val="24"/>
              </w:rPr>
              <w:t>s</w:t>
            </w:r>
          </w:p>
        </w:tc>
        <w:tc>
          <w:tcPr>
            <w:tcW w:w="1560" w:type="dxa"/>
            <w:vAlign w:val="top"/>
          </w:tcPr>
          <w:p w14:paraId="574357AB" w14:textId="77777777" w:rsidR="00894B9A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VAS</w:t>
            </w:r>
            <w:r>
              <w:rPr>
                <w:rFonts w:eastAsia="Arial" w:cs="Arial"/>
                <w:sz w:val="24"/>
              </w:rPr>
              <w:t>1</w:t>
            </w:r>
            <w:r w:rsidRPr="00551058">
              <w:rPr>
                <w:rFonts w:eastAsia="Arial" w:cs="Arial"/>
                <w:sz w:val="24"/>
              </w:rPr>
              <w:t>.1</w:t>
            </w:r>
          </w:p>
          <w:p w14:paraId="4D872EF6" w14:textId="77777777" w:rsidR="00894B9A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VAS</w:t>
            </w:r>
            <w:r>
              <w:rPr>
                <w:rFonts w:eastAsia="Arial" w:cs="Arial"/>
                <w:sz w:val="24"/>
              </w:rPr>
              <w:t>1</w:t>
            </w:r>
            <w:r w:rsidRPr="00551058">
              <w:rPr>
                <w:rFonts w:eastAsia="Arial" w:cs="Arial"/>
                <w:sz w:val="24"/>
              </w:rPr>
              <w:t>.2</w:t>
            </w:r>
          </w:p>
          <w:p w14:paraId="56216629" w14:textId="77777777" w:rsidR="00894B9A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VAS</w:t>
            </w:r>
            <w:r>
              <w:rPr>
                <w:rFonts w:eastAsia="Arial" w:cs="Arial"/>
                <w:sz w:val="24"/>
              </w:rPr>
              <w:t>1</w:t>
            </w:r>
            <w:r w:rsidRPr="00551058">
              <w:rPr>
                <w:rFonts w:eastAsia="Arial" w:cs="Arial"/>
                <w:sz w:val="24"/>
              </w:rPr>
              <w:t>.3</w:t>
            </w:r>
          </w:p>
          <w:p w14:paraId="5A592815" w14:textId="77777777" w:rsidR="00894B9A" w:rsidRPr="00551058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VAS</w:t>
            </w:r>
            <w:r>
              <w:rPr>
                <w:rFonts w:eastAsia="Arial" w:cs="Arial"/>
                <w:sz w:val="24"/>
              </w:rPr>
              <w:t>1</w:t>
            </w:r>
            <w:r w:rsidRPr="00551058">
              <w:rPr>
                <w:rFonts w:eastAsia="Arial" w:cs="Arial"/>
                <w:sz w:val="24"/>
              </w:rPr>
              <w:t>.4</w:t>
            </w:r>
          </w:p>
        </w:tc>
        <w:tc>
          <w:tcPr>
            <w:tcW w:w="1824" w:type="dxa"/>
            <w:vAlign w:val="top"/>
          </w:tcPr>
          <w:p w14:paraId="29638AC4" w14:textId="77777777" w:rsidR="00894B9A" w:rsidRPr="00551058" w:rsidRDefault="00894B9A" w:rsidP="631D1618">
            <w:pPr>
              <w:spacing w:before="0" w:line="360" w:lineRule="auto"/>
              <w:rPr>
                <w:rFonts w:cs="Arial"/>
                <w:color w:val="2F5496" w:themeColor="accent1" w:themeShade="BF"/>
                <w:sz w:val="24"/>
              </w:rPr>
            </w:pPr>
            <w:r w:rsidRPr="631D1618">
              <w:rPr>
                <w:rStyle w:val="Hyperlink"/>
                <w:rFonts w:cs="Arial"/>
                <w:color w:val="auto"/>
                <w:u w:val="none"/>
              </w:rPr>
              <w:t>Art Ease – Places and spaces</w:t>
            </w:r>
          </w:p>
        </w:tc>
        <w:tc>
          <w:tcPr>
            <w:tcW w:w="2191" w:type="dxa"/>
            <w:vAlign w:val="top"/>
          </w:tcPr>
          <w:p w14:paraId="04877B55" w14:textId="77777777" w:rsidR="00894B9A" w:rsidRPr="00551058" w:rsidRDefault="00894B9A" w:rsidP="00894B9A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eastAsiaTheme="minorEastAsia" w:cs="Arial"/>
                <w:sz w:val="24"/>
                <w:lang w:val="en-US"/>
              </w:rPr>
            </w:pPr>
            <w:r w:rsidRPr="00551058">
              <w:rPr>
                <w:rFonts w:eastAsia="Arial" w:cs="Arial"/>
                <w:sz w:val="24"/>
              </w:rPr>
              <w:t xml:space="preserve">Get familiar </w:t>
            </w:r>
          </w:p>
          <w:p w14:paraId="5C930DD2" w14:textId="77777777" w:rsidR="00894B9A" w:rsidRPr="00551058" w:rsidRDefault="00894B9A" w:rsidP="00894B9A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 xml:space="preserve">Spice it up </w:t>
            </w:r>
          </w:p>
          <w:p w14:paraId="26FC4625" w14:textId="36FA3314" w:rsidR="00894B9A" w:rsidRPr="00EE504F" w:rsidRDefault="00894B9A" w:rsidP="664E82DC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eastAsia="Arial" w:cs="Arial"/>
                <w:sz w:val="24"/>
              </w:rPr>
            </w:pPr>
            <w:r w:rsidRPr="664E82DC">
              <w:rPr>
                <w:rFonts w:eastAsia="Arial" w:cs="Arial"/>
                <w:sz w:val="24"/>
              </w:rPr>
              <w:t xml:space="preserve">Make it up </w:t>
            </w:r>
          </w:p>
          <w:p w14:paraId="5CF01EEE" w14:textId="19F6B6D3" w:rsidR="00894B9A" w:rsidRPr="00EE504F" w:rsidRDefault="00894B9A" w:rsidP="664E82DC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eastAsia="Arial" w:cs="Arial"/>
                <w:sz w:val="24"/>
              </w:rPr>
            </w:pPr>
            <w:r w:rsidRPr="664E82DC">
              <w:rPr>
                <w:rFonts w:eastAsia="Arial" w:cs="Arial"/>
                <w:sz w:val="24"/>
              </w:rPr>
              <w:t xml:space="preserve">Time to reflect </w:t>
            </w:r>
          </w:p>
        </w:tc>
        <w:tc>
          <w:tcPr>
            <w:tcW w:w="7566" w:type="dxa"/>
            <w:vAlign w:val="top"/>
          </w:tcPr>
          <w:p w14:paraId="6ACF5293" w14:textId="7AC5199F" w:rsidR="00894B9A" w:rsidRPr="00EE504F" w:rsidRDefault="00894B9A" w:rsidP="631D1618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eastAsia="Arial" w:cs="Arial"/>
                <w:sz w:val="24"/>
              </w:rPr>
            </w:pPr>
            <w:r w:rsidRPr="631D1618">
              <w:rPr>
                <w:rFonts w:eastAsia="Arial" w:cs="Arial"/>
                <w:sz w:val="24"/>
              </w:rPr>
              <w:t>Students will:</w:t>
            </w:r>
          </w:p>
          <w:p w14:paraId="2E9FB548" w14:textId="77777777" w:rsidR="00894B9A" w:rsidRPr="00EE504F" w:rsidRDefault="00894B9A" w:rsidP="00894B9A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sz w:val="24"/>
              </w:rPr>
            </w:pPr>
            <w:r w:rsidRPr="00EE504F">
              <w:rPr>
                <w:sz w:val="24"/>
              </w:rPr>
              <w:t>make artworks about our surroundings</w:t>
            </w:r>
          </w:p>
          <w:p w14:paraId="3FFA69F1" w14:textId="77777777" w:rsidR="00894B9A" w:rsidRPr="00EE504F" w:rsidRDefault="00894B9A" w:rsidP="00894B9A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sz w:val="24"/>
              </w:rPr>
            </w:pPr>
            <w:r w:rsidRPr="00EE504F">
              <w:rPr>
                <w:sz w:val="24"/>
              </w:rPr>
              <w:t>use different techniques and forms</w:t>
            </w:r>
          </w:p>
          <w:p w14:paraId="04BF13C7" w14:textId="77777777" w:rsidR="00894B9A" w:rsidRPr="00EE504F" w:rsidRDefault="00894B9A" w:rsidP="00894B9A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sz w:val="24"/>
              </w:rPr>
            </w:pPr>
            <w:r w:rsidRPr="00EE504F">
              <w:rPr>
                <w:sz w:val="24"/>
              </w:rPr>
              <w:t>recognise what an artist does</w:t>
            </w:r>
          </w:p>
          <w:p w14:paraId="316668E0" w14:textId="77777777" w:rsidR="00894B9A" w:rsidRPr="0023351A" w:rsidRDefault="00894B9A" w:rsidP="00894B9A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sz w:val="24"/>
              </w:rPr>
            </w:pPr>
            <w:r w:rsidRPr="00EE504F">
              <w:rPr>
                <w:sz w:val="24"/>
              </w:rPr>
              <w:t>communicate about artists and artworks.</w:t>
            </w:r>
            <w:r>
              <w:t> </w:t>
            </w:r>
          </w:p>
        </w:tc>
      </w:tr>
      <w:tr w:rsidR="00894B9A" w:rsidRPr="00551058" w14:paraId="2319F031" w14:textId="77777777" w:rsidTr="631D16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71" w:type="dxa"/>
            <w:vAlign w:val="top"/>
          </w:tcPr>
          <w:p w14:paraId="3555AF74" w14:textId="77777777" w:rsidR="00894B9A" w:rsidRPr="00551058" w:rsidRDefault="00894B9A" w:rsidP="00894B9A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eastAsia="Arial" w:cs="Arial"/>
                <w:bCs/>
                <w:sz w:val="24"/>
              </w:rPr>
              <w:t>Music</w:t>
            </w:r>
          </w:p>
        </w:tc>
        <w:tc>
          <w:tcPr>
            <w:tcW w:w="1560" w:type="dxa"/>
            <w:vAlign w:val="top"/>
          </w:tcPr>
          <w:p w14:paraId="3338C491" w14:textId="77777777" w:rsidR="00894B9A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MUS</w:t>
            </w:r>
            <w:r>
              <w:rPr>
                <w:rFonts w:eastAsia="Arial" w:cs="Arial"/>
                <w:sz w:val="24"/>
              </w:rPr>
              <w:t>1</w:t>
            </w:r>
            <w:r w:rsidRPr="00551058">
              <w:rPr>
                <w:rFonts w:eastAsia="Arial" w:cs="Arial"/>
                <w:sz w:val="24"/>
              </w:rPr>
              <w:t>.1</w:t>
            </w:r>
          </w:p>
          <w:p w14:paraId="23D9B6D5" w14:textId="77777777" w:rsidR="00894B9A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MUS</w:t>
            </w:r>
            <w:r>
              <w:rPr>
                <w:rFonts w:eastAsia="Arial" w:cs="Arial"/>
                <w:sz w:val="24"/>
              </w:rPr>
              <w:t>1</w:t>
            </w:r>
            <w:r w:rsidRPr="00551058">
              <w:rPr>
                <w:rFonts w:eastAsia="Arial" w:cs="Arial"/>
                <w:sz w:val="24"/>
              </w:rPr>
              <w:t>.2</w:t>
            </w:r>
          </w:p>
          <w:p w14:paraId="7247E025" w14:textId="77777777" w:rsidR="00894B9A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MUS</w:t>
            </w:r>
            <w:r>
              <w:rPr>
                <w:rFonts w:eastAsia="Arial" w:cs="Arial"/>
                <w:sz w:val="24"/>
              </w:rPr>
              <w:t>1</w:t>
            </w:r>
            <w:r w:rsidRPr="00551058">
              <w:rPr>
                <w:rFonts w:eastAsia="Arial" w:cs="Arial"/>
                <w:sz w:val="24"/>
              </w:rPr>
              <w:t>.3</w:t>
            </w:r>
          </w:p>
          <w:p w14:paraId="4A6ED251" w14:textId="77777777" w:rsidR="00894B9A" w:rsidRPr="00551058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MUS</w:t>
            </w:r>
            <w:r>
              <w:rPr>
                <w:rFonts w:eastAsia="Arial" w:cs="Arial"/>
                <w:sz w:val="24"/>
              </w:rPr>
              <w:t>1</w:t>
            </w:r>
            <w:r w:rsidRPr="00551058">
              <w:rPr>
                <w:rFonts w:eastAsia="Arial" w:cs="Arial"/>
                <w:sz w:val="24"/>
              </w:rPr>
              <w:t>.4</w:t>
            </w:r>
          </w:p>
        </w:tc>
        <w:tc>
          <w:tcPr>
            <w:tcW w:w="1824" w:type="dxa"/>
            <w:vAlign w:val="top"/>
          </w:tcPr>
          <w:p w14:paraId="18875667" w14:textId="37BB60D1" w:rsidR="00894B9A" w:rsidRPr="00551058" w:rsidRDefault="00894B9A" w:rsidP="631D1618">
            <w:pPr>
              <w:spacing w:before="0" w:line="360" w:lineRule="auto"/>
              <w:rPr>
                <w:rStyle w:val="Hyperlink"/>
                <w:rFonts w:cs="Arial"/>
                <w:color w:val="auto"/>
                <w:u w:val="none"/>
              </w:rPr>
            </w:pPr>
            <w:r w:rsidRPr="631D1618">
              <w:rPr>
                <w:rStyle w:val="Hyperlink"/>
                <w:color w:val="auto"/>
                <w:u w:val="none"/>
              </w:rPr>
              <w:t>Vocal Ease MORE (Module</w:t>
            </w:r>
            <w:r w:rsidRPr="631D1618">
              <w:rPr>
                <w:rStyle w:val="Hyperlink"/>
                <w:rFonts w:cs="Arial"/>
                <w:color w:val="auto"/>
                <w:u w:val="none"/>
              </w:rPr>
              <w:t xml:space="preserve"> 2) – </w:t>
            </w:r>
            <w:r w:rsidR="003A460D" w:rsidRPr="631D1618">
              <w:rPr>
                <w:rStyle w:val="Hyperlink"/>
                <w:rFonts w:cs="Arial"/>
                <w:color w:val="auto"/>
                <w:u w:val="none"/>
              </w:rPr>
              <w:t>‘</w:t>
            </w:r>
            <w:r w:rsidRPr="631D1618">
              <w:rPr>
                <w:rStyle w:val="Hyperlink"/>
                <w:rFonts w:cs="Arial"/>
                <w:color w:val="auto"/>
                <w:u w:val="none"/>
              </w:rPr>
              <w:t>Bob the farmer’s dog</w:t>
            </w:r>
            <w:r w:rsidR="003A460D" w:rsidRPr="631D1618">
              <w:rPr>
                <w:rStyle w:val="Hyperlink"/>
                <w:rFonts w:cs="Arial"/>
                <w:color w:val="auto"/>
                <w:u w:val="none"/>
              </w:rPr>
              <w:t>’</w:t>
            </w:r>
          </w:p>
        </w:tc>
        <w:tc>
          <w:tcPr>
            <w:tcW w:w="2191" w:type="dxa"/>
            <w:vAlign w:val="top"/>
          </w:tcPr>
          <w:p w14:paraId="2DCBA0EE" w14:textId="77777777" w:rsidR="00894B9A" w:rsidRDefault="00894B9A" w:rsidP="00894B9A">
            <w:pPr>
              <w:spacing w:before="0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Get familiar</w:t>
            </w:r>
          </w:p>
          <w:p w14:paraId="77E9A8A5" w14:textId="77777777" w:rsidR="00894B9A" w:rsidRDefault="00894B9A" w:rsidP="00894B9A">
            <w:pPr>
              <w:spacing w:before="0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Spice it up</w:t>
            </w:r>
          </w:p>
          <w:p w14:paraId="6E8BC9A9" w14:textId="4102F60E" w:rsidR="00894B9A" w:rsidRPr="006750A2" w:rsidRDefault="00894B9A" w:rsidP="664E82DC">
            <w:pPr>
              <w:spacing w:before="0" w:line="360" w:lineRule="auto"/>
              <w:rPr>
                <w:lang w:eastAsia="en-AU"/>
              </w:rPr>
            </w:pPr>
            <w:r w:rsidRPr="664E82DC">
              <w:rPr>
                <w:rFonts w:cs="Arial"/>
                <w:sz w:val="24"/>
              </w:rPr>
              <w:t>Make it up</w:t>
            </w:r>
          </w:p>
          <w:p w14:paraId="10607B8C" w14:textId="2883C5DC" w:rsidR="00894B9A" w:rsidRPr="006750A2" w:rsidRDefault="00894B9A" w:rsidP="664E82DC">
            <w:pPr>
              <w:spacing w:before="0" w:line="360" w:lineRule="auto"/>
              <w:rPr>
                <w:lang w:eastAsia="en-AU"/>
              </w:rPr>
            </w:pPr>
            <w:r w:rsidRPr="664E82DC">
              <w:rPr>
                <w:rFonts w:cs="Arial"/>
                <w:sz w:val="24"/>
              </w:rPr>
              <w:t xml:space="preserve">Time to reflect </w:t>
            </w:r>
          </w:p>
        </w:tc>
        <w:tc>
          <w:tcPr>
            <w:tcW w:w="7566" w:type="dxa"/>
            <w:vAlign w:val="top"/>
          </w:tcPr>
          <w:p w14:paraId="1B0A7341" w14:textId="0A848BD0" w:rsidR="00894B9A" w:rsidRPr="006750A2" w:rsidRDefault="00894B9A" w:rsidP="631D1618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eastAsia="Arial" w:cs="Arial"/>
                <w:sz w:val="24"/>
              </w:rPr>
            </w:pPr>
            <w:r w:rsidRPr="631D1618">
              <w:rPr>
                <w:rFonts w:eastAsia="Arial" w:cs="Arial"/>
                <w:sz w:val="24"/>
              </w:rPr>
              <w:t>Students will:</w:t>
            </w:r>
          </w:p>
          <w:p w14:paraId="7AF4432D" w14:textId="77777777" w:rsidR="00894B9A" w:rsidRPr="006750A2" w:rsidRDefault="00894B9A" w:rsidP="00894B9A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sz w:val="24"/>
                <w:lang w:eastAsia="en-AU"/>
              </w:rPr>
            </w:pPr>
            <w:r w:rsidRPr="006750A2">
              <w:rPr>
                <w:sz w:val="24"/>
                <w:lang w:eastAsia="en-AU"/>
              </w:rPr>
              <w:t>become familiar with the song through movement</w:t>
            </w:r>
          </w:p>
          <w:p w14:paraId="07C208E4" w14:textId="77777777" w:rsidR="00894B9A" w:rsidRPr="006750A2" w:rsidRDefault="00894B9A" w:rsidP="00894B9A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sz w:val="24"/>
                <w:lang w:eastAsia="en-AU"/>
              </w:rPr>
            </w:pPr>
            <w:r w:rsidRPr="006750A2">
              <w:rPr>
                <w:sz w:val="24"/>
                <w:lang w:eastAsia="en-AU"/>
              </w:rPr>
              <w:t>find and keep the beat</w:t>
            </w:r>
          </w:p>
          <w:p w14:paraId="39DBC9E7" w14:textId="24B5666F" w:rsidR="00894B9A" w:rsidRPr="006750A2" w:rsidRDefault="00894B9A" w:rsidP="664E82DC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sz w:val="24"/>
                <w:lang w:eastAsia="en-AU"/>
              </w:rPr>
            </w:pPr>
            <w:r w:rsidRPr="664E82DC">
              <w:rPr>
                <w:sz w:val="24"/>
                <w:lang w:eastAsia="en-AU"/>
              </w:rPr>
              <w:t xml:space="preserve">explain </w:t>
            </w:r>
            <w:r w:rsidR="4D926828" w:rsidRPr="664E82DC">
              <w:rPr>
                <w:sz w:val="24"/>
                <w:lang w:eastAsia="en-AU"/>
              </w:rPr>
              <w:t>their opinions of the song through musical elements</w:t>
            </w:r>
          </w:p>
          <w:p w14:paraId="3FDD69CD" w14:textId="77777777" w:rsidR="00894B9A" w:rsidRPr="006750A2" w:rsidRDefault="00894B9A" w:rsidP="00894B9A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sz w:val="24"/>
                <w:lang w:eastAsia="en-AU"/>
              </w:rPr>
            </w:pPr>
            <w:r w:rsidRPr="006750A2">
              <w:rPr>
                <w:sz w:val="24"/>
                <w:lang w:eastAsia="en-AU"/>
              </w:rPr>
              <w:t>sing the chorus</w:t>
            </w:r>
          </w:p>
          <w:p w14:paraId="2C30B0DF" w14:textId="513B83BF" w:rsidR="00894B9A" w:rsidRPr="006750A2" w:rsidRDefault="00894B9A" w:rsidP="00894B9A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lang w:eastAsia="en-AU"/>
              </w:rPr>
            </w:pPr>
            <w:r w:rsidRPr="664E82DC">
              <w:rPr>
                <w:sz w:val="24"/>
                <w:lang w:eastAsia="en-AU"/>
              </w:rPr>
              <w:t>learn a bush danc</w:t>
            </w:r>
            <w:r w:rsidR="2F6408B4" w:rsidRPr="664E82DC">
              <w:rPr>
                <w:sz w:val="24"/>
                <w:lang w:eastAsia="en-AU"/>
              </w:rPr>
              <w:t>e.</w:t>
            </w:r>
          </w:p>
        </w:tc>
      </w:tr>
      <w:tr w:rsidR="00894B9A" w:rsidRPr="00551058" w14:paraId="474778B8" w14:textId="77777777" w:rsidTr="631D1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71" w:type="dxa"/>
            <w:vAlign w:val="top"/>
          </w:tcPr>
          <w:p w14:paraId="352041A5" w14:textId="77777777" w:rsidR="00894B9A" w:rsidRPr="00551058" w:rsidRDefault="00894B9A" w:rsidP="00894B9A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eastAsia="Arial" w:cs="Arial"/>
                <w:bCs/>
                <w:sz w:val="24"/>
              </w:rPr>
              <w:t>Drama</w:t>
            </w:r>
          </w:p>
        </w:tc>
        <w:tc>
          <w:tcPr>
            <w:tcW w:w="1560" w:type="dxa"/>
            <w:vAlign w:val="top"/>
          </w:tcPr>
          <w:p w14:paraId="31833979" w14:textId="77777777" w:rsidR="00894B9A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DRA</w:t>
            </w:r>
            <w:r>
              <w:rPr>
                <w:rFonts w:eastAsia="Arial" w:cs="Arial"/>
                <w:sz w:val="24"/>
              </w:rPr>
              <w:t>1</w:t>
            </w:r>
            <w:r w:rsidRPr="00551058">
              <w:rPr>
                <w:rFonts w:eastAsia="Arial" w:cs="Arial"/>
                <w:sz w:val="24"/>
              </w:rPr>
              <w:t>.1</w:t>
            </w:r>
          </w:p>
          <w:p w14:paraId="1240AB54" w14:textId="77777777" w:rsidR="00894B9A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DRA</w:t>
            </w:r>
            <w:r>
              <w:rPr>
                <w:rFonts w:eastAsia="Arial" w:cs="Arial"/>
                <w:sz w:val="24"/>
              </w:rPr>
              <w:t>1</w:t>
            </w:r>
            <w:r w:rsidRPr="00551058">
              <w:rPr>
                <w:rFonts w:eastAsia="Arial" w:cs="Arial"/>
                <w:sz w:val="24"/>
              </w:rPr>
              <w:t>.2</w:t>
            </w:r>
          </w:p>
          <w:p w14:paraId="55F97D39" w14:textId="77777777" w:rsidR="00894B9A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DRA</w:t>
            </w:r>
            <w:r>
              <w:rPr>
                <w:rFonts w:eastAsia="Arial" w:cs="Arial"/>
                <w:sz w:val="24"/>
              </w:rPr>
              <w:t>1</w:t>
            </w:r>
            <w:r w:rsidRPr="00551058">
              <w:rPr>
                <w:rFonts w:eastAsia="Arial" w:cs="Arial"/>
                <w:sz w:val="24"/>
              </w:rPr>
              <w:t>.3</w:t>
            </w:r>
          </w:p>
          <w:p w14:paraId="5F45C707" w14:textId="77777777" w:rsidR="00894B9A" w:rsidRPr="00551058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DRA</w:t>
            </w:r>
            <w:r>
              <w:rPr>
                <w:rFonts w:eastAsia="Arial" w:cs="Arial"/>
                <w:sz w:val="24"/>
              </w:rPr>
              <w:t>1</w:t>
            </w:r>
            <w:r w:rsidRPr="00551058">
              <w:rPr>
                <w:rFonts w:eastAsia="Arial" w:cs="Arial"/>
                <w:sz w:val="24"/>
              </w:rPr>
              <w:t>.4</w:t>
            </w:r>
          </w:p>
        </w:tc>
        <w:tc>
          <w:tcPr>
            <w:tcW w:w="1824" w:type="dxa"/>
            <w:vAlign w:val="top"/>
          </w:tcPr>
          <w:p w14:paraId="12F130C9" w14:textId="77777777" w:rsidR="00894B9A" w:rsidRPr="00551058" w:rsidRDefault="00894B9A" w:rsidP="631D1618">
            <w:pPr>
              <w:spacing w:before="0" w:line="360" w:lineRule="auto"/>
              <w:rPr>
                <w:rFonts w:cs="Arial"/>
                <w:sz w:val="24"/>
              </w:rPr>
            </w:pPr>
            <w:r w:rsidRPr="631D1618">
              <w:rPr>
                <w:rStyle w:val="Hyperlink"/>
                <w:rFonts w:cs="Arial"/>
                <w:color w:val="auto"/>
                <w:u w:val="none"/>
              </w:rPr>
              <w:t>Act Ease – Puppetry and mask</w:t>
            </w:r>
          </w:p>
        </w:tc>
        <w:tc>
          <w:tcPr>
            <w:tcW w:w="2191" w:type="dxa"/>
            <w:vAlign w:val="top"/>
          </w:tcPr>
          <w:p w14:paraId="3B4EA12B" w14:textId="77777777" w:rsidR="00894B9A" w:rsidRDefault="00894B9A" w:rsidP="00894B9A">
            <w:pPr>
              <w:spacing w:before="0" w:line="360" w:lineRule="auto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sz w:val="24"/>
              </w:rPr>
              <w:t>Get familiar</w:t>
            </w:r>
          </w:p>
          <w:p w14:paraId="5289D01A" w14:textId="77777777" w:rsidR="00894B9A" w:rsidRDefault="00894B9A" w:rsidP="00894B9A">
            <w:pPr>
              <w:spacing w:before="0" w:line="360" w:lineRule="auto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sz w:val="24"/>
              </w:rPr>
              <w:t>Spice it up</w:t>
            </w:r>
          </w:p>
          <w:p w14:paraId="4BAD8920" w14:textId="56052B51" w:rsidR="00894B9A" w:rsidRPr="000A71CD" w:rsidRDefault="00894B9A" w:rsidP="664E82DC">
            <w:pPr>
              <w:spacing w:before="0" w:line="360" w:lineRule="auto"/>
              <w:rPr>
                <w:lang w:eastAsia="en-AU"/>
              </w:rPr>
            </w:pPr>
            <w:r w:rsidRPr="664E82DC">
              <w:rPr>
                <w:rFonts w:cs="Arial"/>
                <w:sz w:val="24"/>
              </w:rPr>
              <w:t>Make it up</w:t>
            </w:r>
          </w:p>
          <w:p w14:paraId="4E019AB4" w14:textId="356A8B55" w:rsidR="00894B9A" w:rsidRPr="000A71CD" w:rsidRDefault="00894B9A" w:rsidP="664E82DC">
            <w:pPr>
              <w:spacing w:before="0" w:line="360" w:lineRule="auto"/>
              <w:rPr>
                <w:lang w:eastAsia="en-AU"/>
              </w:rPr>
            </w:pPr>
            <w:r w:rsidRPr="664E82DC">
              <w:rPr>
                <w:rFonts w:cs="Arial"/>
                <w:sz w:val="24"/>
              </w:rPr>
              <w:t xml:space="preserve">Time to reflect </w:t>
            </w:r>
          </w:p>
        </w:tc>
        <w:tc>
          <w:tcPr>
            <w:tcW w:w="7566" w:type="dxa"/>
            <w:vAlign w:val="top"/>
          </w:tcPr>
          <w:p w14:paraId="49E94F4F" w14:textId="2B2B50C9" w:rsidR="00894B9A" w:rsidRPr="000A71CD" w:rsidRDefault="00894B9A" w:rsidP="631D1618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eastAsia="Arial" w:cs="Arial"/>
                <w:sz w:val="24"/>
              </w:rPr>
            </w:pPr>
            <w:r w:rsidRPr="631D1618">
              <w:rPr>
                <w:rFonts w:eastAsia="Arial" w:cs="Arial"/>
                <w:sz w:val="24"/>
              </w:rPr>
              <w:t>Students will:</w:t>
            </w:r>
          </w:p>
          <w:p w14:paraId="16945DB2" w14:textId="77777777" w:rsidR="00894B9A" w:rsidRPr="000A71CD" w:rsidRDefault="00894B9A" w:rsidP="00894B9A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sz w:val="24"/>
                <w:lang w:eastAsia="en-AU"/>
              </w:rPr>
            </w:pPr>
            <w:r w:rsidRPr="000A71CD">
              <w:rPr>
                <w:sz w:val="24"/>
                <w:lang w:eastAsia="en-AU"/>
              </w:rPr>
              <w:t>improvise scenes involving tension with puppets</w:t>
            </w:r>
          </w:p>
          <w:p w14:paraId="54DB40E4" w14:textId="77777777" w:rsidR="00894B9A" w:rsidRPr="000A71CD" w:rsidRDefault="00894B9A" w:rsidP="00894B9A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sz w:val="24"/>
                <w:lang w:eastAsia="en-AU"/>
              </w:rPr>
            </w:pPr>
            <w:r w:rsidRPr="000A71CD">
              <w:rPr>
                <w:sz w:val="24"/>
                <w:lang w:eastAsia="en-AU"/>
              </w:rPr>
              <w:t>create puppet shows in groups using performance techniques</w:t>
            </w:r>
          </w:p>
          <w:p w14:paraId="36548D7B" w14:textId="0F8C29C2" w:rsidR="00894B9A" w:rsidRPr="00551058" w:rsidRDefault="00894B9A" w:rsidP="664E82DC">
            <w:pPr>
              <w:pStyle w:val="ListBullet"/>
              <w:numPr>
                <w:ilvl w:val="0"/>
                <w:numId w:val="3"/>
              </w:numPr>
              <w:spacing w:line="360" w:lineRule="auto"/>
              <w:rPr>
                <w:sz w:val="24"/>
                <w:lang w:eastAsia="en-AU"/>
              </w:rPr>
            </w:pPr>
            <w:r w:rsidRPr="664E82DC">
              <w:rPr>
                <w:sz w:val="24"/>
              </w:rPr>
              <w:lastRenderedPageBreak/>
              <w:t>devise with paper plate style puppets and compare.</w:t>
            </w:r>
          </w:p>
        </w:tc>
      </w:tr>
    </w:tbl>
    <w:p w14:paraId="1BEF17CB" w14:textId="77777777" w:rsidR="00AB6455" w:rsidRPr="00551058" w:rsidRDefault="00AB6455" w:rsidP="00AB6455">
      <w:pPr>
        <w:pStyle w:val="Heading1"/>
        <w:spacing w:line="360" w:lineRule="auto"/>
        <w:rPr>
          <w:rFonts w:eastAsia="Arial" w:cs="Arial"/>
          <w:sz w:val="24"/>
          <w:szCs w:val="24"/>
        </w:rPr>
      </w:pPr>
    </w:p>
    <w:p w14:paraId="3E707E45" w14:textId="77777777" w:rsidR="00AB6455" w:rsidRDefault="00AB6455" w:rsidP="00AB6455">
      <w:pPr>
        <w:rPr>
          <w:rFonts w:eastAsia="SimSun" w:cs="Times New Roman"/>
          <w:sz w:val="48"/>
          <w:szCs w:val="36"/>
        </w:rPr>
      </w:pPr>
      <w:r>
        <w:br w:type="page"/>
      </w:r>
    </w:p>
    <w:p w14:paraId="7CA8E764" w14:textId="77777777" w:rsidR="00AB6455" w:rsidRPr="00551058" w:rsidRDefault="00AB6455" w:rsidP="6961420B">
      <w:pPr>
        <w:pStyle w:val="Heading3"/>
      </w:pPr>
      <w:r>
        <w:lastRenderedPageBreak/>
        <w:t>Term 4 – even year – content overview using the Ease series</w:t>
      </w:r>
    </w:p>
    <w:tbl>
      <w:tblPr>
        <w:tblStyle w:val="Tableheader"/>
        <w:tblW w:w="14512" w:type="dxa"/>
        <w:tblInd w:w="-60" w:type="dxa"/>
        <w:tblLayout w:type="fixed"/>
        <w:tblLook w:val="0420" w:firstRow="1" w:lastRow="0" w:firstColumn="0" w:lastColumn="0" w:noHBand="0" w:noVBand="1"/>
      </w:tblPr>
      <w:tblGrid>
        <w:gridCol w:w="1294"/>
        <w:gridCol w:w="1430"/>
        <w:gridCol w:w="1870"/>
        <w:gridCol w:w="2382"/>
        <w:gridCol w:w="7536"/>
      </w:tblGrid>
      <w:tr w:rsidR="00894B9A" w:rsidRPr="00551058" w14:paraId="4BA32C3E" w14:textId="77777777" w:rsidTr="631D16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94" w:type="dxa"/>
            <w:vAlign w:val="top"/>
          </w:tcPr>
          <w:p w14:paraId="76C1EEB8" w14:textId="77777777" w:rsidR="00894B9A" w:rsidRPr="00551058" w:rsidRDefault="00894B9A" w:rsidP="00894B9A">
            <w:pPr>
              <w:spacing w:before="0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Artforms</w:t>
            </w:r>
          </w:p>
        </w:tc>
        <w:tc>
          <w:tcPr>
            <w:tcW w:w="1430" w:type="dxa"/>
            <w:vAlign w:val="top"/>
          </w:tcPr>
          <w:p w14:paraId="08F011BE" w14:textId="6CBED75C" w:rsidR="00894B9A" w:rsidRPr="00551058" w:rsidRDefault="00894B9A" w:rsidP="664E82DC">
            <w:pPr>
              <w:spacing w:before="0" w:line="360" w:lineRule="auto"/>
              <w:rPr>
                <w:rFonts w:cs="Arial"/>
                <w:sz w:val="24"/>
              </w:rPr>
            </w:pPr>
            <w:r w:rsidRPr="664E82DC">
              <w:rPr>
                <w:rFonts w:cs="Arial"/>
                <w:sz w:val="24"/>
              </w:rPr>
              <w:t>Syllabus outcome</w:t>
            </w:r>
          </w:p>
        </w:tc>
        <w:tc>
          <w:tcPr>
            <w:tcW w:w="1870" w:type="dxa"/>
            <w:vAlign w:val="top"/>
          </w:tcPr>
          <w:p w14:paraId="7CE5541A" w14:textId="335D8109" w:rsidR="00894B9A" w:rsidRPr="00551058" w:rsidRDefault="00894B9A" w:rsidP="00894B9A">
            <w:pPr>
              <w:spacing w:before="0" w:line="360" w:lineRule="auto"/>
            </w:pPr>
            <w:r w:rsidRPr="664E82DC">
              <w:rPr>
                <w:rFonts w:eastAsia="Arial" w:cs="Arial"/>
                <w:sz w:val="24"/>
              </w:rPr>
              <w:t>Unit</w:t>
            </w:r>
            <w:r w:rsidR="03CE34B0" w:rsidRPr="664E82DC">
              <w:rPr>
                <w:rFonts w:eastAsia="Arial" w:cs="Arial"/>
                <w:sz w:val="24"/>
              </w:rPr>
              <w:t xml:space="preserve"> or chapter</w:t>
            </w:r>
          </w:p>
        </w:tc>
        <w:tc>
          <w:tcPr>
            <w:tcW w:w="2382" w:type="dxa"/>
            <w:vAlign w:val="top"/>
          </w:tcPr>
          <w:p w14:paraId="18947AAE" w14:textId="48207E1F" w:rsidR="00894B9A" w:rsidRPr="5BEEF211" w:rsidRDefault="00894B9A" w:rsidP="00894B9A">
            <w:pPr>
              <w:spacing w:before="0" w:line="360" w:lineRule="auto"/>
              <w:rPr>
                <w:rFonts w:cs="Arial"/>
              </w:rPr>
            </w:pPr>
            <w:r w:rsidRPr="00551058">
              <w:rPr>
                <w:rFonts w:cs="Arial"/>
                <w:sz w:val="24"/>
              </w:rPr>
              <w:t>Learning experiences</w:t>
            </w:r>
          </w:p>
        </w:tc>
        <w:tc>
          <w:tcPr>
            <w:tcW w:w="7536" w:type="dxa"/>
            <w:vAlign w:val="top"/>
          </w:tcPr>
          <w:p w14:paraId="04D85E7D" w14:textId="7093F2C1" w:rsidR="00894B9A" w:rsidRPr="00551058" w:rsidRDefault="00894B9A" w:rsidP="00894B9A">
            <w:pPr>
              <w:spacing w:before="0" w:line="360" w:lineRule="auto"/>
              <w:rPr>
                <w:rFonts w:cs="Arial"/>
                <w:sz w:val="24"/>
              </w:rPr>
            </w:pPr>
            <w:r w:rsidRPr="5BEEF211">
              <w:rPr>
                <w:rFonts w:cs="Arial"/>
                <w:sz w:val="24"/>
              </w:rPr>
              <w:t>Learning overview</w:t>
            </w:r>
          </w:p>
        </w:tc>
      </w:tr>
      <w:tr w:rsidR="00894B9A" w:rsidRPr="00551058" w14:paraId="4A2704DE" w14:textId="77777777" w:rsidTr="631D1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94" w:type="dxa"/>
            <w:vAlign w:val="top"/>
          </w:tcPr>
          <w:p w14:paraId="4DE52190" w14:textId="0B21DC89" w:rsidR="00894B9A" w:rsidRPr="00551058" w:rsidRDefault="00894B9A" w:rsidP="664E82DC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64E82DC">
              <w:rPr>
                <w:rFonts w:eastAsia="Arial" w:cs="Arial"/>
                <w:sz w:val="24"/>
              </w:rPr>
              <w:t>Visual art</w:t>
            </w:r>
            <w:r w:rsidR="37B20257" w:rsidRPr="664E82DC">
              <w:rPr>
                <w:rFonts w:eastAsia="Arial" w:cs="Arial"/>
                <w:sz w:val="24"/>
              </w:rPr>
              <w:t>s</w:t>
            </w:r>
          </w:p>
        </w:tc>
        <w:tc>
          <w:tcPr>
            <w:tcW w:w="1430" w:type="dxa"/>
            <w:vAlign w:val="top"/>
          </w:tcPr>
          <w:p w14:paraId="6A455F63" w14:textId="77777777" w:rsidR="00894B9A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VAS</w:t>
            </w:r>
            <w:r>
              <w:rPr>
                <w:rFonts w:eastAsia="Arial" w:cs="Arial"/>
                <w:sz w:val="24"/>
              </w:rPr>
              <w:t>1</w:t>
            </w:r>
            <w:r w:rsidRPr="00551058">
              <w:rPr>
                <w:rFonts w:eastAsia="Arial" w:cs="Arial"/>
                <w:sz w:val="24"/>
              </w:rPr>
              <w:t>.1</w:t>
            </w:r>
          </w:p>
          <w:p w14:paraId="02693D26" w14:textId="77777777" w:rsidR="00894B9A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VAS</w:t>
            </w:r>
            <w:r>
              <w:rPr>
                <w:rFonts w:eastAsia="Arial" w:cs="Arial"/>
                <w:sz w:val="24"/>
              </w:rPr>
              <w:t>1</w:t>
            </w:r>
            <w:r w:rsidRPr="00551058">
              <w:rPr>
                <w:rFonts w:eastAsia="Arial" w:cs="Arial"/>
                <w:sz w:val="24"/>
              </w:rPr>
              <w:t>.2</w:t>
            </w:r>
          </w:p>
          <w:p w14:paraId="1A5B88AA" w14:textId="77777777" w:rsidR="00894B9A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VAS</w:t>
            </w:r>
            <w:r>
              <w:rPr>
                <w:rFonts w:eastAsia="Arial" w:cs="Arial"/>
                <w:sz w:val="24"/>
              </w:rPr>
              <w:t>1</w:t>
            </w:r>
            <w:r w:rsidRPr="00551058">
              <w:rPr>
                <w:rFonts w:eastAsia="Arial" w:cs="Arial"/>
                <w:sz w:val="24"/>
              </w:rPr>
              <w:t>.3</w:t>
            </w:r>
          </w:p>
          <w:p w14:paraId="44969B88" w14:textId="77777777" w:rsidR="00894B9A" w:rsidRPr="00551058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VAS</w:t>
            </w:r>
            <w:r>
              <w:rPr>
                <w:rFonts w:eastAsia="Arial" w:cs="Arial"/>
                <w:sz w:val="24"/>
              </w:rPr>
              <w:t>1</w:t>
            </w:r>
            <w:r w:rsidRPr="00551058">
              <w:rPr>
                <w:rFonts w:eastAsia="Arial" w:cs="Arial"/>
                <w:sz w:val="24"/>
              </w:rPr>
              <w:t>.4</w:t>
            </w:r>
          </w:p>
        </w:tc>
        <w:tc>
          <w:tcPr>
            <w:tcW w:w="1870" w:type="dxa"/>
            <w:vAlign w:val="top"/>
          </w:tcPr>
          <w:p w14:paraId="60D97C9B" w14:textId="77777777" w:rsidR="00894B9A" w:rsidRPr="00551058" w:rsidRDefault="00894B9A" w:rsidP="631D1618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631D1618">
              <w:rPr>
                <w:rStyle w:val="Hyperlink"/>
                <w:rFonts w:cs="Arial"/>
                <w:color w:val="auto"/>
                <w:u w:val="none"/>
              </w:rPr>
              <w:t>Art Ease – Events</w:t>
            </w:r>
            <w:r w:rsidRPr="631D1618">
              <w:rPr>
                <w:rStyle w:val="Strong"/>
                <w:rFonts w:eastAsia="Arial" w:cs="Arial"/>
                <w:b w:val="0"/>
                <w:bCs w:val="0"/>
              </w:rPr>
              <w:t xml:space="preserve"> </w:t>
            </w:r>
          </w:p>
        </w:tc>
        <w:tc>
          <w:tcPr>
            <w:tcW w:w="2382" w:type="dxa"/>
            <w:vAlign w:val="top"/>
          </w:tcPr>
          <w:p w14:paraId="21933764" w14:textId="77777777" w:rsidR="00894B9A" w:rsidRPr="00551058" w:rsidRDefault="00894B9A" w:rsidP="00894B9A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eastAsiaTheme="minorEastAsia" w:cs="Arial"/>
                <w:sz w:val="24"/>
                <w:lang w:val="en-US"/>
              </w:rPr>
            </w:pPr>
            <w:r w:rsidRPr="00551058">
              <w:rPr>
                <w:rFonts w:eastAsia="Arial" w:cs="Arial"/>
                <w:sz w:val="24"/>
              </w:rPr>
              <w:t xml:space="preserve">Get familiar </w:t>
            </w:r>
          </w:p>
          <w:p w14:paraId="27C0BFC9" w14:textId="77777777" w:rsidR="00894B9A" w:rsidRPr="00551058" w:rsidRDefault="00894B9A" w:rsidP="00894B9A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 xml:space="preserve">Spice it up </w:t>
            </w:r>
          </w:p>
          <w:p w14:paraId="2A0BBF7D" w14:textId="449D99CA" w:rsidR="00894B9A" w:rsidRPr="00DA6700" w:rsidRDefault="00894B9A" w:rsidP="664E82DC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cs="Arial"/>
                <w:sz w:val="24"/>
              </w:rPr>
            </w:pPr>
            <w:r w:rsidRPr="664E82DC">
              <w:rPr>
                <w:rFonts w:eastAsia="Arial" w:cs="Arial"/>
                <w:sz w:val="24"/>
              </w:rPr>
              <w:t xml:space="preserve">Make it up </w:t>
            </w:r>
          </w:p>
          <w:p w14:paraId="0480C3FB" w14:textId="0A5FEE4A" w:rsidR="00894B9A" w:rsidRPr="00DA6700" w:rsidRDefault="00894B9A" w:rsidP="664E82DC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cs="Arial"/>
                <w:sz w:val="24"/>
              </w:rPr>
            </w:pPr>
            <w:r w:rsidRPr="664E82DC">
              <w:rPr>
                <w:rFonts w:eastAsia="Arial" w:cs="Arial"/>
                <w:sz w:val="24"/>
              </w:rPr>
              <w:t xml:space="preserve">Time to reflect </w:t>
            </w:r>
          </w:p>
        </w:tc>
        <w:tc>
          <w:tcPr>
            <w:tcW w:w="7536" w:type="dxa"/>
            <w:vAlign w:val="top"/>
          </w:tcPr>
          <w:p w14:paraId="128E3C19" w14:textId="7FD4B0BD" w:rsidR="00894B9A" w:rsidRPr="00DA6700" w:rsidRDefault="00894B9A" w:rsidP="631D1618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eastAsia="Arial" w:cs="Arial"/>
                <w:sz w:val="24"/>
              </w:rPr>
            </w:pPr>
            <w:r w:rsidRPr="631D1618">
              <w:rPr>
                <w:rFonts w:eastAsia="Arial" w:cs="Arial"/>
                <w:sz w:val="24"/>
              </w:rPr>
              <w:t>Students will:</w:t>
            </w:r>
          </w:p>
          <w:p w14:paraId="75A4533C" w14:textId="77777777" w:rsidR="00894B9A" w:rsidRPr="00DA6700" w:rsidRDefault="00894B9A" w:rsidP="00894B9A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sz w:val="24"/>
              </w:rPr>
            </w:pPr>
            <w:r w:rsidRPr="00DA6700">
              <w:rPr>
                <w:sz w:val="24"/>
              </w:rPr>
              <w:t>make artworks about our experiences and events</w:t>
            </w:r>
          </w:p>
          <w:p w14:paraId="3C1A21ED" w14:textId="77777777" w:rsidR="00894B9A" w:rsidRPr="00DA6700" w:rsidRDefault="00894B9A" w:rsidP="00894B9A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sz w:val="24"/>
              </w:rPr>
            </w:pPr>
            <w:r w:rsidRPr="00DA6700">
              <w:rPr>
                <w:sz w:val="24"/>
              </w:rPr>
              <w:t>use different techniques and forms</w:t>
            </w:r>
          </w:p>
          <w:p w14:paraId="51946820" w14:textId="77777777" w:rsidR="00894B9A" w:rsidRPr="00DA6700" w:rsidRDefault="00894B9A" w:rsidP="00894B9A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sz w:val="24"/>
              </w:rPr>
            </w:pPr>
            <w:r w:rsidRPr="00DA6700">
              <w:rPr>
                <w:sz w:val="24"/>
              </w:rPr>
              <w:t>recognise what an artist does</w:t>
            </w:r>
          </w:p>
          <w:p w14:paraId="456B6419" w14:textId="77777777" w:rsidR="00894B9A" w:rsidRPr="00551058" w:rsidRDefault="00894B9A" w:rsidP="00894B9A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</w:pPr>
            <w:r w:rsidRPr="00DA6700">
              <w:rPr>
                <w:sz w:val="24"/>
              </w:rPr>
              <w:t>communicate about artists and artworks.</w:t>
            </w:r>
          </w:p>
        </w:tc>
      </w:tr>
      <w:tr w:rsidR="00894B9A" w:rsidRPr="00551058" w14:paraId="3F5440E7" w14:textId="77777777" w:rsidTr="631D16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94" w:type="dxa"/>
            <w:vAlign w:val="top"/>
          </w:tcPr>
          <w:p w14:paraId="55F2958F" w14:textId="77777777" w:rsidR="00894B9A" w:rsidRPr="00551058" w:rsidRDefault="00894B9A" w:rsidP="00894B9A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eastAsia="Arial" w:cs="Arial"/>
                <w:bCs/>
                <w:sz w:val="24"/>
              </w:rPr>
              <w:t>Music</w:t>
            </w:r>
          </w:p>
        </w:tc>
        <w:tc>
          <w:tcPr>
            <w:tcW w:w="1430" w:type="dxa"/>
            <w:vAlign w:val="top"/>
          </w:tcPr>
          <w:p w14:paraId="566071C7" w14:textId="77777777" w:rsidR="00894B9A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MUS</w:t>
            </w:r>
            <w:r>
              <w:rPr>
                <w:rFonts w:eastAsia="Arial" w:cs="Arial"/>
                <w:sz w:val="24"/>
              </w:rPr>
              <w:t>1</w:t>
            </w:r>
            <w:r w:rsidRPr="00551058">
              <w:rPr>
                <w:rFonts w:eastAsia="Arial" w:cs="Arial"/>
                <w:sz w:val="24"/>
              </w:rPr>
              <w:t>.1</w:t>
            </w:r>
          </w:p>
          <w:p w14:paraId="4CF9CF89" w14:textId="77777777" w:rsidR="00894B9A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MUS</w:t>
            </w:r>
            <w:r>
              <w:rPr>
                <w:rFonts w:eastAsia="Arial" w:cs="Arial"/>
                <w:sz w:val="24"/>
              </w:rPr>
              <w:t>1</w:t>
            </w:r>
            <w:r w:rsidRPr="00551058">
              <w:rPr>
                <w:rFonts w:eastAsia="Arial" w:cs="Arial"/>
                <w:sz w:val="24"/>
              </w:rPr>
              <w:t>.2</w:t>
            </w:r>
          </w:p>
          <w:p w14:paraId="269B985B" w14:textId="77777777" w:rsidR="00894B9A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MUS</w:t>
            </w:r>
            <w:r>
              <w:rPr>
                <w:rFonts w:eastAsia="Arial" w:cs="Arial"/>
                <w:sz w:val="24"/>
              </w:rPr>
              <w:t>1</w:t>
            </w:r>
            <w:r w:rsidRPr="00551058">
              <w:rPr>
                <w:rFonts w:eastAsia="Arial" w:cs="Arial"/>
                <w:sz w:val="24"/>
              </w:rPr>
              <w:t>.3</w:t>
            </w:r>
          </w:p>
          <w:p w14:paraId="3A30AFE1" w14:textId="77777777" w:rsidR="00894B9A" w:rsidRPr="00551058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MUS</w:t>
            </w:r>
            <w:r>
              <w:rPr>
                <w:rFonts w:eastAsia="Arial" w:cs="Arial"/>
                <w:sz w:val="24"/>
              </w:rPr>
              <w:t>1</w:t>
            </w:r>
            <w:r w:rsidRPr="00551058">
              <w:rPr>
                <w:rFonts w:eastAsia="Arial" w:cs="Arial"/>
                <w:sz w:val="24"/>
              </w:rPr>
              <w:t>.4</w:t>
            </w:r>
          </w:p>
        </w:tc>
        <w:tc>
          <w:tcPr>
            <w:tcW w:w="1870" w:type="dxa"/>
            <w:vAlign w:val="top"/>
          </w:tcPr>
          <w:p w14:paraId="78D815E3" w14:textId="4737DCBC" w:rsidR="00894B9A" w:rsidRPr="00551058" w:rsidRDefault="00894B9A" w:rsidP="631D1618">
            <w:pPr>
              <w:spacing w:before="0" w:line="360" w:lineRule="auto"/>
              <w:rPr>
                <w:rStyle w:val="Hyperlink"/>
                <w:rFonts w:cs="Arial"/>
                <w:u w:val="none"/>
              </w:rPr>
            </w:pPr>
            <w:r w:rsidRPr="631D1618">
              <w:rPr>
                <w:rStyle w:val="Hyperlink"/>
                <w:color w:val="auto"/>
                <w:u w:val="none"/>
              </w:rPr>
              <w:t>Vocal Ease MORE (Module</w:t>
            </w:r>
            <w:r w:rsidRPr="631D1618">
              <w:rPr>
                <w:rStyle w:val="Hyperlink"/>
                <w:rFonts w:cs="Arial"/>
                <w:color w:val="auto"/>
                <w:u w:val="none"/>
              </w:rPr>
              <w:t xml:space="preserve"> 1) – </w:t>
            </w:r>
            <w:r w:rsidR="71B9F98E" w:rsidRPr="631D1618">
              <w:rPr>
                <w:rStyle w:val="Hyperlink"/>
                <w:rFonts w:cs="Arial"/>
                <w:color w:val="auto"/>
                <w:u w:val="none"/>
              </w:rPr>
              <w:t>‘</w:t>
            </w:r>
            <w:hyperlink r:id="rId17" w:anchor="/id/5f4e445caf064f19872438f5">
              <w:r w:rsidRPr="631D1618">
                <w:rPr>
                  <w:rStyle w:val="Hyperlink"/>
                  <w:rFonts w:cs="Arial"/>
                  <w:color w:val="auto"/>
                  <w:u w:val="none"/>
                </w:rPr>
                <w:t>When</w:t>
              </w:r>
            </w:hyperlink>
            <w:r w:rsidRPr="631D1618">
              <w:rPr>
                <w:rStyle w:val="Hyperlink"/>
                <w:rFonts w:cs="Arial"/>
                <w:color w:val="auto"/>
                <w:u w:val="none"/>
              </w:rPr>
              <w:t xml:space="preserve"> the clouds are sinking low</w:t>
            </w:r>
            <w:r w:rsidR="426E283B" w:rsidRPr="631D1618">
              <w:rPr>
                <w:rStyle w:val="Hyperlink"/>
                <w:rFonts w:cs="Arial"/>
                <w:color w:val="auto"/>
                <w:u w:val="none"/>
              </w:rPr>
              <w:t>’</w:t>
            </w:r>
          </w:p>
        </w:tc>
        <w:tc>
          <w:tcPr>
            <w:tcW w:w="2382" w:type="dxa"/>
            <w:vAlign w:val="top"/>
          </w:tcPr>
          <w:p w14:paraId="2DA33A66" w14:textId="77777777" w:rsidR="00894B9A" w:rsidRDefault="00894B9A" w:rsidP="00894B9A">
            <w:pPr>
              <w:spacing w:before="0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Get familiar</w:t>
            </w:r>
          </w:p>
          <w:p w14:paraId="6A043232" w14:textId="77777777" w:rsidR="00894B9A" w:rsidRDefault="00894B9A" w:rsidP="00894B9A">
            <w:pPr>
              <w:spacing w:before="0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Spice it up</w:t>
            </w:r>
          </w:p>
          <w:p w14:paraId="21B0FEEB" w14:textId="4532B74F" w:rsidR="00894B9A" w:rsidRPr="00F1365C" w:rsidRDefault="00894B9A" w:rsidP="664E82DC">
            <w:pPr>
              <w:spacing w:before="0" w:line="360" w:lineRule="auto"/>
              <w:rPr>
                <w:lang w:eastAsia="en-AU"/>
              </w:rPr>
            </w:pPr>
            <w:r w:rsidRPr="664E82DC">
              <w:rPr>
                <w:rFonts w:cs="Arial"/>
                <w:sz w:val="24"/>
              </w:rPr>
              <w:t>Make it up</w:t>
            </w:r>
          </w:p>
          <w:p w14:paraId="3096A57A" w14:textId="43323D98" w:rsidR="00894B9A" w:rsidRPr="00F1365C" w:rsidRDefault="00894B9A" w:rsidP="664E82DC">
            <w:pPr>
              <w:spacing w:before="0" w:line="360" w:lineRule="auto"/>
              <w:rPr>
                <w:lang w:eastAsia="en-AU"/>
              </w:rPr>
            </w:pPr>
            <w:r w:rsidRPr="664E82DC">
              <w:rPr>
                <w:rFonts w:cs="Arial"/>
                <w:sz w:val="24"/>
              </w:rPr>
              <w:t xml:space="preserve">Time to reflect </w:t>
            </w:r>
          </w:p>
        </w:tc>
        <w:tc>
          <w:tcPr>
            <w:tcW w:w="7536" w:type="dxa"/>
            <w:vAlign w:val="top"/>
          </w:tcPr>
          <w:p w14:paraId="14CCACCA" w14:textId="2F70ECC4" w:rsidR="00894B9A" w:rsidRPr="00F1365C" w:rsidRDefault="00894B9A" w:rsidP="631D1618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eastAsia="Arial" w:cs="Arial"/>
                <w:sz w:val="24"/>
              </w:rPr>
            </w:pPr>
            <w:r w:rsidRPr="631D1618">
              <w:rPr>
                <w:rFonts w:eastAsia="Arial" w:cs="Arial"/>
                <w:sz w:val="24"/>
              </w:rPr>
              <w:t>Students will:</w:t>
            </w:r>
          </w:p>
          <w:p w14:paraId="0B0D76A9" w14:textId="77777777" w:rsidR="00894B9A" w:rsidRPr="00F1365C" w:rsidRDefault="00894B9A" w:rsidP="664E82DC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sz w:val="24"/>
                <w:lang w:eastAsia="en-AU"/>
              </w:rPr>
            </w:pPr>
            <w:r w:rsidRPr="664E82DC">
              <w:rPr>
                <w:sz w:val="24"/>
                <w:lang w:eastAsia="en-AU"/>
              </w:rPr>
              <w:t>become familiar with two songs</w:t>
            </w:r>
          </w:p>
          <w:p w14:paraId="3A681771" w14:textId="027FF233" w:rsidR="43AC64DE" w:rsidRDefault="43AC64DE" w:rsidP="664E82DC">
            <w:pPr>
              <w:pStyle w:val="ListBullet"/>
              <w:numPr>
                <w:ilvl w:val="0"/>
                <w:numId w:val="3"/>
              </w:numPr>
              <w:spacing w:line="360" w:lineRule="auto"/>
              <w:rPr>
                <w:sz w:val="24"/>
                <w:lang w:eastAsia="en-AU"/>
              </w:rPr>
            </w:pPr>
            <w:r w:rsidRPr="664E82DC">
              <w:rPr>
                <w:sz w:val="24"/>
                <w:lang w:eastAsia="en-AU"/>
              </w:rPr>
              <w:t xml:space="preserve">learn to sing both songs together </w:t>
            </w:r>
          </w:p>
          <w:p w14:paraId="1E8DEA7E" w14:textId="0E93D8BC" w:rsidR="00894B9A" w:rsidRPr="00F1365C" w:rsidRDefault="00894B9A" w:rsidP="00894B9A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lang w:eastAsia="en-AU"/>
              </w:rPr>
            </w:pPr>
            <w:r w:rsidRPr="664E82DC">
              <w:rPr>
                <w:sz w:val="24"/>
                <w:lang w:eastAsia="en-AU"/>
              </w:rPr>
              <w:t>develop skills to keep the beat</w:t>
            </w:r>
            <w:r w:rsidR="5E2E32F3" w:rsidRPr="664E82DC">
              <w:rPr>
                <w:sz w:val="24"/>
                <w:lang w:eastAsia="en-AU"/>
              </w:rPr>
              <w:t xml:space="preserve"> in both songs</w:t>
            </w:r>
            <w:r w:rsidRPr="664E82DC">
              <w:rPr>
                <w:sz w:val="24"/>
                <w:lang w:eastAsia="en-AU"/>
              </w:rPr>
              <w:t>.</w:t>
            </w:r>
          </w:p>
        </w:tc>
      </w:tr>
      <w:tr w:rsidR="00894B9A" w:rsidRPr="00551058" w14:paraId="03D44AE3" w14:textId="77777777" w:rsidTr="631D1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94" w:type="dxa"/>
            <w:vAlign w:val="top"/>
          </w:tcPr>
          <w:p w14:paraId="1E4AA9D3" w14:textId="77777777" w:rsidR="00894B9A" w:rsidRPr="00551058" w:rsidRDefault="00894B9A" w:rsidP="00894B9A">
            <w:pPr>
              <w:spacing w:before="0" w:line="360" w:lineRule="auto"/>
              <w:rPr>
                <w:rFonts w:cs="Arial"/>
                <w:sz w:val="24"/>
              </w:rPr>
            </w:pPr>
            <w:r w:rsidRPr="00551058">
              <w:rPr>
                <w:rFonts w:eastAsia="Arial" w:cs="Arial"/>
                <w:bCs/>
                <w:sz w:val="24"/>
              </w:rPr>
              <w:t>Dance</w:t>
            </w:r>
          </w:p>
        </w:tc>
        <w:tc>
          <w:tcPr>
            <w:tcW w:w="1430" w:type="dxa"/>
            <w:vAlign w:val="top"/>
          </w:tcPr>
          <w:p w14:paraId="3161B734" w14:textId="77777777" w:rsidR="00894B9A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DAS</w:t>
            </w:r>
            <w:r>
              <w:rPr>
                <w:rFonts w:eastAsia="Arial" w:cs="Arial"/>
                <w:sz w:val="24"/>
              </w:rPr>
              <w:t>1</w:t>
            </w:r>
            <w:r w:rsidRPr="00551058">
              <w:rPr>
                <w:rFonts w:eastAsia="Arial" w:cs="Arial"/>
                <w:sz w:val="24"/>
              </w:rPr>
              <w:t>.1</w:t>
            </w:r>
          </w:p>
          <w:p w14:paraId="0CBE1E89" w14:textId="77777777" w:rsidR="00894B9A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DAS</w:t>
            </w:r>
            <w:r>
              <w:rPr>
                <w:rFonts w:eastAsia="Arial" w:cs="Arial"/>
                <w:sz w:val="24"/>
              </w:rPr>
              <w:t>1</w:t>
            </w:r>
            <w:r w:rsidRPr="00551058">
              <w:rPr>
                <w:rFonts w:eastAsia="Arial" w:cs="Arial"/>
                <w:sz w:val="24"/>
              </w:rPr>
              <w:t>.2</w:t>
            </w:r>
          </w:p>
          <w:p w14:paraId="74A61CAC" w14:textId="77777777" w:rsidR="00894B9A" w:rsidRPr="00551058" w:rsidRDefault="00894B9A" w:rsidP="00894B9A">
            <w:pPr>
              <w:spacing w:before="0" w:line="360" w:lineRule="auto"/>
              <w:rPr>
                <w:rFonts w:eastAsia="Arial" w:cs="Arial"/>
                <w:sz w:val="24"/>
              </w:rPr>
            </w:pPr>
            <w:r w:rsidRPr="00551058">
              <w:rPr>
                <w:rFonts w:eastAsia="Arial" w:cs="Arial"/>
                <w:sz w:val="24"/>
              </w:rPr>
              <w:t>DAS</w:t>
            </w:r>
            <w:r>
              <w:rPr>
                <w:rFonts w:eastAsia="Arial" w:cs="Arial"/>
                <w:sz w:val="24"/>
              </w:rPr>
              <w:t>1</w:t>
            </w:r>
            <w:r w:rsidRPr="00551058">
              <w:rPr>
                <w:rFonts w:eastAsia="Arial" w:cs="Arial"/>
                <w:sz w:val="24"/>
              </w:rPr>
              <w:t>.3</w:t>
            </w:r>
          </w:p>
        </w:tc>
        <w:tc>
          <w:tcPr>
            <w:tcW w:w="1870" w:type="dxa"/>
            <w:vAlign w:val="top"/>
          </w:tcPr>
          <w:p w14:paraId="23A6E773" w14:textId="407CB158" w:rsidR="00894B9A" w:rsidRPr="00551058" w:rsidRDefault="00894B9A" w:rsidP="631D1618">
            <w:pPr>
              <w:spacing w:before="0" w:line="360" w:lineRule="auto"/>
              <w:rPr>
                <w:rStyle w:val="Hyperlink"/>
                <w:rFonts w:cs="Arial"/>
                <w:u w:val="none"/>
              </w:rPr>
            </w:pPr>
            <w:r w:rsidRPr="631D1618">
              <w:rPr>
                <w:rStyle w:val="Hyperlink"/>
                <w:rFonts w:cs="Arial"/>
                <w:color w:val="auto"/>
                <w:u w:val="none"/>
              </w:rPr>
              <w:t xml:space="preserve">Move Ease – </w:t>
            </w:r>
            <w:r w:rsidR="7A48C131" w:rsidRPr="631D1618">
              <w:rPr>
                <w:rStyle w:val="Hyperlink"/>
                <w:rFonts w:cs="Arial"/>
                <w:color w:val="auto"/>
                <w:u w:val="none"/>
              </w:rPr>
              <w:t>‘</w:t>
            </w:r>
            <w:r w:rsidRPr="631D1618">
              <w:rPr>
                <w:rStyle w:val="Hyperlink"/>
                <w:rFonts w:cs="Arial"/>
                <w:color w:val="auto"/>
                <w:u w:val="none"/>
              </w:rPr>
              <w:t>Movement of life</w:t>
            </w:r>
            <w:r w:rsidR="7A48C131" w:rsidRPr="631D1618">
              <w:rPr>
                <w:rStyle w:val="Hyperlink"/>
                <w:rFonts w:cs="Arial"/>
                <w:color w:val="auto"/>
                <w:u w:val="none"/>
              </w:rPr>
              <w:t>’</w:t>
            </w:r>
          </w:p>
        </w:tc>
        <w:tc>
          <w:tcPr>
            <w:tcW w:w="2382" w:type="dxa"/>
            <w:vAlign w:val="top"/>
          </w:tcPr>
          <w:p w14:paraId="0F98E4C7" w14:textId="77777777" w:rsidR="00894B9A" w:rsidRDefault="00894B9A" w:rsidP="00894B9A">
            <w:pPr>
              <w:spacing w:before="0" w:line="360" w:lineRule="auto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sz w:val="24"/>
              </w:rPr>
              <w:t>Get familiar</w:t>
            </w:r>
          </w:p>
          <w:p w14:paraId="778D575E" w14:textId="77777777" w:rsidR="00894B9A" w:rsidRDefault="00894B9A" w:rsidP="00894B9A">
            <w:pPr>
              <w:spacing w:before="0" w:line="360" w:lineRule="auto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sz w:val="24"/>
              </w:rPr>
              <w:t>Spice it up</w:t>
            </w:r>
          </w:p>
          <w:p w14:paraId="045DB061" w14:textId="77777777" w:rsidR="00894B9A" w:rsidRDefault="00894B9A" w:rsidP="00894B9A">
            <w:pPr>
              <w:spacing w:before="0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Make it up</w:t>
            </w:r>
          </w:p>
          <w:p w14:paraId="4C787976" w14:textId="7B869668" w:rsidR="00894B9A" w:rsidRPr="0016363F" w:rsidRDefault="00894B9A" w:rsidP="664E82DC">
            <w:pPr>
              <w:spacing w:before="0" w:line="360" w:lineRule="auto"/>
              <w:rPr>
                <w:lang w:eastAsia="en-AU"/>
              </w:rPr>
            </w:pPr>
            <w:r w:rsidRPr="664E82DC">
              <w:rPr>
                <w:rFonts w:cs="Arial"/>
                <w:sz w:val="24"/>
              </w:rPr>
              <w:t>Notate it</w:t>
            </w:r>
          </w:p>
          <w:p w14:paraId="264B72D0" w14:textId="03D46541" w:rsidR="00894B9A" w:rsidRPr="0016363F" w:rsidRDefault="00894B9A" w:rsidP="664E82DC">
            <w:pPr>
              <w:spacing w:before="0" w:line="360" w:lineRule="auto"/>
              <w:rPr>
                <w:lang w:eastAsia="en-AU"/>
              </w:rPr>
            </w:pPr>
            <w:r w:rsidRPr="664E82DC">
              <w:rPr>
                <w:rFonts w:cs="Arial"/>
                <w:sz w:val="24"/>
              </w:rPr>
              <w:t xml:space="preserve">Time to reflect </w:t>
            </w:r>
          </w:p>
        </w:tc>
        <w:tc>
          <w:tcPr>
            <w:tcW w:w="7536" w:type="dxa"/>
            <w:vAlign w:val="top"/>
          </w:tcPr>
          <w:p w14:paraId="5509EF15" w14:textId="2688E6AE" w:rsidR="00894B9A" w:rsidRPr="0016363F" w:rsidRDefault="00894B9A" w:rsidP="631D1618">
            <w:pPr>
              <w:pStyle w:val="ListBullet"/>
              <w:numPr>
                <w:ilvl w:val="0"/>
                <w:numId w:val="0"/>
              </w:numPr>
              <w:spacing w:before="0" w:line="360" w:lineRule="auto"/>
              <w:rPr>
                <w:rFonts w:eastAsia="Arial" w:cs="Arial"/>
                <w:sz w:val="24"/>
              </w:rPr>
            </w:pPr>
            <w:r w:rsidRPr="631D1618">
              <w:rPr>
                <w:rFonts w:eastAsia="Arial" w:cs="Arial"/>
                <w:sz w:val="24"/>
              </w:rPr>
              <w:t>Students will:</w:t>
            </w:r>
          </w:p>
          <w:p w14:paraId="7925DD54" w14:textId="77777777" w:rsidR="00894B9A" w:rsidRPr="0016363F" w:rsidRDefault="00894B9A" w:rsidP="00894B9A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sz w:val="24"/>
                <w:lang w:eastAsia="en-AU"/>
              </w:rPr>
            </w:pPr>
            <w:r w:rsidRPr="0016363F">
              <w:rPr>
                <w:sz w:val="24"/>
                <w:lang w:eastAsia="en-AU"/>
              </w:rPr>
              <w:t>discuss and develop understanding of safe dance practices</w:t>
            </w:r>
          </w:p>
          <w:p w14:paraId="3CA8E484" w14:textId="77777777" w:rsidR="00894B9A" w:rsidRPr="0016363F" w:rsidRDefault="00894B9A" w:rsidP="00894B9A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sz w:val="24"/>
                <w:lang w:eastAsia="en-AU"/>
              </w:rPr>
            </w:pPr>
            <w:r w:rsidRPr="0016363F">
              <w:rPr>
                <w:sz w:val="24"/>
                <w:lang w:eastAsia="en-AU"/>
              </w:rPr>
              <w:t>explore guided movement improvisation</w:t>
            </w:r>
          </w:p>
          <w:p w14:paraId="36535F51" w14:textId="77777777" w:rsidR="00894B9A" w:rsidRPr="0016363F" w:rsidRDefault="00894B9A" w:rsidP="00894B9A">
            <w:pPr>
              <w:pStyle w:val="ListBullet"/>
              <w:numPr>
                <w:ilvl w:val="0"/>
                <w:numId w:val="3"/>
              </w:numPr>
              <w:spacing w:line="360" w:lineRule="auto"/>
              <w:mirrorIndents w:val="0"/>
              <w:rPr>
                <w:lang w:eastAsia="en-AU"/>
              </w:rPr>
            </w:pPr>
            <w:r w:rsidRPr="0016363F">
              <w:rPr>
                <w:sz w:val="24"/>
                <w:lang w:eastAsia="en-AU"/>
              </w:rPr>
              <w:t>examine body positions, shapes and actions and how the body moves.</w:t>
            </w:r>
            <w:r w:rsidRPr="0016363F">
              <w:rPr>
                <w:lang w:eastAsia="en-AU"/>
              </w:rPr>
              <w:t> </w:t>
            </w:r>
          </w:p>
        </w:tc>
      </w:tr>
    </w:tbl>
    <w:p w14:paraId="5ECD6295" w14:textId="14B2A3EE" w:rsidR="00AB6455" w:rsidRDefault="00945C17" w:rsidP="6961420B">
      <w:pPr>
        <w:spacing w:line="360" w:lineRule="auto"/>
        <w:rPr>
          <w:rFonts w:eastAsia="Arial" w:cs="Arial"/>
          <w:color w:val="000000" w:themeColor="text1"/>
        </w:rPr>
      </w:pPr>
      <w:hyperlink r:id="rId18">
        <w:r w:rsidR="00AB6455" w:rsidRPr="631D1618">
          <w:rPr>
            <w:rStyle w:val="Hyperlink"/>
            <w:rFonts w:eastAsia="Arial" w:cs="Arial"/>
          </w:rPr>
          <w:t>Creative Arts K – 6 Syllabus</w:t>
        </w:r>
      </w:hyperlink>
      <w:r w:rsidR="00AB6455" w:rsidRPr="631D1618">
        <w:rPr>
          <w:rStyle w:val="SubtleReference"/>
          <w:rFonts w:eastAsia="Arial" w:cs="Arial"/>
          <w:color w:val="000000" w:themeColor="text1"/>
        </w:rPr>
        <w:t xml:space="preserve"> </w:t>
      </w:r>
      <w:r w:rsidR="00AB6455" w:rsidRPr="631D1618">
        <w:rPr>
          <w:rStyle w:val="SubtleReference"/>
          <w:rFonts w:eastAsiaTheme="minorEastAsia"/>
          <w:color w:val="000000" w:themeColor="text1"/>
          <w:sz w:val="24"/>
        </w:rPr>
        <w:t xml:space="preserve">© </w:t>
      </w:r>
      <w:r w:rsidR="00AB6455" w:rsidRPr="631D1618">
        <w:rPr>
          <w:rStyle w:val="SubtleReference"/>
          <w:rFonts w:eastAsia="Arial" w:cs="Arial"/>
          <w:color w:val="000000" w:themeColor="text1"/>
          <w:sz w:val="24"/>
        </w:rPr>
        <w:t>2006 Copyright</w:t>
      </w:r>
      <w:r w:rsidR="00AB6455" w:rsidRPr="631D1618">
        <w:rPr>
          <w:rStyle w:val="SubtleReference"/>
          <w:rFonts w:eastAsiaTheme="minorEastAsia"/>
          <w:color w:val="000000" w:themeColor="text1"/>
          <w:sz w:val="24"/>
        </w:rPr>
        <w:t xml:space="preserve"> NESA </w:t>
      </w:r>
      <w:r w:rsidR="00AB6455" w:rsidRPr="631D1618">
        <w:rPr>
          <w:rStyle w:val="SubtleReference"/>
          <w:rFonts w:eastAsia="Arial" w:cs="Arial"/>
          <w:color w:val="000000" w:themeColor="text1"/>
          <w:sz w:val="24"/>
        </w:rPr>
        <w:t>for and on behalf of the Crown in right of the State of New South Wales.</w:t>
      </w:r>
    </w:p>
    <w:p w14:paraId="084BC400" w14:textId="77777777" w:rsidR="00AB6455" w:rsidRDefault="00AB6455" w:rsidP="00AB6455">
      <w:pPr>
        <w:spacing w:line="360" w:lineRule="auto"/>
        <w:rPr>
          <w:rStyle w:val="SubtleReference"/>
          <w:rFonts w:eastAsia="Calibri" w:cs="Arial"/>
          <w:sz w:val="24"/>
        </w:rPr>
      </w:pPr>
    </w:p>
    <w:p w14:paraId="5DAAED9E" w14:textId="77777777" w:rsidR="00AB6455" w:rsidRPr="00CA1D24" w:rsidRDefault="00AB6455" w:rsidP="00AB6455">
      <w:pPr>
        <w:spacing w:line="360" w:lineRule="auto"/>
        <w:rPr>
          <w:rStyle w:val="normaltextrun"/>
          <w:rFonts w:eastAsia="Arial" w:cs="Arial"/>
          <w:color w:val="000000" w:themeColor="text1"/>
          <w:sz w:val="22"/>
          <w:szCs w:val="22"/>
        </w:rPr>
      </w:pPr>
    </w:p>
    <w:p w14:paraId="5B28E5FF" w14:textId="4F8E8C3D" w:rsidR="003D22E3" w:rsidRPr="00AB6455" w:rsidRDefault="003D22E3" w:rsidP="00AB6455"/>
    <w:sectPr w:rsidR="003D22E3" w:rsidRPr="00AB6455" w:rsidSect="00540387">
      <w:footerReference w:type="even" r:id="rId19"/>
      <w:footerReference w:type="default" r:id="rId20"/>
      <w:headerReference w:type="first" r:id="rId21"/>
      <w:footerReference w:type="first" r:id="rId22"/>
      <w:pgSz w:w="16840" w:h="11900" w:orient="landscape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942DB49" w16cex:dateUtc="2020-11-25T06:38:00Z"/>
  <w16cex:commentExtensible w16cex:durableId="2369E53B" w16cex:dateUtc="2020-11-25T06:38:00Z"/>
  <w16cex:commentExtensible w16cex:durableId="2369E53F" w16cex:dateUtc="2020-11-25T06:38:00Z"/>
  <w16cex:commentExtensible w16cex:durableId="2369E545" w16cex:dateUtc="2020-11-25T06:38:00Z"/>
  <w16cex:commentExtensible w16cex:durableId="2369E548" w16cex:dateUtc="2020-11-25T06:38:00Z"/>
  <w16cex:commentExtensible w16cex:durableId="2369E54C" w16cex:dateUtc="2020-11-25T06:38:00Z"/>
  <w16cex:commentExtensible w16cex:durableId="2369E54F" w16cex:dateUtc="2020-11-25T06:38:00Z"/>
  <w16cex:commentExtensible w16cex:durableId="2369E553" w16cex:dateUtc="2020-11-25T06:3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EA52F3" w14:textId="77777777" w:rsidR="00D909BA" w:rsidRDefault="00D909BA" w:rsidP="00191F45">
      <w:r>
        <w:separator/>
      </w:r>
    </w:p>
    <w:p w14:paraId="297CFA7D" w14:textId="77777777" w:rsidR="00D909BA" w:rsidRDefault="00D909BA"/>
    <w:p w14:paraId="3AA24874" w14:textId="77777777" w:rsidR="00D909BA" w:rsidRDefault="00D909BA"/>
    <w:p w14:paraId="7EC26912" w14:textId="77777777" w:rsidR="00D909BA" w:rsidRDefault="00D909BA"/>
  </w:endnote>
  <w:endnote w:type="continuationSeparator" w:id="0">
    <w:p w14:paraId="2A3E7CAA" w14:textId="77777777" w:rsidR="00D909BA" w:rsidRDefault="00D909BA" w:rsidP="00191F45">
      <w:r>
        <w:continuationSeparator/>
      </w:r>
    </w:p>
    <w:p w14:paraId="3A415509" w14:textId="77777777" w:rsidR="00D909BA" w:rsidRDefault="00D909BA"/>
    <w:p w14:paraId="77680B7D" w14:textId="77777777" w:rsidR="00D909BA" w:rsidRDefault="00D909BA"/>
    <w:p w14:paraId="6D8DB6B7" w14:textId="77777777" w:rsidR="00D909BA" w:rsidRDefault="00D909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9A0B2" w14:textId="76CBB80F" w:rsidR="007A3356" w:rsidRPr="004D333E" w:rsidRDefault="004D333E" w:rsidP="00540387">
    <w:pPr>
      <w:pStyle w:val="Footer"/>
      <w:tabs>
        <w:tab w:val="clear" w:pos="10773"/>
        <w:tab w:val="right" w:pos="14601"/>
      </w:tabs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5C12FB">
      <w:rPr>
        <w:noProof/>
      </w:rPr>
      <w:t>14</w:t>
    </w:r>
    <w:r w:rsidRPr="002810D3">
      <w:fldChar w:fldCharType="end"/>
    </w:r>
    <w:r w:rsidRPr="002810D3">
      <w:tab/>
    </w:r>
    <w:r w:rsidR="00540387">
      <w:t>Creative arts – scope and sequence –</w:t>
    </w:r>
    <w:r w:rsidR="00EA420B">
      <w:t xml:space="preserve"> </w:t>
    </w:r>
    <w:r w:rsidR="00540387">
      <w:t>Stage 1 – term-based – resource-based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13532" w14:textId="3C217100" w:rsidR="007A3356" w:rsidRPr="004D333E" w:rsidRDefault="004D333E" w:rsidP="00540387">
    <w:pPr>
      <w:pStyle w:val="Footer"/>
      <w:tabs>
        <w:tab w:val="clear" w:pos="10773"/>
        <w:tab w:val="right" w:pos="14459"/>
      </w:tabs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945C17">
      <w:rPr>
        <w:noProof/>
      </w:rPr>
      <w:t>May-21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5C12FB">
      <w:rPr>
        <w:noProof/>
      </w:rPr>
      <w:t>1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20597" w14:textId="0E3806B6" w:rsidR="00493120" w:rsidRDefault="75365713" w:rsidP="00493120">
    <w:pPr>
      <w:pStyle w:val="Logo"/>
    </w:pPr>
    <w:r w:rsidRPr="75365713">
      <w:rPr>
        <w:sz w:val="24"/>
        <w:szCs w:val="24"/>
      </w:rPr>
      <w:t>education.nsw.gov.au</w:t>
    </w:r>
    <w:r w:rsidR="00945C17">
      <w:ptab w:relativeTo="margin" w:alignment="right" w:leader="none"/>
    </w:r>
    <w:r>
      <w:rPr>
        <w:noProof/>
      </w:rPr>
      <w:drawing>
        <wp:inline distT="0" distB="0" distL="0" distR="0" wp14:anchorId="743DE47C" wp14:editId="0A27D987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DC685" w14:textId="77777777" w:rsidR="00D909BA" w:rsidRDefault="00D909BA" w:rsidP="00191F45">
      <w:r>
        <w:separator/>
      </w:r>
    </w:p>
    <w:p w14:paraId="5FF5D181" w14:textId="77777777" w:rsidR="00D909BA" w:rsidRDefault="00D909BA"/>
    <w:p w14:paraId="74731EFF" w14:textId="77777777" w:rsidR="00D909BA" w:rsidRDefault="00D909BA"/>
    <w:p w14:paraId="7F79145E" w14:textId="77777777" w:rsidR="00D909BA" w:rsidRDefault="00D909BA"/>
  </w:footnote>
  <w:footnote w:type="continuationSeparator" w:id="0">
    <w:p w14:paraId="6090EEDA" w14:textId="77777777" w:rsidR="00D909BA" w:rsidRDefault="00D909BA" w:rsidP="00191F45">
      <w:r>
        <w:continuationSeparator/>
      </w:r>
    </w:p>
    <w:p w14:paraId="3328108A" w14:textId="77777777" w:rsidR="00D909BA" w:rsidRDefault="00D909BA"/>
    <w:p w14:paraId="230F54D4" w14:textId="77777777" w:rsidR="00D909BA" w:rsidRDefault="00D909BA"/>
    <w:p w14:paraId="1E360290" w14:textId="77777777" w:rsidR="00D909BA" w:rsidRDefault="00D909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9B5BD" w14:textId="77777777"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hybridMultilevel"/>
    <w:tmpl w:val="5AA01336"/>
    <w:lvl w:ilvl="0" w:tplc="85C0A4F6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0442A148">
      <w:numFmt w:val="decimal"/>
      <w:lvlText w:val=""/>
      <w:lvlJc w:val="left"/>
    </w:lvl>
    <w:lvl w:ilvl="2" w:tplc="AFD885CE">
      <w:numFmt w:val="decimal"/>
      <w:lvlText w:val=""/>
      <w:lvlJc w:val="left"/>
    </w:lvl>
    <w:lvl w:ilvl="3" w:tplc="96E4398A">
      <w:numFmt w:val="decimal"/>
      <w:lvlText w:val=""/>
      <w:lvlJc w:val="left"/>
    </w:lvl>
    <w:lvl w:ilvl="4" w:tplc="AB7A0F40">
      <w:numFmt w:val="decimal"/>
      <w:lvlText w:val=""/>
      <w:lvlJc w:val="left"/>
    </w:lvl>
    <w:lvl w:ilvl="5" w:tplc="5B727766">
      <w:numFmt w:val="decimal"/>
      <w:lvlText w:val=""/>
      <w:lvlJc w:val="left"/>
    </w:lvl>
    <w:lvl w:ilvl="6" w:tplc="2A42A5D2">
      <w:numFmt w:val="decimal"/>
      <w:lvlText w:val=""/>
      <w:lvlJc w:val="left"/>
    </w:lvl>
    <w:lvl w:ilvl="7" w:tplc="1DC0BC82">
      <w:numFmt w:val="decimal"/>
      <w:lvlText w:val=""/>
      <w:lvlJc w:val="left"/>
    </w:lvl>
    <w:lvl w:ilvl="8" w:tplc="3F806E9E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8324872E"/>
    <w:lvl w:ilvl="0" w:tplc="93F0FCF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180E25C8">
      <w:numFmt w:val="decimal"/>
      <w:lvlText w:val=""/>
      <w:lvlJc w:val="left"/>
    </w:lvl>
    <w:lvl w:ilvl="2" w:tplc="BABC54EE">
      <w:numFmt w:val="decimal"/>
      <w:lvlText w:val=""/>
      <w:lvlJc w:val="left"/>
    </w:lvl>
    <w:lvl w:ilvl="3" w:tplc="876CDE12">
      <w:numFmt w:val="decimal"/>
      <w:lvlText w:val=""/>
      <w:lvlJc w:val="left"/>
    </w:lvl>
    <w:lvl w:ilvl="4" w:tplc="F85C9670">
      <w:numFmt w:val="decimal"/>
      <w:lvlText w:val=""/>
      <w:lvlJc w:val="left"/>
    </w:lvl>
    <w:lvl w:ilvl="5" w:tplc="C6C068D8">
      <w:numFmt w:val="decimal"/>
      <w:lvlText w:val=""/>
      <w:lvlJc w:val="left"/>
    </w:lvl>
    <w:lvl w:ilvl="6" w:tplc="96C0BCFC">
      <w:numFmt w:val="decimal"/>
      <w:lvlText w:val=""/>
      <w:lvlJc w:val="left"/>
    </w:lvl>
    <w:lvl w:ilvl="7" w:tplc="AE660DA8">
      <w:numFmt w:val="decimal"/>
      <w:lvlText w:val=""/>
      <w:lvlJc w:val="left"/>
    </w:lvl>
    <w:lvl w:ilvl="8" w:tplc="671051E2">
      <w:numFmt w:val="decimal"/>
      <w:lvlText w:val=""/>
      <w:lvlJc w:val="left"/>
    </w:lvl>
  </w:abstractNum>
  <w:abstractNum w:abstractNumId="3" w15:restartNumberingAfterBreak="0">
    <w:nsid w:val="FFFFFF80"/>
    <w:multiLevelType w:val="multi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1"/>
    <w:multiLevelType w:val="multi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2"/>
    <w:multiLevelType w:val="multi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8"/>
    <w:multiLevelType w:val="multi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3AE4CD9"/>
    <w:multiLevelType w:val="multilevel"/>
    <w:tmpl w:val="B822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1E27022D"/>
    <w:multiLevelType w:val="multilevel"/>
    <w:tmpl w:val="704A5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5A6F70"/>
    <w:multiLevelType w:val="hybridMultilevel"/>
    <w:tmpl w:val="DD76A9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2A27661E"/>
    <w:multiLevelType w:val="hybridMultilevel"/>
    <w:tmpl w:val="AA7E3534"/>
    <w:lvl w:ilvl="0" w:tplc="752218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9A84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D621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F804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9CC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7A66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5E7F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0615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2BE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D1C1C"/>
    <w:multiLevelType w:val="multilevel"/>
    <w:tmpl w:val="1F683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8" w15:restartNumberingAfterBreak="0">
    <w:nsid w:val="3D72776F"/>
    <w:multiLevelType w:val="multilevel"/>
    <w:tmpl w:val="68865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CFC305D"/>
    <w:multiLevelType w:val="multilevel"/>
    <w:tmpl w:val="3F6C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3012458"/>
    <w:multiLevelType w:val="hybridMultilevel"/>
    <w:tmpl w:val="FF4A7078"/>
    <w:lvl w:ilvl="0" w:tplc="0E8C6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BC68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3020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F23F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A8F2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D4B1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CCB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3CBF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0A16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2" w15:restartNumberingAfterBreak="0">
    <w:nsid w:val="5BA33D6D"/>
    <w:multiLevelType w:val="multilevel"/>
    <w:tmpl w:val="9E5008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24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5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6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8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9" w15:restartNumberingAfterBreak="0">
    <w:nsid w:val="6EE35387"/>
    <w:multiLevelType w:val="multilevel"/>
    <w:tmpl w:val="574A3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294780A"/>
    <w:multiLevelType w:val="multilevel"/>
    <w:tmpl w:val="E528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17"/>
  </w:num>
  <w:num w:numId="5">
    <w:abstractNumId w:val="25"/>
  </w:num>
  <w:num w:numId="6">
    <w:abstractNumId w:val="27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8"/>
  </w:num>
  <w:num w:numId="10">
    <w:abstractNumId w:val="13"/>
  </w:num>
  <w:num w:numId="11">
    <w:abstractNumId w:val="24"/>
  </w:num>
  <w:num w:numId="12">
    <w:abstractNumId w:val="10"/>
  </w:num>
  <w:num w:numId="13">
    <w:abstractNumId w:val="21"/>
  </w:num>
  <w:num w:numId="14">
    <w:abstractNumId w:val="6"/>
  </w:num>
  <w:num w:numId="15">
    <w:abstractNumId w:val="9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5"/>
  </w:num>
  <w:num w:numId="22">
    <w:abstractNumId w:val="7"/>
  </w:num>
  <w:num w:numId="23">
    <w:abstractNumId w:val="31"/>
  </w:num>
  <w:num w:numId="24">
    <w:abstractNumId w:val="26"/>
  </w:num>
  <w:num w:numId="25">
    <w:abstractNumId w:val="17"/>
  </w:num>
  <w:num w:numId="26">
    <w:abstractNumId w:val="17"/>
  </w:num>
  <w:num w:numId="27">
    <w:abstractNumId w:val="17"/>
  </w:num>
  <w:num w:numId="28">
    <w:abstractNumId w:val="17"/>
  </w:num>
  <w:num w:numId="29">
    <w:abstractNumId w:val="17"/>
  </w:num>
  <w:num w:numId="30">
    <w:abstractNumId w:val="17"/>
  </w:num>
  <w:num w:numId="31">
    <w:abstractNumId w:val="17"/>
  </w:num>
  <w:num w:numId="32">
    <w:abstractNumId w:val="17"/>
  </w:num>
  <w:num w:numId="33">
    <w:abstractNumId w:val="23"/>
  </w:num>
  <w:num w:numId="34">
    <w:abstractNumId w:val="31"/>
  </w:num>
  <w:num w:numId="35">
    <w:abstractNumId w:val="25"/>
  </w:num>
  <w:num w:numId="36">
    <w:abstractNumId w:val="27"/>
  </w:num>
  <w:num w:numId="37">
    <w:abstractNumId w:val="11"/>
  </w:num>
  <w:num w:numId="38">
    <w:abstractNumId w:val="18"/>
  </w:num>
  <w:num w:numId="39">
    <w:abstractNumId w:val="15"/>
  </w:num>
  <w:num w:numId="40">
    <w:abstractNumId w:val="22"/>
  </w:num>
  <w:num w:numId="41">
    <w:abstractNumId w:val="30"/>
  </w:num>
  <w:num w:numId="42">
    <w:abstractNumId w:val="8"/>
  </w:num>
  <w:num w:numId="43">
    <w:abstractNumId w:val="29"/>
  </w:num>
  <w:num w:numId="44">
    <w:abstractNumId w:val="19"/>
  </w:num>
  <w:num w:numId="45">
    <w:abstractNumId w:val="12"/>
  </w:num>
  <w:num w:numId="46">
    <w:abstractNumId w:val="23"/>
  </w:num>
  <w:num w:numId="47">
    <w:abstractNumId w:val="23"/>
  </w:num>
  <w:num w:numId="48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US" w:vendorID="64" w:dllVersion="4096" w:nlCheck="1" w:checkStyle="0"/>
  <w:proofState w:spelling="clean" w:grammar="clean"/>
  <w:attachedTemplate r:id="rId1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387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6AF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1DA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6470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60D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387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2FB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69C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4B9A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5C17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6455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09BA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37F4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420B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  <w:rsid w:val="012E254A"/>
    <w:rsid w:val="0293C72E"/>
    <w:rsid w:val="0325EAE5"/>
    <w:rsid w:val="03CE34B0"/>
    <w:rsid w:val="076A76F7"/>
    <w:rsid w:val="0B27C5E0"/>
    <w:rsid w:val="0C92AC3A"/>
    <w:rsid w:val="0D643489"/>
    <w:rsid w:val="0E693D70"/>
    <w:rsid w:val="0F1A5208"/>
    <w:rsid w:val="10358A8E"/>
    <w:rsid w:val="1295BAC9"/>
    <w:rsid w:val="1589938C"/>
    <w:rsid w:val="17D55EE1"/>
    <w:rsid w:val="182C28C7"/>
    <w:rsid w:val="18A80BF1"/>
    <w:rsid w:val="196F21A0"/>
    <w:rsid w:val="197F74C1"/>
    <w:rsid w:val="1FB805D0"/>
    <w:rsid w:val="21521CA9"/>
    <w:rsid w:val="2646312D"/>
    <w:rsid w:val="2A2DCCE3"/>
    <w:rsid w:val="2BB9F35B"/>
    <w:rsid w:val="2D3ED768"/>
    <w:rsid w:val="2EC77248"/>
    <w:rsid w:val="2EE91EB3"/>
    <w:rsid w:val="2F6408B4"/>
    <w:rsid w:val="36CF13B1"/>
    <w:rsid w:val="37B20257"/>
    <w:rsid w:val="37C800A8"/>
    <w:rsid w:val="39CE5525"/>
    <w:rsid w:val="39FC585F"/>
    <w:rsid w:val="3AA2B10E"/>
    <w:rsid w:val="3D56316F"/>
    <w:rsid w:val="3E44D084"/>
    <w:rsid w:val="404EECC2"/>
    <w:rsid w:val="40E343E6"/>
    <w:rsid w:val="4157E5A0"/>
    <w:rsid w:val="41DB15E3"/>
    <w:rsid w:val="426E283B"/>
    <w:rsid w:val="43AC64DE"/>
    <w:rsid w:val="43F05E31"/>
    <w:rsid w:val="440DB8DB"/>
    <w:rsid w:val="46EF1D35"/>
    <w:rsid w:val="4840D64A"/>
    <w:rsid w:val="493CF097"/>
    <w:rsid w:val="4991F59D"/>
    <w:rsid w:val="4ABB9139"/>
    <w:rsid w:val="4BE9D6C8"/>
    <w:rsid w:val="4D926828"/>
    <w:rsid w:val="4E02AD8B"/>
    <w:rsid w:val="4E05F960"/>
    <w:rsid w:val="4E2D7447"/>
    <w:rsid w:val="50C7C964"/>
    <w:rsid w:val="52BF395F"/>
    <w:rsid w:val="560D011B"/>
    <w:rsid w:val="597950B4"/>
    <w:rsid w:val="5E2E32F3"/>
    <w:rsid w:val="5E6FA44F"/>
    <w:rsid w:val="5E7F96F1"/>
    <w:rsid w:val="5F70D835"/>
    <w:rsid w:val="5FBA5523"/>
    <w:rsid w:val="604129E2"/>
    <w:rsid w:val="6316E21A"/>
    <w:rsid w:val="631D1618"/>
    <w:rsid w:val="6423CD6A"/>
    <w:rsid w:val="64E4F186"/>
    <w:rsid w:val="65F7A1E2"/>
    <w:rsid w:val="664E82DC"/>
    <w:rsid w:val="669F6F45"/>
    <w:rsid w:val="681F5945"/>
    <w:rsid w:val="68802181"/>
    <w:rsid w:val="68EAF606"/>
    <w:rsid w:val="6961420B"/>
    <w:rsid w:val="6C01BB33"/>
    <w:rsid w:val="6D9924D7"/>
    <w:rsid w:val="71B9F98E"/>
    <w:rsid w:val="72F8575B"/>
    <w:rsid w:val="731C90EE"/>
    <w:rsid w:val="73C731DC"/>
    <w:rsid w:val="75365713"/>
    <w:rsid w:val="75BACEDA"/>
    <w:rsid w:val="76BD8095"/>
    <w:rsid w:val="79F52157"/>
    <w:rsid w:val="7A2DC840"/>
    <w:rsid w:val="7A48C131"/>
    <w:rsid w:val="7AEE2FF9"/>
    <w:rsid w:val="7B0B1C06"/>
    <w:rsid w:val="7CE3FDDD"/>
    <w:rsid w:val="7DCFC84B"/>
    <w:rsid w:val="7EA7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BB5753E"/>
  <w14:defaultImageDpi w14:val="32767"/>
  <w15:chartTrackingRefBased/>
  <w15:docId w15:val="{8D910C3E-46D8-4DBC-9118-0CAF5ED19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ŠNormal"/>
    <w:qFormat/>
    <w:rsid w:val="00AB6455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2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,Š 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6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5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4"/>
      </w:numPr>
      <w:adjustRightInd w:val="0"/>
      <w:snapToGrid w:val="0"/>
      <w:spacing w:before="80"/>
    </w:pPr>
  </w:style>
  <w:style w:type="character" w:styleId="Strong">
    <w:name w:val="Strong"/>
    <w:aliases w:val="ŠStrong bold,ŠStrong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3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10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10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paragraph" w:customStyle="1" w:styleId="paragraph">
    <w:name w:val="paragraph"/>
    <w:basedOn w:val="Normal"/>
    <w:rsid w:val="00540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customStyle="1" w:styleId="normaltextrun">
    <w:name w:val="normaltextrun"/>
    <w:basedOn w:val="DefaultParagraphFont"/>
    <w:rsid w:val="00540387"/>
  </w:style>
  <w:style w:type="character" w:customStyle="1" w:styleId="eop">
    <w:name w:val="eop"/>
    <w:basedOn w:val="DefaultParagraphFont"/>
    <w:rsid w:val="00540387"/>
  </w:style>
  <w:style w:type="character" w:customStyle="1" w:styleId="pagebreaktextspan">
    <w:name w:val="pagebreaktextspan"/>
    <w:basedOn w:val="DefaultParagraphFont"/>
    <w:rsid w:val="00540387"/>
  </w:style>
  <w:style w:type="paragraph" w:styleId="BalloonText">
    <w:name w:val="Balloon Text"/>
    <w:basedOn w:val="Normal"/>
    <w:link w:val="BalloonTextChar"/>
    <w:uiPriority w:val="99"/>
    <w:semiHidden/>
    <w:unhideWhenUsed/>
    <w:rsid w:val="00540387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387"/>
    <w:rPr>
      <w:rFonts w:ascii="Segoe UI" w:hAnsi="Segoe UI" w:cs="Segoe UI"/>
      <w:sz w:val="18"/>
      <w:szCs w:val="18"/>
      <w:lang w:val="en-AU"/>
    </w:rPr>
  </w:style>
  <w:style w:type="paragraph" w:styleId="NormalWeb">
    <w:name w:val="Normal (Web)"/>
    <w:basedOn w:val="Normal"/>
    <w:uiPriority w:val="99"/>
    <w:unhideWhenUsed/>
    <w:rsid w:val="00AB6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paragraph" w:styleId="CommentText">
    <w:name w:val="annotation text"/>
    <w:basedOn w:val="Normal"/>
    <w:link w:val="CommentTextChar"/>
    <w:uiPriority w:val="99"/>
    <w:semiHidden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2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2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5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5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1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94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46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43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1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47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7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6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35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11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44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63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9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83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3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77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4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09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5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55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9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46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9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141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1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1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5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5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2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54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2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9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78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63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75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38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65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74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9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4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62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96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73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2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9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9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2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13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8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21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13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78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0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49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04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36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64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49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84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9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3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73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5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20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90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6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63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2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8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2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8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39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7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47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0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4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88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84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74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9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7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58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2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4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3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13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76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59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0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42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29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72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80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0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18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ducation.nsw.gov.au/teaching-and-learning/curriculum/key-learning-areas/creative-arts/early-stage-1-to-stage-3/drama" TargetMode="External"/><Relationship Id="rId18" Type="http://schemas.openxmlformats.org/officeDocument/2006/relationships/hyperlink" Target="https://educationstandards.nsw.edu.au/wps/portal/nesa/k-10/learning-areas/creative-arts/creative-arts-k-6-syllabu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education.nsw.gov.au/teaching-and-learning/curriculum/key-learning-areas/creative-arts/early-stage-1-to-stage-3/music/vocal-ease-more" TargetMode="External"/><Relationship Id="rId17" Type="http://schemas.openxmlformats.org/officeDocument/2006/relationships/hyperlink" Target="https://schoolsequella.det.nsw.edu.au/file/761ed995-daad-47ca-9805-00613f5ff953/1/vocal-ease-more-module-1(2).zip/index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choolsequella.det.nsw.edu.au/file/02f3d1ba-0509-400a-858a-d066546e4a62/1/act-ease.zip/index.htm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cation.nsw.gov.au/teaching-and-learning/curriculum/key-learning-areas/creative-arts/early-stage-1-to-stage-3/visual-arts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schoolsequella.det.nsw.edu.au/file/761ed995-daad-47ca-9805-00613f5ff953/1/vocal-ease-more-module-1.zip/index.html" TargetMode="External"/><Relationship Id="rId23" Type="http://schemas.openxmlformats.org/officeDocument/2006/relationships/fontTable" Target="fontTable.xml"/><Relationship Id="rId28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ducation.nsw.gov.au/teaching-and-learning/curriculum/key-learning-areas/creative-arts/early-stage-1-to-stage-3/dance" TargetMode="External"/><Relationship Id="rId22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n\Downloads\DoE%20Word%20Template%202020%20-%20Original%20Fi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7C73E95B2184885256C6586451F16" ma:contentTypeVersion="9" ma:contentTypeDescription="Create a new document." ma:contentTypeScope="" ma:versionID="6f8b0429b9599af55e259e30080a9488">
  <xsd:schema xmlns:xsd="http://www.w3.org/2001/XMLSchema" xmlns:xs="http://www.w3.org/2001/XMLSchema" xmlns:p="http://schemas.microsoft.com/office/2006/metadata/properties" xmlns:ns2="1f22ae07-4b50-4d28-b3d3-46db09492366" targetNamespace="http://schemas.microsoft.com/office/2006/metadata/properties" ma:root="true" ma:fieldsID="e974c38f6759f1e7d03db6a14f43b539" ns2:_="">
    <xsd:import namespace="1f22ae07-4b50-4d28-b3d3-46db094923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2ae07-4b50-4d28-b3d3-46db09492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4FA11E-6A35-40ED-BE3E-C8C793556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2ae07-4b50-4d28-b3d3-46db094923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E3A076-9CB4-4844-8A09-DF9E6D31F34D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1f22ae07-4b50-4d28-b3d3-46db09492366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A6008E4-3CFD-4373-A6D7-0B5CBC168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 Word Template 2020 - Original File.dotx</Template>
  <TotalTime>5</TotalTime>
  <Pages>14</Pages>
  <Words>1699</Words>
  <Characters>9689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 1 term-based – resource-based</vt:lpstr>
    </vt:vector>
  </TitlesOfParts>
  <Manager/>
  <Company>NSW Department of Education</Company>
  <LinksUpToDate>false</LinksUpToDate>
  <CharactersWithSpaces>11366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1 term-based – resource-based</dc:title>
  <dc:subject/>
  <dc:creator>NSW Department of Education</dc:creator>
  <cp:keywords/>
  <dc:description/>
  <cp:lastModifiedBy>Jill Andrew</cp:lastModifiedBy>
  <cp:revision>14</cp:revision>
  <cp:lastPrinted>2019-09-30T07:42:00Z</cp:lastPrinted>
  <dcterms:created xsi:type="dcterms:W3CDTF">2020-11-25T22:17:00Z</dcterms:created>
  <dcterms:modified xsi:type="dcterms:W3CDTF">2021-05-21T01:03:00Z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0x0101006867C73E95B2184885256C6586451F16</vt:lpwstr>
  </property>
</Properties>
</file>