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B1393" w14:textId="4618BDF4" w:rsidR="00683AD5" w:rsidRPr="00776FBC" w:rsidRDefault="00683AD5" w:rsidP="00776FBC">
      <w:pPr>
        <w:pStyle w:val="Heading1"/>
      </w:pPr>
      <w:r w:rsidRPr="00683AD5">
        <w:t xml:space="preserve">Writing about HSC </w:t>
      </w:r>
      <w:r w:rsidR="00FD63A9">
        <w:t>V</w:t>
      </w:r>
      <w:r w:rsidRPr="00683AD5">
        <w:t xml:space="preserve">isual </w:t>
      </w:r>
      <w:r w:rsidR="00FD63A9">
        <w:t>A</w:t>
      </w:r>
      <w:r w:rsidRPr="00683AD5">
        <w:t>rts</w:t>
      </w:r>
    </w:p>
    <w:p w14:paraId="6CD226FD" w14:textId="071DAF58" w:rsidR="00776FBC" w:rsidRDefault="00683AD5" w:rsidP="00776FBC">
      <w:pPr>
        <w:pStyle w:val="Heading2"/>
      </w:pPr>
      <w:r w:rsidRPr="00683AD5">
        <w:t xml:space="preserve">Section </w:t>
      </w:r>
      <w:r w:rsidR="0071155E">
        <w:t>I</w:t>
      </w:r>
      <w:r w:rsidRPr="00683AD5">
        <w:t xml:space="preserve"> – </w:t>
      </w:r>
      <w:r w:rsidR="00AA5BAF">
        <w:t>planning your response</w:t>
      </w:r>
    </w:p>
    <w:p w14:paraId="4EFD1D9E" w14:textId="53E73DAA" w:rsidR="00546F02" w:rsidRPr="00776FBC" w:rsidRDefault="00293B14" w:rsidP="00BC3DC1">
      <w:pPr>
        <w:pStyle w:val="Heading3"/>
      </w:pPr>
      <w:r w:rsidRPr="005D55EC">
        <w:t>KCI exampl</w:t>
      </w:r>
      <w:r w:rsidR="007A1335" w:rsidRPr="005D55EC">
        <w:t>e</w:t>
      </w:r>
    </w:p>
    <w:p w14:paraId="473839EC" w14:textId="000EDF67" w:rsidR="00DA6915" w:rsidRPr="00B34BDF" w:rsidRDefault="00DA6915" w:rsidP="00B34BDF">
      <w:pPr>
        <w:pStyle w:val="Caption"/>
      </w:pPr>
      <w:r w:rsidRPr="00B34BDF">
        <w:t xml:space="preserve">Table </w:t>
      </w:r>
      <w:r w:rsidRPr="00B34BDF">
        <w:fldChar w:fldCharType="begin"/>
      </w:r>
      <w:r w:rsidRPr="00B34BDF">
        <w:instrText xml:space="preserve"> SEQ Table \* ARABIC </w:instrText>
      </w:r>
      <w:r w:rsidRPr="00B34BDF">
        <w:fldChar w:fldCharType="separate"/>
      </w:r>
      <w:r w:rsidRPr="00B34BDF">
        <w:t>1</w:t>
      </w:r>
      <w:r w:rsidRPr="00B34BDF">
        <w:fldChar w:fldCharType="end"/>
      </w:r>
      <w:r w:rsidRPr="00B34BDF">
        <w:t xml:space="preserve"> </w:t>
      </w:r>
      <w:r w:rsidR="00C8798A" w:rsidRPr="00B34BDF">
        <w:t>–</w:t>
      </w:r>
      <w:r w:rsidRPr="00B34BDF">
        <w:t xml:space="preserve"> KCI example</w:t>
      </w:r>
    </w:p>
    <w:tbl>
      <w:tblPr>
        <w:tblStyle w:val="Tableheader"/>
        <w:tblW w:w="5000" w:type="pct"/>
        <w:tblLayout w:type="fixed"/>
        <w:tblLook w:val="04A0" w:firstRow="1" w:lastRow="0" w:firstColumn="1" w:lastColumn="0" w:noHBand="0" w:noVBand="1"/>
        <w:tblDescription w:val="This table provides a model for planning Q2 of the 2017 HSC paper and details the steps involved for Q1 and Q3."/>
      </w:tblPr>
      <w:tblGrid>
        <w:gridCol w:w="2971"/>
        <w:gridCol w:w="6651"/>
      </w:tblGrid>
      <w:tr w:rsidR="007A1335" w:rsidRPr="00066D91" w14:paraId="53D2516F" w14:textId="77777777" w:rsidTr="007D552D">
        <w:trPr>
          <w:cnfStyle w:val="100000000000" w:firstRow="1" w:lastRow="0" w:firstColumn="0" w:lastColumn="0" w:oddVBand="0" w:evenVBand="0" w:oddHBand="0"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1544" w:type="pct"/>
          </w:tcPr>
          <w:p w14:paraId="11B9DCE9" w14:textId="77777777" w:rsidR="007A1335" w:rsidRPr="00066D91" w:rsidRDefault="007A1335" w:rsidP="00066D91">
            <w:r w:rsidRPr="00066D91">
              <w:t>Step</w:t>
            </w:r>
          </w:p>
        </w:tc>
        <w:tc>
          <w:tcPr>
            <w:tcW w:w="3456" w:type="pct"/>
          </w:tcPr>
          <w:p w14:paraId="225C8E78" w14:textId="7F8769F6" w:rsidR="007A1335" w:rsidRPr="00066D91" w:rsidRDefault="007A1335" w:rsidP="00066D91">
            <w:pPr>
              <w:cnfStyle w:val="100000000000" w:firstRow="1" w:lastRow="0" w:firstColumn="0" w:lastColumn="0" w:oddVBand="0" w:evenVBand="0" w:oddHBand="0" w:evenHBand="0" w:firstRowFirstColumn="0" w:firstRowLastColumn="0" w:lastRowFirstColumn="0" w:lastRowLastColumn="0"/>
            </w:pPr>
            <w:r w:rsidRPr="00066D91">
              <w:t xml:space="preserve">Planning </w:t>
            </w:r>
            <w:r w:rsidR="00510BCB" w:rsidRPr="00066D91">
              <w:t>q</w:t>
            </w:r>
            <w:r w:rsidRPr="00066D91">
              <w:t>uestion 2</w:t>
            </w:r>
          </w:p>
        </w:tc>
      </w:tr>
      <w:tr w:rsidR="007A1335" w:rsidRPr="00E13384" w14:paraId="699ADA31" w14:textId="77777777" w:rsidTr="007D552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4" w:type="pct"/>
          </w:tcPr>
          <w:p w14:paraId="468ADFDF" w14:textId="0F6B8C26" w:rsidR="007A1335" w:rsidRDefault="007A1335" w:rsidP="00983595">
            <w:pPr>
              <w:pStyle w:val="List"/>
              <w:spacing w:before="0"/>
              <w:rPr>
                <w:bCs/>
              </w:rPr>
            </w:pPr>
            <w:r w:rsidRPr="00E13384">
              <w:t>Key words</w:t>
            </w:r>
            <w:r>
              <w:rPr>
                <w:b w:val="0"/>
              </w:rPr>
              <w:t xml:space="preserve"> – </w:t>
            </w:r>
            <w:r w:rsidR="002A7EB2">
              <w:rPr>
                <w:b w:val="0"/>
              </w:rPr>
              <w:t>c</w:t>
            </w:r>
            <w:r w:rsidRPr="00E13384">
              <w:rPr>
                <w:b w:val="0"/>
                <w:bCs/>
              </w:rPr>
              <w:t>ircle the key words in the question including the verb, syllabus content area and concepts.</w:t>
            </w:r>
          </w:p>
          <w:p w14:paraId="58BB51F7" w14:textId="2BC1C2ED" w:rsidR="007A1335" w:rsidRPr="00C416ED" w:rsidRDefault="007737A6" w:rsidP="00983595">
            <w:pPr>
              <w:pStyle w:val="List"/>
              <w:spacing w:before="0" w:after="0"/>
              <w:rPr>
                <w:b w:val="0"/>
              </w:rPr>
            </w:pPr>
            <w:r>
              <w:rPr>
                <w:b w:val="0"/>
                <w:bCs/>
              </w:rPr>
              <w:t>Choose s</w:t>
            </w:r>
            <w:r w:rsidR="007A1335" w:rsidRPr="00E13384">
              <w:rPr>
                <w:b w:val="0"/>
                <w:bCs/>
              </w:rPr>
              <w:t>ubject</w:t>
            </w:r>
            <w:r w:rsidR="0065309C">
              <w:rPr>
                <w:b w:val="0"/>
                <w:bCs/>
              </w:rPr>
              <w:t>-</w:t>
            </w:r>
            <w:r w:rsidR="007A1335" w:rsidRPr="00E13384">
              <w:rPr>
                <w:b w:val="0"/>
                <w:bCs/>
              </w:rPr>
              <w:t>specific words that are appropriate to use for this question.</w:t>
            </w:r>
          </w:p>
        </w:tc>
        <w:tc>
          <w:tcPr>
            <w:tcW w:w="3456" w:type="pct"/>
          </w:tcPr>
          <w:p w14:paraId="25445669" w14:textId="46F60A8A" w:rsidR="007A1335" w:rsidRPr="00E13384" w:rsidRDefault="007A1335" w:rsidP="00983595">
            <w:pPr>
              <w:spacing w:before="0"/>
              <w:cnfStyle w:val="000000100000" w:firstRow="0" w:lastRow="0" w:firstColumn="0" w:lastColumn="0" w:oddVBand="0" w:evenVBand="0" w:oddHBand="1" w:evenHBand="0" w:firstRowFirstColumn="0" w:firstRowLastColumn="0" w:lastRowFirstColumn="0" w:lastRowLastColumn="0"/>
            </w:pPr>
            <w:r w:rsidRPr="00E13384">
              <w:t>Compare, explore light and space, meaning</w:t>
            </w:r>
          </w:p>
          <w:p w14:paraId="49B3C047" w14:textId="77777777" w:rsidR="007A1335" w:rsidRPr="00E13384" w:rsidRDefault="007A1335" w:rsidP="00983595">
            <w:pPr>
              <w:spacing w:before="0"/>
              <w:cnfStyle w:val="000000100000" w:firstRow="0" w:lastRow="0" w:firstColumn="0" w:lastColumn="0" w:oddVBand="0" w:evenVBand="0" w:oddHBand="1" w:evenHBand="0" w:firstRowFirstColumn="0" w:firstRowLastColumn="0" w:lastRowFirstColumn="0" w:lastRowLastColumn="0"/>
            </w:pPr>
            <w:r w:rsidRPr="00E13384">
              <w:t>Syllabus: structural frame</w:t>
            </w:r>
          </w:p>
          <w:p w14:paraId="0FE43E3C" w14:textId="77777777" w:rsidR="007A1335" w:rsidRPr="00E13384" w:rsidRDefault="007A1335" w:rsidP="00983595">
            <w:pPr>
              <w:spacing w:before="0"/>
              <w:cnfStyle w:val="000000100000" w:firstRow="0" w:lastRow="0" w:firstColumn="0" w:lastColumn="0" w:oddVBand="0" w:evenVBand="0" w:oddHBand="1" w:evenHBand="0" w:firstRowFirstColumn="0" w:firstRowLastColumn="0" w:lastRowFirstColumn="0" w:lastRowLastColumn="0"/>
            </w:pPr>
            <w:r w:rsidRPr="00E13384">
              <w:t>Concepts: light, space, meaning</w:t>
            </w:r>
          </w:p>
          <w:p w14:paraId="4234407D" w14:textId="435FD9A9" w:rsidR="007A1335" w:rsidRPr="00E13384" w:rsidRDefault="007A1335" w:rsidP="00983595">
            <w:pPr>
              <w:spacing w:before="0" w:after="0"/>
              <w:cnfStyle w:val="000000100000" w:firstRow="0" w:lastRow="0" w:firstColumn="0" w:lastColumn="0" w:oddVBand="0" w:evenVBand="0" w:oddHBand="1" w:evenHBand="0" w:firstRowFirstColumn="0" w:firstRowLastColumn="0" w:lastRowFirstColumn="0" w:lastRowLastColumn="0"/>
            </w:pPr>
            <w:r>
              <w:t xml:space="preserve">Subject-specific words: </w:t>
            </w:r>
            <w:r w:rsidR="00E8664C">
              <w:t>light</w:t>
            </w:r>
            <w:r>
              <w:t>, tonal modelling, composition, symmetry, materials, techniques used for light and space, 2D,</w:t>
            </w:r>
            <w:r w:rsidR="00945109">
              <w:t xml:space="preserve"> </w:t>
            </w:r>
            <w:r>
              <w:t>3D and 4D, virtual, interactive spaces, light and space used as symbolism to convey meaning</w:t>
            </w:r>
          </w:p>
        </w:tc>
      </w:tr>
      <w:tr w:rsidR="007A1335" w:rsidRPr="00A955E3" w14:paraId="6EEFF8F6" w14:textId="77777777" w:rsidTr="007D552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4" w:type="pct"/>
          </w:tcPr>
          <w:p w14:paraId="58BD88E8" w14:textId="0A214029" w:rsidR="007A1335" w:rsidRPr="00DE668E" w:rsidRDefault="007A1335" w:rsidP="00487BA5">
            <w:pPr>
              <w:pStyle w:val="List"/>
            </w:pPr>
            <w:r w:rsidRPr="00F14691">
              <w:t xml:space="preserve">Connect </w:t>
            </w:r>
            <w:r w:rsidRPr="00F14691">
              <w:rPr>
                <w:b w:val="0"/>
              </w:rPr>
              <w:t>syllabus content to references – plates and source material, citation information, artists, time and place, the subject matter, materials, site and/or presentation</w:t>
            </w:r>
            <w:r w:rsidR="00DE668E">
              <w:rPr>
                <w:b w:val="0"/>
              </w:rPr>
              <w:t>.</w:t>
            </w:r>
          </w:p>
        </w:tc>
        <w:tc>
          <w:tcPr>
            <w:tcW w:w="3456" w:type="pct"/>
          </w:tcPr>
          <w:p w14:paraId="7A3A134E" w14:textId="025BCB07" w:rsidR="007A1335" w:rsidRPr="00F14691" w:rsidRDefault="007A1335" w:rsidP="00487BA5">
            <w:pPr>
              <w:cnfStyle w:val="000000010000" w:firstRow="0" w:lastRow="0" w:firstColumn="0" w:lastColumn="0" w:oddVBand="0" w:evenVBand="0" w:oddHBand="0" w:evenHBand="1" w:firstRowFirstColumn="0" w:firstRowLastColumn="0" w:lastRowFirstColumn="0" w:lastRowLastColumn="0"/>
              <w:rPr>
                <w:bCs/>
              </w:rPr>
            </w:pPr>
            <w:r w:rsidRPr="00F42CE0">
              <w:rPr>
                <w:rStyle w:val="Strong"/>
              </w:rPr>
              <w:t>Plate 2:</w:t>
            </w:r>
            <w:r w:rsidRPr="00F14691">
              <w:rPr>
                <w:bCs/>
              </w:rPr>
              <w:t xml:space="preserve"> </w:t>
            </w:r>
            <w:r w:rsidRPr="00F14691">
              <w:t>El Greco</w:t>
            </w:r>
            <w:r w:rsidR="001C711B">
              <w:t>,</w:t>
            </w:r>
            <w:r w:rsidRPr="00F14691">
              <w:t xml:space="preserve"> born 1541</w:t>
            </w:r>
            <w:r w:rsidR="001C711B">
              <w:t>,</w:t>
            </w:r>
            <w:r w:rsidRPr="00F14691">
              <w:t xml:space="preserve"> Spanish artist</w:t>
            </w:r>
            <w:r w:rsidR="001C711B">
              <w:t>,</w:t>
            </w:r>
            <w:r w:rsidRPr="00F14691">
              <w:t xml:space="preserve"> work completed 1577–1579</w:t>
            </w:r>
          </w:p>
          <w:p w14:paraId="21038E2D" w14:textId="002D88D8" w:rsidR="007A1335" w:rsidRPr="00F14691" w:rsidRDefault="007A1335" w:rsidP="00487BA5">
            <w:pPr>
              <w:cnfStyle w:val="000000010000" w:firstRow="0" w:lastRow="0" w:firstColumn="0" w:lastColumn="0" w:oddVBand="0" w:evenVBand="0" w:oddHBand="0" w:evenHBand="1" w:firstRowFirstColumn="0" w:firstRowLastColumn="0" w:lastRowFirstColumn="0" w:lastRowLastColumn="0"/>
            </w:pPr>
            <w:r w:rsidRPr="00F14691">
              <w:t>Form/materials: Oil painting on canvas</w:t>
            </w:r>
          </w:p>
          <w:p w14:paraId="20720B1F" w14:textId="77777777" w:rsidR="007A1335" w:rsidRPr="00F14691" w:rsidRDefault="007A1335" w:rsidP="00487BA5">
            <w:pPr>
              <w:cnfStyle w:val="000000010000" w:firstRow="0" w:lastRow="0" w:firstColumn="0" w:lastColumn="0" w:oddVBand="0" w:evenVBand="0" w:oddHBand="0" w:evenHBand="1" w:firstRowFirstColumn="0" w:firstRowLastColumn="0" w:lastRowFirstColumn="0" w:lastRowLastColumn="0"/>
            </w:pPr>
            <w:r w:rsidRPr="00F14691">
              <w:t>Traditional 2D materials and techniques</w:t>
            </w:r>
          </w:p>
          <w:p w14:paraId="522175A2" w14:textId="2FF0776D" w:rsidR="007A1335" w:rsidRPr="00F14691" w:rsidRDefault="007A1335" w:rsidP="00487BA5">
            <w:pPr>
              <w:cnfStyle w:val="000000010000" w:firstRow="0" w:lastRow="0" w:firstColumn="0" w:lastColumn="0" w:oddVBand="0" w:evenVBand="0" w:oddHBand="0" w:evenHBand="1" w:firstRowFirstColumn="0" w:firstRowLastColumn="0" w:lastRowFirstColumn="0" w:lastRowLastColumn="0"/>
            </w:pPr>
            <w:r w:rsidRPr="00F14691">
              <w:t>Scale 65 × 90</w:t>
            </w:r>
            <w:r w:rsidR="00066D91">
              <w:t> </w:t>
            </w:r>
            <w:r w:rsidRPr="00F14691">
              <w:t>cm</w:t>
            </w:r>
          </w:p>
          <w:p w14:paraId="68AAABBB" w14:textId="77777777" w:rsidR="007A1335" w:rsidRPr="00F14691" w:rsidRDefault="007A1335" w:rsidP="00487BA5">
            <w:pPr>
              <w:cnfStyle w:val="000000010000" w:firstRow="0" w:lastRow="0" w:firstColumn="0" w:lastColumn="0" w:oddVBand="0" w:evenVBand="0" w:oddHBand="0" w:evenHBand="1" w:firstRowFirstColumn="0" w:firstRowLastColumn="0" w:lastRowFirstColumn="0" w:lastRowLastColumn="0"/>
            </w:pPr>
            <w:r w:rsidRPr="00F14691">
              <w:t>Allegory – a story with a hidden meaning or message</w:t>
            </w:r>
          </w:p>
          <w:p w14:paraId="768B03A4" w14:textId="565F7F89" w:rsidR="007A1335" w:rsidRPr="00F14691" w:rsidRDefault="007A1335" w:rsidP="00487BA5">
            <w:pPr>
              <w:cnfStyle w:val="000000010000" w:firstRow="0" w:lastRow="0" w:firstColumn="0" w:lastColumn="0" w:oddVBand="0" w:evenVBand="0" w:oddHBand="0" w:evenHBand="1" w:firstRowFirstColumn="0" w:firstRowLastColumn="0" w:lastRowFirstColumn="0" w:lastRowLastColumn="0"/>
            </w:pPr>
            <w:r w:rsidRPr="00F14691">
              <w:t>Light and dark painting</w:t>
            </w:r>
          </w:p>
          <w:p w14:paraId="4E179B32" w14:textId="367524D6" w:rsidR="007A1335" w:rsidRPr="00F14691" w:rsidRDefault="007A1335" w:rsidP="00487BA5">
            <w:pPr>
              <w:cnfStyle w:val="000000010000" w:firstRow="0" w:lastRow="0" w:firstColumn="0" w:lastColumn="0" w:oddVBand="0" w:evenVBand="0" w:oddHBand="0" w:evenHBand="1" w:firstRowFirstColumn="0" w:firstRowLastColumn="0" w:lastRowFirstColumn="0" w:lastRowLastColumn="0"/>
            </w:pPr>
            <w:r w:rsidRPr="00F42CE0">
              <w:rPr>
                <w:rStyle w:val="Strong"/>
              </w:rPr>
              <w:t>Plate 3:</w:t>
            </w:r>
            <w:r w:rsidRPr="00F14691">
              <w:t xml:space="preserve"> Feng Mengbo, born 1966</w:t>
            </w:r>
            <w:r w:rsidR="001C711B">
              <w:t>,</w:t>
            </w:r>
            <w:r w:rsidRPr="00F14691">
              <w:t xml:space="preserve"> Chinese artist</w:t>
            </w:r>
            <w:r w:rsidR="001C711B">
              <w:t>,</w:t>
            </w:r>
            <w:r w:rsidRPr="00F14691">
              <w:t xml:space="preserve"> work completed in 2015</w:t>
            </w:r>
          </w:p>
          <w:p w14:paraId="7AA9A74D" w14:textId="05747222" w:rsidR="007A1335" w:rsidRPr="00F14691" w:rsidRDefault="007A1335" w:rsidP="00487BA5">
            <w:pPr>
              <w:cnfStyle w:val="000000010000" w:firstRow="0" w:lastRow="0" w:firstColumn="0" w:lastColumn="0" w:oddVBand="0" w:evenVBand="0" w:oddHBand="0" w:evenHBand="1" w:firstRowFirstColumn="0" w:firstRowLastColumn="0" w:lastRowFirstColumn="0" w:lastRowLastColumn="0"/>
            </w:pPr>
            <w:r w:rsidRPr="00F14691">
              <w:lastRenderedPageBreak/>
              <w:t>Contemporary form: large scale interactive 4D video installation</w:t>
            </w:r>
          </w:p>
          <w:p w14:paraId="59842284" w14:textId="5729779A" w:rsidR="007A1335" w:rsidRPr="00F14691" w:rsidRDefault="007A1335" w:rsidP="00487BA5">
            <w:pPr>
              <w:cnfStyle w:val="000000010000" w:firstRow="0" w:lastRow="0" w:firstColumn="0" w:lastColumn="0" w:oddVBand="0" w:evenVBand="0" w:oddHBand="0" w:evenHBand="1" w:firstRowFirstColumn="0" w:firstRowLastColumn="0" w:lastRowFirstColumn="0" w:lastRowLastColumn="0"/>
            </w:pPr>
            <w:r>
              <w:t>Stills, projected arcade game, customised computer software, colour, sound, wireless console</w:t>
            </w:r>
          </w:p>
          <w:p w14:paraId="3D2D115F" w14:textId="77777777" w:rsidR="007A1335" w:rsidRPr="00F14691" w:rsidRDefault="007A1335" w:rsidP="00487BA5">
            <w:pPr>
              <w:cnfStyle w:val="000000010000" w:firstRow="0" w:lastRow="0" w:firstColumn="0" w:lastColumn="0" w:oddVBand="0" w:evenVBand="0" w:oddHBand="0" w:evenHBand="1" w:firstRowFirstColumn="0" w:firstRowLastColumn="0" w:lastRowFirstColumn="0" w:lastRowLastColumn="0"/>
            </w:pPr>
            <w:r w:rsidRPr="00F14691">
              <w:t>Appropriates video gaming digital technology</w:t>
            </w:r>
          </w:p>
          <w:p w14:paraId="0500472D" w14:textId="77777777" w:rsidR="007A1335" w:rsidRPr="00F14691" w:rsidRDefault="007A1335" w:rsidP="00487BA5">
            <w:pPr>
              <w:cnfStyle w:val="000000010000" w:firstRow="0" w:lastRow="0" w:firstColumn="0" w:lastColumn="0" w:oddVBand="0" w:evenVBand="0" w:oddHBand="0" w:evenHBand="1" w:firstRowFirstColumn="0" w:firstRowLastColumn="0" w:lastRowFirstColumn="0" w:lastRowLastColumn="0"/>
            </w:pPr>
            <w:r w:rsidRPr="00F14691">
              <w:t>Virtual 4D interactive multimedia artmaking techniques</w:t>
            </w:r>
          </w:p>
          <w:p w14:paraId="76B73EC5" w14:textId="26290A59" w:rsidR="007A1335" w:rsidRPr="00F14691" w:rsidRDefault="007A1335" w:rsidP="00487BA5">
            <w:pPr>
              <w:spacing w:after="0"/>
              <w:cnfStyle w:val="000000010000" w:firstRow="0" w:lastRow="0" w:firstColumn="0" w:lastColumn="0" w:oddVBand="0" w:evenVBand="0" w:oddHBand="0" w:evenHBand="1" w:firstRowFirstColumn="0" w:firstRowLastColumn="0" w:lastRowFirstColumn="0" w:lastRowLastColumn="0"/>
            </w:pPr>
            <w:r w:rsidRPr="00F14691">
              <w:t>Museum of Modern Art, New York, USA (</w:t>
            </w:r>
            <w:r w:rsidR="001C711B" w:rsidRPr="00F14691">
              <w:t>site</w:t>
            </w:r>
            <w:r w:rsidR="001C711B">
              <w:t>-</w:t>
            </w:r>
            <w:r w:rsidRPr="00F14691">
              <w:t>specific installation designed for a major museum)</w:t>
            </w:r>
          </w:p>
        </w:tc>
      </w:tr>
      <w:tr w:rsidR="007A1335" w:rsidRPr="00A955E3" w14:paraId="476CD45E" w14:textId="77777777" w:rsidTr="007D552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4" w:type="pct"/>
          </w:tcPr>
          <w:p w14:paraId="072ED6B4" w14:textId="38A72688" w:rsidR="007A1335" w:rsidRPr="00F14691" w:rsidRDefault="007A1335" w:rsidP="00487BA5">
            <w:pPr>
              <w:pStyle w:val="List"/>
              <w:rPr>
                <w:b w:val="0"/>
              </w:rPr>
            </w:pPr>
            <w:r w:rsidRPr="00F14691">
              <w:lastRenderedPageBreak/>
              <w:t xml:space="preserve">Connect </w:t>
            </w:r>
            <w:r w:rsidRPr="00F14691">
              <w:rPr>
                <w:b w:val="0"/>
              </w:rPr>
              <w:t>concepts to references – plates and source material</w:t>
            </w:r>
            <w:r w:rsidR="00DE668E">
              <w:rPr>
                <w:b w:val="0"/>
              </w:rPr>
              <w:t>.</w:t>
            </w:r>
          </w:p>
        </w:tc>
        <w:tc>
          <w:tcPr>
            <w:tcW w:w="3456" w:type="pct"/>
          </w:tcPr>
          <w:p w14:paraId="2AEF6912" w14:textId="77777777" w:rsidR="007A1335" w:rsidRPr="00F14691" w:rsidRDefault="007A1335" w:rsidP="00487BA5">
            <w:pPr>
              <w:cnfStyle w:val="000000100000" w:firstRow="0" w:lastRow="0" w:firstColumn="0" w:lastColumn="0" w:oddVBand="0" w:evenVBand="0" w:oddHBand="1" w:evenHBand="0" w:firstRowFirstColumn="0" w:firstRowLastColumn="0" w:lastRowFirstColumn="0" w:lastRowLastColumn="0"/>
            </w:pPr>
            <w:r w:rsidRPr="00F42CE0">
              <w:rPr>
                <w:rStyle w:val="Strong"/>
              </w:rPr>
              <w:t>Plate 2:</w:t>
            </w:r>
            <w:r w:rsidRPr="00F14691">
              <w:t xml:space="preserve"> figurative painting using extreme light and dark (chiaroscuro)</w:t>
            </w:r>
          </w:p>
          <w:p w14:paraId="3D9E9B6D" w14:textId="77777777" w:rsidR="007A1335" w:rsidRPr="00F14691" w:rsidRDefault="007A1335" w:rsidP="00487BA5">
            <w:pPr>
              <w:cnfStyle w:val="000000100000" w:firstRow="0" w:lastRow="0" w:firstColumn="0" w:lastColumn="0" w:oddVBand="0" w:evenVBand="0" w:oddHBand="1" w:evenHBand="0" w:firstRowFirstColumn="0" w:firstRowLastColumn="0" w:lastRowFirstColumn="0" w:lastRowLastColumn="0"/>
            </w:pPr>
            <w:r w:rsidRPr="00F14691">
              <w:t>Drama and mystery</w:t>
            </w:r>
          </w:p>
          <w:p w14:paraId="08BD6DCE" w14:textId="6BAC8AE9" w:rsidR="007A1335" w:rsidRPr="00F14691" w:rsidRDefault="007A1335" w:rsidP="00487BA5">
            <w:pPr>
              <w:cnfStyle w:val="000000100000" w:firstRow="0" w:lastRow="0" w:firstColumn="0" w:lastColumn="0" w:oddVBand="0" w:evenVBand="0" w:oddHBand="1" w:evenHBand="0" w:firstRowFirstColumn="0" w:firstRowLastColumn="0" w:lastRowFirstColumn="0" w:lastRowLastColumn="0"/>
            </w:pPr>
            <w:r>
              <w:t>2D illusion of confined space, increases tension, light used as focal point</w:t>
            </w:r>
          </w:p>
          <w:p w14:paraId="662A3D11" w14:textId="5DACB8CE" w:rsidR="007A1335" w:rsidRPr="00F14691" w:rsidRDefault="007A1335" w:rsidP="00487BA5">
            <w:pPr>
              <w:cnfStyle w:val="000000100000" w:firstRow="0" w:lastRow="0" w:firstColumn="0" w:lastColumn="0" w:oddVBand="0" w:evenVBand="0" w:oddHBand="1" w:evenHBand="0" w:firstRowFirstColumn="0" w:firstRowLastColumn="0" w:lastRowFirstColumn="0" w:lastRowLastColumn="0"/>
            </w:pPr>
            <w:r w:rsidRPr="00F42CE0">
              <w:rPr>
                <w:rStyle w:val="Strong"/>
              </w:rPr>
              <w:t>Plate 3:</w:t>
            </w:r>
            <w:r w:rsidRPr="00F14691">
              <w:t xml:space="preserve"> </w:t>
            </w:r>
            <w:r w:rsidR="006A04AB">
              <w:t>b</w:t>
            </w:r>
            <w:r w:rsidRPr="00F14691">
              <w:t>laring bright lights</w:t>
            </w:r>
            <w:r w:rsidR="00A8252B">
              <w:t xml:space="preserve"> </w:t>
            </w:r>
            <w:r w:rsidR="003D6A5E">
              <w:t>and</w:t>
            </w:r>
            <w:r w:rsidRPr="00F14691">
              <w:t xml:space="preserve"> loud sounds projected into physical space simulates video game arcade</w:t>
            </w:r>
          </w:p>
          <w:p w14:paraId="7D75AF15" w14:textId="77777777" w:rsidR="007A1335" w:rsidRPr="00F14691" w:rsidRDefault="007A1335" w:rsidP="00487BA5">
            <w:pPr>
              <w:cnfStyle w:val="000000100000" w:firstRow="0" w:lastRow="0" w:firstColumn="0" w:lastColumn="0" w:oddVBand="0" w:evenVBand="0" w:oddHBand="1" w:evenHBand="0" w:firstRowFirstColumn="0" w:firstRowLastColumn="0" w:lastRowFirstColumn="0" w:lastRowLastColumn="0"/>
            </w:pPr>
            <w:r w:rsidRPr="00F14691">
              <w:t>Large scale designed to fit gallery site</w:t>
            </w:r>
          </w:p>
          <w:p w14:paraId="26CAA6C6" w14:textId="77777777" w:rsidR="007A1335" w:rsidRPr="00293B14" w:rsidRDefault="007A1335" w:rsidP="00487BA5">
            <w:pPr>
              <w:spacing w:after="0"/>
              <w:cnfStyle w:val="000000100000" w:firstRow="0" w:lastRow="0" w:firstColumn="0" w:lastColumn="0" w:oddVBand="0" w:evenVBand="0" w:oddHBand="1" w:evenHBand="0" w:firstRowFirstColumn="0" w:firstRowLastColumn="0" w:lastRowFirstColumn="0" w:lastRowLastColumn="0"/>
            </w:pPr>
            <w:r w:rsidRPr="00F14691">
              <w:t>4D virtual space designed for audience interaction and engagement</w:t>
            </w:r>
          </w:p>
        </w:tc>
      </w:tr>
      <w:tr w:rsidR="007A1335" w14:paraId="1334BEF4" w14:textId="77777777" w:rsidTr="007D552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4" w:type="pct"/>
          </w:tcPr>
          <w:p w14:paraId="351BFD34" w14:textId="7F7E0DBD" w:rsidR="007A1335" w:rsidRPr="00F14691" w:rsidRDefault="007A1335" w:rsidP="00487BA5">
            <w:pPr>
              <w:pStyle w:val="List"/>
              <w:spacing w:after="240"/>
            </w:pPr>
            <w:r w:rsidRPr="00F14691">
              <w:t xml:space="preserve">Interpret </w:t>
            </w:r>
            <w:r w:rsidRPr="00F14691">
              <w:rPr>
                <w:b w:val="0"/>
              </w:rPr>
              <w:t>meaning, or</w:t>
            </w:r>
            <w:r w:rsidRPr="00F14691">
              <w:t xml:space="preserve"> main idea, </w:t>
            </w:r>
            <w:r w:rsidRPr="00F14691">
              <w:rPr>
                <w:b w:val="0"/>
              </w:rPr>
              <w:t>within the artwork</w:t>
            </w:r>
            <w:r w:rsidR="00DE668E">
              <w:rPr>
                <w:b w:val="0"/>
              </w:rPr>
              <w:t>.</w:t>
            </w:r>
          </w:p>
          <w:p w14:paraId="0DCD92AE" w14:textId="21E1FFCD" w:rsidR="007A1335" w:rsidRPr="00F14691" w:rsidRDefault="007A1335" w:rsidP="00487BA5">
            <w:pPr>
              <w:pStyle w:val="List"/>
              <w:rPr>
                <w:b w:val="0"/>
              </w:rPr>
            </w:pPr>
            <w:r w:rsidRPr="00F14691">
              <w:rPr>
                <w:b w:val="0"/>
              </w:rPr>
              <w:t>Refer to title as a hint</w:t>
            </w:r>
            <w:r w:rsidR="00DE668E">
              <w:rPr>
                <w:b w:val="0"/>
              </w:rPr>
              <w:t>.</w:t>
            </w:r>
          </w:p>
        </w:tc>
        <w:tc>
          <w:tcPr>
            <w:tcW w:w="3456" w:type="pct"/>
          </w:tcPr>
          <w:p w14:paraId="2280C812" w14:textId="3A4E171E" w:rsidR="007A1335" w:rsidRPr="00F14691" w:rsidRDefault="007A1335" w:rsidP="00487BA5">
            <w:pPr>
              <w:cnfStyle w:val="000000010000" w:firstRow="0" w:lastRow="0" w:firstColumn="0" w:lastColumn="0" w:oddVBand="0" w:evenVBand="0" w:oddHBand="0" w:evenHBand="1" w:firstRowFirstColumn="0" w:firstRowLastColumn="0" w:lastRowFirstColumn="0" w:lastRowLastColumn="0"/>
            </w:pPr>
            <w:r w:rsidRPr="277A59FA">
              <w:rPr>
                <w:rStyle w:val="Strong"/>
              </w:rPr>
              <w:t xml:space="preserve">Plate 2: </w:t>
            </w:r>
            <w:r w:rsidR="00136ABF" w:rsidRPr="007737A6">
              <w:rPr>
                <w:i/>
                <w:iCs/>
              </w:rPr>
              <w:t xml:space="preserve">Allegory, </w:t>
            </w:r>
            <w:r w:rsidRPr="007737A6">
              <w:rPr>
                <w:i/>
                <w:iCs/>
              </w:rPr>
              <w:t xml:space="preserve">Boy Lighting a Candle in Company of an </w:t>
            </w:r>
            <w:proofErr w:type="gramStart"/>
            <w:r w:rsidRPr="007737A6">
              <w:rPr>
                <w:i/>
                <w:iCs/>
              </w:rPr>
              <w:t>Ape</w:t>
            </w:r>
            <w:proofErr w:type="gramEnd"/>
            <w:r w:rsidRPr="007737A6">
              <w:rPr>
                <w:i/>
                <w:iCs/>
              </w:rPr>
              <w:t xml:space="preserve"> and a Fool</w:t>
            </w:r>
            <w:r>
              <w:t xml:space="preserve">: </w:t>
            </w:r>
            <w:r w:rsidR="00B40392">
              <w:t>m</w:t>
            </w:r>
            <w:r>
              <w:t>oral or ethical lesson to teach 1</w:t>
            </w:r>
            <w:r w:rsidR="00923AFA">
              <w:t>6th</w:t>
            </w:r>
            <w:r>
              <w:t xml:space="preserve"> century audience through allegory using light and space symbolically</w:t>
            </w:r>
            <w:r w:rsidR="6C104AD0">
              <w:t>.</w:t>
            </w:r>
          </w:p>
          <w:p w14:paraId="4188307B" w14:textId="74C28ED4" w:rsidR="007A1335" w:rsidRPr="00F14691" w:rsidRDefault="007A1335" w:rsidP="00487BA5">
            <w:pPr>
              <w:cnfStyle w:val="000000010000" w:firstRow="0" w:lastRow="0" w:firstColumn="0" w:lastColumn="0" w:oddVBand="0" w:evenVBand="0" w:oddHBand="0" w:evenHBand="1" w:firstRowFirstColumn="0" w:firstRowLastColumn="0" w:lastRowFirstColumn="0" w:lastRowLastColumn="0"/>
            </w:pPr>
            <w:r w:rsidRPr="00FF36EB">
              <w:rPr>
                <w:rStyle w:val="Strong"/>
              </w:rPr>
              <w:t>Plate 3:</w:t>
            </w:r>
            <w:r w:rsidRPr="00F14691">
              <w:rPr>
                <w:bCs/>
              </w:rPr>
              <w:t xml:space="preserve"> </w:t>
            </w:r>
            <w:r w:rsidRPr="007737A6">
              <w:rPr>
                <w:i/>
                <w:iCs/>
              </w:rPr>
              <w:t>Long March: Restart</w:t>
            </w:r>
            <w:r w:rsidRPr="00F14691">
              <w:t xml:space="preserve">: Long </w:t>
            </w:r>
            <w:r w:rsidR="0045151D">
              <w:t>M</w:t>
            </w:r>
            <w:r w:rsidR="0045151D" w:rsidRPr="00F14691">
              <w:t xml:space="preserve">arch </w:t>
            </w:r>
            <w:r w:rsidRPr="00F14691">
              <w:t>may refer to Mao’s long march, a Chinese historical event.</w:t>
            </w:r>
          </w:p>
          <w:p w14:paraId="20B8C5A3" w14:textId="0997750B" w:rsidR="007A1335" w:rsidRPr="00F14691" w:rsidRDefault="007A1335" w:rsidP="00487BA5">
            <w:pPr>
              <w:cnfStyle w:val="000000010000" w:firstRow="0" w:lastRow="0" w:firstColumn="0" w:lastColumn="0" w:oddVBand="0" w:evenVBand="0" w:oddHBand="0" w:evenHBand="1" w:firstRowFirstColumn="0" w:firstRowLastColumn="0" w:lastRowFirstColumn="0" w:lastRowLastColumn="0"/>
            </w:pPr>
            <w:r>
              <w:t>Restart</w:t>
            </w:r>
            <w:r w:rsidR="2BAE7F47">
              <w:t xml:space="preserve"> </w:t>
            </w:r>
            <w:r>
              <w:t>may refer to reinterpretation, reimagining or retelling of a historical event</w:t>
            </w:r>
            <w:r w:rsidR="0EDA02E7">
              <w:t>.</w:t>
            </w:r>
          </w:p>
          <w:p w14:paraId="6B82C7B8" w14:textId="69357C12" w:rsidR="007A1335" w:rsidRPr="00F14691" w:rsidRDefault="007A1335" w:rsidP="00487BA5">
            <w:pPr>
              <w:cnfStyle w:val="000000010000" w:firstRow="0" w:lastRow="0" w:firstColumn="0" w:lastColumn="0" w:oddVBand="0" w:evenVBand="0" w:oddHBand="0" w:evenHBand="1" w:firstRowFirstColumn="0" w:firstRowLastColumn="0" w:lastRowFirstColumn="0" w:lastRowLastColumn="0"/>
            </w:pPr>
            <w:r w:rsidRPr="00F14691">
              <w:t xml:space="preserve">Important historical event reimagined and an interactive video game in a video arcade where the audience can </w:t>
            </w:r>
            <w:r w:rsidRPr="00F14691">
              <w:lastRenderedPageBreak/>
              <w:t>change the course of Chinese history</w:t>
            </w:r>
            <w:r>
              <w:t>.</w:t>
            </w:r>
          </w:p>
        </w:tc>
      </w:tr>
    </w:tbl>
    <w:p w14:paraId="740A2395" w14:textId="77777777" w:rsidR="0045151D" w:rsidRPr="0045151D" w:rsidRDefault="0045151D" w:rsidP="0045151D">
      <w:r w:rsidRPr="0045151D">
        <w:lastRenderedPageBreak/>
        <w:br w:type="page"/>
      </w:r>
    </w:p>
    <w:p w14:paraId="14F23354" w14:textId="08710CF1" w:rsidR="00B108D0" w:rsidRDefault="00B108D0" w:rsidP="00B108D0">
      <w:pPr>
        <w:pStyle w:val="Heading2"/>
      </w:pPr>
      <w:r w:rsidRPr="00B108D0">
        <w:lastRenderedPageBreak/>
        <w:t>References</w:t>
      </w:r>
    </w:p>
    <w:p w14:paraId="6E743D36" w14:textId="2641C949" w:rsidR="006D4061" w:rsidRPr="00AE7FE3" w:rsidRDefault="006D4061" w:rsidP="006D4061">
      <w:pPr>
        <w:pStyle w:val="FeatureBox2"/>
      </w:pPr>
      <w:r w:rsidRPr="00AE7FE3">
        <w:t>This resource</w:t>
      </w:r>
      <w:r w:rsidR="00B108D0">
        <w:t xml:space="preserve"> </w:t>
      </w:r>
      <w:r w:rsidRPr="00AE7FE3">
        <w:t>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7C5D356D" w14:textId="77777777" w:rsidR="006D4061" w:rsidRPr="00AE7FE3" w:rsidRDefault="006D4061" w:rsidP="006D4061">
      <w:pPr>
        <w:pStyle w:val="FeatureBox2"/>
      </w:pPr>
      <w:r w:rsidRPr="00AE7FE3">
        <w:t>Please refer to the NESA Copyright Disclaimer for more information</w:t>
      </w:r>
      <w:r>
        <w:t xml:space="preserve"> </w:t>
      </w:r>
      <w:hyperlink r:id="rId7" w:history="1">
        <w:r w:rsidRPr="004C354B">
          <w:rPr>
            <w:rStyle w:val="Hyperlink"/>
          </w:rPr>
          <w:t>https://educationstandards.nsw.edu.au/wps/portal/nesa/mini-footer/copyright</w:t>
        </w:r>
      </w:hyperlink>
      <w:r w:rsidRPr="006A254E">
        <w:t>.</w:t>
      </w:r>
    </w:p>
    <w:p w14:paraId="1ED79DB2" w14:textId="77777777" w:rsidR="006D4061" w:rsidRPr="00AE7FE3" w:rsidRDefault="006D4061" w:rsidP="006D4061">
      <w:pPr>
        <w:pStyle w:val="FeatureBox2"/>
      </w:pPr>
      <w:r w:rsidRPr="00AE7FE3">
        <w:t>NESA holds the only official and up-to-date versions of the NSW Curriculum and syllabus documents. Please visit the NSW Education Standards Authority (NESA) website</w:t>
      </w:r>
      <w:r>
        <w:t xml:space="preserve"> </w:t>
      </w:r>
      <w:hyperlink r:id="rId8" w:tgtFrame="_blank" w:tooltip="https://educationstandards.nsw.edu.au/" w:history="1">
        <w:r w:rsidRPr="00AE7FE3">
          <w:rPr>
            <w:rStyle w:val="Hyperlink"/>
          </w:rPr>
          <w:t>https://educationstandards.nsw.edu.au/</w:t>
        </w:r>
      </w:hyperlink>
      <w:r w:rsidRPr="006A254E">
        <w:t xml:space="preserve"> </w:t>
      </w:r>
      <w:r w:rsidRPr="00AE7FE3">
        <w:t xml:space="preserve">and the NSW Curriculum website </w:t>
      </w:r>
      <w:hyperlink r:id="rId9" w:history="1">
        <w:r w:rsidRPr="00AE7FE3">
          <w:rPr>
            <w:rStyle w:val="Hyperlink"/>
          </w:rPr>
          <w:t>https://curriculum.nsw.edu.au/home</w:t>
        </w:r>
      </w:hyperlink>
      <w:r w:rsidRPr="00AE7FE3">
        <w:t>.</w:t>
      </w:r>
    </w:p>
    <w:p w14:paraId="76CBDF37" w14:textId="77777777" w:rsidR="000342B3" w:rsidRDefault="000342B3" w:rsidP="000342B3">
      <w:pPr>
        <w:sectPr w:rsidR="000342B3" w:rsidSect="00586E61">
          <w:headerReference w:type="default" r:id="rId10"/>
          <w:footerReference w:type="even" r:id="rId11"/>
          <w:footerReference w:type="default" r:id="rId12"/>
          <w:headerReference w:type="first" r:id="rId13"/>
          <w:footerReference w:type="first" r:id="rId14"/>
          <w:pgSz w:w="11900" w:h="16840"/>
          <w:pgMar w:top="1134" w:right="1134" w:bottom="1134" w:left="1134" w:header="709" w:footer="709" w:gutter="0"/>
          <w:pgNumType w:start="1"/>
          <w:cols w:space="708"/>
          <w:titlePg/>
          <w:docGrid w:linePitch="360"/>
        </w:sectPr>
      </w:pPr>
    </w:p>
    <w:p w14:paraId="16DE32A3" w14:textId="77777777" w:rsidR="00A565D3" w:rsidRPr="00EF7698" w:rsidRDefault="00A565D3" w:rsidP="00A565D3">
      <w:pPr>
        <w:spacing w:before="0"/>
        <w:rPr>
          <w:rStyle w:val="Strong"/>
        </w:rPr>
      </w:pPr>
      <w:r w:rsidRPr="00EF7698">
        <w:rPr>
          <w:rStyle w:val="Strong"/>
          <w:sz w:val="28"/>
          <w:szCs w:val="28"/>
        </w:rPr>
        <w:lastRenderedPageBreak/>
        <w:t>© State of New South Wales (Department of Education), 2023</w:t>
      </w:r>
    </w:p>
    <w:p w14:paraId="65494452" w14:textId="77777777" w:rsidR="00A565D3" w:rsidRPr="00C504EA" w:rsidRDefault="00A565D3" w:rsidP="00A565D3">
      <w:r w:rsidRPr="00C504EA">
        <w:t xml:space="preserve">The copyright material published in this resource is subject to the </w:t>
      </w:r>
      <w:r w:rsidRPr="00AC3A8A">
        <w:rPr>
          <w:i/>
          <w:iCs/>
        </w:rPr>
        <w:t>Copyright Act 1968</w:t>
      </w:r>
      <w:r w:rsidRPr="00C504EA">
        <w:t xml:space="preserve"> (Cth) and is owned by the NSW Department of Education or, where indicated, by a party other than the NSW Department of Education (third-party material).</w:t>
      </w:r>
    </w:p>
    <w:p w14:paraId="46CEE4F7" w14:textId="77777777" w:rsidR="00A565D3" w:rsidRDefault="00A565D3" w:rsidP="00A565D3">
      <w:pPr>
        <w:rPr>
          <w:lang w:eastAsia="en-AU"/>
        </w:rPr>
      </w:pPr>
      <w:r w:rsidRPr="00C504EA">
        <w:t xml:space="preserve">Copyright </w:t>
      </w:r>
      <w:r w:rsidRPr="007456F2">
        <w:t>material</w:t>
      </w:r>
      <w:r w:rsidRPr="00C504EA">
        <w:t xml:space="preserve"> available in this resource and owned by the NSW Department of Education is licensed under a </w:t>
      </w:r>
      <w:hyperlink r:id="rId15" w:history="1">
        <w:r w:rsidRPr="00C504EA">
          <w:rPr>
            <w:rStyle w:val="Hyperlink"/>
          </w:rPr>
          <w:t>Creative Commons Attribution 4.0 International (CC BY 4.0) licence</w:t>
        </w:r>
      </w:hyperlink>
      <w:r w:rsidRPr="005F2331">
        <w:t>.</w:t>
      </w:r>
    </w:p>
    <w:p w14:paraId="0A32B625" w14:textId="77777777" w:rsidR="00A565D3" w:rsidRPr="000F46D1" w:rsidRDefault="00A565D3" w:rsidP="00A565D3">
      <w:pPr>
        <w:rPr>
          <w:lang w:eastAsia="en-AU"/>
        </w:rPr>
      </w:pPr>
      <w:r>
        <w:rPr>
          <w:noProof/>
        </w:rPr>
        <w:drawing>
          <wp:inline distT="0" distB="0" distL="0" distR="0" wp14:anchorId="1E7371F8" wp14:editId="4DE7EB18">
            <wp:extent cx="1228725" cy="428625"/>
            <wp:effectExtent l="0" t="0" r="9525" b="9525"/>
            <wp:docPr id="32" name="Picture 32" descr="Creative Commons Attribution licence logo">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ce logo">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568257D2" w14:textId="77777777" w:rsidR="00A565D3" w:rsidRPr="00C504EA" w:rsidRDefault="00A565D3" w:rsidP="00A565D3">
      <w:r w:rsidRPr="00C504EA">
        <w:t xml:space="preserve">This </w:t>
      </w:r>
      <w:r w:rsidRPr="00496162">
        <w:t>licence</w:t>
      </w:r>
      <w:r w:rsidRPr="00C504EA">
        <w:t xml:space="preserve"> allows you to share and adapt the material for any purpose, even </w:t>
      </w:r>
      <w:r w:rsidRPr="00AC3A8A">
        <w:t>commercially</w:t>
      </w:r>
      <w:r w:rsidRPr="00C504EA">
        <w:t>.</w:t>
      </w:r>
    </w:p>
    <w:p w14:paraId="616FFDD6" w14:textId="77777777" w:rsidR="00A565D3" w:rsidRPr="00C504EA" w:rsidRDefault="00A565D3" w:rsidP="00A565D3">
      <w:r w:rsidRPr="00C504EA">
        <w:t>Attribution should be given to © State of New South Wales (Department of Education), 2023.</w:t>
      </w:r>
    </w:p>
    <w:p w14:paraId="2069DFD3" w14:textId="77777777" w:rsidR="00A565D3" w:rsidRPr="00C504EA" w:rsidRDefault="00A565D3" w:rsidP="00A565D3">
      <w:r w:rsidRPr="00C504EA">
        <w:t>Material in this resource not available under a Creative Commons licence:</w:t>
      </w:r>
    </w:p>
    <w:p w14:paraId="18BC5668" w14:textId="77777777" w:rsidR="00A565D3" w:rsidRPr="000F46D1" w:rsidRDefault="00A565D3" w:rsidP="00A565D3">
      <w:pPr>
        <w:pStyle w:val="ListBullet"/>
        <w:numPr>
          <w:ilvl w:val="0"/>
          <w:numId w:val="45"/>
        </w:numPr>
        <w:rPr>
          <w:lang w:eastAsia="en-AU"/>
        </w:rPr>
      </w:pPr>
      <w:r w:rsidRPr="000F46D1">
        <w:rPr>
          <w:lang w:eastAsia="en-AU"/>
        </w:rPr>
        <w:t xml:space="preserve">the NSW Department of Education logo, other </w:t>
      </w:r>
      <w:proofErr w:type="gramStart"/>
      <w:r w:rsidRPr="000F46D1">
        <w:rPr>
          <w:lang w:eastAsia="en-AU"/>
        </w:rPr>
        <w:t>logos</w:t>
      </w:r>
      <w:proofErr w:type="gramEnd"/>
      <w:r w:rsidRPr="000F46D1">
        <w:rPr>
          <w:lang w:eastAsia="en-AU"/>
        </w:rPr>
        <w:t xml:space="preserve"> and trademark-protected material</w:t>
      </w:r>
    </w:p>
    <w:p w14:paraId="0C4B8277" w14:textId="77777777" w:rsidR="00A565D3" w:rsidRDefault="00A565D3" w:rsidP="00A565D3">
      <w:pPr>
        <w:pStyle w:val="ListBullet"/>
        <w:numPr>
          <w:ilvl w:val="0"/>
          <w:numId w:val="45"/>
        </w:numPr>
        <w:rPr>
          <w:lang w:eastAsia="en-AU"/>
        </w:rPr>
      </w:pPr>
      <w:r w:rsidRPr="000F46D1">
        <w:rPr>
          <w:lang w:eastAsia="en-AU"/>
        </w:rPr>
        <w:t>material owned by a third party that has been reproduced with permission. You will need to obtain permission from the third party to reuse its material.</w:t>
      </w:r>
    </w:p>
    <w:p w14:paraId="47D8C8ED" w14:textId="77777777" w:rsidR="00A565D3" w:rsidRPr="00571DF7" w:rsidRDefault="00A565D3" w:rsidP="00A565D3">
      <w:pPr>
        <w:pStyle w:val="FeatureBox2"/>
        <w:pBdr>
          <w:bottom w:val="single" w:sz="24" w:space="0" w:color="CCEDFC"/>
        </w:pBdr>
        <w:spacing w:line="276" w:lineRule="auto"/>
        <w:rPr>
          <w:rStyle w:val="Strong"/>
        </w:rPr>
      </w:pPr>
      <w:r w:rsidRPr="00571DF7">
        <w:rPr>
          <w:rStyle w:val="Strong"/>
        </w:rPr>
        <w:t>Links to third-party material and websites</w:t>
      </w:r>
    </w:p>
    <w:p w14:paraId="62A100B1" w14:textId="77777777" w:rsidR="00A565D3" w:rsidRDefault="00A565D3" w:rsidP="00A565D3">
      <w:pPr>
        <w:pStyle w:val="FeatureBox2"/>
        <w:pBdr>
          <w:bottom w:val="single" w:sz="24" w:space="0" w:color="CCEDFC"/>
        </w:pBdr>
        <w:spacing w:line="276"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1A0A9ED5" w14:textId="5EECD7F6" w:rsidR="000342B3" w:rsidRPr="00983595" w:rsidRDefault="00A565D3" w:rsidP="00A565D3">
      <w:pPr>
        <w:pStyle w:val="FeatureBox2"/>
        <w:pBdr>
          <w:bottom w:val="single" w:sz="24" w:space="0" w:color="CCEDFC"/>
        </w:pBdr>
        <w:spacing w:line="276" w:lineRule="auto"/>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571DF7">
        <w:rPr>
          <w:i/>
          <w:iCs/>
        </w:rPr>
        <w:t>Copyright Act 1968</w:t>
      </w:r>
      <w:r>
        <w:t xml:space="preserve"> (Cth). The department accepts no responsibility for content on third-party websites.</w:t>
      </w:r>
    </w:p>
    <w:sectPr w:rsidR="000342B3" w:rsidRPr="00983595" w:rsidSect="00487BA5">
      <w:headerReference w:type="default" r:id="rId17"/>
      <w:footerReference w:type="even" r:id="rId18"/>
      <w:footerReference w:type="default" r:id="rId19"/>
      <w:headerReference w:type="first" r:id="rId20"/>
      <w:footerReference w:type="first" r:id="rId21"/>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CCD03" w14:textId="77777777" w:rsidR="006A00C4" w:rsidRDefault="006A00C4">
      <w:r>
        <w:separator/>
      </w:r>
    </w:p>
    <w:p w14:paraId="0651B214" w14:textId="77777777" w:rsidR="006A00C4" w:rsidRDefault="006A00C4"/>
  </w:endnote>
  <w:endnote w:type="continuationSeparator" w:id="0">
    <w:p w14:paraId="56D80DB7" w14:textId="77777777" w:rsidR="006A00C4" w:rsidRDefault="006A00C4">
      <w:r>
        <w:continuationSeparator/>
      </w:r>
    </w:p>
    <w:p w14:paraId="39930384" w14:textId="77777777" w:rsidR="006A00C4" w:rsidRDefault="006A00C4"/>
  </w:endnote>
  <w:endnote w:type="continuationNotice" w:id="1">
    <w:p w14:paraId="4853B822" w14:textId="77777777" w:rsidR="006A00C4" w:rsidRDefault="006A00C4">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B4D2B" w14:textId="77777777" w:rsidR="007A3356" w:rsidRPr="004D333E" w:rsidRDefault="004D333E" w:rsidP="004D333E">
    <w:pPr>
      <w:pStyle w:val="Footer"/>
    </w:pPr>
    <w:r w:rsidRPr="002810D3">
      <w:fldChar w:fldCharType="begin"/>
    </w:r>
    <w:r w:rsidRPr="002810D3">
      <w:instrText xml:space="preserve"> PAGE </w:instrText>
    </w:r>
    <w:r w:rsidRPr="002810D3">
      <w:fldChar w:fldCharType="separate"/>
    </w:r>
    <w:r w:rsidR="0024041A">
      <w:rPr>
        <w:noProof/>
      </w:rPr>
      <w:t>2</w:t>
    </w:r>
    <w:r w:rsidRPr="002810D3">
      <w:fldChar w:fldCharType="end"/>
    </w:r>
    <w:r w:rsidRPr="002810D3">
      <w:tab/>
    </w:r>
    <w:r>
      <w:t>Replace with name of document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B3AB1" w14:textId="5D942E28" w:rsidR="007A3356" w:rsidRPr="00D02DBC" w:rsidRDefault="00D02DBC" w:rsidP="00D02DBC">
    <w:pPr>
      <w:pStyle w:val="Footer"/>
      <w:spacing w:before="0"/>
    </w:pPr>
    <w:r>
      <w:t xml:space="preserve">© NSW Department of Education, </w:t>
    </w:r>
    <w:r>
      <w:fldChar w:fldCharType="begin"/>
    </w:r>
    <w:r>
      <w:instrText xml:space="preserve"> DATE  \@ "MMM-yy"  \* MERGEFORMAT </w:instrText>
    </w:r>
    <w:r>
      <w:fldChar w:fldCharType="separate"/>
    </w:r>
    <w:r w:rsidR="008C5C5C">
      <w:rPr>
        <w:noProof/>
      </w:rPr>
      <w:t>May-23</w:t>
    </w:r>
    <w:r>
      <w:fldChar w:fldCharType="end"/>
    </w:r>
    <w:r>
      <w:ptab w:relativeTo="margin" w:alignment="right" w:leader="none"/>
    </w:r>
    <w:r>
      <w:t xml:space="preserve"> </w:t>
    </w:r>
    <w:r>
      <w:rPr>
        <w:b/>
        <w:noProof/>
        <w:sz w:val="28"/>
        <w:szCs w:val="28"/>
      </w:rPr>
      <w:drawing>
        <wp:inline distT="0" distB="0" distL="0" distR="0" wp14:anchorId="18F6DFD4" wp14:editId="51F594F7">
          <wp:extent cx="571500" cy="190500"/>
          <wp:effectExtent l="0" t="0" r="0" b="0"/>
          <wp:docPr id="2" name="Picture 2"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AE4D8" w14:textId="77777777" w:rsidR="00493120" w:rsidRDefault="00493120" w:rsidP="00D02DBC">
    <w:pPr>
      <w:pStyle w:val="Logo"/>
      <w:tabs>
        <w:tab w:val="clear" w:pos="10200"/>
        <w:tab w:val="right" w:pos="9639"/>
      </w:tabs>
    </w:pPr>
    <w:r w:rsidRPr="00913D40">
      <w:t>education.nsw.gov.au</w:t>
    </w:r>
    <w:r w:rsidRPr="00791B72">
      <w:tab/>
    </w:r>
    <w:r w:rsidRPr="009C69B7">
      <w:rPr>
        <w:noProof/>
        <w:lang w:eastAsia="en-AU"/>
      </w:rPr>
      <w:drawing>
        <wp:inline distT="0" distB="0" distL="0" distR="0" wp14:anchorId="18245405" wp14:editId="44B805D4">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311DF" w14:textId="23467AC4" w:rsidR="00487BA5" w:rsidRPr="00E56264" w:rsidRDefault="00923AFA" w:rsidP="00487BA5">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8C5C5C">
      <w:rPr>
        <w:noProof/>
      </w:rPr>
      <w:t>May-23</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B2A83" w14:textId="03E877C4" w:rsidR="00487BA5" w:rsidRPr="009D09E8" w:rsidRDefault="00923AFA" w:rsidP="00487BA5">
    <w:pPr>
      <w:pStyle w:val="Footer"/>
      <w:spacing w:before="0"/>
    </w:pPr>
    <w:r>
      <w:t xml:space="preserve">© NSW Department of Education, </w:t>
    </w:r>
    <w:r>
      <w:fldChar w:fldCharType="begin"/>
    </w:r>
    <w:r>
      <w:instrText xml:space="preserve"> DATE  \@ "MMM-yy"  \* MERGEFORMAT </w:instrText>
    </w:r>
    <w:r>
      <w:fldChar w:fldCharType="separate"/>
    </w:r>
    <w:r w:rsidR="008C5C5C">
      <w:rPr>
        <w:noProof/>
      </w:rPr>
      <w:t>May-23</w:t>
    </w:r>
    <w:r>
      <w:fldChar w:fldCharType="end"/>
    </w:r>
    <w:r>
      <w:ptab w:relativeTo="margin" w:alignment="right" w:leader="none"/>
    </w:r>
    <w:r>
      <w:t xml:space="preserve"> </w:t>
    </w:r>
    <w:r>
      <w:rPr>
        <w:b/>
        <w:noProof/>
        <w:sz w:val="28"/>
        <w:szCs w:val="28"/>
      </w:rPr>
      <w:drawing>
        <wp:inline distT="0" distB="0" distL="0" distR="0" wp14:anchorId="4952780F" wp14:editId="7BD4B8B4">
          <wp:extent cx="571500" cy="190500"/>
          <wp:effectExtent l="0" t="0" r="0" b="0"/>
          <wp:docPr id="3" name="Picture 3"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B254A" w14:textId="77777777" w:rsidR="00487BA5" w:rsidRPr="009B05C3" w:rsidRDefault="00487BA5" w:rsidP="00487BA5">
    <w:pPr>
      <w:pStyle w:val="Log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044A0" w14:textId="77777777" w:rsidR="006A00C4" w:rsidRDefault="006A00C4">
      <w:r>
        <w:separator/>
      </w:r>
    </w:p>
    <w:p w14:paraId="6865B751" w14:textId="77777777" w:rsidR="006A00C4" w:rsidRDefault="006A00C4"/>
  </w:footnote>
  <w:footnote w:type="continuationSeparator" w:id="0">
    <w:p w14:paraId="46C99FA9" w14:textId="77777777" w:rsidR="006A00C4" w:rsidRDefault="006A00C4">
      <w:r>
        <w:continuationSeparator/>
      </w:r>
    </w:p>
    <w:p w14:paraId="3FFEF8A0" w14:textId="77777777" w:rsidR="006A00C4" w:rsidRDefault="006A00C4"/>
  </w:footnote>
  <w:footnote w:type="continuationNotice" w:id="1">
    <w:p w14:paraId="73EDCBBC" w14:textId="77777777" w:rsidR="006A00C4" w:rsidRDefault="006A00C4">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073D1" w14:textId="75EC2ED5" w:rsidR="00D02DBC" w:rsidRDefault="0071155E" w:rsidP="004D5C68">
    <w:pPr>
      <w:pStyle w:val="Documentname"/>
      <w:jc w:val="right"/>
    </w:pPr>
    <w:r>
      <w:t xml:space="preserve">Writing about HSC </w:t>
    </w:r>
    <w:r w:rsidR="00586E61">
      <w:t>Vi</w:t>
    </w:r>
    <w:r>
      <w:t xml:space="preserve">sual </w:t>
    </w:r>
    <w:r w:rsidR="00586E61">
      <w:t>A</w:t>
    </w:r>
    <w:r>
      <w:t xml:space="preserve">rts – </w:t>
    </w:r>
    <w:r w:rsidR="00915CDE">
      <w:t>s</w:t>
    </w:r>
    <w:r>
      <w:t xml:space="preserve">ection I – planning your response </w:t>
    </w:r>
    <w:r w:rsidR="004D5C68">
      <w:t xml:space="preserve">| </w:t>
    </w:r>
    <w:r w:rsidR="004D5C68" w:rsidRPr="009D6697">
      <w:fldChar w:fldCharType="begin"/>
    </w:r>
    <w:r w:rsidR="004D5C68" w:rsidRPr="009D6697">
      <w:instrText xml:space="preserve"> PAGE   \* MERGEFORMAT </w:instrText>
    </w:r>
    <w:r w:rsidR="004D5C68" w:rsidRPr="009D6697">
      <w:fldChar w:fldCharType="separate"/>
    </w:r>
    <w:r w:rsidR="004D5C68">
      <w:t>5</w:t>
    </w:r>
    <w:r w:rsidR="004D5C68" w:rsidRPr="009D669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85616" w14:textId="77777777" w:rsidR="00493120" w:rsidRDefault="00493120">
    <w:pPr>
      <w:pStyle w:val="Header"/>
    </w:pPr>
    <w:r w:rsidRPr="00200AD3">
      <w:t>| NSW Department of Education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2D3CE" w14:textId="77777777" w:rsidR="00487BA5" w:rsidRDefault="00923AFA" w:rsidP="00487BA5">
    <w:pPr>
      <w:pStyle w:val="Documentname"/>
      <w:jc w:val="right"/>
    </w:pPr>
    <w:r w:rsidRPr="00322030">
      <w:ptab w:relativeTo="margin" w:alignment="left" w:leader="none"/>
    </w:r>
    <w:r w:rsidRPr="00322030">
      <w:t>Replace</w:t>
    </w:r>
    <w:r w:rsidRPr="009D6697">
      <w:t xml:space="preserve"> with name of document</w:t>
    </w:r>
    <w:r>
      <w:t xml:space="preserve"> | </w:t>
    </w:r>
    <w:r w:rsidRPr="009D6697">
      <w:fldChar w:fldCharType="begin"/>
    </w:r>
    <w:r w:rsidRPr="009D6697">
      <w:instrText xml:space="preserve"> PAGE   \* MERGEFORMAT </w:instrText>
    </w:r>
    <w:r w:rsidRPr="009D6697">
      <w:fldChar w:fldCharType="separate"/>
    </w:r>
    <w:r>
      <w:t>2</w:t>
    </w:r>
    <w:r w:rsidRPr="009D6697">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733D9" w14:textId="77777777" w:rsidR="00487BA5" w:rsidRPr="00F14D7F" w:rsidRDefault="00487BA5" w:rsidP="00487BA5">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0E4B1211"/>
    <w:multiLevelType w:val="hybridMultilevel"/>
    <w:tmpl w:val="9A2AE052"/>
    <w:lvl w:ilvl="0" w:tplc="63622570">
      <w:start w:val="1"/>
      <w:numFmt w:val="bullet"/>
      <w:lvlText w:val=""/>
      <w:lvlJc w:val="left"/>
      <w:pPr>
        <w:tabs>
          <w:tab w:val="num" w:pos="720"/>
        </w:tabs>
        <w:ind w:left="720" w:hanging="360"/>
      </w:pPr>
      <w:rPr>
        <w:rFonts w:ascii="Symbol" w:hAnsi="Symbol" w:hint="default"/>
      </w:rPr>
    </w:lvl>
    <w:lvl w:ilvl="1" w:tplc="C60C4924" w:tentative="1">
      <w:start w:val="1"/>
      <w:numFmt w:val="bullet"/>
      <w:lvlText w:val=""/>
      <w:lvlJc w:val="left"/>
      <w:pPr>
        <w:tabs>
          <w:tab w:val="num" w:pos="1440"/>
        </w:tabs>
        <w:ind w:left="1440" w:hanging="360"/>
      </w:pPr>
      <w:rPr>
        <w:rFonts w:ascii="Symbol" w:hAnsi="Symbol" w:hint="default"/>
      </w:rPr>
    </w:lvl>
    <w:lvl w:ilvl="2" w:tplc="6F1639F8" w:tentative="1">
      <w:start w:val="1"/>
      <w:numFmt w:val="bullet"/>
      <w:lvlText w:val=""/>
      <w:lvlJc w:val="left"/>
      <w:pPr>
        <w:tabs>
          <w:tab w:val="num" w:pos="2160"/>
        </w:tabs>
        <w:ind w:left="2160" w:hanging="360"/>
      </w:pPr>
      <w:rPr>
        <w:rFonts w:ascii="Symbol" w:hAnsi="Symbol" w:hint="default"/>
      </w:rPr>
    </w:lvl>
    <w:lvl w:ilvl="3" w:tplc="484847DE" w:tentative="1">
      <w:start w:val="1"/>
      <w:numFmt w:val="bullet"/>
      <w:lvlText w:val=""/>
      <w:lvlJc w:val="left"/>
      <w:pPr>
        <w:tabs>
          <w:tab w:val="num" w:pos="2880"/>
        </w:tabs>
        <w:ind w:left="2880" w:hanging="360"/>
      </w:pPr>
      <w:rPr>
        <w:rFonts w:ascii="Symbol" w:hAnsi="Symbol" w:hint="default"/>
      </w:rPr>
    </w:lvl>
    <w:lvl w:ilvl="4" w:tplc="A5227FE6" w:tentative="1">
      <w:start w:val="1"/>
      <w:numFmt w:val="bullet"/>
      <w:lvlText w:val=""/>
      <w:lvlJc w:val="left"/>
      <w:pPr>
        <w:tabs>
          <w:tab w:val="num" w:pos="3600"/>
        </w:tabs>
        <w:ind w:left="3600" w:hanging="360"/>
      </w:pPr>
      <w:rPr>
        <w:rFonts w:ascii="Symbol" w:hAnsi="Symbol" w:hint="default"/>
      </w:rPr>
    </w:lvl>
    <w:lvl w:ilvl="5" w:tplc="12BAE408" w:tentative="1">
      <w:start w:val="1"/>
      <w:numFmt w:val="bullet"/>
      <w:lvlText w:val=""/>
      <w:lvlJc w:val="left"/>
      <w:pPr>
        <w:tabs>
          <w:tab w:val="num" w:pos="4320"/>
        </w:tabs>
        <w:ind w:left="4320" w:hanging="360"/>
      </w:pPr>
      <w:rPr>
        <w:rFonts w:ascii="Symbol" w:hAnsi="Symbol" w:hint="default"/>
      </w:rPr>
    </w:lvl>
    <w:lvl w:ilvl="6" w:tplc="ACD4BB44" w:tentative="1">
      <w:start w:val="1"/>
      <w:numFmt w:val="bullet"/>
      <w:lvlText w:val=""/>
      <w:lvlJc w:val="left"/>
      <w:pPr>
        <w:tabs>
          <w:tab w:val="num" w:pos="5040"/>
        </w:tabs>
        <w:ind w:left="5040" w:hanging="360"/>
      </w:pPr>
      <w:rPr>
        <w:rFonts w:ascii="Symbol" w:hAnsi="Symbol" w:hint="default"/>
      </w:rPr>
    </w:lvl>
    <w:lvl w:ilvl="7" w:tplc="91EEF932" w:tentative="1">
      <w:start w:val="1"/>
      <w:numFmt w:val="bullet"/>
      <w:lvlText w:val=""/>
      <w:lvlJc w:val="left"/>
      <w:pPr>
        <w:tabs>
          <w:tab w:val="num" w:pos="5760"/>
        </w:tabs>
        <w:ind w:left="5760" w:hanging="360"/>
      </w:pPr>
      <w:rPr>
        <w:rFonts w:ascii="Symbol" w:hAnsi="Symbol" w:hint="default"/>
      </w:rPr>
    </w:lvl>
    <w:lvl w:ilvl="8" w:tplc="A0AE9A56"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1C71595F"/>
    <w:multiLevelType w:val="multilevel"/>
    <w:tmpl w:val="518E110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3" w15:restartNumberingAfterBreak="0">
    <w:nsid w:val="2C183F24"/>
    <w:multiLevelType w:val="multilevel"/>
    <w:tmpl w:val="894CC02C"/>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421B4EB8"/>
    <w:multiLevelType w:val="hybridMultilevel"/>
    <w:tmpl w:val="385E0114"/>
    <w:lvl w:ilvl="0" w:tplc="A84878E8">
      <w:start w:val="1"/>
      <w:numFmt w:val="bullet"/>
      <w:lvlText w:val=""/>
      <w:lvlJc w:val="left"/>
      <w:pPr>
        <w:tabs>
          <w:tab w:val="num" w:pos="720"/>
        </w:tabs>
        <w:ind w:left="720" w:hanging="360"/>
      </w:pPr>
      <w:rPr>
        <w:rFonts w:ascii="Symbol" w:hAnsi="Symbol" w:hint="default"/>
      </w:rPr>
    </w:lvl>
    <w:lvl w:ilvl="1" w:tplc="FEB04CCA" w:tentative="1">
      <w:start w:val="1"/>
      <w:numFmt w:val="bullet"/>
      <w:lvlText w:val=""/>
      <w:lvlJc w:val="left"/>
      <w:pPr>
        <w:tabs>
          <w:tab w:val="num" w:pos="1440"/>
        </w:tabs>
        <w:ind w:left="1440" w:hanging="360"/>
      </w:pPr>
      <w:rPr>
        <w:rFonts w:ascii="Symbol" w:hAnsi="Symbol" w:hint="default"/>
      </w:rPr>
    </w:lvl>
    <w:lvl w:ilvl="2" w:tplc="628AC03A" w:tentative="1">
      <w:start w:val="1"/>
      <w:numFmt w:val="bullet"/>
      <w:lvlText w:val=""/>
      <w:lvlJc w:val="left"/>
      <w:pPr>
        <w:tabs>
          <w:tab w:val="num" w:pos="2160"/>
        </w:tabs>
        <w:ind w:left="2160" w:hanging="360"/>
      </w:pPr>
      <w:rPr>
        <w:rFonts w:ascii="Symbol" w:hAnsi="Symbol" w:hint="default"/>
      </w:rPr>
    </w:lvl>
    <w:lvl w:ilvl="3" w:tplc="199486D0" w:tentative="1">
      <w:start w:val="1"/>
      <w:numFmt w:val="bullet"/>
      <w:lvlText w:val=""/>
      <w:lvlJc w:val="left"/>
      <w:pPr>
        <w:tabs>
          <w:tab w:val="num" w:pos="2880"/>
        </w:tabs>
        <w:ind w:left="2880" w:hanging="360"/>
      </w:pPr>
      <w:rPr>
        <w:rFonts w:ascii="Symbol" w:hAnsi="Symbol" w:hint="default"/>
      </w:rPr>
    </w:lvl>
    <w:lvl w:ilvl="4" w:tplc="3BACBFAC" w:tentative="1">
      <w:start w:val="1"/>
      <w:numFmt w:val="bullet"/>
      <w:lvlText w:val=""/>
      <w:lvlJc w:val="left"/>
      <w:pPr>
        <w:tabs>
          <w:tab w:val="num" w:pos="3600"/>
        </w:tabs>
        <w:ind w:left="3600" w:hanging="360"/>
      </w:pPr>
      <w:rPr>
        <w:rFonts w:ascii="Symbol" w:hAnsi="Symbol" w:hint="default"/>
      </w:rPr>
    </w:lvl>
    <w:lvl w:ilvl="5" w:tplc="E13405AE" w:tentative="1">
      <w:start w:val="1"/>
      <w:numFmt w:val="bullet"/>
      <w:lvlText w:val=""/>
      <w:lvlJc w:val="left"/>
      <w:pPr>
        <w:tabs>
          <w:tab w:val="num" w:pos="4320"/>
        </w:tabs>
        <w:ind w:left="4320" w:hanging="360"/>
      </w:pPr>
      <w:rPr>
        <w:rFonts w:ascii="Symbol" w:hAnsi="Symbol" w:hint="default"/>
      </w:rPr>
    </w:lvl>
    <w:lvl w:ilvl="6" w:tplc="2E68991C" w:tentative="1">
      <w:start w:val="1"/>
      <w:numFmt w:val="bullet"/>
      <w:lvlText w:val=""/>
      <w:lvlJc w:val="left"/>
      <w:pPr>
        <w:tabs>
          <w:tab w:val="num" w:pos="5040"/>
        </w:tabs>
        <w:ind w:left="5040" w:hanging="360"/>
      </w:pPr>
      <w:rPr>
        <w:rFonts w:ascii="Symbol" w:hAnsi="Symbol" w:hint="default"/>
      </w:rPr>
    </w:lvl>
    <w:lvl w:ilvl="7" w:tplc="3CFAA016" w:tentative="1">
      <w:start w:val="1"/>
      <w:numFmt w:val="bullet"/>
      <w:lvlText w:val=""/>
      <w:lvlJc w:val="left"/>
      <w:pPr>
        <w:tabs>
          <w:tab w:val="num" w:pos="5760"/>
        </w:tabs>
        <w:ind w:left="5760" w:hanging="360"/>
      </w:pPr>
      <w:rPr>
        <w:rFonts w:ascii="Symbol" w:hAnsi="Symbol" w:hint="default"/>
      </w:rPr>
    </w:lvl>
    <w:lvl w:ilvl="8" w:tplc="08F865A8"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42B84BF1"/>
    <w:multiLevelType w:val="multilevel"/>
    <w:tmpl w:val="9702AD4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B594C31"/>
    <w:multiLevelType w:val="multilevel"/>
    <w:tmpl w:val="518E1108"/>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0" w15:restartNumberingAfterBreak="0">
    <w:nsid w:val="5BE53912"/>
    <w:multiLevelType w:val="multilevel"/>
    <w:tmpl w:val="27FC7202"/>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1"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2"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3"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5"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6" w15:restartNumberingAfterBreak="0">
    <w:nsid w:val="66993DE0"/>
    <w:multiLevelType w:val="multilevel"/>
    <w:tmpl w:val="62B2D2CE"/>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72AF7CF6"/>
    <w:multiLevelType w:val="hybridMultilevel"/>
    <w:tmpl w:val="70E6C45E"/>
    <w:lvl w:ilvl="0" w:tplc="D068DA66">
      <w:start w:val="1"/>
      <w:numFmt w:val="bullet"/>
      <w:lvlText w:val=""/>
      <w:lvlJc w:val="left"/>
      <w:pPr>
        <w:tabs>
          <w:tab w:val="num" w:pos="720"/>
        </w:tabs>
        <w:ind w:left="720" w:hanging="360"/>
      </w:pPr>
      <w:rPr>
        <w:rFonts w:ascii="Symbol" w:hAnsi="Symbol" w:hint="default"/>
      </w:rPr>
    </w:lvl>
    <w:lvl w:ilvl="1" w:tplc="0BAC0014" w:tentative="1">
      <w:start w:val="1"/>
      <w:numFmt w:val="bullet"/>
      <w:lvlText w:val=""/>
      <w:lvlJc w:val="left"/>
      <w:pPr>
        <w:tabs>
          <w:tab w:val="num" w:pos="1440"/>
        </w:tabs>
        <w:ind w:left="1440" w:hanging="360"/>
      </w:pPr>
      <w:rPr>
        <w:rFonts w:ascii="Symbol" w:hAnsi="Symbol" w:hint="default"/>
      </w:rPr>
    </w:lvl>
    <w:lvl w:ilvl="2" w:tplc="35C0959A" w:tentative="1">
      <w:start w:val="1"/>
      <w:numFmt w:val="bullet"/>
      <w:lvlText w:val=""/>
      <w:lvlJc w:val="left"/>
      <w:pPr>
        <w:tabs>
          <w:tab w:val="num" w:pos="2160"/>
        </w:tabs>
        <w:ind w:left="2160" w:hanging="360"/>
      </w:pPr>
      <w:rPr>
        <w:rFonts w:ascii="Symbol" w:hAnsi="Symbol" w:hint="default"/>
      </w:rPr>
    </w:lvl>
    <w:lvl w:ilvl="3" w:tplc="9E42C982" w:tentative="1">
      <w:start w:val="1"/>
      <w:numFmt w:val="bullet"/>
      <w:lvlText w:val=""/>
      <w:lvlJc w:val="left"/>
      <w:pPr>
        <w:tabs>
          <w:tab w:val="num" w:pos="2880"/>
        </w:tabs>
        <w:ind w:left="2880" w:hanging="360"/>
      </w:pPr>
      <w:rPr>
        <w:rFonts w:ascii="Symbol" w:hAnsi="Symbol" w:hint="default"/>
      </w:rPr>
    </w:lvl>
    <w:lvl w:ilvl="4" w:tplc="37B80304" w:tentative="1">
      <w:start w:val="1"/>
      <w:numFmt w:val="bullet"/>
      <w:lvlText w:val=""/>
      <w:lvlJc w:val="left"/>
      <w:pPr>
        <w:tabs>
          <w:tab w:val="num" w:pos="3600"/>
        </w:tabs>
        <w:ind w:left="3600" w:hanging="360"/>
      </w:pPr>
      <w:rPr>
        <w:rFonts w:ascii="Symbol" w:hAnsi="Symbol" w:hint="default"/>
      </w:rPr>
    </w:lvl>
    <w:lvl w:ilvl="5" w:tplc="173CE006" w:tentative="1">
      <w:start w:val="1"/>
      <w:numFmt w:val="bullet"/>
      <w:lvlText w:val=""/>
      <w:lvlJc w:val="left"/>
      <w:pPr>
        <w:tabs>
          <w:tab w:val="num" w:pos="4320"/>
        </w:tabs>
        <w:ind w:left="4320" w:hanging="360"/>
      </w:pPr>
      <w:rPr>
        <w:rFonts w:ascii="Symbol" w:hAnsi="Symbol" w:hint="default"/>
      </w:rPr>
    </w:lvl>
    <w:lvl w:ilvl="6" w:tplc="DB1AFA46" w:tentative="1">
      <w:start w:val="1"/>
      <w:numFmt w:val="bullet"/>
      <w:lvlText w:val=""/>
      <w:lvlJc w:val="left"/>
      <w:pPr>
        <w:tabs>
          <w:tab w:val="num" w:pos="5040"/>
        </w:tabs>
        <w:ind w:left="5040" w:hanging="360"/>
      </w:pPr>
      <w:rPr>
        <w:rFonts w:ascii="Symbol" w:hAnsi="Symbol" w:hint="default"/>
      </w:rPr>
    </w:lvl>
    <w:lvl w:ilvl="7" w:tplc="006A4414" w:tentative="1">
      <w:start w:val="1"/>
      <w:numFmt w:val="bullet"/>
      <w:lvlText w:val=""/>
      <w:lvlJc w:val="left"/>
      <w:pPr>
        <w:tabs>
          <w:tab w:val="num" w:pos="5760"/>
        </w:tabs>
        <w:ind w:left="5760" w:hanging="360"/>
      </w:pPr>
      <w:rPr>
        <w:rFonts w:ascii="Symbol" w:hAnsi="Symbol" w:hint="default"/>
      </w:rPr>
    </w:lvl>
    <w:lvl w:ilvl="8" w:tplc="0C440712"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7AE73AE6"/>
    <w:multiLevelType w:val="multilevel"/>
    <w:tmpl w:val="59C8D89E"/>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9" w15:restartNumberingAfterBreak="0">
    <w:nsid w:val="7DAB6328"/>
    <w:multiLevelType w:val="hybridMultilevel"/>
    <w:tmpl w:val="7438FB86"/>
    <w:lvl w:ilvl="0" w:tplc="FADC4CF2">
      <w:start w:val="1"/>
      <w:numFmt w:val="bullet"/>
      <w:lvlText w:val=""/>
      <w:lvlJc w:val="left"/>
      <w:pPr>
        <w:tabs>
          <w:tab w:val="num" w:pos="720"/>
        </w:tabs>
        <w:ind w:left="720" w:hanging="360"/>
      </w:pPr>
      <w:rPr>
        <w:rFonts w:ascii="Symbol" w:hAnsi="Symbol" w:hint="default"/>
      </w:rPr>
    </w:lvl>
    <w:lvl w:ilvl="1" w:tplc="74FEBCF8" w:tentative="1">
      <w:start w:val="1"/>
      <w:numFmt w:val="bullet"/>
      <w:lvlText w:val=""/>
      <w:lvlJc w:val="left"/>
      <w:pPr>
        <w:tabs>
          <w:tab w:val="num" w:pos="1440"/>
        </w:tabs>
        <w:ind w:left="1440" w:hanging="360"/>
      </w:pPr>
      <w:rPr>
        <w:rFonts w:ascii="Symbol" w:hAnsi="Symbol" w:hint="default"/>
      </w:rPr>
    </w:lvl>
    <w:lvl w:ilvl="2" w:tplc="FF062AD8" w:tentative="1">
      <w:start w:val="1"/>
      <w:numFmt w:val="bullet"/>
      <w:lvlText w:val=""/>
      <w:lvlJc w:val="left"/>
      <w:pPr>
        <w:tabs>
          <w:tab w:val="num" w:pos="2160"/>
        </w:tabs>
        <w:ind w:left="2160" w:hanging="360"/>
      </w:pPr>
      <w:rPr>
        <w:rFonts w:ascii="Symbol" w:hAnsi="Symbol" w:hint="default"/>
      </w:rPr>
    </w:lvl>
    <w:lvl w:ilvl="3" w:tplc="E5349DD4" w:tentative="1">
      <w:start w:val="1"/>
      <w:numFmt w:val="bullet"/>
      <w:lvlText w:val=""/>
      <w:lvlJc w:val="left"/>
      <w:pPr>
        <w:tabs>
          <w:tab w:val="num" w:pos="2880"/>
        </w:tabs>
        <w:ind w:left="2880" w:hanging="360"/>
      </w:pPr>
      <w:rPr>
        <w:rFonts w:ascii="Symbol" w:hAnsi="Symbol" w:hint="default"/>
      </w:rPr>
    </w:lvl>
    <w:lvl w:ilvl="4" w:tplc="48FC8386" w:tentative="1">
      <w:start w:val="1"/>
      <w:numFmt w:val="bullet"/>
      <w:lvlText w:val=""/>
      <w:lvlJc w:val="left"/>
      <w:pPr>
        <w:tabs>
          <w:tab w:val="num" w:pos="3600"/>
        </w:tabs>
        <w:ind w:left="3600" w:hanging="360"/>
      </w:pPr>
      <w:rPr>
        <w:rFonts w:ascii="Symbol" w:hAnsi="Symbol" w:hint="default"/>
      </w:rPr>
    </w:lvl>
    <w:lvl w:ilvl="5" w:tplc="1C44C4E2" w:tentative="1">
      <w:start w:val="1"/>
      <w:numFmt w:val="bullet"/>
      <w:lvlText w:val=""/>
      <w:lvlJc w:val="left"/>
      <w:pPr>
        <w:tabs>
          <w:tab w:val="num" w:pos="4320"/>
        </w:tabs>
        <w:ind w:left="4320" w:hanging="360"/>
      </w:pPr>
      <w:rPr>
        <w:rFonts w:ascii="Symbol" w:hAnsi="Symbol" w:hint="default"/>
      </w:rPr>
    </w:lvl>
    <w:lvl w:ilvl="6" w:tplc="B65094BC" w:tentative="1">
      <w:start w:val="1"/>
      <w:numFmt w:val="bullet"/>
      <w:lvlText w:val=""/>
      <w:lvlJc w:val="left"/>
      <w:pPr>
        <w:tabs>
          <w:tab w:val="num" w:pos="5040"/>
        </w:tabs>
        <w:ind w:left="5040" w:hanging="360"/>
      </w:pPr>
      <w:rPr>
        <w:rFonts w:ascii="Symbol" w:hAnsi="Symbol" w:hint="default"/>
      </w:rPr>
    </w:lvl>
    <w:lvl w:ilvl="7" w:tplc="92EE43C6" w:tentative="1">
      <w:start w:val="1"/>
      <w:numFmt w:val="bullet"/>
      <w:lvlText w:val=""/>
      <w:lvlJc w:val="left"/>
      <w:pPr>
        <w:tabs>
          <w:tab w:val="num" w:pos="5760"/>
        </w:tabs>
        <w:ind w:left="5760" w:hanging="360"/>
      </w:pPr>
      <w:rPr>
        <w:rFonts w:ascii="Symbol" w:hAnsi="Symbol" w:hint="default"/>
      </w:rPr>
    </w:lvl>
    <w:lvl w:ilvl="8" w:tplc="5246B952" w:tentative="1">
      <w:start w:val="1"/>
      <w:numFmt w:val="bullet"/>
      <w:lvlText w:val=""/>
      <w:lvlJc w:val="left"/>
      <w:pPr>
        <w:tabs>
          <w:tab w:val="num" w:pos="6480"/>
        </w:tabs>
        <w:ind w:left="6480" w:hanging="360"/>
      </w:pPr>
      <w:rPr>
        <w:rFonts w:ascii="Symbol" w:hAnsi="Symbol" w:hint="default"/>
      </w:rPr>
    </w:lvl>
  </w:abstractNum>
  <w:num w:numId="1" w16cid:durableId="1951619206">
    <w:abstractNumId w:val="20"/>
  </w:num>
  <w:num w:numId="2" w16cid:durableId="433483114">
    <w:abstractNumId w:val="15"/>
  </w:num>
  <w:num w:numId="3" w16cid:durableId="2138913032">
    <w:abstractNumId w:val="22"/>
  </w:num>
  <w:num w:numId="4" w16cid:durableId="1524981487">
    <w:abstractNumId w:val="24"/>
  </w:num>
  <w:num w:numId="5" w16cid:durableId="1951262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03936475">
    <w:abstractNumId w:val="14"/>
  </w:num>
  <w:num w:numId="7" w16cid:durableId="813450978">
    <w:abstractNumId w:val="25"/>
  </w:num>
  <w:num w:numId="8" w16cid:durableId="457604131">
    <w:abstractNumId w:val="12"/>
  </w:num>
  <w:num w:numId="9" w16cid:durableId="1648120894">
    <w:abstractNumId w:val="21"/>
  </w:num>
  <w:num w:numId="10" w16cid:durableId="1837838191">
    <w:abstractNumId w:val="10"/>
  </w:num>
  <w:num w:numId="11" w16cid:durableId="558829837">
    <w:abstractNumId w:val="19"/>
  </w:num>
  <w:num w:numId="12" w16cid:durableId="36247087">
    <w:abstractNumId w:val="6"/>
  </w:num>
  <w:num w:numId="13" w16cid:durableId="2040012800">
    <w:abstractNumId w:val="8"/>
  </w:num>
  <w:num w:numId="14" w16cid:durableId="2110461684">
    <w:abstractNumId w:val="0"/>
  </w:num>
  <w:num w:numId="15" w16cid:durableId="1021277714">
    <w:abstractNumId w:val="1"/>
  </w:num>
  <w:num w:numId="16" w16cid:durableId="1384938229">
    <w:abstractNumId w:val="2"/>
  </w:num>
  <w:num w:numId="17" w16cid:durableId="1486625160">
    <w:abstractNumId w:val="3"/>
  </w:num>
  <w:num w:numId="18" w16cid:durableId="1212230460">
    <w:abstractNumId w:val="4"/>
  </w:num>
  <w:num w:numId="19" w16cid:durableId="1492408657">
    <w:abstractNumId w:val="5"/>
  </w:num>
  <w:num w:numId="20" w16cid:durableId="369186477">
    <w:abstractNumId w:val="7"/>
  </w:num>
  <w:num w:numId="21" w16cid:durableId="9845716">
    <w:abstractNumId w:val="28"/>
  </w:num>
  <w:num w:numId="22" w16cid:durableId="925070539">
    <w:abstractNumId w:val="23"/>
  </w:num>
  <w:num w:numId="23" w16cid:durableId="1370229461">
    <w:abstractNumId w:val="15"/>
  </w:num>
  <w:num w:numId="24" w16cid:durableId="1918703827">
    <w:abstractNumId w:val="15"/>
  </w:num>
  <w:num w:numId="25" w16cid:durableId="1361591216">
    <w:abstractNumId w:val="15"/>
  </w:num>
  <w:num w:numId="26" w16cid:durableId="1953633524">
    <w:abstractNumId w:val="15"/>
  </w:num>
  <w:num w:numId="27" w16cid:durableId="349766298">
    <w:abstractNumId w:val="15"/>
  </w:num>
  <w:num w:numId="28" w16cid:durableId="1800609807">
    <w:abstractNumId w:val="15"/>
  </w:num>
  <w:num w:numId="29" w16cid:durableId="2007395091">
    <w:abstractNumId w:val="15"/>
  </w:num>
  <w:num w:numId="30" w16cid:durableId="493109586">
    <w:abstractNumId w:val="15"/>
  </w:num>
  <w:num w:numId="31" w16cid:durableId="63456364">
    <w:abstractNumId w:val="20"/>
  </w:num>
  <w:num w:numId="32" w16cid:durableId="1601330748">
    <w:abstractNumId w:val="28"/>
  </w:num>
  <w:num w:numId="33" w16cid:durableId="1987542184">
    <w:abstractNumId w:val="22"/>
  </w:num>
  <w:num w:numId="34" w16cid:durableId="1292204453">
    <w:abstractNumId w:val="24"/>
  </w:num>
  <w:num w:numId="35" w16cid:durableId="887952504">
    <w:abstractNumId w:val="9"/>
  </w:num>
  <w:num w:numId="36" w16cid:durableId="1960641793">
    <w:abstractNumId w:val="16"/>
  </w:num>
  <w:num w:numId="37" w16cid:durableId="32266485">
    <w:abstractNumId w:val="27"/>
  </w:num>
  <w:num w:numId="38" w16cid:durableId="683676934">
    <w:abstractNumId w:val="29"/>
  </w:num>
  <w:num w:numId="39" w16cid:durableId="618605560">
    <w:abstractNumId w:val="15"/>
  </w:num>
  <w:num w:numId="40" w16cid:durableId="253516732">
    <w:abstractNumId w:val="17"/>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41" w16cid:durableId="1949005593">
    <w:abstractNumId w:val="11"/>
  </w:num>
  <w:num w:numId="42" w16cid:durableId="1365523283">
    <w:abstractNumId w:val="26"/>
  </w:num>
  <w:num w:numId="43" w16cid:durableId="505944148">
    <w:abstractNumId w:val="13"/>
  </w:num>
  <w:num w:numId="44" w16cid:durableId="2133746778">
    <w:abstractNumId w:val="11"/>
  </w:num>
  <w:num w:numId="45" w16cid:durableId="109906857">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activeWritingStyle w:appName="MSWord" w:lang="en-US" w:vendorID="64" w:dllVersion="0" w:nlCheck="1" w:checkStyle="0"/>
  <w:activeWritingStyle w:appName="MSWord" w:lang="en-AU"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B14"/>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2FF"/>
    <w:rsid w:val="000253AE"/>
    <w:rsid w:val="00030EBC"/>
    <w:rsid w:val="000331B6"/>
    <w:rsid w:val="000342B3"/>
    <w:rsid w:val="00034F5E"/>
    <w:rsid w:val="0003541F"/>
    <w:rsid w:val="00040BF3"/>
    <w:rsid w:val="000423E3"/>
    <w:rsid w:val="0004292D"/>
    <w:rsid w:val="00042D30"/>
    <w:rsid w:val="00042F88"/>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66D91"/>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C9E"/>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E80"/>
    <w:rsid w:val="00136ABF"/>
    <w:rsid w:val="00140753"/>
    <w:rsid w:val="0014239C"/>
    <w:rsid w:val="00143921"/>
    <w:rsid w:val="00146F04"/>
    <w:rsid w:val="00150EBC"/>
    <w:rsid w:val="001520B0"/>
    <w:rsid w:val="0015446A"/>
    <w:rsid w:val="0015487C"/>
    <w:rsid w:val="00155144"/>
    <w:rsid w:val="0015712E"/>
    <w:rsid w:val="00162C3A"/>
    <w:rsid w:val="00165FF0"/>
    <w:rsid w:val="0017075C"/>
    <w:rsid w:val="00170CB5"/>
    <w:rsid w:val="00171601"/>
    <w:rsid w:val="00173D3C"/>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A67F5"/>
    <w:rsid w:val="001B02FF"/>
    <w:rsid w:val="001B3065"/>
    <w:rsid w:val="001B33C0"/>
    <w:rsid w:val="001B4A46"/>
    <w:rsid w:val="001B5E34"/>
    <w:rsid w:val="001C2997"/>
    <w:rsid w:val="001C4DB7"/>
    <w:rsid w:val="001C6C9B"/>
    <w:rsid w:val="001C711B"/>
    <w:rsid w:val="001D10B2"/>
    <w:rsid w:val="001D3092"/>
    <w:rsid w:val="001D4CD1"/>
    <w:rsid w:val="001D66C2"/>
    <w:rsid w:val="001E0FFC"/>
    <w:rsid w:val="001E1F93"/>
    <w:rsid w:val="001E24CF"/>
    <w:rsid w:val="001E3097"/>
    <w:rsid w:val="001E3315"/>
    <w:rsid w:val="001E4B06"/>
    <w:rsid w:val="001E5F98"/>
    <w:rsid w:val="001F01F4"/>
    <w:rsid w:val="001F0F26"/>
    <w:rsid w:val="001F2232"/>
    <w:rsid w:val="001F64BE"/>
    <w:rsid w:val="001F6D7B"/>
    <w:rsid w:val="001F7070"/>
    <w:rsid w:val="001F70DF"/>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188"/>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70F2"/>
    <w:rsid w:val="00287650"/>
    <w:rsid w:val="0029008E"/>
    <w:rsid w:val="00290154"/>
    <w:rsid w:val="00293B14"/>
    <w:rsid w:val="00294F88"/>
    <w:rsid w:val="00294FCC"/>
    <w:rsid w:val="00295516"/>
    <w:rsid w:val="002A10A1"/>
    <w:rsid w:val="002A3161"/>
    <w:rsid w:val="002A3410"/>
    <w:rsid w:val="002A44D1"/>
    <w:rsid w:val="002A4631"/>
    <w:rsid w:val="002A5BA6"/>
    <w:rsid w:val="002A6EA6"/>
    <w:rsid w:val="002A7EB2"/>
    <w:rsid w:val="002B108B"/>
    <w:rsid w:val="002B12DE"/>
    <w:rsid w:val="002B270D"/>
    <w:rsid w:val="002B3375"/>
    <w:rsid w:val="002B4745"/>
    <w:rsid w:val="002B480D"/>
    <w:rsid w:val="002B4845"/>
    <w:rsid w:val="002B4AC3"/>
    <w:rsid w:val="002B7744"/>
    <w:rsid w:val="002C05AC"/>
    <w:rsid w:val="002C3953"/>
    <w:rsid w:val="002C56A0"/>
    <w:rsid w:val="002C7496"/>
    <w:rsid w:val="002C7F03"/>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3813"/>
    <w:rsid w:val="003048F7"/>
    <w:rsid w:val="00310348"/>
    <w:rsid w:val="00310EE6"/>
    <w:rsid w:val="00311628"/>
    <w:rsid w:val="00311E73"/>
    <w:rsid w:val="0031221D"/>
    <w:rsid w:val="003123F7"/>
    <w:rsid w:val="00314A01"/>
    <w:rsid w:val="00314B9D"/>
    <w:rsid w:val="00314DD8"/>
    <w:rsid w:val="003155A3"/>
    <w:rsid w:val="00315B35"/>
    <w:rsid w:val="00316A7F"/>
    <w:rsid w:val="0031784B"/>
    <w:rsid w:val="00317B24"/>
    <w:rsid w:val="00317D8E"/>
    <w:rsid w:val="00317E8F"/>
    <w:rsid w:val="00320752"/>
    <w:rsid w:val="003209E8"/>
    <w:rsid w:val="003211F4"/>
    <w:rsid w:val="0032193F"/>
    <w:rsid w:val="00322186"/>
    <w:rsid w:val="00322962"/>
    <w:rsid w:val="0032403E"/>
    <w:rsid w:val="00324D73"/>
    <w:rsid w:val="00325B7B"/>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508"/>
    <w:rsid w:val="00386D58"/>
    <w:rsid w:val="00387053"/>
    <w:rsid w:val="00395451"/>
    <w:rsid w:val="00395716"/>
    <w:rsid w:val="00396B0E"/>
    <w:rsid w:val="0039766F"/>
    <w:rsid w:val="003A01C8"/>
    <w:rsid w:val="003A1238"/>
    <w:rsid w:val="003A14AD"/>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3CF0"/>
    <w:rsid w:val="003D53BF"/>
    <w:rsid w:val="003D6797"/>
    <w:rsid w:val="003D6A5E"/>
    <w:rsid w:val="003D779D"/>
    <w:rsid w:val="003D7846"/>
    <w:rsid w:val="003D78A2"/>
    <w:rsid w:val="003E03FD"/>
    <w:rsid w:val="003E15EE"/>
    <w:rsid w:val="003E6AE0"/>
    <w:rsid w:val="003F0971"/>
    <w:rsid w:val="003F104C"/>
    <w:rsid w:val="003F28DA"/>
    <w:rsid w:val="003F2C2F"/>
    <w:rsid w:val="003F35B8"/>
    <w:rsid w:val="003F3F97"/>
    <w:rsid w:val="003F42CF"/>
    <w:rsid w:val="003F4584"/>
    <w:rsid w:val="003F4EA0"/>
    <w:rsid w:val="003F69BE"/>
    <w:rsid w:val="003F7D20"/>
    <w:rsid w:val="00400EB0"/>
    <w:rsid w:val="004013F6"/>
    <w:rsid w:val="004042F8"/>
    <w:rsid w:val="00405801"/>
    <w:rsid w:val="00407474"/>
    <w:rsid w:val="00407ED4"/>
    <w:rsid w:val="004128F0"/>
    <w:rsid w:val="00414D5B"/>
    <w:rsid w:val="004163AD"/>
    <w:rsid w:val="0041645A"/>
    <w:rsid w:val="00417BB8"/>
    <w:rsid w:val="00420300"/>
    <w:rsid w:val="00421CC4"/>
    <w:rsid w:val="0042354D"/>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151D"/>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87BA5"/>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5C68"/>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0BCB"/>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4770B"/>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7748A"/>
    <w:rsid w:val="00580D0F"/>
    <w:rsid w:val="005824C0"/>
    <w:rsid w:val="00582560"/>
    <w:rsid w:val="00582FD7"/>
    <w:rsid w:val="005832ED"/>
    <w:rsid w:val="00583524"/>
    <w:rsid w:val="005835A2"/>
    <w:rsid w:val="00583853"/>
    <w:rsid w:val="005857A8"/>
    <w:rsid w:val="00586E61"/>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7B55"/>
    <w:rsid w:val="005D0175"/>
    <w:rsid w:val="005D1CC4"/>
    <w:rsid w:val="005D2D62"/>
    <w:rsid w:val="005D55EC"/>
    <w:rsid w:val="005D59A0"/>
    <w:rsid w:val="005D5A78"/>
    <w:rsid w:val="005D5DB0"/>
    <w:rsid w:val="005E0B43"/>
    <w:rsid w:val="005E4742"/>
    <w:rsid w:val="005E6829"/>
    <w:rsid w:val="005F10D4"/>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09C"/>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D5"/>
    <w:rsid w:val="00683AEC"/>
    <w:rsid w:val="00684672"/>
    <w:rsid w:val="0068481E"/>
    <w:rsid w:val="0068666F"/>
    <w:rsid w:val="0068780A"/>
    <w:rsid w:val="00690267"/>
    <w:rsid w:val="006906E7"/>
    <w:rsid w:val="006954D4"/>
    <w:rsid w:val="0069598B"/>
    <w:rsid w:val="00695AF0"/>
    <w:rsid w:val="006A00C4"/>
    <w:rsid w:val="006A04AB"/>
    <w:rsid w:val="006A1A8E"/>
    <w:rsid w:val="006A1CF6"/>
    <w:rsid w:val="006A2D9E"/>
    <w:rsid w:val="006A36DB"/>
    <w:rsid w:val="006A3EF2"/>
    <w:rsid w:val="006A44D0"/>
    <w:rsid w:val="006A48C1"/>
    <w:rsid w:val="006A510D"/>
    <w:rsid w:val="006A51A4"/>
    <w:rsid w:val="006B06B2"/>
    <w:rsid w:val="006B1FFA"/>
    <w:rsid w:val="006B20D3"/>
    <w:rsid w:val="006B3564"/>
    <w:rsid w:val="006B37E6"/>
    <w:rsid w:val="006B3D8F"/>
    <w:rsid w:val="006B42E3"/>
    <w:rsid w:val="006B44E9"/>
    <w:rsid w:val="006B73E5"/>
    <w:rsid w:val="006C00A3"/>
    <w:rsid w:val="006C10FC"/>
    <w:rsid w:val="006C7AB5"/>
    <w:rsid w:val="006D062E"/>
    <w:rsid w:val="006D0817"/>
    <w:rsid w:val="006D0996"/>
    <w:rsid w:val="006D2405"/>
    <w:rsid w:val="006D3A0E"/>
    <w:rsid w:val="006D4061"/>
    <w:rsid w:val="006D4A39"/>
    <w:rsid w:val="006D53A4"/>
    <w:rsid w:val="006D6748"/>
    <w:rsid w:val="006E08A7"/>
    <w:rsid w:val="006E08C4"/>
    <w:rsid w:val="006E091B"/>
    <w:rsid w:val="006E2552"/>
    <w:rsid w:val="006E42C8"/>
    <w:rsid w:val="006E4800"/>
    <w:rsid w:val="006E560F"/>
    <w:rsid w:val="006E5B90"/>
    <w:rsid w:val="006E60D3"/>
    <w:rsid w:val="006E66F9"/>
    <w:rsid w:val="006E79B6"/>
    <w:rsid w:val="006F054E"/>
    <w:rsid w:val="006F15D8"/>
    <w:rsid w:val="006F1B19"/>
    <w:rsid w:val="006F3613"/>
    <w:rsid w:val="006F3839"/>
    <w:rsid w:val="006F4503"/>
    <w:rsid w:val="00701DAC"/>
    <w:rsid w:val="00704694"/>
    <w:rsid w:val="007058CD"/>
    <w:rsid w:val="00705D75"/>
    <w:rsid w:val="0070723B"/>
    <w:rsid w:val="0071155E"/>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5EDF"/>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37A6"/>
    <w:rsid w:val="007763FE"/>
    <w:rsid w:val="00776998"/>
    <w:rsid w:val="00776FBC"/>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1335"/>
    <w:rsid w:val="007A2B7B"/>
    <w:rsid w:val="007A3356"/>
    <w:rsid w:val="007A36F3"/>
    <w:rsid w:val="007A4CEF"/>
    <w:rsid w:val="007A55A8"/>
    <w:rsid w:val="007B24C4"/>
    <w:rsid w:val="007B50E4"/>
    <w:rsid w:val="007B5236"/>
    <w:rsid w:val="007B6B2F"/>
    <w:rsid w:val="007C057B"/>
    <w:rsid w:val="007C1661"/>
    <w:rsid w:val="007C1A9E"/>
    <w:rsid w:val="007C2239"/>
    <w:rsid w:val="007C6E38"/>
    <w:rsid w:val="007D212E"/>
    <w:rsid w:val="007D458F"/>
    <w:rsid w:val="007D552D"/>
    <w:rsid w:val="007D5655"/>
    <w:rsid w:val="007D5A52"/>
    <w:rsid w:val="007D7CF5"/>
    <w:rsid w:val="007D7E58"/>
    <w:rsid w:val="007E41AD"/>
    <w:rsid w:val="007E4DB1"/>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55A"/>
    <w:rsid w:val="00813FA5"/>
    <w:rsid w:val="0081523F"/>
    <w:rsid w:val="00816151"/>
    <w:rsid w:val="00817268"/>
    <w:rsid w:val="008203B7"/>
    <w:rsid w:val="00820BB7"/>
    <w:rsid w:val="008212BE"/>
    <w:rsid w:val="008218AD"/>
    <w:rsid w:val="008218CF"/>
    <w:rsid w:val="00823922"/>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6D0"/>
    <w:rsid w:val="00874C1F"/>
    <w:rsid w:val="00880A08"/>
    <w:rsid w:val="008813A0"/>
    <w:rsid w:val="00882E98"/>
    <w:rsid w:val="00883242"/>
    <w:rsid w:val="00883A53"/>
    <w:rsid w:val="00885C59"/>
    <w:rsid w:val="00885F34"/>
    <w:rsid w:val="00890C47"/>
    <w:rsid w:val="0089256F"/>
    <w:rsid w:val="00893CDB"/>
    <w:rsid w:val="00893D12"/>
    <w:rsid w:val="0089468F"/>
    <w:rsid w:val="00894E88"/>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8D8"/>
    <w:rsid w:val="008C2FB5"/>
    <w:rsid w:val="008C302C"/>
    <w:rsid w:val="008C4CAB"/>
    <w:rsid w:val="008C5C5C"/>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15CDE"/>
    <w:rsid w:val="00920A1E"/>
    <w:rsid w:val="00920C71"/>
    <w:rsid w:val="009227DD"/>
    <w:rsid w:val="00923015"/>
    <w:rsid w:val="009234D0"/>
    <w:rsid w:val="00923AFA"/>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666"/>
    <w:rsid w:val="009438A7"/>
    <w:rsid w:val="00945109"/>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3FEC"/>
    <w:rsid w:val="0096422F"/>
    <w:rsid w:val="00964AE3"/>
    <w:rsid w:val="00965F05"/>
    <w:rsid w:val="0096720F"/>
    <w:rsid w:val="0097036E"/>
    <w:rsid w:val="00970968"/>
    <w:rsid w:val="009718BF"/>
    <w:rsid w:val="00973DB2"/>
    <w:rsid w:val="00981475"/>
    <w:rsid w:val="00981668"/>
    <w:rsid w:val="00983595"/>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5E8B"/>
    <w:rsid w:val="00A3669F"/>
    <w:rsid w:val="00A41A01"/>
    <w:rsid w:val="00A429A9"/>
    <w:rsid w:val="00A43CFF"/>
    <w:rsid w:val="00A46F26"/>
    <w:rsid w:val="00A47719"/>
    <w:rsid w:val="00A47EAB"/>
    <w:rsid w:val="00A5068D"/>
    <w:rsid w:val="00A509B4"/>
    <w:rsid w:val="00A5427A"/>
    <w:rsid w:val="00A54C7B"/>
    <w:rsid w:val="00A54CFD"/>
    <w:rsid w:val="00A5639F"/>
    <w:rsid w:val="00A565D3"/>
    <w:rsid w:val="00A57040"/>
    <w:rsid w:val="00A60064"/>
    <w:rsid w:val="00A64F90"/>
    <w:rsid w:val="00A65A2B"/>
    <w:rsid w:val="00A67AE3"/>
    <w:rsid w:val="00A70170"/>
    <w:rsid w:val="00A726C7"/>
    <w:rsid w:val="00A7409C"/>
    <w:rsid w:val="00A752B5"/>
    <w:rsid w:val="00A774B4"/>
    <w:rsid w:val="00A77927"/>
    <w:rsid w:val="00A81734"/>
    <w:rsid w:val="00A81791"/>
    <w:rsid w:val="00A8195D"/>
    <w:rsid w:val="00A81DC9"/>
    <w:rsid w:val="00A8252B"/>
    <w:rsid w:val="00A82923"/>
    <w:rsid w:val="00A83203"/>
    <w:rsid w:val="00A8372C"/>
    <w:rsid w:val="00A855FA"/>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BAF"/>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08D0"/>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4BDF"/>
    <w:rsid w:val="00B351BB"/>
    <w:rsid w:val="00B35B87"/>
    <w:rsid w:val="00B40392"/>
    <w:rsid w:val="00B40556"/>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5218"/>
    <w:rsid w:val="00BB72C0"/>
    <w:rsid w:val="00BB7FF3"/>
    <w:rsid w:val="00BC0AF1"/>
    <w:rsid w:val="00BC27BE"/>
    <w:rsid w:val="00BC3779"/>
    <w:rsid w:val="00BC3DC1"/>
    <w:rsid w:val="00BC41A0"/>
    <w:rsid w:val="00BC43D8"/>
    <w:rsid w:val="00BD0186"/>
    <w:rsid w:val="00BD1661"/>
    <w:rsid w:val="00BD5867"/>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3CAC"/>
    <w:rsid w:val="00C44A8D"/>
    <w:rsid w:val="00C44CF8"/>
    <w:rsid w:val="00C45B91"/>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4A6C"/>
    <w:rsid w:val="00C85ABE"/>
    <w:rsid w:val="00C8629E"/>
    <w:rsid w:val="00C8667D"/>
    <w:rsid w:val="00C86967"/>
    <w:rsid w:val="00C8798A"/>
    <w:rsid w:val="00C928A8"/>
    <w:rsid w:val="00C93044"/>
    <w:rsid w:val="00C95246"/>
    <w:rsid w:val="00C969F0"/>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5A94"/>
    <w:rsid w:val="00CD6E8E"/>
    <w:rsid w:val="00CE161F"/>
    <w:rsid w:val="00CE2CC6"/>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2DBC"/>
    <w:rsid w:val="00D0447B"/>
    <w:rsid w:val="00D04894"/>
    <w:rsid w:val="00D048A2"/>
    <w:rsid w:val="00D053CE"/>
    <w:rsid w:val="00D055EB"/>
    <w:rsid w:val="00D056FE"/>
    <w:rsid w:val="00D05B56"/>
    <w:rsid w:val="00D05D60"/>
    <w:rsid w:val="00D067D0"/>
    <w:rsid w:val="00D114B2"/>
    <w:rsid w:val="00D121C4"/>
    <w:rsid w:val="00D14274"/>
    <w:rsid w:val="00D15E5B"/>
    <w:rsid w:val="00D17C62"/>
    <w:rsid w:val="00D21586"/>
    <w:rsid w:val="00D21EA5"/>
    <w:rsid w:val="00D23A38"/>
    <w:rsid w:val="00D2574C"/>
    <w:rsid w:val="00D26D79"/>
    <w:rsid w:val="00D27C2B"/>
    <w:rsid w:val="00D33363"/>
    <w:rsid w:val="00D34529"/>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32DA"/>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6915"/>
    <w:rsid w:val="00DA73A3"/>
    <w:rsid w:val="00DB3080"/>
    <w:rsid w:val="00DB4E12"/>
    <w:rsid w:val="00DB5771"/>
    <w:rsid w:val="00DC09E6"/>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68E"/>
    <w:rsid w:val="00DE6C9B"/>
    <w:rsid w:val="00DE74DC"/>
    <w:rsid w:val="00DE7D5A"/>
    <w:rsid w:val="00DF1EC4"/>
    <w:rsid w:val="00DF247C"/>
    <w:rsid w:val="00DF3F4F"/>
    <w:rsid w:val="00DF707E"/>
    <w:rsid w:val="00DF70A1"/>
    <w:rsid w:val="00DF759D"/>
    <w:rsid w:val="00E003AF"/>
    <w:rsid w:val="00E00482"/>
    <w:rsid w:val="00E018C3"/>
    <w:rsid w:val="00E01C15"/>
    <w:rsid w:val="00E052B1"/>
    <w:rsid w:val="00E05886"/>
    <w:rsid w:val="00E104C6"/>
    <w:rsid w:val="00E10C02"/>
    <w:rsid w:val="00E137F4"/>
    <w:rsid w:val="00E164F2"/>
    <w:rsid w:val="00E16F61"/>
    <w:rsid w:val="00E178A7"/>
    <w:rsid w:val="00E20F6A"/>
    <w:rsid w:val="00E21A25"/>
    <w:rsid w:val="00E23303"/>
    <w:rsid w:val="00E239E0"/>
    <w:rsid w:val="00E253CA"/>
    <w:rsid w:val="00E2771C"/>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1231"/>
    <w:rsid w:val="00E52A67"/>
    <w:rsid w:val="00E569B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64C"/>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083C"/>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CE0"/>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63A9"/>
    <w:rsid w:val="00FD7EC3"/>
    <w:rsid w:val="00FE0C73"/>
    <w:rsid w:val="00FE0F38"/>
    <w:rsid w:val="00FE108E"/>
    <w:rsid w:val="00FE10F9"/>
    <w:rsid w:val="00FE126B"/>
    <w:rsid w:val="00FE2356"/>
    <w:rsid w:val="00FE2629"/>
    <w:rsid w:val="00FE40B5"/>
    <w:rsid w:val="00FE660C"/>
    <w:rsid w:val="00FF0F2A"/>
    <w:rsid w:val="00FF36EB"/>
    <w:rsid w:val="00FF492B"/>
    <w:rsid w:val="00FF5EC7"/>
    <w:rsid w:val="00FF7815"/>
    <w:rsid w:val="00FF7892"/>
    <w:rsid w:val="02E84014"/>
    <w:rsid w:val="0EDA02E7"/>
    <w:rsid w:val="17C0CE12"/>
    <w:rsid w:val="277A59FA"/>
    <w:rsid w:val="2BAE7F47"/>
    <w:rsid w:val="4E6DF962"/>
    <w:rsid w:val="6614A313"/>
    <w:rsid w:val="6C104AD0"/>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29548D"/>
  <w14:defaultImageDpi w14:val="32767"/>
  <w15:chartTrackingRefBased/>
  <w15:docId w15:val="{4B01CA24-B767-487C-8D85-5B5C6AAAA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4" w:unhideWhenUsed="1" w:qFormat="1"/>
    <w:lsdException w:name="heading 3" w:semiHidden="1" w:uiPriority="5" w:unhideWhenUsed="1" w:qFormat="1"/>
    <w:lsdException w:name="heading 4" w:semiHidden="1" w:uiPriority="6" w:unhideWhenUsed="1" w:qFormat="1"/>
    <w:lsdException w:name="heading 5" w:semiHidden="1" w:uiPriority="7"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24" w:unhideWhenUsed="1" w:qFormat="1"/>
    <w:lsdException w:name="footer" w:semiHidden="1" w:unhideWhenUsed="1" w:qFormat="1"/>
    <w:lsdException w:name="index heading" w:semiHidden="1"/>
    <w:lsdException w:name="caption" w:semiHidden="1" w:uiPriority="35"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8" w:qFormat="1"/>
    <w:lsdException w:name="List Number" w:semiHidden="1" w:uiPriority="8" w:unhideWhenUsed="1" w:qFormat="1"/>
    <w:lsdException w:name="List 2" w:semiHidden="1"/>
    <w:lsdException w:name="List 3" w:semiHidden="1"/>
    <w:lsdException w:name="List 4" w:semiHidden="1"/>
    <w:lsdException w:name="List 5" w:semiHidden="1"/>
    <w:lsdException w:name="List Bullet 2" w:semiHidden="1" w:uiPriority="9" w:unhideWhenUsed="1" w:qFormat="1"/>
    <w:lsdException w:name="List Bullet 3" w:semiHidden="1"/>
    <w:lsdException w:name="List Bullet 4" w:semiHidden="1"/>
    <w:lsdException w:name="List Bullet 5" w:semiHidden="1"/>
    <w:lsdException w:name="List Number 2" w:semiHidden="1" w:uiPriority="9"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1"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31" w:qFormat="1"/>
    <w:lsdException w:name="Intense Reference" w:semiHidden="1" w:qFormat="1"/>
    <w:lsdException w:name="Book Title" w:semiHidden="1" w:qFormat="1"/>
    <w:lsdException w:name="Bibliography" w:semiHidden="1" w:uiPriority="0" w:unhideWhenUsed="1" w:qFormat="1"/>
    <w:lsdException w:name="TOC Heading" w:semiHidden="1" w:uiPriority="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2C7F03"/>
    <w:pPr>
      <w:spacing w:line="360" w:lineRule="auto"/>
    </w:pPr>
    <w:rPr>
      <w:rFonts w:ascii="Arial" w:hAnsi="Arial" w:cs="Arial"/>
      <w:lang w:val="en-AU"/>
    </w:rPr>
  </w:style>
  <w:style w:type="paragraph" w:styleId="Heading1">
    <w:name w:val="heading 1"/>
    <w:aliases w:val="ŠHeading 1"/>
    <w:basedOn w:val="Normal"/>
    <w:next w:val="Normal"/>
    <w:link w:val="Heading1Char"/>
    <w:uiPriority w:val="3"/>
    <w:qFormat/>
    <w:rsid w:val="002C7F03"/>
    <w:pPr>
      <w:spacing w:after="320"/>
      <w:outlineLvl w:val="0"/>
    </w:pPr>
    <w:rPr>
      <w:rFonts w:eastAsiaTheme="majorEastAsia" w:cstheme="majorBidi"/>
      <w:b/>
      <w:color w:val="002664"/>
      <w:sz w:val="52"/>
      <w:szCs w:val="32"/>
    </w:rPr>
  </w:style>
  <w:style w:type="paragraph" w:styleId="Heading2">
    <w:name w:val="heading 2"/>
    <w:aliases w:val="ŠHeading 2"/>
    <w:basedOn w:val="Normal"/>
    <w:next w:val="Normal"/>
    <w:link w:val="Heading2Char"/>
    <w:uiPriority w:val="4"/>
    <w:qFormat/>
    <w:rsid w:val="002C7F03"/>
    <w:pPr>
      <w:keepNext/>
      <w:keepLines/>
      <w:tabs>
        <w:tab w:val="left" w:pos="567"/>
        <w:tab w:val="left" w:pos="1134"/>
        <w:tab w:val="left" w:pos="1701"/>
        <w:tab w:val="left" w:pos="2268"/>
        <w:tab w:val="left" w:pos="2835"/>
        <w:tab w:val="left" w:pos="3402"/>
      </w:tabs>
      <w:spacing w:after="280"/>
      <w:outlineLvl w:val="1"/>
    </w:pPr>
    <w:rPr>
      <w:rFonts w:eastAsia="SimSun"/>
      <w:b/>
      <w:color w:val="002664"/>
      <w:sz w:val="48"/>
      <w:szCs w:val="36"/>
      <w:lang w:eastAsia="zh-CN"/>
    </w:rPr>
  </w:style>
  <w:style w:type="paragraph" w:styleId="Heading3">
    <w:name w:val="heading 3"/>
    <w:aliases w:val="ŠHeading 3"/>
    <w:basedOn w:val="Normal"/>
    <w:next w:val="Normal"/>
    <w:link w:val="Heading3Char"/>
    <w:uiPriority w:val="5"/>
    <w:qFormat/>
    <w:rsid w:val="002C7F03"/>
    <w:pPr>
      <w:keepNext/>
      <w:keepLines/>
      <w:tabs>
        <w:tab w:val="left" w:pos="567"/>
        <w:tab w:val="left" w:pos="1134"/>
        <w:tab w:val="left" w:pos="1701"/>
        <w:tab w:val="left" w:pos="2268"/>
        <w:tab w:val="left" w:pos="2835"/>
        <w:tab w:val="left" w:pos="3402"/>
      </w:tabs>
      <w:spacing w:after="200"/>
      <w:outlineLvl w:val="2"/>
    </w:pPr>
    <w:rPr>
      <w:rFonts w:eastAsia="SimSun"/>
      <w:color w:val="002664"/>
      <w:sz w:val="40"/>
      <w:szCs w:val="40"/>
      <w:lang w:eastAsia="zh-CN"/>
    </w:rPr>
  </w:style>
  <w:style w:type="paragraph" w:styleId="Heading4">
    <w:name w:val="heading 4"/>
    <w:aliases w:val="ŠHeading 4"/>
    <w:basedOn w:val="Normal"/>
    <w:next w:val="Normal"/>
    <w:link w:val="Heading4Char"/>
    <w:uiPriority w:val="6"/>
    <w:qFormat/>
    <w:rsid w:val="002C7F03"/>
    <w:pPr>
      <w:keepNext/>
      <w:keepLines/>
      <w:tabs>
        <w:tab w:val="left" w:pos="567"/>
        <w:tab w:val="left" w:pos="1134"/>
        <w:tab w:val="left" w:pos="1701"/>
        <w:tab w:val="left" w:pos="2268"/>
        <w:tab w:val="left" w:pos="2835"/>
        <w:tab w:val="left" w:pos="3402"/>
      </w:tabs>
      <w:outlineLvl w:val="3"/>
    </w:pPr>
    <w:rPr>
      <w:rFonts w:eastAsia="SimSun" w:cs="Times New Roman"/>
      <w:color w:val="002664"/>
      <w:sz w:val="36"/>
      <w:szCs w:val="32"/>
    </w:rPr>
  </w:style>
  <w:style w:type="paragraph" w:styleId="Heading5">
    <w:name w:val="heading 5"/>
    <w:aliases w:val="ŠHeading 5"/>
    <w:basedOn w:val="Normal"/>
    <w:next w:val="Normal"/>
    <w:link w:val="Heading5Char"/>
    <w:uiPriority w:val="7"/>
    <w:unhideWhenUsed/>
    <w:qFormat/>
    <w:rsid w:val="002C7F03"/>
    <w:pPr>
      <w:keepNext/>
      <w:keepLines/>
      <w:tabs>
        <w:tab w:val="left" w:pos="567"/>
        <w:tab w:val="left" w:pos="1134"/>
        <w:tab w:val="left" w:pos="1701"/>
        <w:tab w:val="left" w:pos="2268"/>
        <w:tab w:val="left" w:pos="2835"/>
        <w:tab w:val="left" w:pos="3402"/>
      </w:tabs>
      <w:outlineLvl w:val="4"/>
    </w:pPr>
    <w:rPr>
      <w:rFonts w:eastAsia="SimSun"/>
      <w:color w:val="002664"/>
      <w:sz w:val="32"/>
      <w:lang w:eastAsia="zh-CN"/>
    </w:rPr>
  </w:style>
  <w:style w:type="paragraph" w:styleId="Heading6">
    <w:name w:val="heading 6"/>
    <w:aliases w:val="ŠHeading 6"/>
    <w:basedOn w:val="Normal"/>
    <w:next w:val="Normal"/>
    <w:link w:val="Heading6Char"/>
    <w:uiPriority w:val="99"/>
    <w:semiHidden/>
    <w:qFormat/>
    <w:rsid w:val="002C7F03"/>
    <w:pPr>
      <w:keepNext/>
      <w:keepLines/>
      <w:numPr>
        <w:ilvl w:val="5"/>
        <w:numId w:val="39"/>
      </w:numPr>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 1"/>
    <w:basedOn w:val="Normal"/>
    <w:next w:val="Normal"/>
    <w:uiPriority w:val="39"/>
    <w:unhideWhenUsed/>
    <w:rsid w:val="002C7F03"/>
    <w:pPr>
      <w:tabs>
        <w:tab w:val="right" w:leader="dot" w:pos="14570"/>
      </w:tabs>
      <w:spacing w:before="0"/>
    </w:pPr>
    <w:rPr>
      <w:b/>
      <w:noProof/>
    </w:rPr>
  </w:style>
  <w:style w:type="paragraph" w:styleId="TOC2">
    <w:name w:val="toc 2"/>
    <w:aliases w:val="ŠTOC 2"/>
    <w:basedOn w:val="TOC1"/>
    <w:next w:val="Normal"/>
    <w:uiPriority w:val="39"/>
    <w:unhideWhenUsed/>
    <w:rsid w:val="002C7F03"/>
    <w:rPr>
      <w:b w:val="0"/>
      <w:bCs/>
    </w:rPr>
  </w:style>
  <w:style w:type="paragraph" w:styleId="Header">
    <w:name w:val="header"/>
    <w:aliases w:val="ŠHeader - Cover Page"/>
    <w:basedOn w:val="Normal"/>
    <w:link w:val="HeaderChar"/>
    <w:uiPriority w:val="24"/>
    <w:unhideWhenUsed/>
    <w:rsid w:val="002C7F03"/>
    <w:pPr>
      <w:pBdr>
        <w:bottom w:val="single" w:sz="8" w:space="10" w:color="D0CECE" w:themeColor="background2" w:themeShade="E6"/>
      </w:pBdr>
      <w:tabs>
        <w:tab w:val="center" w:pos="4513"/>
        <w:tab w:val="right" w:pos="9026"/>
      </w:tabs>
      <w:spacing w:after="240" w:line="276" w:lineRule="auto"/>
    </w:pPr>
    <w:rPr>
      <w:b/>
      <w:bCs/>
      <w:color w:val="002664"/>
    </w:rPr>
  </w:style>
  <w:style w:type="character" w:customStyle="1" w:styleId="Heading5Char">
    <w:name w:val="Heading 5 Char"/>
    <w:aliases w:val="ŠHeading 5 Char"/>
    <w:basedOn w:val="DefaultParagraphFont"/>
    <w:link w:val="Heading5"/>
    <w:uiPriority w:val="7"/>
    <w:rsid w:val="002C7F03"/>
    <w:rPr>
      <w:rFonts w:ascii="Arial" w:eastAsia="SimSun" w:hAnsi="Arial" w:cs="Arial"/>
      <w:color w:val="002664"/>
      <w:sz w:val="32"/>
      <w:lang w:val="en-AU" w:eastAsia="zh-CN"/>
    </w:rPr>
  </w:style>
  <w:style w:type="character" w:customStyle="1" w:styleId="HeaderChar">
    <w:name w:val="Header Char"/>
    <w:aliases w:val="ŠHeader - Cover Page Char"/>
    <w:basedOn w:val="DefaultParagraphFont"/>
    <w:link w:val="Header"/>
    <w:uiPriority w:val="24"/>
    <w:rsid w:val="002C7F03"/>
    <w:rPr>
      <w:rFonts w:ascii="Arial" w:hAnsi="Arial" w:cs="Arial"/>
      <w:b/>
      <w:bCs/>
      <w:color w:val="002664"/>
      <w:lang w:val="en-AU"/>
    </w:rPr>
  </w:style>
  <w:style w:type="paragraph" w:styleId="Footer">
    <w:name w:val="footer"/>
    <w:aliases w:val="ŠFooter"/>
    <w:basedOn w:val="Normal"/>
    <w:link w:val="FooterChar"/>
    <w:uiPriority w:val="99"/>
    <w:rsid w:val="002C7F03"/>
    <w:pPr>
      <w:tabs>
        <w:tab w:val="center" w:pos="4513"/>
        <w:tab w:val="right" w:pos="9026"/>
        <w:tab w:val="right" w:pos="10773"/>
      </w:tabs>
      <w:spacing w:before="480" w:line="23" w:lineRule="atLeast"/>
      <w:ind w:right="-567"/>
    </w:pPr>
    <w:rPr>
      <w:sz w:val="18"/>
      <w:szCs w:val="18"/>
    </w:rPr>
  </w:style>
  <w:style w:type="character" w:customStyle="1" w:styleId="FooterChar">
    <w:name w:val="Footer Char"/>
    <w:aliases w:val="ŠFooter Char"/>
    <w:basedOn w:val="DefaultParagraphFont"/>
    <w:link w:val="Footer"/>
    <w:uiPriority w:val="99"/>
    <w:rsid w:val="002C7F03"/>
    <w:rPr>
      <w:rFonts w:ascii="Arial" w:hAnsi="Arial" w:cs="Arial"/>
      <w:sz w:val="18"/>
      <w:szCs w:val="18"/>
      <w:lang w:val="en-AU"/>
    </w:rPr>
  </w:style>
  <w:style w:type="paragraph" w:styleId="Caption">
    <w:name w:val="caption"/>
    <w:aliases w:val="ŠCaption"/>
    <w:basedOn w:val="Normal"/>
    <w:next w:val="Normal"/>
    <w:uiPriority w:val="35"/>
    <w:qFormat/>
    <w:rsid w:val="002C7F03"/>
    <w:pPr>
      <w:keepNext/>
      <w:spacing w:after="200" w:line="240" w:lineRule="auto"/>
    </w:pPr>
    <w:rPr>
      <w:b/>
      <w:iCs/>
      <w:szCs w:val="18"/>
    </w:rPr>
  </w:style>
  <w:style w:type="paragraph" w:customStyle="1" w:styleId="Logo">
    <w:name w:val="ŠLogo"/>
    <w:basedOn w:val="Normal"/>
    <w:uiPriority w:val="22"/>
    <w:qFormat/>
    <w:rsid w:val="002C7F03"/>
    <w:pPr>
      <w:tabs>
        <w:tab w:val="right" w:pos="10200"/>
      </w:tabs>
      <w:spacing w:line="300" w:lineRule="atLeast"/>
      <w:ind w:left="-567" w:right="-567" w:firstLine="567"/>
    </w:pPr>
    <w:rPr>
      <w:b/>
      <w:bCs/>
      <w:color w:val="002664"/>
    </w:rPr>
  </w:style>
  <w:style w:type="character" w:customStyle="1" w:styleId="Heading6Char">
    <w:name w:val="Heading 6 Char"/>
    <w:aliases w:val="ŠHeading 6 Char"/>
    <w:basedOn w:val="DefaultParagraphFont"/>
    <w:link w:val="Heading6"/>
    <w:uiPriority w:val="99"/>
    <w:semiHidden/>
    <w:rsid w:val="002C7F03"/>
    <w:rPr>
      <w:rFonts w:ascii="Arial" w:eastAsiaTheme="majorEastAsia" w:hAnsi="Arial" w:cstheme="majorBidi"/>
      <w:sz w:val="28"/>
      <w:lang w:val="en-AU"/>
    </w:rPr>
  </w:style>
  <w:style w:type="paragraph" w:styleId="TOC3">
    <w:name w:val="toc 3"/>
    <w:aliases w:val="ŠTOC 3"/>
    <w:basedOn w:val="Normal"/>
    <w:next w:val="Normal"/>
    <w:uiPriority w:val="39"/>
    <w:unhideWhenUsed/>
    <w:rsid w:val="002C7F03"/>
    <w:pPr>
      <w:tabs>
        <w:tab w:val="right" w:leader="dot" w:pos="9628"/>
      </w:tabs>
      <w:spacing w:before="0"/>
      <w:ind w:left="244"/>
    </w:pPr>
    <w:rPr>
      <w:noProof/>
    </w:rPr>
  </w:style>
  <w:style w:type="character" w:styleId="Hyperlink">
    <w:name w:val="Hyperlink"/>
    <w:aliases w:val="ŠHyperlink"/>
    <w:basedOn w:val="DefaultParagraphFont"/>
    <w:uiPriority w:val="99"/>
    <w:unhideWhenUsed/>
    <w:rsid w:val="002C7F03"/>
    <w:rPr>
      <w:color w:val="2F5496" w:themeColor="accent1" w:themeShade="BF"/>
      <w:u w:val="single"/>
    </w:rPr>
  </w:style>
  <w:style w:type="character" w:styleId="SubtleReference">
    <w:name w:val="Subtle Reference"/>
    <w:aliases w:val="ŠSubtle Reference"/>
    <w:uiPriority w:val="31"/>
    <w:qFormat/>
    <w:rsid w:val="002C7F03"/>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3"/>
    <w:rsid w:val="002C7F03"/>
    <w:rPr>
      <w:rFonts w:ascii="Arial" w:eastAsiaTheme="majorEastAsia" w:hAnsi="Arial" w:cstheme="majorBidi"/>
      <w:b/>
      <w:color w:val="002664"/>
      <w:sz w:val="52"/>
      <w:szCs w:val="32"/>
      <w:lang w:val="en-AU"/>
    </w:rPr>
  </w:style>
  <w:style w:type="character" w:customStyle="1" w:styleId="Heading2Char">
    <w:name w:val="Heading 2 Char"/>
    <w:aliases w:val="ŠHeading 2 Char"/>
    <w:basedOn w:val="DefaultParagraphFont"/>
    <w:link w:val="Heading2"/>
    <w:uiPriority w:val="4"/>
    <w:rsid w:val="002C7F03"/>
    <w:rPr>
      <w:rFonts w:ascii="Arial" w:eastAsia="SimSun" w:hAnsi="Arial" w:cs="Arial"/>
      <w:b/>
      <w:color w:val="002664"/>
      <w:sz w:val="48"/>
      <w:szCs w:val="36"/>
      <w:lang w:val="en-AU" w:eastAsia="zh-CN"/>
    </w:rPr>
  </w:style>
  <w:style w:type="character" w:customStyle="1" w:styleId="Heading3Char">
    <w:name w:val="Heading 3 Char"/>
    <w:aliases w:val="ŠHeading 3 Char"/>
    <w:basedOn w:val="DefaultParagraphFont"/>
    <w:link w:val="Heading3"/>
    <w:uiPriority w:val="5"/>
    <w:rsid w:val="002C7F03"/>
    <w:rPr>
      <w:rFonts w:ascii="Arial" w:eastAsia="SimSun" w:hAnsi="Arial" w:cs="Arial"/>
      <w:color w:val="002664"/>
      <w:sz w:val="40"/>
      <w:szCs w:val="40"/>
      <w:lang w:val="en-AU" w:eastAsia="zh-CN"/>
    </w:rPr>
  </w:style>
  <w:style w:type="character" w:customStyle="1" w:styleId="Heading4Char">
    <w:name w:val="Heading 4 Char"/>
    <w:aliases w:val="ŠHeading 4 Char"/>
    <w:basedOn w:val="DefaultParagraphFont"/>
    <w:link w:val="Heading4"/>
    <w:uiPriority w:val="6"/>
    <w:rsid w:val="002C7F03"/>
    <w:rPr>
      <w:rFonts w:ascii="Arial" w:eastAsia="SimSun" w:hAnsi="Arial" w:cs="Times New Roman"/>
      <w:color w:val="002664"/>
      <w:sz w:val="36"/>
      <w:szCs w:val="32"/>
      <w:lang w:val="en-AU"/>
    </w:rPr>
  </w:style>
  <w:style w:type="table" w:customStyle="1" w:styleId="Tableheader">
    <w:name w:val="ŠTable header"/>
    <w:basedOn w:val="TableNormal"/>
    <w:uiPriority w:val="99"/>
    <w:rsid w:val="002C7F03"/>
    <w:pPr>
      <w:widowControl w:val="0"/>
      <w:spacing w:before="100" w:after="100" w:line="360" w:lineRule="auto"/>
      <w:mirrorIndents/>
    </w:pPr>
    <w:rPr>
      <w:rFonts w:ascii="Arial" w:hAnsi="Arial"/>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top w:val="single" w:sz="4" w:space="0" w:color="302D6D"/>
          <w:left w:val="single" w:sz="4" w:space="0" w:color="302D6D"/>
          <w:bottom w:val="single" w:sz="24" w:space="0" w:color="D6143B"/>
          <w:right w:val="single" w:sz="4" w:space="0" w:color="302D6D"/>
          <w:insideH w:val="nil"/>
          <w:insideV w:val="nil"/>
        </w:tcBorders>
        <w:shd w:val="clear" w:color="auto" w:fill="302D6D"/>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paragraph" w:styleId="ListNumber2">
    <w:name w:val="List Number 2"/>
    <w:aliases w:val="ŠList Number 2"/>
    <w:basedOn w:val="Normal"/>
    <w:uiPriority w:val="9"/>
    <w:qFormat/>
    <w:rsid w:val="002C7F03"/>
    <w:pPr>
      <w:numPr>
        <w:numId w:val="42"/>
      </w:numPr>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w:basedOn w:val="Normal"/>
    <w:next w:val="Normal"/>
    <w:link w:val="QuoteChar"/>
    <w:uiPriority w:val="29"/>
    <w:qFormat/>
    <w:rsid w:val="002C7F03"/>
    <w:pPr>
      <w:keepNext/>
      <w:spacing w:before="200" w:after="200" w:line="240" w:lineRule="atLeast"/>
      <w:ind w:left="567" w:right="567"/>
    </w:pPr>
  </w:style>
  <w:style w:type="paragraph" w:styleId="ListBullet2">
    <w:name w:val="List Bullet 2"/>
    <w:aliases w:val="ŠList Bullet 2"/>
    <w:basedOn w:val="Normal"/>
    <w:uiPriority w:val="9"/>
    <w:qFormat/>
    <w:rsid w:val="002C7F03"/>
    <w:pPr>
      <w:numPr>
        <w:numId w:val="40"/>
      </w:numPr>
      <w:contextualSpacing/>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8"/>
    <w:qFormat/>
    <w:rsid w:val="002C7F03"/>
    <w:pPr>
      <w:numPr>
        <w:numId w:val="43"/>
      </w:numPr>
      <w:contextualSpacing/>
    </w:pPr>
  </w:style>
  <w:style w:type="character" w:styleId="Strong">
    <w:name w:val="Strong"/>
    <w:aliases w:val="ŠStrong"/>
    <w:uiPriority w:val="1"/>
    <w:qFormat/>
    <w:rsid w:val="002C7F03"/>
    <w:rPr>
      <w:b/>
    </w:rPr>
  </w:style>
  <w:style w:type="paragraph" w:styleId="ListBullet">
    <w:name w:val="List Bullet"/>
    <w:aliases w:val="ŠList Bullet"/>
    <w:basedOn w:val="Normal"/>
    <w:uiPriority w:val="8"/>
    <w:qFormat/>
    <w:rsid w:val="002C7F03"/>
    <w:pPr>
      <w:numPr>
        <w:numId w:val="44"/>
      </w:numPr>
      <w:contextualSpacing/>
    </w:pPr>
  </w:style>
  <w:style w:type="character" w:customStyle="1" w:styleId="QuoteChar">
    <w:name w:val="Quote Char"/>
    <w:aliases w:val="ŠQuote Char"/>
    <w:basedOn w:val="DefaultParagraphFont"/>
    <w:link w:val="Quote"/>
    <w:uiPriority w:val="29"/>
    <w:rsid w:val="002C7F03"/>
    <w:rPr>
      <w:rFonts w:ascii="Arial" w:hAnsi="Arial" w:cs="Arial"/>
      <w:lang w:val="en-AU"/>
    </w:rPr>
  </w:style>
  <w:style w:type="character" w:styleId="Emphasis">
    <w:name w:val="Emphasis"/>
    <w:aliases w:val="ŠLanguage or scientific"/>
    <w:uiPriority w:val="20"/>
    <w:qFormat/>
    <w:rsid w:val="002C7F03"/>
    <w:rPr>
      <w:i/>
      <w:iCs/>
    </w:rPr>
  </w:style>
  <w:style w:type="paragraph" w:styleId="Title">
    <w:name w:val="Title"/>
    <w:aliases w:val="ŠTitle"/>
    <w:basedOn w:val="Normal"/>
    <w:next w:val="Normal"/>
    <w:link w:val="TitleChar"/>
    <w:uiPriority w:val="24"/>
    <w:qFormat/>
    <w:rsid w:val="002C7F03"/>
    <w:pPr>
      <w:spacing w:before="4000" w:after="200"/>
      <w:contextualSpacing/>
    </w:pPr>
    <w:rPr>
      <w:rFonts w:eastAsiaTheme="majorEastAsia"/>
      <w:b/>
      <w:bCs/>
      <w:color w:val="002664"/>
      <w:spacing w:val="-10"/>
      <w:kern w:val="28"/>
      <w:sz w:val="72"/>
      <w:szCs w:val="72"/>
    </w:rPr>
  </w:style>
  <w:style w:type="character" w:customStyle="1" w:styleId="TitleChar">
    <w:name w:val="Title Char"/>
    <w:aliases w:val="ŠTitle Char"/>
    <w:basedOn w:val="DefaultParagraphFont"/>
    <w:link w:val="Title"/>
    <w:uiPriority w:val="24"/>
    <w:rsid w:val="002C7F03"/>
    <w:rPr>
      <w:rFonts w:ascii="Arial" w:eastAsiaTheme="majorEastAsia" w:hAnsi="Arial" w:cs="Arial"/>
      <w:b/>
      <w:bCs/>
      <w:color w:val="002664"/>
      <w:spacing w:val="-10"/>
      <w:kern w:val="28"/>
      <w:sz w:val="72"/>
      <w:szCs w:val="72"/>
      <w:lang w:val="en-AU"/>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99"/>
    <w:rsid w:val="002C7F03"/>
    <w:pPr>
      <w:spacing w:before="0" w:line="720" w:lineRule="atLeast"/>
    </w:pPr>
  </w:style>
  <w:style w:type="character" w:customStyle="1" w:styleId="DateChar">
    <w:name w:val="Date Char"/>
    <w:aliases w:val="ŠDate Char"/>
    <w:basedOn w:val="DefaultParagraphFont"/>
    <w:link w:val="Date"/>
    <w:uiPriority w:val="99"/>
    <w:rsid w:val="002C7F03"/>
    <w:rPr>
      <w:rFonts w:ascii="Arial" w:hAnsi="Arial" w:cs="Arial"/>
      <w:lang w:val="en-AU"/>
    </w:rPr>
  </w:style>
  <w:style w:type="paragraph" w:styleId="Signature">
    <w:name w:val="Signature"/>
    <w:aliases w:val="ŠSignature"/>
    <w:basedOn w:val="Normal"/>
    <w:link w:val="SignatureChar"/>
    <w:uiPriority w:val="99"/>
    <w:rsid w:val="002C7F03"/>
    <w:pPr>
      <w:spacing w:before="0" w:line="720" w:lineRule="atLeast"/>
    </w:pPr>
  </w:style>
  <w:style w:type="character" w:customStyle="1" w:styleId="SignatureChar">
    <w:name w:val="Signature Char"/>
    <w:aliases w:val="ŠSignature Char"/>
    <w:basedOn w:val="DefaultParagraphFont"/>
    <w:link w:val="Signature"/>
    <w:uiPriority w:val="99"/>
    <w:rsid w:val="002C7F03"/>
    <w:rPr>
      <w:rFonts w:ascii="Arial" w:hAnsi="Arial" w:cs="Arial"/>
      <w:lang w:val="en-AU"/>
    </w:rPr>
  </w:style>
  <w:style w:type="paragraph" w:styleId="TableofFigures">
    <w:name w:val="table of figures"/>
    <w:basedOn w:val="Normal"/>
    <w:next w:val="Normal"/>
    <w:uiPriority w:val="99"/>
    <w:unhideWhenUsed/>
    <w:rsid w:val="002C7F03"/>
  </w:style>
  <w:style w:type="table" w:styleId="TableGrid">
    <w:name w:val="Table Grid"/>
    <w:basedOn w:val="TableNormal"/>
    <w:uiPriority w:val="39"/>
    <w:rsid w:val="002C7F03"/>
    <w:pPr>
      <w:spacing w:before="0" w:line="240" w:lineRule="auto"/>
    </w:pPr>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2C7F03"/>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ŠFeature Box"/>
    <w:basedOn w:val="Normal"/>
    <w:next w:val="Normal"/>
    <w:uiPriority w:val="11"/>
    <w:qFormat/>
    <w:rsid w:val="002C7F03"/>
    <w:pPr>
      <w:pBdr>
        <w:top w:val="single" w:sz="24" w:space="10" w:color="002664"/>
        <w:left w:val="single" w:sz="24" w:space="10" w:color="002664"/>
        <w:bottom w:val="single" w:sz="24" w:space="10" w:color="002664"/>
        <w:right w:val="single" w:sz="24" w:space="10" w:color="002664"/>
      </w:pBdr>
      <w:spacing w:before="120" w:after="120"/>
    </w:pPr>
  </w:style>
  <w:style w:type="paragraph" w:customStyle="1" w:styleId="FeatureBox2">
    <w:name w:val="ŠFeature Box 2"/>
    <w:basedOn w:val="Normal"/>
    <w:next w:val="Normal"/>
    <w:uiPriority w:val="12"/>
    <w:qFormat/>
    <w:rsid w:val="002C7F03"/>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character" w:styleId="CommentReference">
    <w:name w:val="annotation reference"/>
    <w:basedOn w:val="DefaultParagraphFont"/>
    <w:uiPriority w:val="99"/>
    <w:semiHidden/>
    <w:unhideWhenUsed/>
    <w:rsid w:val="002C7F03"/>
    <w:rPr>
      <w:sz w:val="16"/>
      <w:szCs w:val="16"/>
    </w:rPr>
  </w:style>
  <w:style w:type="paragraph" w:styleId="CommentText">
    <w:name w:val="annotation text"/>
    <w:basedOn w:val="Normal"/>
    <w:link w:val="CommentTextChar"/>
    <w:uiPriority w:val="99"/>
    <w:unhideWhenUsed/>
    <w:rsid w:val="002C7F03"/>
    <w:pPr>
      <w:spacing w:line="240" w:lineRule="auto"/>
    </w:pPr>
    <w:rPr>
      <w:sz w:val="20"/>
      <w:szCs w:val="20"/>
    </w:rPr>
  </w:style>
  <w:style w:type="character" w:customStyle="1" w:styleId="CommentTextChar">
    <w:name w:val="Comment Text Char"/>
    <w:basedOn w:val="DefaultParagraphFont"/>
    <w:link w:val="CommentText"/>
    <w:uiPriority w:val="99"/>
    <w:rsid w:val="002C7F03"/>
    <w:rPr>
      <w:rFonts w:ascii="Arial" w:hAnsi="Arial" w:cs="Arial"/>
      <w:sz w:val="20"/>
      <w:szCs w:val="20"/>
      <w:lang w:val="en-AU"/>
    </w:rPr>
  </w:style>
  <w:style w:type="paragraph" w:styleId="BalloonText">
    <w:name w:val="Balloon Text"/>
    <w:basedOn w:val="Normal"/>
    <w:link w:val="BalloonTextChar"/>
    <w:uiPriority w:val="99"/>
    <w:semiHidden/>
    <w:unhideWhenUsed/>
    <w:rsid w:val="00F42CE0"/>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2CE0"/>
    <w:rPr>
      <w:rFonts w:ascii="Segoe UI" w:hAnsi="Segoe UI" w:cs="Segoe UI"/>
      <w:sz w:val="18"/>
      <w:szCs w:val="18"/>
      <w:lang w:val="en-AU"/>
    </w:rPr>
  </w:style>
  <w:style w:type="paragraph" w:styleId="CommentSubject">
    <w:name w:val="annotation subject"/>
    <w:basedOn w:val="CommentText"/>
    <w:next w:val="CommentText"/>
    <w:link w:val="CommentSubjectChar"/>
    <w:uiPriority w:val="99"/>
    <w:semiHidden/>
    <w:unhideWhenUsed/>
    <w:rsid w:val="002C7F03"/>
    <w:rPr>
      <w:b/>
      <w:bCs/>
    </w:rPr>
  </w:style>
  <w:style w:type="character" w:customStyle="1" w:styleId="CommentSubjectChar">
    <w:name w:val="Comment Subject Char"/>
    <w:basedOn w:val="CommentTextChar"/>
    <w:link w:val="CommentSubject"/>
    <w:uiPriority w:val="99"/>
    <w:semiHidden/>
    <w:rsid w:val="002C7F03"/>
    <w:rPr>
      <w:rFonts w:ascii="Arial" w:hAnsi="Arial" w:cs="Arial"/>
      <w:b/>
      <w:bCs/>
      <w:sz w:val="20"/>
      <w:szCs w:val="20"/>
      <w:lang w:val="en-AU"/>
    </w:rPr>
  </w:style>
  <w:style w:type="character" w:styleId="FollowedHyperlink">
    <w:name w:val="FollowedHyperlink"/>
    <w:basedOn w:val="DefaultParagraphFont"/>
    <w:uiPriority w:val="99"/>
    <w:semiHidden/>
    <w:unhideWhenUsed/>
    <w:rsid w:val="002C7F03"/>
    <w:rPr>
      <w:color w:val="954F72" w:themeColor="followedHyperlink"/>
      <w:u w:val="single"/>
    </w:rPr>
  </w:style>
  <w:style w:type="character" w:styleId="FootnoteReference">
    <w:name w:val="footnote reference"/>
    <w:basedOn w:val="DefaultParagraphFont"/>
    <w:uiPriority w:val="99"/>
    <w:semiHidden/>
    <w:unhideWhenUsed/>
    <w:rsid w:val="002C7F03"/>
    <w:rPr>
      <w:vertAlign w:val="superscript"/>
    </w:rPr>
  </w:style>
  <w:style w:type="paragraph" w:styleId="FootnoteText">
    <w:name w:val="footnote text"/>
    <w:basedOn w:val="Normal"/>
    <w:link w:val="FootnoteTextChar"/>
    <w:uiPriority w:val="99"/>
    <w:semiHidden/>
    <w:unhideWhenUsed/>
    <w:rsid w:val="002C7F03"/>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2C7F03"/>
    <w:rPr>
      <w:rFonts w:ascii="Arial" w:hAnsi="Arial" w:cs="Arial"/>
      <w:sz w:val="20"/>
      <w:szCs w:val="20"/>
      <w:lang w:val="en-AU"/>
    </w:rPr>
  </w:style>
  <w:style w:type="paragraph" w:styleId="ListParagraph">
    <w:name w:val="List Paragraph"/>
    <w:basedOn w:val="Normal"/>
    <w:uiPriority w:val="34"/>
    <w:unhideWhenUsed/>
    <w:qFormat/>
    <w:rsid w:val="002C7F03"/>
    <w:pPr>
      <w:ind w:left="720"/>
      <w:contextualSpacing/>
    </w:pPr>
  </w:style>
  <w:style w:type="paragraph" w:customStyle="1" w:styleId="Documentname">
    <w:name w:val="ŠDocument name"/>
    <w:basedOn w:val="Header"/>
    <w:qFormat/>
    <w:rsid w:val="002C7F03"/>
    <w:pPr>
      <w:spacing w:before="0"/>
    </w:pPr>
    <w:rPr>
      <w:b w:val="0"/>
      <w:color w:val="auto"/>
      <w:sz w:val="18"/>
    </w:rPr>
  </w:style>
  <w:style w:type="paragraph" w:customStyle="1" w:styleId="Featurebox2Bullets">
    <w:name w:val="ŠFeature box 2: Bullets"/>
    <w:basedOn w:val="ListBullet"/>
    <w:link w:val="Featurebox2BulletsChar"/>
    <w:uiPriority w:val="14"/>
    <w:qFormat/>
    <w:rsid w:val="002C7F03"/>
    <w:pPr>
      <w:pBdr>
        <w:top w:val="single" w:sz="48" w:space="1" w:color="CCEDFC"/>
        <w:left w:val="single" w:sz="48" w:space="4" w:color="CCEDFC"/>
        <w:bottom w:val="single" w:sz="48" w:space="1" w:color="CCEDFC"/>
        <w:right w:val="single" w:sz="48" w:space="4" w:color="CCEDFC"/>
      </w:pBdr>
      <w:shd w:val="clear" w:color="auto" w:fill="CCEDFC"/>
      <w:spacing w:before="100"/>
    </w:pPr>
  </w:style>
  <w:style w:type="character" w:customStyle="1" w:styleId="Featurebox2BulletsChar">
    <w:name w:val="ŠFeature box 2: Bullets Char"/>
    <w:basedOn w:val="DefaultParagraphFont"/>
    <w:link w:val="Featurebox2Bullets"/>
    <w:uiPriority w:val="14"/>
    <w:rsid w:val="002C7F03"/>
    <w:rPr>
      <w:rFonts w:ascii="Arial" w:hAnsi="Arial" w:cs="Arial"/>
      <w:shd w:val="clear" w:color="auto" w:fill="CCEDFC"/>
      <w:lang w:val="en-AU"/>
    </w:rPr>
  </w:style>
  <w:style w:type="paragraph" w:customStyle="1" w:styleId="FeatureBoxPink">
    <w:name w:val="ŠFeature Box Pink"/>
    <w:basedOn w:val="Normal"/>
    <w:next w:val="Normal"/>
    <w:uiPriority w:val="13"/>
    <w:qFormat/>
    <w:rsid w:val="002C7F03"/>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pink">
    <w:name w:val="ŠFeature pink"/>
    <w:basedOn w:val="Normal"/>
    <w:next w:val="Normal"/>
    <w:uiPriority w:val="13"/>
    <w:qFormat/>
    <w:rsid w:val="002C7F03"/>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Imageattributioncaption">
    <w:name w:val="ŠImage attribution caption"/>
    <w:basedOn w:val="Normal"/>
    <w:link w:val="ImageattributioncaptionChar"/>
    <w:uiPriority w:val="15"/>
    <w:qFormat/>
    <w:rsid w:val="002C7F03"/>
    <w:pPr>
      <w:spacing w:before="0"/>
    </w:pPr>
    <w:rPr>
      <w:rFonts w:eastAsia="Calibri"/>
      <w:kern w:val="24"/>
      <w:sz w:val="18"/>
      <w:szCs w:val="18"/>
      <w:lang w:val="en-US"/>
    </w:rPr>
  </w:style>
  <w:style w:type="character" w:customStyle="1" w:styleId="ImageattributioncaptionChar">
    <w:name w:val="ŠImage attribution caption Char"/>
    <w:basedOn w:val="DefaultParagraphFont"/>
    <w:link w:val="Imageattributioncaption"/>
    <w:uiPriority w:val="15"/>
    <w:rsid w:val="002C7F03"/>
    <w:rPr>
      <w:rFonts w:ascii="Arial" w:eastAsia="Calibri" w:hAnsi="Arial" w:cs="Arial"/>
      <w:kern w:val="24"/>
      <w:sz w:val="18"/>
      <w:szCs w:val="18"/>
    </w:rPr>
  </w:style>
  <w:style w:type="paragraph" w:styleId="Subtitle">
    <w:name w:val="Subtitle"/>
    <w:basedOn w:val="Normal"/>
    <w:next w:val="Normal"/>
    <w:link w:val="SubtitleChar"/>
    <w:uiPriority w:val="11"/>
    <w:semiHidden/>
    <w:qFormat/>
    <w:rsid w:val="002C7F03"/>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2C7F03"/>
    <w:rPr>
      <w:rFonts w:ascii="Arial" w:eastAsiaTheme="minorEastAsia" w:hAnsi="Arial"/>
      <w:color w:val="5A5A5A" w:themeColor="text1" w:themeTint="A5"/>
      <w:spacing w:val="15"/>
      <w:szCs w:val="22"/>
      <w:lang w:val="en-AU"/>
    </w:rPr>
  </w:style>
  <w:style w:type="character" w:styleId="SubtleEmphasis">
    <w:name w:val="Subtle Emphasis"/>
    <w:basedOn w:val="DefaultParagraphFont"/>
    <w:uiPriority w:val="19"/>
    <w:semiHidden/>
    <w:qFormat/>
    <w:rsid w:val="002C7F03"/>
    <w:rPr>
      <w:i/>
      <w:iCs/>
      <w:color w:val="404040" w:themeColor="text1" w:themeTint="BF"/>
    </w:rPr>
  </w:style>
  <w:style w:type="paragraph" w:styleId="TOC4">
    <w:name w:val="toc 4"/>
    <w:aliases w:val="ŠTOC 4"/>
    <w:basedOn w:val="Normal"/>
    <w:next w:val="Normal"/>
    <w:autoRedefine/>
    <w:uiPriority w:val="39"/>
    <w:unhideWhenUsed/>
    <w:rsid w:val="002C7F03"/>
    <w:pPr>
      <w:spacing w:before="0"/>
      <w:ind w:left="720"/>
    </w:pPr>
  </w:style>
  <w:style w:type="paragraph" w:styleId="TOCHeading">
    <w:name w:val="TOC Heading"/>
    <w:aliases w:val="ŠTOC Heading"/>
    <w:basedOn w:val="Heading1"/>
    <w:next w:val="Normal"/>
    <w:uiPriority w:val="2"/>
    <w:unhideWhenUsed/>
    <w:qFormat/>
    <w:rsid w:val="002C7F03"/>
    <w:pPr>
      <w:outlineLvl w:val="9"/>
    </w:pPr>
    <w:rPr>
      <w:sz w:val="40"/>
      <w:szCs w:val="40"/>
    </w:rPr>
  </w:style>
  <w:style w:type="character" w:styleId="UnresolvedMention">
    <w:name w:val="Unresolved Mention"/>
    <w:basedOn w:val="DefaultParagraphFont"/>
    <w:uiPriority w:val="99"/>
    <w:semiHidden/>
    <w:unhideWhenUsed/>
    <w:rsid w:val="002C7F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1133696">
      <w:bodyDiv w:val="1"/>
      <w:marLeft w:val="0"/>
      <w:marRight w:val="0"/>
      <w:marTop w:val="0"/>
      <w:marBottom w:val="0"/>
      <w:divBdr>
        <w:top w:val="none" w:sz="0" w:space="0" w:color="auto"/>
        <w:left w:val="none" w:sz="0" w:space="0" w:color="auto"/>
        <w:bottom w:val="none" w:sz="0" w:space="0" w:color="auto"/>
        <w:right w:val="none" w:sz="0" w:space="0" w:color="auto"/>
      </w:divBdr>
      <w:divsChild>
        <w:div w:id="81031262">
          <w:marLeft w:val="547"/>
          <w:marRight w:val="0"/>
          <w:marTop w:val="0"/>
          <w:marBottom w:val="0"/>
          <w:divBdr>
            <w:top w:val="none" w:sz="0" w:space="0" w:color="auto"/>
            <w:left w:val="none" w:sz="0" w:space="0" w:color="auto"/>
            <w:bottom w:val="none" w:sz="0" w:space="0" w:color="auto"/>
            <w:right w:val="none" w:sz="0" w:space="0" w:color="auto"/>
          </w:divBdr>
        </w:div>
        <w:div w:id="90010821">
          <w:marLeft w:val="547"/>
          <w:marRight w:val="0"/>
          <w:marTop w:val="0"/>
          <w:marBottom w:val="0"/>
          <w:divBdr>
            <w:top w:val="none" w:sz="0" w:space="0" w:color="auto"/>
            <w:left w:val="none" w:sz="0" w:space="0" w:color="auto"/>
            <w:bottom w:val="none" w:sz="0" w:space="0" w:color="auto"/>
            <w:right w:val="none" w:sz="0" w:space="0" w:color="auto"/>
          </w:divBdr>
        </w:div>
        <w:div w:id="260190113">
          <w:marLeft w:val="547"/>
          <w:marRight w:val="0"/>
          <w:marTop w:val="0"/>
          <w:marBottom w:val="0"/>
          <w:divBdr>
            <w:top w:val="none" w:sz="0" w:space="0" w:color="auto"/>
            <w:left w:val="none" w:sz="0" w:space="0" w:color="auto"/>
            <w:bottom w:val="none" w:sz="0" w:space="0" w:color="auto"/>
            <w:right w:val="none" w:sz="0" w:space="0" w:color="auto"/>
          </w:divBdr>
        </w:div>
        <w:div w:id="419716077">
          <w:marLeft w:val="547"/>
          <w:marRight w:val="0"/>
          <w:marTop w:val="0"/>
          <w:marBottom w:val="0"/>
          <w:divBdr>
            <w:top w:val="none" w:sz="0" w:space="0" w:color="auto"/>
            <w:left w:val="none" w:sz="0" w:space="0" w:color="auto"/>
            <w:bottom w:val="none" w:sz="0" w:space="0" w:color="auto"/>
            <w:right w:val="none" w:sz="0" w:space="0" w:color="auto"/>
          </w:divBdr>
        </w:div>
        <w:div w:id="503975016">
          <w:marLeft w:val="547"/>
          <w:marRight w:val="0"/>
          <w:marTop w:val="0"/>
          <w:marBottom w:val="0"/>
          <w:divBdr>
            <w:top w:val="none" w:sz="0" w:space="0" w:color="auto"/>
            <w:left w:val="none" w:sz="0" w:space="0" w:color="auto"/>
            <w:bottom w:val="none" w:sz="0" w:space="0" w:color="auto"/>
            <w:right w:val="none" w:sz="0" w:space="0" w:color="auto"/>
          </w:divBdr>
        </w:div>
        <w:div w:id="548691533">
          <w:marLeft w:val="547"/>
          <w:marRight w:val="0"/>
          <w:marTop w:val="0"/>
          <w:marBottom w:val="0"/>
          <w:divBdr>
            <w:top w:val="none" w:sz="0" w:space="0" w:color="auto"/>
            <w:left w:val="none" w:sz="0" w:space="0" w:color="auto"/>
            <w:bottom w:val="none" w:sz="0" w:space="0" w:color="auto"/>
            <w:right w:val="none" w:sz="0" w:space="0" w:color="auto"/>
          </w:divBdr>
        </w:div>
        <w:div w:id="587999769">
          <w:marLeft w:val="547"/>
          <w:marRight w:val="0"/>
          <w:marTop w:val="0"/>
          <w:marBottom w:val="0"/>
          <w:divBdr>
            <w:top w:val="none" w:sz="0" w:space="0" w:color="auto"/>
            <w:left w:val="none" w:sz="0" w:space="0" w:color="auto"/>
            <w:bottom w:val="none" w:sz="0" w:space="0" w:color="auto"/>
            <w:right w:val="none" w:sz="0" w:space="0" w:color="auto"/>
          </w:divBdr>
        </w:div>
        <w:div w:id="609554541">
          <w:marLeft w:val="547"/>
          <w:marRight w:val="0"/>
          <w:marTop w:val="0"/>
          <w:marBottom w:val="0"/>
          <w:divBdr>
            <w:top w:val="none" w:sz="0" w:space="0" w:color="auto"/>
            <w:left w:val="none" w:sz="0" w:space="0" w:color="auto"/>
            <w:bottom w:val="none" w:sz="0" w:space="0" w:color="auto"/>
            <w:right w:val="none" w:sz="0" w:space="0" w:color="auto"/>
          </w:divBdr>
        </w:div>
        <w:div w:id="643697793">
          <w:marLeft w:val="547"/>
          <w:marRight w:val="0"/>
          <w:marTop w:val="0"/>
          <w:marBottom w:val="0"/>
          <w:divBdr>
            <w:top w:val="none" w:sz="0" w:space="0" w:color="auto"/>
            <w:left w:val="none" w:sz="0" w:space="0" w:color="auto"/>
            <w:bottom w:val="none" w:sz="0" w:space="0" w:color="auto"/>
            <w:right w:val="none" w:sz="0" w:space="0" w:color="auto"/>
          </w:divBdr>
        </w:div>
        <w:div w:id="871108902">
          <w:marLeft w:val="547"/>
          <w:marRight w:val="0"/>
          <w:marTop w:val="0"/>
          <w:marBottom w:val="0"/>
          <w:divBdr>
            <w:top w:val="none" w:sz="0" w:space="0" w:color="auto"/>
            <w:left w:val="none" w:sz="0" w:space="0" w:color="auto"/>
            <w:bottom w:val="none" w:sz="0" w:space="0" w:color="auto"/>
            <w:right w:val="none" w:sz="0" w:space="0" w:color="auto"/>
          </w:divBdr>
        </w:div>
        <w:div w:id="902983918">
          <w:marLeft w:val="547"/>
          <w:marRight w:val="0"/>
          <w:marTop w:val="0"/>
          <w:marBottom w:val="0"/>
          <w:divBdr>
            <w:top w:val="none" w:sz="0" w:space="0" w:color="auto"/>
            <w:left w:val="none" w:sz="0" w:space="0" w:color="auto"/>
            <w:bottom w:val="none" w:sz="0" w:space="0" w:color="auto"/>
            <w:right w:val="none" w:sz="0" w:space="0" w:color="auto"/>
          </w:divBdr>
        </w:div>
        <w:div w:id="907036957">
          <w:marLeft w:val="547"/>
          <w:marRight w:val="0"/>
          <w:marTop w:val="0"/>
          <w:marBottom w:val="0"/>
          <w:divBdr>
            <w:top w:val="none" w:sz="0" w:space="0" w:color="auto"/>
            <w:left w:val="none" w:sz="0" w:space="0" w:color="auto"/>
            <w:bottom w:val="none" w:sz="0" w:space="0" w:color="auto"/>
            <w:right w:val="none" w:sz="0" w:space="0" w:color="auto"/>
          </w:divBdr>
        </w:div>
        <w:div w:id="925188640">
          <w:marLeft w:val="547"/>
          <w:marRight w:val="0"/>
          <w:marTop w:val="0"/>
          <w:marBottom w:val="0"/>
          <w:divBdr>
            <w:top w:val="none" w:sz="0" w:space="0" w:color="auto"/>
            <w:left w:val="none" w:sz="0" w:space="0" w:color="auto"/>
            <w:bottom w:val="none" w:sz="0" w:space="0" w:color="auto"/>
            <w:right w:val="none" w:sz="0" w:space="0" w:color="auto"/>
          </w:divBdr>
        </w:div>
        <w:div w:id="965282804">
          <w:marLeft w:val="547"/>
          <w:marRight w:val="0"/>
          <w:marTop w:val="0"/>
          <w:marBottom w:val="0"/>
          <w:divBdr>
            <w:top w:val="none" w:sz="0" w:space="0" w:color="auto"/>
            <w:left w:val="none" w:sz="0" w:space="0" w:color="auto"/>
            <w:bottom w:val="none" w:sz="0" w:space="0" w:color="auto"/>
            <w:right w:val="none" w:sz="0" w:space="0" w:color="auto"/>
          </w:divBdr>
        </w:div>
        <w:div w:id="1015614229">
          <w:marLeft w:val="547"/>
          <w:marRight w:val="0"/>
          <w:marTop w:val="0"/>
          <w:marBottom w:val="0"/>
          <w:divBdr>
            <w:top w:val="none" w:sz="0" w:space="0" w:color="auto"/>
            <w:left w:val="none" w:sz="0" w:space="0" w:color="auto"/>
            <w:bottom w:val="none" w:sz="0" w:space="0" w:color="auto"/>
            <w:right w:val="none" w:sz="0" w:space="0" w:color="auto"/>
          </w:divBdr>
        </w:div>
        <w:div w:id="1139767898">
          <w:marLeft w:val="547"/>
          <w:marRight w:val="0"/>
          <w:marTop w:val="0"/>
          <w:marBottom w:val="0"/>
          <w:divBdr>
            <w:top w:val="none" w:sz="0" w:space="0" w:color="auto"/>
            <w:left w:val="none" w:sz="0" w:space="0" w:color="auto"/>
            <w:bottom w:val="none" w:sz="0" w:space="0" w:color="auto"/>
            <w:right w:val="none" w:sz="0" w:space="0" w:color="auto"/>
          </w:divBdr>
        </w:div>
        <w:div w:id="1252855492">
          <w:marLeft w:val="547"/>
          <w:marRight w:val="0"/>
          <w:marTop w:val="0"/>
          <w:marBottom w:val="0"/>
          <w:divBdr>
            <w:top w:val="none" w:sz="0" w:space="0" w:color="auto"/>
            <w:left w:val="none" w:sz="0" w:space="0" w:color="auto"/>
            <w:bottom w:val="none" w:sz="0" w:space="0" w:color="auto"/>
            <w:right w:val="none" w:sz="0" w:space="0" w:color="auto"/>
          </w:divBdr>
        </w:div>
        <w:div w:id="1373264303">
          <w:marLeft w:val="547"/>
          <w:marRight w:val="0"/>
          <w:marTop w:val="0"/>
          <w:marBottom w:val="0"/>
          <w:divBdr>
            <w:top w:val="none" w:sz="0" w:space="0" w:color="auto"/>
            <w:left w:val="none" w:sz="0" w:space="0" w:color="auto"/>
            <w:bottom w:val="none" w:sz="0" w:space="0" w:color="auto"/>
            <w:right w:val="none" w:sz="0" w:space="0" w:color="auto"/>
          </w:divBdr>
        </w:div>
        <w:div w:id="1378894660">
          <w:marLeft w:val="547"/>
          <w:marRight w:val="0"/>
          <w:marTop w:val="0"/>
          <w:marBottom w:val="0"/>
          <w:divBdr>
            <w:top w:val="none" w:sz="0" w:space="0" w:color="auto"/>
            <w:left w:val="none" w:sz="0" w:space="0" w:color="auto"/>
            <w:bottom w:val="none" w:sz="0" w:space="0" w:color="auto"/>
            <w:right w:val="none" w:sz="0" w:space="0" w:color="auto"/>
          </w:divBdr>
        </w:div>
        <w:div w:id="1450511264">
          <w:marLeft w:val="547"/>
          <w:marRight w:val="0"/>
          <w:marTop w:val="0"/>
          <w:marBottom w:val="0"/>
          <w:divBdr>
            <w:top w:val="none" w:sz="0" w:space="0" w:color="auto"/>
            <w:left w:val="none" w:sz="0" w:space="0" w:color="auto"/>
            <w:bottom w:val="none" w:sz="0" w:space="0" w:color="auto"/>
            <w:right w:val="none" w:sz="0" w:space="0" w:color="auto"/>
          </w:divBdr>
        </w:div>
        <w:div w:id="1514758372">
          <w:marLeft w:val="547"/>
          <w:marRight w:val="0"/>
          <w:marTop w:val="0"/>
          <w:marBottom w:val="0"/>
          <w:divBdr>
            <w:top w:val="none" w:sz="0" w:space="0" w:color="auto"/>
            <w:left w:val="none" w:sz="0" w:space="0" w:color="auto"/>
            <w:bottom w:val="none" w:sz="0" w:space="0" w:color="auto"/>
            <w:right w:val="none" w:sz="0" w:space="0" w:color="auto"/>
          </w:divBdr>
        </w:div>
        <w:div w:id="1639339396">
          <w:marLeft w:val="547"/>
          <w:marRight w:val="0"/>
          <w:marTop w:val="0"/>
          <w:marBottom w:val="0"/>
          <w:divBdr>
            <w:top w:val="none" w:sz="0" w:space="0" w:color="auto"/>
            <w:left w:val="none" w:sz="0" w:space="0" w:color="auto"/>
            <w:bottom w:val="none" w:sz="0" w:space="0" w:color="auto"/>
            <w:right w:val="none" w:sz="0" w:space="0" w:color="auto"/>
          </w:divBdr>
        </w:div>
        <w:div w:id="1706247926">
          <w:marLeft w:val="547"/>
          <w:marRight w:val="0"/>
          <w:marTop w:val="0"/>
          <w:marBottom w:val="0"/>
          <w:divBdr>
            <w:top w:val="none" w:sz="0" w:space="0" w:color="auto"/>
            <w:left w:val="none" w:sz="0" w:space="0" w:color="auto"/>
            <w:bottom w:val="none" w:sz="0" w:space="0" w:color="auto"/>
            <w:right w:val="none" w:sz="0" w:space="0" w:color="auto"/>
          </w:divBdr>
        </w:div>
        <w:div w:id="1946886927">
          <w:marLeft w:val="547"/>
          <w:marRight w:val="0"/>
          <w:marTop w:val="0"/>
          <w:marBottom w:val="0"/>
          <w:divBdr>
            <w:top w:val="none" w:sz="0" w:space="0" w:color="auto"/>
            <w:left w:val="none" w:sz="0" w:space="0" w:color="auto"/>
            <w:bottom w:val="none" w:sz="0" w:space="0" w:color="auto"/>
            <w:right w:val="none" w:sz="0" w:space="0" w:color="auto"/>
          </w:divBdr>
        </w:div>
        <w:div w:id="1959143645">
          <w:marLeft w:val="547"/>
          <w:marRight w:val="0"/>
          <w:marTop w:val="0"/>
          <w:marBottom w:val="0"/>
          <w:divBdr>
            <w:top w:val="none" w:sz="0" w:space="0" w:color="auto"/>
            <w:left w:val="none" w:sz="0" w:space="0" w:color="auto"/>
            <w:bottom w:val="none" w:sz="0" w:space="0" w:color="auto"/>
            <w:right w:val="none" w:sz="0" w:space="0" w:color="auto"/>
          </w:divBdr>
        </w:div>
        <w:div w:id="2053729036">
          <w:marLeft w:val="547"/>
          <w:marRight w:val="0"/>
          <w:marTop w:val="0"/>
          <w:marBottom w:val="0"/>
          <w:divBdr>
            <w:top w:val="none" w:sz="0" w:space="0" w:color="auto"/>
            <w:left w:val="none" w:sz="0" w:space="0" w:color="auto"/>
            <w:bottom w:val="none" w:sz="0" w:space="0" w:color="auto"/>
            <w:right w:val="none" w:sz="0" w:space="0" w:color="auto"/>
          </w:divBdr>
        </w:div>
      </w:divsChild>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1952514493">
      <w:bodyDiv w:val="1"/>
      <w:marLeft w:val="0"/>
      <w:marRight w:val="0"/>
      <w:marTop w:val="0"/>
      <w:marBottom w:val="0"/>
      <w:divBdr>
        <w:top w:val="none" w:sz="0" w:space="0" w:color="auto"/>
        <w:left w:val="none" w:sz="0" w:space="0" w:color="auto"/>
        <w:bottom w:val="none" w:sz="0" w:space="0" w:color="auto"/>
        <w:right w:val="none" w:sz="0" w:space="0" w:color="auto"/>
      </w:divBdr>
      <w:divsChild>
        <w:div w:id="1314141287">
          <w:marLeft w:val="0"/>
          <w:marRight w:val="0"/>
          <w:marTop w:val="0"/>
          <w:marBottom w:val="0"/>
          <w:divBdr>
            <w:top w:val="none" w:sz="0" w:space="0" w:color="auto"/>
            <w:left w:val="none" w:sz="0" w:space="0" w:color="auto"/>
            <w:bottom w:val="none" w:sz="0" w:space="0" w:color="auto"/>
            <w:right w:val="none" w:sz="0" w:space="0" w:color="auto"/>
          </w:divBdr>
        </w:div>
        <w:div w:id="2057198664">
          <w:marLeft w:val="0"/>
          <w:marRight w:val="0"/>
          <w:marTop w:val="0"/>
          <w:marBottom w:val="0"/>
          <w:divBdr>
            <w:top w:val="none" w:sz="0" w:space="0" w:color="auto"/>
            <w:left w:val="none" w:sz="0" w:space="0" w:color="auto"/>
            <w:bottom w:val="none" w:sz="0" w:space="0" w:color="auto"/>
            <w:right w:val="none" w:sz="0" w:space="0" w:color="auto"/>
          </w:divBdr>
        </w:div>
      </w:divsChild>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s01.safelinks.protection.outlook.com/?url=https%3A%2F%2Feducationstandards.nsw.edu.au%2F&amp;data=05%7C01%7CCaitlin.Pace1%40det.nsw.edu.au%7C9c2c1a9f59c94d2df30708dafa7edb23%7C05a0e69a418a47c19c259387261bf991%7C0%7C0%7C638097720042599463%7CUnknown%7CTWFpbGZsb3d8eyJWIjoiMC4wLjAwMDAiLCJQIjoiV2luMzIiLCJBTiI6Ik1haWwiLCJXVCI6Mn0%3D%7C3000%7C%7C%7C&amp;sdata=NzFc%2Bg75dh42X2SUZ1JxGsPBapsGv7KoRkSbJ1MjiTE%3D&amp;reserved=0"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hyperlink" Target="https://educationstandards.nsw.edu.au/wps/portal/nesa/mini-footer/copyright" TargetMode="Externa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creativecommons.org/licenses/by/4.0/"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yperlink" Target="https://aus01.safelinks.protection.outlook.com/?url=https%3A%2F%2Fcurriculum.nsw.edu.au%2Fhome&amp;data=05%7C01%7CCaitlin.Pace1%40det.nsw.edu.au%7C9c2c1a9f59c94d2df30708dafa7edb23%7C05a0e69a418a47c19c259387261bf991%7C0%7C0%7C638097720042599463%7CUnknown%7CTWFpbGZsb3d8eyJWIjoiMC4wLjAwMDAiLCJQIjoiV2luMzIiLCJBTiI6Ik1haWwiLCJXVCI6Mn0%3D%7C3000%7C%7C%7C&amp;sdata=SYVPECiogUlm2Ck2OkCJ8LGVJ3ZUXn%2Bm5%2F%2FbO4ocGOM%3D&amp;reserved=0" TargetMode="External"/><Relationship Id="rId14" Type="http://schemas.openxmlformats.org/officeDocument/2006/relationships/footer" Target="footer3.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911</Words>
  <Characters>5198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Writing about HSC Visual Arts Section I – planning your response</dc:title>
  <dc:subject/>
  <dc:creator>NSW Department of Education</dc:creator>
  <cp:keywords/>
  <dc:description/>
  <cp:revision>2</cp:revision>
  <dcterms:created xsi:type="dcterms:W3CDTF">2023-05-26T01:57:00Z</dcterms:created>
  <dcterms:modified xsi:type="dcterms:W3CDTF">2023-05-26T01:57:00Z</dcterms:modified>
  <cp:category/>
</cp:coreProperties>
</file>