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5674A" w14:textId="77777777" w:rsidR="000B414C" w:rsidRPr="0084745C" w:rsidRDefault="001C0131" w:rsidP="00840A44">
      <w:pPr>
        <w:pStyle w:val="DoEdocumenttitle2018"/>
      </w:pPr>
      <w:r>
        <w:rPr>
          <w:noProof/>
          <w:lang w:eastAsia="en-AU"/>
        </w:rPr>
        <w:drawing>
          <wp:inline distT="0" distB="0" distL="0" distR="0" wp14:anchorId="06604E28" wp14:editId="37A3145F">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11"/>
                    <a:stretch>
                      <a:fillRect/>
                    </a:stretch>
                  </pic:blipFill>
                  <pic:spPr>
                    <a:xfrm>
                      <a:off x="0" y="0"/>
                      <a:ext cx="1536700" cy="546100"/>
                    </a:xfrm>
                    <a:prstGeom prst="rect">
                      <a:avLst/>
                    </a:prstGeom>
                  </pic:spPr>
                </pic:pic>
              </a:graphicData>
            </a:graphic>
          </wp:inline>
        </w:drawing>
      </w:r>
      <w:r w:rsidR="000E616F" w:rsidRPr="0084745C">
        <w:t xml:space="preserve"> </w:t>
      </w:r>
      <w:r w:rsidR="00106665" w:rsidRPr="00106665">
        <w:t xml:space="preserve">Art </w:t>
      </w:r>
      <w:r w:rsidR="0075145F">
        <w:t>criticism and historical a</w:t>
      </w:r>
      <w:r w:rsidR="00106665" w:rsidRPr="00106665">
        <w:t>ssessment</w:t>
      </w:r>
    </w:p>
    <w:p w14:paraId="765888D3" w14:textId="77777777" w:rsidR="00106665" w:rsidRDefault="00106665" w:rsidP="00106665">
      <w:pPr>
        <w:pStyle w:val="DoEheading22018"/>
      </w:pPr>
      <w:r>
        <w:t>Task 2</w:t>
      </w:r>
    </w:p>
    <w:p w14:paraId="3D860C1A" w14:textId="77777777" w:rsidR="00106665" w:rsidRDefault="00106665" w:rsidP="00106665">
      <w:pPr>
        <w:pStyle w:val="DoEbodytext2018"/>
        <w:rPr>
          <w:lang w:eastAsia="en-US"/>
        </w:rPr>
      </w:pPr>
      <w:r w:rsidRPr="0075145F">
        <w:rPr>
          <w:rStyle w:val="DoEstrongemphasis2018"/>
          <w:lang w:eastAsia="en-US"/>
        </w:rPr>
        <w:t>Task title:</w:t>
      </w:r>
      <w:r>
        <w:rPr>
          <w:lang w:eastAsia="en-US"/>
        </w:rPr>
        <w:t xml:space="preserve"> In class written test</w:t>
      </w:r>
    </w:p>
    <w:p w14:paraId="5A8B0840" w14:textId="77777777" w:rsidR="00106665" w:rsidRDefault="00106665" w:rsidP="00106665">
      <w:pPr>
        <w:pStyle w:val="DoEbodytext2018"/>
        <w:rPr>
          <w:lang w:eastAsia="en-US"/>
        </w:rPr>
      </w:pPr>
      <w:r w:rsidRPr="0075145F">
        <w:rPr>
          <w:rStyle w:val="DoEstrongemphasis2018"/>
        </w:rPr>
        <w:t>Due date:</w:t>
      </w:r>
      <w:r>
        <w:rPr>
          <w:lang w:eastAsia="en-US"/>
        </w:rPr>
        <w:t xml:space="preserve"> day/month/week/year</w:t>
      </w:r>
    </w:p>
    <w:p w14:paraId="22C8720B" w14:textId="77777777" w:rsidR="00106665" w:rsidRDefault="00106665" w:rsidP="00106665">
      <w:pPr>
        <w:pStyle w:val="DoEbodytext2018"/>
        <w:rPr>
          <w:lang w:eastAsia="en-US"/>
        </w:rPr>
      </w:pPr>
      <w:r w:rsidRPr="0075145F">
        <w:rPr>
          <w:rStyle w:val="DoEstrongemphasis2018"/>
          <w:lang w:eastAsia="en-US"/>
        </w:rPr>
        <w:t>Weighting:</w:t>
      </w:r>
      <w:r>
        <w:rPr>
          <w:lang w:eastAsia="en-US"/>
        </w:rPr>
        <w:t xml:space="preserve"> 20%</w:t>
      </w:r>
    </w:p>
    <w:p w14:paraId="7ECBCDF5" w14:textId="77777777" w:rsidR="00D71CF1" w:rsidRDefault="00106665" w:rsidP="00106665">
      <w:pPr>
        <w:pStyle w:val="DoEbodytext2018"/>
        <w:rPr>
          <w:lang w:eastAsia="en-US"/>
        </w:rPr>
      </w:pPr>
      <w:r w:rsidRPr="0075145F">
        <w:rPr>
          <w:rStyle w:val="DoEstrongemphasis2018"/>
          <w:lang w:eastAsia="en-US"/>
        </w:rPr>
        <w:t>Outcomes assessed:</w:t>
      </w:r>
      <w:r>
        <w:rPr>
          <w:lang w:eastAsia="en-US"/>
        </w:rPr>
        <w:t xml:space="preserve"> H7, H8, H9, H10</w:t>
      </w:r>
    </w:p>
    <w:p w14:paraId="6BA93885" w14:textId="77777777" w:rsidR="00106665" w:rsidRDefault="0075145F" w:rsidP="00106665">
      <w:pPr>
        <w:pStyle w:val="DoEheading32018"/>
      </w:pPr>
      <w:r>
        <w:t>Specific criteria</w:t>
      </w:r>
    </w:p>
    <w:p w14:paraId="55EA44B8" w14:textId="77777777" w:rsidR="00106665" w:rsidRDefault="00106665" w:rsidP="00106665">
      <w:pPr>
        <w:pStyle w:val="DoEbodytext2018"/>
        <w:rPr>
          <w:lang w:eastAsia="en-US"/>
        </w:rPr>
      </w:pPr>
      <w:r>
        <w:rPr>
          <w:lang w:eastAsia="en-US"/>
        </w:rPr>
        <w:t>You will be handed written test to complete in class on the date above. Please come early so you can start straight away. Your written test will be based on the frames, conceptual framework and practice questions. It will include three section 1 questions only and you will have 45min to attempt this.</w:t>
      </w:r>
    </w:p>
    <w:p w14:paraId="175B312B" w14:textId="37428489" w:rsidR="00106665" w:rsidRDefault="0075145F" w:rsidP="00106665">
      <w:pPr>
        <w:pStyle w:val="DoEheading32018"/>
      </w:pPr>
      <w:r>
        <w:t>Date d</w:t>
      </w:r>
      <w:r w:rsidR="00106665">
        <w:t>istributed:</w:t>
      </w:r>
      <w:r w:rsidR="00DA2A0A">
        <w:t xml:space="preserve"> </w:t>
      </w:r>
    </w:p>
    <w:p w14:paraId="207A0ECC" w14:textId="77777777" w:rsidR="00106665" w:rsidRDefault="0075145F" w:rsidP="002465C1">
      <w:pPr>
        <w:pStyle w:val="DoEheading42018"/>
        <w:pBdr>
          <w:top w:val="single" w:sz="4" w:space="1" w:color="auto"/>
          <w:left w:val="single" w:sz="4" w:space="4" w:color="auto"/>
          <w:bottom w:val="single" w:sz="4" w:space="1" w:color="auto"/>
          <w:right w:val="single" w:sz="4" w:space="4" w:color="auto"/>
        </w:pBdr>
      </w:pPr>
      <w:r>
        <w:t>Remember</w:t>
      </w:r>
    </w:p>
    <w:p w14:paraId="0596693A" w14:textId="77777777" w:rsidR="00106665" w:rsidRDefault="00106665" w:rsidP="002465C1">
      <w:pPr>
        <w:pStyle w:val="DoEbodytext2018"/>
        <w:pBdr>
          <w:top w:val="single" w:sz="4" w:space="1" w:color="auto"/>
          <w:left w:val="single" w:sz="4" w:space="4" w:color="auto"/>
          <w:bottom w:val="single" w:sz="4" w:space="1" w:color="auto"/>
          <w:right w:val="single" w:sz="4" w:space="4" w:color="auto"/>
        </w:pBdr>
        <w:rPr>
          <w:lang w:eastAsia="en-US"/>
        </w:rPr>
      </w:pPr>
      <w:r>
        <w:rPr>
          <w:lang w:eastAsia="en-US"/>
        </w:rPr>
        <w:t>Students are reminded that because this is an assessment task, absence from school failing to hand the task in by the due date, will require you to phone the school rolls office on the due day and support this with a medical certificate on your first day back at school.</w:t>
      </w:r>
    </w:p>
    <w:p w14:paraId="764F83A0" w14:textId="77777777" w:rsidR="00106665" w:rsidRDefault="00106665" w:rsidP="002465C1">
      <w:pPr>
        <w:pStyle w:val="DoEbodytext2018"/>
        <w:pBdr>
          <w:top w:val="single" w:sz="4" w:space="1" w:color="auto"/>
          <w:left w:val="single" w:sz="4" w:space="4" w:color="auto"/>
          <w:bottom w:val="single" w:sz="4" w:space="1" w:color="auto"/>
          <w:right w:val="single" w:sz="4" w:space="4" w:color="auto"/>
        </w:pBdr>
        <w:rPr>
          <w:lang w:eastAsia="en-US"/>
        </w:rPr>
      </w:pPr>
      <w:r>
        <w:rPr>
          <w:lang w:eastAsia="en-US"/>
        </w:rPr>
        <w:t>Any extensions of time must be organised with your teacher before the due date. Check your assessment booklet regarding requirements.</w:t>
      </w:r>
    </w:p>
    <w:p w14:paraId="63797BBF" w14:textId="2985E3B4" w:rsidR="00D339BB" w:rsidRDefault="00106665" w:rsidP="002465C1">
      <w:pPr>
        <w:pStyle w:val="DoEbodytext2018"/>
        <w:pBdr>
          <w:top w:val="single" w:sz="4" w:space="1" w:color="auto"/>
          <w:left w:val="single" w:sz="4" w:space="4" w:color="auto"/>
          <w:bottom w:val="single" w:sz="4" w:space="1" w:color="auto"/>
          <w:right w:val="single" w:sz="4" w:space="4" w:color="auto"/>
        </w:pBdr>
      </w:pPr>
      <w:r>
        <w:rPr>
          <w:lang w:eastAsia="en-US"/>
        </w:rPr>
        <w:t>Absence without an explanation will result in zero marks and an ‘N’ award notification. A non-serious attempt will also result in zero marks and an ‘N’ award notification. In either case, the task must still be completed and submitted to meet NESA requirements.</w:t>
      </w:r>
      <w:r w:rsidR="0075145F">
        <w:br w:type="page"/>
      </w:r>
    </w:p>
    <w:p w14:paraId="468D3A82" w14:textId="494BB6D6" w:rsidR="00106665" w:rsidRDefault="00106665" w:rsidP="00106665">
      <w:pPr>
        <w:pStyle w:val="DoEheading32018"/>
      </w:pPr>
      <w:r w:rsidRPr="00106665">
        <w:lastRenderedPageBreak/>
        <w:t>Assessment will be marked on</w:t>
      </w:r>
    </w:p>
    <w:tbl>
      <w:tblPr>
        <w:tblStyle w:val="TableGrid"/>
        <w:tblW w:w="0" w:type="auto"/>
        <w:tblLook w:val="04A0" w:firstRow="1" w:lastRow="0" w:firstColumn="1" w:lastColumn="0" w:noHBand="0" w:noVBand="1"/>
        <w:tblCaption w:val="assessment marking criteria table"/>
      </w:tblPr>
      <w:tblGrid>
        <w:gridCol w:w="9533"/>
        <w:gridCol w:w="1229"/>
      </w:tblGrid>
      <w:tr w:rsidR="00106665" w14:paraId="02E6C636" w14:textId="77777777" w:rsidTr="00106665">
        <w:trPr>
          <w:tblHeader/>
        </w:trPr>
        <w:tc>
          <w:tcPr>
            <w:tcW w:w="9747" w:type="dxa"/>
          </w:tcPr>
          <w:p w14:paraId="330A6B30" w14:textId="77777777" w:rsidR="00106665" w:rsidRDefault="00106665" w:rsidP="00106665">
            <w:pPr>
              <w:pStyle w:val="DoEtableheading2018"/>
              <w:rPr>
                <w:lang w:eastAsia="en-US"/>
              </w:rPr>
            </w:pPr>
            <w:r>
              <w:rPr>
                <w:lang w:eastAsia="en-US"/>
              </w:rPr>
              <w:t>Criteria</w:t>
            </w:r>
          </w:p>
        </w:tc>
        <w:tc>
          <w:tcPr>
            <w:tcW w:w="1241" w:type="dxa"/>
          </w:tcPr>
          <w:p w14:paraId="31BEE1BC" w14:textId="77777777" w:rsidR="00106665" w:rsidRDefault="00106665" w:rsidP="00106665">
            <w:pPr>
              <w:pStyle w:val="DoEtableheading2018"/>
              <w:rPr>
                <w:lang w:eastAsia="en-US"/>
              </w:rPr>
            </w:pPr>
            <w:r>
              <w:rPr>
                <w:lang w:eastAsia="en-US"/>
              </w:rPr>
              <w:t>Mark</w:t>
            </w:r>
          </w:p>
        </w:tc>
      </w:tr>
      <w:tr w:rsidR="00106665" w14:paraId="2E34529A" w14:textId="77777777" w:rsidTr="00106665">
        <w:tc>
          <w:tcPr>
            <w:tcW w:w="9747" w:type="dxa"/>
          </w:tcPr>
          <w:p w14:paraId="6A4EC215" w14:textId="77777777" w:rsidR="00106665" w:rsidRDefault="00106665" w:rsidP="00106665">
            <w:pPr>
              <w:pStyle w:val="DoEtabletext2018"/>
              <w:rPr>
                <w:lang w:eastAsia="en-US"/>
              </w:rPr>
            </w:pPr>
            <w:r>
              <w:rPr>
                <w:lang w:eastAsia="en-US"/>
              </w:rPr>
              <w:t>Question 1</w:t>
            </w:r>
          </w:p>
        </w:tc>
        <w:tc>
          <w:tcPr>
            <w:tcW w:w="1241" w:type="dxa"/>
          </w:tcPr>
          <w:p w14:paraId="6A788FDF" w14:textId="77777777" w:rsidR="00106665" w:rsidRDefault="00106665" w:rsidP="00106665">
            <w:pPr>
              <w:pStyle w:val="DoEtabletext2018"/>
              <w:rPr>
                <w:lang w:eastAsia="en-US"/>
              </w:rPr>
            </w:pPr>
            <w:r>
              <w:rPr>
                <w:lang w:eastAsia="en-US"/>
              </w:rPr>
              <w:t>5</w:t>
            </w:r>
          </w:p>
        </w:tc>
      </w:tr>
      <w:tr w:rsidR="00106665" w14:paraId="62EE7B3E" w14:textId="77777777" w:rsidTr="00106665">
        <w:tc>
          <w:tcPr>
            <w:tcW w:w="9747" w:type="dxa"/>
          </w:tcPr>
          <w:p w14:paraId="2851A9B3" w14:textId="77777777" w:rsidR="00106665" w:rsidRDefault="00106665" w:rsidP="00106665">
            <w:pPr>
              <w:pStyle w:val="DoEtabletext2018"/>
              <w:rPr>
                <w:lang w:eastAsia="en-US"/>
              </w:rPr>
            </w:pPr>
            <w:r>
              <w:rPr>
                <w:lang w:eastAsia="en-US"/>
              </w:rPr>
              <w:t>Question 2</w:t>
            </w:r>
          </w:p>
        </w:tc>
        <w:tc>
          <w:tcPr>
            <w:tcW w:w="1241" w:type="dxa"/>
          </w:tcPr>
          <w:p w14:paraId="5FE80401" w14:textId="77777777" w:rsidR="00106665" w:rsidRDefault="00106665" w:rsidP="00106665">
            <w:pPr>
              <w:pStyle w:val="DoEtabletext2018"/>
              <w:rPr>
                <w:lang w:eastAsia="en-US"/>
              </w:rPr>
            </w:pPr>
            <w:r>
              <w:rPr>
                <w:lang w:eastAsia="en-US"/>
              </w:rPr>
              <w:t>8</w:t>
            </w:r>
          </w:p>
        </w:tc>
      </w:tr>
      <w:tr w:rsidR="00106665" w14:paraId="7C7F93BF" w14:textId="77777777" w:rsidTr="00106665">
        <w:tc>
          <w:tcPr>
            <w:tcW w:w="9747" w:type="dxa"/>
          </w:tcPr>
          <w:p w14:paraId="71FAF467" w14:textId="77777777" w:rsidR="00106665" w:rsidRDefault="00106665" w:rsidP="00106665">
            <w:pPr>
              <w:pStyle w:val="DoEtabletext2018"/>
              <w:rPr>
                <w:lang w:eastAsia="en-US"/>
              </w:rPr>
            </w:pPr>
            <w:r>
              <w:rPr>
                <w:lang w:eastAsia="en-US"/>
              </w:rPr>
              <w:t>Question 3</w:t>
            </w:r>
          </w:p>
        </w:tc>
        <w:tc>
          <w:tcPr>
            <w:tcW w:w="1241" w:type="dxa"/>
          </w:tcPr>
          <w:p w14:paraId="437F0F6D" w14:textId="77777777" w:rsidR="00106665" w:rsidRDefault="00106665" w:rsidP="00106665">
            <w:pPr>
              <w:pStyle w:val="DoEtabletext2018"/>
              <w:rPr>
                <w:lang w:eastAsia="en-US"/>
              </w:rPr>
            </w:pPr>
            <w:r>
              <w:rPr>
                <w:lang w:eastAsia="en-US"/>
              </w:rPr>
              <w:t>12</w:t>
            </w:r>
          </w:p>
        </w:tc>
      </w:tr>
      <w:tr w:rsidR="00106665" w14:paraId="7DD375A5" w14:textId="77777777" w:rsidTr="00106665">
        <w:tc>
          <w:tcPr>
            <w:tcW w:w="9747" w:type="dxa"/>
          </w:tcPr>
          <w:p w14:paraId="45540DB5" w14:textId="77777777" w:rsidR="00106665" w:rsidRDefault="00106665" w:rsidP="00106665">
            <w:pPr>
              <w:pStyle w:val="DoEtabletext2018"/>
              <w:rPr>
                <w:lang w:eastAsia="en-US"/>
              </w:rPr>
            </w:pPr>
            <w:r>
              <w:rPr>
                <w:lang w:eastAsia="en-US"/>
              </w:rPr>
              <w:t>Your answer will be assessed on how well you:</w:t>
            </w:r>
          </w:p>
          <w:p w14:paraId="449EB464" w14:textId="77777777" w:rsidR="00106665" w:rsidRDefault="00106665" w:rsidP="00106665">
            <w:pPr>
              <w:pStyle w:val="DoEtablelist1bullet2018"/>
              <w:rPr>
                <w:lang w:eastAsia="en-US"/>
              </w:rPr>
            </w:pPr>
            <w:r>
              <w:rPr>
                <w:lang w:eastAsia="en-US"/>
              </w:rPr>
              <w:t>w</w:t>
            </w:r>
            <w:r>
              <w:rPr>
                <w:rFonts w:hint="eastAsia"/>
                <w:lang w:eastAsia="en-US"/>
              </w:rPr>
              <w:t xml:space="preserve">rite in a concise and well-reasoned way </w:t>
            </w:r>
          </w:p>
          <w:p w14:paraId="177B3FCA" w14:textId="77777777" w:rsidR="00106665" w:rsidRDefault="00106665" w:rsidP="00106665">
            <w:pPr>
              <w:pStyle w:val="DoEtablelist1bullet2018"/>
              <w:rPr>
                <w:lang w:eastAsia="en-US"/>
              </w:rPr>
            </w:pPr>
            <w:r>
              <w:rPr>
                <w:rFonts w:hint="eastAsia"/>
                <w:lang w:eastAsia="en-US"/>
              </w:rPr>
              <w:t xml:space="preserve">present an informed point of view </w:t>
            </w:r>
          </w:p>
          <w:p w14:paraId="6E4AEB97" w14:textId="00BF2456" w:rsidR="00106665" w:rsidRDefault="00106665" w:rsidP="00106665">
            <w:pPr>
              <w:pStyle w:val="DoEtablelist1bullet2018"/>
              <w:rPr>
                <w:lang w:eastAsia="en-US"/>
              </w:rPr>
            </w:pPr>
            <w:r>
              <w:rPr>
                <w:rFonts w:hint="eastAsia"/>
                <w:lang w:eastAsia="en-US"/>
              </w:rPr>
              <w:t>use the plates and any other source material provided to inform your response</w:t>
            </w:r>
            <w:r w:rsidR="00FE37B3">
              <w:rPr>
                <w:lang w:eastAsia="en-US"/>
              </w:rPr>
              <w:t>.</w:t>
            </w:r>
          </w:p>
        </w:tc>
        <w:tc>
          <w:tcPr>
            <w:tcW w:w="1241" w:type="dxa"/>
          </w:tcPr>
          <w:p w14:paraId="4B3CFD6F" w14:textId="77777777" w:rsidR="00106665" w:rsidRDefault="0075145F" w:rsidP="00106665">
            <w:pPr>
              <w:pStyle w:val="DoEtabletext2018"/>
              <w:rPr>
                <w:lang w:eastAsia="en-US"/>
              </w:rPr>
            </w:pPr>
            <w:r>
              <w:rPr>
                <w:lang w:eastAsia="en-US"/>
              </w:rPr>
              <w:fldChar w:fldCharType="begin">
                <w:ffData>
                  <w:name w:val="Text2"/>
                  <w:enabled/>
                  <w:calcOnExit w:val="0"/>
                  <w:textInput/>
                </w:ffData>
              </w:fldChar>
            </w:r>
            <w:bookmarkStart w:id="0" w:name="Text2"/>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r>
    </w:tbl>
    <w:p w14:paraId="3455317B" w14:textId="77777777" w:rsidR="00106665" w:rsidRDefault="00106665" w:rsidP="0075145F">
      <w:pPr>
        <w:pStyle w:val="DoEheading42018"/>
      </w:pPr>
      <w:r>
        <w:t>Guidelines given after the written test</w:t>
      </w:r>
    </w:p>
    <w:p w14:paraId="4357FCF2" w14:textId="0BA47583" w:rsidR="00106665" w:rsidRDefault="00FE37B3" w:rsidP="00106665">
      <w:pPr>
        <w:pStyle w:val="DoEbodytext2018"/>
        <w:rPr>
          <w:lang w:eastAsia="en-US"/>
        </w:rPr>
      </w:pPr>
      <w:r>
        <w:rPr>
          <w:lang w:eastAsia="en-US"/>
        </w:rPr>
        <w:t>(A</w:t>
      </w:r>
      <w:r w:rsidR="00106665">
        <w:rPr>
          <w:lang w:eastAsia="en-US"/>
        </w:rPr>
        <w:t xml:space="preserve">n example based on the </w:t>
      </w:r>
      <w:hyperlink r:id="rId12" w:history="1">
        <w:r w:rsidR="00106665" w:rsidRPr="00106665">
          <w:rPr>
            <w:rStyle w:val="Hyperlink"/>
            <w:lang w:eastAsia="en-US"/>
          </w:rPr>
          <w:t>2017 HSC examination</w:t>
        </w:r>
      </w:hyperlink>
      <w:r w:rsidR="00106665">
        <w:rPr>
          <w:lang w:eastAsia="en-US"/>
        </w:rPr>
        <w:t>, you would change this to suit your relevant examination questions)</w:t>
      </w:r>
      <w:r>
        <w:rPr>
          <w:lang w:eastAsia="en-US"/>
        </w:rPr>
        <w:t>.</w:t>
      </w:r>
    </w:p>
    <w:p w14:paraId="218FB1C6" w14:textId="77777777" w:rsidR="00106665" w:rsidRDefault="00106665" w:rsidP="0075145F">
      <w:pPr>
        <w:pStyle w:val="DoEheading42018"/>
      </w:pPr>
      <w:r>
        <w:t xml:space="preserve">Marking criteria and teacher feedback </w:t>
      </w:r>
    </w:p>
    <w:p w14:paraId="20A3B4F3" w14:textId="77777777" w:rsidR="00106665" w:rsidRDefault="00106665" w:rsidP="00106665">
      <w:pPr>
        <w:pStyle w:val="DoEbodytext2018"/>
        <w:rPr>
          <w:lang w:eastAsia="en-US"/>
        </w:rPr>
      </w:pPr>
      <w:r w:rsidRPr="0075145F">
        <w:rPr>
          <w:rStyle w:val="DoEstrongemphasis2018"/>
          <w:lang w:eastAsia="en-US"/>
        </w:rPr>
        <w:t>Marks:</w:t>
      </w:r>
      <w:r>
        <w:rPr>
          <w:lang w:eastAsia="en-US"/>
        </w:rPr>
        <w:t xml:space="preserve"> 25</w:t>
      </w:r>
    </w:p>
    <w:p w14:paraId="436194B6" w14:textId="77777777" w:rsidR="00106665" w:rsidRDefault="00106665" w:rsidP="00106665">
      <w:pPr>
        <w:pStyle w:val="DoEbodytext2018"/>
        <w:rPr>
          <w:lang w:eastAsia="en-US"/>
        </w:rPr>
      </w:pPr>
      <w:r w:rsidRPr="0075145F">
        <w:rPr>
          <w:rStyle w:val="DoEstrongemphasis2018"/>
          <w:lang w:eastAsia="en-US"/>
        </w:rPr>
        <w:t>Weighting:</w:t>
      </w:r>
      <w:r>
        <w:rPr>
          <w:lang w:eastAsia="en-US"/>
        </w:rPr>
        <w:t xml:space="preserve"> 20%</w:t>
      </w:r>
    </w:p>
    <w:p w14:paraId="1192DA12" w14:textId="77777777" w:rsidR="0075145F" w:rsidRDefault="00106665" w:rsidP="00106665">
      <w:pPr>
        <w:pStyle w:val="DoEbodytext2018"/>
        <w:rPr>
          <w:lang w:eastAsia="en-US"/>
        </w:rPr>
      </w:pPr>
      <w:r w:rsidRPr="0075145F">
        <w:rPr>
          <w:rStyle w:val="DoEstrongemphasis2018"/>
          <w:lang w:eastAsia="en-US"/>
        </w:rPr>
        <w:t>Outcomes assessed:</w:t>
      </w:r>
      <w:r>
        <w:rPr>
          <w:lang w:eastAsia="en-US"/>
        </w:rPr>
        <w:t xml:space="preserve"> H7, H8, H9, H10</w:t>
      </w:r>
    </w:p>
    <w:p w14:paraId="49C490BF" w14:textId="77777777" w:rsidR="00106665" w:rsidRDefault="00106665" w:rsidP="00106665">
      <w:pPr>
        <w:pStyle w:val="DoEheading32018"/>
      </w:pPr>
      <w:r>
        <w:t>Section I Question 1</w:t>
      </w:r>
    </w:p>
    <w:tbl>
      <w:tblPr>
        <w:tblStyle w:val="TableGrid"/>
        <w:tblW w:w="0" w:type="auto"/>
        <w:tblLook w:val="04A0" w:firstRow="1" w:lastRow="0" w:firstColumn="1" w:lastColumn="0" w:noHBand="0" w:noVBand="1"/>
        <w:tblCaption w:val="section 1 question 1 marking criteria"/>
      </w:tblPr>
      <w:tblGrid>
        <w:gridCol w:w="9533"/>
        <w:gridCol w:w="1229"/>
      </w:tblGrid>
      <w:tr w:rsidR="00106665" w14:paraId="1928F003" w14:textId="77777777" w:rsidTr="00750D7A">
        <w:trPr>
          <w:tblHeader/>
        </w:trPr>
        <w:tc>
          <w:tcPr>
            <w:tcW w:w="9747" w:type="dxa"/>
          </w:tcPr>
          <w:p w14:paraId="14F1CFAC" w14:textId="77777777" w:rsidR="00106665" w:rsidRDefault="00106665" w:rsidP="00106665">
            <w:pPr>
              <w:pStyle w:val="DoEtableheading2018"/>
              <w:rPr>
                <w:lang w:eastAsia="en-US"/>
              </w:rPr>
            </w:pPr>
            <w:r>
              <w:rPr>
                <w:lang w:eastAsia="en-US"/>
              </w:rPr>
              <w:t>Criteria</w:t>
            </w:r>
          </w:p>
        </w:tc>
        <w:tc>
          <w:tcPr>
            <w:tcW w:w="1241" w:type="dxa"/>
          </w:tcPr>
          <w:p w14:paraId="1BB8BC9F" w14:textId="77777777" w:rsidR="00106665" w:rsidRDefault="00106665" w:rsidP="00106665">
            <w:pPr>
              <w:pStyle w:val="DoEtableheading2018"/>
              <w:rPr>
                <w:lang w:eastAsia="en-US"/>
              </w:rPr>
            </w:pPr>
            <w:r>
              <w:rPr>
                <w:lang w:eastAsia="en-US"/>
              </w:rPr>
              <w:t>Mark</w:t>
            </w:r>
          </w:p>
        </w:tc>
      </w:tr>
      <w:tr w:rsidR="00106665" w14:paraId="22C051A8" w14:textId="77777777" w:rsidTr="00106665">
        <w:tc>
          <w:tcPr>
            <w:tcW w:w="9747" w:type="dxa"/>
          </w:tcPr>
          <w:p w14:paraId="528C6B2C" w14:textId="77777777" w:rsidR="00106665" w:rsidRDefault="00106665" w:rsidP="00106665">
            <w:pPr>
              <w:pStyle w:val="DoEtabletext2018"/>
              <w:rPr>
                <w:lang w:eastAsia="en-US"/>
              </w:rPr>
            </w:pPr>
            <w:r w:rsidRPr="00106665">
              <w:rPr>
                <w:lang w:eastAsia="en-US"/>
              </w:rPr>
              <w:t>Demonstrates a well-developed understanding of how Lin Onus has incorporated both the traditional and the contemporary in his art making practice. The source material is used in a well-reasoned way</w:t>
            </w:r>
          </w:p>
        </w:tc>
        <w:tc>
          <w:tcPr>
            <w:tcW w:w="1241" w:type="dxa"/>
          </w:tcPr>
          <w:p w14:paraId="6FF846C8" w14:textId="77777777" w:rsidR="00106665" w:rsidRDefault="00106665" w:rsidP="00106665">
            <w:pPr>
              <w:pStyle w:val="DoEtabletext2018"/>
              <w:rPr>
                <w:lang w:eastAsia="en-US"/>
              </w:rPr>
            </w:pPr>
            <w:r>
              <w:rPr>
                <w:lang w:eastAsia="en-US"/>
              </w:rPr>
              <w:t>5</w:t>
            </w:r>
          </w:p>
        </w:tc>
      </w:tr>
      <w:tr w:rsidR="00106665" w14:paraId="46427484" w14:textId="77777777" w:rsidTr="00106665">
        <w:tc>
          <w:tcPr>
            <w:tcW w:w="9747" w:type="dxa"/>
          </w:tcPr>
          <w:p w14:paraId="47095C31" w14:textId="77777777" w:rsidR="00106665" w:rsidRDefault="00106665" w:rsidP="00106665">
            <w:pPr>
              <w:pStyle w:val="DoEtabletext2018"/>
              <w:rPr>
                <w:lang w:eastAsia="en-US"/>
              </w:rPr>
            </w:pPr>
            <w:r w:rsidRPr="00106665">
              <w:rPr>
                <w:lang w:eastAsia="en-US"/>
              </w:rPr>
              <w:t>Demonstrates a sound understanding of how Lin Onus has incorporated both the traditional and the contemporary in his art making practice. The source material is used in a reasoned way</w:t>
            </w:r>
          </w:p>
        </w:tc>
        <w:tc>
          <w:tcPr>
            <w:tcW w:w="1241" w:type="dxa"/>
          </w:tcPr>
          <w:p w14:paraId="4D22AC8D" w14:textId="77777777" w:rsidR="00106665" w:rsidRDefault="00106665" w:rsidP="00106665">
            <w:pPr>
              <w:pStyle w:val="DoEtabletext2018"/>
              <w:rPr>
                <w:lang w:eastAsia="en-US"/>
              </w:rPr>
            </w:pPr>
            <w:r>
              <w:rPr>
                <w:lang w:eastAsia="en-US"/>
              </w:rPr>
              <w:t>3-4</w:t>
            </w:r>
          </w:p>
        </w:tc>
      </w:tr>
      <w:tr w:rsidR="00106665" w14:paraId="148B6819" w14:textId="77777777" w:rsidTr="00106665">
        <w:tc>
          <w:tcPr>
            <w:tcW w:w="9747" w:type="dxa"/>
          </w:tcPr>
          <w:p w14:paraId="7E7CB6E1" w14:textId="77777777" w:rsidR="00106665" w:rsidRDefault="00106665" w:rsidP="00106665">
            <w:pPr>
              <w:pStyle w:val="DoEtabletext2018"/>
              <w:rPr>
                <w:lang w:eastAsia="en-US"/>
              </w:rPr>
            </w:pPr>
            <w:r w:rsidRPr="00106665">
              <w:rPr>
                <w:lang w:eastAsia="en-US"/>
              </w:rPr>
              <w:t>Demonstrates some understanding of how Lin Onus has incorporated both the traditional and the contemporary in his art making practice. The source material is used in a general way</w:t>
            </w:r>
          </w:p>
        </w:tc>
        <w:tc>
          <w:tcPr>
            <w:tcW w:w="1241" w:type="dxa"/>
          </w:tcPr>
          <w:p w14:paraId="1180C828" w14:textId="77777777" w:rsidR="00106665" w:rsidRDefault="00106665" w:rsidP="00106665">
            <w:pPr>
              <w:pStyle w:val="DoEtabletext2018"/>
              <w:rPr>
                <w:lang w:eastAsia="en-US"/>
              </w:rPr>
            </w:pPr>
            <w:r>
              <w:rPr>
                <w:lang w:eastAsia="en-US"/>
              </w:rPr>
              <w:t>2</w:t>
            </w:r>
          </w:p>
        </w:tc>
      </w:tr>
      <w:tr w:rsidR="00106665" w14:paraId="4EE873C2" w14:textId="77777777" w:rsidTr="00106665">
        <w:tc>
          <w:tcPr>
            <w:tcW w:w="9747" w:type="dxa"/>
          </w:tcPr>
          <w:p w14:paraId="43253816" w14:textId="77777777" w:rsidR="00106665" w:rsidRDefault="00106665" w:rsidP="00106665">
            <w:pPr>
              <w:pStyle w:val="DoEtabletext2018"/>
              <w:rPr>
                <w:lang w:eastAsia="en-US"/>
              </w:rPr>
            </w:pPr>
            <w:r w:rsidRPr="00106665">
              <w:rPr>
                <w:lang w:eastAsia="en-US"/>
              </w:rPr>
              <w:t>Attempts the question. May list features of the source material</w:t>
            </w:r>
          </w:p>
        </w:tc>
        <w:tc>
          <w:tcPr>
            <w:tcW w:w="1241" w:type="dxa"/>
          </w:tcPr>
          <w:p w14:paraId="05E575E5" w14:textId="77777777" w:rsidR="00106665" w:rsidRDefault="00106665" w:rsidP="00106665">
            <w:pPr>
              <w:pStyle w:val="DoEtabletext2018"/>
              <w:rPr>
                <w:lang w:eastAsia="en-US"/>
              </w:rPr>
            </w:pPr>
            <w:r>
              <w:rPr>
                <w:lang w:eastAsia="en-US"/>
              </w:rPr>
              <w:t>1</w:t>
            </w:r>
          </w:p>
        </w:tc>
      </w:tr>
      <w:tr w:rsidR="00106665" w14:paraId="24D78F7B" w14:textId="77777777" w:rsidTr="00106665">
        <w:tc>
          <w:tcPr>
            <w:tcW w:w="9747" w:type="dxa"/>
          </w:tcPr>
          <w:p w14:paraId="46ADC1B4" w14:textId="77777777" w:rsidR="00106665" w:rsidRDefault="00106665" w:rsidP="0075145F">
            <w:pPr>
              <w:pStyle w:val="DoEtabletext2018"/>
              <w:spacing w:after="840"/>
              <w:rPr>
                <w:lang w:eastAsia="en-US"/>
              </w:rPr>
            </w:pPr>
            <w:r w:rsidRPr="00106665">
              <w:rPr>
                <w:lang w:eastAsia="en-US"/>
              </w:rPr>
              <w:t>Teacher Feedback:</w:t>
            </w:r>
          </w:p>
        </w:tc>
        <w:tc>
          <w:tcPr>
            <w:tcW w:w="1241" w:type="dxa"/>
          </w:tcPr>
          <w:p w14:paraId="12ECE345" w14:textId="4B4BD8B7" w:rsidR="00106665" w:rsidRDefault="00750D7A" w:rsidP="00106665">
            <w:pPr>
              <w:pStyle w:val="DoEtabletext2018"/>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14:paraId="7CA82B1C" w14:textId="77777777" w:rsidR="0075145F" w:rsidRDefault="0075145F" w:rsidP="00106665">
      <w:pPr>
        <w:pStyle w:val="DoEheading32018"/>
      </w:pPr>
      <w:r>
        <w:br w:type="page"/>
      </w:r>
      <w:bookmarkStart w:id="1" w:name="_GoBack"/>
      <w:bookmarkEnd w:id="1"/>
    </w:p>
    <w:p w14:paraId="5A8AD1AC" w14:textId="77777777" w:rsidR="00106665" w:rsidRDefault="00106665" w:rsidP="00106665">
      <w:pPr>
        <w:pStyle w:val="DoEheading32018"/>
      </w:pPr>
      <w:r>
        <w:lastRenderedPageBreak/>
        <w:t>Section I Question 2</w:t>
      </w:r>
    </w:p>
    <w:tbl>
      <w:tblPr>
        <w:tblStyle w:val="TableGrid"/>
        <w:tblW w:w="0" w:type="auto"/>
        <w:tblLook w:val="04A0" w:firstRow="1" w:lastRow="0" w:firstColumn="1" w:lastColumn="0" w:noHBand="0" w:noVBand="1"/>
        <w:tblCaption w:val="section1 question 2 marking criteria"/>
      </w:tblPr>
      <w:tblGrid>
        <w:gridCol w:w="9533"/>
        <w:gridCol w:w="1229"/>
      </w:tblGrid>
      <w:tr w:rsidR="00106665" w14:paraId="1C0DFD2E" w14:textId="77777777" w:rsidTr="00106665">
        <w:trPr>
          <w:tblHeader/>
        </w:trPr>
        <w:tc>
          <w:tcPr>
            <w:tcW w:w="9747" w:type="dxa"/>
          </w:tcPr>
          <w:p w14:paraId="1A9AA11B" w14:textId="77777777" w:rsidR="00106665" w:rsidRDefault="00106665" w:rsidP="00BF1C15">
            <w:pPr>
              <w:pStyle w:val="DoEtableheading2018"/>
              <w:rPr>
                <w:lang w:eastAsia="en-US"/>
              </w:rPr>
            </w:pPr>
            <w:r>
              <w:rPr>
                <w:lang w:eastAsia="en-US"/>
              </w:rPr>
              <w:t>Criteria</w:t>
            </w:r>
          </w:p>
        </w:tc>
        <w:tc>
          <w:tcPr>
            <w:tcW w:w="1241" w:type="dxa"/>
          </w:tcPr>
          <w:p w14:paraId="392358AF" w14:textId="77777777" w:rsidR="00106665" w:rsidRDefault="00106665" w:rsidP="00BF1C15">
            <w:pPr>
              <w:pStyle w:val="DoEtableheading2018"/>
              <w:rPr>
                <w:lang w:eastAsia="en-US"/>
              </w:rPr>
            </w:pPr>
            <w:r>
              <w:rPr>
                <w:lang w:eastAsia="en-US"/>
              </w:rPr>
              <w:t>Mark</w:t>
            </w:r>
          </w:p>
        </w:tc>
      </w:tr>
      <w:tr w:rsidR="00106665" w14:paraId="4918BE25" w14:textId="77777777" w:rsidTr="00BF1C15">
        <w:tc>
          <w:tcPr>
            <w:tcW w:w="9747" w:type="dxa"/>
          </w:tcPr>
          <w:p w14:paraId="5FB68BC0" w14:textId="77777777" w:rsidR="00106665" w:rsidRDefault="00106665" w:rsidP="00BF1C15">
            <w:pPr>
              <w:pStyle w:val="DoEtabletext2018"/>
              <w:rPr>
                <w:lang w:eastAsia="en-US"/>
              </w:rPr>
            </w:pPr>
            <w:r w:rsidRPr="00106665">
              <w:rPr>
                <w:lang w:eastAsia="en-US"/>
              </w:rPr>
              <w:t>Provides a highly developed discussion that compares how El Greco and Feng Mengbo have explored the use of light and space in their artworks to create meaning The source material is used in sophisticated and well-reasoned ways</w:t>
            </w:r>
          </w:p>
        </w:tc>
        <w:tc>
          <w:tcPr>
            <w:tcW w:w="1241" w:type="dxa"/>
          </w:tcPr>
          <w:p w14:paraId="791C2DDF" w14:textId="77777777" w:rsidR="00106665" w:rsidRDefault="00106665" w:rsidP="00BF1C15">
            <w:pPr>
              <w:pStyle w:val="DoEtabletext2018"/>
              <w:rPr>
                <w:lang w:eastAsia="en-US"/>
              </w:rPr>
            </w:pPr>
            <w:r>
              <w:rPr>
                <w:lang w:eastAsia="en-US"/>
              </w:rPr>
              <w:t>8</w:t>
            </w:r>
          </w:p>
        </w:tc>
      </w:tr>
      <w:tr w:rsidR="00106665" w14:paraId="3BB07C08" w14:textId="77777777" w:rsidTr="00BF1C15">
        <w:tc>
          <w:tcPr>
            <w:tcW w:w="9747" w:type="dxa"/>
          </w:tcPr>
          <w:p w14:paraId="55436E47" w14:textId="77777777" w:rsidR="00106665" w:rsidRDefault="00106665" w:rsidP="00BF1C15">
            <w:pPr>
              <w:pStyle w:val="DoEtabletext2018"/>
              <w:rPr>
                <w:lang w:eastAsia="en-US"/>
              </w:rPr>
            </w:pPr>
            <w:r w:rsidRPr="00106665">
              <w:rPr>
                <w:lang w:eastAsia="en-US"/>
              </w:rPr>
              <w:t>Provides a developed discussion that compares how El Greco and Feng Mengbo have explored the use of light and space in their artworks to create meaning The source material is used in sustained and reasoned ways</w:t>
            </w:r>
          </w:p>
        </w:tc>
        <w:tc>
          <w:tcPr>
            <w:tcW w:w="1241" w:type="dxa"/>
          </w:tcPr>
          <w:p w14:paraId="16EA75A8" w14:textId="77777777" w:rsidR="00106665" w:rsidRDefault="00106665" w:rsidP="00BF1C15">
            <w:pPr>
              <w:pStyle w:val="DoEtabletext2018"/>
              <w:rPr>
                <w:lang w:eastAsia="en-US"/>
              </w:rPr>
            </w:pPr>
            <w:r>
              <w:rPr>
                <w:lang w:eastAsia="en-US"/>
              </w:rPr>
              <w:t>6-7</w:t>
            </w:r>
          </w:p>
        </w:tc>
      </w:tr>
      <w:tr w:rsidR="00106665" w14:paraId="52799AFE" w14:textId="77777777" w:rsidTr="00BF1C15">
        <w:tc>
          <w:tcPr>
            <w:tcW w:w="9747" w:type="dxa"/>
          </w:tcPr>
          <w:p w14:paraId="7C931C1D" w14:textId="77777777" w:rsidR="00106665" w:rsidRDefault="00106665" w:rsidP="00BF1C15">
            <w:pPr>
              <w:pStyle w:val="DoEtabletext2018"/>
              <w:rPr>
                <w:lang w:eastAsia="en-US"/>
              </w:rPr>
            </w:pPr>
            <w:r w:rsidRPr="00106665">
              <w:rPr>
                <w:lang w:eastAsia="en-US"/>
              </w:rPr>
              <w:t>Provides a general discussion of how El Greco and Feng Mengbo have explored the use of light and space in their artworks to create meaning The source material is used in general or descriptive ways</w:t>
            </w:r>
          </w:p>
        </w:tc>
        <w:tc>
          <w:tcPr>
            <w:tcW w:w="1241" w:type="dxa"/>
          </w:tcPr>
          <w:p w14:paraId="32AA833D" w14:textId="77777777" w:rsidR="00106665" w:rsidRDefault="00106665" w:rsidP="00BF1C15">
            <w:pPr>
              <w:pStyle w:val="DoEtabletext2018"/>
              <w:rPr>
                <w:lang w:eastAsia="en-US"/>
              </w:rPr>
            </w:pPr>
            <w:r>
              <w:rPr>
                <w:lang w:eastAsia="en-US"/>
              </w:rPr>
              <w:t>4-5</w:t>
            </w:r>
          </w:p>
        </w:tc>
      </w:tr>
      <w:tr w:rsidR="00106665" w14:paraId="45CE34D2" w14:textId="77777777" w:rsidTr="00BF1C15">
        <w:tc>
          <w:tcPr>
            <w:tcW w:w="9747" w:type="dxa"/>
          </w:tcPr>
          <w:p w14:paraId="1E3BE854" w14:textId="77777777" w:rsidR="00106665" w:rsidRDefault="00106665" w:rsidP="00BF1C15">
            <w:pPr>
              <w:pStyle w:val="DoEtabletext2018"/>
              <w:rPr>
                <w:lang w:eastAsia="en-US"/>
              </w:rPr>
            </w:pPr>
            <w:r w:rsidRPr="00106665">
              <w:rPr>
                <w:lang w:eastAsia="en-US"/>
              </w:rPr>
              <w:t>Provides a description of how El Greco and Feng Mengbo have explored the use of light and space in their artworks The source material is used in a limited way</w:t>
            </w:r>
          </w:p>
        </w:tc>
        <w:tc>
          <w:tcPr>
            <w:tcW w:w="1241" w:type="dxa"/>
          </w:tcPr>
          <w:p w14:paraId="7B4CA120" w14:textId="77777777" w:rsidR="00106665" w:rsidRDefault="00106665" w:rsidP="00BF1C15">
            <w:pPr>
              <w:pStyle w:val="DoEtabletext2018"/>
              <w:rPr>
                <w:lang w:eastAsia="en-US"/>
              </w:rPr>
            </w:pPr>
            <w:r>
              <w:rPr>
                <w:lang w:eastAsia="en-US"/>
              </w:rPr>
              <w:t>2-3</w:t>
            </w:r>
          </w:p>
        </w:tc>
      </w:tr>
      <w:tr w:rsidR="00106665" w14:paraId="623EA19A" w14:textId="77777777" w:rsidTr="00BF1C15">
        <w:tc>
          <w:tcPr>
            <w:tcW w:w="9747" w:type="dxa"/>
          </w:tcPr>
          <w:p w14:paraId="12CD4138" w14:textId="77777777" w:rsidR="00106665" w:rsidRPr="00106665" w:rsidRDefault="00106665" w:rsidP="00BF1C15">
            <w:pPr>
              <w:pStyle w:val="DoEtabletext2018"/>
              <w:rPr>
                <w:lang w:eastAsia="en-US"/>
              </w:rPr>
            </w:pPr>
            <w:r w:rsidRPr="00106665">
              <w:rPr>
                <w:lang w:eastAsia="en-US"/>
              </w:rPr>
              <w:t>Provides some relevant information The source material may be referred to and/or features listed</w:t>
            </w:r>
          </w:p>
        </w:tc>
        <w:tc>
          <w:tcPr>
            <w:tcW w:w="1241" w:type="dxa"/>
          </w:tcPr>
          <w:p w14:paraId="674BCE85" w14:textId="77777777" w:rsidR="00106665" w:rsidRDefault="00106665" w:rsidP="00BF1C15">
            <w:pPr>
              <w:pStyle w:val="DoEtabletext2018"/>
              <w:rPr>
                <w:lang w:eastAsia="en-US"/>
              </w:rPr>
            </w:pPr>
            <w:r>
              <w:rPr>
                <w:lang w:eastAsia="en-US"/>
              </w:rPr>
              <w:t>1</w:t>
            </w:r>
          </w:p>
        </w:tc>
      </w:tr>
      <w:tr w:rsidR="00106665" w14:paraId="7FA3FBB5" w14:textId="77777777" w:rsidTr="00BF1C15">
        <w:tc>
          <w:tcPr>
            <w:tcW w:w="9747" w:type="dxa"/>
          </w:tcPr>
          <w:p w14:paraId="17CA7042" w14:textId="77777777" w:rsidR="00106665" w:rsidRDefault="00106665" w:rsidP="0075145F">
            <w:pPr>
              <w:pStyle w:val="DoEtabletext2018"/>
              <w:spacing w:after="840"/>
              <w:rPr>
                <w:lang w:eastAsia="en-US"/>
              </w:rPr>
            </w:pPr>
            <w:r w:rsidRPr="00106665">
              <w:rPr>
                <w:lang w:eastAsia="en-US"/>
              </w:rPr>
              <w:t>Teacher Feedback:</w:t>
            </w:r>
          </w:p>
        </w:tc>
        <w:tc>
          <w:tcPr>
            <w:tcW w:w="1241" w:type="dxa"/>
          </w:tcPr>
          <w:p w14:paraId="4C414940" w14:textId="2D2F73DB" w:rsidR="00106665" w:rsidRDefault="00750D7A" w:rsidP="00BF1C15">
            <w:pPr>
              <w:pStyle w:val="DoEtabletext2018"/>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14:paraId="50FC3854" w14:textId="77777777" w:rsidR="00106665" w:rsidRDefault="00106665" w:rsidP="00106665">
      <w:pPr>
        <w:pStyle w:val="DoEheading32018"/>
      </w:pPr>
      <w:r>
        <w:t>Section I Question 3</w:t>
      </w:r>
    </w:p>
    <w:tbl>
      <w:tblPr>
        <w:tblStyle w:val="TableGrid"/>
        <w:tblW w:w="0" w:type="auto"/>
        <w:tblLook w:val="04A0" w:firstRow="1" w:lastRow="0" w:firstColumn="1" w:lastColumn="0" w:noHBand="0" w:noVBand="1"/>
        <w:tblCaption w:val="section 1 question 3 marking criteria"/>
      </w:tblPr>
      <w:tblGrid>
        <w:gridCol w:w="9533"/>
        <w:gridCol w:w="1229"/>
      </w:tblGrid>
      <w:tr w:rsidR="00106665" w14:paraId="22F8FB0B" w14:textId="77777777" w:rsidTr="00106665">
        <w:trPr>
          <w:tblHeader/>
        </w:trPr>
        <w:tc>
          <w:tcPr>
            <w:tcW w:w="9747" w:type="dxa"/>
          </w:tcPr>
          <w:p w14:paraId="7709C5CE" w14:textId="77777777" w:rsidR="00106665" w:rsidRDefault="00106665" w:rsidP="00BF1C15">
            <w:pPr>
              <w:pStyle w:val="DoEtableheading2018"/>
              <w:rPr>
                <w:lang w:eastAsia="en-US"/>
              </w:rPr>
            </w:pPr>
            <w:r>
              <w:rPr>
                <w:lang w:eastAsia="en-US"/>
              </w:rPr>
              <w:t>Criteria</w:t>
            </w:r>
          </w:p>
        </w:tc>
        <w:tc>
          <w:tcPr>
            <w:tcW w:w="1241" w:type="dxa"/>
          </w:tcPr>
          <w:p w14:paraId="4CF66121" w14:textId="77777777" w:rsidR="00106665" w:rsidRDefault="00106665" w:rsidP="00BF1C15">
            <w:pPr>
              <w:pStyle w:val="DoEtableheading2018"/>
              <w:rPr>
                <w:lang w:eastAsia="en-US"/>
              </w:rPr>
            </w:pPr>
            <w:r>
              <w:rPr>
                <w:lang w:eastAsia="en-US"/>
              </w:rPr>
              <w:t>Mark</w:t>
            </w:r>
          </w:p>
        </w:tc>
      </w:tr>
      <w:tr w:rsidR="00106665" w14:paraId="6BD2626E" w14:textId="77777777" w:rsidTr="00BF1C15">
        <w:tc>
          <w:tcPr>
            <w:tcW w:w="9747" w:type="dxa"/>
          </w:tcPr>
          <w:p w14:paraId="44C3967C" w14:textId="77777777" w:rsidR="00106665" w:rsidRDefault="00106665" w:rsidP="00BF1C15">
            <w:pPr>
              <w:pStyle w:val="DoEtabletext2018"/>
              <w:rPr>
                <w:lang w:eastAsia="en-US"/>
              </w:rPr>
            </w:pPr>
            <w:r w:rsidRPr="00106665">
              <w:rPr>
                <w:lang w:eastAsia="en-US"/>
              </w:rPr>
              <w:t>Provides a highly developed analysis of the relationships between the artworks and the audience. Interprets the sources in sophisticated and well-reasoned ways</w:t>
            </w:r>
          </w:p>
        </w:tc>
        <w:tc>
          <w:tcPr>
            <w:tcW w:w="1241" w:type="dxa"/>
          </w:tcPr>
          <w:p w14:paraId="1E70E373" w14:textId="77777777" w:rsidR="00106665" w:rsidRDefault="00106665" w:rsidP="00BF1C15">
            <w:pPr>
              <w:pStyle w:val="DoEtabletext2018"/>
              <w:rPr>
                <w:lang w:eastAsia="en-US"/>
              </w:rPr>
            </w:pPr>
            <w:r>
              <w:rPr>
                <w:lang w:eastAsia="en-US"/>
              </w:rPr>
              <w:t>11-12</w:t>
            </w:r>
          </w:p>
        </w:tc>
      </w:tr>
      <w:tr w:rsidR="00106665" w14:paraId="7C8DE866" w14:textId="77777777" w:rsidTr="00BF1C15">
        <w:tc>
          <w:tcPr>
            <w:tcW w:w="9747" w:type="dxa"/>
          </w:tcPr>
          <w:p w14:paraId="011703E3" w14:textId="77777777" w:rsidR="00106665" w:rsidRDefault="00106665" w:rsidP="00BF1C15">
            <w:pPr>
              <w:pStyle w:val="DoEtabletext2018"/>
              <w:rPr>
                <w:lang w:eastAsia="en-US"/>
              </w:rPr>
            </w:pPr>
            <w:r w:rsidRPr="00106665">
              <w:rPr>
                <w:lang w:eastAsia="en-US"/>
              </w:rPr>
              <w:t>Provides a developed analysis of the relationships between the artworks and the audience. Interprets the sources in sustained and reasoned ways</w:t>
            </w:r>
          </w:p>
        </w:tc>
        <w:tc>
          <w:tcPr>
            <w:tcW w:w="1241" w:type="dxa"/>
          </w:tcPr>
          <w:p w14:paraId="6AFCBA8F" w14:textId="77777777" w:rsidR="00106665" w:rsidRDefault="00106665" w:rsidP="00BF1C15">
            <w:pPr>
              <w:pStyle w:val="DoEtabletext2018"/>
              <w:rPr>
                <w:lang w:eastAsia="en-US"/>
              </w:rPr>
            </w:pPr>
            <w:r>
              <w:rPr>
                <w:lang w:eastAsia="en-US"/>
              </w:rPr>
              <w:t>9-10</w:t>
            </w:r>
          </w:p>
        </w:tc>
      </w:tr>
      <w:tr w:rsidR="00106665" w14:paraId="6A15F731" w14:textId="77777777" w:rsidTr="00BF1C15">
        <w:tc>
          <w:tcPr>
            <w:tcW w:w="9747" w:type="dxa"/>
          </w:tcPr>
          <w:p w14:paraId="6B197E5F" w14:textId="77777777" w:rsidR="00106665" w:rsidRDefault="00106665" w:rsidP="00BF1C15">
            <w:pPr>
              <w:pStyle w:val="DoEtabletext2018"/>
              <w:rPr>
                <w:lang w:eastAsia="en-US"/>
              </w:rPr>
            </w:pPr>
            <w:r w:rsidRPr="00106665">
              <w:rPr>
                <w:lang w:eastAsia="en-US"/>
              </w:rPr>
              <w:t>Provides a general discussion of relationships between artworks and the audience. Interprets the sources in general, uneven and/or descriptive ways</w:t>
            </w:r>
          </w:p>
        </w:tc>
        <w:tc>
          <w:tcPr>
            <w:tcW w:w="1241" w:type="dxa"/>
          </w:tcPr>
          <w:p w14:paraId="4C120350" w14:textId="77777777" w:rsidR="00106665" w:rsidRDefault="00106665" w:rsidP="00BF1C15">
            <w:pPr>
              <w:pStyle w:val="DoEtabletext2018"/>
              <w:rPr>
                <w:lang w:eastAsia="en-US"/>
              </w:rPr>
            </w:pPr>
            <w:r>
              <w:rPr>
                <w:lang w:eastAsia="en-US"/>
              </w:rPr>
              <w:t>6-8</w:t>
            </w:r>
          </w:p>
        </w:tc>
      </w:tr>
      <w:tr w:rsidR="00106665" w14:paraId="0CD33242" w14:textId="77777777" w:rsidTr="00BF1C15">
        <w:tc>
          <w:tcPr>
            <w:tcW w:w="9747" w:type="dxa"/>
          </w:tcPr>
          <w:p w14:paraId="67B8F88D" w14:textId="77777777" w:rsidR="00106665" w:rsidRDefault="00106665" w:rsidP="00BF1C15">
            <w:pPr>
              <w:pStyle w:val="DoEtabletext2018"/>
              <w:rPr>
                <w:lang w:eastAsia="en-US"/>
              </w:rPr>
            </w:pPr>
            <w:r w:rsidRPr="00106665">
              <w:rPr>
                <w:lang w:eastAsia="en-US"/>
              </w:rPr>
              <w:t>Provides a description of artworks and the audience The source material is referred to or may be described in limited ways</w:t>
            </w:r>
          </w:p>
        </w:tc>
        <w:tc>
          <w:tcPr>
            <w:tcW w:w="1241" w:type="dxa"/>
          </w:tcPr>
          <w:p w14:paraId="3E242CB0" w14:textId="77777777" w:rsidR="00106665" w:rsidRDefault="00106665" w:rsidP="00BF1C15">
            <w:pPr>
              <w:pStyle w:val="DoEtabletext2018"/>
              <w:rPr>
                <w:lang w:eastAsia="en-US"/>
              </w:rPr>
            </w:pPr>
            <w:r>
              <w:rPr>
                <w:lang w:eastAsia="en-US"/>
              </w:rPr>
              <w:t>3-5</w:t>
            </w:r>
          </w:p>
        </w:tc>
      </w:tr>
      <w:tr w:rsidR="00106665" w14:paraId="245306F5" w14:textId="77777777" w:rsidTr="00BF1C15">
        <w:tc>
          <w:tcPr>
            <w:tcW w:w="9747" w:type="dxa"/>
          </w:tcPr>
          <w:p w14:paraId="1D3BCB0C" w14:textId="77777777" w:rsidR="00106665" w:rsidRDefault="00106665" w:rsidP="00BF1C15">
            <w:pPr>
              <w:pStyle w:val="DoEtabletext2018"/>
              <w:rPr>
                <w:lang w:eastAsia="en-US"/>
              </w:rPr>
            </w:pPr>
            <w:r w:rsidRPr="00106665">
              <w:rPr>
                <w:lang w:eastAsia="en-US"/>
              </w:rPr>
              <w:t>Provides some relevant information The source material may be referred to and/or features listed</w:t>
            </w:r>
          </w:p>
        </w:tc>
        <w:tc>
          <w:tcPr>
            <w:tcW w:w="1241" w:type="dxa"/>
          </w:tcPr>
          <w:p w14:paraId="19E94043" w14:textId="77777777" w:rsidR="00106665" w:rsidRDefault="00106665" w:rsidP="00BF1C15">
            <w:pPr>
              <w:pStyle w:val="DoEtabletext2018"/>
              <w:rPr>
                <w:lang w:eastAsia="en-US"/>
              </w:rPr>
            </w:pPr>
            <w:r>
              <w:rPr>
                <w:lang w:eastAsia="en-US"/>
              </w:rPr>
              <w:t>1-2</w:t>
            </w:r>
          </w:p>
        </w:tc>
      </w:tr>
      <w:tr w:rsidR="00106665" w14:paraId="73B8B16B" w14:textId="77777777" w:rsidTr="00BF1C15">
        <w:tc>
          <w:tcPr>
            <w:tcW w:w="9747" w:type="dxa"/>
          </w:tcPr>
          <w:p w14:paraId="203EBCD2" w14:textId="77777777" w:rsidR="00106665" w:rsidRDefault="00106665" w:rsidP="0075145F">
            <w:pPr>
              <w:pStyle w:val="DoEtabletext2018"/>
              <w:spacing w:after="840"/>
              <w:rPr>
                <w:lang w:eastAsia="en-US"/>
              </w:rPr>
            </w:pPr>
            <w:r w:rsidRPr="00106665">
              <w:rPr>
                <w:lang w:eastAsia="en-US"/>
              </w:rPr>
              <w:t>Teacher Feedback:</w:t>
            </w:r>
          </w:p>
        </w:tc>
        <w:tc>
          <w:tcPr>
            <w:tcW w:w="1241" w:type="dxa"/>
          </w:tcPr>
          <w:p w14:paraId="21DE99A2" w14:textId="4FD4297D" w:rsidR="00106665" w:rsidRDefault="00750D7A" w:rsidP="00BF1C15">
            <w:pPr>
              <w:pStyle w:val="DoEtabletext2018"/>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14:paraId="0F7B4059" w14:textId="77777777" w:rsidR="00106665" w:rsidRPr="00D71CF1" w:rsidRDefault="00162499" w:rsidP="00106665">
      <w:pPr>
        <w:pStyle w:val="DoEreference2018"/>
        <w:rPr>
          <w:lang w:eastAsia="en-US"/>
        </w:rPr>
      </w:pPr>
      <w:hyperlink r:id="rId13" w:history="1">
        <w:r w:rsidR="00106665" w:rsidRPr="00106665">
          <w:rPr>
            <w:rStyle w:val="Hyperlink"/>
            <w:lang w:eastAsia="en-US"/>
          </w:rPr>
          <w:t>2017 HSC Visual Art Marking Guidelines</w:t>
        </w:r>
      </w:hyperlink>
      <w:r w:rsidR="00106665" w:rsidRPr="00106665">
        <w:rPr>
          <w:lang w:eastAsia="en-US"/>
        </w:rPr>
        <w:t xml:space="preserve"> © NSW Education Standards Authority (NESA) for and on behalf of the Crown in right of the State of New South Wales, 2000.</w:t>
      </w:r>
    </w:p>
    <w:sectPr w:rsidR="00106665" w:rsidRPr="00D71CF1" w:rsidSect="00667FEF">
      <w:headerReference w:type="default" r:id="rId14"/>
      <w:footerReference w:type="even" r:id="rId15"/>
      <w:footerReference w:type="default" r:id="rId16"/>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FF5F8" w14:textId="77777777" w:rsidR="009F0967" w:rsidRDefault="009F0967" w:rsidP="00F247F6">
      <w:r>
        <w:separator/>
      </w:r>
    </w:p>
    <w:p w14:paraId="4BABF99E" w14:textId="77777777" w:rsidR="009F0967" w:rsidRDefault="009F0967"/>
    <w:p w14:paraId="1F940A07" w14:textId="77777777" w:rsidR="009F0967" w:rsidRDefault="009F0967"/>
    <w:p w14:paraId="0D516A0A" w14:textId="77777777" w:rsidR="009F0967" w:rsidRDefault="009F0967"/>
  </w:endnote>
  <w:endnote w:type="continuationSeparator" w:id="0">
    <w:p w14:paraId="3241761A" w14:textId="77777777" w:rsidR="009F0967" w:rsidRDefault="009F0967" w:rsidP="00F247F6">
      <w:r>
        <w:continuationSeparator/>
      </w:r>
    </w:p>
    <w:p w14:paraId="145C9366" w14:textId="77777777" w:rsidR="009F0967" w:rsidRDefault="009F0967"/>
    <w:p w14:paraId="3E8F5C43" w14:textId="77777777" w:rsidR="009F0967" w:rsidRDefault="009F0967"/>
    <w:p w14:paraId="1CD356A0" w14:textId="77777777" w:rsidR="009F0967" w:rsidRDefault="009F0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0A7D6" w14:textId="03EB719C"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162499">
      <w:rPr>
        <w:noProof/>
      </w:rPr>
      <w:t>2</w:t>
    </w:r>
    <w:r w:rsidRPr="004E338C">
      <w:fldChar w:fldCharType="end"/>
    </w:r>
    <w:r>
      <w:tab/>
    </w:r>
    <w:r>
      <w:tab/>
    </w:r>
    <w:r w:rsidR="00750D7A" w:rsidRPr="00106665">
      <w:t xml:space="preserve">Art </w:t>
    </w:r>
    <w:r w:rsidR="00750D7A">
      <w:t>criticism and historical a</w:t>
    </w:r>
    <w:r w:rsidR="00750D7A" w:rsidRPr="00106665">
      <w:t>ssessment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D89F" w14:textId="2896C029" w:rsidR="00BB366E" w:rsidRPr="00D339BB" w:rsidRDefault="00D339BB" w:rsidP="00D339BB">
    <w:pPr>
      <w:pStyle w:val="IOSfooter2017"/>
    </w:pPr>
    <w:r>
      <w:t xml:space="preserve">Learning and Teaching Directorate, Secondary Education © </w:t>
    </w:r>
    <w:hyperlink r:id="rId1" w:history="1">
      <w:r>
        <w:rPr>
          <w:rStyle w:val="Hyperlink"/>
        </w:rPr>
        <w:t>NSW Department of Education</w:t>
      </w:r>
    </w:hyperlink>
    <w:r>
      <w:t>, December 2018</w:t>
    </w:r>
    <w:r>
      <w:tab/>
    </w:r>
    <w:r>
      <w:fldChar w:fldCharType="begin"/>
    </w:r>
    <w:r>
      <w:instrText xml:space="preserve"> PAGE </w:instrText>
    </w:r>
    <w:r>
      <w:fldChar w:fldCharType="separate"/>
    </w:r>
    <w:r w:rsidR="0016249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94FD9" w14:textId="77777777" w:rsidR="009F0967" w:rsidRDefault="009F0967" w:rsidP="00F247F6">
      <w:r>
        <w:separator/>
      </w:r>
    </w:p>
    <w:p w14:paraId="3CC9127F" w14:textId="77777777" w:rsidR="009F0967" w:rsidRDefault="009F0967"/>
    <w:p w14:paraId="08D763BD" w14:textId="77777777" w:rsidR="009F0967" w:rsidRDefault="009F0967"/>
    <w:p w14:paraId="4A19F5B8" w14:textId="77777777" w:rsidR="009F0967" w:rsidRDefault="009F0967"/>
  </w:footnote>
  <w:footnote w:type="continuationSeparator" w:id="0">
    <w:p w14:paraId="1B01312E" w14:textId="77777777" w:rsidR="009F0967" w:rsidRDefault="009F0967" w:rsidP="00F247F6">
      <w:r>
        <w:continuationSeparator/>
      </w:r>
    </w:p>
    <w:p w14:paraId="17C88136" w14:textId="77777777" w:rsidR="009F0967" w:rsidRDefault="009F0967"/>
    <w:p w14:paraId="0211C3BF" w14:textId="77777777" w:rsidR="009F0967" w:rsidRDefault="009F0967"/>
    <w:p w14:paraId="7E8F22AA" w14:textId="77777777" w:rsidR="009F0967" w:rsidRDefault="009F09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A3580" w14:textId="77777777" w:rsidR="00106665" w:rsidRDefault="00106665" w:rsidP="0075145F">
    <w:pPr>
      <w:pStyle w:val="DoEbodytext2018"/>
    </w:pPr>
    <w:r w:rsidRPr="00106665">
      <w:t>HSC Visual Arts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DoEtablelist2numbered2018"/>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1"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3"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0"/>
  </w:num>
  <w:num w:numId="5">
    <w:abstractNumId w:val="12"/>
    <w:lvlOverride w:ilvl="0">
      <w:startOverride w:val="1"/>
    </w:lvlOverride>
  </w:num>
  <w:num w:numId="6">
    <w:abstractNumId w:val="13"/>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1"/>
  </w:num>
  <w:num w:numId="14">
    <w:abstractNumId w:val="7"/>
  </w:num>
  <w:num w:numId="15">
    <w:abstractNumId w:val="12"/>
  </w:num>
  <w:num w:numId="16">
    <w:abstractNumId w:val="8"/>
  </w:num>
  <w:num w:numId="17">
    <w:abstractNumId w:val="2"/>
  </w:num>
  <w:num w:numId="18">
    <w:abstractNumId w:val="12"/>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2"/>
    <w:lvlOverride w:ilvl="0">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num>
  <w:num w:numId="33">
    <w:abstractNumId w:val="6"/>
  </w:num>
  <w:num w:numId="34">
    <w:abstractNumId w:val="6"/>
  </w:num>
  <w:num w:numId="35">
    <w:abstractNumId w:val="4"/>
  </w:num>
  <w:num w:numId="36">
    <w:abstractNumId w:val="4"/>
  </w:num>
  <w:num w:numId="37">
    <w:abstractNumId w:val="10"/>
  </w:num>
  <w:num w:numId="38">
    <w:abstractNumId w:val="12"/>
  </w:num>
  <w:num w:numId="39">
    <w:abstractNumId w:val="10"/>
  </w:num>
  <w:num w:numId="40">
    <w:abstractNumId w:val="8"/>
  </w:num>
  <w:num w:numId="4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doNotShadeFormData/>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czNzWxNDUwNLM0tzRR0lEKTi0uzszPAykwrgUAubl5+ywAAAA="/>
  </w:docVars>
  <w:rsids>
    <w:rsidRoot w:val="00106665"/>
    <w:rsid w:val="000013BC"/>
    <w:rsid w:val="00004A37"/>
    <w:rsid w:val="00005034"/>
    <w:rsid w:val="000078D5"/>
    <w:rsid w:val="0001358F"/>
    <w:rsid w:val="00014490"/>
    <w:rsid w:val="00020502"/>
    <w:rsid w:val="000208A3"/>
    <w:rsid w:val="00022287"/>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6665"/>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18E2"/>
    <w:rsid w:val="00161AE4"/>
    <w:rsid w:val="00162499"/>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E7B90"/>
    <w:rsid w:val="001F0688"/>
    <w:rsid w:val="001F16BB"/>
    <w:rsid w:val="001F37DB"/>
    <w:rsid w:val="001F3AEF"/>
    <w:rsid w:val="001F63A2"/>
    <w:rsid w:val="001F6630"/>
    <w:rsid w:val="001F741C"/>
    <w:rsid w:val="001F7691"/>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5C1"/>
    <w:rsid w:val="00246D9F"/>
    <w:rsid w:val="002476D0"/>
    <w:rsid w:val="00247701"/>
    <w:rsid w:val="00253BE1"/>
    <w:rsid w:val="00262A70"/>
    <w:rsid w:val="00264518"/>
    <w:rsid w:val="00264688"/>
    <w:rsid w:val="00266BF8"/>
    <w:rsid w:val="002726CD"/>
    <w:rsid w:val="00273693"/>
    <w:rsid w:val="0027549C"/>
    <w:rsid w:val="00276E86"/>
    <w:rsid w:val="00280045"/>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F40"/>
    <w:rsid w:val="002C1BD1"/>
    <w:rsid w:val="002C1F7D"/>
    <w:rsid w:val="002C2FB4"/>
    <w:rsid w:val="002C3762"/>
    <w:rsid w:val="002C49A6"/>
    <w:rsid w:val="002C584C"/>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AAE"/>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E21"/>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0D7A"/>
    <w:rsid w:val="0075145F"/>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E1F34"/>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639A"/>
    <w:rsid w:val="008C764D"/>
    <w:rsid w:val="008C7B09"/>
    <w:rsid w:val="008D00CF"/>
    <w:rsid w:val="008D208E"/>
    <w:rsid w:val="008D31C4"/>
    <w:rsid w:val="008D5267"/>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0967"/>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46D8F"/>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0884"/>
    <w:rsid w:val="00D11744"/>
    <w:rsid w:val="00D12C13"/>
    <w:rsid w:val="00D13D08"/>
    <w:rsid w:val="00D15798"/>
    <w:rsid w:val="00D17A4C"/>
    <w:rsid w:val="00D17A94"/>
    <w:rsid w:val="00D21C88"/>
    <w:rsid w:val="00D227AA"/>
    <w:rsid w:val="00D23D6F"/>
    <w:rsid w:val="00D24B86"/>
    <w:rsid w:val="00D26A5E"/>
    <w:rsid w:val="00D313E2"/>
    <w:rsid w:val="00D339BB"/>
    <w:rsid w:val="00D3676A"/>
    <w:rsid w:val="00D433E7"/>
    <w:rsid w:val="00D47231"/>
    <w:rsid w:val="00D50368"/>
    <w:rsid w:val="00D54ABB"/>
    <w:rsid w:val="00D558B7"/>
    <w:rsid w:val="00D56C2B"/>
    <w:rsid w:val="00D56D00"/>
    <w:rsid w:val="00D606AF"/>
    <w:rsid w:val="00D61C6D"/>
    <w:rsid w:val="00D635BE"/>
    <w:rsid w:val="00D647E6"/>
    <w:rsid w:val="00D6625E"/>
    <w:rsid w:val="00D7175D"/>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A2A0A"/>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3BC5"/>
    <w:rsid w:val="00F3566F"/>
    <w:rsid w:val="00F37139"/>
    <w:rsid w:val="00F414BB"/>
    <w:rsid w:val="00F42ACD"/>
    <w:rsid w:val="00F45405"/>
    <w:rsid w:val="00F45ECC"/>
    <w:rsid w:val="00F474B5"/>
    <w:rsid w:val="00F527E5"/>
    <w:rsid w:val="00F56155"/>
    <w:rsid w:val="00F57B2A"/>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7B3"/>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449B503"/>
  <w15:docId w15:val="{7685679A-504B-4C58-A133-9FA74759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E23E79"/>
    <w:pPr>
      <w:numPr>
        <w:numId w:val="3"/>
      </w:numPr>
      <w:ind w:left="879" w:hanging="340"/>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paragraph" w:customStyle="1" w:styleId="DoEdocumenttitle2018">
    <w:name w:val="DoE document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7B90"/>
    <w:rPr>
      <w:color w:val="800080" w:themeColor="followedHyperlink"/>
      <w:u w:val="single"/>
    </w:rPr>
  </w:style>
  <w:style w:type="character" w:styleId="Hyperlink">
    <w:name w:val="Hyperlink"/>
    <w:basedOn w:val="DefaultParagraphFont"/>
    <w:uiPriority w:val="99"/>
    <w:unhideWhenUsed/>
    <w:rsid w:val="00106665"/>
    <w:rPr>
      <w:color w:val="0000FF" w:themeColor="hyperlink"/>
      <w:u w:val="single"/>
    </w:rPr>
  </w:style>
  <w:style w:type="paragraph" w:styleId="Header">
    <w:name w:val="header"/>
    <w:basedOn w:val="Normal"/>
    <w:link w:val="HeaderChar"/>
    <w:uiPriority w:val="99"/>
    <w:unhideWhenUsed/>
    <w:rsid w:val="001066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106665"/>
    <w:rPr>
      <w:rFonts w:ascii="Arial" w:hAnsi="Arial"/>
      <w:szCs w:val="22"/>
      <w:lang w:eastAsia="zh-CN"/>
    </w:rPr>
  </w:style>
  <w:style w:type="paragraph" w:styleId="Footer">
    <w:name w:val="footer"/>
    <w:basedOn w:val="Normal"/>
    <w:link w:val="FooterChar"/>
    <w:uiPriority w:val="99"/>
    <w:unhideWhenUsed/>
    <w:rsid w:val="001066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106665"/>
    <w:rPr>
      <w:rFonts w:ascii="Arial" w:hAnsi="Arial"/>
      <w:szCs w:val="22"/>
      <w:lang w:eastAsia="zh-CN"/>
    </w:rPr>
  </w:style>
  <w:style w:type="character" w:styleId="PlaceholderText">
    <w:name w:val="Placeholder Text"/>
    <w:basedOn w:val="DefaultParagraphFont"/>
    <w:uiPriority w:val="99"/>
    <w:semiHidden/>
    <w:rsid w:val="0075145F"/>
    <w:rPr>
      <w:color w:val="808080"/>
    </w:rPr>
  </w:style>
  <w:style w:type="paragraph" w:customStyle="1" w:styleId="IOSfooter2017">
    <w:name w:val="IOS footer 2017"/>
    <w:basedOn w:val="Normal"/>
    <w:qFormat/>
    <w:locked/>
    <w:rsid w:val="00D339BB"/>
    <w:pPr>
      <w:pBdr>
        <w:top w:val="single" w:sz="4" w:space="6" w:color="auto"/>
      </w:pBdr>
      <w:tabs>
        <w:tab w:val="left" w:pos="5245"/>
        <w:tab w:val="right" w:pos="10773"/>
      </w:tabs>
      <w:spacing w:before="480"/>
      <w:ind w:right="-7" w:hanging="1"/>
    </w:pPr>
    <w:rPr>
      <w:rFonts w:ascii="Helvetica"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3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ducationstandards.nsw.edu.au/wps/wcm/connect/810062ec-b0a7-40e9-a645-2a6f11e13bb5/2017-hsc-mg-visual-arts.pdf?MOD=AJPERES&amp;CACHEID=ROOTWORKSPACE-810062ec-b0a7-40e9-a645-2a6f11e13bb5-m00tX-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ducationstandards.nsw.edu.au/wps/wcm/connect/21881fca-faf1-45fd-985c-9f41081ecae1/2017-hsc-visual-arts.pdf?MOD=AJPERES&amp;CACHEID=ROOTWORKSPACE-21881fca-faf1-45fd-985c-9f41081ecae1-mr2vzR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ilton3\NSW%20Department%20of%20Education\EPAC%20CENTRAL%20-%20Documents\FaCT\Admin\Accessibility\DOE%20blank%20template%20201802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84360A9A557043AEE63287D7E1DAC0" ma:contentTypeVersion="10" ma:contentTypeDescription="Create a new document." ma:contentTypeScope="" ma:versionID="6c2c35e64b49f28f3f3153813060b45e">
  <xsd:schema xmlns:xsd="http://www.w3.org/2001/XMLSchema" xmlns:xs="http://www.w3.org/2001/XMLSchema" xmlns:p="http://schemas.microsoft.com/office/2006/metadata/properties" xmlns:ns2="70749737-2971-4e3c-ba61-90ad5e548cd2" xmlns:ns3="c69918bc-b310-4b56-9664-17310c4a9f69" targetNamespace="http://schemas.microsoft.com/office/2006/metadata/properties" ma:root="true" ma:fieldsID="3e888cefca56dd8dc27ceeb2d37fe148" ns2:_="" ns3:_="">
    <xsd:import namespace="70749737-2971-4e3c-ba61-90ad5e548cd2"/>
    <xsd:import namespace="c69918bc-b310-4b56-9664-17310c4a9f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49737-2971-4e3c-ba61-90ad5e548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918bc-b310-4b56-9664-17310c4a9f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93ED4-BEB5-4B07-81F0-9E113E34FDAE}">
  <ds:schemaRefs>
    <ds:schemaRef ds:uri="http://schemas.microsoft.com/sharepoint/v3/contenttype/forms"/>
  </ds:schemaRefs>
</ds:datastoreItem>
</file>

<file path=customXml/itemProps2.xml><?xml version="1.0" encoding="utf-8"?>
<ds:datastoreItem xmlns:ds="http://schemas.openxmlformats.org/officeDocument/2006/customXml" ds:itemID="{38B58A85-4631-418D-8F31-A053CDB26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49737-2971-4e3c-ba61-90ad5e548cd2"/>
    <ds:schemaRef ds:uri="c69918bc-b310-4b56-9664-17310c4a9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CFE115-6B15-4547-84C9-4B0E9307030E}">
  <ds:schemaRefs>
    <ds:schemaRef ds:uri="http://schemas.microsoft.com/office/infopath/2007/PartnerControls"/>
    <ds:schemaRef ds:uri="http://purl.org/dc/elements/1.1/"/>
    <ds:schemaRef ds:uri="http://schemas.microsoft.com/office/2006/metadata/properties"/>
    <ds:schemaRef ds:uri="70749737-2971-4e3c-ba61-90ad5e548cd2"/>
    <ds:schemaRef ds:uri="c69918bc-b310-4b56-9664-17310c4a9f69"/>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4.xml><?xml version="1.0" encoding="utf-8"?>
<ds:datastoreItem xmlns:ds="http://schemas.openxmlformats.org/officeDocument/2006/customXml" ds:itemID="{C3E3287D-53F2-4AA2-AC2A-CD5D8F23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 blank template 20180227.dotx</Template>
  <TotalTime>73</TotalTime>
  <Pages>3</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4798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Gerri</dc:creator>
  <cp:keywords/>
  <dc:description/>
  <cp:lastModifiedBy>Cathryn Ricketts</cp:lastModifiedBy>
  <cp:revision>8</cp:revision>
  <cp:lastPrinted>2017-12-20T04:16:00Z</cp:lastPrinted>
  <dcterms:created xsi:type="dcterms:W3CDTF">2018-11-26T03:11:00Z</dcterms:created>
  <dcterms:modified xsi:type="dcterms:W3CDTF">2018-12-10T02:45:00Z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0x010100A084360A9A557043AEE63287D7E1DAC0</vt:lpwstr>
  </property>
</Properties>
</file>