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BBE5" w14:textId="428782A9" w:rsidR="00F27ED5" w:rsidRDefault="00F27ED5" w:rsidP="009C0C8F">
      <w:pPr>
        <w:pStyle w:val="Heading1"/>
      </w:pPr>
      <w:r>
        <w:t xml:space="preserve">Dance Stage 6 – </w:t>
      </w:r>
      <w:r w:rsidR="00584C16">
        <w:t xml:space="preserve">HSC </w:t>
      </w:r>
      <w:r w:rsidR="00B2300B">
        <w:t xml:space="preserve">core appreciation and core composition sample </w:t>
      </w:r>
      <w:r w:rsidR="00584C16">
        <w:t>a</w:t>
      </w:r>
      <w:r w:rsidR="52A37E3D">
        <w:t>ssessment task</w:t>
      </w:r>
    </w:p>
    <w:p w14:paraId="22C0A727" w14:textId="4439CB68" w:rsidR="2C325859" w:rsidRDefault="00A74343" w:rsidP="00BF1435">
      <w:pPr>
        <w:rPr>
          <w:rFonts w:eastAsia="Calibri"/>
        </w:rPr>
      </w:pPr>
      <w:r w:rsidRPr="00A74343">
        <w:rPr>
          <w:rFonts w:eastAsia="Calibri"/>
          <w:b/>
        </w:rPr>
        <w:t>Topic:</w:t>
      </w:r>
      <w:r>
        <w:rPr>
          <w:rFonts w:eastAsia="Calibri"/>
        </w:rPr>
        <w:t xml:space="preserve"> </w:t>
      </w:r>
      <w:r w:rsidR="00D6702C">
        <w:rPr>
          <w:rFonts w:eastAsia="Calibri"/>
        </w:rPr>
        <w:t>C</w:t>
      </w:r>
      <w:r w:rsidR="00820EE1">
        <w:rPr>
          <w:rFonts w:eastAsia="Calibri"/>
        </w:rPr>
        <w:t>ore appreciation and core composition</w:t>
      </w:r>
    </w:p>
    <w:p w14:paraId="63ED6174" w14:textId="1D885D58" w:rsidR="00A74343" w:rsidRPr="00702A3F" w:rsidRDefault="00A74343" w:rsidP="00BF1435">
      <w:r w:rsidRPr="00A74343">
        <w:rPr>
          <w:rFonts w:eastAsia="Calibri"/>
          <w:b/>
        </w:rPr>
        <w:t>Assessment:</w:t>
      </w:r>
      <w:r>
        <w:rPr>
          <w:rFonts w:eastAsia="Calibri"/>
        </w:rPr>
        <w:t xml:space="preserve"> Task </w:t>
      </w:r>
      <w:r w:rsidR="00DC602C">
        <w:rPr>
          <w:rFonts w:eastAsia="Calibri"/>
        </w:rPr>
        <w:t>3</w:t>
      </w:r>
      <w:r>
        <w:rPr>
          <w:rFonts w:eastAsia="Calibri"/>
        </w:rPr>
        <w:t xml:space="preserve"> – </w:t>
      </w:r>
      <w:r w:rsidR="16891766" w:rsidRPr="00702A3F">
        <w:t>w</w:t>
      </w:r>
      <w:r w:rsidR="00DC602C" w:rsidRPr="00702A3F">
        <w:t>ritten essay</w:t>
      </w:r>
      <w:r w:rsidR="00DC602C">
        <w:rPr>
          <w:color w:val="000000"/>
          <w:sz w:val="22"/>
          <w:szCs w:val="22"/>
          <w:shd w:val="clear" w:color="auto" w:fill="FFFFFF"/>
        </w:rPr>
        <w:t xml:space="preserve">, </w:t>
      </w:r>
      <w:r w:rsidR="00DC602C" w:rsidRPr="00702A3F">
        <w:t xml:space="preserve">practical </w:t>
      </w:r>
      <w:proofErr w:type="gramStart"/>
      <w:r w:rsidR="00DC602C" w:rsidRPr="00702A3F">
        <w:t>demonstration</w:t>
      </w:r>
      <w:proofErr w:type="gramEnd"/>
      <w:r w:rsidR="00DC602C" w:rsidRPr="00702A3F">
        <w:t xml:space="preserve"> and process diary</w:t>
      </w:r>
    </w:p>
    <w:p w14:paraId="188A491F" w14:textId="26BCCAD8" w:rsidR="00A74343" w:rsidRDefault="00A74343" w:rsidP="00BF1435">
      <w:pPr>
        <w:rPr>
          <w:rFonts w:eastAsia="Calibri"/>
        </w:rPr>
      </w:pPr>
      <w:r w:rsidRPr="00A74343">
        <w:rPr>
          <w:rFonts w:eastAsia="Calibri"/>
          <w:b/>
        </w:rPr>
        <w:t>Weightings:</w:t>
      </w:r>
      <w:r>
        <w:rPr>
          <w:rFonts w:eastAsia="Calibri"/>
        </w:rPr>
        <w:t xml:space="preserve"> </w:t>
      </w:r>
      <w:r w:rsidR="00F83973">
        <w:rPr>
          <w:rFonts w:eastAsia="Calibri"/>
        </w:rPr>
        <w:t>Appreciation (20%) and c</w:t>
      </w:r>
      <w:r w:rsidR="00DA7FED">
        <w:rPr>
          <w:rFonts w:eastAsia="Calibri"/>
        </w:rPr>
        <w:t>omposition (</w:t>
      </w:r>
      <w:r w:rsidR="00F83973">
        <w:rPr>
          <w:rFonts w:eastAsia="Calibri"/>
        </w:rPr>
        <w:t>1</w:t>
      </w:r>
      <w:r w:rsidR="00DA7FED">
        <w:rPr>
          <w:rFonts w:eastAsia="Calibri"/>
        </w:rPr>
        <w:t>0%)</w:t>
      </w:r>
    </w:p>
    <w:p w14:paraId="5D32660F" w14:textId="2714D58A" w:rsidR="00A74343" w:rsidRDefault="00A74343" w:rsidP="00BF1435">
      <w:pPr>
        <w:rPr>
          <w:rFonts w:eastAsia="Calibri"/>
        </w:rPr>
      </w:pPr>
      <w:r w:rsidRPr="00A74343">
        <w:rPr>
          <w:rFonts w:eastAsia="Calibri"/>
          <w:b/>
        </w:rPr>
        <w:t>Outcomes:</w:t>
      </w:r>
    </w:p>
    <w:p w14:paraId="1D7487A1" w14:textId="63E3A299" w:rsidR="00FB6CF3" w:rsidRPr="00FB6CF3" w:rsidRDefault="00F76DAE" w:rsidP="00762807">
      <w:pPr>
        <w:pStyle w:val="ListBullet"/>
        <w:rPr>
          <w:rFonts w:eastAsia="Calibri"/>
        </w:rPr>
      </w:pPr>
      <w:r w:rsidRPr="007E479D">
        <w:rPr>
          <w:rStyle w:val="Strong"/>
        </w:rPr>
        <w:t>H3.1</w:t>
      </w:r>
      <w:r w:rsidR="00FB6CF3">
        <w:rPr>
          <w:color w:val="000000"/>
          <w:sz w:val="22"/>
          <w:szCs w:val="22"/>
          <w:shd w:val="clear" w:color="auto" w:fill="FFFFFF"/>
        </w:rPr>
        <w:t xml:space="preserve"> </w:t>
      </w:r>
      <w:r w:rsidR="5BF9E2AD" w:rsidRPr="029BC96F">
        <w:rPr>
          <w:rFonts w:eastAsia="Arial"/>
        </w:rPr>
        <w:t>–</w:t>
      </w:r>
      <w:r w:rsidR="00FB6CF3">
        <w:rPr>
          <w:color w:val="000000"/>
          <w:sz w:val="22"/>
          <w:szCs w:val="22"/>
          <w:shd w:val="clear" w:color="auto" w:fill="FFFFFF"/>
        </w:rPr>
        <w:t xml:space="preserve"> </w:t>
      </w:r>
      <w:r w:rsidR="00FB6CF3">
        <w:t>identifies and selects the appropriate elements of composition/choreography in response to a specific concept/intent</w:t>
      </w:r>
    </w:p>
    <w:p w14:paraId="0B75A3C4" w14:textId="0BB7BC7C" w:rsidR="0087471F" w:rsidRPr="0087471F" w:rsidRDefault="00F76DAE" w:rsidP="00762807">
      <w:pPr>
        <w:pStyle w:val="ListBullet"/>
        <w:rPr>
          <w:rFonts w:eastAsia="Calibri"/>
        </w:rPr>
      </w:pPr>
      <w:r w:rsidRPr="007E479D">
        <w:rPr>
          <w:rStyle w:val="Strong"/>
        </w:rPr>
        <w:t>H4.2</w:t>
      </w:r>
      <w:r w:rsidR="00FB6CF3">
        <w:rPr>
          <w:color w:val="000000"/>
          <w:sz w:val="22"/>
          <w:szCs w:val="22"/>
          <w:shd w:val="clear" w:color="auto" w:fill="FFFFFF"/>
        </w:rPr>
        <w:t xml:space="preserve"> </w:t>
      </w:r>
      <w:r w:rsidR="141590C3" w:rsidRPr="029BC96F">
        <w:rPr>
          <w:rFonts w:eastAsia="Arial"/>
        </w:rPr>
        <w:t>–</w:t>
      </w:r>
      <w:r w:rsidR="00FB6CF3">
        <w:rPr>
          <w:color w:val="000000"/>
          <w:sz w:val="22"/>
          <w:szCs w:val="22"/>
          <w:shd w:val="clear" w:color="auto" w:fill="FFFFFF"/>
        </w:rPr>
        <w:t xml:space="preserve"> </w:t>
      </w:r>
      <w:r w:rsidR="00407302">
        <w:t xml:space="preserve">recognises, analyses and evaluates the distinguishing features of major dance </w:t>
      </w:r>
      <w:proofErr w:type="gramStart"/>
      <w:r w:rsidR="00407302">
        <w:t>works</w:t>
      </w:r>
      <w:proofErr w:type="gramEnd"/>
    </w:p>
    <w:p w14:paraId="4A981B29" w14:textId="2FD74557" w:rsidR="00A74343" w:rsidRPr="00407F71" w:rsidRDefault="00F76DAE" w:rsidP="00762807">
      <w:pPr>
        <w:pStyle w:val="ListBullet"/>
        <w:rPr>
          <w:rFonts w:eastAsia="Calibri"/>
        </w:rPr>
      </w:pPr>
      <w:r w:rsidRPr="007E479D">
        <w:rPr>
          <w:rStyle w:val="Strong"/>
        </w:rPr>
        <w:t>H4.4</w:t>
      </w:r>
      <w:r w:rsidR="00A74343" w:rsidRPr="00A74343">
        <w:rPr>
          <w:rFonts w:eastAsia="Calibri"/>
        </w:rPr>
        <w:t xml:space="preserve"> </w:t>
      </w:r>
      <w:r w:rsidR="543423C7" w:rsidRPr="029BC96F">
        <w:rPr>
          <w:rFonts w:eastAsia="Arial"/>
        </w:rPr>
        <w:t>–</w:t>
      </w:r>
      <w:r w:rsidR="00D766B4">
        <w:rPr>
          <w:rFonts w:eastAsia="Calibri"/>
        </w:rPr>
        <w:t xml:space="preserve"> </w:t>
      </w:r>
      <w:r w:rsidR="004E38EC">
        <w:t>demonstrates in written and oral form, the ability to analyse and synthesise information when making discriminating judgments about dance</w:t>
      </w:r>
    </w:p>
    <w:p w14:paraId="2C8122AC" w14:textId="33399941" w:rsidR="00407F71" w:rsidRPr="00023FDA" w:rsidRDefault="00000000" w:rsidP="007E479D">
      <w:pPr>
        <w:pStyle w:val="Imageattributioncaption"/>
        <w:spacing w:before="240"/>
        <w:rPr>
          <w:rFonts w:eastAsia="Arial"/>
        </w:rPr>
      </w:pPr>
      <w:hyperlink r:id="rId7">
        <w:r w:rsidR="00407F71" w:rsidRPr="00023FDA">
          <w:rPr>
            <w:rStyle w:val="Hyperlink"/>
          </w:rPr>
          <w:t>D</w:t>
        </w:r>
        <w:r w:rsidR="00E257E5" w:rsidRPr="00023FDA">
          <w:rPr>
            <w:rStyle w:val="Hyperlink"/>
          </w:rPr>
          <w:t>ance Stage 6</w:t>
        </w:r>
        <w:r w:rsidR="00407F71" w:rsidRPr="00023FDA">
          <w:rPr>
            <w:rStyle w:val="Hyperlink"/>
          </w:rPr>
          <w:t xml:space="preserve"> Syllabus</w:t>
        </w:r>
      </w:hyperlink>
      <w:r w:rsidR="00407F71" w:rsidRPr="00023FDA">
        <w:rPr>
          <w:rFonts w:eastAsia="Arial"/>
        </w:rPr>
        <w:t xml:space="preserve"> © NSW Education Standards Authority (NESA) for and on behalf of the Crown in right of the State of New South Wales, 2009.</w:t>
      </w:r>
    </w:p>
    <w:p w14:paraId="30205A12" w14:textId="77777777" w:rsidR="00702A3F" w:rsidRDefault="00702A3F" w:rsidP="00C86E85">
      <w:pPr>
        <w:pStyle w:val="Heading2"/>
      </w:pPr>
      <w:r>
        <w:br w:type="page"/>
      </w:r>
    </w:p>
    <w:p w14:paraId="16F95385" w14:textId="00B4B8C0" w:rsidR="00A74343" w:rsidRDefault="00A74343" w:rsidP="00C86E85">
      <w:pPr>
        <w:pStyle w:val="Heading2"/>
      </w:pPr>
      <w:r w:rsidRPr="00A74343">
        <w:lastRenderedPageBreak/>
        <w:t>Task description</w:t>
      </w:r>
    </w:p>
    <w:p w14:paraId="4080CA84" w14:textId="449437B4" w:rsidR="00A74343" w:rsidRDefault="00A74343" w:rsidP="00BF1435">
      <w:pPr>
        <w:rPr>
          <w:rFonts w:eastAsia="Calibri"/>
        </w:rPr>
      </w:pPr>
      <w:r>
        <w:rPr>
          <w:rFonts w:eastAsia="Calibri"/>
        </w:rPr>
        <w:t xml:space="preserve">This task contains </w:t>
      </w:r>
      <w:r w:rsidR="00F753E6">
        <w:rPr>
          <w:rFonts w:eastAsia="Calibri"/>
        </w:rPr>
        <w:t>3</w:t>
      </w:r>
      <w:r>
        <w:rPr>
          <w:rFonts w:eastAsia="Calibri"/>
        </w:rPr>
        <w:t xml:space="preserve"> parts</w:t>
      </w:r>
      <w:r w:rsidR="00FB6027">
        <w:rPr>
          <w:rFonts w:eastAsia="Calibri"/>
        </w:rPr>
        <w:t xml:space="preserve">, the </w:t>
      </w:r>
      <w:r w:rsidR="009805C9">
        <w:rPr>
          <w:rFonts w:eastAsia="Calibri"/>
        </w:rPr>
        <w:t>written essay</w:t>
      </w:r>
      <w:r w:rsidR="00F753E6">
        <w:rPr>
          <w:rFonts w:eastAsia="Calibri"/>
        </w:rPr>
        <w:t xml:space="preserve">, </w:t>
      </w:r>
      <w:r w:rsidR="00FB6027">
        <w:rPr>
          <w:rFonts w:eastAsia="Calibri"/>
        </w:rPr>
        <w:t xml:space="preserve">the </w:t>
      </w:r>
      <w:r w:rsidR="004C1EA9">
        <w:rPr>
          <w:rFonts w:eastAsia="Calibri"/>
        </w:rPr>
        <w:t xml:space="preserve">practical </w:t>
      </w:r>
      <w:r w:rsidR="00FB6027">
        <w:rPr>
          <w:rFonts w:eastAsia="Calibri"/>
        </w:rPr>
        <w:t>demonstration</w:t>
      </w:r>
      <w:r w:rsidR="00F753E6">
        <w:rPr>
          <w:rFonts w:eastAsia="Calibri"/>
        </w:rPr>
        <w:t xml:space="preserve"> of the core composition and the submission of a process diary</w:t>
      </w:r>
      <w:r>
        <w:rPr>
          <w:rFonts w:eastAsia="Calibri"/>
        </w:rPr>
        <w:t>.</w:t>
      </w:r>
    </w:p>
    <w:p w14:paraId="28F438C5" w14:textId="6EF430C9" w:rsidR="00A74343" w:rsidRPr="007E479D" w:rsidRDefault="00A74343" w:rsidP="007E479D">
      <w:pPr>
        <w:pStyle w:val="Heading3"/>
      </w:pPr>
      <w:r w:rsidRPr="007E479D">
        <w:t xml:space="preserve">Part A – </w:t>
      </w:r>
      <w:r w:rsidR="19679BBC" w:rsidRPr="007E479D">
        <w:t>w</w:t>
      </w:r>
      <w:r w:rsidR="00721BDB" w:rsidRPr="007E479D">
        <w:t>ritten essay</w:t>
      </w:r>
    </w:p>
    <w:p w14:paraId="5ACA15E1" w14:textId="3C362B7D" w:rsidR="0041056F" w:rsidRDefault="002E75BD" w:rsidP="0057052C">
      <w:pPr>
        <w:rPr>
          <w:shd w:val="clear" w:color="auto" w:fill="FFFFFF"/>
        </w:rPr>
      </w:pPr>
      <w:r w:rsidRPr="00BF5431">
        <w:rPr>
          <w:shd w:val="clear" w:color="auto" w:fill="FFFFFF"/>
        </w:rPr>
        <w:t xml:space="preserve">Students submit </w:t>
      </w:r>
      <w:r w:rsidR="00EA5735" w:rsidRPr="00BF5431">
        <w:rPr>
          <w:shd w:val="clear" w:color="auto" w:fill="FFFFFF"/>
        </w:rPr>
        <w:t>a</w:t>
      </w:r>
      <w:r w:rsidRPr="00BF5431">
        <w:rPr>
          <w:shd w:val="clear" w:color="auto" w:fill="FFFFFF"/>
        </w:rPr>
        <w:t xml:space="preserve"> </w:t>
      </w:r>
      <w:r w:rsidR="009007F6">
        <w:rPr>
          <w:shd w:val="clear" w:color="auto" w:fill="FFFFFF"/>
        </w:rPr>
        <w:t xml:space="preserve">written essay, of approximately </w:t>
      </w:r>
      <w:r w:rsidR="00D1467E">
        <w:rPr>
          <w:shd w:val="clear" w:color="auto" w:fill="FFFFFF"/>
        </w:rPr>
        <w:t>4</w:t>
      </w:r>
      <w:r w:rsidR="009007F6">
        <w:rPr>
          <w:shd w:val="clear" w:color="auto" w:fill="FFFFFF"/>
        </w:rPr>
        <w:t>00 words,</w:t>
      </w:r>
      <w:r w:rsidR="00D1467E">
        <w:rPr>
          <w:shd w:val="clear" w:color="auto" w:fill="FFFFFF"/>
        </w:rPr>
        <w:t xml:space="preserve"> </w:t>
      </w:r>
      <w:r w:rsidR="00FA1B97">
        <w:rPr>
          <w:shd w:val="clear" w:color="auto" w:fill="FFFFFF"/>
        </w:rPr>
        <w:t>in response to the question below</w:t>
      </w:r>
      <w:r w:rsidR="00702A3F">
        <w:rPr>
          <w:shd w:val="clear" w:color="auto" w:fill="FFFFFF"/>
        </w:rPr>
        <w:t>:</w:t>
      </w:r>
    </w:p>
    <w:p w14:paraId="0B62D68F" w14:textId="234BCFBE" w:rsidR="0041056F" w:rsidRPr="00386653" w:rsidRDefault="00635651" w:rsidP="00BF5431">
      <w:pPr>
        <w:rPr>
          <w:rStyle w:val="Strong"/>
        </w:rPr>
      </w:pPr>
      <w:r w:rsidRPr="00386653">
        <w:rPr>
          <w:rStyle w:val="Strong"/>
        </w:rPr>
        <w:t xml:space="preserve">Explain how Mats Ek has used movement to communicate the thematic intention of </w:t>
      </w:r>
      <w:r w:rsidRPr="009C0C8F">
        <w:rPr>
          <w:rStyle w:val="Strong"/>
          <w:i/>
          <w:iCs/>
        </w:rPr>
        <w:t>Juliet and Romeo</w:t>
      </w:r>
      <w:r w:rsidR="00B60B2D" w:rsidRPr="00386653">
        <w:rPr>
          <w:rStyle w:val="Strong"/>
        </w:rPr>
        <w:t>.</w:t>
      </w:r>
    </w:p>
    <w:p w14:paraId="74BBA72F" w14:textId="322E1653" w:rsidR="00DB5161" w:rsidRDefault="00F42858">
      <w:pPr>
        <w:rPr>
          <w:color w:val="000000"/>
          <w:shd w:val="clear" w:color="auto" w:fill="FFFFFF"/>
        </w:rPr>
      </w:pPr>
      <w:r>
        <w:rPr>
          <w:color w:val="000000"/>
          <w:shd w:val="clear" w:color="auto" w:fill="FFFFFF"/>
        </w:rPr>
        <w:t xml:space="preserve">Part A </w:t>
      </w:r>
      <w:r w:rsidR="00E75185">
        <w:rPr>
          <w:color w:val="000000"/>
          <w:shd w:val="clear" w:color="auto" w:fill="FFFFFF"/>
        </w:rPr>
        <w:t>–</w:t>
      </w:r>
      <w:r>
        <w:rPr>
          <w:color w:val="000000"/>
          <w:shd w:val="clear" w:color="auto" w:fill="FFFFFF"/>
        </w:rPr>
        <w:t xml:space="preserve"> </w:t>
      </w:r>
      <w:r w:rsidR="4B7A97FD">
        <w:rPr>
          <w:color w:val="000000"/>
          <w:shd w:val="clear" w:color="auto" w:fill="FFFFFF"/>
        </w:rPr>
        <w:t>w</w:t>
      </w:r>
      <w:r w:rsidR="00E75185">
        <w:rPr>
          <w:color w:val="000000"/>
          <w:shd w:val="clear" w:color="auto" w:fill="FFFFFF"/>
        </w:rPr>
        <w:t>r</w:t>
      </w:r>
      <w:r w:rsidR="0041056F">
        <w:rPr>
          <w:color w:val="000000"/>
          <w:shd w:val="clear" w:color="auto" w:fill="FFFFFF"/>
        </w:rPr>
        <w:t>itten essay</w:t>
      </w:r>
      <w:r w:rsidR="001E592C">
        <w:rPr>
          <w:color w:val="000000"/>
          <w:shd w:val="clear" w:color="auto" w:fill="FFFFFF"/>
        </w:rPr>
        <w:t xml:space="preserve"> is to be submitted before the practical demonstration</w:t>
      </w:r>
      <w:r w:rsidR="00EA4F39">
        <w:rPr>
          <w:color w:val="000000"/>
          <w:shd w:val="clear" w:color="auto" w:fill="FFFFFF"/>
        </w:rPr>
        <w:t xml:space="preserve"> part of this</w:t>
      </w:r>
      <w:r w:rsidR="00283646">
        <w:rPr>
          <w:color w:val="000000"/>
          <w:shd w:val="clear" w:color="auto" w:fill="FFFFFF"/>
        </w:rPr>
        <w:t xml:space="preserve"> assessment task</w:t>
      </w:r>
      <w:r w:rsidR="001E592C">
        <w:rPr>
          <w:color w:val="000000"/>
          <w:shd w:val="clear" w:color="auto" w:fill="FFFFFF"/>
        </w:rPr>
        <w:t xml:space="preserve"> commences</w:t>
      </w:r>
      <w:r w:rsidR="002E75BD" w:rsidRPr="00BF5431">
        <w:rPr>
          <w:color w:val="000000"/>
          <w:shd w:val="clear" w:color="auto" w:fill="FFFFFF"/>
        </w:rPr>
        <w:t>.</w:t>
      </w:r>
    </w:p>
    <w:p w14:paraId="60562C1D" w14:textId="399A4478" w:rsidR="00A74343" w:rsidRDefault="00A74343" w:rsidP="007E7002">
      <w:pPr>
        <w:pStyle w:val="Heading4"/>
      </w:pPr>
      <w:r w:rsidRPr="00A74343">
        <w:t>Assessment criteria</w:t>
      </w:r>
    </w:p>
    <w:p w14:paraId="44459C78" w14:textId="4F7AF5DF" w:rsidR="00A74343" w:rsidRDefault="00A74343" w:rsidP="00BF1435">
      <w:pPr>
        <w:rPr>
          <w:rFonts w:eastAsia="Calibri"/>
        </w:rPr>
      </w:pPr>
      <w:r>
        <w:rPr>
          <w:rFonts w:eastAsia="Calibri"/>
        </w:rPr>
        <w:t>Students will be assessed on their ability to:</w:t>
      </w:r>
    </w:p>
    <w:p w14:paraId="6256F11B" w14:textId="35995BCD" w:rsidR="00DF2B08" w:rsidRDefault="00303084" w:rsidP="00F07EDB">
      <w:pPr>
        <w:pStyle w:val="ListBullet"/>
      </w:pPr>
      <w:r w:rsidRPr="00F07EDB">
        <w:t>recognise</w:t>
      </w:r>
      <w:r>
        <w:t xml:space="preserve">, </w:t>
      </w:r>
      <w:proofErr w:type="gramStart"/>
      <w:r>
        <w:t>analyse</w:t>
      </w:r>
      <w:proofErr w:type="gramEnd"/>
      <w:r>
        <w:t xml:space="preserve"> and evaluate the distinguishing </w:t>
      </w:r>
      <w:r w:rsidR="003B6450">
        <w:t xml:space="preserve">movement choices to communicate the thematic intention of </w:t>
      </w:r>
      <w:r w:rsidR="003B6450" w:rsidRPr="009C0C8F">
        <w:rPr>
          <w:i/>
          <w:iCs/>
        </w:rPr>
        <w:t>Juliet and Romeo</w:t>
      </w:r>
    </w:p>
    <w:p w14:paraId="1A5CD83E" w14:textId="2369F4A9" w:rsidR="00A74343" w:rsidRDefault="00F33C3B" w:rsidP="0026512B">
      <w:pPr>
        <w:pStyle w:val="ListBullet"/>
      </w:pPr>
      <w:r>
        <w:t>analyse and synthesise information when making</w:t>
      </w:r>
      <w:r w:rsidR="00240EAF">
        <w:t xml:space="preserve"> </w:t>
      </w:r>
      <w:r>
        <w:t xml:space="preserve">judgments about </w:t>
      </w:r>
      <w:r w:rsidR="00240EAF">
        <w:t>the</w:t>
      </w:r>
      <w:r w:rsidR="00617DC8">
        <w:t xml:space="preserve"> </w:t>
      </w:r>
      <w:r w:rsidR="00240EAF">
        <w:t xml:space="preserve">communication of the thematic intention of </w:t>
      </w:r>
      <w:r w:rsidR="00240EAF" w:rsidRPr="009C0C8F">
        <w:rPr>
          <w:i/>
          <w:iCs/>
        </w:rPr>
        <w:t>Juliet and Romeo</w:t>
      </w:r>
      <w:r w:rsidR="00642718">
        <w:t>.</w:t>
      </w:r>
    </w:p>
    <w:p w14:paraId="01103AB0" w14:textId="4DA4C501" w:rsidR="00A74343" w:rsidRDefault="00515CA0" w:rsidP="00334480">
      <w:pPr>
        <w:pStyle w:val="Heading4"/>
      </w:pPr>
      <w:r>
        <w:t>M</w:t>
      </w:r>
      <w:r w:rsidR="00A74343" w:rsidRPr="00334480">
        <w:t>arking</w:t>
      </w:r>
      <w:r w:rsidR="00A74343" w:rsidRPr="00A74343">
        <w:t xml:space="preserve"> criteria</w:t>
      </w:r>
    </w:p>
    <w:p w14:paraId="00FF5883" w14:textId="4DF5D9A8" w:rsidR="00334480" w:rsidRDefault="00334480" w:rsidP="00334480">
      <w:pPr>
        <w:pStyle w:val="Caption"/>
      </w:pPr>
      <w:r>
        <w:t xml:space="preserve">Table </w:t>
      </w:r>
      <w:r>
        <w:fldChar w:fldCharType="begin"/>
      </w:r>
      <w:r>
        <w:instrText xml:space="preserve"> SEQ Table \* ARABIC </w:instrText>
      </w:r>
      <w:r>
        <w:fldChar w:fldCharType="separate"/>
      </w:r>
      <w:r w:rsidR="00A16A89">
        <w:rPr>
          <w:noProof/>
        </w:rPr>
        <w:t>1</w:t>
      </w:r>
      <w:r>
        <w:fldChar w:fldCharType="end"/>
      </w:r>
      <w:r>
        <w:t xml:space="preserve"> – marking criteria for </w:t>
      </w:r>
      <w:r w:rsidRPr="00334480">
        <w:t xml:space="preserve">Part A – written </w:t>
      </w:r>
      <w:r>
        <w:t>essay</w:t>
      </w:r>
    </w:p>
    <w:tbl>
      <w:tblPr>
        <w:tblStyle w:val="Tableheader"/>
        <w:tblW w:w="0" w:type="auto"/>
        <w:tblLook w:val="04A0" w:firstRow="1" w:lastRow="0" w:firstColumn="1" w:lastColumn="0" w:noHBand="0" w:noVBand="1"/>
        <w:tblDescription w:val="This table outlines the marking criteria for each box and the marking range 1 through 10. "/>
      </w:tblPr>
      <w:tblGrid>
        <w:gridCol w:w="777"/>
        <w:gridCol w:w="8845"/>
      </w:tblGrid>
      <w:tr w:rsidR="00334480" w14:paraId="1E73820C" w14:textId="77777777" w:rsidTr="00A53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tcPr>
          <w:p w14:paraId="6B0368A2" w14:textId="2E0A04D5" w:rsidR="00334480" w:rsidRDefault="00334480" w:rsidP="00334480">
            <w:r>
              <w:t>Mark</w:t>
            </w:r>
          </w:p>
        </w:tc>
        <w:tc>
          <w:tcPr>
            <w:tcW w:w="8846" w:type="dxa"/>
          </w:tcPr>
          <w:p w14:paraId="7CD1FA12" w14:textId="6E497F9C" w:rsidR="00334480" w:rsidRDefault="00334480" w:rsidP="00334480">
            <w:pPr>
              <w:cnfStyle w:val="100000000000" w:firstRow="1" w:lastRow="0" w:firstColumn="0" w:lastColumn="0" w:oddVBand="0" w:evenVBand="0" w:oddHBand="0" w:evenHBand="0" w:firstRowFirstColumn="0" w:firstRowLastColumn="0" w:lastRowFirstColumn="0" w:lastRowLastColumn="0"/>
            </w:pPr>
            <w:r>
              <w:t>Criteria</w:t>
            </w:r>
          </w:p>
        </w:tc>
      </w:tr>
      <w:tr w:rsidR="00A53B1C" w14:paraId="764865E6" w14:textId="77777777" w:rsidTr="00A53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tcPr>
          <w:p w14:paraId="5050C36D" w14:textId="61FD9D6C" w:rsidR="00A53B1C" w:rsidRDefault="00A53B1C" w:rsidP="00A53B1C">
            <w:r w:rsidRPr="00192194">
              <w:t>9–10</w:t>
            </w:r>
          </w:p>
        </w:tc>
        <w:tc>
          <w:tcPr>
            <w:tcW w:w="8846" w:type="dxa"/>
          </w:tcPr>
          <w:p w14:paraId="71268549" w14:textId="77777777" w:rsidR="00CC6CD8" w:rsidRDefault="00A53B1C" w:rsidP="00CC6CD8">
            <w:pPr>
              <w:pStyle w:val="ListBullet"/>
              <w:cnfStyle w:val="000000100000" w:firstRow="0" w:lastRow="0" w:firstColumn="0" w:lastColumn="0" w:oddVBand="0" w:evenVBand="0" w:oddHBand="1" w:evenHBand="0" w:firstRowFirstColumn="0" w:firstRowLastColumn="0" w:lastRowFirstColumn="0" w:lastRowLastColumn="0"/>
            </w:pPr>
            <w:r w:rsidRPr="00A53B1C">
              <w:t>Effectively</w:t>
            </w:r>
            <w:r>
              <w:t xml:space="preserve"> analyses and </w:t>
            </w:r>
            <w:r w:rsidRPr="00053DC2">
              <w:t xml:space="preserve">evaluates the distinguishing movement choices to communicate the thematic intention of </w:t>
            </w:r>
            <w:r w:rsidRPr="00040E4A">
              <w:rPr>
                <w:i/>
                <w:iCs/>
              </w:rPr>
              <w:t>Juliet and Romeo</w:t>
            </w:r>
          </w:p>
          <w:p w14:paraId="456607DC" w14:textId="6DD44517" w:rsidR="00A53B1C" w:rsidRDefault="00A53B1C" w:rsidP="00CC6CD8">
            <w:pPr>
              <w:pStyle w:val="ListBullet"/>
              <w:cnfStyle w:val="000000100000" w:firstRow="0" w:lastRow="0" w:firstColumn="0" w:lastColumn="0" w:oddVBand="0" w:evenVBand="0" w:oddHBand="1" w:evenHBand="0" w:firstRowFirstColumn="0" w:firstRowLastColumn="0" w:lastRowFirstColumn="0" w:lastRowLastColumn="0"/>
            </w:pPr>
            <w:r>
              <w:t>D</w:t>
            </w:r>
            <w:r w:rsidRPr="001D4718">
              <w:t>emonstrate</w:t>
            </w:r>
            <w:r>
              <w:t>s</w:t>
            </w:r>
            <w:r w:rsidRPr="001D4718">
              <w:t xml:space="preserve"> a</w:t>
            </w:r>
            <w:r>
              <w:t xml:space="preserve"> highly </w:t>
            </w:r>
            <w:r w:rsidRPr="00755C8A">
              <w:t xml:space="preserve">developed ability to analyse and synthesise information when making judgments about the communication of the thematic intention of </w:t>
            </w:r>
            <w:r w:rsidRPr="00040E4A">
              <w:rPr>
                <w:i/>
                <w:iCs/>
              </w:rPr>
              <w:t>Juliet and Romeo</w:t>
            </w:r>
          </w:p>
        </w:tc>
      </w:tr>
      <w:tr w:rsidR="00A53B1C" w14:paraId="59269C25" w14:textId="77777777" w:rsidTr="00A53B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tcPr>
          <w:p w14:paraId="527A26BC" w14:textId="179E8AAD" w:rsidR="00A53B1C" w:rsidRDefault="00A53B1C" w:rsidP="00A53B1C">
            <w:r w:rsidRPr="00192194">
              <w:lastRenderedPageBreak/>
              <w:t>7–8</w:t>
            </w:r>
          </w:p>
        </w:tc>
        <w:tc>
          <w:tcPr>
            <w:tcW w:w="8846" w:type="dxa"/>
          </w:tcPr>
          <w:p w14:paraId="5F7665C7" w14:textId="4E695948" w:rsidR="00A53B1C" w:rsidRPr="00053DC2" w:rsidRDefault="00A53B1C" w:rsidP="00A53B1C">
            <w:pPr>
              <w:pStyle w:val="ListBullet"/>
              <w:numPr>
                <w:ilvl w:val="0"/>
                <w:numId w:val="13"/>
              </w:numPr>
              <w:cnfStyle w:val="000000010000" w:firstRow="0" w:lastRow="0" w:firstColumn="0" w:lastColumn="0" w:oddVBand="0" w:evenVBand="0" w:oddHBand="0" w:evenHBand="1" w:firstRowFirstColumn="0" w:firstRowLastColumn="0" w:lastRowFirstColumn="0" w:lastRowLastColumn="0"/>
              <w:rPr>
                <w:b/>
                <w:bCs/>
              </w:rPr>
            </w:pPr>
            <w:r>
              <w:rPr>
                <w:bCs/>
              </w:rPr>
              <w:t xml:space="preserve">Clearly analyses and </w:t>
            </w:r>
            <w:r w:rsidRPr="00053DC2">
              <w:rPr>
                <w:bCs/>
              </w:rPr>
              <w:t xml:space="preserve">evaluates the distinguishing movement choices to communicate the thematic intention of </w:t>
            </w:r>
            <w:r w:rsidRPr="009C0C8F">
              <w:rPr>
                <w:bCs/>
                <w:i/>
                <w:iCs/>
              </w:rPr>
              <w:t>Juliet and Romeo</w:t>
            </w:r>
          </w:p>
          <w:p w14:paraId="332CCFA4" w14:textId="036B8210" w:rsidR="00A53B1C" w:rsidRDefault="00A53B1C" w:rsidP="00A53B1C">
            <w:pPr>
              <w:pStyle w:val="ListBullet"/>
              <w:cnfStyle w:val="000000010000" w:firstRow="0" w:lastRow="0" w:firstColumn="0" w:lastColumn="0" w:oddVBand="0" w:evenVBand="0" w:oddHBand="0" w:evenHBand="1" w:firstRowFirstColumn="0" w:firstRowLastColumn="0" w:lastRowFirstColumn="0" w:lastRowLastColumn="0"/>
            </w:pPr>
            <w:r>
              <w:t>D</w:t>
            </w:r>
            <w:r w:rsidRPr="001D4718">
              <w:t>emonstrate</w:t>
            </w:r>
            <w:r>
              <w:t>s</w:t>
            </w:r>
            <w:r w:rsidRPr="001D4718">
              <w:t xml:space="preserve"> a</w:t>
            </w:r>
            <w:r>
              <w:t xml:space="preserve"> well-</w:t>
            </w:r>
            <w:r w:rsidRPr="00755C8A">
              <w:t xml:space="preserve">developed ability to analyse and synthesise information when making judgments about the communication of the thematic intention of </w:t>
            </w:r>
            <w:r w:rsidRPr="009C0C8F">
              <w:rPr>
                <w:i/>
                <w:iCs/>
              </w:rPr>
              <w:t>Juliet and Romeo</w:t>
            </w:r>
          </w:p>
        </w:tc>
      </w:tr>
      <w:tr w:rsidR="00A53B1C" w14:paraId="41751A22" w14:textId="77777777" w:rsidTr="00A53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tcPr>
          <w:p w14:paraId="394121EA" w14:textId="424BEFAB" w:rsidR="00A53B1C" w:rsidRDefault="00A53B1C" w:rsidP="00A53B1C">
            <w:r w:rsidRPr="00192194">
              <w:t>5–6</w:t>
            </w:r>
          </w:p>
        </w:tc>
        <w:tc>
          <w:tcPr>
            <w:tcW w:w="8846" w:type="dxa"/>
          </w:tcPr>
          <w:p w14:paraId="08A8FB9E" w14:textId="353BAB3B" w:rsidR="00A53B1C" w:rsidRPr="00053DC2" w:rsidRDefault="00A53B1C" w:rsidP="00A53B1C">
            <w:pPr>
              <w:pStyle w:val="ListBullet"/>
              <w:numPr>
                <w:ilvl w:val="0"/>
                <w:numId w:val="13"/>
              </w:numPr>
              <w:cnfStyle w:val="000000100000" w:firstRow="0" w:lastRow="0" w:firstColumn="0" w:lastColumn="0" w:oddVBand="0" w:evenVBand="0" w:oddHBand="1" w:evenHBand="0" w:firstRowFirstColumn="0" w:firstRowLastColumn="0" w:lastRowFirstColumn="0" w:lastRowLastColumn="0"/>
              <w:rPr>
                <w:b/>
                <w:bCs/>
              </w:rPr>
            </w:pPr>
            <w:r>
              <w:rPr>
                <w:bCs/>
              </w:rPr>
              <w:t xml:space="preserve">Provides a relevant analysis and </w:t>
            </w:r>
            <w:r w:rsidRPr="00053DC2">
              <w:rPr>
                <w:bCs/>
              </w:rPr>
              <w:t>evaluat</w:t>
            </w:r>
            <w:r>
              <w:rPr>
                <w:bCs/>
              </w:rPr>
              <w:t>ion of</w:t>
            </w:r>
            <w:r w:rsidRPr="00053DC2">
              <w:rPr>
                <w:bCs/>
              </w:rPr>
              <w:t xml:space="preserve"> the distinguishing movement choices to communicate the thematic intention of </w:t>
            </w:r>
            <w:r w:rsidRPr="009C0C8F">
              <w:rPr>
                <w:bCs/>
                <w:i/>
                <w:iCs/>
              </w:rPr>
              <w:t>Juliet and Romeo</w:t>
            </w:r>
          </w:p>
          <w:p w14:paraId="12BEEC1F" w14:textId="3A930536" w:rsidR="00A53B1C" w:rsidRDefault="00A53B1C" w:rsidP="00A53B1C">
            <w:pPr>
              <w:pStyle w:val="ListBullet"/>
              <w:cnfStyle w:val="000000100000" w:firstRow="0" w:lastRow="0" w:firstColumn="0" w:lastColumn="0" w:oddVBand="0" w:evenVBand="0" w:oddHBand="1" w:evenHBand="0" w:firstRowFirstColumn="0" w:firstRowLastColumn="0" w:lastRowFirstColumn="0" w:lastRowLastColumn="0"/>
            </w:pPr>
            <w:r>
              <w:t>D</w:t>
            </w:r>
            <w:r w:rsidRPr="001D4718">
              <w:t>emonstrate</w:t>
            </w:r>
            <w:r>
              <w:t>s</w:t>
            </w:r>
            <w:r w:rsidRPr="001D4718">
              <w:t xml:space="preserve"> a</w:t>
            </w:r>
            <w:r>
              <w:t xml:space="preserve"> sound</w:t>
            </w:r>
            <w:r w:rsidRPr="00755C8A">
              <w:t xml:space="preserve"> ability to </w:t>
            </w:r>
            <w:r>
              <w:t>use</w:t>
            </w:r>
            <w:r w:rsidRPr="00755C8A">
              <w:t xml:space="preserve"> information </w:t>
            </w:r>
            <w:r>
              <w:t>to</w:t>
            </w:r>
            <w:r w:rsidRPr="00755C8A">
              <w:t xml:space="preserve"> mak</w:t>
            </w:r>
            <w:r>
              <w:t>e</w:t>
            </w:r>
            <w:r w:rsidRPr="00755C8A">
              <w:t xml:space="preserve"> judgments about the thematic intention of </w:t>
            </w:r>
            <w:r w:rsidRPr="009C0C8F">
              <w:rPr>
                <w:i/>
                <w:iCs/>
              </w:rPr>
              <w:t>Juliet and Romeo</w:t>
            </w:r>
          </w:p>
        </w:tc>
      </w:tr>
      <w:tr w:rsidR="00A53B1C" w14:paraId="76E7D9E3" w14:textId="77777777" w:rsidTr="00A53B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tcPr>
          <w:p w14:paraId="44785F05" w14:textId="1B925249" w:rsidR="00A53B1C" w:rsidRDefault="00A53B1C" w:rsidP="00A53B1C">
            <w:r w:rsidRPr="00192194">
              <w:t>3–4</w:t>
            </w:r>
          </w:p>
        </w:tc>
        <w:tc>
          <w:tcPr>
            <w:tcW w:w="8846" w:type="dxa"/>
          </w:tcPr>
          <w:p w14:paraId="33C351F7" w14:textId="4D24BC44" w:rsidR="00A53B1C" w:rsidRPr="00053DC2" w:rsidRDefault="00A53B1C" w:rsidP="00A53B1C">
            <w:pPr>
              <w:pStyle w:val="ListBullet"/>
              <w:numPr>
                <w:ilvl w:val="0"/>
                <w:numId w:val="13"/>
              </w:numPr>
              <w:cnfStyle w:val="000000010000" w:firstRow="0" w:lastRow="0" w:firstColumn="0" w:lastColumn="0" w:oddVBand="0" w:evenVBand="0" w:oddHBand="0" w:evenHBand="1" w:firstRowFirstColumn="0" w:firstRowLastColumn="0" w:lastRowFirstColumn="0" w:lastRowLastColumn="0"/>
              <w:rPr>
                <w:b/>
                <w:bCs/>
              </w:rPr>
            </w:pPr>
            <w:r>
              <w:rPr>
                <w:bCs/>
              </w:rPr>
              <w:t>Communicates limited</w:t>
            </w:r>
            <w:r w:rsidRPr="00053DC2">
              <w:rPr>
                <w:bCs/>
              </w:rPr>
              <w:t xml:space="preserve"> movement choices </w:t>
            </w:r>
            <w:r>
              <w:rPr>
                <w:bCs/>
              </w:rPr>
              <w:t>which may be related to</w:t>
            </w:r>
            <w:r w:rsidRPr="00053DC2">
              <w:rPr>
                <w:bCs/>
              </w:rPr>
              <w:t xml:space="preserve"> the thematic intention of </w:t>
            </w:r>
            <w:r w:rsidRPr="009C0C8F">
              <w:rPr>
                <w:bCs/>
                <w:i/>
                <w:iCs/>
              </w:rPr>
              <w:t>Juliet and Romeo</w:t>
            </w:r>
          </w:p>
          <w:p w14:paraId="58E22665" w14:textId="155761A2" w:rsidR="00A53B1C" w:rsidRDefault="00A53B1C" w:rsidP="00A53B1C">
            <w:pPr>
              <w:pStyle w:val="ListBullet"/>
              <w:cnfStyle w:val="000000010000" w:firstRow="0" w:lastRow="0" w:firstColumn="0" w:lastColumn="0" w:oddVBand="0" w:evenVBand="0" w:oddHBand="0" w:evenHBand="1" w:firstRowFirstColumn="0" w:firstRowLastColumn="0" w:lastRowFirstColumn="0" w:lastRowLastColumn="0"/>
            </w:pPr>
            <w:r>
              <w:t>Uses limited</w:t>
            </w:r>
            <w:r w:rsidRPr="00755C8A">
              <w:t xml:space="preserve"> information </w:t>
            </w:r>
            <w:r>
              <w:t>which may relate to</w:t>
            </w:r>
            <w:r w:rsidRPr="00755C8A">
              <w:t xml:space="preserve"> the thematic intention of </w:t>
            </w:r>
            <w:r w:rsidRPr="009C0C8F">
              <w:rPr>
                <w:i/>
                <w:iCs/>
              </w:rPr>
              <w:t>Juliet and Romeo</w:t>
            </w:r>
          </w:p>
        </w:tc>
      </w:tr>
      <w:tr w:rsidR="00A53B1C" w14:paraId="6905A8AD" w14:textId="77777777" w:rsidTr="00A53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tcPr>
          <w:p w14:paraId="087D65C8" w14:textId="4F7320CA" w:rsidR="00A53B1C" w:rsidRDefault="00A53B1C" w:rsidP="00A53B1C">
            <w:r w:rsidRPr="00192194">
              <w:t>1–2</w:t>
            </w:r>
          </w:p>
        </w:tc>
        <w:tc>
          <w:tcPr>
            <w:tcW w:w="8846" w:type="dxa"/>
          </w:tcPr>
          <w:p w14:paraId="294F738C" w14:textId="1BB656D5" w:rsidR="00A53B1C" w:rsidRPr="00053DC2" w:rsidRDefault="00A53B1C" w:rsidP="00A53B1C">
            <w:pPr>
              <w:pStyle w:val="ListBullet"/>
              <w:numPr>
                <w:ilvl w:val="0"/>
                <w:numId w:val="13"/>
              </w:numPr>
              <w:cnfStyle w:val="000000100000" w:firstRow="0" w:lastRow="0" w:firstColumn="0" w:lastColumn="0" w:oddVBand="0" w:evenVBand="0" w:oddHBand="1" w:evenHBand="0" w:firstRowFirstColumn="0" w:firstRowLastColumn="0" w:lastRowFirstColumn="0" w:lastRowLastColumn="0"/>
              <w:rPr>
                <w:b/>
                <w:bCs/>
              </w:rPr>
            </w:pPr>
            <w:r>
              <w:rPr>
                <w:bCs/>
              </w:rPr>
              <w:t>Recounts basic movement and themes presented in</w:t>
            </w:r>
            <w:r w:rsidRPr="00053DC2">
              <w:rPr>
                <w:bCs/>
              </w:rPr>
              <w:t xml:space="preserve"> </w:t>
            </w:r>
            <w:r w:rsidRPr="009C0C8F">
              <w:rPr>
                <w:bCs/>
                <w:i/>
                <w:iCs/>
              </w:rPr>
              <w:t>Juliet and Romeo</w:t>
            </w:r>
          </w:p>
          <w:p w14:paraId="4DB66320" w14:textId="54495107" w:rsidR="00A53B1C" w:rsidRDefault="00A53B1C" w:rsidP="00A53B1C">
            <w:pPr>
              <w:pStyle w:val="ListBullet"/>
              <w:cnfStyle w:val="000000100000" w:firstRow="0" w:lastRow="0" w:firstColumn="0" w:lastColumn="0" w:oddVBand="0" w:evenVBand="0" w:oddHBand="1" w:evenHBand="0" w:firstRowFirstColumn="0" w:firstRowLastColumn="0" w:lastRowFirstColumn="0" w:lastRowLastColumn="0"/>
            </w:pPr>
            <w:r>
              <w:t xml:space="preserve">May include basic information from </w:t>
            </w:r>
            <w:r w:rsidRPr="009C0C8F">
              <w:rPr>
                <w:i/>
                <w:iCs/>
              </w:rPr>
              <w:t>Juliet and Romeo</w:t>
            </w:r>
          </w:p>
        </w:tc>
      </w:tr>
    </w:tbl>
    <w:p w14:paraId="7B977B05" w14:textId="77777777" w:rsidR="00AE612B" w:rsidRPr="00A53B1C" w:rsidRDefault="00AE612B" w:rsidP="00A53B1C">
      <w:r>
        <w:br w:type="page"/>
      </w:r>
    </w:p>
    <w:p w14:paraId="02475B25" w14:textId="07541154" w:rsidR="00A74343" w:rsidRPr="00A53B1C" w:rsidRDefault="00A74343" w:rsidP="00A53B1C">
      <w:pPr>
        <w:pStyle w:val="Heading3"/>
      </w:pPr>
      <w:r w:rsidRPr="00A53B1C">
        <w:lastRenderedPageBreak/>
        <w:t xml:space="preserve">Part B – </w:t>
      </w:r>
      <w:r w:rsidR="46458397" w:rsidRPr="00A53B1C">
        <w:t>p</w:t>
      </w:r>
      <w:r w:rsidR="007842F9" w:rsidRPr="00A53B1C">
        <w:t>ractical demonstration</w:t>
      </w:r>
      <w:r w:rsidR="001B6D4E" w:rsidRPr="00A53B1C">
        <w:t xml:space="preserve"> of the core composition</w:t>
      </w:r>
    </w:p>
    <w:p w14:paraId="16BC230D" w14:textId="2FCE899B" w:rsidR="00CC552A" w:rsidRDefault="00CC552A" w:rsidP="00CC552A">
      <w:r>
        <w:t xml:space="preserve">Students perform their </w:t>
      </w:r>
      <w:r w:rsidR="001B6D4E">
        <w:t xml:space="preserve">core </w:t>
      </w:r>
      <w:r>
        <w:t xml:space="preserve">composition, demonstrating exploration of the elements of dance, generating movement, organising </w:t>
      </w:r>
      <w:proofErr w:type="gramStart"/>
      <w:r>
        <w:t>movement</w:t>
      </w:r>
      <w:proofErr w:type="gramEnd"/>
      <w:r>
        <w:t xml:space="preserve"> and organising the dance.</w:t>
      </w:r>
    </w:p>
    <w:p w14:paraId="15181FAA" w14:textId="7B5FB962" w:rsidR="00283646" w:rsidRPr="00100E39" w:rsidRDefault="00100E39" w:rsidP="00CC552A">
      <w:pPr>
        <w:rPr>
          <w:rFonts w:cs="Times New Roman"/>
          <w:color w:val="041F42"/>
        </w:rPr>
      </w:pPr>
      <w:r>
        <w:t xml:space="preserve">Students will receive a schedule detailing the time they are to present </w:t>
      </w:r>
      <w:r w:rsidR="00F42858">
        <w:t xml:space="preserve">Part B – </w:t>
      </w:r>
      <w:r w:rsidR="2F9F46C0">
        <w:t>p</w:t>
      </w:r>
      <w:r w:rsidR="00F42858">
        <w:t>ractical demonstration of the core composition</w:t>
      </w:r>
      <w:r>
        <w:t xml:space="preserve">. </w:t>
      </w:r>
      <w:r w:rsidR="00E75185">
        <w:rPr>
          <w:color w:val="000000"/>
          <w:shd w:val="clear" w:color="auto" w:fill="FFFFFF"/>
        </w:rPr>
        <w:t xml:space="preserve">Part A – </w:t>
      </w:r>
      <w:r w:rsidR="6494DA54">
        <w:rPr>
          <w:color w:val="000000"/>
          <w:shd w:val="clear" w:color="auto" w:fill="FFFFFF"/>
        </w:rPr>
        <w:t>w</w:t>
      </w:r>
      <w:r w:rsidR="00E75185">
        <w:rPr>
          <w:color w:val="000000"/>
          <w:shd w:val="clear" w:color="auto" w:fill="FFFFFF"/>
        </w:rPr>
        <w:t xml:space="preserve">ritten </w:t>
      </w:r>
      <w:r>
        <w:rPr>
          <w:color w:val="000000"/>
          <w:shd w:val="clear" w:color="auto" w:fill="FFFFFF"/>
        </w:rPr>
        <w:t xml:space="preserve">essay is to be submitted </w:t>
      </w:r>
      <w:r w:rsidR="004209E9">
        <w:rPr>
          <w:color w:val="000000"/>
          <w:shd w:val="clear" w:color="auto" w:fill="FFFFFF"/>
        </w:rPr>
        <w:t>before</w:t>
      </w:r>
      <w:r w:rsidR="005E1775">
        <w:rPr>
          <w:color w:val="000000"/>
          <w:shd w:val="clear" w:color="auto" w:fill="FFFFFF"/>
        </w:rPr>
        <w:t xml:space="preserve"> the practical demonstration of the core composition commences</w:t>
      </w:r>
      <w:r w:rsidR="002916A2">
        <w:rPr>
          <w:color w:val="000000"/>
          <w:shd w:val="clear" w:color="auto" w:fill="FFFFFF"/>
        </w:rPr>
        <w:t>.</w:t>
      </w:r>
    </w:p>
    <w:p w14:paraId="378974A4" w14:textId="47F34F23" w:rsidR="00A74343" w:rsidRDefault="00A74343" w:rsidP="005E650B">
      <w:pPr>
        <w:pStyle w:val="Heading4"/>
      </w:pPr>
      <w:r w:rsidRPr="00A74343">
        <w:t>Assessment criteria</w:t>
      </w:r>
    </w:p>
    <w:p w14:paraId="29C7288D" w14:textId="301D3FBE" w:rsidR="00A74343" w:rsidRPr="00A74343" w:rsidRDefault="00A74343" w:rsidP="00703782">
      <w:r w:rsidRPr="00A74343">
        <w:t>Students will be assessed on their ability to:</w:t>
      </w:r>
    </w:p>
    <w:p w14:paraId="5D015D75" w14:textId="4D595092" w:rsidR="00932EA6" w:rsidRDefault="00E626CA" w:rsidP="00703782">
      <w:pPr>
        <w:pStyle w:val="ListBullet"/>
        <w:rPr>
          <w:rFonts w:eastAsia="Calibri"/>
        </w:rPr>
      </w:pPr>
      <w:r>
        <w:t>identif</w:t>
      </w:r>
      <w:r w:rsidR="00932EA6">
        <w:t>y</w:t>
      </w:r>
      <w:r>
        <w:t xml:space="preserve"> and select </w:t>
      </w:r>
      <w:r w:rsidRPr="00703782">
        <w:t>elements</w:t>
      </w:r>
      <w:r>
        <w:t xml:space="preserve"> of </w:t>
      </w:r>
      <w:r w:rsidR="00586BDC">
        <w:t>dance</w:t>
      </w:r>
      <w:r>
        <w:t xml:space="preserve"> in response to a specific concept/intent</w:t>
      </w:r>
    </w:p>
    <w:p w14:paraId="68D24D42" w14:textId="2342F58C" w:rsidR="00056E55" w:rsidRDefault="00056E55" w:rsidP="00056E55">
      <w:pPr>
        <w:pStyle w:val="ListBullet"/>
        <w:rPr>
          <w:rFonts w:eastAsia="Calibri"/>
        </w:rPr>
      </w:pPr>
      <w:r>
        <w:t>organis</w:t>
      </w:r>
      <w:r w:rsidR="00120000">
        <w:t>e</w:t>
      </w:r>
      <w:r>
        <w:t xml:space="preserve"> </w:t>
      </w:r>
      <w:r w:rsidR="00120000">
        <w:t>the</w:t>
      </w:r>
      <w:r>
        <w:t xml:space="preserve"> movement in response to a specific concept</w:t>
      </w:r>
      <w:r w:rsidR="0062561E">
        <w:t>/</w:t>
      </w:r>
      <w:r>
        <w:t>intent</w:t>
      </w:r>
    </w:p>
    <w:p w14:paraId="06F575FF" w14:textId="1531690C" w:rsidR="00056E55" w:rsidRPr="00715B4B" w:rsidRDefault="00715B4B" w:rsidP="00715B4B">
      <w:pPr>
        <w:pStyle w:val="ListBullet"/>
        <w:rPr>
          <w:rFonts w:eastAsia="Calibri"/>
        </w:rPr>
      </w:pPr>
      <w:r>
        <w:t>s</w:t>
      </w:r>
      <w:r w:rsidR="00270B2E">
        <w:t>tructure</w:t>
      </w:r>
      <w:r>
        <w:t xml:space="preserve"> </w:t>
      </w:r>
      <w:r w:rsidR="00255811">
        <w:t>the</w:t>
      </w:r>
      <w:r>
        <w:t xml:space="preserve"> organisation of the dance in response to a specific concept</w:t>
      </w:r>
      <w:r w:rsidR="0062561E">
        <w:t>/</w:t>
      </w:r>
      <w:r>
        <w:t>intent.</w:t>
      </w:r>
    </w:p>
    <w:p w14:paraId="37C5BDD1" w14:textId="4F71E144" w:rsidR="008E29C2" w:rsidRDefault="00515CA0" w:rsidP="00762807">
      <w:pPr>
        <w:pStyle w:val="Heading4"/>
      </w:pPr>
      <w:r>
        <w:t>M</w:t>
      </w:r>
      <w:r w:rsidR="005E650B" w:rsidRPr="00A74343">
        <w:t>arking criteria</w:t>
      </w:r>
    </w:p>
    <w:p w14:paraId="5630DAE7" w14:textId="02E5316E" w:rsidR="00703782" w:rsidRDefault="00703782" w:rsidP="00703782">
      <w:pPr>
        <w:pStyle w:val="Caption"/>
      </w:pPr>
      <w:r>
        <w:t xml:space="preserve">Table </w:t>
      </w:r>
      <w:r>
        <w:fldChar w:fldCharType="begin"/>
      </w:r>
      <w:r>
        <w:instrText xml:space="preserve"> SEQ Table \* ARABIC </w:instrText>
      </w:r>
      <w:r>
        <w:fldChar w:fldCharType="separate"/>
      </w:r>
      <w:r w:rsidR="00A16A89">
        <w:rPr>
          <w:noProof/>
        </w:rPr>
        <w:t>2</w:t>
      </w:r>
      <w:r>
        <w:fldChar w:fldCharType="end"/>
      </w:r>
      <w:r w:rsidR="00B670C4">
        <w:t xml:space="preserve"> – </w:t>
      </w:r>
      <w:r w:rsidR="00B670C4" w:rsidRPr="00B670C4">
        <w:t>marking criteria for Part B – practical demonstration of the core composition</w:t>
      </w:r>
    </w:p>
    <w:tbl>
      <w:tblPr>
        <w:tblStyle w:val="Tableheader"/>
        <w:tblW w:w="0" w:type="auto"/>
        <w:tblLook w:val="04A0" w:firstRow="1" w:lastRow="0" w:firstColumn="1" w:lastColumn="0" w:noHBand="0" w:noVBand="1"/>
        <w:tblDescription w:val="This table outlines the marking criteria for each box and the marking range 1 through 15."/>
      </w:tblPr>
      <w:tblGrid>
        <w:gridCol w:w="988"/>
        <w:gridCol w:w="8634"/>
      </w:tblGrid>
      <w:tr w:rsidR="00B670C4" w14:paraId="245141C3" w14:textId="77777777" w:rsidTr="006E1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9A46548" w14:textId="5C905C4A" w:rsidR="00B670C4" w:rsidRDefault="00B670C4" w:rsidP="00B670C4">
            <w:r>
              <w:t>Mark</w:t>
            </w:r>
          </w:p>
        </w:tc>
        <w:tc>
          <w:tcPr>
            <w:tcW w:w="8634" w:type="dxa"/>
          </w:tcPr>
          <w:p w14:paraId="62CE6DA5" w14:textId="0D539483" w:rsidR="00B670C4" w:rsidRDefault="00B670C4" w:rsidP="00B670C4">
            <w:pPr>
              <w:cnfStyle w:val="100000000000" w:firstRow="1" w:lastRow="0" w:firstColumn="0" w:lastColumn="0" w:oddVBand="0" w:evenVBand="0" w:oddHBand="0" w:evenHBand="0" w:firstRowFirstColumn="0" w:firstRowLastColumn="0" w:lastRowFirstColumn="0" w:lastRowLastColumn="0"/>
            </w:pPr>
            <w:r>
              <w:t>Criteria</w:t>
            </w:r>
          </w:p>
        </w:tc>
      </w:tr>
      <w:tr w:rsidR="006E145A" w14:paraId="5B0F1448" w14:textId="77777777" w:rsidTr="006E1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C54A21E" w14:textId="67328E0D" w:rsidR="006E145A" w:rsidRDefault="006E145A" w:rsidP="006E145A">
            <w:r w:rsidRPr="008C65B4">
              <w:t>13–15</w:t>
            </w:r>
          </w:p>
        </w:tc>
        <w:tc>
          <w:tcPr>
            <w:tcW w:w="8634" w:type="dxa"/>
          </w:tcPr>
          <w:p w14:paraId="4A10CF12" w14:textId="3D2DE253" w:rsidR="006E145A" w:rsidRPr="00B4527F" w:rsidRDefault="006E145A" w:rsidP="006E145A">
            <w:pPr>
              <w:pStyle w:val="ListBullet"/>
              <w:cnfStyle w:val="000000100000" w:firstRow="0" w:lastRow="0" w:firstColumn="0" w:lastColumn="0" w:oddVBand="0" w:evenVBand="0" w:oddHBand="1" w:evenHBand="0" w:firstRowFirstColumn="0" w:firstRowLastColumn="0" w:lastRowFirstColumn="0" w:lastRowLastColumn="0"/>
              <w:rPr>
                <w:rFonts w:eastAsia="Calibri"/>
                <w:b/>
                <w:bCs/>
              </w:rPr>
            </w:pPr>
            <w:r w:rsidRPr="00B4527F">
              <w:rPr>
                <w:rFonts w:eastAsia="Calibri"/>
                <w:bCs/>
              </w:rPr>
              <w:t xml:space="preserve">Demonstrates highly developed skills in </w:t>
            </w:r>
            <w:r w:rsidRPr="00B4527F">
              <w:rPr>
                <w:bCs/>
              </w:rPr>
              <w:t>selecting elements of dance in response to a specific concept/intent</w:t>
            </w:r>
          </w:p>
          <w:p w14:paraId="01E4C90C" w14:textId="245065CB" w:rsidR="006E145A" w:rsidRPr="00B4527F" w:rsidRDefault="006E145A" w:rsidP="006E145A">
            <w:pPr>
              <w:pStyle w:val="ListBullet"/>
              <w:cnfStyle w:val="000000100000" w:firstRow="0" w:lastRow="0" w:firstColumn="0" w:lastColumn="0" w:oddVBand="0" w:evenVBand="0" w:oddHBand="1" w:evenHBand="0" w:firstRowFirstColumn="0" w:firstRowLastColumn="0" w:lastRowFirstColumn="0" w:lastRowLastColumn="0"/>
              <w:rPr>
                <w:rFonts w:eastAsia="Calibri"/>
                <w:b/>
                <w:bCs/>
              </w:rPr>
            </w:pPr>
            <w:r w:rsidRPr="00B4527F">
              <w:rPr>
                <w:rFonts w:eastAsia="Calibri"/>
                <w:bCs/>
              </w:rPr>
              <w:t xml:space="preserve">Demonstrates highly developed skills in </w:t>
            </w:r>
            <w:r w:rsidRPr="00B4527F">
              <w:rPr>
                <w:bCs/>
              </w:rPr>
              <w:t>appropriately organising the movement in response to a specific concept/intent</w:t>
            </w:r>
          </w:p>
          <w:p w14:paraId="35DC2F4B" w14:textId="3B5DD5D8" w:rsidR="006E145A" w:rsidRDefault="006E145A" w:rsidP="006E145A">
            <w:pPr>
              <w:pStyle w:val="ListBullet"/>
              <w:cnfStyle w:val="000000100000" w:firstRow="0" w:lastRow="0" w:firstColumn="0" w:lastColumn="0" w:oddVBand="0" w:evenVBand="0" w:oddHBand="1" w:evenHBand="0" w:firstRowFirstColumn="0" w:firstRowLastColumn="0" w:lastRowFirstColumn="0" w:lastRowLastColumn="0"/>
            </w:pPr>
            <w:r w:rsidRPr="00B4527F">
              <w:rPr>
                <w:rFonts w:eastAsia="Calibri"/>
              </w:rPr>
              <w:t xml:space="preserve">Demonstrates highly developed skills in </w:t>
            </w:r>
            <w:r w:rsidRPr="00B4527F">
              <w:t>structuring appropriate organisation of the dance in response to a specific concept/intent</w:t>
            </w:r>
          </w:p>
        </w:tc>
      </w:tr>
      <w:tr w:rsidR="006E145A" w14:paraId="6EBD132C"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C89E54C" w14:textId="242502F5" w:rsidR="006E145A" w:rsidRDefault="006E145A" w:rsidP="006E145A">
            <w:r w:rsidRPr="008C65B4">
              <w:t>10–12</w:t>
            </w:r>
          </w:p>
        </w:tc>
        <w:tc>
          <w:tcPr>
            <w:tcW w:w="8634" w:type="dxa"/>
          </w:tcPr>
          <w:p w14:paraId="7393C8EE" w14:textId="19E182AF" w:rsidR="006E145A" w:rsidRPr="00B4527F" w:rsidRDefault="006E145A" w:rsidP="006E145A">
            <w:pPr>
              <w:pStyle w:val="ListBullet"/>
              <w:cnfStyle w:val="000000010000" w:firstRow="0" w:lastRow="0" w:firstColumn="0" w:lastColumn="0" w:oddVBand="0" w:evenVBand="0" w:oddHBand="0" w:evenHBand="1" w:firstRowFirstColumn="0" w:firstRowLastColumn="0" w:lastRowFirstColumn="0" w:lastRowLastColumn="0"/>
              <w:rPr>
                <w:rFonts w:eastAsia="Calibri"/>
                <w:b/>
                <w:bCs/>
              </w:rPr>
            </w:pPr>
            <w:r w:rsidRPr="00B4527F">
              <w:rPr>
                <w:rFonts w:eastAsia="Calibri"/>
                <w:bCs/>
              </w:rPr>
              <w:t xml:space="preserve">Demonstrates well-developed skills in </w:t>
            </w:r>
            <w:r w:rsidRPr="00B4527F">
              <w:rPr>
                <w:bCs/>
              </w:rPr>
              <w:t>selecting elements of dance in response to a specific concept/intent</w:t>
            </w:r>
          </w:p>
          <w:p w14:paraId="079041A9" w14:textId="7B5F246D" w:rsidR="006E145A" w:rsidRPr="00B4527F" w:rsidRDefault="006E145A" w:rsidP="006E145A">
            <w:pPr>
              <w:pStyle w:val="ListBullet"/>
              <w:cnfStyle w:val="000000010000" w:firstRow="0" w:lastRow="0" w:firstColumn="0" w:lastColumn="0" w:oddVBand="0" w:evenVBand="0" w:oddHBand="0" w:evenHBand="1" w:firstRowFirstColumn="0" w:firstRowLastColumn="0" w:lastRowFirstColumn="0" w:lastRowLastColumn="0"/>
              <w:rPr>
                <w:rFonts w:eastAsia="Calibri"/>
                <w:b/>
                <w:bCs/>
              </w:rPr>
            </w:pPr>
            <w:r w:rsidRPr="00B4527F">
              <w:rPr>
                <w:rFonts w:eastAsia="Calibri"/>
                <w:bCs/>
              </w:rPr>
              <w:t>Demonstrates well-developed skills in</w:t>
            </w:r>
            <w:r w:rsidRPr="00B4527F">
              <w:rPr>
                <w:bCs/>
              </w:rPr>
              <w:t xml:space="preserve"> appropriately organising the movement in response to a specific concept/intent</w:t>
            </w:r>
          </w:p>
          <w:p w14:paraId="012E77F8" w14:textId="0C0553ED" w:rsidR="006E145A" w:rsidRDefault="006E145A" w:rsidP="006E145A">
            <w:pPr>
              <w:pStyle w:val="ListBullet"/>
              <w:cnfStyle w:val="000000010000" w:firstRow="0" w:lastRow="0" w:firstColumn="0" w:lastColumn="0" w:oddVBand="0" w:evenVBand="0" w:oddHBand="0" w:evenHBand="1" w:firstRowFirstColumn="0" w:firstRowLastColumn="0" w:lastRowFirstColumn="0" w:lastRowLastColumn="0"/>
            </w:pPr>
            <w:r w:rsidRPr="00B4527F">
              <w:rPr>
                <w:rFonts w:eastAsia="Calibri"/>
              </w:rPr>
              <w:lastRenderedPageBreak/>
              <w:t xml:space="preserve">Demonstrates well-developed skills in </w:t>
            </w:r>
            <w:r w:rsidRPr="00B4527F">
              <w:t>structuring appropriate organisation of the dance in response to a specific concept/intent</w:t>
            </w:r>
          </w:p>
        </w:tc>
      </w:tr>
      <w:tr w:rsidR="006E145A" w14:paraId="67AAE3EF" w14:textId="77777777" w:rsidTr="006E1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6957406" w14:textId="076DA549" w:rsidR="006E145A" w:rsidRDefault="006E145A" w:rsidP="006E145A">
            <w:r w:rsidRPr="008C65B4">
              <w:lastRenderedPageBreak/>
              <w:t>7–9</w:t>
            </w:r>
          </w:p>
        </w:tc>
        <w:tc>
          <w:tcPr>
            <w:tcW w:w="8634" w:type="dxa"/>
          </w:tcPr>
          <w:p w14:paraId="0993112C" w14:textId="437154FC" w:rsidR="006E145A" w:rsidRPr="00B4527F" w:rsidRDefault="006E145A" w:rsidP="006E145A">
            <w:pPr>
              <w:pStyle w:val="ListBullet"/>
              <w:cnfStyle w:val="000000100000" w:firstRow="0" w:lastRow="0" w:firstColumn="0" w:lastColumn="0" w:oddVBand="0" w:evenVBand="0" w:oddHBand="1" w:evenHBand="0" w:firstRowFirstColumn="0" w:firstRowLastColumn="0" w:lastRowFirstColumn="0" w:lastRowLastColumn="0"/>
              <w:rPr>
                <w:rFonts w:eastAsia="Calibri"/>
                <w:b/>
                <w:bCs/>
              </w:rPr>
            </w:pPr>
            <w:r w:rsidRPr="00B4527F">
              <w:rPr>
                <w:rFonts w:eastAsia="Calibri"/>
                <w:bCs/>
              </w:rPr>
              <w:t xml:space="preserve">Demonstrates sound skills in </w:t>
            </w:r>
            <w:r w:rsidRPr="00B4527F">
              <w:rPr>
                <w:bCs/>
              </w:rPr>
              <w:t>selecting elements of dance in response to a specific concept/intent</w:t>
            </w:r>
          </w:p>
          <w:p w14:paraId="6A068AE4" w14:textId="6DD60FA0" w:rsidR="006E145A" w:rsidRPr="00B4527F" w:rsidRDefault="006E145A" w:rsidP="006E145A">
            <w:pPr>
              <w:pStyle w:val="ListBullet"/>
              <w:cnfStyle w:val="000000100000" w:firstRow="0" w:lastRow="0" w:firstColumn="0" w:lastColumn="0" w:oddVBand="0" w:evenVBand="0" w:oddHBand="1" w:evenHBand="0" w:firstRowFirstColumn="0" w:firstRowLastColumn="0" w:lastRowFirstColumn="0" w:lastRowLastColumn="0"/>
              <w:rPr>
                <w:rFonts w:eastAsia="Calibri"/>
                <w:b/>
                <w:bCs/>
              </w:rPr>
            </w:pPr>
            <w:r w:rsidRPr="00B4527F">
              <w:rPr>
                <w:rFonts w:eastAsia="Calibri"/>
                <w:bCs/>
              </w:rPr>
              <w:t xml:space="preserve">Demonstrates sound skills in </w:t>
            </w:r>
            <w:r w:rsidRPr="00B4527F">
              <w:rPr>
                <w:bCs/>
              </w:rPr>
              <w:t>appropriately organising the movement in response to a specific concept/intent</w:t>
            </w:r>
          </w:p>
          <w:p w14:paraId="0E90E4EC" w14:textId="48226349" w:rsidR="006E145A" w:rsidRDefault="006E145A" w:rsidP="006E145A">
            <w:pPr>
              <w:pStyle w:val="ListBullet"/>
              <w:cnfStyle w:val="000000100000" w:firstRow="0" w:lastRow="0" w:firstColumn="0" w:lastColumn="0" w:oddVBand="0" w:evenVBand="0" w:oddHBand="1" w:evenHBand="0" w:firstRowFirstColumn="0" w:firstRowLastColumn="0" w:lastRowFirstColumn="0" w:lastRowLastColumn="0"/>
            </w:pPr>
            <w:r w:rsidRPr="00B4527F">
              <w:rPr>
                <w:rFonts w:eastAsia="Calibri"/>
              </w:rPr>
              <w:t xml:space="preserve">Demonstrates sound skills in </w:t>
            </w:r>
            <w:r w:rsidRPr="00B4527F">
              <w:t>structuring the organisation of the dance in response to a specific concept/intent</w:t>
            </w:r>
          </w:p>
        </w:tc>
      </w:tr>
      <w:tr w:rsidR="006E145A" w14:paraId="1B069236"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1F73C7D" w14:textId="573C13CF" w:rsidR="006E145A" w:rsidRDefault="006E145A" w:rsidP="006E145A">
            <w:r w:rsidRPr="008C65B4">
              <w:t>4–6</w:t>
            </w:r>
          </w:p>
        </w:tc>
        <w:tc>
          <w:tcPr>
            <w:tcW w:w="8634" w:type="dxa"/>
          </w:tcPr>
          <w:p w14:paraId="018C00A1" w14:textId="6A47D297" w:rsidR="006E145A" w:rsidRPr="00B4527F" w:rsidRDefault="006E145A" w:rsidP="006E145A">
            <w:pPr>
              <w:pStyle w:val="ListBullet"/>
              <w:cnfStyle w:val="000000010000" w:firstRow="0" w:lastRow="0" w:firstColumn="0" w:lastColumn="0" w:oddVBand="0" w:evenVBand="0" w:oddHBand="0" w:evenHBand="1" w:firstRowFirstColumn="0" w:firstRowLastColumn="0" w:lastRowFirstColumn="0" w:lastRowLastColumn="0"/>
              <w:rPr>
                <w:rFonts w:eastAsia="Calibri"/>
                <w:b/>
                <w:bCs/>
              </w:rPr>
            </w:pPr>
            <w:r w:rsidRPr="00B4527F">
              <w:rPr>
                <w:rFonts w:eastAsia="Calibri"/>
                <w:bCs/>
              </w:rPr>
              <w:t xml:space="preserve">Demonstrates basic skills in </w:t>
            </w:r>
            <w:r w:rsidRPr="00B4527F">
              <w:rPr>
                <w:bCs/>
              </w:rPr>
              <w:t>selecting elements of dance in response to a specific concept/intent</w:t>
            </w:r>
          </w:p>
          <w:p w14:paraId="24D85A22" w14:textId="7300D7C8" w:rsidR="006E145A" w:rsidRDefault="006E145A" w:rsidP="006E145A">
            <w:pPr>
              <w:pStyle w:val="ListBullet"/>
              <w:cnfStyle w:val="000000010000" w:firstRow="0" w:lastRow="0" w:firstColumn="0" w:lastColumn="0" w:oddVBand="0" w:evenVBand="0" w:oddHBand="0" w:evenHBand="1" w:firstRowFirstColumn="0" w:firstRowLastColumn="0" w:lastRowFirstColumn="0" w:lastRowLastColumn="0"/>
            </w:pPr>
            <w:r w:rsidRPr="00B4527F">
              <w:rPr>
                <w:rFonts w:eastAsia="Calibri"/>
              </w:rPr>
              <w:t xml:space="preserve">Demonstrates basic skills in </w:t>
            </w:r>
            <w:r w:rsidRPr="00B4527F">
              <w:t>organising the movement and/or organising the dance in response to a specific concept/intent</w:t>
            </w:r>
          </w:p>
        </w:tc>
      </w:tr>
      <w:tr w:rsidR="006E145A" w14:paraId="166C87E5" w14:textId="77777777" w:rsidTr="006E1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623DC82" w14:textId="3F9BE9C9" w:rsidR="006E145A" w:rsidRDefault="006E145A" w:rsidP="006E145A">
            <w:r w:rsidRPr="008C65B4">
              <w:t>1</w:t>
            </w:r>
            <w:r>
              <w:t>–3</w:t>
            </w:r>
          </w:p>
        </w:tc>
        <w:tc>
          <w:tcPr>
            <w:tcW w:w="8634" w:type="dxa"/>
          </w:tcPr>
          <w:p w14:paraId="08CF5E97" w14:textId="6066DA59" w:rsidR="006E145A" w:rsidRDefault="006E145A" w:rsidP="006E145A">
            <w:pPr>
              <w:pStyle w:val="ListBullet"/>
              <w:cnfStyle w:val="000000100000" w:firstRow="0" w:lastRow="0" w:firstColumn="0" w:lastColumn="0" w:oddVBand="0" w:evenVBand="0" w:oddHBand="1" w:evenHBand="0" w:firstRowFirstColumn="0" w:firstRowLastColumn="0" w:lastRowFirstColumn="0" w:lastRowLastColumn="0"/>
            </w:pPr>
            <w:r w:rsidRPr="00B4527F">
              <w:rPr>
                <w:rFonts w:eastAsia="Calibri"/>
              </w:rPr>
              <w:t xml:space="preserve">Demonstrates elementary skills in </w:t>
            </w:r>
            <w:r w:rsidRPr="00B4527F">
              <w:t>selecting elements of dance and/or organising movement and/or organising the dance in response to a specific concept/intent</w:t>
            </w:r>
          </w:p>
        </w:tc>
      </w:tr>
    </w:tbl>
    <w:p w14:paraId="32037F1D" w14:textId="77777777" w:rsidR="00867896" w:rsidRDefault="00867896">
      <w:pPr>
        <w:spacing w:line="276" w:lineRule="auto"/>
      </w:pPr>
      <w:r>
        <w:br w:type="page"/>
      </w:r>
    </w:p>
    <w:p w14:paraId="6E06BDB7" w14:textId="463CB167" w:rsidR="007B3586" w:rsidRDefault="007B3586" w:rsidP="007B3586">
      <w:pPr>
        <w:pStyle w:val="Heading3"/>
      </w:pPr>
      <w:r>
        <w:lastRenderedPageBreak/>
        <w:t xml:space="preserve">Part C – </w:t>
      </w:r>
      <w:r w:rsidR="684FAF05">
        <w:t>p</w:t>
      </w:r>
      <w:r>
        <w:t>rocess diary</w:t>
      </w:r>
    </w:p>
    <w:p w14:paraId="13A903EE" w14:textId="5DFBC66A" w:rsidR="007B3586" w:rsidRDefault="007B3586" w:rsidP="007B3586">
      <w:r>
        <w:t xml:space="preserve">Students </w:t>
      </w:r>
      <w:r w:rsidR="001C6BB0">
        <w:t>submit</w:t>
      </w:r>
      <w:r w:rsidR="0065680B">
        <w:t xml:space="preserve"> a</w:t>
      </w:r>
      <w:r w:rsidR="001C6BB0">
        <w:t xml:space="preserve"> process diary, detailing their process </w:t>
      </w:r>
      <w:r w:rsidR="00DC2668">
        <w:t>of composing the core composition</w:t>
      </w:r>
      <w:r>
        <w:t>.</w:t>
      </w:r>
    </w:p>
    <w:p w14:paraId="528F1BF3" w14:textId="1EEA6B12" w:rsidR="002916A2" w:rsidRDefault="00C41B33" w:rsidP="007B3586">
      <w:pPr>
        <w:rPr>
          <w:rFonts w:ascii="Times New Roman" w:hAnsi="Times New Roman"/>
        </w:rPr>
      </w:pPr>
      <w:r>
        <w:t xml:space="preserve">Students are to submit </w:t>
      </w:r>
      <w:r w:rsidR="008B7E44">
        <w:t xml:space="preserve">Part C – </w:t>
      </w:r>
      <w:r w:rsidR="7748B8B3">
        <w:t>p</w:t>
      </w:r>
      <w:r w:rsidR="008B7E44">
        <w:t>r</w:t>
      </w:r>
      <w:r>
        <w:t xml:space="preserve">ocess diary </w:t>
      </w:r>
      <w:r w:rsidR="008B7E44">
        <w:t>during</w:t>
      </w:r>
      <w:r>
        <w:t xml:space="preserve"> their scheduled time to complete Part B – </w:t>
      </w:r>
      <w:r w:rsidR="6D724794">
        <w:t>p</w:t>
      </w:r>
      <w:r>
        <w:t>ractical demonstration of the core composition.</w:t>
      </w:r>
    </w:p>
    <w:p w14:paraId="56086B0C" w14:textId="77777777" w:rsidR="007B3586" w:rsidRDefault="007B3586" w:rsidP="007B3586">
      <w:pPr>
        <w:pStyle w:val="Heading4"/>
      </w:pPr>
      <w:r w:rsidRPr="00A74343">
        <w:t>Assessment criteria</w:t>
      </w:r>
    </w:p>
    <w:p w14:paraId="1BFF7DEF" w14:textId="77777777" w:rsidR="007B3586" w:rsidRPr="00A74343" w:rsidRDefault="007B3586" w:rsidP="007B3586">
      <w:pPr>
        <w:rPr>
          <w:rFonts w:eastAsia="Calibri"/>
        </w:rPr>
      </w:pPr>
      <w:r w:rsidRPr="00A74343">
        <w:rPr>
          <w:rFonts w:eastAsia="Calibri"/>
        </w:rPr>
        <w:t>Students will be assessed on their ability to:</w:t>
      </w:r>
    </w:p>
    <w:p w14:paraId="1AB7C1B9" w14:textId="36BB04BF" w:rsidR="00D00ABC" w:rsidRPr="00FB6CF3" w:rsidRDefault="003877D3" w:rsidP="00D00ABC">
      <w:pPr>
        <w:pStyle w:val="ListBullet"/>
        <w:rPr>
          <w:rFonts w:eastAsia="Calibri"/>
        </w:rPr>
      </w:pPr>
      <w:r>
        <w:t xml:space="preserve">analyse and synthesise information when documenting </w:t>
      </w:r>
      <w:r w:rsidR="00817809">
        <w:t>the process of</w:t>
      </w:r>
      <w:r w:rsidR="003E6EED">
        <w:t xml:space="preserve"> </w:t>
      </w:r>
      <w:r w:rsidR="00D00ABC">
        <w:t>composition</w:t>
      </w:r>
      <w:r w:rsidR="00A16A89">
        <w:t xml:space="preserve"> or </w:t>
      </w:r>
      <w:r w:rsidR="00D00ABC">
        <w:t>choreography in response to a specific concept</w:t>
      </w:r>
      <w:r w:rsidR="0062561E">
        <w:t>/</w:t>
      </w:r>
      <w:r w:rsidR="00D00ABC">
        <w:t>intent</w:t>
      </w:r>
      <w:r w:rsidR="00974490">
        <w:t>.</w:t>
      </w:r>
    </w:p>
    <w:p w14:paraId="4F75F78B" w14:textId="5FD98472" w:rsidR="007B3586" w:rsidRDefault="00515CA0" w:rsidP="007B3586">
      <w:pPr>
        <w:pStyle w:val="Heading4"/>
      </w:pPr>
      <w:r>
        <w:t>M</w:t>
      </w:r>
      <w:r w:rsidR="007B3586" w:rsidRPr="00A74343">
        <w:t>arking criteria</w:t>
      </w:r>
    </w:p>
    <w:p w14:paraId="08D52D94" w14:textId="7EC526D9" w:rsidR="00A16A89" w:rsidRDefault="00A16A89" w:rsidP="00A16A89">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 marking criteria for </w:t>
      </w:r>
      <w:r w:rsidRPr="00A16A89">
        <w:t>Part C – process diary</w:t>
      </w:r>
    </w:p>
    <w:tbl>
      <w:tblPr>
        <w:tblStyle w:val="Tableheader"/>
        <w:tblW w:w="0" w:type="auto"/>
        <w:tblLook w:val="04A0" w:firstRow="1" w:lastRow="0" w:firstColumn="1" w:lastColumn="0" w:noHBand="0" w:noVBand="1"/>
        <w:tblDescription w:val="This table outlines the marking criteria for each box and the marking range 1 through 10. "/>
      </w:tblPr>
      <w:tblGrid>
        <w:gridCol w:w="846"/>
        <w:gridCol w:w="8776"/>
      </w:tblGrid>
      <w:tr w:rsidR="00A16A89" w14:paraId="03F26F16" w14:textId="77777777" w:rsidTr="00A16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55211E1" w14:textId="15CFCA34" w:rsidR="00A16A89" w:rsidRDefault="00A16A89" w:rsidP="00A16A89">
            <w:r>
              <w:t>Mark</w:t>
            </w:r>
          </w:p>
        </w:tc>
        <w:tc>
          <w:tcPr>
            <w:tcW w:w="8776" w:type="dxa"/>
          </w:tcPr>
          <w:p w14:paraId="2884A674" w14:textId="72FAA7B2" w:rsidR="00A16A89" w:rsidRDefault="00A16A89" w:rsidP="00A16A89">
            <w:pPr>
              <w:cnfStyle w:val="100000000000" w:firstRow="1" w:lastRow="0" w:firstColumn="0" w:lastColumn="0" w:oddVBand="0" w:evenVBand="0" w:oddHBand="0" w:evenHBand="0" w:firstRowFirstColumn="0" w:firstRowLastColumn="0" w:lastRowFirstColumn="0" w:lastRowLastColumn="0"/>
            </w:pPr>
            <w:r>
              <w:t>Criteria</w:t>
            </w:r>
          </w:p>
        </w:tc>
      </w:tr>
      <w:tr w:rsidR="002D63F8" w14:paraId="43928CB6" w14:textId="77777777" w:rsidTr="00A16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69C424A" w14:textId="28DDADE1" w:rsidR="002D63F8" w:rsidRDefault="002D63F8" w:rsidP="002D63F8">
            <w:r w:rsidRPr="008C2CE6">
              <w:t>9–10</w:t>
            </w:r>
          </w:p>
        </w:tc>
        <w:tc>
          <w:tcPr>
            <w:tcW w:w="8776" w:type="dxa"/>
          </w:tcPr>
          <w:p w14:paraId="33A7B333" w14:textId="64D36CF5" w:rsidR="002D63F8" w:rsidRDefault="002D63F8" w:rsidP="002D63F8">
            <w:pPr>
              <w:pStyle w:val="ListBullet"/>
              <w:cnfStyle w:val="000000100000" w:firstRow="0" w:lastRow="0" w:firstColumn="0" w:lastColumn="0" w:oddVBand="0" w:evenVBand="0" w:oddHBand="1" w:evenHBand="0" w:firstRowFirstColumn="0" w:firstRowLastColumn="0" w:lastRowFirstColumn="0" w:lastRowLastColumn="0"/>
            </w:pPr>
            <w:r w:rsidRPr="00CE4FF4">
              <w:t>Effectively analyses and synthesises information when documenting the process of composition/choreography in response to a specific concept/intent</w:t>
            </w:r>
          </w:p>
        </w:tc>
      </w:tr>
      <w:tr w:rsidR="002D63F8" w14:paraId="37EBFA4F" w14:textId="77777777" w:rsidTr="00A16A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82CEC25" w14:textId="5A5152C0" w:rsidR="002D63F8" w:rsidRDefault="002D63F8" w:rsidP="002D63F8">
            <w:r w:rsidRPr="008C2CE6">
              <w:t>7–8</w:t>
            </w:r>
          </w:p>
        </w:tc>
        <w:tc>
          <w:tcPr>
            <w:tcW w:w="8776" w:type="dxa"/>
          </w:tcPr>
          <w:p w14:paraId="1E6C32F7" w14:textId="1E07F109" w:rsidR="002D63F8" w:rsidRDefault="002D63F8" w:rsidP="002D63F8">
            <w:pPr>
              <w:pStyle w:val="ListBullet"/>
              <w:cnfStyle w:val="000000010000" w:firstRow="0" w:lastRow="0" w:firstColumn="0" w:lastColumn="0" w:oddVBand="0" w:evenVBand="0" w:oddHBand="0" w:evenHBand="1" w:firstRowFirstColumn="0" w:firstRowLastColumn="0" w:lastRowFirstColumn="0" w:lastRowLastColumn="0"/>
            </w:pPr>
            <w:r w:rsidRPr="00CE4FF4">
              <w:t>Clearly analyses and synthesises information when documenting the process of composition/choreography in response to a specific concept/intent</w:t>
            </w:r>
          </w:p>
        </w:tc>
      </w:tr>
      <w:tr w:rsidR="002D63F8" w14:paraId="2145FD90" w14:textId="77777777" w:rsidTr="00A16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2EE7499" w14:textId="7CE07127" w:rsidR="002D63F8" w:rsidRDefault="002D63F8" w:rsidP="002D63F8">
            <w:r w:rsidRPr="008C2CE6">
              <w:t>5–6</w:t>
            </w:r>
          </w:p>
        </w:tc>
        <w:tc>
          <w:tcPr>
            <w:tcW w:w="8776" w:type="dxa"/>
          </w:tcPr>
          <w:p w14:paraId="40FC11DC" w14:textId="31B6ADAD" w:rsidR="002D63F8" w:rsidRDefault="002D63F8" w:rsidP="002D63F8">
            <w:pPr>
              <w:pStyle w:val="ListBullet"/>
              <w:cnfStyle w:val="000000100000" w:firstRow="0" w:lastRow="0" w:firstColumn="0" w:lastColumn="0" w:oddVBand="0" w:evenVBand="0" w:oddHBand="1" w:evenHBand="0" w:firstRowFirstColumn="0" w:firstRowLastColumn="0" w:lastRowFirstColumn="0" w:lastRowLastColumn="0"/>
            </w:pPr>
            <w:r w:rsidRPr="00CE4FF4">
              <w:t>Includes relevant observations and organises information when documenting the process of composition/choreography in response to a specific concept/intent</w:t>
            </w:r>
          </w:p>
        </w:tc>
      </w:tr>
      <w:tr w:rsidR="002D63F8" w14:paraId="15878A2B" w14:textId="77777777" w:rsidTr="00A16A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51D5295" w14:textId="4961EA77" w:rsidR="002D63F8" w:rsidRDefault="002D63F8" w:rsidP="002D63F8">
            <w:r w:rsidRPr="008C2CE6">
              <w:t>3–4</w:t>
            </w:r>
          </w:p>
        </w:tc>
        <w:tc>
          <w:tcPr>
            <w:tcW w:w="8776" w:type="dxa"/>
          </w:tcPr>
          <w:p w14:paraId="20F5ECBB" w14:textId="4831A3A8" w:rsidR="002D63F8" w:rsidRDefault="002D63F8" w:rsidP="002D63F8">
            <w:pPr>
              <w:pStyle w:val="ListBullet"/>
              <w:cnfStyle w:val="000000010000" w:firstRow="0" w:lastRow="0" w:firstColumn="0" w:lastColumn="0" w:oddVBand="0" w:evenVBand="0" w:oddHBand="0" w:evenHBand="1" w:firstRowFirstColumn="0" w:firstRowLastColumn="0" w:lastRowFirstColumn="0" w:lastRowLastColumn="0"/>
            </w:pPr>
            <w:r w:rsidRPr="00CE4FF4">
              <w:t>Includes observations and information when documenting the process of composition/choreography which may or may not link to the selected concept/intent</w:t>
            </w:r>
          </w:p>
        </w:tc>
      </w:tr>
      <w:tr w:rsidR="002D63F8" w14:paraId="58AA56D1" w14:textId="77777777" w:rsidTr="00A16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BCC4AFF" w14:textId="4C6CB677" w:rsidR="002D63F8" w:rsidRDefault="002D63F8" w:rsidP="002D63F8">
            <w:r w:rsidRPr="008C2CE6">
              <w:lastRenderedPageBreak/>
              <w:t>1–2</w:t>
            </w:r>
          </w:p>
        </w:tc>
        <w:tc>
          <w:tcPr>
            <w:tcW w:w="8776" w:type="dxa"/>
          </w:tcPr>
          <w:p w14:paraId="3765D508" w14:textId="33604DC2" w:rsidR="002D63F8" w:rsidRDefault="002D63F8" w:rsidP="002D63F8">
            <w:pPr>
              <w:pStyle w:val="ListBullet"/>
              <w:cnfStyle w:val="000000100000" w:firstRow="0" w:lastRow="0" w:firstColumn="0" w:lastColumn="0" w:oddVBand="0" w:evenVBand="0" w:oddHBand="1" w:evenHBand="0" w:firstRowFirstColumn="0" w:firstRowLastColumn="0" w:lastRowFirstColumn="0" w:lastRowLastColumn="0"/>
            </w:pPr>
            <w:r w:rsidRPr="00CE4FF4">
              <w:t>Attempts to document the process of composition/choreography which may or may not link to the selected concept/intent</w:t>
            </w:r>
          </w:p>
        </w:tc>
      </w:tr>
    </w:tbl>
    <w:p w14:paraId="01F6C414" w14:textId="77777777" w:rsidR="002D63F8" w:rsidRDefault="002D63F8" w:rsidP="004E2290">
      <w:pPr>
        <w:rPr>
          <w:rFonts w:eastAsia="Calibri"/>
          <w:b/>
        </w:rPr>
        <w:sectPr w:rsidR="002D63F8" w:rsidSect="003C339D">
          <w:headerReference w:type="default" r:id="rId8"/>
          <w:footerReference w:type="even" r:id="rId9"/>
          <w:footerReference w:type="default" r:id="rId10"/>
          <w:headerReference w:type="first" r:id="rId11"/>
          <w:footerReference w:type="first" r:id="rId12"/>
          <w:type w:val="continuous"/>
          <w:pgSz w:w="11900" w:h="16840"/>
          <w:pgMar w:top="1134" w:right="1134" w:bottom="1134" w:left="1134" w:header="709" w:footer="709" w:gutter="0"/>
          <w:pgNumType w:start="1"/>
          <w:cols w:space="708"/>
          <w:titlePg/>
          <w:docGrid w:linePitch="360"/>
        </w:sectPr>
      </w:pPr>
    </w:p>
    <w:p w14:paraId="564D3D4C" w14:textId="77777777" w:rsidR="002D63F8" w:rsidRPr="00EF7698" w:rsidRDefault="002D63F8" w:rsidP="002D63F8">
      <w:pPr>
        <w:spacing w:before="0"/>
        <w:rPr>
          <w:rStyle w:val="Strong"/>
        </w:rPr>
      </w:pPr>
      <w:r w:rsidRPr="00EF7698">
        <w:rPr>
          <w:rStyle w:val="Strong"/>
          <w:sz w:val="28"/>
          <w:szCs w:val="28"/>
        </w:rPr>
        <w:lastRenderedPageBreak/>
        <w:t>© State of New South Wales (Department of Education), 2023</w:t>
      </w:r>
    </w:p>
    <w:p w14:paraId="6C357E6C" w14:textId="77777777" w:rsidR="002D63F8" w:rsidRPr="00C504EA" w:rsidRDefault="002D63F8" w:rsidP="002D63F8">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5B3FF210" w14:textId="77777777" w:rsidR="002D63F8" w:rsidRDefault="002D63F8" w:rsidP="002D63F8">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3" w:history="1">
        <w:r w:rsidRPr="00C504EA">
          <w:rPr>
            <w:rStyle w:val="Hyperlink"/>
          </w:rPr>
          <w:t>Creative Commons Attribution 4.0 International (CC BY 4.0) licence</w:t>
        </w:r>
      </w:hyperlink>
      <w:r w:rsidRPr="005F2331">
        <w:t>.</w:t>
      </w:r>
    </w:p>
    <w:p w14:paraId="3F364154" w14:textId="77777777" w:rsidR="002D63F8" w:rsidRPr="000F46D1" w:rsidRDefault="002D63F8" w:rsidP="002D63F8">
      <w:pPr>
        <w:rPr>
          <w:lang w:eastAsia="en-AU"/>
        </w:rPr>
      </w:pPr>
      <w:r>
        <w:rPr>
          <w:noProof/>
        </w:rPr>
        <w:drawing>
          <wp:inline distT="0" distB="0" distL="0" distR="0" wp14:anchorId="2E093986" wp14:editId="32F0A325">
            <wp:extent cx="1228725" cy="428625"/>
            <wp:effectExtent l="0" t="0" r="9525" b="9525"/>
            <wp:docPr id="34" name="Picture 34" descr="Creative Commons Attribution licenc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F75147A" w14:textId="77777777" w:rsidR="002D63F8" w:rsidRPr="00C504EA" w:rsidRDefault="002D63F8" w:rsidP="002D63F8">
      <w:r w:rsidRPr="00C504EA">
        <w:t xml:space="preserve">This </w:t>
      </w:r>
      <w:r w:rsidRPr="00496162">
        <w:t>licence</w:t>
      </w:r>
      <w:r w:rsidRPr="00C504EA">
        <w:t xml:space="preserve"> allows you to share and adapt the material for any purpose, even </w:t>
      </w:r>
      <w:r w:rsidRPr="00AC3A8A">
        <w:t>commercially</w:t>
      </w:r>
      <w:r w:rsidRPr="00C504EA">
        <w:t>.</w:t>
      </w:r>
    </w:p>
    <w:p w14:paraId="699F4171" w14:textId="77777777" w:rsidR="002D63F8" w:rsidRPr="00C504EA" w:rsidRDefault="002D63F8" w:rsidP="002D63F8">
      <w:r w:rsidRPr="00C504EA">
        <w:t>Attribution should be given to © State of New South Wales (Department of Education), 2023.</w:t>
      </w:r>
    </w:p>
    <w:p w14:paraId="1D9E83F0" w14:textId="77777777" w:rsidR="002D63F8" w:rsidRPr="00C504EA" w:rsidRDefault="002D63F8" w:rsidP="002D63F8">
      <w:r w:rsidRPr="00C504EA">
        <w:t>Material in this resource not available under a Creative Commons licence:</w:t>
      </w:r>
    </w:p>
    <w:p w14:paraId="653859A3" w14:textId="77777777" w:rsidR="002D63F8" w:rsidRPr="000F46D1" w:rsidRDefault="002D63F8" w:rsidP="002D63F8">
      <w:pPr>
        <w:pStyle w:val="ListBullet"/>
        <w:numPr>
          <w:ilvl w:val="0"/>
          <w:numId w:val="19"/>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3DD3BF0C" w14:textId="77777777" w:rsidR="002D63F8" w:rsidRDefault="002D63F8" w:rsidP="002D63F8">
      <w:pPr>
        <w:pStyle w:val="ListBullet"/>
        <w:numPr>
          <w:ilvl w:val="0"/>
          <w:numId w:val="19"/>
        </w:numPr>
        <w:rPr>
          <w:lang w:eastAsia="en-AU"/>
        </w:rPr>
      </w:pPr>
      <w:r w:rsidRPr="000F46D1">
        <w:rPr>
          <w:lang w:eastAsia="en-AU"/>
        </w:rPr>
        <w:t>material owned by a third party that has been reproduced with permission. You will need to obtain permission from the third party to reuse its material.</w:t>
      </w:r>
    </w:p>
    <w:p w14:paraId="7F54FA5C" w14:textId="77777777" w:rsidR="002D63F8" w:rsidRPr="00571DF7" w:rsidRDefault="002D63F8" w:rsidP="002D63F8">
      <w:pPr>
        <w:pStyle w:val="FeatureBox2"/>
        <w:spacing w:line="276" w:lineRule="auto"/>
        <w:rPr>
          <w:rStyle w:val="Strong"/>
        </w:rPr>
      </w:pPr>
      <w:r w:rsidRPr="00571DF7">
        <w:rPr>
          <w:rStyle w:val="Strong"/>
        </w:rPr>
        <w:t>Links to third-party material and websites</w:t>
      </w:r>
    </w:p>
    <w:p w14:paraId="7A1594CD" w14:textId="77777777" w:rsidR="002D63F8" w:rsidRDefault="002D63F8" w:rsidP="002D63F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69A839D" w14:textId="500E1A9E" w:rsidR="007B3586" w:rsidRDefault="002D63F8" w:rsidP="002D63F8">
      <w:pPr>
        <w:pStyle w:val="FeatureBox2"/>
        <w:spacing w:line="276" w:lineRule="auto"/>
        <w:rPr>
          <w:rFonts w:eastAsia="Calibri"/>
          <w:b/>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7B3586" w:rsidSect="009D09E8">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3EA9" w14:textId="77777777" w:rsidR="0019678D" w:rsidRDefault="0019678D">
      <w:r>
        <w:separator/>
      </w:r>
    </w:p>
    <w:p w14:paraId="45F9D2B4" w14:textId="77777777" w:rsidR="0019678D" w:rsidRDefault="0019678D"/>
  </w:endnote>
  <w:endnote w:type="continuationSeparator" w:id="0">
    <w:p w14:paraId="717F4D0F" w14:textId="77777777" w:rsidR="0019678D" w:rsidRDefault="0019678D">
      <w:r>
        <w:continuationSeparator/>
      </w:r>
    </w:p>
    <w:p w14:paraId="3BBC30EF" w14:textId="77777777" w:rsidR="0019678D" w:rsidRDefault="0019678D"/>
  </w:endnote>
  <w:endnote w:type="continuationNotice" w:id="1">
    <w:p w14:paraId="5BB4B841" w14:textId="77777777" w:rsidR="0019678D" w:rsidRDefault="0019678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1971B68E"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B5560">
      <w:rPr>
        <w:noProof/>
      </w:rPr>
      <w:t>2</w:t>
    </w:r>
    <w:r w:rsidRPr="002810D3">
      <w:fldChar w:fldCharType="end"/>
    </w:r>
    <w:r w:rsidRPr="002810D3">
      <w:tab/>
    </w:r>
    <w:r w:rsidR="00A80412">
      <w:t xml:space="preserve">HSC </w:t>
    </w:r>
    <w:r w:rsidR="00B2300B">
      <w:t xml:space="preserve">core appreciation and core composition sample </w:t>
    </w:r>
    <w:r w:rsidR="00A80412">
      <w:t>assessment task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00CC" w14:textId="6ECF1AD2" w:rsidR="00BC045C" w:rsidRPr="00F45053" w:rsidRDefault="00BC045C" w:rsidP="00BC045C">
    <w:pPr>
      <w:pStyle w:val="Footer"/>
      <w:spacing w:before="0"/>
    </w:pPr>
    <w:r>
      <w:t xml:space="preserve">© NSW Department of Education, </w:t>
    </w:r>
    <w:r>
      <w:fldChar w:fldCharType="begin"/>
    </w:r>
    <w:r>
      <w:instrText xml:space="preserve"> DATE  \@ "MMM-yy"  \* MERGEFORMAT </w:instrText>
    </w:r>
    <w:r>
      <w:fldChar w:fldCharType="separate"/>
    </w:r>
    <w:r w:rsidR="00A733B9">
      <w:rPr>
        <w:noProof/>
      </w:rPr>
      <w:t>Apr-23</w:t>
    </w:r>
    <w:r>
      <w:fldChar w:fldCharType="end"/>
    </w:r>
    <w:r>
      <w:ptab w:relativeTo="margin" w:alignment="right" w:leader="none"/>
    </w:r>
    <w:r>
      <w:rPr>
        <w:b/>
        <w:noProof/>
        <w:sz w:val="28"/>
        <w:szCs w:val="28"/>
      </w:rPr>
      <w:drawing>
        <wp:inline distT="0" distB="0" distL="0" distR="0" wp14:anchorId="00F25B3E" wp14:editId="6CA317C9">
          <wp:extent cx="571500" cy="190500"/>
          <wp:effectExtent l="0" t="0" r="0" b="0"/>
          <wp:docPr id="32" name="Picture 3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2E6E" w14:textId="77777777" w:rsidR="00BC045C" w:rsidRDefault="00BC045C" w:rsidP="00BC045C">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6F32427" wp14:editId="78BEBF1C">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C42F" w14:textId="13891D04" w:rsidR="00F66145" w:rsidRPr="00E56264" w:rsidRDefault="00580FB4"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733B9">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9479" w14:textId="6F57C9B7" w:rsidR="00F66145" w:rsidRPr="009D09E8" w:rsidRDefault="00580FB4" w:rsidP="009D09E8">
    <w:pPr>
      <w:pStyle w:val="Footer"/>
      <w:spacing w:before="0"/>
    </w:pPr>
    <w:r>
      <w:t xml:space="preserve">© NSW Department of Education, </w:t>
    </w:r>
    <w:r>
      <w:fldChar w:fldCharType="begin"/>
    </w:r>
    <w:r>
      <w:instrText xml:space="preserve"> DATE  \@ "MMM-yy"  \* MERGEFORMAT </w:instrText>
    </w:r>
    <w:r>
      <w:fldChar w:fldCharType="separate"/>
    </w:r>
    <w:r w:rsidR="00A733B9">
      <w:rPr>
        <w:noProof/>
      </w:rPr>
      <w:t>Apr-23</w:t>
    </w:r>
    <w:r>
      <w:fldChar w:fldCharType="end"/>
    </w:r>
    <w:r>
      <w:ptab w:relativeTo="margin" w:alignment="right" w:leader="none"/>
    </w:r>
    <w:r>
      <w:t xml:space="preserve"> </w:t>
    </w:r>
    <w:r>
      <w:rPr>
        <w:b/>
        <w:noProof/>
        <w:sz w:val="28"/>
        <w:szCs w:val="28"/>
      </w:rPr>
      <w:drawing>
        <wp:inline distT="0" distB="0" distL="0" distR="0" wp14:anchorId="5962F1E9" wp14:editId="43E76E2E">
          <wp:extent cx="571500" cy="190500"/>
          <wp:effectExtent l="0" t="0" r="0" b="0"/>
          <wp:docPr id="35" name="Picture 3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6925" w14:textId="77777777" w:rsidR="00DA3FDE" w:rsidRPr="002D63F8" w:rsidRDefault="00000000" w:rsidP="002D63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9BC9" w14:textId="77777777" w:rsidR="0019678D" w:rsidRDefault="0019678D">
      <w:r>
        <w:separator/>
      </w:r>
    </w:p>
    <w:p w14:paraId="52A35E43" w14:textId="77777777" w:rsidR="0019678D" w:rsidRDefault="0019678D"/>
  </w:footnote>
  <w:footnote w:type="continuationSeparator" w:id="0">
    <w:p w14:paraId="797711EA" w14:textId="77777777" w:rsidR="0019678D" w:rsidRDefault="0019678D">
      <w:r>
        <w:continuationSeparator/>
      </w:r>
    </w:p>
    <w:p w14:paraId="67F72F86" w14:textId="77777777" w:rsidR="0019678D" w:rsidRDefault="0019678D"/>
  </w:footnote>
  <w:footnote w:type="continuationNotice" w:id="1">
    <w:p w14:paraId="0A461094" w14:textId="77777777" w:rsidR="0019678D" w:rsidRDefault="0019678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9980" w14:textId="3A6B3BD3" w:rsidR="00BC045C" w:rsidRDefault="00BC045C" w:rsidP="00BC045C">
    <w:pPr>
      <w:pStyle w:val="Documentname"/>
      <w:jc w:val="right"/>
    </w:pPr>
    <w:r w:rsidRPr="00BC045C">
      <w:t xml:space="preserve">Dance Stage 6 </w:t>
    </w:r>
    <w:r>
      <w:t>– HSC core appreciation and core composition sample assessment task</w:t>
    </w:r>
    <w:r w:rsidR="00571C8D">
      <w:t xml:space="preserve"> </w:t>
    </w:r>
    <w:r>
      <w:t xml:space="preserve">|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3C969D7C" w:rsidR="00493120" w:rsidRPr="00BC045C" w:rsidRDefault="00BC045C" w:rsidP="00BC045C">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97A2" w14:textId="77777777" w:rsidR="009D09E8" w:rsidRDefault="00580FB4" w:rsidP="009D09E8">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91E7" w14:textId="77777777" w:rsidR="00EA4122" w:rsidRPr="002D63F8" w:rsidRDefault="00000000" w:rsidP="002D63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7C549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0A4B2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FDB66BF"/>
    <w:multiLevelType w:val="hybridMultilevel"/>
    <w:tmpl w:val="D686594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2" w15:restartNumberingAfterBreak="0">
    <w:nsid w:val="71812DB3"/>
    <w:multiLevelType w:val="hybridMultilevel"/>
    <w:tmpl w:val="AAB69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091A1E"/>
    <w:multiLevelType w:val="hybridMultilevel"/>
    <w:tmpl w:val="56D8F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686759327">
    <w:abstractNumId w:val="4"/>
  </w:num>
  <w:num w:numId="2" w16cid:durableId="2130078493">
    <w:abstractNumId w:val="7"/>
  </w:num>
  <w:num w:numId="3" w16cid:durableId="618336027">
    <w:abstractNumId w:val="14"/>
  </w:num>
  <w:num w:numId="4" w16cid:durableId="1156216627">
    <w:abstractNumId w:val="8"/>
  </w:num>
  <w:num w:numId="5" w16cid:durableId="1295717893">
    <w:abstractNumId w:val="9"/>
  </w:num>
  <w:num w:numId="6" w16cid:durableId="1025902751">
    <w:abstractNumId w:val="12"/>
  </w:num>
  <w:num w:numId="7" w16cid:durableId="1697779007">
    <w:abstractNumId w:val="11"/>
  </w:num>
  <w:num w:numId="8" w16cid:durableId="450589262">
    <w:abstractNumId w:val="13"/>
  </w:num>
  <w:num w:numId="9" w16cid:durableId="1683126185">
    <w:abstractNumId w:val="0"/>
  </w:num>
  <w:num w:numId="10" w16cid:durableId="372729414">
    <w:abstractNumId w:val="1"/>
  </w:num>
  <w:num w:numId="11" w16cid:durableId="1475835767">
    <w:abstractNumId w:val="4"/>
  </w:num>
  <w:num w:numId="12" w16cid:durableId="1572421589">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42751875">
    <w:abstractNumId w:val="2"/>
  </w:num>
  <w:num w:numId="14" w16cid:durableId="124667270">
    <w:abstractNumId w:val="10"/>
  </w:num>
  <w:num w:numId="15" w16cid:durableId="1828129214">
    <w:abstractNumId w:val="3"/>
  </w:num>
  <w:num w:numId="16" w16cid:durableId="1545287360">
    <w:abstractNumId w:val="2"/>
  </w:num>
  <w:num w:numId="17" w16cid:durableId="808979442">
    <w:abstractNumId w:val="1"/>
  </w:num>
  <w:num w:numId="18" w16cid:durableId="2030839462">
    <w:abstractNumId w:val="1"/>
  </w:num>
  <w:num w:numId="19" w16cid:durableId="1773013112">
    <w:abstractNumId w:val="6"/>
  </w:num>
  <w:num w:numId="20" w16cid:durableId="606624331">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149830855">
    <w:abstractNumId w:val="2"/>
  </w:num>
  <w:num w:numId="22" w16cid:durableId="597759695">
    <w:abstractNumId w:val="10"/>
  </w:num>
  <w:num w:numId="23" w16cid:durableId="842092697">
    <w:abstractNumId w:val="3"/>
  </w:num>
  <w:num w:numId="24" w16cid:durableId="1187796400">
    <w:abstractNumId w:val="2"/>
  </w:num>
  <w:num w:numId="25" w16cid:durableId="1182281895">
    <w:abstractNumId w:val="1"/>
  </w:num>
  <w:num w:numId="26" w16cid:durableId="69134259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1C08"/>
    <w:rsid w:val="00002BF1"/>
    <w:rsid w:val="00006220"/>
    <w:rsid w:val="00006CD7"/>
    <w:rsid w:val="000103FC"/>
    <w:rsid w:val="00010746"/>
    <w:rsid w:val="000143DF"/>
    <w:rsid w:val="000151F8"/>
    <w:rsid w:val="000154C9"/>
    <w:rsid w:val="00015D43"/>
    <w:rsid w:val="00016801"/>
    <w:rsid w:val="00016853"/>
    <w:rsid w:val="00021171"/>
    <w:rsid w:val="0002135D"/>
    <w:rsid w:val="00023790"/>
    <w:rsid w:val="00023AD5"/>
    <w:rsid w:val="00023FDA"/>
    <w:rsid w:val="00024602"/>
    <w:rsid w:val="000252FF"/>
    <w:rsid w:val="000253AE"/>
    <w:rsid w:val="000266DE"/>
    <w:rsid w:val="00030EBC"/>
    <w:rsid w:val="000331B6"/>
    <w:rsid w:val="0003417F"/>
    <w:rsid w:val="00034F5E"/>
    <w:rsid w:val="0003541F"/>
    <w:rsid w:val="00040BF3"/>
    <w:rsid w:val="00040E4A"/>
    <w:rsid w:val="00041601"/>
    <w:rsid w:val="000423E3"/>
    <w:rsid w:val="0004292D"/>
    <w:rsid w:val="00042D30"/>
    <w:rsid w:val="00043FA0"/>
    <w:rsid w:val="00044C5D"/>
    <w:rsid w:val="00044D23"/>
    <w:rsid w:val="00046473"/>
    <w:rsid w:val="000507E6"/>
    <w:rsid w:val="0005093E"/>
    <w:rsid w:val="0005163D"/>
    <w:rsid w:val="000534F4"/>
    <w:rsid w:val="000535B7"/>
    <w:rsid w:val="00053726"/>
    <w:rsid w:val="00053DC2"/>
    <w:rsid w:val="000562A7"/>
    <w:rsid w:val="000564F8"/>
    <w:rsid w:val="00056E55"/>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2ABC"/>
    <w:rsid w:val="0009452F"/>
    <w:rsid w:val="00096701"/>
    <w:rsid w:val="000A04BF"/>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374A"/>
    <w:rsid w:val="000C43DF"/>
    <w:rsid w:val="000C5438"/>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E7469"/>
    <w:rsid w:val="000F174A"/>
    <w:rsid w:val="000F3522"/>
    <w:rsid w:val="000F7960"/>
    <w:rsid w:val="00100B59"/>
    <w:rsid w:val="00100DC5"/>
    <w:rsid w:val="00100E27"/>
    <w:rsid w:val="00100E39"/>
    <w:rsid w:val="00100E5A"/>
    <w:rsid w:val="00101135"/>
    <w:rsid w:val="0010259B"/>
    <w:rsid w:val="00103D80"/>
    <w:rsid w:val="00104A05"/>
    <w:rsid w:val="001051CC"/>
    <w:rsid w:val="00106009"/>
    <w:rsid w:val="001061F9"/>
    <w:rsid w:val="001068B3"/>
    <w:rsid w:val="00106A3B"/>
    <w:rsid w:val="001113CC"/>
    <w:rsid w:val="00113763"/>
    <w:rsid w:val="00114B7D"/>
    <w:rsid w:val="0011613E"/>
    <w:rsid w:val="001177C4"/>
    <w:rsid w:val="00117B7D"/>
    <w:rsid w:val="00117FF3"/>
    <w:rsid w:val="00120000"/>
    <w:rsid w:val="0012093E"/>
    <w:rsid w:val="00125C6C"/>
    <w:rsid w:val="00127648"/>
    <w:rsid w:val="0013032B"/>
    <w:rsid w:val="001305EA"/>
    <w:rsid w:val="001328FA"/>
    <w:rsid w:val="0013419A"/>
    <w:rsid w:val="00134700"/>
    <w:rsid w:val="00134E23"/>
    <w:rsid w:val="0013594A"/>
    <w:rsid w:val="00135E80"/>
    <w:rsid w:val="00136D61"/>
    <w:rsid w:val="0014074A"/>
    <w:rsid w:val="00140753"/>
    <w:rsid w:val="001415D5"/>
    <w:rsid w:val="0014239C"/>
    <w:rsid w:val="00143921"/>
    <w:rsid w:val="00143F64"/>
    <w:rsid w:val="00146F04"/>
    <w:rsid w:val="00150EBC"/>
    <w:rsid w:val="001520B0"/>
    <w:rsid w:val="0015446A"/>
    <w:rsid w:val="0015487C"/>
    <w:rsid w:val="00155144"/>
    <w:rsid w:val="0015712E"/>
    <w:rsid w:val="00162C3A"/>
    <w:rsid w:val="00164186"/>
    <w:rsid w:val="00165FF0"/>
    <w:rsid w:val="0017075C"/>
    <w:rsid w:val="00170CB5"/>
    <w:rsid w:val="00171601"/>
    <w:rsid w:val="00171A38"/>
    <w:rsid w:val="00174183"/>
    <w:rsid w:val="00176C65"/>
    <w:rsid w:val="00180A15"/>
    <w:rsid w:val="00180AE0"/>
    <w:rsid w:val="001810F4"/>
    <w:rsid w:val="00181128"/>
    <w:rsid w:val="0018179E"/>
    <w:rsid w:val="00182B46"/>
    <w:rsid w:val="001839C3"/>
    <w:rsid w:val="00183B80"/>
    <w:rsid w:val="00183DB2"/>
    <w:rsid w:val="00183E9C"/>
    <w:rsid w:val="001841F1"/>
    <w:rsid w:val="00184D37"/>
    <w:rsid w:val="0018571A"/>
    <w:rsid w:val="001859B6"/>
    <w:rsid w:val="00187910"/>
    <w:rsid w:val="00187FFC"/>
    <w:rsid w:val="00191D2F"/>
    <w:rsid w:val="00191F45"/>
    <w:rsid w:val="00192794"/>
    <w:rsid w:val="00193503"/>
    <w:rsid w:val="001939CA"/>
    <w:rsid w:val="00193B82"/>
    <w:rsid w:val="0019600C"/>
    <w:rsid w:val="0019678D"/>
    <w:rsid w:val="00196CF1"/>
    <w:rsid w:val="00197B41"/>
    <w:rsid w:val="001A03EA"/>
    <w:rsid w:val="001A3627"/>
    <w:rsid w:val="001A7A7B"/>
    <w:rsid w:val="001B3065"/>
    <w:rsid w:val="001B33C0"/>
    <w:rsid w:val="001B4A46"/>
    <w:rsid w:val="001B5E34"/>
    <w:rsid w:val="001B6D4E"/>
    <w:rsid w:val="001B75DB"/>
    <w:rsid w:val="001C2997"/>
    <w:rsid w:val="001C4DB7"/>
    <w:rsid w:val="001C6BB0"/>
    <w:rsid w:val="001C6C9B"/>
    <w:rsid w:val="001D1023"/>
    <w:rsid w:val="001D10B2"/>
    <w:rsid w:val="001D3092"/>
    <w:rsid w:val="001D4718"/>
    <w:rsid w:val="001D4CD1"/>
    <w:rsid w:val="001D66C2"/>
    <w:rsid w:val="001D7D28"/>
    <w:rsid w:val="001E0FFC"/>
    <w:rsid w:val="001E1F93"/>
    <w:rsid w:val="001E24CF"/>
    <w:rsid w:val="001E3097"/>
    <w:rsid w:val="001E3CF0"/>
    <w:rsid w:val="001E4B06"/>
    <w:rsid w:val="001E592C"/>
    <w:rsid w:val="001E5F98"/>
    <w:rsid w:val="001F01F4"/>
    <w:rsid w:val="001F0F26"/>
    <w:rsid w:val="001F2232"/>
    <w:rsid w:val="001F5E59"/>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1AE"/>
    <w:rsid w:val="00211553"/>
    <w:rsid w:val="002136B3"/>
    <w:rsid w:val="00216957"/>
    <w:rsid w:val="00217731"/>
    <w:rsid w:val="00217AE6"/>
    <w:rsid w:val="00221777"/>
    <w:rsid w:val="00221998"/>
    <w:rsid w:val="00221E1A"/>
    <w:rsid w:val="002228E3"/>
    <w:rsid w:val="00224261"/>
    <w:rsid w:val="002247FC"/>
    <w:rsid w:val="00224B16"/>
    <w:rsid w:val="00224D61"/>
    <w:rsid w:val="002265BD"/>
    <w:rsid w:val="002270CC"/>
    <w:rsid w:val="00227421"/>
    <w:rsid w:val="00227894"/>
    <w:rsid w:val="0022791F"/>
    <w:rsid w:val="00231E53"/>
    <w:rsid w:val="002322E9"/>
    <w:rsid w:val="00234830"/>
    <w:rsid w:val="002368C7"/>
    <w:rsid w:val="0023726F"/>
    <w:rsid w:val="0024041A"/>
    <w:rsid w:val="00240EA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5811"/>
    <w:rsid w:val="00256D4F"/>
    <w:rsid w:val="00260EE8"/>
    <w:rsid w:val="00260F28"/>
    <w:rsid w:val="0026131D"/>
    <w:rsid w:val="00263542"/>
    <w:rsid w:val="0026512B"/>
    <w:rsid w:val="00266738"/>
    <w:rsid w:val="00266D0C"/>
    <w:rsid w:val="00270B2E"/>
    <w:rsid w:val="00271590"/>
    <w:rsid w:val="00273F94"/>
    <w:rsid w:val="002760B7"/>
    <w:rsid w:val="002810D3"/>
    <w:rsid w:val="00281CD9"/>
    <w:rsid w:val="00283646"/>
    <w:rsid w:val="002847AE"/>
    <w:rsid w:val="002870F2"/>
    <w:rsid w:val="00287650"/>
    <w:rsid w:val="0029008E"/>
    <w:rsid w:val="00290154"/>
    <w:rsid w:val="002916A2"/>
    <w:rsid w:val="00294F88"/>
    <w:rsid w:val="00294FCC"/>
    <w:rsid w:val="00295516"/>
    <w:rsid w:val="00295980"/>
    <w:rsid w:val="002A10A1"/>
    <w:rsid w:val="002A2696"/>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009"/>
    <w:rsid w:val="002C3953"/>
    <w:rsid w:val="002C56A0"/>
    <w:rsid w:val="002C7496"/>
    <w:rsid w:val="002D12FF"/>
    <w:rsid w:val="002D2197"/>
    <w:rsid w:val="002D21A5"/>
    <w:rsid w:val="002D239B"/>
    <w:rsid w:val="002D4413"/>
    <w:rsid w:val="002D63F8"/>
    <w:rsid w:val="002D7078"/>
    <w:rsid w:val="002D7247"/>
    <w:rsid w:val="002E1A6D"/>
    <w:rsid w:val="002E23E3"/>
    <w:rsid w:val="002E26F3"/>
    <w:rsid w:val="002E34CB"/>
    <w:rsid w:val="002E4059"/>
    <w:rsid w:val="002E4D5B"/>
    <w:rsid w:val="002E5474"/>
    <w:rsid w:val="002E5699"/>
    <w:rsid w:val="002E5832"/>
    <w:rsid w:val="002E633F"/>
    <w:rsid w:val="002E74E3"/>
    <w:rsid w:val="002E75BD"/>
    <w:rsid w:val="002F0BF7"/>
    <w:rsid w:val="002F0D60"/>
    <w:rsid w:val="002F104E"/>
    <w:rsid w:val="002F185B"/>
    <w:rsid w:val="002F1BD9"/>
    <w:rsid w:val="002F3A6D"/>
    <w:rsid w:val="002F749C"/>
    <w:rsid w:val="00303084"/>
    <w:rsid w:val="00303813"/>
    <w:rsid w:val="003076B5"/>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4B7"/>
    <w:rsid w:val="0033147A"/>
    <w:rsid w:val="0033193C"/>
    <w:rsid w:val="003329AB"/>
    <w:rsid w:val="00332B30"/>
    <w:rsid w:val="0033448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44B"/>
    <w:rsid w:val="003807AF"/>
    <w:rsid w:val="00380856"/>
    <w:rsid w:val="00380E60"/>
    <w:rsid w:val="00380EAE"/>
    <w:rsid w:val="00382A6F"/>
    <w:rsid w:val="00382C57"/>
    <w:rsid w:val="00383B5F"/>
    <w:rsid w:val="00384483"/>
    <w:rsid w:val="0038499A"/>
    <w:rsid w:val="00384F53"/>
    <w:rsid w:val="00386653"/>
    <w:rsid w:val="00386D58"/>
    <w:rsid w:val="00387053"/>
    <w:rsid w:val="003877D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14B6"/>
    <w:rsid w:val="003B225F"/>
    <w:rsid w:val="003B3CB0"/>
    <w:rsid w:val="003B6450"/>
    <w:rsid w:val="003B7BBB"/>
    <w:rsid w:val="003C0FB3"/>
    <w:rsid w:val="003C1AC4"/>
    <w:rsid w:val="003C339D"/>
    <w:rsid w:val="003C3990"/>
    <w:rsid w:val="003C434B"/>
    <w:rsid w:val="003C489D"/>
    <w:rsid w:val="003C54B8"/>
    <w:rsid w:val="003C687F"/>
    <w:rsid w:val="003C723C"/>
    <w:rsid w:val="003D0F7F"/>
    <w:rsid w:val="003D156F"/>
    <w:rsid w:val="003D22E3"/>
    <w:rsid w:val="003D3CF0"/>
    <w:rsid w:val="003D53BF"/>
    <w:rsid w:val="003D6797"/>
    <w:rsid w:val="003D779D"/>
    <w:rsid w:val="003D7846"/>
    <w:rsid w:val="003D78A2"/>
    <w:rsid w:val="003E03FD"/>
    <w:rsid w:val="003E15EE"/>
    <w:rsid w:val="003E4413"/>
    <w:rsid w:val="003E6AE0"/>
    <w:rsid w:val="003E6EED"/>
    <w:rsid w:val="003F0971"/>
    <w:rsid w:val="003F28DA"/>
    <w:rsid w:val="003F2913"/>
    <w:rsid w:val="003F2C2F"/>
    <w:rsid w:val="003F35B8"/>
    <w:rsid w:val="003F37AC"/>
    <w:rsid w:val="003F3C21"/>
    <w:rsid w:val="003F3F97"/>
    <w:rsid w:val="003F42CF"/>
    <w:rsid w:val="003F4EA0"/>
    <w:rsid w:val="003F57C6"/>
    <w:rsid w:val="003F69BE"/>
    <w:rsid w:val="003F7D20"/>
    <w:rsid w:val="00400EB0"/>
    <w:rsid w:val="004013F6"/>
    <w:rsid w:val="0040231B"/>
    <w:rsid w:val="00405059"/>
    <w:rsid w:val="00405801"/>
    <w:rsid w:val="00407302"/>
    <w:rsid w:val="00407474"/>
    <w:rsid w:val="00407ED4"/>
    <w:rsid w:val="00407F71"/>
    <w:rsid w:val="0041056F"/>
    <w:rsid w:val="00410E0D"/>
    <w:rsid w:val="004128F0"/>
    <w:rsid w:val="00414D5B"/>
    <w:rsid w:val="004163AD"/>
    <w:rsid w:val="0041645A"/>
    <w:rsid w:val="00416F8A"/>
    <w:rsid w:val="00417BB8"/>
    <w:rsid w:val="00420300"/>
    <w:rsid w:val="004209E9"/>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4C76"/>
    <w:rsid w:val="004450B6"/>
    <w:rsid w:val="004454F9"/>
    <w:rsid w:val="00445612"/>
    <w:rsid w:val="004479D8"/>
    <w:rsid w:val="00447C97"/>
    <w:rsid w:val="004510AD"/>
    <w:rsid w:val="00451168"/>
    <w:rsid w:val="00451506"/>
    <w:rsid w:val="00452D84"/>
    <w:rsid w:val="00453739"/>
    <w:rsid w:val="0045627B"/>
    <w:rsid w:val="00456C90"/>
    <w:rsid w:val="00457160"/>
    <w:rsid w:val="004578CC"/>
    <w:rsid w:val="00462CEC"/>
    <w:rsid w:val="00463A3C"/>
    <w:rsid w:val="00463BFC"/>
    <w:rsid w:val="004657D6"/>
    <w:rsid w:val="004728AA"/>
    <w:rsid w:val="00473346"/>
    <w:rsid w:val="00473EAC"/>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1E09"/>
    <w:rsid w:val="004A3083"/>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4BB"/>
    <w:rsid w:val="004B780F"/>
    <w:rsid w:val="004B7B56"/>
    <w:rsid w:val="004C098E"/>
    <w:rsid w:val="004C114A"/>
    <w:rsid w:val="004C1EA9"/>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290"/>
    <w:rsid w:val="004E2486"/>
    <w:rsid w:val="004E2ACB"/>
    <w:rsid w:val="004E38B0"/>
    <w:rsid w:val="004E38EC"/>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3690"/>
    <w:rsid w:val="00514D6B"/>
    <w:rsid w:val="0051574E"/>
    <w:rsid w:val="00515CA0"/>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2343"/>
    <w:rsid w:val="00554956"/>
    <w:rsid w:val="00554BDD"/>
    <w:rsid w:val="00557BE6"/>
    <w:rsid w:val="005600BC"/>
    <w:rsid w:val="00563104"/>
    <w:rsid w:val="005646C1"/>
    <w:rsid w:val="005646CC"/>
    <w:rsid w:val="005652E4"/>
    <w:rsid w:val="00565730"/>
    <w:rsid w:val="00566671"/>
    <w:rsid w:val="00567B22"/>
    <w:rsid w:val="0057052C"/>
    <w:rsid w:val="005708C3"/>
    <w:rsid w:val="0057134C"/>
    <w:rsid w:val="00571C8D"/>
    <w:rsid w:val="0057331C"/>
    <w:rsid w:val="00573328"/>
    <w:rsid w:val="00573F07"/>
    <w:rsid w:val="005743D4"/>
    <w:rsid w:val="005747FF"/>
    <w:rsid w:val="00576415"/>
    <w:rsid w:val="00580D0F"/>
    <w:rsid w:val="00580FB4"/>
    <w:rsid w:val="005824C0"/>
    <w:rsid w:val="00582560"/>
    <w:rsid w:val="00582FD7"/>
    <w:rsid w:val="005832ED"/>
    <w:rsid w:val="00583524"/>
    <w:rsid w:val="005835A2"/>
    <w:rsid w:val="00583853"/>
    <w:rsid w:val="00584C16"/>
    <w:rsid w:val="005857A8"/>
    <w:rsid w:val="00586BC4"/>
    <w:rsid w:val="00586BDC"/>
    <w:rsid w:val="0058713B"/>
    <w:rsid w:val="00587481"/>
    <w:rsid w:val="005876D2"/>
    <w:rsid w:val="0059056C"/>
    <w:rsid w:val="0059130B"/>
    <w:rsid w:val="00596689"/>
    <w:rsid w:val="005A16FB"/>
    <w:rsid w:val="005A1A68"/>
    <w:rsid w:val="005A2785"/>
    <w:rsid w:val="005A2A5A"/>
    <w:rsid w:val="005A3076"/>
    <w:rsid w:val="005A39FC"/>
    <w:rsid w:val="005A3B66"/>
    <w:rsid w:val="005A42E3"/>
    <w:rsid w:val="005A5F04"/>
    <w:rsid w:val="005A6DC2"/>
    <w:rsid w:val="005B0870"/>
    <w:rsid w:val="005B1762"/>
    <w:rsid w:val="005B33CC"/>
    <w:rsid w:val="005B4B88"/>
    <w:rsid w:val="005B5605"/>
    <w:rsid w:val="005B5D60"/>
    <w:rsid w:val="005B5E31"/>
    <w:rsid w:val="005B64AE"/>
    <w:rsid w:val="005B6E3D"/>
    <w:rsid w:val="005B7298"/>
    <w:rsid w:val="005C1BFC"/>
    <w:rsid w:val="005C21D7"/>
    <w:rsid w:val="005C4348"/>
    <w:rsid w:val="005C7B55"/>
    <w:rsid w:val="005D0175"/>
    <w:rsid w:val="005D1CC4"/>
    <w:rsid w:val="005D2D62"/>
    <w:rsid w:val="005D54CC"/>
    <w:rsid w:val="005D5A78"/>
    <w:rsid w:val="005D5DB0"/>
    <w:rsid w:val="005E0B43"/>
    <w:rsid w:val="005E1775"/>
    <w:rsid w:val="005E4742"/>
    <w:rsid w:val="005E650B"/>
    <w:rsid w:val="005E6829"/>
    <w:rsid w:val="005F10D4"/>
    <w:rsid w:val="005F26E8"/>
    <w:rsid w:val="005F275A"/>
    <w:rsid w:val="005F2E08"/>
    <w:rsid w:val="005F2F49"/>
    <w:rsid w:val="005F561D"/>
    <w:rsid w:val="005F78DD"/>
    <w:rsid w:val="005F7A4D"/>
    <w:rsid w:val="00601B68"/>
    <w:rsid w:val="0060359B"/>
    <w:rsid w:val="00603F69"/>
    <w:rsid w:val="006040DA"/>
    <w:rsid w:val="006047BD"/>
    <w:rsid w:val="00607675"/>
    <w:rsid w:val="00607BA3"/>
    <w:rsid w:val="00610F53"/>
    <w:rsid w:val="00612E3F"/>
    <w:rsid w:val="00613208"/>
    <w:rsid w:val="00616767"/>
    <w:rsid w:val="0061698B"/>
    <w:rsid w:val="00616F61"/>
    <w:rsid w:val="00617DC8"/>
    <w:rsid w:val="00620917"/>
    <w:rsid w:val="0062163D"/>
    <w:rsid w:val="00622047"/>
    <w:rsid w:val="00622063"/>
    <w:rsid w:val="00623A9E"/>
    <w:rsid w:val="00624A20"/>
    <w:rsid w:val="00624C9B"/>
    <w:rsid w:val="0062561E"/>
    <w:rsid w:val="00627E70"/>
    <w:rsid w:val="00630BB3"/>
    <w:rsid w:val="00632182"/>
    <w:rsid w:val="006335DF"/>
    <w:rsid w:val="00634717"/>
    <w:rsid w:val="00635651"/>
    <w:rsid w:val="00635B5D"/>
    <w:rsid w:val="0063670E"/>
    <w:rsid w:val="00637181"/>
    <w:rsid w:val="00637AF8"/>
    <w:rsid w:val="00640F3F"/>
    <w:rsid w:val="006412BE"/>
    <w:rsid w:val="0064144D"/>
    <w:rsid w:val="00641609"/>
    <w:rsid w:val="0064160E"/>
    <w:rsid w:val="00642389"/>
    <w:rsid w:val="00642718"/>
    <w:rsid w:val="006439ED"/>
    <w:rsid w:val="00644306"/>
    <w:rsid w:val="006450E2"/>
    <w:rsid w:val="006453D8"/>
    <w:rsid w:val="00650503"/>
    <w:rsid w:val="00651A1C"/>
    <w:rsid w:val="00651E73"/>
    <w:rsid w:val="006522FD"/>
    <w:rsid w:val="00652800"/>
    <w:rsid w:val="00653AB0"/>
    <w:rsid w:val="00653C5D"/>
    <w:rsid w:val="006544A7"/>
    <w:rsid w:val="00654B35"/>
    <w:rsid w:val="006552BE"/>
    <w:rsid w:val="0065680B"/>
    <w:rsid w:val="006618E3"/>
    <w:rsid w:val="00661D06"/>
    <w:rsid w:val="006638B4"/>
    <w:rsid w:val="0066400D"/>
    <w:rsid w:val="006644C4"/>
    <w:rsid w:val="0066665B"/>
    <w:rsid w:val="00667FAF"/>
    <w:rsid w:val="00670EE3"/>
    <w:rsid w:val="0067331F"/>
    <w:rsid w:val="006742E8"/>
    <w:rsid w:val="0067482E"/>
    <w:rsid w:val="00675260"/>
    <w:rsid w:val="00677DDB"/>
    <w:rsid w:val="00677EF0"/>
    <w:rsid w:val="00680DBF"/>
    <w:rsid w:val="006814BF"/>
    <w:rsid w:val="00681F32"/>
    <w:rsid w:val="006820B1"/>
    <w:rsid w:val="00683AEC"/>
    <w:rsid w:val="00684672"/>
    <w:rsid w:val="0068481E"/>
    <w:rsid w:val="0068660A"/>
    <w:rsid w:val="0068666F"/>
    <w:rsid w:val="0068780A"/>
    <w:rsid w:val="00690267"/>
    <w:rsid w:val="006906E7"/>
    <w:rsid w:val="00691801"/>
    <w:rsid w:val="006954D4"/>
    <w:rsid w:val="0069598B"/>
    <w:rsid w:val="00695AF0"/>
    <w:rsid w:val="006966D4"/>
    <w:rsid w:val="006A033C"/>
    <w:rsid w:val="006A1A8E"/>
    <w:rsid w:val="006A1CF6"/>
    <w:rsid w:val="006A2D9E"/>
    <w:rsid w:val="006A36DB"/>
    <w:rsid w:val="006A3EF2"/>
    <w:rsid w:val="006A421C"/>
    <w:rsid w:val="006A44D0"/>
    <w:rsid w:val="006A48C1"/>
    <w:rsid w:val="006A510D"/>
    <w:rsid w:val="006A51A4"/>
    <w:rsid w:val="006A6E20"/>
    <w:rsid w:val="006A7EDC"/>
    <w:rsid w:val="006B06B2"/>
    <w:rsid w:val="006B1FFA"/>
    <w:rsid w:val="006B34AB"/>
    <w:rsid w:val="006B3564"/>
    <w:rsid w:val="006B37E6"/>
    <w:rsid w:val="006B3D8F"/>
    <w:rsid w:val="006B42E3"/>
    <w:rsid w:val="006B44E9"/>
    <w:rsid w:val="006B73E5"/>
    <w:rsid w:val="006C00A3"/>
    <w:rsid w:val="006C7AB5"/>
    <w:rsid w:val="006D062E"/>
    <w:rsid w:val="006D0817"/>
    <w:rsid w:val="006D0996"/>
    <w:rsid w:val="006D1446"/>
    <w:rsid w:val="006D2405"/>
    <w:rsid w:val="006D3A0E"/>
    <w:rsid w:val="006D4A39"/>
    <w:rsid w:val="006D521F"/>
    <w:rsid w:val="006D53A4"/>
    <w:rsid w:val="006D6748"/>
    <w:rsid w:val="006D7AB2"/>
    <w:rsid w:val="006E08A7"/>
    <w:rsid w:val="006E08C4"/>
    <w:rsid w:val="006E091B"/>
    <w:rsid w:val="006E145A"/>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A3F"/>
    <w:rsid w:val="00703782"/>
    <w:rsid w:val="00704694"/>
    <w:rsid w:val="00704B87"/>
    <w:rsid w:val="007058CD"/>
    <w:rsid w:val="00705D75"/>
    <w:rsid w:val="0070723B"/>
    <w:rsid w:val="0070779A"/>
    <w:rsid w:val="00712DA7"/>
    <w:rsid w:val="00714956"/>
    <w:rsid w:val="00715B4B"/>
    <w:rsid w:val="00715F89"/>
    <w:rsid w:val="00716FB7"/>
    <w:rsid w:val="007178C9"/>
    <w:rsid w:val="00717C66"/>
    <w:rsid w:val="0072144B"/>
    <w:rsid w:val="00721BDB"/>
    <w:rsid w:val="00722D6B"/>
    <w:rsid w:val="00723956"/>
    <w:rsid w:val="00724203"/>
    <w:rsid w:val="00725C3B"/>
    <w:rsid w:val="00725D14"/>
    <w:rsid w:val="007266FB"/>
    <w:rsid w:val="00730B83"/>
    <w:rsid w:val="0073212B"/>
    <w:rsid w:val="00733D6A"/>
    <w:rsid w:val="00734065"/>
    <w:rsid w:val="00734894"/>
    <w:rsid w:val="0073507E"/>
    <w:rsid w:val="00735327"/>
    <w:rsid w:val="00735451"/>
    <w:rsid w:val="00740573"/>
    <w:rsid w:val="00741479"/>
    <w:rsid w:val="007414DA"/>
    <w:rsid w:val="007448D2"/>
    <w:rsid w:val="00744A73"/>
    <w:rsid w:val="00744DB8"/>
    <w:rsid w:val="00745000"/>
    <w:rsid w:val="00745C28"/>
    <w:rsid w:val="007460FF"/>
    <w:rsid w:val="007474D4"/>
    <w:rsid w:val="0075322D"/>
    <w:rsid w:val="00753D56"/>
    <w:rsid w:val="00755C8A"/>
    <w:rsid w:val="007564AE"/>
    <w:rsid w:val="00757591"/>
    <w:rsid w:val="00757633"/>
    <w:rsid w:val="00757A59"/>
    <w:rsid w:val="00757DD5"/>
    <w:rsid w:val="007617A7"/>
    <w:rsid w:val="00762125"/>
    <w:rsid w:val="00762807"/>
    <w:rsid w:val="007635C3"/>
    <w:rsid w:val="00765E06"/>
    <w:rsid w:val="00765F79"/>
    <w:rsid w:val="007706FF"/>
    <w:rsid w:val="00770891"/>
    <w:rsid w:val="00770C61"/>
    <w:rsid w:val="00772BA3"/>
    <w:rsid w:val="0077317D"/>
    <w:rsid w:val="007763FE"/>
    <w:rsid w:val="00776998"/>
    <w:rsid w:val="007776A2"/>
    <w:rsid w:val="00777849"/>
    <w:rsid w:val="00780A99"/>
    <w:rsid w:val="00781C4F"/>
    <w:rsid w:val="00782487"/>
    <w:rsid w:val="00782A2E"/>
    <w:rsid w:val="00782B11"/>
    <w:rsid w:val="007836C0"/>
    <w:rsid w:val="007842F9"/>
    <w:rsid w:val="0078667E"/>
    <w:rsid w:val="007919DC"/>
    <w:rsid w:val="00791B72"/>
    <w:rsid w:val="00791C7F"/>
    <w:rsid w:val="00796888"/>
    <w:rsid w:val="007A1326"/>
    <w:rsid w:val="007A1752"/>
    <w:rsid w:val="007A2B7B"/>
    <w:rsid w:val="007A3356"/>
    <w:rsid w:val="007A36F3"/>
    <w:rsid w:val="007A4CEF"/>
    <w:rsid w:val="007A55A8"/>
    <w:rsid w:val="007A5689"/>
    <w:rsid w:val="007B07C0"/>
    <w:rsid w:val="007B24C4"/>
    <w:rsid w:val="007B3586"/>
    <w:rsid w:val="007B50E4"/>
    <w:rsid w:val="007B5236"/>
    <w:rsid w:val="007B680A"/>
    <w:rsid w:val="007B6B2F"/>
    <w:rsid w:val="007C057B"/>
    <w:rsid w:val="007C1661"/>
    <w:rsid w:val="007C1A9E"/>
    <w:rsid w:val="007C6E38"/>
    <w:rsid w:val="007D212E"/>
    <w:rsid w:val="007D458F"/>
    <w:rsid w:val="007D5655"/>
    <w:rsid w:val="007D5A52"/>
    <w:rsid w:val="007D7CF5"/>
    <w:rsid w:val="007D7E58"/>
    <w:rsid w:val="007E41AD"/>
    <w:rsid w:val="007E479D"/>
    <w:rsid w:val="007E5E9E"/>
    <w:rsid w:val="007E7002"/>
    <w:rsid w:val="007F1493"/>
    <w:rsid w:val="007F15BC"/>
    <w:rsid w:val="007F1ADB"/>
    <w:rsid w:val="007F3524"/>
    <w:rsid w:val="007F576D"/>
    <w:rsid w:val="007F637A"/>
    <w:rsid w:val="007F66A6"/>
    <w:rsid w:val="007F76BF"/>
    <w:rsid w:val="008003CD"/>
    <w:rsid w:val="00800512"/>
    <w:rsid w:val="00801687"/>
    <w:rsid w:val="008019EE"/>
    <w:rsid w:val="00802022"/>
    <w:rsid w:val="0080207C"/>
    <w:rsid w:val="008028A3"/>
    <w:rsid w:val="008032E4"/>
    <w:rsid w:val="00804468"/>
    <w:rsid w:val="008059C1"/>
    <w:rsid w:val="0080662F"/>
    <w:rsid w:val="00806C91"/>
    <w:rsid w:val="0081065F"/>
    <w:rsid w:val="00810E72"/>
    <w:rsid w:val="0081179B"/>
    <w:rsid w:val="00812DCB"/>
    <w:rsid w:val="00813FA5"/>
    <w:rsid w:val="0081523F"/>
    <w:rsid w:val="00816151"/>
    <w:rsid w:val="00817268"/>
    <w:rsid w:val="00817809"/>
    <w:rsid w:val="008203B7"/>
    <w:rsid w:val="00820BB7"/>
    <w:rsid w:val="00820EE1"/>
    <w:rsid w:val="008212BE"/>
    <w:rsid w:val="008218CF"/>
    <w:rsid w:val="008248E7"/>
    <w:rsid w:val="00824F02"/>
    <w:rsid w:val="00825595"/>
    <w:rsid w:val="00826BD1"/>
    <w:rsid w:val="00826C4F"/>
    <w:rsid w:val="00830A48"/>
    <w:rsid w:val="00831C89"/>
    <w:rsid w:val="00832DA5"/>
    <w:rsid w:val="00832F4B"/>
    <w:rsid w:val="008333ED"/>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B64"/>
    <w:rsid w:val="00856E64"/>
    <w:rsid w:val="00860A52"/>
    <w:rsid w:val="00862960"/>
    <w:rsid w:val="00863532"/>
    <w:rsid w:val="008641E8"/>
    <w:rsid w:val="00865EC3"/>
    <w:rsid w:val="0086629C"/>
    <w:rsid w:val="00866415"/>
    <w:rsid w:val="0086672A"/>
    <w:rsid w:val="00867469"/>
    <w:rsid w:val="00867896"/>
    <w:rsid w:val="0087064E"/>
    <w:rsid w:val="00870838"/>
    <w:rsid w:val="00870A3D"/>
    <w:rsid w:val="008736AC"/>
    <w:rsid w:val="0087471F"/>
    <w:rsid w:val="00874C1F"/>
    <w:rsid w:val="00876C74"/>
    <w:rsid w:val="00880A08"/>
    <w:rsid w:val="008813A0"/>
    <w:rsid w:val="00882E98"/>
    <w:rsid w:val="00883242"/>
    <w:rsid w:val="00883A53"/>
    <w:rsid w:val="00885C59"/>
    <w:rsid w:val="00887337"/>
    <w:rsid w:val="00890C47"/>
    <w:rsid w:val="0089256F"/>
    <w:rsid w:val="00893CDB"/>
    <w:rsid w:val="00893D12"/>
    <w:rsid w:val="0089468F"/>
    <w:rsid w:val="00895105"/>
    <w:rsid w:val="00895316"/>
    <w:rsid w:val="00895861"/>
    <w:rsid w:val="00895AF8"/>
    <w:rsid w:val="00897B91"/>
    <w:rsid w:val="008A00A0"/>
    <w:rsid w:val="008A0836"/>
    <w:rsid w:val="008A21F0"/>
    <w:rsid w:val="008A5DE5"/>
    <w:rsid w:val="008A5F18"/>
    <w:rsid w:val="008A647C"/>
    <w:rsid w:val="008A7D5C"/>
    <w:rsid w:val="008B1FDB"/>
    <w:rsid w:val="008B2A5B"/>
    <w:rsid w:val="008B367A"/>
    <w:rsid w:val="008B430F"/>
    <w:rsid w:val="008B44C9"/>
    <w:rsid w:val="008B4DA3"/>
    <w:rsid w:val="008B4FF4"/>
    <w:rsid w:val="008B6729"/>
    <w:rsid w:val="008B7971"/>
    <w:rsid w:val="008B7E44"/>
    <w:rsid w:val="008B7F83"/>
    <w:rsid w:val="008C085A"/>
    <w:rsid w:val="008C1A20"/>
    <w:rsid w:val="008C2FB5"/>
    <w:rsid w:val="008C302C"/>
    <w:rsid w:val="008C4CAB"/>
    <w:rsid w:val="008C5AB9"/>
    <w:rsid w:val="008C60EC"/>
    <w:rsid w:val="008C6461"/>
    <w:rsid w:val="008C6BA4"/>
    <w:rsid w:val="008C6F82"/>
    <w:rsid w:val="008C7CBC"/>
    <w:rsid w:val="008D0067"/>
    <w:rsid w:val="008D125E"/>
    <w:rsid w:val="008D5308"/>
    <w:rsid w:val="008D55BF"/>
    <w:rsid w:val="008D61E0"/>
    <w:rsid w:val="008D6722"/>
    <w:rsid w:val="008D6E1D"/>
    <w:rsid w:val="008D7AB2"/>
    <w:rsid w:val="008E0259"/>
    <w:rsid w:val="008E29C2"/>
    <w:rsid w:val="008E38E2"/>
    <w:rsid w:val="008E43E0"/>
    <w:rsid w:val="008E4A0E"/>
    <w:rsid w:val="008E4E59"/>
    <w:rsid w:val="008F0115"/>
    <w:rsid w:val="008F0383"/>
    <w:rsid w:val="008F1F6A"/>
    <w:rsid w:val="008F28E7"/>
    <w:rsid w:val="008F3EDF"/>
    <w:rsid w:val="008F56DB"/>
    <w:rsid w:val="008F797D"/>
    <w:rsid w:val="0090053B"/>
    <w:rsid w:val="009007F6"/>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A8E"/>
    <w:rsid w:val="00913D40"/>
    <w:rsid w:val="00913EF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2EA6"/>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5E3D"/>
    <w:rsid w:val="00946555"/>
    <w:rsid w:val="00946C12"/>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0C"/>
    <w:rsid w:val="0096422F"/>
    <w:rsid w:val="00964AE3"/>
    <w:rsid w:val="00965F05"/>
    <w:rsid w:val="0096720F"/>
    <w:rsid w:val="0097036E"/>
    <w:rsid w:val="009718BF"/>
    <w:rsid w:val="00972477"/>
    <w:rsid w:val="00973DB2"/>
    <w:rsid w:val="00974490"/>
    <w:rsid w:val="009765FB"/>
    <w:rsid w:val="009805C9"/>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6A00"/>
    <w:rsid w:val="009974B3"/>
    <w:rsid w:val="00997F5D"/>
    <w:rsid w:val="00997FF6"/>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623F"/>
    <w:rsid w:val="009C0698"/>
    <w:rsid w:val="009C098A"/>
    <w:rsid w:val="009C0C8F"/>
    <w:rsid w:val="009C0DA0"/>
    <w:rsid w:val="009C1693"/>
    <w:rsid w:val="009C1AD9"/>
    <w:rsid w:val="009C1FCA"/>
    <w:rsid w:val="009C3001"/>
    <w:rsid w:val="009C4072"/>
    <w:rsid w:val="009C40F7"/>
    <w:rsid w:val="009C44C9"/>
    <w:rsid w:val="009C575A"/>
    <w:rsid w:val="009C65D7"/>
    <w:rsid w:val="009C69B7"/>
    <w:rsid w:val="009C72FE"/>
    <w:rsid w:val="009C7379"/>
    <w:rsid w:val="009D0C17"/>
    <w:rsid w:val="009D0E7B"/>
    <w:rsid w:val="009D1EBE"/>
    <w:rsid w:val="009D2409"/>
    <w:rsid w:val="009D2983"/>
    <w:rsid w:val="009D36ED"/>
    <w:rsid w:val="009D4F4A"/>
    <w:rsid w:val="009D572A"/>
    <w:rsid w:val="009D67D9"/>
    <w:rsid w:val="009D7742"/>
    <w:rsid w:val="009D7D50"/>
    <w:rsid w:val="009E037B"/>
    <w:rsid w:val="009E05EC"/>
    <w:rsid w:val="009E0CF8"/>
    <w:rsid w:val="009E16BB"/>
    <w:rsid w:val="009E2563"/>
    <w:rsid w:val="009E56EB"/>
    <w:rsid w:val="009E6AB6"/>
    <w:rsid w:val="009E6B21"/>
    <w:rsid w:val="009E7F27"/>
    <w:rsid w:val="009F1628"/>
    <w:rsid w:val="009F1A7D"/>
    <w:rsid w:val="009F3431"/>
    <w:rsid w:val="009F3838"/>
    <w:rsid w:val="009F3ECD"/>
    <w:rsid w:val="009F4B19"/>
    <w:rsid w:val="009F5F05"/>
    <w:rsid w:val="009F7315"/>
    <w:rsid w:val="009F73D1"/>
    <w:rsid w:val="00A00D40"/>
    <w:rsid w:val="00A04A93"/>
    <w:rsid w:val="00A05C03"/>
    <w:rsid w:val="00A07569"/>
    <w:rsid w:val="00A07749"/>
    <w:rsid w:val="00A078FB"/>
    <w:rsid w:val="00A10CE1"/>
    <w:rsid w:val="00A10CED"/>
    <w:rsid w:val="00A128C6"/>
    <w:rsid w:val="00A143CE"/>
    <w:rsid w:val="00A1679F"/>
    <w:rsid w:val="00A16A89"/>
    <w:rsid w:val="00A16D9B"/>
    <w:rsid w:val="00A21A49"/>
    <w:rsid w:val="00A231E9"/>
    <w:rsid w:val="00A239A0"/>
    <w:rsid w:val="00A307AE"/>
    <w:rsid w:val="00A35E8B"/>
    <w:rsid w:val="00A3669F"/>
    <w:rsid w:val="00A41A01"/>
    <w:rsid w:val="00A429A9"/>
    <w:rsid w:val="00A43ABC"/>
    <w:rsid w:val="00A43CFF"/>
    <w:rsid w:val="00A47719"/>
    <w:rsid w:val="00A47EAB"/>
    <w:rsid w:val="00A5068D"/>
    <w:rsid w:val="00A509B4"/>
    <w:rsid w:val="00A50DC1"/>
    <w:rsid w:val="00A53B1C"/>
    <w:rsid w:val="00A5427A"/>
    <w:rsid w:val="00A54C7B"/>
    <w:rsid w:val="00A54CFD"/>
    <w:rsid w:val="00A5639F"/>
    <w:rsid w:val="00A57040"/>
    <w:rsid w:val="00A60064"/>
    <w:rsid w:val="00A61E6C"/>
    <w:rsid w:val="00A64352"/>
    <w:rsid w:val="00A64F90"/>
    <w:rsid w:val="00A65A2B"/>
    <w:rsid w:val="00A70170"/>
    <w:rsid w:val="00A726C7"/>
    <w:rsid w:val="00A733B9"/>
    <w:rsid w:val="00A7409C"/>
    <w:rsid w:val="00A74343"/>
    <w:rsid w:val="00A752B5"/>
    <w:rsid w:val="00A774B4"/>
    <w:rsid w:val="00A77927"/>
    <w:rsid w:val="00A80144"/>
    <w:rsid w:val="00A80412"/>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64D"/>
    <w:rsid w:val="00AA2B19"/>
    <w:rsid w:val="00AA3B89"/>
    <w:rsid w:val="00AA5E50"/>
    <w:rsid w:val="00AA642B"/>
    <w:rsid w:val="00AB0677"/>
    <w:rsid w:val="00AB093E"/>
    <w:rsid w:val="00AB1983"/>
    <w:rsid w:val="00AB1F17"/>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2FB"/>
    <w:rsid w:val="00AD3675"/>
    <w:rsid w:val="00AD56A9"/>
    <w:rsid w:val="00AD69C4"/>
    <w:rsid w:val="00AD6F0C"/>
    <w:rsid w:val="00AE1C5F"/>
    <w:rsid w:val="00AE23DD"/>
    <w:rsid w:val="00AE3899"/>
    <w:rsid w:val="00AE612B"/>
    <w:rsid w:val="00AE6CD2"/>
    <w:rsid w:val="00AE776A"/>
    <w:rsid w:val="00AE78E9"/>
    <w:rsid w:val="00AF1F68"/>
    <w:rsid w:val="00AF27B7"/>
    <w:rsid w:val="00AF2BB2"/>
    <w:rsid w:val="00AF3C5D"/>
    <w:rsid w:val="00AF4039"/>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09D"/>
    <w:rsid w:val="00B20690"/>
    <w:rsid w:val="00B20B2A"/>
    <w:rsid w:val="00B2129B"/>
    <w:rsid w:val="00B22FA7"/>
    <w:rsid w:val="00B2300B"/>
    <w:rsid w:val="00B2312F"/>
    <w:rsid w:val="00B24845"/>
    <w:rsid w:val="00B25B00"/>
    <w:rsid w:val="00B26370"/>
    <w:rsid w:val="00B27039"/>
    <w:rsid w:val="00B27D18"/>
    <w:rsid w:val="00B300DB"/>
    <w:rsid w:val="00B32BEC"/>
    <w:rsid w:val="00B346F4"/>
    <w:rsid w:val="00B35392"/>
    <w:rsid w:val="00B35B87"/>
    <w:rsid w:val="00B40556"/>
    <w:rsid w:val="00B42F5D"/>
    <w:rsid w:val="00B43107"/>
    <w:rsid w:val="00B4527F"/>
    <w:rsid w:val="00B45AC4"/>
    <w:rsid w:val="00B45E0A"/>
    <w:rsid w:val="00B47A18"/>
    <w:rsid w:val="00B51CD5"/>
    <w:rsid w:val="00B53824"/>
    <w:rsid w:val="00B53857"/>
    <w:rsid w:val="00B54009"/>
    <w:rsid w:val="00B54B6C"/>
    <w:rsid w:val="00B56FB1"/>
    <w:rsid w:val="00B578B4"/>
    <w:rsid w:val="00B6083F"/>
    <w:rsid w:val="00B60B2D"/>
    <w:rsid w:val="00B61504"/>
    <w:rsid w:val="00B62E95"/>
    <w:rsid w:val="00B63ABC"/>
    <w:rsid w:val="00B64D3D"/>
    <w:rsid w:val="00B64F0A"/>
    <w:rsid w:val="00B6562C"/>
    <w:rsid w:val="00B65FC8"/>
    <w:rsid w:val="00B670C4"/>
    <w:rsid w:val="00B6729E"/>
    <w:rsid w:val="00B720C9"/>
    <w:rsid w:val="00B7391B"/>
    <w:rsid w:val="00B73ACC"/>
    <w:rsid w:val="00B743E7"/>
    <w:rsid w:val="00B74B80"/>
    <w:rsid w:val="00B768A9"/>
    <w:rsid w:val="00B76E90"/>
    <w:rsid w:val="00B8005C"/>
    <w:rsid w:val="00B80115"/>
    <w:rsid w:val="00B82E5F"/>
    <w:rsid w:val="00B8323C"/>
    <w:rsid w:val="00B84386"/>
    <w:rsid w:val="00B862DD"/>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45C"/>
    <w:rsid w:val="00BC0AF1"/>
    <w:rsid w:val="00BC27BE"/>
    <w:rsid w:val="00BC3779"/>
    <w:rsid w:val="00BC3C5C"/>
    <w:rsid w:val="00BC41A0"/>
    <w:rsid w:val="00BC43D8"/>
    <w:rsid w:val="00BD0186"/>
    <w:rsid w:val="00BD1661"/>
    <w:rsid w:val="00BD6178"/>
    <w:rsid w:val="00BD6348"/>
    <w:rsid w:val="00BE147F"/>
    <w:rsid w:val="00BE1BBC"/>
    <w:rsid w:val="00BE46B5"/>
    <w:rsid w:val="00BE6663"/>
    <w:rsid w:val="00BE6E4A"/>
    <w:rsid w:val="00BF0917"/>
    <w:rsid w:val="00BF0CD7"/>
    <w:rsid w:val="00BF1435"/>
    <w:rsid w:val="00BF143E"/>
    <w:rsid w:val="00BF15CE"/>
    <w:rsid w:val="00BF2157"/>
    <w:rsid w:val="00BF2FC3"/>
    <w:rsid w:val="00BF3551"/>
    <w:rsid w:val="00BF37C3"/>
    <w:rsid w:val="00BF4F07"/>
    <w:rsid w:val="00BF5431"/>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20D"/>
    <w:rsid w:val="00C2710B"/>
    <w:rsid w:val="00C279C2"/>
    <w:rsid w:val="00C3183E"/>
    <w:rsid w:val="00C33531"/>
    <w:rsid w:val="00C33B9E"/>
    <w:rsid w:val="00C34194"/>
    <w:rsid w:val="00C35EF7"/>
    <w:rsid w:val="00C37BAE"/>
    <w:rsid w:val="00C4043D"/>
    <w:rsid w:val="00C40DAA"/>
    <w:rsid w:val="00C41B33"/>
    <w:rsid w:val="00C41F7E"/>
    <w:rsid w:val="00C42A1B"/>
    <w:rsid w:val="00C42B41"/>
    <w:rsid w:val="00C42C1F"/>
    <w:rsid w:val="00C44A8D"/>
    <w:rsid w:val="00C44CF8"/>
    <w:rsid w:val="00C45B91"/>
    <w:rsid w:val="00C460A1"/>
    <w:rsid w:val="00C4789C"/>
    <w:rsid w:val="00C52C02"/>
    <w:rsid w:val="00C52DC6"/>
    <w:rsid w:val="00C52DCB"/>
    <w:rsid w:val="00C57EE8"/>
    <w:rsid w:val="00C61072"/>
    <w:rsid w:val="00C6243C"/>
    <w:rsid w:val="00C62F54"/>
    <w:rsid w:val="00C63AEA"/>
    <w:rsid w:val="00C6673F"/>
    <w:rsid w:val="00C67BBF"/>
    <w:rsid w:val="00C70168"/>
    <w:rsid w:val="00C70F9A"/>
    <w:rsid w:val="00C718DD"/>
    <w:rsid w:val="00C71AFB"/>
    <w:rsid w:val="00C74707"/>
    <w:rsid w:val="00C75506"/>
    <w:rsid w:val="00C767C7"/>
    <w:rsid w:val="00C779FD"/>
    <w:rsid w:val="00C77D84"/>
    <w:rsid w:val="00C80B9E"/>
    <w:rsid w:val="00C841B7"/>
    <w:rsid w:val="00C84A6C"/>
    <w:rsid w:val="00C8667D"/>
    <w:rsid w:val="00C86967"/>
    <w:rsid w:val="00C86E85"/>
    <w:rsid w:val="00C928A8"/>
    <w:rsid w:val="00C93044"/>
    <w:rsid w:val="00C95246"/>
    <w:rsid w:val="00C95E6D"/>
    <w:rsid w:val="00CA103E"/>
    <w:rsid w:val="00CA6C45"/>
    <w:rsid w:val="00CA74F6"/>
    <w:rsid w:val="00CA7603"/>
    <w:rsid w:val="00CB364E"/>
    <w:rsid w:val="00CB37B8"/>
    <w:rsid w:val="00CB4F1A"/>
    <w:rsid w:val="00CB58B4"/>
    <w:rsid w:val="00CB6577"/>
    <w:rsid w:val="00CB6768"/>
    <w:rsid w:val="00CB74C7"/>
    <w:rsid w:val="00CC0343"/>
    <w:rsid w:val="00CC1FE9"/>
    <w:rsid w:val="00CC3B49"/>
    <w:rsid w:val="00CC3D04"/>
    <w:rsid w:val="00CC4AF7"/>
    <w:rsid w:val="00CC54E5"/>
    <w:rsid w:val="00CC552A"/>
    <w:rsid w:val="00CC6B96"/>
    <w:rsid w:val="00CC6CD8"/>
    <w:rsid w:val="00CC6F04"/>
    <w:rsid w:val="00CC7B94"/>
    <w:rsid w:val="00CD6E8E"/>
    <w:rsid w:val="00CE161F"/>
    <w:rsid w:val="00CE2CC6"/>
    <w:rsid w:val="00CE3529"/>
    <w:rsid w:val="00CE4320"/>
    <w:rsid w:val="00CE4487"/>
    <w:rsid w:val="00CE4FF4"/>
    <w:rsid w:val="00CE5D9A"/>
    <w:rsid w:val="00CE76CD"/>
    <w:rsid w:val="00CF0B65"/>
    <w:rsid w:val="00CF10B1"/>
    <w:rsid w:val="00CF1C1F"/>
    <w:rsid w:val="00CF3B5E"/>
    <w:rsid w:val="00CF3BA6"/>
    <w:rsid w:val="00CF4E8C"/>
    <w:rsid w:val="00CF6913"/>
    <w:rsid w:val="00CF7AA7"/>
    <w:rsid w:val="00D006CF"/>
    <w:rsid w:val="00D007DF"/>
    <w:rsid w:val="00D008A6"/>
    <w:rsid w:val="00D00960"/>
    <w:rsid w:val="00D00ABC"/>
    <w:rsid w:val="00D00B74"/>
    <w:rsid w:val="00D015F0"/>
    <w:rsid w:val="00D0447B"/>
    <w:rsid w:val="00D04894"/>
    <w:rsid w:val="00D048A2"/>
    <w:rsid w:val="00D053CE"/>
    <w:rsid w:val="00D055EB"/>
    <w:rsid w:val="00D056FE"/>
    <w:rsid w:val="00D05931"/>
    <w:rsid w:val="00D05B56"/>
    <w:rsid w:val="00D05D60"/>
    <w:rsid w:val="00D078C6"/>
    <w:rsid w:val="00D114B2"/>
    <w:rsid w:val="00D11B9D"/>
    <w:rsid w:val="00D121C4"/>
    <w:rsid w:val="00D14274"/>
    <w:rsid w:val="00D1467E"/>
    <w:rsid w:val="00D15E5B"/>
    <w:rsid w:val="00D17C62"/>
    <w:rsid w:val="00D21586"/>
    <w:rsid w:val="00D21EA5"/>
    <w:rsid w:val="00D22CD9"/>
    <w:rsid w:val="00D23A38"/>
    <w:rsid w:val="00D24A5B"/>
    <w:rsid w:val="00D2574C"/>
    <w:rsid w:val="00D2695C"/>
    <w:rsid w:val="00D26D79"/>
    <w:rsid w:val="00D27C2B"/>
    <w:rsid w:val="00D33363"/>
    <w:rsid w:val="00D33B3A"/>
    <w:rsid w:val="00D34943"/>
    <w:rsid w:val="00D34A2B"/>
    <w:rsid w:val="00D3512A"/>
    <w:rsid w:val="00D35409"/>
    <w:rsid w:val="00D359D4"/>
    <w:rsid w:val="00D41B88"/>
    <w:rsid w:val="00D41E23"/>
    <w:rsid w:val="00D429EC"/>
    <w:rsid w:val="00D42A06"/>
    <w:rsid w:val="00D43D44"/>
    <w:rsid w:val="00D43EBB"/>
    <w:rsid w:val="00D44E4E"/>
    <w:rsid w:val="00D46D26"/>
    <w:rsid w:val="00D473D1"/>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702C"/>
    <w:rsid w:val="00D70087"/>
    <w:rsid w:val="00D7079E"/>
    <w:rsid w:val="00D70823"/>
    <w:rsid w:val="00D70AB1"/>
    <w:rsid w:val="00D70F23"/>
    <w:rsid w:val="00D73DD6"/>
    <w:rsid w:val="00D745F5"/>
    <w:rsid w:val="00D75392"/>
    <w:rsid w:val="00D7585E"/>
    <w:rsid w:val="00D759A3"/>
    <w:rsid w:val="00D760CE"/>
    <w:rsid w:val="00D766B4"/>
    <w:rsid w:val="00D82E32"/>
    <w:rsid w:val="00D83974"/>
    <w:rsid w:val="00D84133"/>
    <w:rsid w:val="00D8431C"/>
    <w:rsid w:val="00D85133"/>
    <w:rsid w:val="00D91607"/>
    <w:rsid w:val="00D92C82"/>
    <w:rsid w:val="00D92D50"/>
    <w:rsid w:val="00D93336"/>
    <w:rsid w:val="00D93F79"/>
    <w:rsid w:val="00D94314"/>
    <w:rsid w:val="00D95BC7"/>
    <w:rsid w:val="00D95C17"/>
    <w:rsid w:val="00D96043"/>
    <w:rsid w:val="00D96181"/>
    <w:rsid w:val="00D973C6"/>
    <w:rsid w:val="00D97779"/>
    <w:rsid w:val="00DA0513"/>
    <w:rsid w:val="00DA4EE4"/>
    <w:rsid w:val="00DA52F5"/>
    <w:rsid w:val="00DA73A3"/>
    <w:rsid w:val="00DA7FED"/>
    <w:rsid w:val="00DB3080"/>
    <w:rsid w:val="00DB4E12"/>
    <w:rsid w:val="00DB5161"/>
    <w:rsid w:val="00DB5771"/>
    <w:rsid w:val="00DB5F42"/>
    <w:rsid w:val="00DC03C4"/>
    <w:rsid w:val="00DC0AB6"/>
    <w:rsid w:val="00DC21CF"/>
    <w:rsid w:val="00DC2668"/>
    <w:rsid w:val="00DC3395"/>
    <w:rsid w:val="00DC3664"/>
    <w:rsid w:val="00DC4B9B"/>
    <w:rsid w:val="00DC4D48"/>
    <w:rsid w:val="00DC602C"/>
    <w:rsid w:val="00DC6EFC"/>
    <w:rsid w:val="00DC7CDE"/>
    <w:rsid w:val="00DD195B"/>
    <w:rsid w:val="00DD243F"/>
    <w:rsid w:val="00DD46E9"/>
    <w:rsid w:val="00DD4711"/>
    <w:rsid w:val="00DD4812"/>
    <w:rsid w:val="00DD4CA7"/>
    <w:rsid w:val="00DD5D75"/>
    <w:rsid w:val="00DE0097"/>
    <w:rsid w:val="00DE05AE"/>
    <w:rsid w:val="00DE0979"/>
    <w:rsid w:val="00DE12E9"/>
    <w:rsid w:val="00DE301D"/>
    <w:rsid w:val="00DE33EC"/>
    <w:rsid w:val="00DE43F4"/>
    <w:rsid w:val="00DE53F8"/>
    <w:rsid w:val="00DE60E6"/>
    <w:rsid w:val="00DE6C9B"/>
    <w:rsid w:val="00DE74DC"/>
    <w:rsid w:val="00DE7D5A"/>
    <w:rsid w:val="00DF0A94"/>
    <w:rsid w:val="00DF1AA7"/>
    <w:rsid w:val="00DF1EC4"/>
    <w:rsid w:val="00DF247C"/>
    <w:rsid w:val="00DF2B08"/>
    <w:rsid w:val="00DF3E99"/>
    <w:rsid w:val="00DF3F4F"/>
    <w:rsid w:val="00DF707E"/>
    <w:rsid w:val="00DF70A1"/>
    <w:rsid w:val="00DF759D"/>
    <w:rsid w:val="00E003AF"/>
    <w:rsid w:val="00E00482"/>
    <w:rsid w:val="00E00DD7"/>
    <w:rsid w:val="00E01762"/>
    <w:rsid w:val="00E018C3"/>
    <w:rsid w:val="00E01C15"/>
    <w:rsid w:val="00E052B1"/>
    <w:rsid w:val="00E05886"/>
    <w:rsid w:val="00E104C6"/>
    <w:rsid w:val="00E10C02"/>
    <w:rsid w:val="00E137F4"/>
    <w:rsid w:val="00E13886"/>
    <w:rsid w:val="00E164F2"/>
    <w:rsid w:val="00E16F61"/>
    <w:rsid w:val="00E17018"/>
    <w:rsid w:val="00E178A7"/>
    <w:rsid w:val="00E20F6A"/>
    <w:rsid w:val="00E21A25"/>
    <w:rsid w:val="00E23303"/>
    <w:rsid w:val="00E253CA"/>
    <w:rsid w:val="00E257E5"/>
    <w:rsid w:val="00E2771C"/>
    <w:rsid w:val="00E31D50"/>
    <w:rsid w:val="00E324D9"/>
    <w:rsid w:val="00E331FB"/>
    <w:rsid w:val="00E3386C"/>
    <w:rsid w:val="00E33DF4"/>
    <w:rsid w:val="00E3439D"/>
    <w:rsid w:val="00E35EDE"/>
    <w:rsid w:val="00E36528"/>
    <w:rsid w:val="00E409B4"/>
    <w:rsid w:val="00E40CF7"/>
    <w:rsid w:val="00E413B8"/>
    <w:rsid w:val="00E422ED"/>
    <w:rsid w:val="00E434EB"/>
    <w:rsid w:val="00E440C0"/>
    <w:rsid w:val="00E4683D"/>
    <w:rsid w:val="00E4690C"/>
    <w:rsid w:val="00E46CA0"/>
    <w:rsid w:val="00E504A1"/>
    <w:rsid w:val="00E51231"/>
    <w:rsid w:val="00E52A67"/>
    <w:rsid w:val="00E53FA4"/>
    <w:rsid w:val="00E57ACE"/>
    <w:rsid w:val="00E602A7"/>
    <w:rsid w:val="00E619E1"/>
    <w:rsid w:val="00E625D2"/>
    <w:rsid w:val="00E626CA"/>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185"/>
    <w:rsid w:val="00E7738D"/>
    <w:rsid w:val="00E81633"/>
    <w:rsid w:val="00E82AED"/>
    <w:rsid w:val="00E82C43"/>
    <w:rsid w:val="00E82FCC"/>
    <w:rsid w:val="00E831A3"/>
    <w:rsid w:val="00E862B5"/>
    <w:rsid w:val="00E86733"/>
    <w:rsid w:val="00E86927"/>
    <w:rsid w:val="00E8700D"/>
    <w:rsid w:val="00E87094"/>
    <w:rsid w:val="00E9108A"/>
    <w:rsid w:val="00E92203"/>
    <w:rsid w:val="00E94803"/>
    <w:rsid w:val="00E94B69"/>
    <w:rsid w:val="00E9588E"/>
    <w:rsid w:val="00E96813"/>
    <w:rsid w:val="00EA17B9"/>
    <w:rsid w:val="00EA279E"/>
    <w:rsid w:val="00EA2BA6"/>
    <w:rsid w:val="00EA33B1"/>
    <w:rsid w:val="00EA4F39"/>
    <w:rsid w:val="00EA5735"/>
    <w:rsid w:val="00EA687F"/>
    <w:rsid w:val="00EA747E"/>
    <w:rsid w:val="00EA74F2"/>
    <w:rsid w:val="00EA7552"/>
    <w:rsid w:val="00EA7F5C"/>
    <w:rsid w:val="00EB193D"/>
    <w:rsid w:val="00EB2A71"/>
    <w:rsid w:val="00EB32CF"/>
    <w:rsid w:val="00EB4C6F"/>
    <w:rsid w:val="00EB4DDA"/>
    <w:rsid w:val="00EB7598"/>
    <w:rsid w:val="00EB7885"/>
    <w:rsid w:val="00EC0998"/>
    <w:rsid w:val="00EC2805"/>
    <w:rsid w:val="00EC3100"/>
    <w:rsid w:val="00EC3995"/>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306"/>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0432"/>
    <w:rsid w:val="00F01D8F"/>
    <w:rsid w:val="00F01D93"/>
    <w:rsid w:val="00F0316E"/>
    <w:rsid w:val="00F05A4D"/>
    <w:rsid w:val="00F06BB9"/>
    <w:rsid w:val="00F07EDB"/>
    <w:rsid w:val="00F121C4"/>
    <w:rsid w:val="00F13777"/>
    <w:rsid w:val="00F17235"/>
    <w:rsid w:val="00F20B40"/>
    <w:rsid w:val="00F2269A"/>
    <w:rsid w:val="00F22775"/>
    <w:rsid w:val="00F228A5"/>
    <w:rsid w:val="00F246D4"/>
    <w:rsid w:val="00F269DC"/>
    <w:rsid w:val="00F27ED5"/>
    <w:rsid w:val="00F309E2"/>
    <w:rsid w:val="00F30C2D"/>
    <w:rsid w:val="00F3138B"/>
    <w:rsid w:val="00F318BD"/>
    <w:rsid w:val="00F32557"/>
    <w:rsid w:val="00F32CE9"/>
    <w:rsid w:val="00F332EF"/>
    <w:rsid w:val="00F33A6A"/>
    <w:rsid w:val="00F33C3B"/>
    <w:rsid w:val="00F34D8E"/>
    <w:rsid w:val="00F3515A"/>
    <w:rsid w:val="00F3674D"/>
    <w:rsid w:val="00F37587"/>
    <w:rsid w:val="00F4079E"/>
    <w:rsid w:val="00F40B14"/>
    <w:rsid w:val="00F42101"/>
    <w:rsid w:val="00F42858"/>
    <w:rsid w:val="00F42EAA"/>
    <w:rsid w:val="00F42EE0"/>
    <w:rsid w:val="00F434A9"/>
    <w:rsid w:val="00F437C4"/>
    <w:rsid w:val="00F446A0"/>
    <w:rsid w:val="00F47A0A"/>
    <w:rsid w:val="00F47A79"/>
    <w:rsid w:val="00F47F5C"/>
    <w:rsid w:val="00F50A89"/>
    <w:rsid w:val="00F51928"/>
    <w:rsid w:val="00F52742"/>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53E6"/>
    <w:rsid w:val="00F7632C"/>
    <w:rsid w:val="00F76DAE"/>
    <w:rsid w:val="00F76FDC"/>
    <w:rsid w:val="00F771C6"/>
    <w:rsid w:val="00F77ED7"/>
    <w:rsid w:val="00F80F5D"/>
    <w:rsid w:val="00F81D42"/>
    <w:rsid w:val="00F83143"/>
    <w:rsid w:val="00F83973"/>
    <w:rsid w:val="00F84564"/>
    <w:rsid w:val="00F853F3"/>
    <w:rsid w:val="00F8591B"/>
    <w:rsid w:val="00F8655C"/>
    <w:rsid w:val="00F90BCA"/>
    <w:rsid w:val="00F90E1A"/>
    <w:rsid w:val="00F91B79"/>
    <w:rsid w:val="00F94B27"/>
    <w:rsid w:val="00F952EF"/>
    <w:rsid w:val="00F96626"/>
    <w:rsid w:val="00F96946"/>
    <w:rsid w:val="00F97131"/>
    <w:rsid w:val="00F9720F"/>
    <w:rsid w:val="00F97B4B"/>
    <w:rsid w:val="00F97C84"/>
    <w:rsid w:val="00FA0156"/>
    <w:rsid w:val="00FA0B84"/>
    <w:rsid w:val="00FA166A"/>
    <w:rsid w:val="00FA1B97"/>
    <w:rsid w:val="00FA2136"/>
    <w:rsid w:val="00FA2CF6"/>
    <w:rsid w:val="00FA3065"/>
    <w:rsid w:val="00FA3EBB"/>
    <w:rsid w:val="00FA52F9"/>
    <w:rsid w:val="00FA63CF"/>
    <w:rsid w:val="00FA71B5"/>
    <w:rsid w:val="00FB0346"/>
    <w:rsid w:val="00FB0E61"/>
    <w:rsid w:val="00FB10FF"/>
    <w:rsid w:val="00FB1AF9"/>
    <w:rsid w:val="00FB1D69"/>
    <w:rsid w:val="00FB2812"/>
    <w:rsid w:val="00FB2D08"/>
    <w:rsid w:val="00FB3570"/>
    <w:rsid w:val="00FB6027"/>
    <w:rsid w:val="00FB6CF3"/>
    <w:rsid w:val="00FB7100"/>
    <w:rsid w:val="00FC0636"/>
    <w:rsid w:val="00FC0987"/>
    <w:rsid w:val="00FC0C6F"/>
    <w:rsid w:val="00FC14C7"/>
    <w:rsid w:val="00FC2758"/>
    <w:rsid w:val="00FC31A7"/>
    <w:rsid w:val="00FC3523"/>
    <w:rsid w:val="00FC3C3B"/>
    <w:rsid w:val="00FC44C4"/>
    <w:rsid w:val="00FC4F7B"/>
    <w:rsid w:val="00FC755A"/>
    <w:rsid w:val="00FD05FD"/>
    <w:rsid w:val="00FD1F94"/>
    <w:rsid w:val="00FD21A7"/>
    <w:rsid w:val="00FD3347"/>
    <w:rsid w:val="00FD40E9"/>
    <w:rsid w:val="00FD495B"/>
    <w:rsid w:val="00FD7CBA"/>
    <w:rsid w:val="00FD7EC3"/>
    <w:rsid w:val="00FE0C73"/>
    <w:rsid w:val="00FE0F38"/>
    <w:rsid w:val="00FE108E"/>
    <w:rsid w:val="00FE10F9"/>
    <w:rsid w:val="00FE126B"/>
    <w:rsid w:val="00FE2356"/>
    <w:rsid w:val="00FE2629"/>
    <w:rsid w:val="00FE40B5"/>
    <w:rsid w:val="00FE660C"/>
    <w:rsid w:val="00FF0F2A"/>
    <w:rsid w:val="00FF34B5"/>
    <w:rsid w:val="00FF3DAC"/>
    <w:rsid w:val="00FF492B"/>
    <w:rsid w:val="00FF5EC7"/>
    <w:rsid w:val="00FF7815"/>
    <w:rsid w:val="00FF7892"/>
    <w:rsid w:val="029BC96F"/>
    <w:rsid w:val="10DF544D"/>
    <w:rsid w:val="141590C3"/>
    <w:rsid w:val="16891766"/>
    <w:rsid w:val="19679BBC"/>
    <w:rsid w:val="19942A38"/>
    <w:rsid w:val="1AB5ACDD"/>
    <w:rsid w:val="1E7B00EE"/>
    <w:rsid w:val="2C325859"/>
    <w:rsid w:val="2DC822C6"/>
    <w:rsid w:val="2F69A55D"/>
    <w:rsid w:val="2F9F46C0"/>
    <w:rsid w:val="31D822CE"/>
    <w:rsid w:val="350853C2"/>
    <w:rsid w:val="35C01242"/>
    <w:rsid w:val="35F12739"/>
    <w:rsid w:val="38E15F12"/>
    <w:rsid w:val="46458397"/>
    <w:rsid w:val="46A94569"/>
    <w:rsid w:val="4B7A97FD"/>
    <w:rsid w:val="51D1107B"/>
    <w:rsid w:val="52A37E3D"/>
    <w:rsid w:val="543423C7"/>
    <w:rsid w:val="5677AEDA"/>
    <w:rsid w:val="5BF9E2AD"/>
    <w:rsid w:val="62119499"/>
    <w:rsid w:val="6494DA54"/>
    <w:rsid w:val="64B091E8"/>
    <w:rsid w:val="66559EEA"/>
    <w:rsid w:val="684FAF05"/>
    <w:rsid w:val="68756DAB"/>
    <w:rsid w:val="6A37DFD5"/>
    <w:rsid w:val="6D724794"/>
    <w:rsid w:val="6E94EEFC"/>
    <w:rsid w:val="6F4EE95D"/>
    <w:rsid w:val="75C7D528"/>
    <w:rsid w:val="760B3C2D"/>
    <w:rsid w:val="7748B8B3"/>
    <w:rsid w:val="7D0778B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F5556B55-807F-41C4-ADB5-8CE8DBDB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15CA0"/>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515CA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15CA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15CA0"/>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515CA0"/>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515CA0"/>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F27ED5"/>
    <w:pPr>
      <w:keepNext/>
      <w:keepLines/>
      <w:numPr>
        <w:ilvl w:val="5"/>
        <w:numId w:val="1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515CA0"/>
    <w:pPr>
      <w:tabs>
        <w:tab w:val="right" w:leader="dot" w:pos="14570"/>
      </w:tabs>
      <w:spacing w:before="0"/>
    </w:pPr>
    <w:rPr>
      <w:b/>
      <w:noProof/>
    </w:rPr>
  </w:style>
  <w:style w:type="paragraph" w:styleId="TOC2">
    <w:name w:val="toc 2"/>
    <w:aliases w:val="ŠTOC 2"/>
    <w:basedOn w:val="TOC1"/>
    <w:next w:val="Normal"/>
    <w:uiPriority w:val="39"/>
    <w:unhideWhenUsed/>
    <w:rsid w:val="00515CA0"/>
    <w:rPr>
      <w:b w:val="0"/>
      <w:bCs/>
    </w:rPr>
  </w:style>
  <w:style w:type="paragraph" w:styleId="Header">
    <w:name w:val="header"/>
    <w:aliases w:val="ŠHeader - Cover Page"/>
    <w:basedOn w:val="Normal"/>
    <w:link w:val="HeaderChar"/>
    <w:uiPriority w:val="24"/>
    <w:unhideWhenUsed/>
    <w:rsid w:val="00515CA0"/>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515CA0"/>
    <w:rPr>
      <w:rFonts w:ascii="Arial" w:hAnsi="Arial" w:cs="Arial"/>
      <w:color w:val="002664"/>
      <w:sz w:val="32"/>
      <w:szCs w:val="32"/>
      <w:lang w:val="en-AU"/>
    </w:rPr>
  </w:style>
  <w:style w:type="character" w:customStyle="1" w:styleId="HeaderChar">
    <w:name w:val="Header Char"/>
    <w:aliases w:val="ŠHeader - Cover Page Char"/>
    <w:basedOn w:val="DefaultParagraphFont"/>
    <w:link w:val="Header"/>
    <w:uiPriority w:val="24"/>
    <w:rsid w:val="00515CA0"/>
    <w:rPr>
      <w:rFonts w:ascii="Arial" w:hAnsi="Arial" w:cs="Arial"/>
      <w:b/>
      <w:bCs/>
      <w:color w:val="002664"/>
      <w:lang w:val="en-AU"/>
    </w:rPr>
  </w:style>
  <w:style w:type="paragraph" w:styleId="Footer">
    <w:name w:val="footer"/>
    <w:aliases w:val="ŠFooter"/>
    <w:basedOn w:val="Normal"/>
    <w:link w:val="FooterChar"/>
    <w:uiPriority w:val="99"/>
    <w:rsid w:val="00515CA0"/>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515CA0"/>
    <w:rPr>
      <w:rFonts w:ascii="Arial" w:hAnsi="Arial" w:cs="Arial"/>
      <w:sz w:val="18"/>
      <w:szCs w:val="18"/>
      <w:lang w:val="en-AU"/>
    </w:rPr>
  </w:style>
  <w:style w:type="paragraph" w:styleId="Caption">
    <w:name w:val="caption"/>
    <w:aliases w:val="ŠCaption"/>
    <w:basedOn w:val="Normal"/>
    <w:next w:val="Normal"/>
    <w:uiPriority w:val="35"/>
    <w:qFormat/>
    <w:rsid w:val="00515CA0"/>
    <w:pPr>
      <w:keepNext/>
      <w:spacing w:after="200" w:line="240" w:lineRule="auto"/>
    </w:pPr>
    <w:rPr>
      <w:b/>
      <w:iCs/>
      <w:szCs w:val="18"/>
    </w:rPr>
  </w:style>
  <w:style w:type="paragraph" w:customStyle="1" w:styleId="Logo">
    <w:name w:val="ŠLogo"/>
    <w:basedOn w:val="Normal"/>
    <w:uiPriority w:val="22"/>
    <w:qFormat/>
    <w:rsid w:val="00515CA0"/>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F27ED5"/>
    <w:rPr>
      <w:rFonts w:ascii="Arial" w:eastAsiaTheme="majorEastAsia" w:hAnsi="Arial" w:cstheme="majorBidi"/>
      <w:sz w:val="28"/>
      <w:lang w:val="en-AU"/>
    </w:rPr>
  </w:style>
  <w:style w:type="paragraph" w:styleId="TOC3">
    <w:name w:val="toc 3"/>
    <w:aliases w:val="ŠTOC 3"/>
    <w:basedOn w:val="Normal"/>
    <w:next w:val="Normal"/>
    <w:uiPriority w:val="39"/>
    <w:unhideWhenUsed/>
    <w:rsid w:val="00515CA0"/>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515CA0"/>
    <w:rPr>
      <w:color w:val="2F5496" w:themeColor="accent1" w:themeShade="BF"/>
      <w:u w:val="single"/>
    </w:rPr>
  </w:style>
  <w:style w:type="character" w:styleId="SubtleReference">
    <w:name w:val="Subtle Reference"/>
    <w:aliases w:val="ŠSubtle Reference"/>
    <w:uiPriority w:val="31"/>
    <w:qFormat/>
    <w:rsid w:val="00515CA0"/>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515CA0"/>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515CA0"/>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515CA0"/>
    <w:rPr>
      <w:rFonts w:ascii="Arial" w:hAnsi="Arial" w:cs="Arial"/>
      <w:b/>
      <w:bCs/>
      <w:color w:val="002664"/>
      <w:sz w:val="40"/>
      <w:szCs w:val="40"/>
      <w:lang w:val="en-AU"/>
    </w:rPr>
  </w:style>
  <w:style w:type="character" w:customStyle="1" w:styleId="Heading4Char">
    <w:name w:val="Heading 4 Char"/>
    <w:aliases w:val="ŠHeading 4 Char"/>
    <w:basedOn w:val="DefaultParagraphFont"/>
    <w:link w:val="Heading4"/>
    <w:uiPriority w:val="6"/>
    <w:rsid w:val="00515CA0"/>
    <w:rPr>
      <w:rFonts w:ascii="Arial" w:hAnsi="Arial" w:cs="Arial"/>
      <w:b/>
      <w:bCs/>
      <w:color w:val="002664"/>
      <w:sz w:val="36"/>
      <w:szCs w:val="36"/>
      <w:lang w:val="en-AU"/>
    </w:rPr>
  </w:style>
  <w:style w:type="table" w:customStyle="1" w:styleId="Tableheader">
    <w:name w:val="ŠTable header"/>
    <w:basedOn w:val="TableNormal"/>
    <w:uiPriority w:val="99"/>
    <w:rsid w:val="00515CA0"/>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515CA0"/>
    <w:pPr>
      <w:numPr>
        <w:numId w:val="22"/>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515CA0"/>
    <w:pPr>
      <w:keepNext/>
      <w:spacing w:before="200" w:after="200" w:line="240" w:lineRule="atLeast"/>
      <w:ind w:left="567" w:right="567"/>
    </w:pPr>
  </w:style>
  <w:style w:type="paragraph" w:styleId="ListBullet2">
    <w:name w:val="List Bullet 2"/>
    <w:aliases w:val="ŠList Bullet 2"/>
    <w:basedOn w:val="Normal"/>
    <w:uiPriority w:val="11"/>
    <w:qFormat/>
    <w:rsid w:val="00515CA0"/>
    <w:pPr>
      <w:numPr>
        <w:numId w:val="20"/>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515CA0"/>
    <w:pPr>
      <w:numPr>
        <w:numId w:val="23"/>
      </w:numPr>
      <w:contextualSpacing/>
    </w:pPr>
  </w:style>
  <w:style w:type="character" w:styleId="Strong">
    <w:name w:val="Strong"/>
    <w:aliases w:val="ŠStrong"/>
    <w:uiPriority w:val="1"/>
    <w:qFormat/>
    <w:rsid w:val="00515CA0"/>
    <w:rPr>
      <w:b/>
    </w:rPr>
  </w:style>
  <w:style w:type="paragraph" w:styleId="ListBullet">
    <w:name w:val="List Bullet"/>
    <w:aliases w:val="ŠList Bullet"/>
    <w:basedOn w:val="Normal"/>
    <w:uiPriority w:val="10"/>
    <w:qFormat/>
    <w:rsid w:val="00515CA0"/>
    <w:pPr>
      <w:numPr>
        <w:numId w:val="24"/>
      </w:numPr>
      <w:contextualSpacing/>
    </w:pPr>
  </w:style>
  <w:style w:type="character" w:customStyle="1" w:styleId="QuoteChar">
    <w:name w:val="Quote Char"/>
    <w:aliases w:val="ŠQuote Char"/>
    <w:basedOn w:val="DefaultParagraphFont"/>
    <w:link w:val="Quote"/>
    <w:uiPriority w:val="29"/>
    <w:rsid w:val="00515CA0"/>
    <w:rPr>
      <w:rFonts w:ascii="Arial" w:hAnsi="Arial" w:cs="Arial"/>
      <w:lang w:val="en-AU"/>
    </w:rPr>
  </w:style>
  <w:style w:type="character" w:styleId="Emphasis">
    <w:name w:val="Emphasis"/>
    <w:aliases w:val="ŠLanguage or scientific"/>
    <w:uiPriority w:val="20"/>
    <w:qFormat/>
    <w:rsid w:val="00515CA0"/>
    <w:rPr>
      <w:i/>
      <w:iCs/>
    </w:rPr>
  </w:style>
  <w:style w:type="paragraph" w:styleId="Title">
    <w:name w:val="Title"/>
    <w:aliases w:val="ŠTitle"/>
    <w:basedOn w:val="Normal"/>
    <w:next w:val="Normal"/>
    <w:link w:val="TitleChar"/>
    <w:uiPriority w:val="2"/>
    <w:qFormat/>
    <w:rsid w:val="00515CA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15CA0"/>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515CA0"/>
    <w:pPr>
      <w:spacing w:before="0" w:line="720" w:lineRule="atLeast"/>
    </w:pPr>
  </w:style>
  <w:style w:type="character" w:customStyle="1" w:styleId="DateChar">
    <w:name w:val="Date Char"/>
    <w:aliases w:val="ŠDate Char"/>
    <w:basedOn w:val="DefaultParagraphFont"/>
    <w:link w:val="Date"/>
    <w:uiPriority w:val="99"/>
    <w:rsid w:val="00515CA0"/>
    <w:rPr>
      <w:rFonts w:ascii="Arial" w:hAnsi="Arial" w:cs="Arial"/>
      <w:lang w:val="en-AU"/>
    </w:rPr>
  </w:style>
  <w:style w:type="paragraph" w:styleId="Signature">
    <w:name w:val="Signature"/>
    <w:aliases w:val="ŠSignature"/>
    <w:basedOn w:val="Normal"/>
    <w:link w:val="SignatureChar"/>
    <w:uiPriority w:val="99"/>
    <w:rsid w:val="00515CA0"/>
    <w:pPr>
      <w:spacing w:before="0" w:line="720" w:lineRule="atLeast"/>
    </w:pPr>
  </w:style>
  <w:style w:type="character" w:customStyle="1" w:styleId="SignatureChar">
    <w:name w:val="Signature Char"/>
    <w:aliases w:val="ŠSignature Char"/>
    <w:basedOn w:val="DefaultParagraphFont"/>
    <w:link w:val="Signature"/>
    <w:uiPriority w:val="99"/>
    <w:rsid w:val="00515CA0"/>
    <w:rPr>
      <w:rFonts w:ascii="Arial" w:hAnsi="Arial" w:cs="Arial"/>
      <w:lang w:val="en-AU"/>
    </w:rPr>
  </w:style>
  <w:style w:type="table" w:styleId="TableGrid">
    <w:name w:val="Table Grid"/>
    <w:basedOn w:val="TableNormal"/>
    <w:uiPriority w:val="39"/>
    <w:rsid w:val="00515CA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27ED5"/>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515CA0"/>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515CA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styleId="FollowedHyperlink">
    <w:name w:val="FollowedHyperlink"/>
    <w:basedOn w:val="DefaultParagraphFont"/>
    <w:uiPriority w:val="99"/>
    <w:semiHidden/>
    <w:unhideWhenUsed/>
    <w:rsid w:val="00515CA0"/>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NormalWeb">
    <w:name w:val="Normal (Web)"/>
    <w:basedOn w:val="Normal"/>
    <w:uiPriority w:val="99"/>
    <w:semiHidden/>
    <w:unhideWhenUsed/>
    <w:rsid w:val="00A74343"/>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515CA0"/>
    <w:rPr>
      <w:sz w:val="16"/>
      <w:szCs w:val="16"/>
    </w:rPr>
  </w:style>
  <w:style w:type="paragraph" w:styleId="CommentSubject">
    <w:name w:val="annotation subject"/>
    <w:basedOn w:val="Normal"/>
    <w:next w:val="Normal"/>
    <w:link w:val="CommentSubjectChar"/>
    <w:uiPriority w:val="99"/>
    <w:semiHidden/>
    <w:unhideWhenUsed/>
    <w:rsid w:val="00515CA0"/>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515CA0"/>
    <w:rPr>
      <w:rFonts w:ascii="Arial" w:hAnsi="Arial" w:cs="Arial"/>
      <w:b/>
      <w:bCs/>
      <w:sz w:val="20"/>
      <w:szCs w:val="20"/>
      <w:lang w:val="en-AU"/>
    </w:rPr>
  </w:style>
  <w:style w:type="paragraph" w:styleId="BalloonText">
    <w:name w:val="Balloon Text"/>
    <w:basedOn w:val="Normal"/>
    <w:link w:val="BalloonTextChar"/>
    <w:uiPriority w:val="99"/>
    <w:semiHidden/>
    <w:unhideWhenUsed/>
    <w:rsid w:val="001051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1CC"/>
    <w:rPr>
      <w:rFonts w:ascii="Segoe UI" w:hAnsi="Segoe UI" w:cs="Segoe UI"/>
      <w:sz w:val="18"/>
      <w:szCs w:val="18"/>
      <w:lang w:val="en-AU"/>
    </w:rPr>
  </w:style>
  <w:style w:type="character" w:styleId="FootnoteReference">
    <w:name w:val="footnote reference"/>
    <w:basedOn w:val="DefaultParagraphFont"/>
    <w:uiPriority w:val="99"/>
    <w:semiHidden/>
    <w:unhideWhenUsed/>
    <w:rsid w:val="00515CA0"/>
    <w:rPr>
      <w:vertAlign w:val="superscript"/>
    </w:rPr>
  </w:style>
  <w:style w:type="paragraph" w:styleId="FootnoteText">
    <w:name w:val="footnote text"/>
    <w:basedOn w:val="Normal"/>
    <w:link w:val="FootnoteTextChar"/>
    <w:uiPriority w:val="99"/>
    <w:semiHidden/>
    <w:unhideWhenUsed/>
    <w:rsid w:val="00515CA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15CA0"/>
    <w:rPr>
      <w:rFonts w:ascii="Arial" w:hAnsi="Arial" w:cs="Arial"/>
      <w:sz w:val="20"/>
      <w:szCs w:val="20"/>
      <w:lang w:val="en-AU"/>
    </w:rPr>
  </w:style>
  <w:style w:type="paragraph" w:customStyle="1" w:styleId="Documentname">
    <w:name w:val="ŠDocument name"/>
    <w:basedOn w:val="Header"/>
    <w:qFormat/>
    <w:rsid w:val="00515CA0"/>
    <w:pPr>
      <w:spacing w:before="0"/>
    </w:pPr>
    <w:rPr>
      <w:b w:val="0"/>
      <w:color w:val="auto"/>
      <w:sz w:val="18"/>
    </w:rPr>
  </w:style>
  <w:style w:type="paragraph" w:customStyle="1" w:styleId="Featurebox2Bullets">
    <w:name w:val="ŠFeature box 2: Bullets"/>
    <w:basedOn w:val="ListBullet"/>
    <w:link w:val="Featurebox2BulletsChar"/>
    <w:uiPriority w:val="14"/>
    <w:qFormat/>
    <w:rsid w:val="00515CA0"/>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515CA0"/>
    <w:rPr>
      <w:rFonts w:ascii="Arial" w:hAnsi="Arial" w:cs="Arial"/>
      <w:shd w:val="clear" w:color="auto" w:fill="CCEDFC"/>
      <w:lang w:val="en-AU"/>
    </w:rPr>
  </w:style>
  <w:style w:type="paragraph" w:customStyle="1" w:styleId="FeatureBoxPink">
    <w:name w:val="ŠFeature Box Pink"/>
    <w:basedOn w:val="Normal"/>
    <w:next w:val="Normal"/>
    <w:uiPriority w:val="13"/>
    <w:qFormat/>
    <w:rsid w:val="00515CA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515CA0"/>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515CA0"/>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515CA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15CA0"/>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515CA0"/>
    <w:rPr>
      <w:i/>
      <w:iCs/>
      <w:color w:val="404040" w:themeColor="text1" w:themeTint="BF"/>
    </w:rPr>
  </w:style>
  <w:style w:type="paragraph" w:styleId="TOC4">
    <w:name w:val="toc 4"/>
    <w:aliases w:val="ŠTOC 4"/>
    <w:basedOn w:val="Normal"/>
    <w:next w:val="Normal"/>
    <w:autoRedefine/>
    <w:uiPriority w:val="39"/>
    <w:unhideWhenUsed/>
    <w:rsid w:val="00F27ED5"/>
    <w:pPr>
      <w:spacing w:before="0"/>
      <w:ind w:left="720"/>
    </w:pPr>
  </w:style>
  <w:style w:type="paragraph" w:styleId="TOCHeading">
    <w:name w:val="TOC Heading"/>
    <w:aliases w:val="ŠTOC Heading"/>
    <w:basedOn w:val="Heading1"/>
    <w:next w:val="Normal"/>
    <w:uiPriority w:val="2"/>
    <w:unhideWhenUsed/>
    <w:qFormat/>
    <w:rsid w:val="00515CA0"/>
    <w:pPr>
      <w:outlineLvl w:val="9"/>
    </w:pPr>
    <w:rPr>
      <w:sz w:val="40"/>
      <w:szCs w:val="40"/>
    </w:rPr>
  </w:style>
  <w:style w:type="character" w:styleId="UnresolvedMention">
    <w:name w:val="Unresolved Mention"/>
    <w:basedOn w:val="DefaultParagraphFont"/>
    <w:uiPriority w:val="99"/>
    <w:semiHidden/>
    <w:unhideWhenUsed/>
    <w:rsid w:val="00515CA0"/>
    <w:rPr>
      <w:color w:val="605E5C"/>
      <w:shd w:val="clear" w:color="auto" w:fill="E1DFDD"/>
    </w:rPr>
  </w:style>
  <w:style w:type="paragraph" w:styleId="CommentText">
    <w:name w:val="annotation text"/>
    <w:basedOn w:val="Normal"/>
    <w:link w:val="CommentTextChar"/>
    <w:uiPriority w:val="99"/>
    <w:semiHidden/>
    <w:rsid w:val="00515CA0"/>
    <w:pPr>
      <w:spacing w:line="240" w:lineRule="auto"/>
    </w:pPr>
    <w:rPr>
      <w:sz w:val="20"/>
      <w:szCs w:val="20"/>
    </w:rPr>
  </w:style>
  <w:style w:type="character" w:customStyle="1" w:styleId="CommentTextChar">
    <w:name w:val="Comment Text Char"/>
    <w:basedOn w:val="DefaultParagraphFont"/>
    <w:link w:val="CommentText"/>
    <w:uiPriority w:val="99"/>
    <w:semiHidden/>
    <w:rsid w:val="00515CA0"/>
    <w:rPr>
      <w:rFonts w:ascii="Arial" w:hAnsi="Arial" w:cs="Arial"/>
      <w:sz w:val="20"/>
      <w:szCs w:val="20"/>
      <w:lang w:val="en-AU"/>
    </w:rPr>
  </w:style>
  <w:style w:type="character" w:styleId="Mention">
    <w:name w:val="Mention"/>
    <w:basedOn w:val="DefaultParagraphFont"/>
    <w:uiPriority w:val="99"/>
    <w:unhideWhenUsed/>
    <w:rsid w:val="009C0C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49370">
      <w:bodyDiv w:val="1"/>
      <w:marLeft w:val="0"/>
      <w:marRight w:val="0"/>
      <w:marTop w:val="0"/>
      <w:marBottom w:val="0"/>
      <w:divBdr>
        <w:top w:val="none" w:sz="0" w:space="0" w:color="auto"/>
        <w:left w:val="none" w:sz="0" w:space="0" w:color="auto"/>
        <w:bottom w:val="none" w:sz="0" w:space="0" w:color="auto"/>
        <w:right w:val="none" w:sz="0" w:space="0" w:color="auto"/>
      </w:divBdr>
      <w:divsChild>
        <w:div w:id="1215972127">
          <w:marLeft w:val="-108"/>
          <w:marRight w:val="0"/>
          <w:marTop w:val="0"/>
          <w:marBottom w:val="0"/>
          <w:divBdr>
            <w:top w:val="none" w:sz="0" w:space="0" w:color="auto"/>
            <w:left w:val="none" w:sz="0" w:space="0" w:color="auto"/>
            <w:bottom w:val="none" w:sz="0" w:space="0" w:color="auto"/>
            <w:right w:val="none" w:sz="0" w:space="0" w:color="auto"/>
          </w:divBdr>
        </w:div>
      </w:divsChild>
    </w:div>
    <w:div w:id="745037254">
      <w:bodyDiv w:val="1"/>
      <w:marLeft w:val="0"/>
      <w:marRight w:val="0"/>
      <w:marTop w:val="0"/>
      <w:marBottom w:val="0"/>
      <w:divBdr>
        <w:top w:val="none" w:sz="0" w:space="0" w:color="auto"/>
        <w:left w:val="none" w:sz="0" w:space="0" w:color="auto"/>
        <w:bottom w:val="none" w:sz="0" w:space="0" w:color="auto"/>
        <w:right w:val="none" w:sz="0" w:space="0" w:color="auto"/>
      </w:divBdr>
    </w:div>
    <w:div w:id="108091067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2776499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72267907">
      <w:bodyDiv w:val="1"/>
      <w:marLeft w:val="0"/>
      <w:marRight w:val="0"/>
      <w:marTop w:val="0"/>
      <w:marBottom w:val="0"/>
      <w:divBdr>
        <w:top w:val="none" w:sz="0" w:space="0" w:color="auto"/>
        <w:left w:val="none" w:sz="0" w:space="0" w:color="auto"/>
        <w:bottom w:val="none" w:sz="0" w:space="0" w:color="auto"/>
        <w:right w:val="none" w:sz="0" w:space="0" w:color="auto"/>
      </w:divBdr>
      <w:divsChild>
        <w:div w:id="658386010">
          <w:marLeft w:val="0"/>
          <w:marRight w:val="0"/>
          <w:marTop w:val="0"/>
          <w:marBottom w:val="0"/>
          <w:divBdr>
            <w:top w:val="none" w:sz="0" w:space="0" w:color="auto"/>
            <w:left w:val="none" w:sz="0" w:space="0" w:color="auto"/>
            <w:bottom w:val="none" w:sz="0" w:space="0" w:color="auto"/>
            <w:right w:val="none" w:sz="0" w:space="0" w:color="auto"/>
          </w:divBdr>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ducationstandards.nsw.edu.au/wps/portal/nesa/11-12/stage-6-learning-areas/stage-6-creative-arts/dance-syllabus" TargetMode="Externa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8509</CharactersWithSpaces>
  <SharedDoc>false</SharedDoc>
  <HyperlinkBase/>
  <HLinks>
    <vt:vector size="6" baseType="variant">
      <vt:variant>
        <vt:i4>7864372</vt:i4>
      </vt:variant>
      <vt:variant>
        <vt:i4>0</vt:i4>
      </vt:variant>
      <vt:variant>
        <vt:i4>0</vt:i4>
      </vt:variant>
      <vt:variant>
        <vt:i4>5</vt:i4>
      </vt:variant>
      <vt:variant>
        <vt:lpwstr>https://educationstandards.nsw.edu.au/wps/portal/nesa/11-12/stage-6-learning-areas/stage-6-creative-arts/dance-syllabus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S6 – Core appreciation and composition task</dc:title>
  <dc:subject/>
  <dc:creator>NSW Department of Education</dc:creator>
  <cp:keywords/>
  <dc:description/>
  <dcterms:created xsi:type="dcterms:W3CDTF">2023-04-17T02:36:00Z</dcterms:created>
  <dcterms:modified xsi:type="dcterms:W3CDTF">2023-04-17T02:37:00Z</dcterms:modified>
  <cp:category/>
</cp:coreProperties>
</file>