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F0076" w14:textId="3F742C78" w:rsidR="00DC03C4" w:rsidRDefault="00E5601C" w:rsidP="00E5601C">
      <w:pPr>
        <w:pStyle w:val="Heading1"/>
        <w:rPr>
          <w:rFonts w:eastAsia="Calibri"/>
        </w:rPr>
      </w:pPr>
      <w:r>
        <w:t xml:space="preserve">Dance Stage 6 – </w:t>
      </w:r>
      <w:r w:rsidR="00D329A4">
        <w:t>P</w:t>
      </w:r>
      <w:r>
        <w:t xml:space="preserve">reliminary </w:t>
      </w:r>
      <w:r w:rsidR="00081409">
        <w:t xml:space="preserve">composition sample </w:t>
      </w:r>
      <w:r w:rsidR="263DFB8D">
        <w:t>a</w:t>
      </w:r>
      <w:r w:rsidR="52A37E3D">
        <w:t>ssessment task</w:t>
      </w:r>
    </w:p>
    <w:p w14:paraId="22C0A727" w14:textId="34650A32" w:rsidR="2C325859" w:rsidRDefault="00A74343" w:rsidP="00BF1435">
      <w:pPr>
        <w:rPr>
          <w:rFonts w:eastAsia="Calibri"/>
        </w:rPr>
      </w:pPr>
      <w:r w:rsidRPr="00A74343">
        <w:rPr>
          <w:rFonts w:eastAsia="Calibri"/>
          <w:b/>
        </w:rPr>
        <w:t>Topic:</w:t>
      </w:r>
      <w:r>
        <w:rPr>
          <w:rFonts w:eastAsia="Calibri"/>
        </w:rPr>
        <w:t xml:space="preserve"> </w:t>
      </w:r>
      <w:r w:rsidR="00D6702C">
        <w:rPr>
          <w:rFonts w:eastAsia="Calibri"/>
        </w:rPr>
        <w:t>Composition</w:t>
      </w:r>
    </w:p>
    <w:p w14:paraId="63ED6174" w14:textId="02F0B131" w:rsidR="00A74343" w:rsidRDefault="00A74343" w:rsidP="00BF1435">
      <w:pPr>
        <w:rPr>
          <w:rFonts w:eastAsia="Calibri"/>
        </w:rPr>
      </w:pPr>
      <w:r w:rsidRPr="12E9EAA7">
        <w:rPr>
          <w:rFonts w:eastAsia="Calibri"/>
          <w:b/>
          <w:bCs/>
        </w:rPr>
        <w:t>Assessment:</w:t>
      </w:r>
      <w:r w:rsidRPr="12E9EAA7">
        <w:rPr>
          <w:rFonts w:eastAsia="Calibri"/>
        </w:rPr>
        <w:t xml:space="preserve"> Task </w:t>
      </w:r>
      <w:r w:rsidR="00CC0343" w:rsidRPr="12E9EAA7">
        <w:rPr>
          <w:rFonts w:eastAsia="Calibri"/>
        </w:rPr>
        <w:t>2</w:t>
      </w:r>
      <w:r w:rsidRPr="12E9EAA7">
        <w:rPr>
          <w:rFonts w:eastAsia="Calibri"/>
        </w:rPr>
        <w:t xml:space="preserve"> – </w:t>
      </w:r>
      <w:r w:rsidR="54719BE8" w:rsidRPr="12E9EAA7">
        <w:rPr>
          <w:rFonts w:eastAsia="Calibri"/>
        </w:rPr>
        <w:t>r</w:t>
      </w:r>
      <w:r w:rsidR="00FB6027" w:rsidRPr="12E9EAA7">
        <w:rPr>
          <w:rFonts w:eastAsia="Calibri"/>
        </w:rPr>
        <w:t>ationale and p</w:t>
      </w:r>
      <w:r w:rsidR="00CC0343" w:rsidRPr="12E9EAA7">
        <w:rPr>
          <w:rFonts w:eastAsia="Calibri"/>
        </w:rPr>
        <w:t>ractical demonstration</w:t>
      </w:r>
    </w:p>
    <w:p w14:paraId="188A491F" w14:textId="563FD76D" w:rsidR="00A74343" w:rsidRDefault="00A74343" w:rsidP="00BF1435">
      <w:pPr>
        <w:rPr>
          <w:rFonts w:eastAsia="Calibri"/>
        </w:rPr>
      </w:pPr>
      <w:r w:rsidRPr="00A74343">
        <w:rPr>
          <w:rFonts w:eastAsia="Calibri"/>
          <w:b/>
        </w:rPr>
        <w:t>Weightings:</w:t>
      </w:r>
      <w:r>
        <w:rPr>
          <w:rFonts w:eastAsia="Calibri"/>
        </w:rPr>
        <w:t xml:space="preserve"> </w:t>
      </w:r>
      <w:r w:rsidR="00DA7FED">
        <w:rPr>
          <w:rFonts w:eastAsia="Calibri"/>
        </w:rPr>
        <w:t>Composition (30%)</w:t>
      </w:r>
    </w:p>
    <w:p w14:paraId="5D32660F" w14:textId="7163273E" w:rsidR="00A74343" w:rsidRDefault="00A74343" w:rsidP="00BF1435">
      <w:pPr>
        <w:rPr>
          <w:rFonts w:eastAsia="Calibri"/>
        </w:rPr>
      </w:pPr>
      <w:r w:rsidRPr="00A74343">
        <w:rPr>
          <w:rFonts w:eastAsia="Calibri"/>
          <w:b/>
        </w:rPr>
        <w:t>Outcomes:</w:t>
      </w:r>
    </w:p>
    <w:p w14:paraId="4A981B29" w14:textId="7F24FB7C" w:rsidR="00A74343" w:rsidRPr="00A74343" w:rsidRDefault="00A74343" w:rsidP="00762807">
      <w:pPr>
        <w:pStyle w:val="ListBullet"/>
        <w:rPr>
          <w:rFonts w:eastAsia="Calibri"/>
        </w:rPr>
      </w:pPr>
      <w:r w:rsidRPr="00E5601C">
        <w:rPr>
          <w:rStyle w:val="Strong"/>
        </w:rPr>
        <w:t>P</w:t>
      </w:r>
      <w:r w:rsidR="00804468" w:rsidRPr="00E5601C">
        <w:rPr>
          <w:rStyle w:val="Strong"/>
        </w:rPr>
        <w:t>3.</w:t>
      </w:r>
      <w:r w:rsidRPr="00E5601C">
        <w:rPr>
          <w:rStyle w:val="Strong"/>
        </w:rPr>
        <w:t>4</w:t>
      </w:r>
      <w:r w:rsidRPr="12E9EAA7">
        <w:rPr>
          <w:rFonts w:eastAsia="Calibri"/>
        </w:rPr>
        <w:t xml:space="preserve"> </w:t>
      </w:r>
      <w:r w:rsidR="282C42B0" w:rsidRPr="12E9EAA7">
        <w:rPr>
          <w:rFonts w:eastAsia="Arial"/>
        </w:rPr>
        <w:t>–</w:t>
      </w:r>
      <w:r w:rsidRPr="12E9EAA7">
        <w:rPr>
          <w:rFonts w:eastAsia="Calibri"/>
        </w:rPr>
        <w:t xml:space="preserve"> </w:t>
      </w:r>
      <w:r w:rsidR="008A7D5C">
        <w:t>explores the elements of dance relating to dance composition</w:t>
      </w:r>
    </w:p>
    <w:p w14:paraId="11D04C50" w14:textId="59D657AF" w:rsidR="00A74343" w:rsidRPr="00946C12" w:rsidRDefault="00A74343" w:rsidP="00946C12">
      <w:pPr>
        <w:pStyle w:val="ListBullet"/>
        <w:rPr>
          <w:rFonts w:eastAsia="Calibri"/>
        </w:rPr>
      </w:pPr>
      <w:r w:rsidRPr="00E5601C">
        <w:rPr>
          <w:rStyle w:val="Strong"/>
        </w:rPr>
        <w:t>P</w:t>
      </w:r>
      <w:r w:rsidR="00804468" w:rsidRPr="00E5601C">
        <w:rPr>
          <w:rStyle w:val="Strong"/>
        </w:rPr>
        <w:t>3.</w:t>
      </w:r>
      <w:r w:rsidRPr="00E5601C">
        <w:rPr>
          <w:rStyle w:val="Strong"/>
        </w:rPr>
        <w:t>6</w:t>
      </w:r>
      <w:r w:rsidRPr="12E9EAA7">
        <w:rPr>
          <w:rFonts w:eastAsia="Calibri"/>
        </w:rPr>
        <w:t xml:space="preserve"> </w:t>
      </w:r>
      <w:r w:rsidR="4289BFBF" w:rsidRPr="12E9EAA7">
        <w:rPr>
          <w:rFonts w:eastAsia="Arial"/>
        </w:rPr>
        <w:t>–</w:t>
      </w:r>
      <w:r w:rsidRPr="12E9EAA7">
        <w:rPr>
          <w:rFonts w:eastAsia="Calibri"/>
        </w:rPr>
        <w:t xml:space="preserve"> </w:t>
      </w:r>
      <w:r w:rsidR="0070779A">
        <w:t>structures movement devised in response to specific concept/intent</w:t>
      </w:r>
    </w:p>
    <w:p w14:paraId="2E4DFEBE" w14:textId="23295CC0" w:rsidR="478E38B4" w:rsidRDefault="00000000" w:rsidP="00967A4E">
      <w:pPr>
        <w:pStyle w:val="Imageattributioncaption"/>
        <w:spacing w:before="240"/>
      </w:pPr>
      <w:hyperlink r:id="rId7">
        <w:r w:rsidR="478E38B4" w:rsidRPr="63B75580">
          <w:rPr>
            <w:rStyle w:val="Hyperlink"/>
          </w:rPr>
          <w:t>Dance Stage 6 Syllabus</w:t>
        </w:r>
      </w:hyperlink>
      <w:r w:rsidR="478E38B4" w:rsidRPr="63B75580">
        <w:t xml:space="preserve"> © NSW Education Standards Authority (NESA) for and on behalf of the Crown in right of the State of New South Wales, 2009.</w:t>
      </w:r>
    </w:p>
    <w:p w14:paraId="6995C22E" w14:textId="77777777" w:rsidR="00D329A4" w:rsidRDefault="00D329A4" w:rsidP="00C86E85">
      <w:pPr>
        <w:pStyle w:val="Heading2"/>
      </w:pPr>
      <w:r>
        <w:br w:type="page"/>
      </w:r>
    </w:p>
    <w:p w14:paraId="16F95385" w14:textId="3D2FB093" w:rsidR="00A74343" w:rsidRDefault="00A74343" w:rsidP="00C86E85">
      <w:pPr>
        <w:pStyle w:val="Heading2"/>
      </w:pPr>
      <w:r w:rsidRPr="00A74343">
        <w:lastRenderedPageBreak/>
        <w:t>Task description</w:t>
      </w:r>
    </w:p>
    <w:p w14:paraId="4080CA84" w14:textId="311B51E9" w:rsidR="00A74343" w:rsidRDefault="00A74343" w:rsidP="00BF1435">
      <w:pPr>
        <w:rPr>
          <w:rFonts w:eastAsia="Calibri"/>
        </w:rPr>
      </w:pPr>
      <w:r>
        <w:rPr>
          <w:rFonts w:eastAsia="Calibri"/>
        </w:rPr>
        <w:t xml:space="preserve">This task contains </w:t>
      </w:r>
      <w:r w:rsidR="00FB6027">
        <w:rPr>
          <w:rFonts w:eastAsia="Calibri"/>
        </w:rPr>
        <w:t>2</w:t>
      </w:r>
      <w:r>
        <w:rPr>
          <w:rFonts w:eastAsia="Calibri"/>
        </w:rPr>
        <w:t xml:space="preserve"> parts</w:t>
      </w:r>
      <w:r w:rsidR="00FB6027">
        <w:rPr>
          <w:rFonts w:eastAsia="Calibri"/>
        </w:rPr>
        <w:t xml:space="preserve">, the </w:t>
      </w:r>
      <w:proofErr w:type="gramStart"/>
      <w:r w:rsidR="00FB6027">
        <w:rPr>
          <w:rFonts w:eastAsia="Calibri"/>
        </w:rPr>
        <w:t>rationale</w:t>
      </w:r>
      <w:proofErr w:type="gramEnd"/>
      <w:r w:rsidR="00FB6027">
        <w:rPr>
          <w:rFonts w:eastAsia="Calibri"/>
        </w:rPr>
        <w:t xml:space="preserve"> and the </w:t>
      </w:r>
      <w:r w:rsidR="004C1EA9">
        <w:rPr>
          <w:rFonts w:eastAsia="Calibri"/>
        </w:rPr>
        <w:t xml:space="preserve">practical </w:t>
      </w:r>
      <w:r w:rsidR="00FB6027">
        <w:rPr>
          <w:rFonts w:eastAsia="Calibri"/>
        </w:rPr>
        <w:t>demonstration</w:t>
      </w:r>
      <w:r>
        <w:rPr>
          <w:rFonts w:eastAsia="Calibri"/>
        </w:rPr>
        <w:t>.</w:t>
      </w:r>
    </w:p>
    <w:p w14:paraId="28F438C5" w14:textId="49DAE346" w:rsidR="00A74343" w:rsidRPr="00A74343" w:rsidRDefault="00A74343" w:rsidP="005E650B">
      <w:pPr>
        <w:pStyle w:val="Heading3"/>
      </w:pPr>
      <w:r>
        <w:t xml:space="preserve">Part A – </w:t>
      </w:r>
      <w:r w:rsidR="6493B654">
        <w:t>r</w:t>
      </w:r>
      <w:r w:rsidR="006A033C">
        <w:t>ationale</w:t>
      </w:r>
    </w:p>
    <w:p w14:paraId="5D67291E" w14:textId="5FBFBB1D" w:rsidR="00EA5735" w:rsidRPr="00BF5431" w:rsidRDefault="002E75BD" w:rsidP="00BF5431">
      <w:pPr>
        <w:rPr>
          <w:rFonts w:cs="Times New Roman"/>
          <w:color w:val="041F42"/>
        </w:rPr>
      </w:pPr>
      <w:r w:rsidRPr="00BF5431">
        <w:rPr>
          <w:color w:val="000000"/>
          <w:shd w:val="clear" w:color="auto" w:fill="FFFFFF"/>
        </w:rPr>
        <w:t xml:space="preserve">Students are to submit </w:t>
      </w:r>
      <w:r w:rsidR="00EA5735" w:rsidRPr="00BF5431">
        <w:rPr>
          <w:color w:val="000000"/>
          <w:shd w:val="clear" w:color="auto" w:fill="FFFFFF"/>
        </w:rPr>
        <w:t>a</w:t>
      </w:r>
      <w:r w:rsidRPr="00BF5431">
        <w:rPr>
          <w:color w:val="000000"/>
          <w:shd w:val="clear" w:color="auto" w:fill="FFFFFF"/>
        </w:rPr>
        <w:t xml:space="preserve"> 300-word rationale</w:t>
      </w:r>
      <w:r w:rsidR="00BF5431" w:rsidRPr="00BF5431">
        <w:rPr>
          <w:color w:val="000000"/>
          <w:shd w:val="clear" w:color="auto" w:fill="FFFFFF"/>
        </w:rPr>
        <w:t>, which supports the interpretation of the composition</w:t>
      </w:r>
      <w:r w:rsidR="001E592C">
        <w:rPr>
          <w:color w:val="000000"/>
          <w:shd w:val="clear" w:color="auto" w:fill="FFFFFF"/>
        </w:rPr>
        <w:t xml:space="preserve">. </w:t>
      </w:r>
      <w:r w:rsidR="00DF1AA7">
        <w:rPr>
          <w:color w:val="000000"/>
          <w:shd w:val="clear" w:color="auto" w:fill="FFFFFF"/>
        </w:rPr>
        <w:t>T</w:t>
      </w:r>
      <w:r w:rsidR="00444C76">
        <w:rPr>
          <w:color w:val="000000"/>
          <w:shd w:val="clear" w:color="auto" w:fill="FFFFFF"/>
        </w:rPr>
        <w:t>he</w:t>
      </w:r>
      <w:r w:rsidR="00DF1AA7">
        <w:rPr>
          <w:color w:val="000000"/>
          <w:shd w:val="clear" w:color="auto" w:fill="FFFFFF"/>
        </w:rPr>
        <w:t xml:space="preserve"> rationale should outline the</w:t>
      </w:r>
      <w:r w:rsidR="00444C76">
        <w:rPr>
          <w:color w:val="000000"/>
          <w:shd w:val="clear" w:color="auto" w:fill="FFFFFF"/>
        </w:rPr>
        <w:t xml:space="preserve"> </w:t>
      </w:r>
      <w:r w:rsidR="00444C76">
        <w:rPr>
          <w:color w:val="000000"/>
        </w:rPr>
        <w:t xml:space="preserve">concept/intent </w:t>
      </w:r>
      <w:r w:rsidR="00444C76">
        <w:rPr>
          <w:color w:val="000000"/>
          <w:shd w:val="clear" w:color="auto" w:fill="FFFFFF"/>
        </w:rPr>
        <w:t xml:space="preserve">and </w:t>
      </w:r>
      <w:r w:rsidR="00283A5B">
        <w:rPr>
          <w:color w:val="000000"/>
          <w:shd w:val="clear" w:color="auto" w:fill="FFFFFF"/>
        </w:rPr>
        <w:t xml:space="preserve">the </w:t>
      </w:r>
      <w:r w:rsidR="00444C76">
        <w:rPr>
          <w:color w:val="000000"/>
          <w:shd w:val="clear" w:color="auto" w:fill="FFFFFF"/>
        </w:rPr>
        <w:t xml:space="preserve">process </w:t>
      </w:r>
      <w:r w:rsidR="00DF1AA7">
        <w:rPr>
          <w:color w:val="000000"/>
          <w:shd w:val="clear" w:color="auto" w:fill="FFFFFF"/>
        </w:rPr>
        <w:t>students</w:t>
      </w:r>
      <w:r w:rsidR="00444C76">
        <w:rPr>
          <w:color w:val="000000"/>
        </w:rPr>
        <w:t xml:space="preserve"> </w:t>
      </w:r>
      <w:r w:rsidR="00444C76">
        <w:rPr>
          <w:color w:val="000000"/>
          <w:shd w:val="clear" w:color="auto" w:fill="FFFFFF"/>
        </w:rPr>
        <w:t>ha</w:t>
      </w:r>
      <w:r w:rsidR="00DF1AA7">
        <w:rPr>
          <w:color w:val="000000"/>
          <w:shd w:val="clear" w:color="auto" w:fill="FFFFFF"/>
        </w:rPr>
        <w:t>ve</w:t>
      </w:r>
      <w:r w:rsidR="00444C76">
        <w:rPr>
          <w:color w:val="000000"/>
          <w:shd w:val="clear" w:color="auto" w:fill="FFFFFF"/>
        </w:rPr>
        <w:t xml:space="preserve"> used to develop the</w:t>
      </w:r>
      <w:r w:rsidR="00283A5B">
        <w:rPr>
          <w:color w:val="000000"/>
          <w:shd w:val="clear" w:color="auto" w:fill="FFFFFF"/>
        </w:rPr>
        <w:t>ir</w:t>
      </w:r>
      <w:r w:rsidR="00444C76">
        <w:rPr>
          <w:color w:val="000000"/>
          <w:shd w:val="clear" w:color="auto" w:fill="FFFFFF"/>
        </w:rPr>
        <w:t xml:space="preserve"> composition. Students </w:t>
      </w:r>
      <w:r w:rsidR="00444C76">
        <w:rPr>
          <w:color w:val="000000"/>
        </w:rPr>
        <w:t xml:space="preserve">need to be selective </w:t>
      </w:r>
      <w:r w:rsidR="00BA0E26">
        <w:rPr>
          <w:color w:val="000000"/>
        </w:rPr>
        <w:t>about</w:t>
      </w:r>
      <w:r w:rsidR="00444C76">
        <w:rPr>
          <w:color w:val="000000"/>
        </w:rPr>
        <w:t xml:space="preserve"> the information </w:t>
      </w:r>
      <w:r w:rsidR="00444C76">
        <w:rPr>
          <w:color w:val="000000"/>
          <w:shd w:val="clear" w:color="auto" w:fill="FFFFFF"/>
        </w:rPr>
        <w:t>in their rationale and include key information regarding each area of study.</w:t>
      </w:r>
      <w:r w:rsidR="007178C9">
        <w:rPr>
          <w:color w:val="000000"/>
          <w:shd w:val="clear" w:color="auto" w:fill="FFFFFF"/>
        </w:rPr>
        <w:t xml:space="preserve"> </w:t>
      </w:r>
      <w:r w:rsidR="00745000">
        <w:rPr>
          <w:color w:val="000000"/>
          <w:shd w:val="clear" w:color="auto" w:fill="FFFFFF"/>
        </w:rPr>
        <w:t xml:space="preserve">Students may use the </w:t>
      </w:r>
      <w:hyperlink r:id="rId8" w:anchor=":~:text=DOCX%2064%20KB)-,Rationale%20guide,-The%20rationale%20guide" w:history="1">
        <w:r w:rsidR="007178C9" w:rsidRPr="006E3E3F">
          <w:rPr>
            <w:rStyle w:val="Hyperlink"/>
            <w:shd w:val="clear" w:color="auto" w:fill="FFFFFF"/>
          </w:rPr>
          <w:t>R</w:t>
        </w:r>
        <w:r w:rsidR="00745000" w:rsidRPr="006E3E3F">
          <w:rPr>
            <w:rStyle w:val="Hyperlink"/>
            <w:shd w:val="clear" w:color="auto" w:fill="FFFFFF"/>
          </w:rPr>
          <w:t>ationale guide</w:t>
        </w:r>
      </w:hyperlink>
      <w:r w:rsidR="00A41062">
        <w:rPr>
          <w:rStyle w:val="CommentReference"/>
        </w:rPr>
        <w:t>,</w:t>
      </w:r>
      <w:r w:rsidR="00745000">
        <w:rPr>
          <w:color w:val="000000"/>
          <w:shd w:val="clear" w:color="auto" w:fill="FFFFFF"/>
        </w:rPr>
        <w:t xml:space="preserve"> </w:t>
      </w:r>
      <w:r w:rsidR="00C95D05">
        <w:rPr>
          <w:color w:val="000000"/>
          <w:shd w:val="clear" w:color="auto" w:fill="FFFFFF"/>
        </w:rPr>
        <w:t xml:space="preserve">found on the </w:t>
      </w:r>
      <w:r w:rsidR="00DE10B3">
        <w:rPr>
          <w:color w:val="000000"/>
          <w:shd w:val="clear" w:color="auto" w:fill="FFFFFF"/>
        </w:rPr>
        <w:t>C</w:t>
      </w:r>
      <w:r w:rsidR="0075353A">
        <w:rPr>
          <w:color w:val="000000"/>
          <w:shd w:val="clear" w:color="auto" w:fill="FFFFFF"/>
        </w:rPr>
        <w:t>reative arts curriculum page of the Department of Education website</w:t>
      </w:r>
      <w:r w:rsidR="00A41062">
        <w:rPr>
          <w:color w:val="000000"/>
          <w:shd w:val="clear" w:color="auto" w:fill="FFFFFF"/>
        </w:rPr>
        <w:t>,</w:t>
      </w:r>
      <w:r w:rsidR="0075353A">
        <w:rPr>
          <w:color w:val="000000"/>
          <w:shd w:val="clear" w:color="auto" w:fill="FFFFFF"/>
        </w:rPr>
        <w:t xml:space="preserve"> </w:t>
      </w:r>
      <w:r w:rsidR="00745000">
        <w:rPr>
          <w:color w:val="000000"/>
          <w:shd w:val="clear" w:color="auto" w:fill="FFFFFF"/>
        </w:rPr>
        <w:t xml:space="preserve">to </w:t>
      </w:r>
      <w:r w:rsidR="007178C9">
        <w:rPr>
          <w:color w:val="000000"/>
          <w:shd w:val="clear" w:color="auto" w:fill="FFFFFF"/>
        </w:rPr>
        <w:t>structure their response.</w:t>
      </w:r>
      <w:r w:rsidR="00444C76">
        <w:rPr>
          <w:color w:val="000000"/>
          <w:shd w:val="clear" w:color="auto" w:fill="FFFFFF"/>
        </w:rPr>
        <w:t xml:space="preserve"> </w:t>
      </w:r>
      <w:r w:rsidR="001E592C">
        <w:rPr>
          <w:color w:val="000000"/>
          <w:shd w:val="clear" w:color="auto" w:fill="FFFFFF"/>
        </w:rPr>
        <w:t>The rationale is to be submitted before the practical demonstration commences</w:t>
      </w:r>
      <w:r w:rsidRPr="00BF5431">
        <w:rPr>
          <w:color w:val="000000"/>
          <w:shd w:val="clear" w:color="auto" w:fill="FFFFFF"/>
        </w:rPr>
        <w:t>.</w:t>
      </w:r>
    </w:p>
    <w:p w14:paraId="60562C1D" w14:textId="12095F4F" w:rsidR="00A74343" w:rsidRDefault="00A74343" w:rsidP="005E650B">
      <w:pPr>
        <w:pStyle w:val="Heading4"/>
      </w:pPr>
      <w:r w:rsidRPr="00A74343">
        <w:t>Assessment criteria</w:t>
      </w:r>
    </w:p>
    <w:p w14:paraId="44459C78" w14:textId="4F7AF5DF" w:rsidR="00A74343" w:rsidRDefault="00A74343" w:rsidP="00BF1435">
      <w:pPr>
        <w:rPr>
          <w:rFonts w:eastAsia="Calibri"/>
        </w:rPr>
      </w:pPr>
      <w:r>
        <w:rPr>
          <w:rFonts w:eastAsia="Calibri"/>
        </w:rPr>
        <w:t>Students will be assessed on their ability to:</w:t>
      </w:r>
    </w:p>
    <w:p w14:paraId="3B375EE1" w14:textId="4B81E42E" w:rsidR="00A74343" w:rsidRPr="0026512B" w:rsidRDefault="68756DAB" w:rsidP="0026512B">
      <w:pPr>
        <w:pStyle w:val="ListBullet"/>
      </w:pPr>
      <w:r w:rsidRPr="0026512B">
        <w:t xml:space="preserve">provide a </w:t>
      </w:r>
      <w:r w:rsidR="002111AE">
        <w:t>summation of their composition and choreographic process</w:t>
      </w:r>
      <w:r w:rsidR="0096420C">
        <w:t>,</w:t>
      </w:r>
      <w:r w:rsidR="0096420C" w:rsidRPr="0096420C">
        <w:t xml:space="preserve"> </w:t>
      </w:r>
      <w:r w:rsidR="0096420C">
        <w:t>using dance language</w:t>
      </w:r>
      <w:r w:rsidR="002111AE">
        <w:t>, which does not exceed 300 words</w:t>
      </w:r>
    </w:p>
    <w:p w14:paraId="6256F11B" w14:textId="511B849D" w:rsidR="00DF2B08" w:rsidRDefault="008A5F18" w:rsidP="0026512B">
      <w:pPr>
        <w:pStyle w:val="ListBullet"/>
      </w:pPr>
      <w:r>
        <w:t>outline</w:t>
      </w:r>
      <w:r w:rsidR="00AF4039">
        <w:t xml:space="preserve"> how the elements of dance relate to dance composition</w:t>
      </w:r>
    </w:p>
    <w:p w14:paraId="1A5CD83E" w14:textId="3DD2709B" w:rsidR="00A74343" w:rsidRDefault="00A74343" w:rsidP="0026512B">
      <w:pPr>
        <w:pStyle w:val="ListBullet"/>
      </w:pPr>
      <w:r w:rsidRPr="0026512B">
        <w:t xml:space="preserve">demonstrate an understanding of </w:t>
      </w:r>
      <w:r w:rsidR="00092ABC">
        <w:t xml:space="preserve">how to structure </w:t>
      </w:r>
      <w:r w:rsidR="00DF2B08">
        <w:t>movement devised in response to specific concept/intent.</w:t>
      </w:r>
    </w:p>
    <w:p w14:paraId="01103AB0" w14:textId="2019E685" w:rsidR="00A74343" w:rsidRDefault="006A570C" w:rsidP="005E650B">
      <w:pPr>
        <w:pStyle w:val="Heading4"/>
      </w:pPr>
      <w:r>
        <w:t>M</w:t>
      </w:r>
      <w:r w:rsidR="00A74343" w:rsidRPr="00A74343">
        <w:t>arking criteria</w:t>
      </w:r>
    </w:p>
    <w:p w14:paraId="40224CF1" w14:textId="2DD3408F" w:rsidR="006A570C" w:rsidRDefault="00C0614B" w:rsidP="00C0614B">
      <w:pPr>
        <w:pStyle w:val="Caption"/>
      </w:pPr>
      <w:r>
        <w:t xml:space="preserve">Table </w:t>
      </w:r>
      <w:r>
        <w:fldChar w:fldCharType="begin"/>
      </w:r>
      <w:r>
        <w:instrText xml:space="preserve"> SEQ Table \* ARABIC </w:instrText>
      </w:r>
      <w:r>
        <w:fldChar w:fldCharType="separate"/>
      </w:r>
      <w:r w:rsidR="009F7EEA">
        <w:rPr>
          <w:noProof/>
        </w:rPr>
        <w:t>1</w:t>
      </w:r>
      <w:r>
        <w:fldChar w:fldCharType="end"/>
      </w:r>
      <w:r>
        <w:t xml:space="preserve"> – marking criteria for </w:t>
      </w:r>
      <w:r w:rsidRPr="00C0614B">
        <w:t>Part A – rationale</w:t>
      </w:r>
    </w:p>
    <w:tbl>
      <w:tblPr>
        <w:tblStyle w:val="Tableheader"/>
        <w:tblW w:w="0" w:type="auto"/>
        <w:tblLook w:val="04A0" w:firstRow="1" w:lastRow="0" w:firstColumn="1" w:lastColumn="0" w:noHBand="0" w:noVBand="1"/>
        <w:tblDescription w:val="This table outlines the marking criteria for each box and the marking range 1 through 10."/>
      </w:tblPr>
      <w:tblGrid>
        <w:gridCol w:w="1007"/>
        <w:gridCol w:w="8615"/>
      </w:tblGrid>
      <w:tr w:rsidR="00C0614B" w14:paraId="6999D8B0" w14:textId="77777777" w:rsidTr="00C061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262717E3" w14:textId="145F5F9E" w:rsidR="00C0614B" w:rsidRDefault="00C0614B" w:rsidP="00C0614B">
            <w:r>
              <w:t>Mark</w:t>
            </w:r>
          </w:p>
        </w:tc>
        <w:tc>
          <w:tcPr>
            <w:tcW w:w="8615" w:type="dxa"/>
          </w:tcPr>
          <w:p w14:paraId="44CC3854" w14:textId="56C0127B" w:rsidR="00C0614B" w:rsidRDefault="00C0614B" w:rsidP="00C0614B">
            <w:pPr>
              <w:cnfStyle w:val="100000000000" w:firstRow="1" w:lastRow="0" w:firstColumn="0" w:lastColumn="0" w:oddVBand="0" w:evenVBand="0" w:oddHBand="0" w:evenHBand="0" w:firstRowFirstColumn="0" w:firstRowLastColumn="0" w:lastRowFirstColumn="0" w:lastRowLastColumn="0"/>
            </w:pPr>
            <w:r>
              <w:t>Criteria</w:t>
            </w:r>
          </w:p>
        </w:tc>
      </w:tr>
      <w:tr w:rsidR="00C0614B" w14:paraId="40B28995" w14:textId="77777777" w:rsidTr="00C06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4E1AC089" w14:textId="32A8E17A" w:rsidR="00C0614B" w:rsidRDefault="00C0614B" w:rsidP="00C0614B">
            <w:r w:rsidRPr="00192194">
              <w:t>9–10</w:t>
            </w:r>
          </w:p>
        </w:tc>
        <w:tc>
          <w:tcPr>
            <w:tcW w:w="8615" w:type="dxa"/>
          </w:tcPr>
          <w:p w14:paraId="4075AEF2" w14:textId="77DCAD16"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rPr>
                <w:bCs/>
              </w:rPr>
              <w:t>P</w:t>
            </w:r>
            <w:r w:rsidRPr="001D4718">
              <w:rPr>
                <w:bCs/>
              </w:rPr>
              <w:t>rovide</w:t>
            </w:r>
            <w:r>
              <w:rPr>
                <w:bCs/>
              </w:rPr>
              <w:t>s</w:t>
            </w:r>
            <w:r w:rsidRPr="001D4718">
              <w:rPr>
                <w:bCs/>
              </w:rPr>
              <w:t xml:space="preserve"> a succinct and direct summation of the composition and choreographic process, using dance language, which does not exceed 300 words</w:t>
            </w:r>
          </w:p>
          <w:p w14:paraId="7DC55F5D" w14:textId="67E913BC"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rPr>
                <w:bCs/>
              </w:rPr>
              <w:t xml:space="preserve">Effectively </w:t>
            </w:r>
            <w:r w:rsidRPr="001D4718">
              <w:rPr>
                <w:bCs/>
              </w:rPr>
              <w:t>outline</w:t>
            </w:r>
            <w:r>
              <w:rPr>
                <w:bCs/>
              </w:rPr>
              <w:t>s</w:t>
            </w:r>
            <w:r w:rsidRPr="001D4718">
              <w:rPr>
                <w:bCs/>
              </w:rPr>
              <w:t xml:space="preserve"> how the elements of dance relate to </w:t>
            </w:r>
            <w:r>
              <w:rPr>
                <w:bCs/>
              </w:rPr>
              <w:t xml:space="preserve">the </w:t>
            </w:r>
            <w:r w:rsidRPr="001D4718">
              <w:rPr>
                <w:bCs/>
              </w:rPr>
              <w:t>dance composition</w:t>
            </w:r>
          </w:p>
          <w:p w14:paraId="7359377C" w14:textId="73A6FF1E" w:rsidR="00C0614B" w:rsidRDefault="00C0614B" w:rsidP="00C0614B">
            <w:pPr>
              <w:pStyle w:val="ListBullet"/>
              <w:cnfStyle w:val="000000100000" w:firstRow="0" w:lastRow="0" w:firstColumn="0" w:lastColumn="0" w:oddVBand="0" w:evenVBand="0" w:oddHBand="1" w:evenHBand="0" w:firstRowFirstColumn="0" w:firstRowLastColumn="0" w:lastRowFirstColumn="0" w:lastRowLastColumn="0"/>
            </w:pPr>
            <w:r>
              <w:lastRenderedPageBreak/>
              <w:t>D</w:t>
            </w:r>
            <w:r w:rsidRPr="001D4718">
              <w:t>emonstrate</w:t>
            </w:r>
            <w:r>
              <w:t>s</w:t>
            </w:r>
            <w:r w:rsidRPr="001D4718">
              <w:t xml:space="preserve"> a</w:t>
            </w:r>
            <w:r>
              <w:t xml:space="preserve"> highly developed</w:t>
            </w:r>
            <w:r w:rsidRPr="001D4718">
              <w:t xml:space="preserve"> understanding of how to structure movement devised in response to specific concept/intent</w:t>
            </w:r>
          </w:p>
        </w:tc>
      </w:tr>
      <w:tr w:rsidR="00C0614B" w14:paraId="3620FE96" w14:textId="77777777" w:rsidTr="00C06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1C54E496" w14:textId="4479C920" w:rsidR="00C0614B" w:rsidRDefault="00C0614B" w:rsidP="00C0614B">
            <w:r w:rsidRPr="00192194">
              <w:lastRenderedPageBreak/>
              <w:t>7–8</w:t>
            </w:r>
          </w:p>
        </w:tc>
        <w:tc>
          <w:tcPr>
            <w:tcW w:w="8615" w:type="dxa"/>
          </w:tcPr>
          <w:p w14:paraId="4B39E989" w14:textId="68960A59" w:rsidR="00C0614B" w:rsidRPr="001D4718" w:rsidRDefault="00C0614B" w:rsidP="00C0614B">
            <w:pPr>
              <w:pStyle w:val="ListBullet"/>
              <w:cnfStyle w:val="000000010000" w:firstRow="0" w:lastRow="0" w:firstColumn="0" w:lastColumn="0" w:oddVBand="0" w:evenVBand="0" w:oddHBand="0" w:evenHBand="1" w:firstRowFirstColumn="0" w:firstRowLastColumn="0" w:lastRowFirstColumn="0" w:lastRowLastColumn="0"/>
              <w:rPr>
                <w:b/>
                <w:bCs/>
              </w:rPr>
            </w:pPr>
            <w:r>
              <w:rPr>
                <w:bCs/>
              </w:rPr>
              <w:t>Pr</w:t>
            </w:r>
            <w:r w:rsidRPr="001D4718">
              <w:rPr>
                <w:bCs/>
              </w:rPr>
              <w:t>ovide</w:t>
            </w:r>
            <w:r>
              <w:rPr>
                <w:bCs/>
              </w:rPr>
              <w:t>s</w:t>
            </w:r>
            <w:r w:rsidRPr="001D4718">
              <w:rPr>
                <w:bCs/>
              </w:rPr>
              <w:t xml:space="preserve"> a </w:t>
            </w:r>
            <w:r>
              <w:rPr>
                <w:bCs/>
              </w:rPr>
              <w:t xml:space="preserve">clear </w:t>
            </w:r>
            <w:r w:rsidRPr="001D4718">
              <w:rPr>
                <w:bCs/>
              </w:rPr>
              <w:t>and direct summation of the composition and choreographic process, using dance language, which does not exceed 300 words</w:t>
            </w:r>
          </w:p>
          <w:p w14:paraId="07C115AC" w14:textId="5F17DA43" w:rsidR="00C0614B" w:rsidRPr="001D4718" w:rsidRDefault="00C0614B" w:rsidP="00C0614B">
            <w:pPr>
              <w:pStyle w:val="ListBullet"/>
              <w:cnfStyle w:val="000000010000" w:firstRow="0" w:lastRow="0" w:firstColumn="0" w:lastColumn="0" w:oddVBand="0" w:evenVBand="0" w:oddHBand="0" w:evenHBand="1" w:firstRowFirstColumn="0" w:firstRowLastColumn="0" w:lastRowFirstColumn="0" w:lastRowLastColumn="0"/>
              <w:rPr>
                <w:b/>
                <w:bCs/>
              </w:rPr>
            </w:pPr>
            <w:r>
              <w:rPr>
                <w:bCs/>
              </w:rPr>
              <w:t xml:space="preserve">Clearly </w:t>
            </w:r>
            <w:r w:rsidRPr="001D4718">
              <w:rPr>
                <w:bCs/>
              </w:rPr>
              <w:t>outline</w:t>
            </w:r>
            <w:r>
              <w:rPr>
                <w:bCs/>
              </w:rPr>
              <w:t>s</w:t>
            </w:r>
            <w:r w:rsidRPr="001D4718">
              <w:rPr>
                <w:bCs/>
              </w:rPr>
              <w:t xml:space="preserve"> how the elements of dance relate to </w:t>
            </w:r>
            <w:r>
              <w:rPr>
                <w:bCs/>
              </w:rPr>
              <w:t xml:space="preserve">the </w:t>
            </w:r>
            <w:r w:rsidRPr="001D4718">
              <w:rPr>
                <w:bCs/>
              </w:rPr>
              <w:t>dance composition</w:t>
            </w:r>
          </w:p>
          <w:p w14:paraId="7FD1FE98" w14:textId="311D25B1" w:rsidR="00C0614B" w:rsidRDefault="00C0614B" w:rsidP="00C0614B">
            <w:pPr>
              <w:pStyle w:val="ListBullet"/>
              <w:cnfStyle w:val="000000010000" w:firstRow="0" w:lastRow="0" w:firstColumn="0" w:lastColumn="0" w:oddVBand="0" w:evenVBand="0" w:oddHBand="0" w:evenHBand="1" w:firstRowFirstColumn="0" w:firstRowLastColumn="0" w:lastRowFirstColumn="0" w:lastRowLastColumn="0"/>
            </w:pPr>
            <w:r>
              <w:t>D</w:t>
            </w:r>
            <w:r w:rsidRPr="001D4718">
              <w:t>emonstrate</w:t>
            </w:r>
            <w:r>
              <w:t>s</w:t>
            </w:r>
            <w:r w:rsidRPr="001D4718">
              <w:t xml:space="preserve"> a</w:t>
            </w:r>
            <w:r>
              <w:t xml:space="preserve"> well-developed</w:t>
            </w:r>
            <w:r w:rsidRPr="001D4718">
              <w:t xml:space="preserve"> understanding of how to structure movement devised in response to specific concept/intent</w:t>
            </w:r>
          </w:p>
        </w:tc>
      </w:tr>
      <w:tr w:rsidR="00C0614B" w14:paraId="38934074" w14:textId="77777777" w:rsidTr="00C06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2AD39397" w14:textId="0F25A29A" w:rsidR="00C0614B" w:rsidRDefault="00C0614B" w:rsidP="00C0614B">
            <w:r w:rsidRPr="00192194">
              <w:t>5–6</w:t>
            </w:r>
          </w:p>
        </w:tc>
        <w:tc>
          <w:tcPr>
            <w:tcW w:w="8615" w:type="dxa"/>
          </w:tcPr>
          <w:p w14:paraId="7DF10D61" w14:textId="463BB99D"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rPr>
                <w:bCs/>
              </w:rPr>
              <w:t>P</w:t>
            </w:r>
            <w:r w:rsidRPr="001D4718">
              <w:rPr>
                <w:bCs/>
              </w:rPr>
              <w:t>rovide</w:t>
            </w:r>
            <w:r>
              <w:rPr>
                <w:bCs/>
              </w:rPr>
              <w:t>s</w:t>
            </w:r>
            <w:r w:rsidRPr="001D4718">
              <w:rPr>
                <w:bCs/>
              </w:rPr>
              <w:t xml:space="preserve"> a</w:t>
            </w:r>
            <w:r>
              <w:rPr>
                <w:bCs/>
              </w:rPr>
              <w:t xml:space="preserve">n adequate </w:t>
            </w:r>
            <w:r w:rsidRPr="001D4718">
              <w:rPr>
                <w:bCs/>
              </w:rPr>
              <w:t xml:space="preserve">summation of </w:t>
            </w:r>
            <w:r>
              <w:rPr>
                <w:bCs/>
              </w:rPr>
              <w:t>relevant</w:t>
            </w:r>
            <w:r w:rsidRPr="001D4718">
              <w:rPr>
                <w:bCs/>
              </w:rPr>
              <w:t xml:space="preserve"> composition and choreographic process</w:t>
            </w:r>
            <w:r>
              <w:rPr>
                <w:bCs/>
              </w:rPr>
              <w:t>es</w:t>
            </w:r>
            <w:r w:rsidRPr="001D4718">
              <w:rPr>
                <w:bCs/>
              </w:rPr>
              <w:t xml:space="preserve">, using dance language, </w:t>
            </w:r>
            <w:r>
              <w:rPr>
                <w:bCs/>
              </w:rPr>
              <w:t>and is approximately</w:t>
            </w:r>
            <w:r w:rsidRPr="001D4718">
              <w:rPr>
                <w:bCs/>
              </w:rPr>
              <w:t xml:space="preserve"> 300 words</w:t>
            </w:r>
          </w:p>
          <w:p w14:paraId="239B3568" w14:textId="7C4C8C5B"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rPr>
                <w:bCs/>
              </w:rPr>
              <w:t>Outlines</w:t>
            </w:r>
            <w:r w:rsidRPr="001D4718">
              <w:rPr>
                <w:bCs/>
              </w:rPr>
              <w:t xml:space="preserve"> how </w:t>
            </w:r>
            <w:r>
              <w:rPr>
                <w:bCs/>
              </w:rPr>
              <w:t>relevant</w:t>
            </w:r>
            <w:r w:rsidRPr="001D4718">
              <w:rPr>
                <w:bCs/>
              </w:rPr>
              <w:t xml:space="preserve"> elements of dance relate to </w:t>
            </w:r>
            <w:r>
              <w:rPr>
                <w:bCs/>
              </w:rPr>
              <w:t xml:space="preserve">the </w:t>
            </w:r>
            <w:r w:rsidRPr="001D4718">
              <w:rPr>
                <w:bCs/>
              </w:rPr>
              <w:t>dance composition</w:t>
            </w:r>
          </w:p>
          <w:p w14:paraId="11D1CC31" w14:textId="1FB17479" w:rsidR="00C0614B" w:rsidRDefault="00C0614B" w:rsidP="00C0614B">
            <w:pPr>
              <w:pStyle w:val="ListBullet"/>
              <w:cnfStyle w:val="000000100000" w:firstRow="0" w:lastRow="0" w:firstColumn="0" w:lastColumn="0" w:oddVBand="0" w:evenVBand="0" w:oddHBand="1" w:evenHBand="0" w:firstRowFirstColumn="0" w:firstRowLastColumn="0" w:lastRowFirstColumn="0" w:lastRowLastColumn="0"/>
            </w:pPr>
            <w:r>
              <w:t>D</w:t>
            </w:r>
            <w:r w:rsidRPr="001D4718">
              <w:t>emonstrate</w:t>
            </w:r>
            <w:r>
              <w:t>s</w:t>
            </w:r>
            <w:r w:rsidRPr="001D4718">
              <w:t xml:space="preserve"> a</w:t>
            </w:r>
            <w:r>
              <w:t xml:space="preserve"> sound</w:t>
            </w:r>
            <w:r w:rsidRPr="001D4718">
              <w:t xml:space="preserve"> understanding of how to structure movement devised in response to specific concept/intent</w:t>
            </w:r>
          </w:p>
        </w:tc>
      </w:tr>
      <w:tr w:rsidR="00C0614B" w14:paraId="6F6ABC1D" w14:textId="77777777" w:rsidTr="00C0614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041C7504" w14:textId="31DB967C" w:rsidR="00C0614B" w:rsidRDefault="00C0614B" w:rsidP="00C0614B">
            <w:r w:rsidRPr="00192194">
              <w:t>3–4</w:t>
            </w:r>
          </w:p>
        </w:tc>
        <w:tc>
          <w:tcPr>
            <w:tcW w:w="8615" w:type="dxa"/>
          </w:tcPr>
          <w:p w14:paraId="3E3F0B7E" w14:textId="75CE11B5" w:rsidR="00C0614B" w:rsidRPr="001D4718" w:rsidRDefault="00C0614B" w:rsidP="00C0614B">
            <w:pPr>
              <w:pStyle w:val="ListBullet"/>
              <w:cnfStyle w:val="000000010000" w:firstRow="0" w:lastRow="0" w:firstColumn="0" w:lastColumn="0" w:oddVBand="0" w:evenVBand="0" w:oddHBand="0" w:evenHBand="1" w:firstRowFirstColumn="0" w:firstRowLastColumn="0" w:lastRowFirstColumn="0" w:lastRowLastColumn="0"/>
              <w:rPr>
                <w:b/>
                <w:bCs/>
              </w:rPr>
            </w:pPr>
            <w:r>
              <w:t xml:space="preserve">Makes an attempt to </w:t>
            </w:r>
            <w:r>
              <w:rPr>
                <w:bCs/>
              </w:rPr>
              <w:t>summarise</w:t>
            </w:r>
            <w:r w:rsidRPr="001D4718">
              <w:rPr>
                <w:bCs/>
              </w:rPr>
              <w:t xml:space="preserve"> </w:t>
            </w:r>
            <w:r>
              <w:rPr>
                <w:bCs/>
              </w:rPr>
              <w:t>relevant</w:t>
            </w:r>
            <w:r w:rsidRPr="001D4718">
              <w:rPr>
                <w:bCs/>
              </w:rPr>
              <w:t xml:space="preserve"> composition and choreographic process</w:t>
            </w:r>
            <w:r>
              <w:rPr>
                <w:bCs/>
              </w:rPr>
              <w:t>es</w:t>
            </w:r>
            <w:r w:rsidRPr="001D4718">
              <w:rPr>
                <w:bCs/>
              </w:rPr>
              <w:t xml:space="preserve">, </w:t>
            </w:r>
            <w:r>
              <w:rPr>
                <w:bCs/>
              </w:rPr>
              <w:t>which may or may not use dance language</w:t>
            </w:r>
            <w:r w:rsidR="009F7EEA">
              <w:rPr>
                <w:bCs/>
              </w:rPr>
              <w:t>,</w:t>
            </w:r>
            <w:r>
              <w:rPr>
                <w:bCs/>
              </w:rPr>
              <w:t xml:space="preserve"> and is approximately</w:t>
            </w:r>
            <w:r w:rsidRPr="001D4718">
              <w:rPr>
                <w:bCs/>
              </w:rPr>
              <w:t xml:space="preserve"> 300 </w:t>
            </w:r>
            <w:proofErr w:type="gramStart"/>
            <w:r w:rsidRPr="001D4718">
              <w:rPr>
                <w:bCs/>
              </w:rPr>
              <w:t>words</w:t>
            </w:r>
            <w:proofErr w:type="gramEnd"/>
          </w:p>
          <w:p w14:paraId="13A8B66B" w14:textId="7D8A3F17" w:rsidR="00C0614B" w:rsidRPr="001D4718" w:rsidRDefault="00C0614B" w:rsidP="00C0614B">
            <w:pPr>
              <w:pStyle w:val="ListBullet"/>
              <w:cnfStyle w:val="000000010000" w:firstRow="0" w:lastRow="0" w:firstColumn="0" w:lastColumn="0" w:oddVBand="0" w:evenVBand="0" w:oddHBand="0" w:evenHBand="1" w:firstRowFirstColumn="0" w:firstRowLastColumn="0" w:lastRowFirstColumn="0" w:lastRowLastColumn="0"/>
              <w:rPr>
                <w:b/>
                <w:bCs/>
              </w:rPr>
            </w:pPr>
            <w:r>
              <w:rPr>
                <w:bCs/>
              </w:rPr>
              <w:t>Outlines</w:t>
            </w:r>
            <w:r w:rsidRPr="001D4718">
              <w:rPr>
                <w:bCs/>
              </w:rPr>
              <w:t xml:space="preserve"> how </w:t>
            </w:r>
            <w:r>
              <w:rPr>
                <w:bCs/>
              </w:rPr>
              <w:t xml:space="preserve">the </w:t>
            </w:r>
            <w:r w:rsidRPr="001D4718">
              <w:rPr>
                <w:bCs/>
              </w:rPr>
              <w:t xml:space="preserve">elements of dance </w:t>
            </w:r>
            <w:r>
              <w:rPr>
                <w:bCs/>
              </w:rPr>
              <w:t>were used in the</w:t>
            </w:r>
            <w:r w:rsidRPr="001D4718">
              <w:rPr>
                <w:bCs/>
              </w:rPr>
              <w:t xml:space="preserve"> composition</w:t>
            </w:r>
          </w:p>
          <w:p w14:paraId="52C1C9E2" w14:textId="3BA35CC0" w:rsidR="00C0614B" w:rsidRDefault="00C0614B" w:rsidP="00C0614B">
            <w:pPr>
              <w:pStyle w:val="ListBullet"/>
              <w:cnfStyle w:val="000000010000" w:firstRow="0" w:lastRow="0" w:firstColumn="0" w:lastColumn="0" w:oddVBand="0" w:evenVBand="0" w:oddHBand="0" w:evenHBand="1" w:firstRowFirstColumn="0" w:firstRowLastColumn="0" w:lastRowFirstColumn="0" w:lastRowLastColumn="0"/>
            </w:pPr>
            <w:r>
              <w:t>D</w:t>
            </w:r>
            <w:r w:rsidRPr="001D4718">
              <w:t>emonstrate</w:t>
            </w:r>
            <w:r>
              <w:t>s</w:t>
            </w:r>
            <w:r w:rsidRPr="001D4718">
              <w:t xml:space="preserve"> a</w:t>
            </w:r>
            <w:r>
              <w:t xml:space="preserve"> basic</w:t>
            </w:r>
            <w:r w:rsidRPr="001D4718">
              <w:t xml:space="preserve"> understanding of how to structure movement devised in response to specific concept/intent</w:t>
            </w:r>
          </w:p>
        </w:tc>
      </w:tr>
      <w:tr w:rsidR="00C0614B" w14:paraId="493DA206" w14:textId="77777777" w:rsidTr="00C06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7" w:type="dxa"/>
          </w:tcPr>
          <w:p w14:paraId="6CBF9CA5" w14:textId="5028D0CA" w:rsidR="00C0614B" w:rsidRDefault="00C0614B" w:rsidP="00C0614B">
            <w:r w:rsidRPr="00192194">
              <w:t>1–2</w:t>
            </w:r>
          </w:p>
        </w:tc>
        <w:tc>
          <w:tcPr>
            <w:tcW w:w="8615" w:type="dxa"/>
          </w:tcPr>
          <w:p w14:paraId="03D0D145" w14:textId="052A1449"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t>Recounts the choreographic process and provides some description of the concept/intent</w:t>
            </w:r>
            <w:r w:rsidRPr="001D4718">
              <w:rPr>
                <w:bCs/>
              </w:rPr>
              <w:t xml:space="preserve">, </w:t>
            </w:r>
            <w:r>
              <w:rPr>
                <w:bCs/>
              </w:rPr>
              <w:t>which may or may not use dance language or meet the word limit</w:t>
            </w:r>
          </w:p>
          <w:p w14:paraId="7CF8FD4F" w14:textId="3A58E287" w:rsidR="00C0614B" w:rsidRPr="001D4718" w:rsidRDefault="00C0614B" w:rsidP="00C0614B">
            <w:pPr>
              <w:pStyle w:val="ListBullet"/>
              <w:cnfStyle w:val="000000100000" w:firstRow="0" w:lastRow="0" w:firstColumn="0" w:lastColumn="0" w:oddVBand="0" w:evenVBand="0" w:oddHBand="1" w:evenHBand="0" w:firstRowFirstColumn="0" w:firstRowLastColumn="0" w:lastRowFirstColumn="0" w:lastRowLastColumn="0"/>
              <w:rPr>
                <w:b/>
                <w:bCs/>
              </w:rPr>
            </w:pPr>
            <w:r>
              <w:rPr>
                <w:bCs/>
              </w:rPr>
              <w:t>Recounts</w:t>
            </w:r>
            <w:r w:rsidRPr="001D4718">
              <w:rPr>
                <w:bCs/>
              </w:rPr>
              <w:t xml:space="preserve"> how </w:t>
            </w:r>
            <w:r>
              <w:rPr>
                <w:bCs/>
              </w:rPr>
              <w:t xml:space="preserve">the </w:t>
            </w:r>
            <w:r w:rsidRPr="001D4718">
              <w:rPr>
                <w:bCs/>
              </w:rPr>
              <w:t xml:space="preserve">elements of dance </w:t>
            </w:r>
            <w:r>
              <w:rPr>
                <w:bCs/>
              </w:rPr>
              <w:t>were used in the</w:t>
            </w:r>
            <w:r w:rsidRPr="001D4718">
              <w:rPr>
                <w:bCs/>
              </w:rPr>
              <w:t xml:space="preserve"> composition</w:t>
            </w:r>
          </w:p>
          <w:p w14:paraId="0DE94661" w14:textId="7EF71CBF" w:rsidR="00C0614B" w:rsidRDefault="00C0614B" w:rsidP="00C0614B">
            <w:pPr>
              <w:pStyle w:val="ListBullet"/>
              <w:cnfStyle w:val="000000100000" w:firstRow="0" w:lastRow="0" w:firstColumn="0" w:lastColumn="0" w:oddVBand="0" w:evenVBand="0" w:oddHBand="1" w:evenHBand="0" w:firstRowFirstColumn="0" w:firstRowLastColumn="0" w:lastRowFirstColumn="0" w:lastRowLastColumn="0"/>
            </w:pPr>
            <w:r>
              <w:t>D</w:t>
            </w:r>
            <w:r w:rsidRPr="001D4718">
              <w:t>emonstrate</w:t>
            </w:r>
            <w:r>
              <w:t>s</w:t>
            </w:r>
            <w:r w:rsidRPr="001D4718">
              <w:t xml:space="preserve"> a</w:t>
            </w:r>
            <w:r>
              <w:t>n elementary</w:t>
            </w:r>
            <w:r w:rsidRPr="001D4718">
              <w:t xml:space="preserve"> understanding of how to structure movement devised in response to specific concept/intent</w:t>
            </w:r>
          </w:p>
        </w:tc>
      </w:tr>
    </w:tbl>
    <w:p w14:paraId="4CB7FCE0" w14:textId="77777777" w:rsidR="009F7EEA" w:rsidRPr="009F7EEA" w:rsidRDefault="009F7EEA" w:rsidP="009F7EEA">
      <w:r>
        <w:br w:type="page"/>
      </w:r>
    </w:p>
    <w:p w14:paraId="02475B25" w14:textId="760F86EC" w:rsidR="00A74343" w:rsidRDefault="00A74343" w:rsidP="005E650B">
      <w:pPr>
        <w:pStyle w:val="Heading3"/>
      </w:pPr>
      <w:r>
        <w:lastRenderedPageBreak/>
        <w:t xml:space="preserve">Part B – </w:t>
      </w:r>
      <w:r w:rsidR="42960DA8">
        <w:t>p</w:t>
      </w:r>
      <w:r w:rsidR="007842F9">
        <w:t>ractical demonstration</w:t>
      </w:r>
    </w:p>
    <w:p w14:paraId="16BC230D" w14:textId="2095DF76" w:rsidR="00CC552A" w:rsidRDefault="00CC552A" w:rsidP="00CC552A">
      <w:pPr>
        <w:rPr>
          <w:rFonts w:ascii="Times New Roman" w:hAnsi="Times New Roman"/>
        </w:rPr>
      </w:pPr>
      <w:r>
        <w:t xml:space="preserve">Students perform their composition, demonstrating exploration of the elements of dance, generating movement, organising </w:t>
      </w:r>
      <w:proofErr w:type="gramStart"/>
      <w:r>
        <w:t>movement</w:t>
      </w:r>
      <w:proofErr w:type="gramEnd"/>
      <w:r>
        <w:t xml:space="preserve"> and organising the dance.</w:t>
      </w:r>
    </w:p>
    <w:p w14:paraId="378974A4" w14:textId="47F34F23" w:rsidR="00A74343" w:rsidRDefault="00A74343" w:rsidP="005E650B">
      <w:pPr>
        <w:pStyle w:val="Heading4"/>
      </w:pPr>
      <w:r w:rsidRPr="00A74343">
        <w:t>Assessment criteria</w:t>
      </w:r>
    </w:p>
    <w:p w14:paraId="29C7288D" w14:textId="301D3FBE" w:rsidR="00A74343" w:rsidRPr="00A74343" w:rsidRDefault="00A74343" w:rsidP="00BF1435">
      <w:pPr>
        <w:rPr>
          <w:rFonts w:eastAsia="Calibri"/>
        </w:rPr>
      </w:pPr>
      <w:r w:rsidRPr="00A74343">
        <w:rPr>
          <w:rFonts w:eastAsia="Calibri"/>
        </w:rPr>
        <w:t>Students will be assessed on their ability to:</w:t>
      </w:r>
    </w:p>
    <w:p w14:paraId="21F0CDD7" w14:textId="75348E37" w:rsidR="005B33CC" w:rsidRPr="005B33CC" w:rsidRDefault="005708C3" w:rsidP="00762807">
      <w:pPr>
        <w:pStyle w:val="ListBullet"/>
        <w:rPr>
          <w:rFonts w:eastAsia="Calibri"/>
        </w:rPr>
      </w:pPr>
      <w:r>
        <w:t xml:space="preserve">explore the </w:t>
      </w:r>
      <w:r w:rsidR="005B33CC">
        <w:t xml:space="preserve">elements of dance relating to </w:t>
      </w:r>
      <w:r w:rsidR="000A04BF">
        <w:t>the</w:t>
      </w:r>
      <w:r w:rsidR="005B33CC">
        <w:t xml:space="preserve"> composition</w:t>
      </w:r>
      <w:r w:rsidR="0087064E">
        <w:t xml:space="preserve"> when generating movement</w:t>
      </w:r>
    </w:p>
    <w:p w14:paraId="2EBDE3AF" w14:textId="6DABC097" w:rsidR="00143F64" w:rsidRDefault="005B33CC" w:rsidP="00762807">
      <w:pPr>
        <w:pStyle w:val="ListBullet"/>
        <w:rPr>
          <w:rFonts w:eastAsia="Calibri"/>
        </w:rPr>
      </w:pPr>
      <w:r>
        <w:rPr>
          <w:rFonts w:eastAsia="Calibri"/>
        </w:rPr>
        <w:t>structure</w:t>
      </w:r>
      <w:r w:rsidR="00F81D42">
        <w:rPr>
          <w:rFonts w:eastAsia="Calibri"/>
        </w:rPr>
        <w:t xml:space="preserve"> the composition to organise the movement</w:t>
      </w:r>
      <w:r w:rsidR="00143F64" w:rsidRPr="00143F64">
        <w:rPr>
          <w:rFonts w:eastAsia="Calibri"/>
        </w:rPr>
        <w:t xml:space="preserve"> </w:t>
      </w:r>
      <w:r w:rsidR="00143F64">
        <w:rPr>
          <w:rFonts w:eastAsia="Calibri"/>
        </w:rPr>
        <w:t>in response to specific concept/intent</w:t>
      </w:r>
    </w:p>
    <w:p w14:paraId="64511A04" w14:textId="71084076" w:rsidR="00A74343" w:rsidRPr="00DA4EE4" w:rsidRDefault="00143F64" w:rsidP="00762807">
      <w:pPr>
        <w:pStyle w:val="ListBullet"/>
        <w:rPr>
          <w:rFonts w:eastAsia="Calibri"/>
        </w:rPr>
      </w:pPr>
      <w:r>
        <w:rPr>
          <w:rFonts w:eastAsia="Calibri"/>
        </w:rPr>
        <w:t xml:space="preserve">structure the composition to </w:t>
      </w:r>
      <w:r w:rsidR="00F81D42">
        <w:rPr>
          <w:rFonts w:eastAsia="Calibri"/>
        </w:rPr>
        <w:t>organise the dance</w:t>
      </w:r>
      <w:r w:rsidR="003F3C21">
        <w:rPr>
          <w:rFonts w:eastAsia="Calibri"/>
        </w:rPr>
        <w:t xml:space="preserve"> in response to specific concept/intent</w:t>
      </w:r>
      <w:r w:rsidR="00A74343" w:rsidRPr="00762807">
        <w:rPr>
          <w:rFonts w:eastAsia="Calibri"/>
        </w:rPr>
        <w:t>.</w:t>
      </w:r>
    </w:p>
    <w:p w14:paraId="37C5BDD1" w14:textId="649DE660" w:rsidR="008E29C2" w:rsidRDefault="009F7EEA" w:rsidP="00762807">
      <w:pPr>
        <w:pStyle w:val="Heading4"/>
      </w:pPr>
      <w:r>
        <w:t>M</w:t>
      </w:r>
      <w:r w:rsidR="005E650B" w:rsidRPr="00A74343">
        <w:t>arking criteria</w:t>
      </w:r>
    </w:p>
    <w:p w14:paraId="31808B32" w14:textId="7D678334" w:rsidR="009F7EEA" w:rsidRDefault="009F7EEA" w:rsidP="009F7EEA">
      <w:pPr>
        <w:pStyle w:val="Caption"/>
      </w:pPr>
      <w:r>
        <w:t xml:space="preserve">Table </w:t>
      </w:r>
      <w:r>
        <w:fldChar w:fldCharType="begin"/>
      </w:r>
      <w:r>
        <w:instrText xml:space="preserve"> SEQ Table \* ARABIC </w:instrText>
      </w:r>
      <w:r>
        <w:fldChar w:fldCharType="separate"/>
      </w:r>
      <w:r>
        <w:rPr>
          <w:noProof/>
        </w:rPr>
        <w:t>2</w:t>
      </w:r>
      <w:r>
        <w:fldChar w:fldCharType="end"/>
      </w:r>
      <w:r>
        <w:t xml:space="preserve"> – marking criteria for </w:t>
      </w:r>
      <w:r w:rsidRPr="009F7EEA">
        <w:t>Part B – practical demonstration</w:t>
      </w:r>
    </w:p>
    <w:tbl>
      <w:tblPr>
        <w:tblStyle w:val="Tableheader"/>
        <w:tblW w:w="0" w:type="auto"/>
        <w:tblLook w:val="04A0" w:firstRow="1" w:lastRow="0" w:firstColumn="1" w:lastColumn="0" w:noHBand="0" w:noVBand="1"/>
        <w:tblDescription w:val="This table outlines the marking criteria for each box and the marking range 1 through 20."/>
      </w:tblPr>
      <w:tblGrid>
        <w:gridCol w:w="988"/>
        <w:gridCol w:w="8634"/>
      </w:tblGrid>
      <w:tr w:rsidR="00B356F1" w14:paraId="2B463BD0" w14:textId="77777777" w:rsidTr="00B356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10D29E38" w14:textId="7BD56924" w:rsidR="00B356F1" w:rsidRDefault="00B356F1" w:rsidP="009F7EEA">
            <w:r>
              <w:t>Mark</w:t>
            </w:r>
          </w:p>
        </w:tc>
        <w:tc>
          <w:tcPr>
            <w:tcW w:w="8634" w:type="dxa"/>
          </w:tcPr>
          <w:p w14:paraId="7B0C8B3A" w14:textId="1D974B01" w:rsidR="00B356F1" w:rsidRDefault="00B356F1" w:rsidP="009F7EEA">
            <w:pPr>
              <w:cnfStyle w:val="100000000000" w:firstRow="1" w:lastRow="0" w:firstColumn="0" w:lastColumn="0" w:oddVBand="0" w:evenVBand="0" w:oddHBand="0" w:evenHBand="0" w:firstRowFirstColumn="0" w:firstRowLastColumn="0" w:lastRowFirstColumn="0" w:lastRowLastColumn="0"/>
            </w:pPr>
            <w:r>
              <w:t>Criteria</w:t>
            </w:r>
          </w:p>
        </w:tc>
      </w:tr>
      <w:tr w:rsidR="00B356F1" w14:paraId="00238617" w14:textId="77777777" w:rsidTr="00B35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40716B43" w14:textId="00302488" w:rsidR="00B356F1" w:rsidRDefault="00B356F1" w:rsidP="00B356F1">
            <w:r w:rsidRPr="0047028F">
              <w:t>17–20</w:t>
            </w:r>
          </w:p>
        </w:tc>
        <w:tc>
          <w:tcPr>
            <w:tcW w:w="8634" w:type="dxa"/>
          </w:tcPr>
          <w:p w14:paraId="5762AA8D" w14:textId="70EAA32A" w:rsidR="00B356F1" w:rsidRPr="009F1628" w:rsidRDefault="00B356F1" w:rsidP="00B356F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Pr>
                <w:bCs/>
              </w:rPr>
              <w:t>Extensively explores</w:t>
            </w:r>
            <w:r w:rsidRPr="009F1628">
              <w:rPr>
                <w:bCs/>
              </w:rPr>
              <w:t xml:space="preserve"> the elements of dance relating to </w:t>
            </w:r>
            <w:r>
              <w:rPr>
                <w:bCs/>
              </w:rPr>
              <w:t>the</w:t>
            </w:r>
            <w:r w:rsidRPr="009F1628">
              <w:rPr>
                <w:bCs/>
              </w:rPr>
              <w:t xml:space="preserve"> composition when generating movement</w:t>
            </w:r>
          </w:p>
          <w:p w14:paraId="7F35BEDB" w14:textId="74826AA1" w:rsidR="00B356F1" w:rsidRPr="009F1628" w:rsidRDefault="00B356F1" w:rsidP="00B356F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Pr>
                <w:rFonts w:eastAsia="Calibri"/>
                <w:bCs/>
              </w:rPr>
              <w:t>Demonstrates highly developed skills in</w:t>
            </w:r>
            <w:r w:rsidRPr="009F1628">
              <w:rPr>
                <w:rFonts w:eastAsia="Calibri"/>
                <w:bCs/>
              </w:rPr>
              <w:t xml:space="preserve"> structur</w:t>
            </w:r>
            <w:r>
              <w:rPr>
                <w:rFonts w:eastAsia="Calibri"/>
                <w:bCs/>
              </w:rPr>
              <w:t>ing</w:t>
            </w:r>
            <w:r w:rsidRPr="009F1628">
              <w:rPr>
                <w:rFonts w:eastAsia="Calibri"/>
                <w:bCs/>
              </w:rPr>
              <w:t xml:space="preserve"> the composition to organise the movement in response to specific concept/intent</w:t>
            </w:r>
          </w:p>
          <w:p w14:paraId="5A2CB4DE" w14:textId="4A41A3BD" w:rsidR="00B356F1" w:rsidRDefault="00B356F1" w:rsidP="00B356F1">
            <w:pPr>
              <w:pStyle w:val="ListBullet"/>
              <w:cnfStyle w:val="000000100000" w:firstRow="0" w:lastRow="0" w:firstColumn="0" w:lastColumn="0" w:oddVBand="0" w:evenVBand="0" w:oddHBand="1" w:evenHBand="0" w:firstRowFirstColumn="0" w:firstRowLastColumn="0" w:lastRowFirstColumn="0" w:lastRowLastColumn="0"/>
            </w:pPr>
            <w:r>
              <w:t>Demonstrates highly developed skills in</w:t>
            </w:r>
            <w:r w:rsidRPr="009F1628">
              <w:t xml:space="preserve"> structur</w:t>
            </w:r>
            <w:r>
              <w:t>ing</w:t>
            </w:r>
            <w:r w:rsidRPr="009F1628">
              <w:t xml:space="preserve"> the composition to organise the dance in response to specific concept/intent</w:t>
            </w:r>
          </w:p>
        </w:tc>
      </w:tr>
      <w:tr w:rsidR="00B356F1" w14:paraId="1C26883D" w14:textId="77777777" w:rsidTr="00B356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DDBC0DF" w14:textId="51F61DA4" w:rsidR="00B356F1" w:rsidRDefault="00B356F1" w:rsidP="00B356F1">
            <w:r w:rsidRPr="0047028F">
              <w:t>13–16</w:t>
            </w:r>
          </w:p>
        </w:tc>
        <w:tc>
          <w:tcPr>
            <w:tcW w:w="8634" w:type="dxa"/>
          </w:tcPr>
          <w:p w14:paraId="1924BBF7" w14:textId="5333703C" w:rsidR="00B356F1" w:rsidRPr="009F1628" w:rsidRDefault="00B356F1" w:rsidP="00B356F1">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Pr>
                <w:bCs/>
              </w:rPr>
              <w:t>Effectively</w:t>
            </w:r>
            <w:r w:rsidRPr="009F1628">
              <w:rPr>
                <w:bCs/>
              </w:rPr>
              <w:t xml:space="preserve"> explore</w:t>
            </w:r>
            <w:r>
              <w:rPr>
                <w:bCs/>
              </w:rPr>
              <w:t>s</w:t>
            </w:r>
            <w:r w:rsidRPr="009F1628">
              <w:rPr>
                <w:bCs/>
              </w:rPr>
              <w:t xml:space="preserve"> the elements of dance relating to </w:t>
            </w:r>
            <w:r>
              <w:rPr>
                <w:bCs/>
              </w:rPr>
              <w:t>the</w:t>
            </w:r>
            <w:r w:rsidRPr="009F1628">
              <w:rPr>
                <w:bCs/>
              </w:rPr>
              <w:t xml:space="preserve"> composition when generating movement</w:t>
            </w:r>
          </w:p>
          <w:p w14:paraId="314BB186" w14:textId="7765A12F" w:rsidR="00B356F1" w:rsidRPr="009F1628" w:rsidRDefault="00B356F1" w:rsidP="00B356F1">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Pr>
                <w:rFonts w:eastAsia="Calibri"/>
                <w:bCs/>
              </w:rPr>
              <w:t>Demonstrates well-developed skills in</w:t>
            </w:r>
            <w:r w:rsidRPr="009F1628">
              <w:rPr>
                <w:rFonts w:eastAsia="Calibri"/>
                <w:bCs/>
              </w:rPr>
              <w:t xml:space="preserve"> structur</w:t>
            </w:r>
            <w:r>
              <w:rPr>
                <w:rFonts w:eastAsia="Calibri"/>
                <w:bCs/>
              </w:rPr>
              <w:t>ing</w:t>
            </w:r>
            <w:r w:rsidRPr="009F1628">
              <w:rPr>
                <w:rFonts w:eastAsia="Calibri"/>
                <w:bCs/>
              </w:rPr>
              <w:t xml:space="preserve"> the composition to organise the movement in response to specific concept/intent</w:t>
            </w:r>
          </w:p>
          <w:p w14:paraId="228324C6" w14:textId="10E57DCA" w:rsidR="00B356F1" w:rsidRDefault="00B356F1" w:rsidP="00B356F1">
            <w:pPr>
              <w:pStyle w:val="ListBullet"/>
              <w:cnfStyle w:val="000000010000" w:firstRow="0" w:lastRow="0" w:firstColumn="0" w:lastColumn="0" w:oddVBand="0" w:evenVBand="0" w:oddHBand="0" w:evenHBand="1" w:firstRowFirstColumn="0" w:firstRowLastColumn="0" w:lastRowFirstColumn="0" w:lastRowLastColumn="0"/>
            </w:pPr>
            <w:r>
              <w:t>Demonstrates well-developed skills in</w:t>
            </w:r>
            <w:r w:rsidRPr="009F1628">
              <w:t xml:space="preserve"> structur</w:t>
            </w:r>
            <w:r>
              <w:t>ing</w:t>
            </w:r>
            <w:r w:rsidRPr="009F1628">
              <w:t xml:space="preserve"> the composition to organise the dance in response to specific concept/intent</w:t>
            </w:r>
          </w:p>
        </w:tc>
      </w:tr>
      <w:tr w:rsidR="00B356F1" w14:paraId="00ADD501" w14:textId="77777777" w:rsidTr="00B35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0D454A81" w14:textId="69DC0B2C" w:rsidR="00B356F1" w:rsidRDefault="00B356F1" w:rsidP="00B356F1">
            <w:r w:rsidRPr="0047028F">
              <w:lastRenderedPageBreak/>
              <w:t>9–12</w:t>
            </w:r>
          </w:p>
        </w:tc>
        <w:tc>
          <w:tcPr>
            <w:tcW w:w="8634" w:type="dxa"/>
          </w:tcPr>
          <w:p w14:paraId="7A02A2F9" w14:textId="4F176FA5" w:rsidR="00B356F1" w:rsidRPr="009F1628" w:rsidRDefault="00B356F1" w:rsidP="00B356F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Pr>
                <w:bCs/>
              </w:rPr>
              <w:t>Explores relevant</w:t>
            </w:r>
            <w:r w:rsidRPr="009F1628">
              <w:rPr>
                <w:bCs/>
              </w:rPr>
              <w:t xml:space="preserve"> elements of dance relating to </w:t>
            </w:r>
            <w:r>
              <w:rPr>
                <w:bCs/>
              </w:rPr>
              <w:t>the</w:t>
            </w:r>
            <w:r w:rsidRPr="009F1628">
              <w:rPr>
                <w:bCs/>
              </w:rPr>
              <w:t xml:space="preserve"> composition when generating movement</w:t>
            </w:r>
          </w:p>
          <w:p w14:paraId="52333141" w14:textId="5122EECC" w:rsidR="00B356F1" w:rsidRPr="009F1628" w:rsidRDefault="00B356F1" w:rsidP="00B356F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Pr>
                <w:rFonts w:eastAsia="Calibri"/>
                <w:bCs/>
              </w:rPr>
              <w:t>Demonstrates sound skills in</w:t>
            </w:r>
            <w:r w:rsidRPr="009F1628">
              <w:rPr>
                <w:rFonts w:eastAsia="Calibri"/>
                <w:bCs/>
              </w:rPr>
              <w:t xml:space="preserve"> structur</w:t>
            </w:r>
            <w:r>
              <w:rPr>
                <w:rFonts w:eastAsia="Calibri"/>
                <w:bCs/>
              </w:rPr>
              <w:t>ing</w:t>
            </w:r>
            <w:r w:rsidRPr="009F1628">
              <w:rPr>
                <w:rFonts w:eastAsia="Calibri"/>
                <w:bCs/>
              </w:rPr>
              <w:t xml:space="preserve"> the composition to organise the movement in response to specific concept/intent</w:t>
            </w:r>
          </w:p>
          <w:p w14:paraId="3647EF23" w14:textId="442FEA7E" w:rsidR="00B356F1" w:rsidRDefault="00B356F1" w:rsidP="00B356F1">
            <w:pPr>
              <w:pStyle w:val="ListBullet"/>
              <w:cnfStyle w:val="000000100000" w:firstRow="0" w:lastRow="0" w:firstColumn="0" w:lastColumn="0" w:oddVBand="0" w:evenVBand="0" w:oddHBand="1" w:evenHBand="0" w:firstRowFirstColumn="0" w:firstRowLastColumn="0" w:lastRowFirstColumn="0" w:lastRowLastColumn="0"/>
            </w:pPr>
            <w:r>
              <w:t>Demonstrates sound skills in</w:t>
            </w:r>
            <w:r w:rsidRPr="009F1628">
              <w:t xml:space="preserve"> structur</w:t>
            </w:r>
            <w:r>
              <w:t>ing</w:t>
            </w:r>
            <w:r w:rsidRPr="009F1628">
              <w:t xml:space="preserve"> the composition to organise the dance in response to specific concept/intent</w:t>
            </w:r>
          </w:p>
        </w:tc>
      </w:tr>
      <w:tr w:rsidR="00B356F1" w14:paraId="26E983D8" w14:textId="77777777" w:rsidTr="00B356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27D13F30" w14:textId="39A5831B" w:rsidR="00B356F1" w:rsidRDefault="00B356F1" w:rsidP="00B356F1">
            <w:r w:rsidRPr="0047028F">
              <w:t>5–8</w:t>
            </w:r>
          </w:p>
        </w:tc>
        <w:tc>
          <w:tcPr>
            <w:tcW w:w="8634" w:type="dxa"/>
          </w:tcPr>
          <w:p w14:paraId="2FCE16D1" w14:textId="7D43AA34" w:rsidR="00B356F1" w:rsidRPr="009F1628" w:rsidRDefault="00B356F1" w:rsidP="00B356F1">
            <w:pPr>
              <w:pStyle w:val="ListBullet"/>
              <w:cnfStyle w:val="000000010000" w:firstRow="0" w:lastRow="0" w:firstColumn="0" w:lastColumn="0" w:oddVBand="0" w:evenVBand="0" w:oddHBand="0" w:evenHBand="1" w:firstRowFirstColumn="0" w:firstRowLastColumn="0" w:lastRowFirstColumn="0" w:lastRowLastColumn="0"/>
              <w:rPr>
                <w:rFonts w:eastAsia="Calibri"/>
                <w:b/>
                <w:bCs/>
              </w:rPr>
            </w:pPr>
            <w:r>
              <w:rPr>
                <w:bCs/>
              </w:rPr>
              <w:t>Uses the</w:t>
            </w:r>
            <w:r w:rsidRPr="009F1628">
              <w:rPr>
                <w:bCs/>
              </w:rPr>
              <w:t xml:space="preserve"> elements of dance when generating movement</w:t>
            </w:r>
          </w:p>
          <w:p w14:paraId="2171D448" w14:textId="27E58334" w:rsidR="00B356F1" w:rsidRDefault="00B356F1" w:rsidP="00B356F1">
            <w:pPr>
              <w:pStyle w:val="ListBullet"/>
              <w:cnfStyle w:val="000000010000" w:firstRow="0" w:lastRow="0" w:firstColumn="0" w:lastColumn="0" w:oddVBand="0" w:evenVBand="0" w:oddHBand="0" w:evenHBand="1" w:firstRowFirstColumn="0" w:firstRowLastColumn="0" w:lastRowFirstColumn="0" w:lastRowLastColumn="0"/>
            </w:pPr>
            <w:r w:rsidRPr="00441A91">
              <w:t xml:space="preserve">Demonstrates basic skills in structuring the composition </w:t>
            </w:r>
            <w:r w:rsidRPr="00441A91">
              <w:rPr>
                <w:color w:val="000000"/>
              </w:rPr>
              <w:t>which may or may not be devised</w:t>
            </w:r>
            <w:r w:rsidRPr="00441A91">
              <w:t xml:space="preserve"> in</w:t>
            </w:r>
            <w:r w:rsidRPr="009F1628">
              <w:t xml:space="preserve"> response to specific concept/intent</w:t>
            </w:r>
          </w:p>
        </w:tc>
      </w:tr>
      <w:tr w:rsidR="00B356F1" w14:paraId="17D491C9" w14:textId="77777777" w:rsidTr="00B356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8" w:type="dxa"/>
          </w:tcPr>
          <w:p w14:paraId="6773C1B5" w14:textId="1DA380C5" w:rsidR="00B356F1" w:rsidRDefault="00B356F1" w:rsidP="00B356F1">
            <w:r w:rsidRPr="0047028F">
              <w:t>1–4</w:t>
            </w:r>
          </w:p>
        </w:tc>
        <w:tc>
          <w:tcPr>
            <w:tcW w:w="8634" w:type="dxa"/>
          </w:tcPr>
          <w:p w14:paraId="1E7A7A59" w14:textId="77777777" w:rsidR="00B356F1" w:rsidRPr="009F1628" w:rsidRDefault="00B356F1" w:rsidP="00B356F1">
            <w:pPr>
              <w:pStyle w:val="ListBullet"/>
              <w:cnfStyle w:val="000000100000" w:firstRow="0" w:lastRow="0" w:firstColumn="0" w:lastColumn="0" w:oddVBand="0" w:evenVBand="0" w:oddHBand="1" w:evenHBand="0" w:firstRowFirstColumn="0" w:firstRowLastColumn="0" w:lastRowFirstColumn="0" w:lastRowLastColumn="0"/>
              <w:rPr>
                <w:rFonts w:eastAsia="Calibri"/>
                <w:b/>
                <w:bCs/>
              </w:rPr>
            </w:pPr>
            <w:r>
              <w:rPr>
                <w:bCs/>
              </w:rPr>
              <w:t>Attempts to use the</w:t>
            </w:r>
            <w:r w:rsidRPr="009F1628">
              <w:rPr>
                <w:bCs/>
              </w:rPr>
              <w:t xml:space="preserve"> elements of dance when generating movement</w:t>
            </w:r>
            <w:r>
              <w:rPr>
                <w:bCs/>
              </w:rPr>
              <w:t>.</w:t>
            </w:r>
          </w:p>
          <w:p w14:paraId="5EDB22D8" w14:textId="2AE7348A" w:rsidR="00B356F1" w:rsidRDefault="00B356F1" w:rsidP="00B356F1">
            <w:pPr>
              <w:pStyle w:val="ListBullet"/>
              <w:cnfStyle w:val="000000100000" w:firstRow="0" w:lastRow="0" w:firstColumn="0" w:lastColumn="0" w:oddVBand="0" w:evenVBand="0" w:oddHBand="1" w:evenHBand="0" w:firstRowFirstColumn="0" w:firstRowLastColumn="0" w:lastRowFirstColumn="0" w:lastRowLastColumn="0"/>
            </w:pPr>
            <w:r>
              <w:t>Demonstrates elementary skills in</w:t>
            </w:r>
            <w:r w:rsidRPr="009F1628">
              <w:t xml:space="preserve"> structur</w:t>
            </w:r>
            <w:r>
              <w:t>ing</w:t>
            </w:r>
            <w:r w:rsidRPr="009F1628">
              <w:t xml:space="preserve"> the composition</w:t>
            </w:r>
          </w:p>
        </w:tc>
      </w:tr>
    </w:tbl>
    <w:p w14:paraId="7AFE8894" w14:textId="77777777" w:rsidR="000902AE" w:rsidRDefault="000902AE" w:rsidP="00DA4EE4">
      <w:pPr>
        <w:rPr>
          <w:rFonts w:eastAsia="Calibri"/>
          <w:b/>
        </w:rPr>
        <w:sectPr w:rsidR="000902AE" w:rsidSect="00FA55F8">
          <w:headerReference w:type="even" r:id="rId9"/>
          <w:headerReference w:type="default" r:id="rId10"/>
          <w:footerReference w:type="even" r:id="rId11"/>
          <w:footerReference w:type="default" r:id="rId12"/>
          <w:headerReference w:type="first" r:id="rId13"/>
          <w:footerReference w:type="first" r:id="rId14"/>
          <w:type w:val="continuous"/>
          <w:pgSz w:w="11900" w:h="16840"/>
          <w:pgMar w:top="1134" w:right="1134" w:bottom="1134" w:left="1134" w:header="709" w:footer="709" w:gutter="0"/>
          <w:pgNumType w:start="1"/>
          <w:cols w:space="708"/>
          <w:titlePg/>
          <w:docGrid w:linePitch="360"/>
        </w:sectPr>
      </w:pPr>
    </w:p>
    <w:p w14:paraId="2ED375D5" w14:textId="77777777" w:rsidR="00EB4616" w:rsidRPr="00EF7698" w:rsidRDefault="00EB4616" w:rsidP="00EB4616">
      <w:pPr>
        <w:rPr>
          <w:rStyle w:val="Strong"/>
        </w:rPr>
      </w:pPr>
      <w:bookmarkStart w:id="2" w:name="_Hlk131406604"/>
      <w:r w:rsidRPr="00EF7698">
        <w:rPr>
          <w:rStyle w:val="Strong"/>
          <w:sz w:val="28"/>
          <w:szCs w:val="28"/>
        </w:rPr>
        <w:lastRenderedPageBreak/>
        <w:t>© State of New South Wales (Department of Education), 2023</w:t>
      </w:r>
    </w:p>
    <w:p w14:paraId="015C3C42" w14:textId="77777777" w:rsidR="00EB4616" w:rsidRPr="00C504EA" w:rsidRDefault="00EB4616" w:rsidP="00EB4616">
      <w:r w:rsidRPr="00C504EA">
        <w:t xml:space="preserve">The copyright material published in this resource is subject to the </w:t>
      </w:r>
      <w:r w:rsidRPr="00AC3A8A">
        <w:rPr>
          <w:i/>
          <w:iCs/>
        </w:rPr>
        <w:t>Copyright Act 1968</w:t>
      </w:r>
      <w:r w:rsidRPr="00C504EA">
        <w:t xml:space="preserve"> (Cth) and is owned by the NSW Department of Education or, where indicated, by a party other than the NSW Department of Education (third-party material).</w:t>
      </w:r>
    </w:p>
    <w:p w14:paraId="4A805537" w14:textId="77777777" w:rsidR="00EB4616" w:rsidRDefault="00EB4616" w:rsidP="00EB4616">
      <w:pPr>
        <w:rPr>
          <w:lang w:eastAsia="en-AU"/>
        </w:rPr>
      </w:pPr>
      <w:r w:rsidRPr="00C504EA">
        <w:t xml:space="preserve">Copyright material available in this resource and owned by the NSW Department of Education is licensed under a </w:t>
      </w:r>
      <w:hyperlink r:id="rId15" w:history="1">
        <w:r w:rsidRPr="00C504EA">
          <w:rPr>
            <w:rStyle w:val="Hyperlink"/>
          </w:rPr>
          <w:t>Creative Commons Attribution 4.0 International (CC BY 4.0) licence</w:t>
        </w:r>
      </w:hyperlink>
      <w:r w:rsidRPr="005F2331">
        <w:t>.</w:t>
      </w:r>
    </w:p>
    <w:p w14:paraId="38520363" w14:textId="77777777" w:rsidR="00EB4616" w:rsidRPr="000F46D1" w:rsidRDefault="00EB4616" w:rsidP="00EB4616">
      <w:pPr>
        <w:spacing w:line="300" w:lineRule="auto"/>
        <w:rPr>
          <w:lang w:eastAsia="en-AU"/>
        </w:rPr>
      </w:pPr>
      <w:r>
        <w:rPr>
          <w:noProof/>
        </w:rPr>
        <w:drawing>
          <wp:inline distT="0" distB="0" distL="0" distR="0" wp14:anchorId="2845C314" wp14:editId="1759A3AB">
            <wp:extent cx="1228725" cy="428625"/>
            <wp:effectExtent l="0" t="0" r="9525" b="9525"/>
            <wp:docPr id="32" name="Picture 32" descr="Creative Commons Attribution licence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ce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3D58BB31" w14:textId="77777777" w:rsidR="00EB4616" w:rsidRPr="00C504EA" w:rsidRDefault="00EB4616" w:rsidP="00EB4616">
      <w:r w:rsidRPr="00C504EA">
        <w:t xml:space="preserve">This </w:t>
      </w:r>
      <w:r w:rsidRPr="00496162">
        <w:t>licence</w:t>
      </w:r>
      <w:r w:rsidRPr="00C504EA">
        <w:t xml:space="preserve"> allows you to share and adapt the material for any purpose, even </w:t>
      </w:r>
      <w:r w:rsidRPr="00AC3A8A">
        <w:t>commercially</w:t>
      </w:r>
      <w:r w:rsidRPr="00C504EA">
        <w:t>.</w:t>
      </w:r>
    </w:p>
    <w:p w14:paraId="1012128E" w14:textId="77777777" w:rsidR="00EB4616" w:rsidRPr="00C504EA" w:rsidRDefault="00EB4616" w:rsidP="00EB4616">
      <w:bookmarkStart w:id="3" w:name="_Hlk131406620"/>
      <w:bookmarkEnd w:id="2"/>
      <w:r w:rsidRPr="00C504EA">
        <w:t>Attribution should be given to © State of New South Wales (Department of Education), 2023.</w:t>
      </w:r>
    </w:p>
    <w:p w14:paraId="205E9D91" w14:textId="77777777" w:rsidR="00EB4616" w:rsidRPr="00C504EA" w:rsidRDefault="00EB4616" w:rsidP="00EB4616">
      <w:r w:rsidRPr="00C504EA">
        <w:t>Material in this resource not available under a Creative Commons licence:</w:t>
      </w:r>
    </w:p>
    <w:p w14:paraId="68CF7E31" w14:textId="77777777" w:rsidR="00EB4616" w:rsidRPr="000F46D1" w:rsidRDefault="00EB4616" w:rsidP="00EB4616">
      <w:pPr>
        <w:pStyle w:val="ListBullet"/>
        <w:numPr>
          <w:ilvl w:val="0"/>
          <w:numId w:val="16"/>
        </w:numPr>
        <w:rPr>
          <w:lang w:eastAsia="en-AU"/>
        </w:rPr>
      </w:pPr>
      <w:r w:rsidRPr="000F46D1">
        <w:rPr>
          <w:lang w:eastAsia="en-AU"/>
        </w:rPr>
        <w:t xml:space="preserve">the NSW Department of Education logo, other </w:t>
      </w:r>
      <w:proofErr w:type="gramStart"/>
      <w:r w:rsidRPr="000F46D1">
        <w:rPr>
          <w:lang w:eastAsia="en-AU"/>
        </w:rPr>
        <w:t>logos</w:t>
      </w:r>
      <w:proofErr w:type="gramEnd"/>
      <w:r w:rsidRPr="000F46D1">
        <w:rPr>
          <w:lang w:eastAsia="en-AU"/>
        </w:rPr>
        <w:t xml:space="preserve"> and trademark-protected material</w:t>
      </w:r>
    </w:p>
    <w:p w14:paraId="7B2918AE" w14:textId="77777777" w:rsidR="00EB4616" w:rsidRDefault="00EB4616" w:rsidP="00EB4616">
      <w:pPr>
        <w:pStyle w:val="ListBullet"/>
        <w:numPr>
          <w:ilvl w:val="0"/>
          <w:numId w:val="16"/>
        </w:numPr>
        <w:rPr>
          <w:lang w:eastAsia="en-AU"/>
        </w:rPr>
      </w:pPr>
      <w:r w:rsidRPr="000F46D1">
        <w:rPr>
          <w:lang w:eastAsia="en-AU"/>
        </w:rPr>
        <w:t>material owned by a third party that has been reproduced with permission. You will need to obtain permission from the third party to reuse its material.</w:t>
      </w:r>
    </w:p>
    <w:p w14:paraId="72A4C737" w14:textId="77777777" w:rsidR="00EB4616" w:rsidRPr="00571DF7" w:rsidRDefault="00EB4616" w:rsidP="00EB4616">
      <w:pPr>
        <w:pStyle w:val="FeatureBox2"/>
        <w:spacing w:line="300" w:lineRule="auto"/>
        <w:rPr>
          <w:rStyle w:val="Strong"/>
        </w:rPr>
      </w:pPr>
      <w:bookmarkStart w:id="4" w:name="_Hlk131406627"/>
      <w:bookmarkEnd w:id="3"/>
      <w:r w:rsidRPr="00571DF7">
        <w:rPr>
          <w:rStyle w:val="Strong"/>
        </w:rPr>
        <w:t>Links to third-party material and websites</w:t>
      </w:r>
    </w:p>
    <w:p w14:paraId="367B7A7F" w14:textId="77777777" w:rsidR="00EB4616" w:rsidRDefault="00EB4616" w:rsidP="00EB4616">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3A173B2B" w14:textId="77777777" w:rsidR="00EB4616" w:rsidRPr="004137BD" w:rsidRDefault="00EB4616" w:rsidP="00EB4616">
      <w:pPr>
        <w:pStyle w:val="FeatureBox2"/>
        <w:spacing w:line="300" w:lineRule="auto"/>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571DF7">
        <w:rPr>
          <w:i/>
          <w:iCs/>
        </w:rPr>
        <w:t>Copyright Act 1968</w:t>
      </w:r>
      <w:r>
        <w:t xml:space="preserve"> (Cth). The department accepts no responsibility for content on third-party websites.</w:t>
      </w:r>
      <w:bookmarkEnd w:id="4"/>
    </w:p>
    <w:sectPr w:rsidR="00EB4616" w:rsidRPr="004137BD" w:rsidSect="009908A2">
      <w:footerReference w:type="even" r:id="rId17"/>
      <w:footerReference w:type="default" r:id="rId18"/>
      <w:headerReference w:type="first" r:id="rId19"/>
      <w:footerReference w:type="first" r:id="rId20"/>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08DC" w14:textId="77777777" w:rsidR="004411C8" w:rsidRDefault="004411C8">
      <w:r>
        <w:separator/>
      </w:r>
    </w:p>
    <w:p w14:paraId="4487A588" w14:textId="77777777" w:rsidR="004411C8" w:rsidRDefault="004411C8"/>
  </w:endnote>
  <w:endnote w:type="continuationSeparator" w:id="0">
    <w:p w14:paraId="71C3AF7F" w14:textId="77777777" w:rsidR="004411C8" w:rsidRDefault="004411C8">
      <w:r>
        <w:continuationSeparator/>
      </w:r>
    </w:p>
    <w:p w14:paraId="7B309DA9" w14:textId="77777777" w:rsidR="004411C8" w:rsidRDefault="004411C8"/>
  </w:endnote>
  <w:endnote w:type="continuationNotice" w:id="1">
    <w:p w14:paraId="6523519B" w14:textId="77777777" w:rsidR="004411C8" w:rsidRDefault="004411C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54AC8" w14:textId="5D8AEA23" w:rsidR="007A3356" w:rsidRPr="004D333E" w:rsidRDefault="008C66C9" w:rsidP="004D333E">
    <w:pPr>
      <w:pStyle w:val="Footer"/>
    </w:pPr>
    <w:r>
      <w:t>4</w:t>
    </w:r>
    <w:r w:rsidR="004D333E" w:rsidRPr="002810D3">
      <w:tab/>
    </w:r>
    <w:r w:rsidR="00E3439D">
      <w:t>Preliminary</w:t>
    </w:r>
    <w:r w:rsidR="00081409">
      <w:t xml:space="preserve"> composition sample</w:t>
    </w:r>
    <w:r w:rsidR="00FC66E6">
      <w:t xml:space="preserve"> assessment </w:t>
    </w:r>
    <w:r w:rsidR="00081409">
      <w:t>task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66A41" w14:textId="301518F9" w:rsidR="00E5601C" w:rsidRPr="00F45053" w:rsidRDefault="00E5601C" w:rsidP="00E5601C">
    <w:pPr>
      <w:pStyle w:val="Footer"/>
      <w:spacing w:before="0"/>
    </w:pPr>
    <w:bookmarkStart w:id="0" w:name="_Hlk131406157"/>
    <w:bookmarkStart w:id="1" w:name="_Hlk131406158"/>
    <w:r>
      <w:t xml:space="preserve">© NSW Department of Education, </w:t>
    </w:r>
    <w:r>
      <w:fldChar w:fldCharType="begin"/>
    </w:r>
    <w:r>
      <w:instrText xml:space="preserve"> DATE  \@ "MMM-yy"  \* MERGEFORMAT </w:instrText>
    </w:r>
    <w:r>
      <w:fldChar w:fldCharType="separate"/>
    </w:r>
    <w:r w:rsidR="0087213C">
      <w:rPr>
        <w:noProof/>
      </w:rPr>
      <w:t>Apr-23</w:t>
    </w:r>
    <w:r>
      <w:fldChar w:fldCharType="end"/>
    </w:r>
    <w:r>
      <w:ptab w:relativeTo="margin" w:alignment="right" w:leader="none"/>
    </w:r>
    <w:r>
      <w:rPr>
        <w:b/>
        <w:noProof/>
        <w:sz w:val="28"/>
        <w:szCs w:val="28"/>
      </w:rPr>
      <w:drawing>
        <wp:inline distT="0" distB="0" distL="0" distR="0" wp14:anchorId="4EA72CEF" wp14:editId="7E73A72F">
          <wp:extent cx="571500" cy="190500"/>
          <wp:effectExtent l="0" t="0" r="0" b="0"/>
          <wp:docPr id="1" name="Picture 1" descr="Creative Commons Attribution licenc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reative Commons Attribution licenc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4C28A" w14:textId="77777777" w:rsidR="00E5601C" w:rsidRDefault="00E5601C" w:rsidP="00E5601C">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2FD7F10A" wp14:editId="0A46DC5C">
          <wp:extent cx="507600" cy="540000"/>
          <wp:effectExtent l="0" t="0" r="635" b="6350"/>
          <wp:docPr id="10" name="Picture 10"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SW Government logo.">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8A2F2" w14:textId="57316E82" w:rsidR="00F66145" w:rsidRPr="00E56264" w:rsidRDefault="00FB7DD5" w:rsidP="0075711C">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87213C">
      <w:rPr>
        <w:noProof/>
      </w:rPr>
      <w:t>Apr-23</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p w14:paraId="4BC01739" w14:textId="77777777" w:rsidR="003D1CD1" w:rsidRDefault="00000000" w:rsidP="0075711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C4A7E" w14:textId="77777777" w:rsidR="00F66145" w:rsidRDefault="00FB7DD5" w:rsidP="0075711C">
    <w:pPr>
      <w:pStyle w:val="Footer"/>
    </w:pPr>
    <w:r w:rsidRPr="009D6697">
      <w:fldChar w:fldCharType="begin"/>
    </w:r>
    <w:r w:rsidRPr="009D6697">
      <w:instrText xml:space="preserve"> PAGE   \* MERGEFORMAT </w:instrText>
    </w:r>
    <w:r w:rsidRPr="009D6697">
      <w:fldChar w:fldCharType="separate"/>
    </w:r>
    <w:r w:rsidRPr="009D6697">
      <w:t>3</w:t>
    </w:r>
    <w:r w:rsidRPr="009D6697">
      <w:fldChar w:fldCharType="end"/>
    </w:r>
    <w:r w:rsidRPr="009D6697">
      <w:ptab w:relativeTo="margin" w:alignment="right" w:leader="none"/>
    </w:r>
    <w:r w:rsidRPr="009D6697">
      <w:t>Replace with name of document</w:t>
    </w:r>
    <w:r w:rsidRPr="009D6697">
      <w:ptab w:relativeTo="margin" w:alignment="right" w:leader="none"/>
    </w:r>
    <w:r w:rsidRPr="009D6697">
      <w:ptab w:relativeTo="indent" w:alignment="right" w:leader="none"/>
    </w:r>
  </w:p>
  <w:p w14:paraId="73C26F87" w14:textId="77777777" w:rsidR="003D1CD1" w:rsidRDefault="00000000" w:rsidP="007571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CD5" w14:textId="77777777" w:rsidR="003D1CD1" w:rsidRDefault="00000000" w:rsidP="00EF7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264C6" w14:textId="77777777" w:rsidR="004411C8" w:rsidRDefault="004411C8">
      <w:r>
        <w:separator/>
      </w:r>
    </w:p>
    <w:p w14:paraId="6510FACF" w14:textId="77777777" w:rsidR="004411C8" w:rsidRDefault="004411C8"/>
  </w:footnote>
  <w:footnote w:type="continuationSeparator" w:id="0">
    <w:p w14:paraId="6B1D6354" w14:textId="77777777" w:rsidR="004411C8" w:rsidRDefault="004411C8">
      <w:r>
        <w:continuationSeparator/>
      </w:r>
    </w:p>
    <w:p w14:paraId="61788DDE" w14:textId="77777777" w:rsidR="004411C8" w:rsidRDefault="004411C8"/>
  </w:footnote>
  <w:footnote w:type="continuationNotice" w:id="1">
    <w:p w14:paraId="0EF45DFF" w14:textId="77777777" w:rsidR="004411C8" w:rsidRDefault="004411C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5B9F" w14:textId="77777777" w:rsidR="00E5601C" w:rsidRDefault="00E5601C" w:rsidP="00E5601C">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996C0" w14:textId="3BBEAC9C" w:rsidR="00E5601C" w:rsidRDefault="00E5601C" w:rsidP="00E5601C">
    <w:pPr>
      <w:pStyle w:val="Documentname"/>
      <w:jc w:val="right"/>
    </w:pPr>
    <w:r>
      <w:t xml:space="preserve">Dance Stage 6 – </w:t>
    </w:r>
    <w:r w:rsidRPr="00E5601C">
      <w:t>Preliminary composition sample assessment task</w:t>
    </w:r>
    <w:r w:rsidR="00D329A4">
      <w:t xml:space="preserve"> </w:t>
    </w:r>
    <w:r>
      <w:t xml:space="preserve">| </w:t>
    </w:r>
    <w:r w:rsidRPr="009D6697">
      <w:fldChar w:fldCharType="begin"/>
    </w:r>
    <w:r w:rsidRPr="009D6697">
      <w:instrText xml:space="preserve"> PAGE   \* MERGEFORMAT </w:instrText>
    </w:r>
    <w:r w:rsidRPr="009D6697">
      <w:fldChar w:fldCharType="separate"/>
    </w:r>
    <w:r>
      <w:t>4</w:t>
    </w:r>
    <w:r w:rsidRPr="009D6697">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DC109" w14:textId="77777777" w:rsidR="00E5601C" w:rsidRPr="00BC045C" w:rsidRDefault="00E5601C" w:rsidP="00E5601C">
    <w:pPr>
      <w:pStyle w:val="Header"/>
      <w:spacing w:before="0"/>
    </w:pPr>
    <w:r w:rsidRPr="00F14D7F">
      <w:t>| NSW Department of Education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9D376" w14:textId="77777777" w:rsidR="003322A2" w:rsidRPr="00F14D7F" w:rsidRDefault="00000000" w:rsidP="008B7FB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F7C5494"/>
    <w:lvl w:ilvl="0">
      <w:start w:val="1"/>
      <w:numFmt w:val="decimal"/>
      <w:lvlText w:val="%1."/>
      <w:lvlJc w:val="left"/>
      <w:pPr>
        <w:tabs>
          <w:tab w:val="num" w:pos="360"/>
        </w:tabs>
        <w:ind w:left="360" w:hanging="360"/>
      </w:pPr>
    </w:lvl>
  </w:abstractNum>
  <w:abstractNum w:abstractNumId="1" w15:restartNumberingAfterBreak="0">
    <w:nsid w:val="FFFFFF89"/>
    <w:multiLevelType w:val="multilevel"/>
    <w:tmpl w:val="6892423A"/>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71595F"/>
    <w:multiLevelType w:val="multilevel"/>
    <w:tmpl w:val="518E110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183F24"/>
    <w:multiLevelType w:val="multilevel"/>
    <w:tmpl w:val="2B1C4C62"/>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5" w15:restartNumberingAfterBreak="0">
    <w:nsid w:val="42B84BF1"/>
    <w:multiLevelType w:val="multilevel"/>
    <w:tmpl w:val="9702AD4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594C31"/>
    <w:multiLevelType w:val="multilevel"/>
    <w:tmpl w:val="518E11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9"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0" w15:restartNumberingAfterBreak="0">
    <w:nsid w:val="66993DE0"/>
    <w:multiLevelType w:val="multilevel"/>
    <w:tmpl w:val="8444C59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FDB66BF"/>
    <w:multiLevelType w:val="hybridMultilevel"/>
    <w:tmpl w:val="D6865946"/>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2" w15:restartNumberingAfterBreak="0">
    <w:nsid w:val="71812DB3"/>
    <w:multiLevelType w:val="hybridMultilevel"/>
    <w:tmpl w:val="AAB695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091A1E"/>
    <w:multiLevelType w:val="hybridMultilevel"/>
    <w:tmpl w:val="56D8F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686759327">
    <w:abstractNumId w:val="4"/>
  </w:num>
  <w:num w:numId="2" w16cid:durableId="2130078493">
    <w:abstractNumId w:val="7"/>
  </w:num>
  <w:num w:numId="3" w16cid:durableId="618336027">
    <w:abstractNumId w:val="14"/>
  </w:num>
  <w:num w:numId="4" w16cid:durableId="1156216627">
    <w:abstractNumId w:val="8"/>
  </w:num>
  <w:num w:numId="5" w16cid:durableId="1295717893">
    <w:abstractNumId w:val="9"/>
  </w:num>
  <w:num w:numId="6" w16cid:durableId="1025902751">
    <w:abstractNumId w:val="12"/>
  </w:num>
  <w:num w:numId="7" w16cid:durableId="1697779007">
    <w:abstractNumId w:val="11"/>
  </w:num>
  <w:num w:numId="8" w16cid:durableId="450589262">
    <w:abstractNumId w:val="13"/>
  </w:num>
  <w:num w:numId="9" w16cid:durableId="1683126185">
    <w:abstractNumId w:val="0"/>
  </w:num>
  <w:num w:numId="10" w16cid:durableId="372729414">
    <w:abstractNumId w:val="1"/>
  </w:num>
  <w:num w:numId="11" w16cid:durableId="1030570260">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2" w16cid:durableId="1380789123">
    <w:abstractNumId w:val="2"/>
  </w:num>
  <w:num w:numId="13" w16cid:durableId="172380565">
    <w:abstractNumId w:val="10"/>
  </w:num>
  <w:num w:numId="14" w16cid:durableId="2120101225">
    <w:abstractNumId w:val="3"/>
  </w:num>
  <w:num w:numId="15" w16cid:durableId="1621187738">
    <w:abstractNumId w:val="2"/>
  </w:num>
  <w:num w:numId="16" w16cid:durableId="1826121451">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Q0NTM0NDU3MTcwMzRS0lEKTi0uzszPAykwrgUAuyDk/ywAAAA="/>
  </w:docVars>
  <w:rsids>
    <w:rsidRoot w:val="001A7A7B"/>
    <w:rsid w:val="0000031A"/>
    <w:rsid w:val="00001C08"/>
    <w:rsid w:val="00002BF1"/>
    <w:rsid w:val="00006220"/>
    <w:rsid w:val="00006CD7"/>
    <w:rsid w:val="000103FC"/>
    <w:rsid w:val="0001071A"/>
    <w:rsid w:val="00010746"/>
    <w:rsid w:val="000143DF"/>
    <w:rsid w:val="000151F8"/>
    <w:rsid w:val="00015D43"/>
    <w:rsid w:val="00016801"/>
    <w:rsid w:val="00021171"/>
    <w:rsid w:val="00023790"/>
    <w:rsid w:val="00023AD5"/>
    <w:rsid w:val="00024602"/>
    <w:rsid w:val="000252FF"/>
    <w:rsid w:val="000253AE"/>
    <w:rsid w:val="00030EBC"/>
    <w:rsid w:val="000331B6"/>
    <w:rsid w:val="0003417F"/>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1409"/>
    <w:rsid w:val="00082E53"/>
    <w:rsid w:val="000844F9"/>
    <w:rsid w:val="00084830"/>
    <w:rsid w:val="0008606A"/>
    <w:rsid w:val="00086656"/>
    <w:rsid w:val="00086D87"/>
    <w:rsid w:val="000872D6"/>
    <w:rsid w:val="000902AE"/>
    <w:rsid w:val="00090628"/>
    <w:rsid w:val="00092ABC"/>
    <w:rsid w:val="0009452F"/>
    <w:rsid w:val="00096701"/>
    <w:rsid w:val="000A04BF"/>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5438"/>
    <w:rsid w:val="000C575E"/>
    <w:rsid w:val="000C61FB"/>
    <w:rsid w:val="000C6F89"/>
    <w:rsid w:val="000C7D4F"/>
    <w:rsid w:val="000D2063"/>
    <w:rsid w:val="000D24EC"/>
    <w:rsid w:val="000D2C3A"/>
    <w:rsid w:val="000D48A8"/>
    <w:rsid w:val="000D4B5A"/>
    <w:rsid w:val="000D4D4C"/>
    <w:rsid w:val="000D55B1"/>
    <w:rsid w:val="000D64D8"/>
    <w:rsid w:val="000E3C1C"/>
    <w:rsid w:val="000E41B7"/>
    <w:rsid w:val="000E6BA0"/>
    <w:rsid w:val="000F174A"/>
    <w:rsid w:val="000F3522"/>
    <w:rsid w:val="000F7960"/>
    <w:rsid w:val="00100B59"/>
    <w:rsid w:val="00100DC5"/>
    <w:rsid w:val="00100E27"/>
    <w:rsid w:val="00100E5A"/>
    <w:rsid w:val="00101135"/>
    <w:rsid w:val="0010259B"/>
    <w:rsid w:val="00103D80"/>
    <w:rsid w:val="00104A05"/>
    <w:rsid w:val="001051CC"/>
    <w:rsid w:val="00106009"/>
    <w:rsid w:val="001061F9"/>
    <w:rsid w:val="001068B3"/>
    <w:rsid w:val="00106A3B"/>
    <w:rsid w:val="001113CC"/>
    <w:rsid w:val="00113763"/>
    <w:rsid w:val="00114B7D"/>
    <w:rsid w:val="0011613E"/>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3F64"/>
    <w:rsid w:val="00146F04"/>
    <w:rsid w:val="00150EBC"/>
    <w:rsid w:val="001520B0"/>
    <w:rsid w:val="0015446A"/>
    <w:rsid w:val="0015487C"/>
    <w:rsid w:val="00155144"/>
    <w:rsid w:val="0015712E"/>
    <w:rsid w:val="00162C3A"/>
    <w:rsid w:val="00164186"/>
    <w:rsid w:val="00165FF0"/>
    <w:rsid w:val="0017075C"/>
    <w:rsid w:val="00170CB5"/>
    <w:rsid w:val="00171601"/>
    <w:rsid w:val="00174183"/>
    <w:rsid w:val="00176C65"/>
    <w:rsid w:val="00180A15"/>
    <w:rsid w:val="00180AE0"/>
    <w:rsid w:val="001810F4"/>
    <w:rsid w:val="00181128"/>
    <w:rsid w:val="0018179E"/>
    <w:rsid w:val="00182B46"/>
    <w:rsid w:val="001839C3"/>
    <w:rsid w:val="00183B80"/>
    <w:rsid w:val="00183DB2"/>
    <w:rsid w:val="00183E9C"/>
    <w:rsid w:val="001841F1"/>
    <w:rsid w:val="00184D37"/>
    <w:rsid w:val="0018571A"/>
    <w:rsid w:val="001859B6"/>
    <w:rsid w:val="00187FFC"/>
    <w:rsid w:val="00191D2F"/>
    <w:rsid w:val="00191F45"/>
    <w:rsid w:val="00192794"/>
    <w:rsid w:val="00193503"/>
    <w:rsid w:val="001939CA"/>
    <w:rsid w:val="00193B82"/>
    <w:rsid w:val="0019600C"/>
    <w:rsid w:val="00196CF1"/>
    <w:rsid w:val="00197B41"/>
    <w:rsid w:val="001A03EA"/>
    <w:rsid w:val="001A3627"/>
    <w:rsid w:val="001A7A7B"/>
    <w:rsid w:val="001B3065"/>
    <w:rsid w:val="001B33C0"/>
    <w:rsid w:val="001B4A46"/>
    <w:rsid w:val="001B5E34"/>
    <w:rsid w:val="001B75DB"/>
    <w:rsid w:val="001C1A56"/>
    <w:rsid w:val="001C2997"/>
    <w:rsid w:val="001C4DB7"/>
    <w:rsid w:val="001C6C9B"/>
    <w:rsid w:val="001D10B2"/>
    <w:rsid w:val="001D3017"/>
    <w:rsid w:val="001D3092"/>
    <w:rsid w:val="001D333F"/>
    <w:rsid w:val="001D4718"/>
    <w:rsid w:val="001D4CD1"/>
    <w:rsid w:val="001D66C2"/>
    <w:rsid w:val="001E0FFC"/>
    <w:rsid w:val="001E1200"/>
    <w:rsid w:val="001E1F93"/>
    <w:rsid w:val="001E24CF"/>
    <w:rsid w:val="001E3097"/>
    <w:rsid w:val="001E3CF0"/>
    <w:rsid w:val="001E4B06"/>
    <w:rsid w:val="001E592C"/>
    <w:rsid w:val="001E5F98"/>
    <w:rsid w:val="001F01F4"/>
    <w:rsid w:val="001F0F26"/>
    <w:rsid w:val="001F2232"/>
    <w:rsid w:val="001F5E59"/>
    <w:rsid w:val="001F64BE"/>
    <w:rsid w:val="001F6D7B"/>
    <w:rsid w:val="001F7070"/>
    <w:rsid w:val="001F7807"/>
    <w:rsid w:val="002007C8"/>
    <w:rsid w:val="00200AD3"/>
    <w:rsid w:val="00200EF2"/>
    <w:rsid w:val="00201532"/>
    <w:rsid w:val="002016B9"/>
    <w:rsid w:val="00201825"/>
    <w:rsid w:val="00201CB2"/>
    <w:rsid w:val="00202266"/>
    <w:rsid w:val="002046F7"/>
    <w:rsid w:val="0020478D"/>
    <w:rsid w:val="002054D0"/>
    <w:rsid w:val="00206EFD"/>
    <w:rsid w:val="0020756A"/>
    <w:rsid w:val="00210D95"/>
    <w:rsid w:val="002111AE"/>
    <w:rsid w:val="002136B3"/>
    <w:rsid w:val="00216957"/>
    <w:rsid w:val="00217731"/>
    <w:rsid w:val="00217AE6"/>
    <w:rsid w:val="00221777"/>
    <w:rsid w:val="00221998"/>
    <w:rsid w:val="00221E1A"/>
    <w:rsid w:val="002228E3"/>
    <w:rsid w:val="00224261"/>
    <w:rsid w:val="002247FC"/>
    <w:rsid w:val="00224B16"/>
    <w:rsid w:val="00224D61"/>
    <w:rsid w:val="002265BD"/>
    <w:rsid w:val="002270CC"/>
    <w:rsid w:val="00227421"/>
    <w:rsid w:val="00227894"/>
    <w:rsid w:val="0022791F"/>
    <w:rsid w:val="00231E53"/>
    <w:rsid w:val="002322E9"/>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3E03"/>
    <w:rsid w:val="002540D3"/>
    <w:rsid w:val="00254B2A"/>
    <w:rsid w:val="002556DB"/>
    <w:rsid w:val="00256D4F"/>
    <w:rsid w:val="00260EE8"/>
    <w:rsid w:val="00260F28"/>
    <w:rsid w:val="0026131D"/>
    <w:rsid w:val="00263542"/>
    <w:rsid w:val="0026512B"/>
    <w:rsid w:val="00266738"/>
    <w:rsid w:val="00266D0C"/>
    <w:rsid w:val="00273F94"/>
    <w:rsid w:val="00275673"/>
    <w:rsid w:val="002760B7"/>
    <w:rsid w:val="002810D3"/>
    <w:rsid w:val="00283A5B"/>
    <w:rsid w:val="002847AE"/>
    <w:rsid w:val="002870F2"/>
    <w:rsid w:val="00287650"/>
    <w:rsid w:val="0029008E"/>
    <w:rsid w:val="00290154"/>
    <w:rsid w:val="00294F88"/>
    <w:rsid w:val="00294FCC"/>
    <w:rsid w:val="00295516"/>
    <w:rsid w:val="002A10A1"/>
    <w:rsid w:val="002A2696"/>
    <w:rsid w:val="002A3161"/>
    <w:rsid w:val="002A3410"/>
    <w:rsid w:val="002A44D1"/>
    <w:rsid w:val="002A4631"/>
    <w:rsid w:val="002A5BA6"/>
    <w:rsid w:val="002A6EA6"/>
    <w:rsid w:val="002B108B"/>
    <w:rsid w:val="002B12DE"/>
    <w:rsid w:val="002B270D"/>
    <w:rsid w:val="002B3375"/>
    <w:rsid w:val="002B37A6"/>
    <w:rsid w:val="002B4745"/>
    <w:rsid w:val="002B480D"/>
    <w:rsid w:val="002B4845"/>
    <w:rsid w:val="002B4AC3"/>
    <w:rsid w:val="002B7744"/>
    <w:rsid w:val="002C05AC"/>
    <w:rsid w:val="002C3953"/>
    <w:rsid w:val="002C56A0"/>
    <w:rsid w:val="002C7496"/>
    <w:rsid w:val="002D12FF"/>
    <w:rsid w:val="002D2197"/>
    <w:rsid w:val="002D21A5"/>
    <w:rsid w:val="002D239B"/>
    <w:rsid w:val="002D4413"/>
    <w:rsid w:val="002D7247"/>
    <w:rsid w:val="002E1A6D"/>
    <w:rsid w:val="002E23E3"/>
    <w:rsid w:val="002E26F3"/>
    <w:rsid w:val="002E34CB"/>
    <w:rsid w:val="002E4059"/>
    <w:rsid w:val="002E4D5B"/>
    <w:rsid w:val="002E5474"/>
    <w:rsid w:val="002E5699"/>
    <w:rsid w:val="002E5832"/>
    <w:rsid w:val="002E633F"/>
    <w:rsid w:val="002E75BD"/>
    <w:rsid w:val="002F0BF7"/>
    <w:rsid w:val="002F0D60"/>
    <w:rsid w:val="002F104E"/>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64B7"/>
    <w:rsid w:val="0033147A"/>
    <w:rsid w:val="0033193C"/>
    <w:rsid w:val="003329AB"/>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97F6A"/>
    <w:rsid w:val="003A01C8"/>
    <w:rsid w:val="003A1238"/>
    <w:rsid w:val="003A1937"/>
    <w:rsid w:val="003A366A"/>
    <w:rsid w:val="003A43B0"/>
    <w:rsid w:val="003A4F65"/>
    <w:rsid w:val="003A5964"/>
    <w:rsid w:val="003A5CF5"/>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156F"/>
    <w:rsid w:val="003D22E3"/>
    <w:rsid w:val="003D3CF0"/>
    <w:rsid w:val="003D53BF"/>
    <w:rsid w:val="003D6797"/>
    <w:rsid w:val="003D779D"/>
    <w:rsid w:val="003D7846"/>
    <w:rsid w:val="003D78A2"/>
    <w:rsid w:val="003E03FD"/>
    <w:rsid w:val="003E15EE"/>
    <w:rsid w:val="003E6AE0"/>
    <w:rsid w:val="003F0971"/>
    <w:rsid w:val="003F28DA"/>
    <w:rsid w:val="003F2C2F"/>
    <w:rsid w:val="003F35B8"/>
    <w:rsid w:val="003F3C21"/>
    <w:rsid w:val="003F3F97"/>
    <w:rsid w:val="003F42CF"/>
    <w:rsid w:val="003F4EA0"/>
    <w:rsid w:val="003F57C6"/>
    <w:rsid w:val="003F69BE"/>
    <w:rsid w:val="003F7D20"/>
    <w:rsid w:val="00400EB0"/>
    <w:rsid w:val="004013F6"/>
    <w:rsid w:val="00405801"/>
    <w:rsid w:val="00407474"/>
    <w:rsid w:val="00407ED4"/>
    <w:rsid w:val="004128F0"/>
    <w:rsid w:val="00414D5B"/>
    <w:rsid w:val="004163AD"/>
    <w:rsid w:val="0041645A"/>
    <w:rsid w:val="00416F8A"/>
    <w:rsid w:val="00417BB8"/>
    <w:rsid w:val="00420300"/>
    <w:rsid w:val="00421CC4"/>
    <w:rsid w:val="0042354D"/>
    <w:rsid w:val="004259A6"/>
    <w:rsid w:val="00425CCF"/>
    <w:rsid w:val="00430AD0"/>
    <w:rsid w:val="00430D80"/>
    <w:rsid w:val="004317B5"/>
    <w:rsid w:val="00431E3D"/>
    <w:rsid w:val="00435259"/>
    <w:rsid w:val="00436B23"/>
    <w:rsid w:val="00436E88"/>
    <w:rsid w:val="00440977"/>
    <w:rsid w:val="004411C8"/>
    <w:rsid w:val="0044175B"/>
    <w:rsid w:val="00441A91"/>
    <w:rsid w:val="00441C88"/>
    <w:rsid w:val="00442026"/>
    <w:rsid w:val="00442448"/>
    <w:rsid w:val="00443CD4"/>
    <w:rsid w:val="004440BB"/>
    <w:rsid w:val="00444C76"/>
    <w:rsid w:val="004450B6"/>
    <w:rsid w:val="00445612"/>
    <w:rsid w:val="004479D8"/>
    <w:rsid w:val="00447C97"/>
    <w:rsid w:val="004510AD"/>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C5"/>
    <w:rsid w:val="004B29F4"/>
    <w:rsid w:val="004B4C27"/>
    <w:rsid w:val="004B6116"/>
    <w:rsid w:val="004B6407"/>
    <w:rsid w:val="004B6923"/>
    <w:rsid w:val="004B7240"/>
    <w:rsid w:val="004B7495"/>
    <w:rsid w:val="004B74BB"/>
    <w:rsid w:val="004B780F"/>
    <w:rsid w:val="004B7B56"/>
    <w:rsid w:val="004C098E"/>
    <w:rsid w:val="004C1EA9"/>
    <w:rsid w:val="004C20CF"/>
    <w:rsid w:val="004C299C"/>
    <w:rsid w:val="004C2E2E"/>
    <w:rsid w:val="004C4D54"/>
    <w:rsid w:val="004C7023"/>
    <w:rsid w:val="004C7513"/>
    <w:rsid w:val="004D02AC"/>
    <w:rsid w:val="004D0383"/>
    <w:rsid w:val="004D1F3F"/>
    <w:rsid w:val="004D333E"/>
    <w:rsid w:val="004D3A72"/>
    <w:rsid w:val="004D3EE2"/>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28"/>
    <w:rsid w:val="00511F4D"/>
    <w:rsid w:val="00514D6B"/>
    <w:rsid w:val="0051574E"/>
    <w:rsid w:val="0051725F"/>
    <w:rsid w:val="00520095"/>
    <w:rsid w:val="00520645"/>
    <w:rsid w:val="0052168D"/>
    <w:rsid w:val="0052396A"/>
    <w:rsid w:val="0052782C"/>
    <w:rsid w:val="00527A41"/>
    <w:rsid w:val="00530E46"/>
    <w:rsid w:val="005324EF"/>
    <w:rsid w:val="0053286B"/>
    <w:rsid w:val="00532AE8"/>
    <w:rsid w:val="00536369"/>
    <w:rsid w:val="00537D87"/>
    <w:rsid w:val="005400FF"/>
    <w:rsid w:val="00540E99"/>
    <w:rsid w:val="00541130"/>
    <w:rsid w:val="00546A8B"/>
    <w:rsid w:val="00546D5E"/>
    <w:rsid w:val="00546F02"/>
    <w:rsid w:val="0054770B"/>
    <w:rsid w:val="00551073"/>
    <w:rsid w:val="00551DA4"/>
    <w:rsid w:val="0055213A"/>
    <w:rsid w:val="00552343"/>
    <w:rsid w:val="00554956"/>
    <w:rsid w:val="00557BE6"/>
    <w:rsid w:val="005600BC"/>
    <w:rsid w:val="00563104"/>
    <w:rsid w:val="005634EC"/>
    <w:rsid w:val="005646C1"/>
    <w:rsid w:val="005646CC"/>
    <w:rsid w:val="005652E4"/>
    <w:rsid w:val="00565730"/>
    <w:rsid w:val="00566671"/>
    <w:rsid w:val="00567B22"/>
    <w:rsid w:val="005708C3"/>
    <w:rsid w:val="0057134C"/>
    <w:rsid w:val="0057331C"/>
    <w:rsid w:val="00573328"/>
    <w:rsid w:val="00573F07"/>
    <w:rsid w:val="005743D4"/>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97233"/>
    <w:rsid w:val="005A16FB"/>
    <w:rsid w:val="005A1A68"/>
    <w:rsid w:val="005A2A5A"/>
    <w:rsid w:val="005A3076"/>
    <w:rsid w:val="005A39FC"/>
    <w:rsid w:val="005A3B66"/>
    <w:rsid w:val="005A42E3"/>
    <w:rsid w:val="005A5F04"/>
    <w:rsid w:val="005A6DC2"/>
    <w:rsid w:val="005B0870"/>
    <w:rsid w:val="005B1762"/>
    <w:rsid w:val="005B33CC"/>
    <w:rsid w:val="005B4B88"/>
    <w:rsid w:val="005B5605"/>
    <w:rsid w:val="005B5D60"/>
    <w:rsid w:val="005B5E31"/>
    <w:rsid w:val="005B64AE"/>
    <w:rsid w:val="005B6E3D"/>
    <w:rsid w:val="005B7298"/>
    <w:rsid w:val="005C1BFC"/>
    <w:rsid w:val="005C21D7"/>
    <w:rsid w:val="005C7B55"/>
    <w:rsid w:val="005D0175"/>
    <w:rsid w:val="005D1CC4"/>
    <w:rsid w:val="005D2D62"/>
    <w:rsid w:val="005D5A78"/>
    <w:rsid w:val="005D5DB0"/>
    <w:rsid w:val="005E0B43"/>
    <w:rsid w:val="005E4742"/>
    <w:rsid w:val="005E650B"/>
    <w:rsid w:val="005E6829"/>
    <w:rsid w:val="005F10D4"/>
    <w:rsid w:val="005F26E8"/>
    <w:rsid w:val="005F275A"/>
    <w:rsid w:val="005F2E08"/>
    <w:rsid w:val="005F2F49"/>
    <w:rsid w:val="005F78DD"/>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2063"/>
    <w:rsid w:val="00623A9E"/>
    <w:rsid w:val="00624A20"/>
    <w:rsid w:val="00624C9B"/>
    <w:rsid w:val="00630BB3"/>
    <w:rsid w:val="00632182"/>
    <w:rsid w:val="006335DF"/>
    <w:rsid w:val="00634717"/>
    <w:rsid w:val="0063670E"/>
    <w:rsid w:val="00636835"/>
    <w:rsid w:val="00637181"/>
    <w:rsid w:val="00637AF8"/>
    <w:rsid w:val="006412BE"/>
    <w:rsid w:val="0064144D"/>
    <w:rsid w:val="00641609"/>
    <w:rsid w:val="0064160E"/>
    <w:rsid w:val="00642389"/>
    <w:rsid w:val="006439ED"/>
    <w:rsid w:val="00644306"/>
    <w:rsid w:val="006450E2"/>
    <w:rsid w:val="006453D8"/>
    <w:rsid w:val="00646DB1"/>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13C"/>
    <w:rsid w:val="0066665B"/>
    <w:rsid w:val="00670EE3"/>
    <w:rsid w:val="0067331F"/>
    <w:rsid w:val="006742E8"/>
    <w:rsid w:val="0067482E"/>
    <w:rsid w:val="00675260"/>
    <w:rsid w:val="00677DDB"/>
    <w:rsid w:val="00677EF0"/>
    <w:rsid w:val="006814BF"/>
    <w:rsid w:val="00681F32"/>
    <w:rsid w:val="006820B1"/>
    <w:rsid w:val="00683AEC"/>
    <w:rsid w:val="00684672"/>
    <w:rsid w:val="0068481E"/>
    <w:rsid w:val="0068660A"/>
    <w:rsid w:val="0068666F"/>
    <w:rsid w:val="0068780A"/>
    <w:rsid w:val="00690267"/>
    <w:rsid w:val="006906E7"/>
    <w:rsid w:val="006954D4"/>
    <w:rsid w:val="0069598B"/>
    <w:rsid w:val="00695AF0"/>
    <w:rsid w:val="006A033C"/>
    <w:rsid w:val="006A1A8E"/>
    <w:rsid w:val="006A1CF6"/>
    <w:rsid w:val="006A2D9E"/>
    <w:rsid w:val="006A36DB"/>
    <w:rsid w:val="006A3EF2"/>
    <w:rsid w:val="006A44D0"/>
    <w:rsid w:val="006A48C1"/>
    <w:rsid w:val="006A510D"/>
    <w:rsid w:val="006A51A4"/>
    <w:rsid w:val="006A570C"/>
    <w:rsid w:val="006A6E20"/>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249"/>
    <w:rsid w:val="006D6748"/>
    <w:rsid w:val="006E08A7"/>
    <w:rsid w:val="006E08C4"/>
    <w:rsid w:val="006E091B"/>
    <w:rsid w:val="006E2552"/>
    <w:rsid w:val="006E3E3F"/>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0779A"/>
    <w:rsid w:val="00712DA7"/>
    <w:rsid w:val="00714956"/>
    <w:rsid w:val="00715F89"/>
    <w:rsid w:val="00716FB7"/>
    <w:rsid w:val="007178C9"/>
    <w:rsid w:val="00717C66"/>
    <w:rsid w:val="0072144B"/>
    <w:rsid w:val="00722D6B"/>
    <w:rsid w:val="00723956"/>
    <w:rsid w:val="00724203"/>
    <w:rsid w:val="00725C3B"/>
    <w:rsid w:val="00725D14"/>
    <w:rsid w:val="007266FB"/>
    <w:rsid w:val="0073212B"/>
    <w:rsid w:val="00733D6A"/>
    <w:rsid w:val="00734065"/>
    <w:rsid w:val="00734894"/>
    <w:rsid w:val="0073507E"/>
    <w:rsid w:val="00735327"/>
    <w:rsid w:val="00735451"/>
    <w:rsid w:val="00740573"/>
    <w:rsid w:val="00741479"/>
    <w:rsid w:val="007414DA"/>
    <w:rsid w:val="007448D2"/>
    <w:rsid w:val="00744A73"/>
    <w:rsid w:val="00744DB8"/>
    <w:rsid w:val="00745000"/>
    <w:rsid w:val="00745C28"/>
    <w:rsid w:val="007460FF"/>
    <w:rsid w:val="007474D4"/>
    <w:rsid w:val="0075322D"/>
    <w:rsid w:val="0075353A"/>
    <w:rsid w:val="00753D56"/>
    <w:rsid w:val="007564AE"/>
    <w:rsid w:val="00757591"/>
    <w:rsid w:val="00757633"/>
    <w:rsid w:val="00757A59"/>
    <w:rsid w:val="00757DD5"/>
    <w:rsid w:val="007617A7"/>
    <w:rsid w:val="00762125"/>
    <w:rsid w:val="00762807"/>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42F9"/>
    <w:rsid w:val="0078667E"/>
    <w:rsid w:val="007919DC"/>
    <w:rsid w:val="00791B72"/>
    <w:rsid w:val="00791C7F"/>
    <w:rsid w:val="00796888"/>
    <w:rsid w:val="007A1326"/>
    <w:rsid w:val="007A1752"/>
    <w:rsid w:val="007A2B7B"/>
    <w:rsid w:val="007A3356"/>
    <w:rsid w:val="007A36F3"/>
    <w:rsid w:val="007A4CEF"/>
    <w:rsid w:val="007A55A8"/>
    <w:rsid w:val="007B24C4"/>
    <w:rsid w:val="007B50E4"/>
    <w:rsid w:val="007B5236"/>
    <w:rsid w:val="007B6B2F"/>
    <w:rsid w:val="007C057B"/>
    <w:rsid w:val="007C1661"/>
    <w:rsid w:val="007C1A9E"/>
    <w:rsid w:val="007C2D85"/>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4468"/>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5B55"/>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64E"/>
    <w:rsid w:val="00870838"/>
    <w:rsid w:val="00870A3D"/>
    <w:rsid w:val="0087213C"/>
    <w:rsid w:val="008736AC"/>
    <w:rsid w:val="00874C1F"/>
    <w:rsid w:val="00876C74"/>
    <w:rsid w:val="00880A08"/>
    <w:rsid w:val="008813A0"/>
    <w:rsid w:val="00882E98"/>
    <w:rsid w:val="00883242"/>
    <w:rsid w:val="00883A53"/>
    <w:rsid w:val="00885C59"/>
    <w:rsid w:val="00887337"/>
    <w:rsid w:val="00890C47"/>
    <w:rsid w:val="0089256F"/>
    <w:rsid w:val="00893CDB"/>
    <w:rsid w:val="00893D12"/>
    <w:rsid w:val="0089468F"/>
    <w:rsid w:val="00895105"/>
    <w:rsid w:val="00895316"/>
    <w:rsid w:val="00895861"/>
    <w:rsid w:val="00895AF8"/>
    <w:rsid w:val="00897B91"/>
    <w:rsid w:val="008A00A0"/>
    <w:rsid w:val="008A0836"/>
    <w:rsid w:val="008A21F0"/>
    <w:rsid w:val="008A5DE5"/>
    <w:rsid w:val="008A5F18"/>
    <w:rsid w:val="008A7D5C"/>
    <w:rsid w:val="008B0788"/>
    <w:rsid w:val="008B1FDB"/>
    <w:rsid w:val="008B2A5B"/>
    <w:rsid w:val="008B32F9"/>
    <w:rsid w:val="008B367A"/>
    <w:rsid w:val="008B430F"/>
    <w:rsid w:val="008B44C9"/>
    <w:rsid w:val="008B4783"/>
    <w:rsid w:val="008B4DA3"/>
    <w:rsid w:val="008B4FF4"/>
    <w:rsid w:val="008B6729"/>
    <w:rsid w:val="008B7F83"/>
    <w:rsid w:val="008C0586"/>
    <w:rsid w:val="008C085A"/>
    <w:rsid w:val="008C1A20"/>
    <w:rsid w:val="008C2FB5"/>
    <w:rsid w:val="008C302C"/>
    <w:rsid w:val="008C4CAB"/>
    <w:rsid w:val="008C5AB9"/>
    <w:rsid w:val="008C6461"/>
    <w:rsid w:val="008C66C9"/>
    <w:rsid w:val="008C6BA4"/>
    <w:rsid w:val="008C6F82"/>
    <w:rsid w:val="008C7CBC"/>
    <w:rsid w:val="008D0067"/>
    <w:rsid w:val="008D125E"/>
    <w:rsid w:val="008D5308"/>
    <w:rsid w:val="008D55BF"/>
    <w:rsid w:val="008D61E0"/>
    <w:rsid w:val="008D6722"/>
    <w:rsid w:val="008D6E1D"/>
    <w:rsid w:val="008D7AB2"/>
    <w:rsid w:val="008E0259"/>
    <w:rsid w:val="008E29C2"/>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A8E"/>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46C12"/>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0C"/>
    <w:rsid w:val="0096422F"/>
    <w:rsid w:val="00964AE3"/>
    <w:rsid w:val="00965F05"/>
    <w:rsid w:val="0096720F"/>
    <w:rsid w:val="00967A4E"/>
    <w:rsid w:val="0097036E"/>
    <w:rsid w:val="009718BF"/>
    <w:rsid w:val="00972477"/>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0F7"/>
    <w:rsid w:val="009C44C9"/>
    <w:rsid w:val="009C575A"/>
    <w:rsid w:val="009C65D7"/>
    <w:rsid w:val="009C69B7"/>
    <w:rsid w:val="009C72FE"/>
    <w:rsid w:val="009C7379"/>
    <w:rsid w:val="009D00F9"/>
    <w:rsid w:val="009D0C17"/>
    <w:rsid w:val="009D0E7B"/>
    <w:rsid w:val="009D1EBE"/>
    <w:rsid w:val="009D2409"/>
    <w:rsid w:val="009D2983"/>
    <w:rsid w:val="009D36ED"/>
    <w:rsid w:val="009D4F4A"/>
    <w:rsid w:val="009D572A"/>
    <w:rsid w:val="009D67D9"/>
    <w:rsid w:val="009D7742"/>
    <w:rsid w:val="009D7D50"/>
    <w:rsid w:val="009E037B"/>
    <w:rsid w:val="009E05EC"/>
    <w:rsid w:val="009E0CF8"/>
    <w:rsid w:val="009E16BB"/>
    <w:rsid w:val="009E2563"/>
    <w:rsid w:val="009E56EB"/>
    <w:rsid w:val="009E6AB6"/>
    <w:rsid w:val="009E6B21"/>
    <w:rsid w:val="009E7F27"/>
    <w:rsid w:val="009F1628"/>
    <w:rsid w:val="009F1A7D"/>
    <w:rsid w:val="009F3431"/>
    <w:rsid w:val="009F3838"/>
    <w:rsid w:val="009F3ECD"/>
    <w:rsid w:val="009F4B19"/>
    <w:rsid w:val="009F5F05"/>
    <w:rsid w:val="009F7315"/>
    <w:rsid w:val="009F73D1"/>
    <w:rsid w:val="009F7EEA"/>
    <w:rsid w:val="00A00D40"/>
    <w:rsid w:val="00A04A93"/>
    <w:rsid w:val="00A07569"/>
    <w:rsid w:val="00A07749"/>
    <w:rsid w:val="00A078FB"/>
    <w:rsid w:val="00A10CE1"/>
    <w:rsid w:val="00A10CED"/>
    <w:rsid w:val="00A128C6"/>
    <w:rsid w:val="00A143CE"/>
    <w:rsid w:val="00A16D9B"/>
    <w:rsid w:val="00A21A49"/>
    <w:rsid w:val="00A231E9"/>
    <w:rsid w:val="00A239A0"/>
    <w:rsid w:val="00A307AE"/>
    <w:rsid w:val="00A35E8B"/>
    <w:rsid w:val="00A3669F"/>
    <w:rsid w:val="00A41062"/>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4343"/>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2B"/>
    <w:rsid w:val="00AB0677"/>
    <w:rsid w:val="00AB1983"/>
    <w:rsid w:val="00AB224F"/>
    <w:rsid w:val="00AB23C3"/>
    <w:rsid w:val="00AB24DB"/>
    <w:rsid w:val="00AB35D0"/>
    <w:rsid w:val="00AB5560"/>
    <w:rsid w:val="00AB77E7"/>
    <w:rsid w:val="00AC1DCF"/>
    <w:rsid w:val="00AC23B1"/>
    <w:rsid w:val="00AC260E"/>
    <w:rsid w:val="00AC2AF9"/>
    <w:rsid w:val="00AC2F71"/>
    <w:rsid w:val="00AC47A6"/>
    <w:rsid w:val="00AC60C5"/>
    <w:rsid w:val="00AC78ED"/>
    <w:rsid w:val="00AC7E30"/>
    <w:rsid w:val="00AD02D3"/>
    <w:rsid w:val="00AD32FB"/>
    <w:rsid w:val="00AD3675"/>
    <w:rsid w:val="00AD56A9"/>
    <w:rsid w:val="00AD69C4"/>
    <w:rsid w:val="00AD6F0C"/>
    <w:rsid w:val="00AE1C5F"/>
    <w:rsid w:val="00AE23DD"/>
    <w:rsid w:val="00AE3899"/>
    <w:rsid w:val="00AE6CD2"/>
    <w:rsid w:val="00AE776A"/>
    <w:rsid w:val="00AF1F68"/>
    <w:rsid w:val="00AF27B7"/>
    <w:rsid w:val="00AF2BB2"/>
    <w:rsid w:val="00AF3C5D"/>
    <w:rsid w:val="00AF4039"/>
    <w:rsid w:val="00AF726A"/>
    <w:rsid w:val="00AF7AB4"/>
    <w:rsid w:val="00AF7B91"/>
    <w:rsid w:val="00B00015"/>
    <w:rsid w:val="00B043A6"/>
    <w:rsid w:val="00B04582"/>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46F4"/>
    <w:rsid w:val="00B356F1"/>
    <w:rsid w:val="00B35B87"/>
    <w:rsid w:val="00B40556"/>
    <w:rsid w:val="00B43107"/>
    <w:rsid w:val="00B45AC4"/>
    <w:rsid w:val="00B45E0A"/>
    <w:rsid w:val="00B47A18"/>
    <w:rsid w:val="00B51CD5"/>
    <w:rsid w:val="00B53824"/>
    <w:rsid w:val="00B53857"/>
    <w:rsid w:val="00B54009"/>
    <w:rsid w:val="00B54B6C"/>
    <w:rsid w:val="00B56FB1"/>
    <w:rsid w:val="00B578B4"/>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4386"/>
    <w:rsid w:val="00B862BE"/>
    <w:rsid w:val="00B862DD"/>
    <w:rsid w:val="00B8666B"/>
    <w:rsid w:val="00B904F4"/>
    <w:rsid w:val="00B90BD1"/>
    <w:rsid w:val="00B92536"/>
    <w:rsid w:val="00B9274D"/>
    <w:rsid w:val="00B94207"/>
    <w:rsid w:val="00B945D4"/>
    <w:rsid w:val="00B9506C"/>
    <w:rsid w:val="00B97B50"/>
    <w:rsid w:val="00BA0E26"/>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5"/>
    <w:rsid w:val="00BF143E"/>
    <w:rsid w:val="00BF15CE"/>
    <w:rsid w:val="00BF2157"/>
    <w:rsid w:val="00BF2FC3"/>
    <w:rsid w:val="00BF3551"/>
    <w:rsid w:val="00BF37C3"/>
    <w:rsid w:val="00BF4956"/>
    <w:rsid w:val="00BF4F07"/>
    <w:rsid w:val="00BF5431"/>
    <w:rsid w:val="00BF695B"/>
    <w:rsid w:val="00BF6A14"/>
    <w:rsid w:val="00BF71B0"/>
    <w:rsid w:val="00C0161F"/>
    <w:rsid w:val="00C030BD"/>
    <w:rsid w:val="00C036C3"/>
    <w:rsid w:val="00C03CCA"/>
    <w:rsid w:val="00C040E8"/>
    <w:rsid w:val="00C0499E"/>
    <w:rsid w:val="00C04F4A"/>
    <w:rsid w:val="00C0614B"/>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0F9A"/>
    <w:rsid w:val="00C718DD"/>
    <w:rsid w:val="00C71AFB"/>
    <w:rsid w:val="00C74707"/>
    <w:rsid w:val="00C767C7"/>
    <w:rsid w:val="00C779FD"/>
    <w:rsid w:val="00C77D84"/>
    <w:rsid w:val="00C80B9E"/>
    <w:rsid w:val="00C841B7"/>
    <w:rsid w:val="00C84A6C"/>
    <w:rsid w:val="00C8667D"/>
    <w:rsid w:val="00C86967"/>
    <w:rsid w:val="00C86E85"/>
    <w:rsid w:val="00C928A8"/>
    <w:rsid w:val="00C93044"/>
    <w:rsid w:val="00C95246"/>
    <w:rsid w:val="00C95D05"/>
    <w:rsid w:val="00CA103E"/>
    <w:rsid w:val="00CA1F32"/>
    <w:rsid w:val="00CA6C45"/>
    <w:rsid w:val="00CA74F6"/>
    <w:rsid w:val="00CA7603"/>
    <w:rsid w:val="00CB364E"/>
    <w:rsid w:val="00CB37B8"/>
    <w:rsid w:val="00CB4F1A"/>
    <w:rsid w:val="00CB58B4"/>
    <w:rsid w:val="00CB6577"/>
    <w:rsid w:val="00CB6768"/>
    <w:rsid w:val="00CB74C7"/>
    <w:rsid w:val="00CC0343"/>
    <w:rsid w:val="00CC1FE9"/>
    <w:rsid w:val="00CC3B49"/>
    <w:rsid w:val="00CC3D04"/>
    <w:rsid w:val="00CC4AF7"/>
    <w:rsid w:val="00CC54E5"/>
    <w:rsid w:val="00CC552A"/>
    <w:rsid w:val="00CC6B96"/>
    <w:rsid w:val="00CC6F04"/>
    <w:rsid w:val="00CC7B94"/>
    <w:rsid w:val="00CD6A2A"/>
    <w:rsid w:val="00CD6E8E"/>
    <w:rsid w:val="00CE161F"/>
    <w:rsid w:val="00CE2CC6"/>
    <w:rsid w:val="00CE3529"/>
    <w:rsid w:val="00CE4320"/>
    <w:rsid w:val="00CE5572"/>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4A5B"/>
    <w:rsid w:val="00D2574C"/>
    <w:rsid w:val="00D26D79"/>
    <w:rsid w:val="00D27C2B"/>
    <w:rsid w:val="00D329A4"/>
    <w:rsid w:val="00D33363"/>
    <w:rsid w:val="00D34943"/>
    <w:rsid w:val="00D34A2B"/>
    <w:rsid w:val="00D3512A"/>
    <w:rsid w:val="00D35409"/>
    <w:rsid w:val="00D359D4"/>
    <w:rsid w:val="00D41B88"/>
    <w:rsid w:val="00D41BD5"/>
    <w:rsid w:val="00D41E23"/>
    <w:rsid w:val="00D429EC"/>
    <w:rsid w:val="00D43D44"/>
    <w:rsid w:val="00D43EBB"/>
    <w:rsid w:val="00D44E4E"/>
    <w:rsid w:val="00D46D26"/>
    <w:rsid w:val="00D51254"/>
    <w:rsid w:val="00D51627"/>
    <w:rsid w:val="00D51E1A"/>
    <w:rsid w:val="00D52344"/>
    <w:rsid w:val="00D54AAC"/>
    <w:rsid w:val="00D54B32"/>
    <w:rsid w:val="00D55DF0"/>
    <w:rsid w:val="00D563E1"/>
    <w:rsid w:val="00D56BB6"/>
    <w:rsid w:val="00D601E6"/>
    <w:rsid w:val="00D6022B"/>
    <w:rsid w:val="00D60C40"/>
    <w:rsid w:val="00D6138D"/>
    <w:rsid w:val="00D6166E"/>
    <w:rsid w:val="00D63126"/>
    <w:rsid w:val="00D63A67"/>
    <w:rsid w:val="00D646C9"/>
    <w:rsid w:val="00D6492E"/>
    <w:rsid w:val="00D65845"/>
    <w:rsid w:val="00D6702C"/>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2D50"/>
    <w:rsid w:val="00D93336"/>
    <w:rsid w:val="00D93F79"/>
    <w:rsid w:val="00D94314"/>
    <w:rsid w:val="00D95BC7"/>
    <w:rsid w:val="00D95C17"/>
    <w:rsid w:val="00D96043"/>
    <w:rsid w:val="00D97779"/>
    <w:rsid w:val="00DA0513"/>
    <w:rsid w:val="00DA4EE4"/>
    <w:rsid w:val="00DA52F5"/>
    <w:rsid w:val="00DA73A3"/>
    <w:rsid w:val="00DA7FED"/>
    <w:rsid w:val="00DB3080"/>
    <w:rsid w:val="00DB4E12"/>
    <w:rsid w:val="00DB5771"/>
    <w:rsid w:val="00DC03C4"/>
    <w:rsid w:val="00DC0AB6"/>
    <w:rsid w:val="00DC21CF"/>
    <w:rsid w:val="00DC3395"/>
    <w:rsid w:val="00DC3664"/>
    <w:rsid w:val="00DC4B9B"/>
    <w:rsid w:val="00DC51A5"/>
    <w:rsid w:val="00DC6EFC"/>
    <w:rsid w:val="00DC7CDE"/>
    <w:rsid w:val="00DD195B"/>
    <w:rsid w:val="00DD243F"/>
    <w:rsid w:val="00DD46E9"/>
    <w:rsid w:val="00DD4711"/>
    <w:rsid w:val="00DD4812"/>
    <w:rsid w:val="00DD4CA7"/>
    <w:rsid w:val="00DE0097"/>
    <w:rsid w:val="00DE05AE"/>
    <w:rsid w:val="00DE0979"/>
    <w:rsid w:val="00DE10B3"/>
    <w:rsid w:val="00DE12E9"/>
    <w:rsid w:val="00DE301D"/>
    <w:rsid w:val="00DE33EC"/>
    <w:rsid w:val="00DE43F4"/>
    <w:rsid w:val="00DE53F8"/>
    <w:rsid w:val="00DE60E6"/>
    <w:rsid w:val="00DE6C9B"/>
    <w:rsid w:val="00DE6E44"/>
    <w:rsid w:val="00DE74DC"/>
    <w:rsid w:val="00DE7D5A"/>
    <w:rsid w:val="00DF0A94"/>
    <w:rsid w:val="00DF1AA7"/>
    <w:rsid w:val="00DF1EC4"/>
    <w:rsid w:val="00DF247C"/>
    <w:rsid w:val="00DF2B08"/>
    <w:rsid w:val="00DF3F4F"/>
    <w:rsid w:val="00DF707E"/>
    <w:rsid w:val="00DF70A1"/>
    <w:rsid w:val="00DF759D"/>
    <w:rsid w:val="00E003AF"/>
    <w:rsid w:val="00E00482"/>
    <w:rsid w:val="00E00DD7"/>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439D"/>
    <w:rsid w:val="00E35EDE"/>
    <w:rsid w:val="00E36528"/>
    <w:rsid w:val="00E409B4"/>
    <w:rsid w:val="00E40CF7"/>
    <w:rsid w:val="00E413B8"/>
    <w:rsid w:val="00E434EB"/>
    <w:rsid w:val="00E440C0"/>
    <w:rsid w:val="00E4683D"/>
    <w:rsid w:val="00E46CA0"/>
    <w:rsid w:val="00E504A1"/>
    <w:rsid w:val="00E51231"/>
    <w:rsid w:val="00E52A67"/>
    <w:rsid w:val="00E5601C"/>
    <w:rsid w:val="00E57ACE"/>
    <w:rsid w:val="00E602A7"/>
    <w:rsid w:val="00E619E1"/>
    <w:rsid w:val="00E625D2"/>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5735"/>
    <w:rsid w:val="00EA74F2"/>
    <w:rsid w:val="00EA7552"/>
    <w:rsid w:val="00EA7F5C"/>
    <w:rsid w:val="00EB193D"/>
    <w:rsid w:val="00EB2A71"/>
    <w:rsid w:val="00EB32CF"/>
    <w:rsid w:val="00EB4616"/>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309E2"/>
    <w:rsid w:val="00F30C2D"/>
    <w:rsid w:val="00F3138B"/>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3BAA"/>
    <w:rsid w:val="00F446A0"/>
    <w:rsid w:val="00F47A0A"/>
    <w:rsid w:val="00F47A79"/>
    <w:rsid w:val="00F47F5C"/>
    <w:rsid w:val="00F50A89"/>
    <w:rsid w:val="00F51928"/>
    <w:rsid w:val="00F52742"/>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47EF"/>
    <w:rsid w:val="00F7632C"/>
    <w:rsid w:val="00F76FDC"/>
    <w:rsid w:val="00F771C6"/>
    <w:rsid w:val="00F77ED7"/>
    <w:rsid w:val="00F80F5D"/>
    <w:rsid w:val="00F81D42"/>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A55F8"/>
    <w:rsid w:val="00FA63CF"/>
    <w:rsid w:val="00FA71B5"/>
    <w:rsid w:val="00FB0346"/>
    <w:rsid w:val="00FB0E61"/>
    <w:rsid w:val="00FB10FF"/>
    <w:rsid w:val="00FB1AF9"/>
    <w:rsid w:val="00FB1D69"/>
    <w:rsid w:val="00FB2812"/>
    <w:rsid w:val="00FB2AD1"/>
    <w:rsid w:val="00FB3570"/>
    <w:rsid w:val="00FB6027"/>
    <w:rsid w:val="00FB7100"/>
    <w:rsid w:val="00FB7DD5"/>
    <w:rsid w:val="00FC0636"/>
    <w:rsid w:val="00FC0987"/>
    <w:rsid w:val="00FC0C6F"/>
    <w:rsid w:val="00FC14C7"/>
    <w:rsid w:val="00FC2758"/>
    <w:rsid w:val="00FC3523"/>
    <w:rsid w:val="00FC3C3B"/>
    <w:rsid w:val="00FC44C4"/>
    <w:rsid w:val="00FC4F7B"/>
    <w:rsid w:val="00FC66E6"/>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34B5"/>
    <w:rsid w:val="00FF492B"/>
    <w:rsid w:val="00FF5EC7"/>
    <w:rsid w:val="00FF736E"/>
    <w:rsid w:val="00FF7815"/>
    <w:rsid w:val="00FF7892"/>
    <w:rsid w:val="10DF544D"/>
    <w:rsid w:val="12E9EAA7"/>
    <w:rsid w:val="19942A38"/>
    <w:rsid w:val="1AB5ACDD"/>
    <w:rsid w:val="1C9E363F"/>
    <w:rsid w:val="200E2EE7"/>
    <w:rsid w:val="263DFB8D"/>
    <w:rsid w:val="282C42B0"/>
    <w:rsid w:val="2C325859"/>
    <w:rsid w:val="2D4F9612"/>
    <w:rsid w:val="2DC822C6"/>
    <w:rsid w:val="2F69A55D"/>
    <w:rsid w:val="3010DC0F"/>
    <w:rsid w:val="31D822CE"/>
    <w:rsid w:val="34B45D2B"/>
    <w:rsid w:val="35C01242"/>
    <w:rsid w:val="35F12739"/>
    <w:rsid w:val="38E15F12"/>
    <w:rsid w:val="3C950F2D"/>
    <w:rsid w:val="3D098ADA"/>
    <w:rsid w:val="4180AA80"/>
    <w:rsid w:val="4289BFBF"/>
    <w:rsid w:val="42960DA8"/>
    <w:rsid w:val="46A94569"/>
    <w:rsid w:val="478E38B4"/>
    <w:rsid w:val="4AD877E8"/>
    <w:rsid w:val="51D1107B"/>
    <w:rsid w:val="52A37E3D"/>
    <w:rsid w:val="54719BE8"/>
    <w:rsid w:val="5677AEDA"/>
    <w:rsid w:val="5851B4F7"/>
    <w:rsid w:val="62119499"/>
    <w:rsid w:val="63B75580"/>
    <w:rsid w:val="6493B654"/>
    <w:rsid w:val="64B091E8"/>
    <w:rsid w:val="66559EEA"/>
    <w:rsid w:val="68756DAB"/>
    <w:rsid w:val="703DB852"/>
    <w:rsid w:val="7D0778B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65CA9"/>
  <w14:defaultImageDpi w14:val="32767"/>
  <w15:chartTrackingRefBased/>
  <w15:docId w15:val="{304BF4A0-C61C-48CE-A59C-BB8453DC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5" w:unhideWhenUsed="1" w:qFormat="1"/>
    <w:lsdException w:name="heading 4" w:semiHidden="1" w:uiPriority="6" w:unhideWhenUsed="1" w:qFormat="1"/>
    <w:lsdException w:name="heading 5" w:semiHidden="1" w:uiPriority="7"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24" w:unhideWhenUsed="1" w:qFormat="1"/>
    <w:lsdException w:name="footer" w:semiHidden="1" w:unhideWhenUsed="1" w:qFormat="1"/>
    <w:lsdException w:name="index heading" w:semiHidden="1"/>
    <w:lsdException w:name="caption" w:semiHidden="1" w:uiPriority="35"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0" w:qFormat="1"/>
    <w:lsdException w:name="List Number" w:semiHidden="1" w:uiPriority="8" w:unhideWhenUsed="1" w:qFormat="1"/>
    <w:lsdException w:name="List 2" w:semiHidden="1"/>
    <w:lsdException w:name="List 3" w:semiHidden="1"/>
    <w:lsdException w:name="List 4" w:semiHidden="1"/>
    <w:lsdException w:name="List 5" w:semiHidden="1"/>
    <w:lsdException w:name="List Bullet 2" w:semiHidden="1" w:uiPriority="11" w:unhideWhenUsed="1" w:qFormat="1"/>
    <w:lsdException w:name="List Bullet 3" w:semiHidden="1"/>
    <w:lsdException w:name="List Bullet 4" w:semiHidden="1"/>
    <w:lsdException w:name="List Bullet 5" w:semiHidden="1"/>
    <w:lsdException w:name="List Number 2" w:semiHidden="1" w:uiPriority="9" w:unhideWhenUsed="1" w:qFormat="1"/>
    <w:lsdException w:name="List Number 3" w:semiHidden="1"/>
    <w:lsdException w:name="List Number 4" w:semiHidden="1"/>
    <w:lsdException w:name="List Number 5" w:semiHidden="1"/>
    <w:lsdException w:name="Title" w:uiPriority="2"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1"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E5601C"/>
    <w:pPr>
      <w:spacing w:line="360" w:lineRule="auto"/>
    </w:pPr>
    <w:rPr>
      <w:rFonts w:ascii="Arial" w:hAnsi="Arial" w:cs="Arial"/>
      <w:lang w:val="en-AU"/>
    </w:rPr>
  </w:style>
  <w:style w:type="paragraph" w:styleId="Heading1">
    <w:name w:val="heading 1"/>
    <w:aliases w:val="ŠHeading 1"/>
    <w:basedOn w:val="Normal"/>
    <w:next w:val="Normal"/>
    <w:link w:val="Heading1Char"/>
    <w:uiPriority w:val="3"/>
    <w:qFormat/>
    <w:rsid w:val="00E5601C"/>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4"/>
    <w:qFormat/>
    <w:rsid w:val="00E5601C"/>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5"/>
    <w:qFormat/>
    <w:rsid w:val="00E5601C"/>
    <w:pPr>
      <w:keepNext/>
      <w:contextualSpacing/>
      <w:outlineLvl w:val="2"/>
    </w:pPr>
    <w:rPr>
      <w:b/>
      <w:bCs/>
      <w:color w:val="002664"/>
      <w:sz w:val="40"/>
      <w:szCs w:val="40"/>
    </w:rPr>
  </w:style>
  <w:style w:type="paragraph" w:styleId="Heading4">
    <w:name w:val="heading 4"/>
    <w:aliases w:val="ŠHeading 4"/>
    <w:basedOn w:val="Normal"/>
    <w:next w:val="Normal"/>
    <w:link w:val="Heading4Char"/>
    <w:uiPriority w:val="6"/>
    <w:qFormat/>
    <w:rsid w:val="00E5601C"/>
    <w:pPr>
      <w:keepNext/>
      <w:outlineLvl w:val="3"/>
    </w:pPr>
    <w:rPr>
      <w:b/>
      <w:bCs/>
      <w:color w:val="002664"/>
      <w:sz w:val="36"/>
      <w:szCs w:val="36"/>
    </w:rPr>
  </w:style>
  <w:style w:type="paragraph" w:styleId="Heading5">
    <w:name w:val="heading 5"/>
    <w:aliases w:val="ŠHeading 5"/>
    <w:basedOn w:val="Normal"/>
    <w:next w:val="Normal"/>
    <w:link w:val="Heading5Char"/>
    <w:uiPriority w:val="7"/>
    <w:qFormat/>
    <w:rsid w:val="00E5601C"/>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39"/>
    <w:unhideWhenUsed/>
    <w:rsid w:val="00E5601C"/>
    <w:pPr>
      <w:tabs>
        <w:tab w:val="right" w:leader="dot" w:pos="14570"/>
      </w:tabs>
      <w:spacing w:before="0"/>
    </w:pPr>
    <w:rPr>
      <w:b/>
      <w:noProof/>
    </w:rPr>
  </w:style>
  <w:style w:type="paragraph" w:styleId="TOC2">
    <w:name w:val="toc 2"/>
    <w:aliases w:val="ŠTOC 2"/>
    <w:basedOn w:val="TOC1"/>
    <w:next w:val="Normal"/>
    <w:uiPriority w:val="39"/>
    <w:unhideWhenUsed/>
    <w:rsid w:val="00E5601C"/>
    <w:rPr>
      <w:b w:val="0"/>
      <w:bCs/>
    </w:rPr>
  </w:style>
  <w:style w:type="paragraph" w:styleId="Header">
    <w:name w:val="header"/>
    <w:aliases w:val="ŠHeader - Cover Page"/>
    <w:basedOn w:val="Normal"/>
    <w:link w:val="HeaderChar"/>
    <w:uiPriority w:val="24"/>
    <w:unhideWhenUsed/>
    <w:rsid w:val="00E5601C"/>
    <w:pPr>
      <w:pBdr>
        <w:bottom w:val="single" w:sz="8" w:space="10" w:color="D0CECE" w:themeColor="background2" w:themeShade="E6"/>
      </w:pBdr>
      <w:tabs>
        <w:tab w:val="center" w:pos="4513"/>
        <w:tab w:val="right" w:pos="9026"/>
      </w:tabs>
      <w:spacing w:after="240" w:line="276" w:lineRule="auto"/>
    </w:pPr>
    <w:rPr>
      <w:b/>
      <w:bCs/>
      <w:color w:val="002664"/>
    </w:rPr>
  </w:style>
  <w:style w:type="character" w:customStyle="1" w:styleId="Heading5Char">
    <w:name w:val="Heading 5 Char"/>
    <w:aliases w:val="ŠHeading 5 Char"/>
    <w:basedOn w:val="DefaultParagraphFont"/>
    <w:link w:val="Heading5"/>
    <w:uiPriority w:val="7"/>
    <w:rsid w:val="00E5601C"/>
    <w:rPr>
      <w:rFonts w:ascii="Arial" w:hAnsi="Arial" w:cs="Arial"/>
      <w:color w:val="002664"/>
      <w:sz w:val="32"/>
      <w:szCs w:val="32"/>
      <w:lang w:val="en-AU"/>
    </w:rPr>
  </w:style>
  <w:style w:type="character" w:customStyle="1" w:styleId="HeaderChar">
    <w:name w:val="Header Char"/>
    <w:aliases w:val="ŠHeader - Cover Page Char"/>
    <w:basedOn w:val="DefaultParagraphFont"/>
    <w:link w:val="Header"/>
    <w:uiPriority w:val="24"/>
    <w:rsid w:val="00E5601C"/>
    <w:rPr>
      <w:rFonts w:ascii="Arial" w:hAnsi="Arial" w:cs="Arial"/>
      <w:b/>
      <w:bCs/>
      <w:color w:val="002664"/>
      <w:lang w:val="en-AU"/>
    </w:rPr>
  </w:style>
  <w:style w:type="paragraph" w:styleId="Footer">
    <w:name w:val="footer"/>
    <w:aliases w:val="ŠFooter"/>
    <w:basedOn w:val="Normal"/>
    <w:link w:val="FooterChar"/>
    <w:uiPriority w:val="99"/>
    <w:rsid w:val="00E5601C"/>
    <w:pPr>
      <w:tabs>
        <w:tab w:val="center" w:pos="4513"/>
        <w:tab w:val="right" w:pos="9026"/>
        <w:tab w:val="right" w:pos="10773"/>
      </w:tabs>
      <w:spacing w:before="480" w:line="23" w:lineRule="atLeast"/>
      <w:ind w:right="-567"/>
    </w:pPr>
    <w:rPr>
      <w:sz w:val="18"/>
      <w:szCs w:val="18"/>
    </w:rPr>
  </w:style>
  <w:style w:type="character" w:customStyle="1" w:styleId="FooterChar">
    <w:name w:val="Footer Char"/>
    <w:aliases w:val="ŠFooter Char"/>
    <w:basedOn w:val="DefaultParagraphFont"/>
    <w:link w:val="Footer"/>
    <w:uiPriority w:val="99"/>
    <w:rsid w:val="00E5601C"/>
    <w:rPr>
      <w:rFonts w:ascii="Arial" w:hAnsi="Arial" w:cs="Arial"/>
      <w:sz w:val="18"/>
      <w:szCs w:val="18"/>
      <w:lang w:val="en-AU"/>
    </w:rPr>
  </w:style>
  <w:style w:type="paragraph" w:styleId="Caption">
    <w:name w:val="caption"/>
    <w:aliases w:val="ŠCaption"/>
    <w:basedOn w:val="Normal"/>
    <w:next w:val="Normal"/>
    <w:uiPriority w:val="35"/>
    <w:qFormat/>
    <w:rsid w:val="00E5601C"/>
    <w:pPr>
      <w:keepNext/>
      <w:spacing w:after="200" w:line="240" w:lineRule="auto"/>
    </w:pPr>
    <w:rPr>
      <w:b/>
      <w:iCs/>
      <w:szCs w:val="18"/>
    </w:rPr>
  </w:style>
  <w:style w:type="paragraph" w:customStyle="1" w:styleId="Logo">
    <w:name w:val="ŠLogo"/>
    <w:basedOn w:val="Normal"/>
    <w:uiPriority w:val="22"/>
    <w:qFormat/>
    <w:rsid w:val="00E5601C"/>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rsid w:val="00E5601C"/>
    <w:pPr>
      <w:tabs>
        <w:tab w:val="right" w:leader="dot" w:pos="9628"/>
      </w:tabs>
      <w:spacing w:before="0"/>
      <w:ind w:left="244"/>
    </w:pPr>
    <w:rPr>
      <w:noProof/>
    </w:rPr>
  </w:style>
  <w:style w:type="character" w:styleId="Hyperlink">
    <w:name w:val="Hyperlink"/>
    <w:aliases w:val="ŠHyperlink"/>
    <w:basedOn w:val="DefaultParagraphFont"/>
    <w:uiPriority w:val="99"/>
    <w:unhideWhenUsed/>
    <w:rsid w:val="00E5601C"/>
    <w:rPr>
      <w:color w:val="2F5496" w:themeColor="accent1" w:themeShade="BF"/>
      <w:u w:val="single"/>
    </w:rPr>
  </w:style>
  <w:style w:type="character" w:styleId="SubtleReference">
    <w:name w:val="Subtle Reference"/>
    <w:aliases w:val="ŠSubtle Reference"/>
    <w:uiPriority w:val="31"/>
    <w:qFormat/>
    <w:rsid w:val="00E5601C"/>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3"/>
    <w:rsid w:val="00E5601C"/>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4"/>
    <w:rsid w:val="00E5601C"/>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5"/>
    <w:rsid w:val="00E5601C"/>
    <w:rPr>
      <w:rFonts w:ascii="Arial" w:hAnsi="Arial" w:cs="Arial"/>
      <w:b/>
      <w:bCs/>
      <w:color w:val="002664"/>
      <w:sz w:val="40"/>
      <w:szCs w:val="40"/>
      <w:lang w:val="en-AU"/>
    </w:rPr>
  </w:style>
  <w:style w:type="character" w:customStyle="1" w:styleId="Heading4Char">
    <w:name w:val="Heading 4 Char"/>
    <w:aliases w:val="ŠHeading 4 Char"/>
    <w:basedOn w:val="DefaultParagraphFont"/>
    <w:link w:val="Heading4"/>
    <w:uiPriority w:val="6"/>
    <w:rsid w:val="00E5601C"/>
    <w:rPr>
      <w:rFonts w:ascii="Arial" w:hAnsi="Arial" w:cs="Arial"/>
      <w:b/>
      <w:bCs/>
      <w:color w:val="002664"/>
      <w:sz w:val="36"/>
      <w:szCs w:val="36"/>
      <w:lang w:val="en-AU"/>
    </w:rPr>
  </w:style>
  <w:style w:type="table" w:customStyle="1" w:styleId="Tableheader">
    <w:name w:val="ŠTable header"/>
    <w:basedOn w:val="TableNormal"/>
    <w:uiPriority w:val="99"/>
    <w:rsid w:val="00E5601C"/>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top w:val="single" w:sz="4" w:space="0" w:color="302D6D"/>
          <w:left w:val="single" w:sz="4" w:space="0" w:color="302D6D"/>
          <w:bottom w:val="single" w:sz="24" w:space="0" w:color="D6143B"/>
          <w:right w:val="single" w:sz="4" w:space="0" w:color="302D6D"/>
          <w:insideH w:val="nil"/>
          <w:insideV w:val="nil"/>
        </w:tcBorders>
        <w:shd w:val="clear" w:color="auto" w:fill="302D6D"/>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9"/>
    <w:qFormat/>
    <w:rsid w:val="00E5601C"/>
    <w:pPr>
      <w:numPr>
        <w:numId w:val="13"/>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29"/>
    <w:qFormat/>
    <w:rsid w:val="00E5601C"/>
    <w:pPr>
      <w:keepNext/>
      <w:spacing w:before="200" w:after="200" w:line="240" w:lineRule="atLeast"/>
      <w:ind w:left="567" w:right="567"/>
    </w:pPr>
  </w:style>
  <w:style w:type="paragraph" w:styleId="ListBullet2">
    <w:name w:val="List Bullet 2"/>
    <w:aliases w:val="ŠList Bullet 2"/>
    <w:basedOn w:val="Normal"/>
    <w:uiPriority w:val="11"/>
    <w:qFormat/>
    <w:rsid w:val="00E5601C"/>
    <w:pPr>
      <w:numPr>
        <w:numId w:val="11"/>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8"/>
    <w:qFormat/>
    <w:rsid w:val="00E5601C"/>
    <w:pPr>
      <w:numPr>
        <w:numId w:val="14"/>
      </w:numPr>
      <w:contextualSpacing/>
    </w:pPr>
  </w:style>
  <w:style w:type="character" w:styleId="Strong">
    <w:name w:val="Strong"/>
    <w:aliases w:val="ŠStrong"/>
    <w:uiPriority w:val="1"/>
    <w:qFormat/>
    <w:rsid w:val="00E5601C"/>
    <w:rPr>
      <w:b/>
    </w:rPr>
  </w:style>
  <w:style w:type="paragraph" w:styleId="ListBullet">
    <w:name w:val="List Bullet"/>
    <w:aliases w:val="ŠList Bullet"/>
    <w:basedOn w:val="Normal"/>
    <w:uiPriority w:val="10"/>
    <w:qFormat/>
    <w:rsid w:val="00E5601C"/>
    <w:pPr>
      <w:numPr>
        <w:numId w:val="15"/>
      </w:numPr>
      <w:contextualSpacing/>
    </w:pPr>
  </w:style>
  <w:style w:type="character" w:customStyle="1" w:styleId="QuoteChar">
    <w:name w:val="Quote Char"/>
    <w:aliases w:val="ŠQuote Char"/>
    <w:basedOn w:val="DefaultParagraphFont"/>
    <w:link w:val="Quote"/>
    <w:uiPriority w:val="29"/>
    <w:rsid w:val="00E5601C"/>
    <w:rPr>
      <w:rFonts w:ascii="Arial" w:hAnsi="Arial" w:cs="Arial"/>
      <w:lang w:val="en-AU"/>
    </w:rPr>
  </w:style>
  <w:style w:type="character" w:styleId="Emphasis">
    <w:name w:val="Emphasis"/>
    <w:aliases w:val="ŠLanguage or scientific"/>
    <w:uiPriority w:val="20"/>
    <w:qFormat/>
    <w:rsid w:val="00E5601C"/>
    <w:rPr>
      <w:i/>
      <w:iCs/>
    </w:rPr>
  </w:style>
  <w:style w:type="paragraph" w:styleId="Title">
    <w:name w:val="Title"/>
    <w:aliases w:val="ŠTitle"/>
    <w:basedOn w:val="Normal"/>
    <w:next w:val="Normal"/>
    <w:link w:val="TitleChar"/>
    <w:uiPriority w:val="2"/>
    <w:qFormat/>
    <w:rsid w:val="00E5601C"/>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2"/>
    <w:rsid w:val="00E5601C"/>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E5601C"/>
    <w:pPr>
      <w:spacing w:before="0" w:line="720" w:lineRule="atLeast"/>
    </w:pPr>
  </w:style>
  <w:style w:type="character" w:customStyle="1" w:styleId="DateChar">
    <w:name w:val="Date Char"/>
    <w:aliases w:val="ŠDate Char"/>
    <w:basedOn w:val="DefaultParagraphFont"/>
    <w:link w:val="Date"/>
    <w:uiPriority w:val="99"/>
    <w:rsid w:val="00E5601C"/>
    <w:rPr>
      <w:rFonts w:ascii="Arial" w:hAnsi="Arial" w:cs="Arial"/>
      <w:lang w:val="en-AU"/>
    </w:rPr>
  </w:style>
  <w:style w:type="paragraph" w:styleId="Signature">
    <w:name w:val="Signature"/>
    <w:aliases w:val="ŠSignature"/>
    <w:basedOn w:val="Normal"/>
    <w:link w:val="SignatureChar"/>
    <w:uiPriority w:val="99"/>
    <w:rsid w:val="00E5601C"/>
    <w:pPr>
      <w:spacing w:before="0" w:line="720" w:lineRule="atLeast"/>
    </w:pPr>
  </w:style>
  <w:style w:type="character" w:customStyle="1" w:styleId="SignatureChar">
    <w:name w:val="Signature Char"/>
    <w:aliases w:val="ŠSignature Char"/>
    <w:basedOn w:val="DefaultParagraphFont"/>
    <w:link w:val="Signature"/>
    <w:uiPriority w:val="99"/>
    <w:rsid w:val="00E5601C"/>
    <w:rPr>
      <w:rFonts w:ascii="Arial" w:hAnsi="Arial" w:cs="Arial"/>
      <w:lang w:val="en-AU"/>
    </w:rPr>
  </w:style>
  <w:style w:type="paragraph" w:styleId="CommentText">
    <w:name w:val="annotation text"/>
    <w:basedOn w:val="Normal"/>
    <w:link w:val="CommentTextChar"/>
    <w:uiPriority w:val="99"/>
    <w:semiHidden/>
    <w:rsid w:val="00E5601C"/>
    <w:pPr>
      <w:spacing w:line="240" w:lineRule="auto"/>
    </w:pPr>
    <w:rPr>
      <w:sz w:val="20"/>
      <w:szCs w:val="20"/>
    </w:rPr>
  </w:style>
  <w:style w:type="table" w:styleId="TableGrid">
    <w:name w:val="Table Grid"/>
    <w:basedOn w:val="TableNormal"/>
    <w:uiPriority w:val="39"/>
    <w:rsid w:val="00E5601C"/>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ŠFeature Box"/>
    <w:basedOn w:val="Normal"/>
    <w:next w:val="Normal"/>
    <w:uiPriority w:val="11"/>
    <w:qFormat/>
    <w:rsid w:val="00E5601C"/>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E5601C"/>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character" w:styleId="PlaceholderText">
    <w:name w:val="Placeholder Text"/>
    <w:basedOn w:val="DefaultParagraphFont"/>
    <w:uiPriority w:val="99"/>
    <w:semiHidden/>
    <w:rsid w:val="00B346F4"/>
    <w:rPr>
      <w:color w:val="808080"/>
    </w:rPr>
  </w:style>
  <w:style w:type="character" w:customStyle="1" w:styleId="CommentTextChar">
    <w:name w:val="Comment Text Char"/>
    <w:basedOn w:val="DefaultParagraphFont"/>
    <w:link w:val="CommentText"/>
    <w:uiPriority w:val="99"/>
    <w:semiHidden/>
    <w:rsid w:val="00E5601C"/>
    <w:rPr>
      <w:rFonts w:ascii="Arial" w:hAnsi="Arial" w:cs="Arial"/>
      <w:sz w:val="20"/>
      <w:szCs w:val="20"/>
      <w:lang w:val="en-AU"/>
    </w:rPr>
  </w:style>
  <w:style w:type="character" w:styleId="FollowedHyperlink">
    <w:name w:val="FollowedHyperlink"/>
    <w:basedOn w:val="DefaultParagraphFont"/>
    <w:uiPriority w:val="99"/>
    <w:semiHidden/>
    <w:unhideWhenUsed/>
    <w:rsid w:val="00E5601C"/>
    <w:rPr>
      <w:color w:val="954F72" w:themeColor="followedHyperlink"/>
      <w:u w:val="single"/>
    </w:rPr>
  </w:style>
  <w:style w:type="paragraph" w:customStyle="1" w:styleId="Tabletext">
    <w:name w:val="ŠTable text"/>
    <w:basedOn w:val="Normal"/>
    <w:uiPriority w:val="23"/>
    <w:qFormat/>
    <w:rsid w:val="00DC03C4"/>
    <w:pPr>
      <w:tabs>
        <w:tab w:val="left" w:pos="567"/>
        <w:tab w:val="left" w:pos="1134"/>
        <w:tab w:val="left" w:pos="1701"/>
        <w:tab w:val="left" w:pos="2268"/>
        <w:tab w:val="left" w:pos="2835"/>
        <w:tab w:val="left" w:pos="3402"/>
      </w:tabs>
      <w:spacing w:before="80" w:after="80" w:line="260" w:lineRule="atLeast"/>
    </w:pPr>
    <w:rPr>
      <w:rFonts w:eastAsia="SimSun" w:cs="Times New Roman"/>
      <w:sz w:val="22"/>
      <w:szCs w:val="20"/>
      <w:lang w:eastAsia="zh-CN"/>
    </w:rPr>
  </w:style>
  <w:style w:type="paragraph" w:styleId="NormalWeb">
    <w:name w:val="Normal (Web)"/>
    <w:basedOn w:val="Normal"/>
    <w:uiPriority w:val="99"/>
    <w:semiHidden/>
    <w:unhideWhenUsed/>
    <w:rsid w:val="00A74343"/>
    <w:pPr>
      <w:spacing w:before="100" w:beforeAutospacing="1" w:after="100" w:afterAutospacing="1" w:line="240" w:lineRule="auto"/>
    </w:pPr>
    <w:rPr>
      <w:rFonts w:ascii="Times New Roman" w:eastAsia="Times New Roman" w:hAnsi="Times New Roman" w:cs="Times New Roman"/>
      <w:lang w:eastAsia="en-AU"/>
    </w:rPr>
  </w:style>
  <w:style w:type="character" w:styleId="CommentReference">
    <w:name w:val="annotation reference"/>
    <w:basedOn w:val="DefaultParagraphFont"/>
    <w:uiPriority w:val="99"/>
    <w:semiHidden/>
    <w:unhideWhenUsed/>
    <w:rsid w:val="00E5601C"/>
    <w:rPr>
      <w:sz w:val="16"/>
      <w:szCs w:val="16"/>
    </w:rPr>
  </w:style>
  <w:style w:type="paragraph" w:styleId="CommentSubject">
    <w:name w:val="annotation subject"/>
    <w:basedOn w:val="Normal"/>
    <w:next w:val="Normal"/>
    <w:link w:val="CommentSubjectChar"/>
    <w:uiPriority w:val="99"/>
    <w:semiHidden/>
    <w:unhideWhenUsed/>
    <w:rsid w:val="00E5601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E5601C"/>
    <w:rPr>
      <w:rFonts w:ascii="Arial" w:hAnsi="Arial" w:cs="Arial"/>
      <w:b/>
      <w:bCs/>
      <w:sz w:val="20"/>
      <w:szCs w:val="20"/>
      <w:lang w:val="en-AU"/>
    </w:rPr>
  </w:style>
  <w:style w:type="paragraph" w:styleId="BalloonText">
    <w:name w:val="Balloon Text"/>
    <w:basedOn w:val="Normal"/>
    <w:link w:val="BalloonTextChar"/>
    <w:uiPriority w:val="99"/>
    <w:semiHidden/>
    <w:unhideWhenUsed/>
    <w:rsid w:val="001051CC"/>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1CC"/>
    <w:rPr>
      <w:rFonts w:ascii="Segoe UI" w:hAnsi="Segoe UI" w:cs="Segoe UI"/>
      <w:sz w:val="18"/>
      <w:szCs w:val="18"/>
      <w:lang w:val="en-AU"/>
    </w:rPr>
  </w:style>
  <w:style w:type="character" w:styleId="UnresolvedMention">
    <w:name w:val="Unresolved Mention"/>
    <w:basedOn w:val="DefaultParagraphFont"/>
    <w:uiPriority w:val="99"/>
    <w:semiHidden/>
    <w:unhideWhenUsed/>
    <w:rsid w:val="006E3E3F"/>
    <w:rPr>
      <w:color w:val="605E5C"/>
      <w:shd w:val="clear" w:color="auto" w:fill="E1DFDD"/>
    </w:rPr>
  </w:style>
  <w:style w:type="character" w:styleId="FootnoteReference">
    <w:name w:val="footnote reference"/>
    <w:basedOn w:val="DefaultParagraphFont"/>
    <w:uiPriority w:val="99"/>
    <w:semiHidden/>
    <w:unhideWhenUsed/>
    <w:rsid w:val="00E5601C"/>
    <w:rPr>
      <w:vertAlign w:val="superscript"/>
    </w:rPr>
  </w:style>
  <w:style w:type="paragraph" w:styleId="FootnoteText">
    <w:name w:val="footnote text"/>
    <w:basedOn w:val="Normal"/>
    <w:link w:val="FootnoteTextChar"/>
    <w:uiPriority w:val="99"/>
    <w:semiHidden/>
    <w:unhideWhenUsed/>
    <w:rsid w:val="00E5601C"/>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E5601C"/>
    <w:rPr>
      <w:rFonts w:ascii="Arial" w:hAnsi="Arial" w:cs="Arial"/>
      <w:sz w:val="20"/>
      <w:szCs w:val="20"/>
      <w:lang w:val="en-AU"/>
    </w:rPr>
  </w:style>
  <w:style w:type="paragraph" w:customStyle="1" w:styleId="Documentname">
    <w:name w:val="ŠDocument name"/>
    <w:basedOn w:val="Header"/>
    <w:qFormat/>
    <w:rsid w:val="00E5601C"/>
    <w:pPr>
      <w:spacing w:before="0"/>
    </w:pPr>
    <w:rPr>
      <w:b w:val="0"/>
      <w:color w:val="auto"/>
      <w:sz w:val="18"/>
    </w:rPr>
  </w:style>
  <w:style w:type="paragraph" w:customStyle="1" w:styleId="Featurebox2Bullets">
    <w:name w:val="ŠFeature box 2: Bullets"/>
    <w:basedOn w:val="ListBullet"/>
    <w:link w:val="Featurebox2BulletsChar"/>
    <w:uiPriority w:val="14"/>
    <w:qFormat/>
    <w:rsid w:val="00E5601C"/>
    <w:pPr>
      <w:pBdr>
        <w:top w:val="single" w:sz="48" w:space="1" w:color="CCEDFC"/>
        <w:left w:val="single" w:sz="48" w:space="4" w:color="CCEDFC"/>
        <w:bottom w:val="single" w:sz="48" w:space="1" w:color="CCEDFC"/>
        <w:right w:val="single" w:sz="48" w:space="4" w:color="CCEDFC"/>
      </w:pBdr>
      <w:shd w:val="clear" w:color="auto" w:fill="CCEDFC"/>
      <w:spacing w:before="100"/>
    </w:pPr>
  </w:style>
  <w:style w:type="character" w:customStyle="1" w:styleId="Featurebox2BulletsChar">
    <w:name w:val="ŠFeature box 2: Bullets Char"/>
    <w:basedOn w:val="DefaultParagraphFont"/>
    <w:link w:val="Featurebox2Bullets"/>
    <w:uiPriority w:val="14"/>
    <w:rsid w:val="00E5601C"/>
    <w:rPr>
      <w:rFonts w:ascii="Arial" w:hAnsi="Arial" w:cs="Arial"/>
      <w:shd w:val="clear" w:color="auto" w:fill="CCEDFC"/>
      <w:lang w:val="en-AU"/>
    </w:rPr>
  </w:style>
  <w:style w:type="paragraph" w:customStyle="1" w:styleId="FeatureBoxPink">
    <w:name w:val="ŠFeature Box Pink"/>
    <w:basedOn w:val="Normal"/>
    <w:next w:val="Normal"/>
    <w:uiPriority w:val="13"/>
    <w:qFormat/>
    <w:rsid w:val="00E5601C"/>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Imageattributioncaption">
    <w:name w:val="ŠImage attribution caption"/>
    <w:basedOn w:val="Normal"/>
    <w:link w:val="ImageattributioncaptionChar"/>
    <w:uiPriority w:val="15"/>
    <w:qFormat/>
    <w:rsid w:val="00E5601C"/>
    <w:pPr>
      <w:spacing w:before="0"/>
    </w:pPr>
    <w:rPr>
      <w:rFonts w:eastAsia="Calibri"/>
      <w:kern w:val="24"/>
      <w:sz w:val="18"/>
      <w:szCs w:val="18"/>
      <w:lang w:val="en-US"/>
    </w:rPr>
  </w:style>
  <w:style w:type="character" w:customStyle="1" w:styleId="ImageattributioncaptionChar">
    <w:name w:val="ŠImage attribution caption Char"/>
    <w:basedOn w:val="DefaultParagraphFont"/>
    <w:link w:val="Imageattributioncaption"/>
    <w:uiPriority w:val="15"/>
    <w:rsid w:val="00E5601C"/>
    <w:rPr>
      <w:rFonts w:ascii="Arial" w:eastAsia="Calibri" w:hAnsi="Arial" w:cs="Arial"/>
      <w:kern w:val="24"/>
      <w:sz w:val="18"/>
      <w:szCs w:val="18"/>
    </w:rPr>
  </w:style>
  <w:style w:type="paragraph" w:styleId="Subtitle">
    <w:name w:val="Subtitle"/>
    <w:basedOn w:val="Normal"/>
    <w:next w:val="Normal"/>
    <w:link w:val="SubtitleChar"/>
    <w:uiPriority w:val="11"/>
    <w:semiHidden/>
    <w:qFormat/>
    <w:rsid w:val="00E5601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E5601C"/>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E5601C"/>
    <w:rPr>
      <w:i/>
      <w:iCs/>
      <w:color w:val="404040" w:themeColor="text1" w:themeTint="BF"/>
    </w:rPr>
  </w:style>
  <w:style w:type="paragraph" w:styleId="TOCHeading">
    <w:name w:val="TOC Heading"/>
    <w:aliases w:val="ŠTOC Heading"/>
    <w:basedOn w:val="Heading1"/>
    <w:next w:val="Normal"/>
    <w:uiPriority w:val="2"/>
    <w:unhideWhenUsed/>
    <w:qFormat/>
    <w:rsid w:val="00E5601C"/>
    <w:pPr>
      <w:outlineLvl w:val="9"/>
    </w:pPr>
    <w:rPr>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549370">
      <w:bodyDiv w:val="1"/>
      <w:marLeft w:val="0"/>
      <w:marRight w:val="0"/>
      <w:marTop w:val="0"/>
      <w:marBottom w:val="0"/>
      <w:divBdr>
        <w:top w:val="none" w:sz="0" w:space="0" w:color="auto"/>
        <w:left w:val="none" w:sz="0" w:space="0" w:color="auto"/>
        <w:bottom w:val="none" w:sz="0" w:space="0" w:color="auto"/>
        <w:right w:val="none" w:sz="0" w:space="0" w:color="auto"/>
      </w:divBdr>
      <w:divsChild>
        <w:div w:id="1215972127">
          <w:marLeft w:val="-108"/>
          <w:marRight w:val="0"/>
          <w:marTop w:val="0"/>
          <w:marBottom w:val="0"/>
          <w:divBdr>
            <w:top w:val="none" w:sz="0" w:space="0" w:color="auto"/>
            <w:left w:val="none" w:sz="0" w:space="0" w:color="auto"/>
            <w:bottom w:val="none" w:sz="0" w:space="0" w:color="auto"/>
            <w:right w:val="none" w:sz="0" w:space="0" w:color="auto"/>
          </w:divBdr>
        </w:div>
      </w:divsChild>
    </w:div>
    <w:div w:id="745037254">
      <w:bodyDiv w:val="1"/>
      <w:marLeft w:val="0"/>
      <w:marRight w:val="0"/>
      <w:marTop w:val="0"/>
      <w:marBottom w:val="0"/>
      <w:divBdr>
        <w:top w:val="none" w:sz="0" w:space="0" w:color="auto"/>
        <w:left w:val="none" w:sz="0" w:space="0" w:color="auto"/>
        <w:bottom w:val="none" w:sz="0" w:space="0" w:color="auto"/>
        <w:right w:val="none" w:sz="0" w:space="0" w:color="auto"/>
      </w:divBdr>
    </w:div>
    <w:div w:id="1080910671">
      <w:bodyDiv w:val="1"/>
      <w:marLeft w:val="0"/>
      <w:marRight w:val="0"/>
      <w:marTop w:val="0"/>
      <w:marBottom w:val="0"/>
      <w:divBdr>
        <w:top w:val="none" w:sz="0" w:space="0" w:color="auto"/>
        <w:left w:val="none" w:sz="0" w:space="0" w:color="auto"/>
        <w:bottom w:val="none" w:sz="0" w:space="0" w:color="auto"/>
        <w:right w:val="none" w:sz="0" w:space="0" w:color="auto"/>
      </w:divBdr>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1927764998">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teaching-and-learning/curriculum/creative-arts/stage-6/dance"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educationstandards.nsw.edu.au/wps/portal/nesa/11-12/stage-6-learning-areas/stage-6-creative-arts/dance-syllabus"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reativecommons.org/licenses/by/4.0/" TargetMode="Externa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1116</Words>
  <Characters>6366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 S6 – Prelim composition sample assessment task</dc:title>
  <dc:subject/>
  <dc:creator>NSW Department of Education</dc:creator>
  <cp:keywords/>
  <dc:description/>
  <dcterms:created xsi:type="dcterms:W3CDTF">2023-04-17T02:32:00Z</dcterms:created>
  <dcterms:modified xsi:type="dcterms:W3CDTF">2023-04-17T02:32:00Z</dcterms:modified>
  <cp:category/>
</cp:coreProperties>
</file>