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0554303C" w:rsidR="00DC03C4" w:rsidRDefault="00A83866" w:rsidP="00DB6F60">
      <w:pPr>
        <w:pStyle w:val="Heading1"/>
        <w:rPr>
          <w:rFonts w:eastAsia="Calibri"/>
        </w:rPr>
      </w:pPr>
      <w:r w:rsidRPr="00A83866">
        <w:t xml:space="preserve">Dance Stage 6 – </w:t>
      </w:r>
      <w:r w:rsidR="00BE623B">
        <w:t xml:space="preserve">Preliminary </w:t>
      </w:r>
      <w:r w:rsidR="005947DC">
        <w:t>appreciation and composition sample</w:t>
      </w:r>
      <w:r w:rsidR="735E06E9">
        <w:t xml:space="preserve"> a</w:t>
      </w:r>
      <w:r w:rsidR="52A37E3D">
        <w:t>ssessment task</w:t>
      </w:r>
    </w:p>
    <w:p w14:paraId="22C0A727" w14:textId="378D499D" w:rsidR="2C325859" w:rsidRDefault="00A74343" w:rsidP="00BF1435">
      <w:pPr>
        <w:rPr>
          <w:rFonts w:eastAsia="Calibri"/>
        </w:rPr>
      </w:pPr>
      <w:r w:rsidRPr="00A74343">
        <w:rPr>
          <w:rFonts w:eastAsia="Calibri"/>
          <w:b/>
        </w:rPr>
        <w:t>Topic:</w:t>
      </w:r>
      <w:r>
        <w:rPr>
          <w:rFonts w:eastAsia="Calibri"/>
        </w:rPr>
        <w:t xml:space="preserve"> </w:t>
      </w:r>
      <w:r w:rsidR="0058406D">
        <w:rPr>
          <w:rFonts w:eastAsia="Calibri"/>
        </w:rPr>
        <w:t>Appreciation and c</w:t>
      </w:r>
      <w:r w:rsidR="00D6702C">
        <w:rPr>
          <w:rFonts w:eastAsia="Calibri"/>
        </w:rPr>
        <w:t>omposition</w:t>
      </w:r>
    </w:p>
    <w:p w14:paraId="63ED6174" w14:textId="2A202FCE" w:rsidR="00A74343" w:rsidRDefault="00A74343" w:rsidP="00BF1435">
      <w:pPr>
        <w:rPr>
          <w:rFonts w:eastAsia="Calibri"/>
        </w:rPr>
      </w:pPr>
      <w:r w:rsidRPr="7FD52614">
        <w:rPr>
          <w:rFonts w:eastAsia="Calibri"/>
          <w:b/>
          <w:bCs/>
        </w:rPr>
        <w:t>Assessment:</w:t>
      </w:r>
      <w:r w:rsidRPr="7FD52614">
        <w:rPr>
          <w:rFonts w:eastAsia="Calibri"/>
        </w:rPr>
        <w:t xml:space="preserve"> Task </w:t>
      </w:r>
      <w:r w:rsidR="0058406D" w:rsidRPr="7FD52614">
        <w:rPr>
          <w:rFonts w:eastAsia="Calibri"/>
        </w:rPr>
        <w:t>3</w:t>
      </w:r>
      <w:r w:rsidRPr="7FD52614">
        <w:rPr>
          <w:rFonts w:eastAsia="Calibri"/>
        </w:rPr>
        <w:t xml:space="preserve"> – </w:t>
      </w:r>
      <w:r w:rsidR="6B442F8A" w:rsidRPr="7FD52614">
        <w:rPr>
          <w:rFonts w:eastAsia="Calibri"/>
        </w:rPr>
        <w:t>w</w:t>
      </w:r>
      <w:r w:rsidR="36EE8F35" w:rsidRPr="7FD52614">
        <w:rPr>
          <w:rFonts w:eastAsia="Calibri"/>
        </w:rPr>
        <w:t>ritten essay</w:t>
      </w:r>
      <w:r w:rsidR="00FB6027" w:rsidRPr="7FD52614">
        <w:rPr>
          <w:rFonts w:eastAsia="Calibri"/>
        </w:rPr>
        <w:t xml:space="preserve"> and </w:t>
      </w:r>
      <w:r w:rsidR="6B89349F" w:rsidRPr="7FD52614">
        <w:rPr>
          <w:rFonts w:eastAsia="Calibri"/>
        </w:rPr>
        <w:t>completed composition</w:t>
      </w:r>
    </w:p>
    <w:p w14:paraId="188A491F" w14:textId="1118C102" w:rsidR="00A74343" w:rsidRDefault="00A74343" w:rsidP="00BF1435">
      <w:pPr>
        <w:rPr>
          <w:rFonts w:eastAsia="Calibri"/>
        </w:rPr>
      </w:pPr>
      <w:r w:rsidRPr="2C1628F4">
        <w:rPr>
          <w:rFonts w:eastAsia="Calibri"/>
          <w:b/>
          <w:bCs/>
        </w:rPr>
        <w:t>Weightings:</w:t>
      </w:r>
      <w:r w:rsidRPr="2C1628F4">
        <w:rPr>
          <w:rFonts w:eastAsia="Calibri"/>
        </w:rPr>
        <w:t xml:space="preserve"> </w:t>
      </w:r>
      <w:r w:rsidR="08FC5A48" w:rsidRPr="2C1628F4">
        <w:rPr>
          <w:rFonts w:eastAsia="Calibri"/>
        </w:rPr>
        <w:t>Appreciation (15%) and c</w:t>
      </w:r>
      <w:r w:rsidR="00DA7FED" w:rsidRPr="2C1628F4">
        <w:rPr>
          <w:rFonts w:eastAsia="Calibri"/>
        </w:rPr>
        <w:t>omposition (</w:t>
      </w:r>
      <w:r w:rsidR="1E255913" w:rsidRPr="2C1628F4">
        <w:rPr>
          <w:rFonts w:eastAsia="Calibri"/>
        </w:rPr>
        <w:t>15</w:t>
      </w:r>
      <w:r w:rsidR="00DA7FED" w:rsidRPr="2C1628F4">
        <w:rPr>
          <w:rFonts w:eastAsia="Calibri"/>
        </w:rPr>
        <w:t>%)</w:t>
      </w:r>
    </w:p>
    <w:p w14:paraId="5D32660F" w14:textId="7163273E" w:rsidR="00A74343" w:rsidRDefault="00A74343" w:rsidP="00BF1435">
      <w:pPr>
        <w:rPr>
          <w:rFonts w:eastAsia="Calibri"/>
        </w:rPr>
      </w:pPr>
      <w:r w:rsidRPr="00A74343">
        <w:rPr>
          <w:rFonts w:eastAsia="Calibri"/>
          <w:b/>
        </w:rPr>
        <w:t>Outcomes:</w:t>
      </w:r>
    </w:p>
    <w:p w14:paraId="4A981B29" w14:textId="20D8E536" w:rsidR="00A74343" w:rsidRPr="00A74343" w:rsidRDefault="00A74343" w:rsidP="00762807">
      <w:pPr>
        <w:pStyle w:val="ListBullet"/>
      </w:pPr>
      <w:r w:rsidRPr="00A83866">
        <w:rPr>
          <w:rStyle w:val="Strong"/>
        </w:rPr>
        <w:t>P</w:t>
      </w:r>
      <w:r w:rsidR="00804468" w:rsidRPr="00A83866">
        <w:rPr>
          <w:rStyle w:val="Strong"/>
        </w:rPr>
        <w:t>3.</w:t>
      </w:r>
      <w:r w:rsidR="0C8844AD" w:rsidRPr="00A83866">
        <w:rPr>
          <w:rStyle w:val="Strong"/>
        </w:rPr>
        <w:t>2</w:t>
      </w:r>
      <w:r w:rsidRPr="7FD52614">
        <w:rPr>
          <w:rFonts w:eastAsia="Calibri"/>
        </w:rPr>
        <w:t xml:space="preserve"> </w:t>
      </w:r>
      <w:r w:rsidR="731CA5BB" w:rsidRPr="7FD52614">
        <w:rPr>
          <w:rFonts w:eastAsia="Arial"/>
        </w:rPr>
        <w:t>–</w:t>
      </w:r>
      <w:r w:rsidRPr="7FD52614">
        <w:rPr>
          <w:rFonts w:eastAsia="Calibri"/>
        </w:rPr>
        <w:t xml:space="preserve"> </w:t>
      </w:r>
      <w:r w:rsidR="5760230C">
        <w:t>understands the compositional process</w:t>
      </w:r>
    </w:p>
    <w:p w14:paraId="3718B76F" w14:textId="7CEB0051" w:rsidR="37E094A8" w:rsidRDefault="37E094A8" w:rsidP="2C1628F4">
      <w:pPr>
        <w:pStyle w:val="ListBullet"/>
      </w:pPr>
      <w:r w:rsidRPr="00A83866">
        <w:rPr>
          <w:rStyle w:val="Strong"/>
        </w:rPr>
        <w:t>P3.3</w:t>
      </w:r>
      <w:r w:rsidR="08BFEAE4">
        <w:t xml:space="preserve"> </w:t>
      </w:r>
      <w:r w:rsidR="08BFEAE4" w:rsidRPr="7FD52614">
        <w:rPr>
          <w:rFonts w:eastAsia="Arial"/>
        </w:rPr>
        <w:t>–</w:t>
      </w:r>
      <w:r>
        <w:t xml:space="preserve"> understands the function of structure as it relates to dance composition</w:t>
      </w:r>
    </w:p>
    <w:p w14:paraId="30F41FD1" w14:textId="3FB6CC70" w:rsidR="37E094A8" w:rsidRDefault="37E094A8" w:rsidP="2C1628F4">
      <w:pPr>
        <w:pStyle w:val="ListBullet"/>
      </w:pPr>
      <w:r w:rsidRPr="00A83866">
        <w:rPr>
          <w:rStyle w:val="Strong"/>
        </w:rPr>
        <w:t>P3.5</w:t>
      </w:r>
      <w:r>
        <w:t xml:space="preserve"> </w:t>
      </w:r>
      <w:r w:rsidR="354E0B8C" w:rsidRPr="7FD52614">
        <w:rPr>
          <w:rFonts w:eastAsia="Arial"/>
        </w:rPr>
        <w:t>–</w:t>
      </w:r>
      <w:r>
        <w:t xml:space="preserve"> devises movement material in a personal style in response to creative </w:t>
      </w:r>
      <w:r w:rsidR="6007B5A7">
        <w:t>problem-solving</w:t>
      </w:r>
      <w:r>
        <w:t xml:space="preserve"> tasks in dance composition</w:t>
      </w:r>
    </w:p>
    <w:p w14:paraId="11D04C50" w14:textId="29A2E0B4" w:rsidR="00A74343" w:rsidRPr="00946C12" w:rsidRDefault="00A74343" w:rsidP="00946C12">
      <w:pPr>
        <w:pStyle w:val="ListBullet"/>
        <w:rPr>
          <w:rFonts w:eastAsia="Calibri"/>
        </w:rPr>
      </w:pPr>
      <w:r w:rsidRPr="00A83866">
        <w:rPr>
          <w:rStyle w:val="Strong"/>
        </w:rPr>
        <w:t>P</w:t>
      </w:r>
      <w:r w:rsidR="00804468" w:rsidRPr="00A83866">
        <w:rPr>
          <w:rStyle w:val="Strong"/>
        </w:rPr>
        <w:t>3.</w:t>
      </w:r>
      <w:r w:rsidRPr="00A83866">
        <w:rPr>
          <w:rStyle w:val="Strong"/>
        </w:rPr>
        <w:t>6</w:t>
      </w:r>
      <w:r w:rsidRPr="7FD52614">
        <w:rPr>
          <w:rFonts w:eastAsia="Calibri"/>
        </w:rPr>
        <w:t xml:space="preserve"> </w:t>
      </w:r>
      <w:r w:rsidR="0297B683" w:rsidRPr="7FD52614">
        <w:rPr>
          <w:rFonts w:eastAsia="Arial"/>
        </w:rPr>
        <w:t>–</w:t>
      </w:r>
      <w:r w:rsidRPr="7FD52614">
        <w:rPr>
          <w:rFonts w:eastAsia="Calibri"/>
        </w:rPr>
        <w:t xml:space="preserve"> </w:t>
      </w:r>
      <w:r w:rsidR="0070779A">
        <w:t>structures movement devised in response to specific concept/intent</w:t>
      </w:r>
    </w:p>
    <w:p w14:paraId="32A6A13B" w14:textId="6A267885" w:rsidR="4B2D29DE" w:rsidRDefault="4B2D29DE" w:rsidP="2C1628F4">
      <w:pPr>
        <w:pStyle w:val="ListBullet"/>
      </w:pPr>
      <w:r w:rsidRPr="00A83866">
        <w:rPr>
          <w:rStyle w:val="Strong"/>
        </w:rPr>
        <w:t>P4.2</w:t>
      </w:r>
      <w:r>
        <w:t xml:space="preserve"> </w:t>
      </w:r>
      <w:r w:rsidR="76CE0336" w:rsidRPr="7FD52614">
        <w:rPr>
          <w:rFonts w:eastAsia="Arial"/>
        </w:rPr>
        <w:t>–</w:t>
      </w:r>
      <w:r>
        <w:t xml:space="preserve"> develops knowledge to critically appraise and evaluate dance</w:t>
      </w:r>
    </w:p>
    <w:p w14:paraId="4B5B6245" w14:textId="5AAB0741" w:rsidR="4B2D29DE" w:rsidRDefault="4B2D29DE" w:rsidP="2C1628F4">
      <w:pPr>
        <w:pStyle w:val="ListBullet"/>
      </w:pPr>
      <w:r w:rsidRPr="00A83866">
        <w:rPr>
          <w:rStyle w:val="Strong"/>
        </w:rPr>
        <w:t>P4.3</w:t>
      </w:r>
      <w:r>
        <w:t xml:space="preserve"> </w:t>
      </w:r>
      <w:r w:rsidR="1CFE4B4B" w:rsidRPr="7FD52614">
        <w:rPr>
          <w:rFonts w:eastAsia="Arial"/>
        </w:rPr>
        <w:t>–</w:t>
      </w:r>
      <w:r>
        <w:t xml:space="preserve"> demonstrates the skills of gathering, classifying and recording information about </w:t>
      </w:r>
      <w:proofErr w:type="gramStart"/>
      <w:r>
        <w:t>dance</w:t>
      </w:r>
      <w:proofErr w:type="gramEnd"/>
    </w:p>
    <w:p w14:paraId="25B9F505" w14:textId="7079500C" w:rsidR="4B2D29DE" w:rsidRDefault="4B2D29DE" w:rsidP="2C1628F4">
      <w:pPr>
        <w:pStyle w:val="ListBullet"/>
      </w:pPr>
      <w:r w:rsidRPr="00A83866">
        <w:rPr>
          <w:rStyle w:val="Strong"/>
        </w:rPr>
        <w:t>P4.4</w:t>
      </w:r>
      <w:r>
        <w:t xml:space="preserve"> </w:t>
      </w:r>
      <w:r w:rsidR="1056D697" w:rsidRPr="7FD52614">
        <w:rPr>
          <w:rFonts w:eastAsia="Arial"/>
        </w:rPr>
        <w:t>–</w:t>
      </w:r>
      <w:r>
        <w:t xml:space="preserve"> develops skills in critical apprais</w:t>
      </w:r>
      <w:r w:rsidR="397093A0">
        <w:t>al and evaluation</w:t>
      </w:r>
    </w:p>
    <w:p w14:paraId="1BF2D55A" w14:textId="3D6EFEC6" w:rsidR="03D7352E" w:rsidRPr="00F14EA9" w:rsidRDefault="00000000" w:rsidP="00D85139">
      <w:pPr>
        <w:pStyle w:val="Imageattributioncaption"/>
        <w:spacing w:before="240"/>
        <w:rPr>
          <w:rFonts w:eastAsia="Arial"/>
        </w:rPr>
      </w:pPr>
      <w:hyperlink r:id="rId7">
        <w:r w:rsidR="03D7352E" w:rsidRPr="00F14EA9">
          <w:rPr>
            <w:rStyle w:val="Hyperlink"/>
          </w:rPr>
          <w:t>Dance Stage 6 Syllabus</w:t>
        </w:r>
      </w:hyperlink>
      <w:r w:rsidR="03D7352E" w:rsidRPr="00F14EA9">
        <w:rPr>
          <w:rFonts w:eastAsia="Arial"/>
        </w:rPr>
        <w:t xml:space="preserve"> © NSW Education Standards Authority (NESA) for and on behalf of the Crown in right of the State of New South Wales, 2009.</w:t>
      </w:r>
    </w:p>
    <w:p w14:paraId="4E9C2395" w14:textId="77777777" w:rsidR="00BE623B" w:rsidRDefault="00BE623B" w:rsidP="00090FA0">
      <w:pPr>
        <w:pStyle w:val="Heading2"/>
      </w:pPr>
      <w:r>
        <w:br w:type="page"/>
      </w:r>
    </w:p>
    <w:p w14:paraId="16F95385" w14:textId="5014F231" w:rsidR="00A74343" w:rsidRDefault="00A74343" w:rsidP="00090FA0">
      <w:pPr>
        <w:pStyle w:val="Heading2"/>
      </w:pPr>
      <w:r w:rsidRPr="00A74343">
        <w:lastRenderedPageBreak/>
        <w:t xml:space="preserve">Task </w:t>
      </w:r>
      <w:r w:rsidRPr="00090FA0">
        <w:t>description</w:t>
      </w:r>
    </w:p>
    <w:p w14:paraId="4468CD8B" w14:textId="32C34FD8" w:rsidR="00A74343" w:rsidRDefault="00A74343" w:rsidP="00090FA0">
      <w:r>
        <w:t xml:space="preserve">This task contains </w:t>
      </w:r>
      <w:r w:rsidR="00FB6027">
        <w:t>2</w:t>
      </w:r>
      <w:r>
        <w:t xml:space="preserve"> parts</w:t>
      </w:r>
      <w:r w:rsidR="00FB6027">
        <w:t xml:space="preserve">, the </w:t>
      </w:r>
      <w:r w:rsidR="1BFD6DF8">
        <w:t>w</w:t>
      </w:r>
      <w:r w:rsidR="28C17A00">
        <w:t xml:space="preserve">ritten essay for dance work 2, </w:t>
      </w:r>
      <w:r w:rsidR="28C17A00" w:rsidRPr="00BE623B">
        <w:rPr>
          <w:i/>
          <w:iCs/>
        </w:rPr>
        <w:t>Sarabande</w:t>
      </w:r>
      <w:r w:rsidR="28C17A00">
        <w:t xml:space="preserve"> by Jiri Kylian</w:t>
      </w:r>
      <w:r w:rsidR="00877473">
        <w:t>,</w:t>
      </w:r>
      <w:r w:rsidR="0697A751">
        <w:t xml:space="preserve"> and </w:t>
      </w:r>
      <w:r w:rsidR="72B746B1">
        <w:t xml:space="preserve">the </w:t>
      </w:r>
      <w:r w:rsidR="0697A751">
        <w:t>demonstration of the completed composition work</w:t>
      </w:r>
      <w:r w:rsidR="00C22893">
        <w:t>,</w:t>
      </w:r>
      <w:r w:rsidR="0697A751">
        <w:t xml:space="preserve"> including the rationale</w:t>
      </w:r>
      <w:r w:rsidR="28C17A00" w:rsidRPr="2C1628F4">
        <w:t xml:space="preserve"> and elaboration. </w:t>
      </w:r>
      <w:r w:rsidR="325E3399" w:rsidRPr="2C1628F4">
        <w:t xml:space="preserve">Students will receive </w:t>
      </w:r>
      <w:r w:rsidR="006E164E">
        <w:t>a yearly examination</w:t>
      </w:r>
      <w:r w:rsidR="325E3399" w:rsidRPr="2C1628F4">
        <w:t xml:space="preserve"> </w:t>
      </w:r>
      <w:r w:rsidR="64BA1E24" w:rsidRPr="2C1628F4">
        <w:t xml:space="preserve">timetable </w:t>
      </w:r>
      <w:r w:rsidR="325E3399" w:rsidRPr="2C1628F4">
        <w:t>detailing</w:t>
      </w:r>
      <w:r w:rsidR="28C17A00" w:rsidRPr="2C1628F4">
        <w:t xml:space="preserve"> </w:t>
      </w:r>
      <w:r w:rsidR="4C88721D" w:rsidRPr="2C1628F4">
        <w:t xml:space="preserve">the </w:t>
      </w:r>
      <w:r w:rsidR="3D5FBEF9" w:rsidRPr="2C1628F4">
        <w:t>provision</w:t>
      </w:r>
      <w:r w:rsidR="4C88721D" w:rsidRPr="2C1628F4">
        <w:t>s for completing each part of the task.</w:t>
      </w:r>
    </w:p>
    <w:p w14:paraId="28F438C5" w14:textId="0B1F0553" w:rsidR="00A74343" w:rsidRPr="00A74343" w:rsidRDefault="00A74343" w:rsidP="005E650B">
      <w:pPr>
        <w:pStyle w:val="Heading3"/>
      </w:pPr>
      <w:r>
        <w:t xml:space="preserve">Part A – </w:t>
      </w:r>
      <w:r w:rsidR="345AD09D">
        <w:t>w</w:t>
      </w:r>
      <w:r w:rsidR="038FA377">
        <w:t>ritten essay</w:t>
      </w:r>
    </w:p>
    <w:p w14:paraId="5D67291E" w14:textId="0CF6906C" w:rsidR="00EA5735" w:rsidRPr="00BF5431" w:rsidRDefault="448289C5" w:rsidP="00BF5431">
      <w:pPr>
        <w:rPr>
          <w:color w:val="000000" w:themeColor="text1"/>
        </w:rPr>
      </w:pPr>
      <w:r w:rsidRPr="00BF5431">
        <w:rPr>
          <w:color w:val="000000"/>
          <w:shd w:val="clear" w:color="auto" w:fill="FFFFFF"/>
        </w:rPr>
        <w:t>Students will have 45</w:t>
      </w:r>
      <w:r w:rsidR="00BE623B">
        <w:rPr>
          <w:color w:val="000000"/>
          <w:shd w:val="clear" w:color="auto" w:fill="FFFFFF"/>
        </w:rPr>
        <w:t xml:space="preserve"> </w:t>
      </w:r>
      <w:r w:rsidRPr="00BF5431">
        <w:rPr>
          <w:color w:val="000000"/>
          <w:shd w:val="clear" w:color="auto" w:fill="FFFFFF"/>
        </w:rPr>
        <w:t>minutes to complete the written examination where they will be</w:t>
      </w:r>
      <w:r w:rsidR="1D4720C1" w:rsidRPr="00BF5431">
        <w:rPr>
          <w:color w:val="000000"/>
          <w:shd w:val="clear" w:color="auto" w:fill="FFFFFF"/>
        </w:rPr>
        <w:t xml:space="preserve"> required to answer one set question</w:t>
      </w:r>
      <w:r w:rsidR="1977C9D3" w:rsidRPr="00BF5431">
        <w:rPr>
          <w:color w:val="000000"/>
          <w:shd w:val="clear" w:color="auto" w:fill="FFFFFF"/>
        </w:rPr>
        <w:t>,</w:t>
      </w:r>
      <w:r w:rsidR="01E7086D" w:rsidRPr="00BF5431">
        <w:rPr>
          <w:color w:val="000000"/>
          <w:shd w:val="clear" w:color="auto" w:fill="FFFFFF"/>
        </w:rPr>
        <w:t xml:space="preserve"> </w:t>
      </w:r>
      <w:r w:rsidR="37640348" w:rsidRPr="00BF5431">
        <w:rPr>
          <w:color w:val="000000"/>
          <w:shd w:val="clear" w:color="auto" w:fill="FFFFFF"/>
        </w:rPr>
        <w:t>in</w:t>
      </w:r>
      <w:r w:rsidR="01E7086D" w:rsidRPr="00BF5431">
        <w:rPr>
          <w:color w:val="000000"/>
          <w:shd w:val="clear" w:color="auto" w:fill="FFFFFF"/>
        </w:rPr>
        <w:t xml:space="preserve"> </w:t>
      </w:r>
      <w:r w:rsidR="2A3B92C2" w:rsidRPr="2C1628F4">
        <w:rPr>
          <w:color w:val="000000" w:themeColor="text1"/>
        </w:rPr>
        <w:t>a</w:t>
      </w:r>
      <w:r w:rsidR="48A785B9" w:rsidRPr="2C1628F4">
        <w:rPr>
          <w:color w:val="000000" w:themeColor="text1"/>
        </w:rPr>
        <w:t>n essay style response</w:t>
      </w:r>
      <w:r w:rsidR="2A3B92C2" w:rsidRPr="2C1628F4">
        <w:rPr>
          <w:color w:val="000000" w:themeColor="text1"/>
        </w:rPr>
        <w:t xml:space="preserve"> of approximately 500 words</w:t>
      </w:r>
      <w:r w:rsidR="509D593B" w:rsidRPr="2C1628F4">
        <w:rPr>
          <w:color w:val="000000" w:themeColor="text1"/>
        </w:rPr>
        <w:t>,</w:t>
      </w:r>
      <w:r w:rsidR="2A3B92C2" w:rsidRPr="2C1628F4">
        <w:rPr>
          <w:color w:val="000000" w:themeColor="text1"/>
        </w:rPr>
        <w:t xml:space="preserve"> analysing and describing dance work 2, </w:t>
      </w:r>
      <w:r w:rsidR="2A3B92C2" w:rsidRPr="00BE623B">
        <w:rPr>
          <w:i/>
          <w:iCs/>
          <w:color w:val="000000" w:themeColor="text1"/>
        </w:rPr>
        <w:t>Sarabande</w:t>
      </w:r>
      <w:r w:rsidR="00910427">
        <w:rPr>
          <w:color w:val="000000" w:themeColor="text1"/>
        </w:rPr>
        <w:t>,</w:t>
      </w:r>
      <w:r w:rsidR="2A3B92C2" w:rsidRPr="2C1628F4">
        <w:rPr>
          <w:color w:val="000000" w:themeColor="text1"/>
        </w:rPr>
        <w:t xml:space="preserve"> by Jiri Kylian</w:t>
      </w:r>
      <w:r w:rsidR="002E75BD" w:rsidRPr="00BF5431">
        <w:rPr>
          <w:color w:val="000000"/>
          <w:shd w:val="clear" w:color="auto" w:fill="FFFFFF"/>
        </w:rPr>
        <w:t>.</w:t>
      </w:r>
    </w:p>
    <w:p w14:paraId="60562C1D" w14:textId="59A13917" w:rsidR="00A74343" w:rsidRDefault="00A74343" w:rsidP="005E650B">
      <w:pPr>
        <w:pStyle w:val="Heading4"/>
      </w:pPr>
      <w:r w:rsidRPr="00A74343">
        <w:t>Assessment criteria</w:t>
      </w:r>
    </w:p>
    <w:p w14:paraId="44459C78" w14:textId="4F7AF5DF" w:rsidR="00A74343" w:rsidRDefault="00A74343" w:rsidP="00BF1435">
      <w:pPr>
        <w:rPr>
          <w:rFonts w:eastAsia="Calibri"/>
        </w:rPr>
      </w:pPr>
      <w:r>
        <w:rPr>
          <w:rFonts w:eastAsia="Calibri"/>
        </w:rPr>
        <w:t>Students will be assessed on their ability to:</w:t>
      </w:r>
    </w:p>
    <w:p w14:paraId="2E70AE3A" w14:textId="625BB5D5" w:rsidR="5C977D4D" w:rsidRDefault="5C977D4D" w:rsidP="2C1628F4">
      <w:pPr>
        <w:pStyle w:val="ListBullet"/>
        <w:rPr>
          <w:color w:val="000000" w:themeColor="text1"/>
        </w:rPr>
      </w:pPr>
      <w:r w:rsidRPr="2C1628F4">
        <w:t xml:space="preserve">demonstrate knowledge </w:t>
      </w:r>
      <w:r w:rsidR="00F14EA9">
        <w:t>of the work</w:t>
      </w:r>
      <w:r w:rsidRPr="2C1628F4">
        <w:t xml:space="preserve"> </w:t>
      </w:r>
      <w:r w:rsidR="2EED76B3" w:rsidRPr="00BE623B">
        <w:rPr>
          <w:i/>
          <w:iCs/>
          <w:color w:val="000000" w:themeColor="text1"/>
        </w:rPr>
        <w:t>Sarabande</w:t>
      </w:r>
      <w:r w:rsidR="2EED76B3" w:rsidRPr="2C1628F4">
        <w:rPr>
          <w:color w:val="000000" w:themeColor="text1"/>
        </w:rPr>
        <w:t xml:space="preserve"> by Jiri Kylian</w:t>
      </w:r>
    </w:p>
    <w:p w14:paraId="67C644A8" w14:textId="1CE4D9BA" w:rsidR="5C977D4D" w:rsidRDefault="5C977D4D" w:rsidP="2C1628F4">
      <w:pPr>
        <w:pStyle w:val="ListBullet"/>
        <w:rPr>
          <w:color w:val="000000" w:themeColor="text1"/>
        </w:rPr>
      </w:pPr>
      <w:r w:rsidRPr="2C1628F4">
        <w:t xml:space="preserve">demonstrate the skills of recording information about </w:t>
      </w:r>
      <w:r w:rsidR="4474CD9C" w:rsidRPr="00BE623B">
        <w:rPr>
          <w:i/>
          <w:iCs/>
          <w:color w:val="000000" w:themeColor="text1"/>
        </w:rPr>
        <w:t>Sarabande</w:t>
      </w:r>
      <w:r w:rsidR="4474CD9C" w:rsidRPr="2C1628F4">
        <w:rPr>
          <w:color w:val="000000" w:themeColor="text1"/>
        </w:rPr>
        <w:t xml:space="preserve"> by Jiri Kylian</w:t>
      </w:r>
    </w:p>
    <w:p w14:paraId="22ABBCDE" w14:textId="0DBA21F7" w:rsidR="5C977D4D" w:rsidRDefault="5C977D4D" w:rsidP="2C1628F4">
      <w:pPr>
        <w:pStyle w:val="ListBullet"/>
      </w:pPr>
      <w:r w:rsidRPr="2C1628F4">
        <w:t>demonstrate skills in critical appraisal and evaluation</w:t>
      </w:r>
      <w:r w:rsidR="1F6A144E" w:rsidRPr="2C1628F4">
        <w:t>.</w:t>
      </w:r>
    </w:p>
    <w:p w14:paraId="01103AB0" w14:textId="1281892B" w:rsidR="00A74343" w:rsidRDefault="006003BB" w:rsidP="00BE623B">
      <w:pPr>
        <w:pStyle w:val="Heading4"/>
      </w:pPr>
      <w:r>
        <w:t>M</w:t>
      </w:r>
      <w:r w:rsidR="00A74343" w:rsidRPr="00A74343">
        <w:t>arking criteria</w:t>
      </w:r>
    </w:p>
    <w:p w14:paraId="7062EDC1" w14:textId="4420766F" w:rsidR="006003BB" w:rsidRDefault="00185484" w:rsidP="00185484">
      <w:pPr>
        <w:pStyle w:val="Caption"/>
      </w:pPr>
      <w:r>
        <w:t xml:space="preserve">Table </w:t>
      </w:r>
      <w:r>
        <w:fldChar w:fldCharType="begin"/>
      </w:r>
      <w:r>
        <w:instrText xml:space="preserve"> SEQ Table \* ARABIC </w:instrText>
      </w:r>
      <w:r>
        <w:fldChar w:fldCharType="separate"/>
      </w:r>
      <w:r w:rsidR="001E4419">
        <w:rPr>
          <w:noProof/>
        </w:rPr>
        <w:t>1</w:t>
      </w:r>
      <w:r>
        <w:fldChar w:fldCharType="end"/>
      </w:r>
      <w:r>
        <w:t xml:space="preserve"> – marking criteria for </w:t>
      </w:r>
      <w:r w:rsidRPr="00334480">
        <w:t xml:space="preserve">Part A – written </w:t>
      </w:r>
      <w:r>
        <w:t>essay</w:t>
      </w:r>
    </w:p>
    <w:tbl>
      <w:tblPr>
        <w:tblStyle w:val="Tableheader"/>
        <w:tblW w:w="0" w:type="auto"/>
        <w:tblLook w:val="04A0" w:firstRow="1" w:lastRow="0" w:firstColumn="1" w:lastColumn="0" w:noHBand="0" w:noVBand="1"/>
        <w:tblDescription w:val="This table outlines the marking criteria for each box and the marking range 1 through 10."/>
      </w:tblPr>
      <w:tblGrid>
        <w:gridCol w:w="908"/>
        <w:gridCol w:w="8714"/>
      </w:tblGrid>
      <w:tr w:rsidR="00185484" w14:paraId="1401B59B" w14:textId="77777777" w:rsidTr="00185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56AB1579" w14:textId="73DC35CF" w:rsidR="00185484" w:rsidRDefault="00185484" w:rsidP="00185484">
            <w:r>
              <w:t>Mark</w:t>
            </w:r>
          </w:p>
        </w:tc>
        <w:tc>
          <w:tcPr>
            <w:tcW w:w="8714" w:type="dxa"/>
          </w:tcPr>
          <w:p w14:paraId="7C63996C" w14:textId="71261CB3" w:rsidR="00185484" w:rsidRDefault="00185484" w:rsidP="00185484">
            <w:pPr>
              <w:cnfStyle w:val="100000000000" w:firstRow="1" w:lastRow="0" w:firstColumn="0" w:lastColumn="0" w:oddVBand="0" w:evenVBand="0" w:oddHBand="0" w:evenHBand="0" w:firstRowFirstColumn="0" w:firstRowLastColumn="0" w:lastRowFirstColumn="0" w:lastRowLastColumn="0"/>
            </w:pPr>
            <w:r>
              <w:t>Criteria</w:t>
            </w:r>
          </w:p>
        </w:tc>
      </w:tr>
      <w:tr w:rsidR="00185484" w14:paraId="253DF388" w14:textId="77777777" w:rsidTr="0018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20A0A80B" w14:textId="717D86FA" w:rsidR="00185484" w:rsidRDefault="00185484" w:rsidP="00185484">
            <w:r w:rsidRPr="00192194">
              <w:t>9–10</w:t>
            </w:r>
          </w:p>
        </w:tc>
        <w:tc>
          <w:tcPr>
            <w:tcW w:w="8714" w:type="dxa"/>
          </w:tcPr>
          <w:p w14:paraId="2F3DE12A" w14:textId="53EB79E9" w:rsidR="00185484" w:rsidRPr="001D4718"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rsidRPr="2C1628F4">
              <w:t xml:space="preserve">Demonstrates highly developed knowledge </w:t>
            </w:r>
            <w:r>
              <w:t>of the work</w:t>
            </w:r>
            <w:r w:rsidRPr="2C1628F4">
              <w:t xml:space="preserve"> </w:t>
            </w:r>
            <w:r w:rsidRPr="00BE623B">
              <w:rPr>
                <w:i/>
                <w:iCs/>
                <w:color w:val="000000" w:themeColor="text1"/>
              </w:rPr>
              <w:t>Sarabande</w:t>
            </w:r>
            <w:r w:rsidRPr="2C1628F4">
              <w:rPr>
                <w:color w:val="000000" w:themeColor="text1"/>
              </w:rPr>
              <w:t xml:space="preserve"> by Jiri Kylian</w:t>
            </w:r>
          </w:p>
          <w:p w14:paraId="73F3DE33" w14:textId="6727D425" w:rsidR="00185484" w:rsidRPr="001D4718"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t>Comprehensively</w:t>
            </w:r>
            <w:r w:rsidRPr="2C1628F4">
              <w:t xml:space="preserve"> records information about</w:t>
            </w:r>
            <w:r w:rsidR="00BE623B">
              <w:t xml:space="preserve"> </w:t>
            </w:r>
            <w:r w:rsidRPr="00BE623B">
              <w:rPr>
                <w:i/>
                <w:iCs/>
                <w:color w:val="000000" w:themeColor="text1"/>
              </w:rPr>
              <w:t>Sarabande</w:t>
            </w:r>
            <w:r w:rsidRPr="2C1628F4">
              <w:rPr>
                <w:color w:val="000000" w:themeColor="text1"/>
              </w:rPr>
              <w:t xml:space="preserve"> by Jiri Kylian</w:t>
            </w:r>
          </w:p>
          <w:p w14:paraId="4E5B7255" w14:textId="5B0AD9A0" w:rsidR="00185484" w:rsidRDefault="00185484" w:rsidP="00185484">
            <w:pPr>
              <w:pStyle w:val="ListBullet"/>
              <w:cnfStyle w:val="000000100000" w:firstRow="0" w:lastRow="0" w:firstColumn="0" w:lastColumn="0" w:oddVBand="0" w:evenVBand="0" w:oddHBand="1" w:evenHBand="0" w:firstRowFirstColumn="0" w:firstRowLastColumn="0" w:lastRowFirstColumn="0" w:lastRowLastColumn="0"/>
            </w:pPr>
            <w:r w:rsidRPr="2C1628F4">
              <w:t>Demonstrates highly developed skills in critical appraisal and evaluation</w:t>
            </w:r>
          </w:p>
        </w:tc>
      </w:tr>
      <w:tr w:rsidR="00185484" w14:paraId="7423DB81" w14:textId="77777777" w:rsidTr="001854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54B47B47" w14:textId="6BA57FDB" w:rsidR="00185484" w:rsidRDefault="00185484" w:rsidP="00185484">
            <w:r w:rsidRPr="00192194">
              <w:t>7–8</w:t>
            </w:r>
          </w:p>
        </w:tc>
        <w:tc>
          <w:tcPr>
            <w:tcW w:w="8714" w:type="dxa"/>
          </w:tcPr>
          <w:p w14:paraId="35970557" w14:textId="40707F97" w:rsidR="00185484" w:rsidRPr="00A74343" w:rsidRDefault="00185484" w:rsidP="00185484">
            <w:pPr>
              <w:pStyle w:val="ListBullet"/>
              <w:cnfStyle w:val="000000010000" w:firstRow="0" w:lastRow="0" w:firstColumn="0" w:lastColumn="0" w:oddVBand="0" w:evenVBand="0" w:oddHBand="0" w:evenHBand="1" w:firstRowFirstColumn="0" w:firstRowLastColumn="0" w:lastRowFirstColumn="0" w:lastRowLastColumn="0"/>
              <w:rPr>
                <w:b/>
              </w:rPr>
            </w:pPr>
            <w:r w:rsidRPr="2C1628F4">
              <w:t xml:space="preserve">Demonstrates well-developed knowledge </w:t>
            </w:r>
            <w:r>
              <w:t>of the work</w:t>
            </w:r>
            <w:r w:rsidRPr="2C1628F4">
              <w:t xml:space="preserve"> </w:t>
            </w:r>
            <w:r w:rsidRPr="00BE623B">
              <w:rPr>
                <w:i/>
                <w:iCs/>
              </w:rPr>
              <w:t>Sarabande</w:t>
            </w:r>
            <w:r w:rsidRPr="2C1628F4">
              <w:t xml:space="preserve"> by Jiri Kylian</w:t>
            </w:r>
          </w:p>
          <w:p w14:paraId="7DB4A35B" w14:textId="2470EDFD" w:rsidR="00185484" w:rsidRPr="00A74343" w:rsidRDefault="00185484" w:rsidP="00185484">
            <w:pPr>
              <w:pStyle w:val="ListBullet"/>
              <w:cnfStyle w:val="000000010000" w:firstRow="0" w:lastRow="0" w:firstColumn="0" w:lastColumn="0" w:oddVBand="0" w:evenVBand="0" w:oddHBand="0" w:evenHBand="1" w:firstRowFirstColumn="0" w:firstRowLastColumn="0" w:lastRowFirstColumn="0" w:lastRowLastColumn="0"/>
              <w:rPr>
                <w:b/>
              </w:rPr>
            </w:pPr>
            <w:r>
              <w:t>Effectively</w:t>
            </w:r>
            <w:r w:rsidRPr="2C1628F4">
              <w:t xml:space="preserve"> records information about </w:t>
            </w:r>
            <w:r w:rsidRPr="00BE623B">
              <w:rPr>
                <w:i/>
                <w:iCs/>
              </w:rPr>
              <w:t>Sarabande</w:t>
            </w:r>
            <w:r w:rsidRPr="2C1628F4">
              <w:t xml:space="preserve"> by Jiri Kylian</w:t>
            </w:r>
          </w:p>
          <w:p w14:paraId="2AEA2896" w14:textId="5614629D" w:rsidR="00185484" w:rsidRDefault="00185484" w:rsidP="00185484">
            <w:pPr>
              <w:pStyle w:val="ListBullet"/>
              <w:cnfStyle w:val="000000010000" w:firstRow="0" w:lastRow="0" w:firstColumn="0" w:lastColumn="0" w:oddVBand="0" w:evenVBand="0" w:oddHBand="0" w:evenHBand="1" w:firstRowFirstColumn="0" w:firstRowLastColumn="0" w:lastRowFirstColumn="0" w:lastRowLastColumn="0"/>
            </w:pPr>
            <w:r w:rsidRPr="2C1628F4">
              <w:lastRenderedPageBreak/>
              <w:t>Demonstrates well-developed skills in critical appraisal and evaluation</w:t>
            </w:r>
          </w:p>
        </w:tc>
      </w:tr>
      <w:tr w:rsidR="00185484" w14:paraId="10CD5EE7" w14:textId="77777777" w:rsidTr="0018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1EA8DBFA" w14:textId="4726F74F" w:rsidR="00185484" w:rsidRDefault="00185484" w:rsidP="00185484">
            <w:r w:rsidRPr="00192194">
              <w:lastRenderedPageBreak/>
              <w:t>5–6</w:t>
            </w:r>
          </w:p>
        </w:tc>
        <w:tc>
          <w:tcPr>
            <w:tcW w:w="8714" w:type="dxa"/>
          </w:tcPr>
          <w:p w14:paraId="16461577" w14:textId="53CDC7D1" w:rsidR="00185484" w:rsidRPr="00A74343"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rsidRPr="2C1628F4">
              <w:t xml:space="preserve">Demonstrates relevant knowledge </w:t>
            </w:r>
            <w:r>
              <w:t xml:space="preserve">of the work </w:t>
            </w:r>
            <w:r w:rsidRPr="00BE623B">
              <w:rPr>
                <w:i/>
                <w:iCs/>
                <w:color w:val="000000" w:themeColor="text1"/>
              </w:rPr>
              <w:t>Sarabande</w:t>
            </w:r>
            <w:r w:rsidRPr="2C1628F4">
              <w:rPr>
                <w:color w:val="000000" w:themeColor="text1"/>
              </w:rPr>
              <w:t xml:space="preserve"> by Jiri Kylian</w:t>
            </w:r>
          </w:p>
          <w:p w14:paraId="19B22357" w14:textId="3DC2E475" w:rsidR="00185484" w:rsidRPr="00A74343"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t>Adequately r</w:t>
            </w:r>
            <w:r w:rsidRPr="2C1628F4">
              <w:t xml:space="preserve">ecords information about </w:t>
            </w:r>
            <w:r w:rsidRPr="00BE623B">
              <w:rPr>
                <w:i/>
                <w:iCs/>
                <w:color w:val="000000" w:themeColor="text1"/>
              </w:rPr>
              <w:t>Sarabande</w:t>
            </w:r>
            <w:r w:rsidRPr="2C1628F4">
              <w:rPr>
                <w:color w:val="000000" w:themeColor="text1"/>
              </w:rPr>
              <w:t xml:space="preserve"> by Jiri Kylian</w:t>
            </w:r>
          </w:p>
          <w:p w14:paraId="4F0BBFE4" w14:textId="1F2B9C89" w:rsidR="00185484" w:rsidRDefault="00185484" w:rsidP="00185484">
            <w:pPr>
              <w:pStyle w:val="ListBullet"/>
              <w:cnfStyle w:val="000000100000" w:firstRow="0" w:lastRow="0" w:firstColumn="0" w:lastColumn="0" w:oddVBand="0" w:evenVBand="0" w:oddHBand="1" w:evenHBand="0" w:firstRowFirstColumn="0" w:firstRowLastColumn="0" w:lastRowFirstColumn="0" w:lastRowLastColumn="0"/>
            </w:pPr>
            <w:r w:rsidRPr="2C1628F4">
              <w:t>Demonstrates sound skills in evaluation</w:t>
            </w:r>
          </w:p>
        </w:tc>
      </w:tr>
      <w:tr w:rsidR="00185484" w14:paraId="173E3238" w14:textId="77777777" w:rsidTr="001854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31BE8BED" w14:textId="3CEA6A31" w:rsidR="00185484" w:rsidRDefault="00185484" w:rsidP="00185484">
            <w:r w:rsidRPr="00192194">
              <w:t>3–4</w:t>
            </w:r>
          </w:p>
        </w:tc>
        <w:tc>
          <w:tcPr>
            <w:tcW w:w="8714" w:type="dxa"/>
          </w:tcPr>
          <w:p w14:paraId="152BC449" w14:textId="729E6FEF" w:rsidR="00185484" w:rsidRPr="001D4718" w:rsidRDefault="00185484" w:rsidP="00185484">
            <w:pPr>
              <w:pStyle w:val="ListBullet"/>
              <w:cnfStyle w:val="000000010000" w:firstRow="0" w:lastRow="0" w:firstColumn="0" w:lastColumn="0" w:oddVBand="0" w:evenVBand="0" w:oddHBand="0" w:evenHBand="1" w:firstRowFirstColumn="0" w:firstRowLastColumn="0" w:lastRowFirstColumn="0" w:lastRowLastColumn="0"/>
              <w:rPr>
                <w:b/>
              </w:rPr>
            </w:pPr>
            <w:r>
              <w:t>Demonstrates basic knowledge of the work</w:t>
            </w:r>
            <w:r w:rsidRPr="2C1628F4">
              <w:t xml:space="preserve"> </w:t>
            </w:r>
            <w:r w:rsidRPr="00BE623B">
              <w:rPr>
                <w:i/>
                <w:iCs/>
              </w:rPr>
              <w:t>Sarabande</w:t>
            </w:r>
            <w:r w:rsidRPr="2C1628F4">
              <w:t xml:space="preserve"> by Jiri Kylian</w:t>
            </w:r>
          </w:p>
          <w:p w14:paraId="4B15D2E6" w14:textId="7F6A91D7" w:rsidR="00185484" w:rsidRDefault="00185484" w:rsidP="00185484">
            <w:pPr>
              <w:pStyle w:val="ListBullet"/>
              <w:cnfStyle w:val="000000010000" w:firstRow="0" w:lastRow="0" w:firstColumn="0" w:lastColumn="0" w:oddVBand="0" w:evenVBand="0" w:oddHBand="0" w:evenHBand="1" w:firstRowFirstColumn="0" w:firstRowLastColumn="0" w:lastRowFirstColumn="0" w:lastRowLastColumn="0"/>
              <w:rPr>
                <w:b/>
              </w:rPr>
            </w:pPr>
            <w:r w:rsidRPr="2C1628F4">
              <w:t xml:space="preserve">Records information about </w:t>
            </w:r>
            <w:r w:rsidRPr="00BE623B">
              <w:rPr>
                <w:i/>
                <w:iCs/>
              </w:rPr>
              <w:t>Sarabande</w:t>
            </w:r>
            <w:r w:rsidRPr="2C1628F4">
              <w:t xml:space="preserve"> by Jiri Kylian</w:t>
            </w:r>
          </w:p>
          <w:p w14:paraId="760ACBED" w14:textId="1411DCC3" w:rsidR="00185484" w:rsidRDefault="00185484" w:rsidP="00185484">
            <w:pPr>
              <w:pStyle w:val="ListBullet"/>
              <w:cnfStyle w:val="000000010000" w:firstRow="0" w:lastRow="0" w:firstColumn="0" w:lastColumn="0" w:oddVBand="0" w:evenVBand="0" w:oddHBand="0" w:evenHBand="1" w:firstRowFirstColumn="0" w:firstRowLastColumn="0" w:lastRowFirstColumn="0" w:lastRowLastColumn="0"/>
            </w:pPr>
            <w:r>
              <w:t xml:space="preserve">Demonstrates basic </w:t>
            </w:r>
            <w:r w:rsidRPr="2C1628F4">
              <w:t>skills in evaluation</w:t>
            </w:r>
          </w:p>
        </w:tc>
      </w:tr>
      <w:tr w:rsidR="00185484" w14:paraId="01BEAFC5" w14:textId="77777777" w:rsidTr="0018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14:paraId="48195035" w14:textId="07F8A123" w:rsidR="00185484" w:rsidRDefault="00185484" w:rsidP="00185484">
            <w:r w:rsidRPr="00192194">
              <w:t>1–2</w:t>
            </w:r>
          </w:p>
        </w:tc>
        <w:tc>
          <w:tcPr>
            <w:tcW w:w="8714" w:type="dxa"/>
          </w:tcPr>
          <w:p w14:paraId="41FF4686" w14:textId="19BF604E" w:rsidR="00185484"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t xml:space="preserve">Demonstrates elementary knowledge of the work </w:t>
            </w:r>
            <w:r w:rsidRPr="00BE623B">
              <w:rPr>
                <w:i/>
                <w:iCs/>
                <w:color w:val="000000" w:themeColor="text1"/>
              </w:rPr>
              <w:t>Sarabande</w:t>
            </w:r>
            <w:r w:rsidRPr="2C1628F4">
              <w:rPr>
                <w:color w:val="000000" w:themeColor="text1"/>
              </w:rPr>
              <w:t xml:space="preserve"> by Jiri Kylian</w:t>
            </w:r>
          </w:p>
          <w:p w14:paraId="79415DCA" w14:textId="352F5977" w:rsidR="00185484" w:rsidRPr="001D4718" w:rsidRDefault="00185484" w:rsidP="00185484">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t xml:space="preserve">Recounts </w:t>
            </w:r>
            <w:r w:rsidRPr="2C1628F4">
              <w:t xml:space="preserve">information about </w:t>
            </w:r>
            <w:r w:rsidRPr="00BE623B">
              <w:rPr>
                <w:i/>
                <w:iCs/>
                <w:color w:val="000000" w:themeColor="text1"/>
              </w:rPr>
              <w:t>Sarabande</w:t>
            </w:r>
            <w:r w:rsidRPr="2C1628F4">
              <w:rPr>
                <w:color w:val="000000" w:themeColor="text1"/>
              </w:rPr>
              <w:t xml:space="preserve"> by Jiri Kylian</w:t>
            </w:r>
          </w:p>
          <w:p w14:paraId="0E26CE22" w14:textId="2340C902" w:rsidR="00185484" w:rsidRDefault="00185484" w:rsidP="00185484">
            <w:pPr>
              <w:pStyle w:val="ListBullet"/>
              <w:cnfStyle w:val="000000100000" w:firstRow="0" w:lastRow="0" w:firstColumn="0" w:lastColumn="0" w:oddVBand="0" w:evenVBand="0" w:oddHBand="1" w:evenHBand="0" w:firstRowFirstColumn="0" w:firstRowLastColumn="0" w:lastRowFirstColumn="0" w:lastRowLastColumn="0"/>
            </w:pPr>
            <w:r>
              <w:t>Demonstrates elementary</w:t>
            </w:r>
            <w:r w:rsidRPr="2C1628F4">
              <w:t xml:space="preserve"> skills in evaluation</w:t>
            </w:r>
          </w:p>
        </w:tc>
      </w:tr>
    </w:tbl>
    <w:p w14:paraId="30DC7198" w14:textId="77777777" w:rsidR="009D2FB6" w:rsidRPr="009D2FB6" w:rsidRDefault="009D2FB6" w:rsidP="009D2FB6">
      <w:r>
        <w:br w:type="page"/>
      </w:r>
    </w:p>
    <w:p w14:paraId="02475B25" w14:textId="0AEFE979" w:rsidR="00A74343" w:rsidRDefault="00A74343" w:rsidP="005E650B">
      <w:pPr>
        <w:pStyle w:val="Heading3"/>
      </w:pPr>
      <w:r>
        <w:lastRenderedPageBreak/>
        <w:t xml:space="preserve">Part B – </w:t>
      </w:r>
      <w:r w:rsidR="2BE8401E">
        <w:t>p</w:t>
      </w:r>
      <w:r w:rsidR="007842F9">
        <w:t>ractical demonstration</w:t>
      </w:r>
    </w:p>
    <w:p w14:paraId="2AE05225" w14:textId="77777777" w:rsidR="00FF6946" w:rsidRPr="00A719A3" w:rsidRDefault="2D8FE66D" w:rsidP="00A719A3">
      <w:r w:rsidRPr="00A719A3">
        <w:t xml:space="preserve">Students </w:t>
      </w:r>
      <w:r w:rsidR="00E06E9D" w:rsidRPr="00A719A3">
        <w:t>complete</w:t>
      </w:r>
      <w:r w:rsidRPr="00A719A3">
        <w:t xml:space="preserve"> a practical demonstration of the </w:t>
      </w:r>
      <w:r w:rsidR="00E06E9D" w:rsidRPr="00A719A3">
        <w:t>finished</w:t>
      </w:r>
      <w:r w:rsidRPr="00A719A3">
        <w:t xml:space="preserve"> student devised composition, including the submission of a 300-word supporting rationale and a teacher guided elaboration.</w:t>
      </w:r>
    </w:p>
    <w:p w14:paraId="378974A4" w14:textId="5F506930" w:rsidR="00A74343" w:rsidRDefault="00A74343" w:rsidP="00FF6946">
      <w:pPr>
        <w:pStyle w:val="Heading4"/>
      </w:pPr>
      <w:r w:rsidRPr="00A74343">
        <w:t>Assessment criteria</w:t>
      </w:r>
    </w:p>
    <w:p w14:paraId="29C7288D" w14:textId="301D3FBE" w:rsidR="00A74343" w:rsidRPr="00A74343" w:rsidRDefault="00A74343" w:rsidP="009D2FB6">
      <w:r w:rsidRPr="00A74343">
        <w:t>Students will be assessed on their ability to:</w:t>
      </w:r>
    </w:p>
    <w:p w14:paraId="78E7E6C2" w14:textId="1D506DD2" w:rsidR="25C24C9A" w:rsidRDefault="25C24C9A" w:rsidP="009D2FB6">
      <w:pPr>
        <w:pStyle w:val="ListBullet"/>
      </w:pPr>
      <w:r w:rsidRPr="009D2FB6">
        <w:t>demonstrate</w:t>
      </w:r>
      <w:r>
        <w:t xml:space="preserve"> an </w:t>
      </w:r>
      <w:r w:rsidR="666F5749" w:rsidRPr="2C1628F4">
        <w:t>understand</w:t>
      </w:r>
      <w:r w:rsidR="7C4D7211" w:rsidRPr="2C1628F4">
        <w:t>ing of</w:t>
      </w:r>
      <w:r w:rsidR="666F5749" w:rsidRPr="2C1628F4">
        <w:t xml:space="preserve"> the compositional process</w:t>
      </w:r>
      <w:r w:rsidR="55EC33AA" w:rsidRPr="2C1628F4">
        <w:t xml:space="preserve"> physically, orally and in written form</w:t>
      </w:r>
    </w:p>
    <w:p w14:paraId="1831A043" w14:textId="00C14545" w:rsidR="666F5749" w:rsidRDefault="666F5749" w:rsidP="2C1628F4">
      <w:pPr>
        <w:pStyle w:val="ListBullet"/>
        <w:rPr>
          <w:rFonts w:eastAsia="Calibri"/>
        </w:rPr>
      </w:pPr>
      <w:r w:rsidRPr="2C1628F4">
        <w:t xml:space="preserve">understand the function of structure as it relates to </w:t>
      </w:r>
      <w:r w:rsidR="523BD2E3" w:rsidRPr="2C1628F4">
        <w:t xml:space="preserve">organising the movement and </w:t>
      </w:r>
      <w:r w:rsidR="523BD2E3" w:rsidRPr="2C1628F4">
        <w:rPr>
          <w:rFonts w:eastAsia="Calibri"/>
        </w:rPr>
        <w:t>organising the dance in response to specific concept/intent</w:t>
      </w:r>
    </w:p>
    <w:p w14:paraId="7F198687" w14:textId="4A39CEBE" w:rsidR="666F5749" w:rsidRDefault="666F5749" w:rsidP="2C1628F4">
      <w:pPr>
        <w:pStyle w:val="ListBullet"/>
        <w:rPr>
          <w:rFonts w:eastAsia="Calibri"/>
        </w:rPr>
      </w:pPr>
      <w:r w:rsidRPr="2C1628F4">
        <w:t>devise movement material in a personal style</w:t>
      </w:r>
      <w:r w:rsidR="7E0018AF" w:rsidRPr="2C1628F4">
        <w:t xml:space="preserve"> to create phrases in response to specific concept/intent</w:t>
      </w:r>
    </w:p>
    <w:p w14:paraId="334306F8" w14:textId="059ED073" w:rsidR="666F5749" w:rsidRDefault="666F5749" w:rsidP="2C1628F4">
      <w:pPr>
        <w:pStyle w:val="ListBullet"/>
        <w:rPr>
          <w:rFonts w:eastAsia="Calibri"/>
        </w:rPr>
      </w:pPr>
      <w:r w:rsidRPr="2C1628F4">
        <w:rPr>
          <w:rFonts w:eastAsia="Calibri"/>
        </w:rPr>
        <w:t>structure movement devised in response to specific concept/inten</w:t>
      </w:r>
      <w:r w:rsidR="068BC5C7" w:rsidRPr="2C1628F4">
        <w:rPr>
          <w:rFonts w:eastAsia="Calibri"/>
        </w:rPr>
        <w:t>t.</w:t>
      </w:r>
    </w:p>
    <w:p w14:paraId="37C5BDD1" w14:textId="2B1932DE" w:rsidR="008E29C2" w:rsidRDefault="00CB373F" w:rsidP="00762807">
      <w:pPr>
        <w:pStyle w:val="Heading4"/>
      </w:pPr>
      <w:r>
        <w:t>M</w:t>
      </w:r>
      <w:r w:rsidR="005E650B" w:rsidRPr="00A74343">
        <w:t>arking criteria</w:t>
      </w:r>
    </w:p>
    <w:p w14:paraId="5D626978" w14:textId="1530E31E" w:rsidR="001E4419" w:rsidRDefault="001E4419" w:rsidP="001E4419">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marking criteria for </w:t>
      </w:r>
      <w:r w:rsidRPr="001E4419">
        <w:t>Part B – practical demonstration</w:t>
      </w:r>
    </w:p>
    <w:tbl>
      <w:tblPr>
        <w:tblStyle w:val="Tableheader"/>
        <w:tblW w:w="0" w:type="auto"/>
        <w:tblLook w:val="04A0" w:firstRow="1" w:lastRow="0" w:firstColumn="1" w:lastColumn="0" w:noHBand="0" w:noVBand="1"/>
        <w:tblDescription w:val="This table outlines the marking criteria for each box and the marking range 1 through 20."/>
      </w:tblPr>
      <w:tblGrid>
        <w:gridCol w:w="988"/>
        <w:gridCol w:w="8634"/>
      </w:tblGrid>
      <w:tr w:rsidR="001E4419" w14:paraId="543FDC71" w14:textId="77777777" w:rsidTr="001E4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0301EF4" w14:textId="211F674F" w:rsidR="001E4419" w:rsidRDefault="001E4419" w:rsidP="001E4419">
            <w:r>
              <w:t>Mark</w:t>
            </w:r>
          </w:p>
        </w:tc>
        <w:tc>
          <w:tcPr>
            <w:tcW w:w="8634" w:type="dxa"/>
          </w:tcPr>
          <w:p w14:paraId="01206E9B" w14:textId="6A9AD47C" w:rsidR="001E4419" w:rsidRDefault="001E4419" w:rsidP="001E4419">
            <w:pPr>
              <w:cnfStyle w:val="100000000000" w:firstRow="1" w:lastRow="0" w:firstColumn="0" w:lastColumn="0" w:oddVBand="0" w:evenVBand="0" w:oddHBand="0" w:evenHBand="0" w:firstRowFirstColumn="0" w:firstRowLastColumn="0" w:lastRowFirstColumn="0" w:lastRowLastColumn="0"/>
            </w:pPr>
            <w:r>
              <w:t>Criteria</w:t>
            </w:r>
          </w:p>
        </w:tc>
      </w:tr>
      <w:tr w:rsidR="003D134D" w14:paraId="4E8DCEDE" w14:textId="77777777" w:rsidTr="001E4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0F8B45E" w14:textId="34DDA9ED" w:rsidR="003D134D" w:rsidRDefault="003D134D" w:rsidP="003D134D">
            <w:r w:rsidRPr="00E8163A">
              <w:t>17–20</w:t>
            </w:r>
          </w:p>
        </w:tc>
        <w:tc>
          <w:tcPr>
            <w:tcW w:w="8634" w:type="dxa"/>
          </w:tcPr>
          <w:p w14:paraId="50F18952" w14:textId="5A591F00" w:rsidR="003D134D" w:rsidRPr="001F5E59" w:rsidRDefault="003D134D" w:rsidP="003D134D">
            <w:pPr>
              <w:pStyle w:val="ListBullet"/>
              <w:cnfStyle w:val="000000100000" w:firstRow="0" w:lastRow="0" w:firstColumn="0" w:lastColumn="0" w:oddVBand="0" w:evenVBand="0" w:oddHBand="1" w:evenHBand="0" w:firstRowFirstColumn="0" w:firstRowLastColumn="0" w:lastRowFirstColumn="0" w:lastRowLastColumn="0"/>
              <w:rPr>
                <w:b/>
              </w:rPr>
            </w:pPr>
            <w:r>
              <w:t>Demonstrates a highly developed understanding of the compositional process physically, orally and in written form</w:t>
            </w:r>
          </w:p>
          <w:p w14:paraId="5D2DDDC3" w14:textId="2AD8CDBA" w:rsidR="003D134D" w:rsidRPr="001F5E59" w:rsidRDefault="003D134D" w:rsidP="003D134D">
            <w:pPr>
              <w:pStyle w:val="ListBullet"/>
              <w:cnfStyle w:val="000000100000" w:firstRow="0" w:lastRow="0" w:firstColumn="0" w:lastColumn="0" w:oddVBand="0" w:evenVBand="0" w:oddHBand="1" w:evenHBand="0" w:firstRowFirstColumn="0" w:firstRowLastColumn="0" w:lastRowFirstColumn="0" w:lastRowLastColumn="0"/>
              <w:rPr>
                <w:rFonts w:eastAsia="Calibri"/>
                <w:b/>
              </w:rPr>
            </w:pPr>
            <w:r w:rsidRPr="2C1628F4">
              <w:t xml:space="preserve">Demonstrates a highly developed understanding of the function of structure as it relates to organising the movement and </w:t>
            </w:r>
            <w:r w:rsidRPr="2C1628F4">
              <w:rPr>
                <w:rFonts w:eastAsia="Calibri"/>
              </w:rPr>
              <w:t>organising the dance in response to specific concept/intent</w:t>
            </w:r>
          </w:p>
          <w:p w14:paraId="43A16CEA" w14:textId="08AB3339" w:rsidR="003D134D" w:rsidRPr="001F5E59" w:rsidRDefault="003D134D" w:rsidP="003D134D">
            <w:pPr>
              <w:pStyle w:val="ListBullet"/>
              <w:spacing w:after="0" w:line="276" w:lineRule="auto"/>
              <w:cnfStyle w:val="000000100000" w:firstRow="0" w:lastRow="0" w:firstColumn="0" w:lastColumn="0" w:oddVBand="0" w:evenVBand="0" w:oddHBand="1" w:evenHBand="0" w:firstRowFirstColumn="0" w:firstRowLastColumn="0" w:lastRowFirstColumn="0" w:lastRowLastColumn="0"/>
              <w:rPr>
                <w:rFonts w:eastAsia="Calibri"/>
                <w:b/>
              </w:rPr>
            </w:pPr>
            <w:r w:rsidRPr="2C1628F4">
              <w:t>Effectively devises movement material in a personal style to create phrases in response to specific concept/intent</w:t>
            </w:r>
          </w:p>
          <w:p w14:paraId="502C4CDE" w14:textId="3E7E2701" w:rsidR="003D134D" w:rsidRDefault="003D134D" w:rsidP="003D134D">
            <w:pPr>
              <w:pStyle w:val="ListBullet"/>
              <w:cnfStyle w:val="000000100000" w:firstRow="0" w:lastRow="0" w:firstColumn="0" w:lastColumn="0" w:oddVBand="0" w:evenVBand="0" w:oddHBand="1" w:evenHBand="0" w:firstRowFirstColumn="0" w:firstRowLastColumn="0" w:lastRowFirstColumn="0" w:lastRowLastColumn="0"/>
            </w:pPr>
            <w:r w:rsidRPr="2C1628F4">
              <w:t>Demonstrates a highly developed ability to structure movement devised in response to specific concept/intent</w:t>
            </w:r>
          </w:p>
        </w:tc>
      </w:tr>
      <w:tr w:rsidR="003D134D" w14:paraId="2ABFBF32" w14:textId="77777777" w:rsidTr="001E44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145FBE8" w14:textId="6611FD5F" w:rsidR="003D134D" w:rsidRDefault="003D134D" w:rsidP="003D134D">
            <w:r w:rsidRPr="00E8163A">
              <w:t>13–16</w:t>
            </w:r>
          </w:p>
        </w:tc>
        <w:tc>
          <w:tcPr>
            <w:tcW w:w="8634" w:type="dxa"/>
          </w:tcPr>
          <w:p w14:paraId="704A2157" w14:textId="565964D5" w:rsidR="003D134D" w:rsidRPr="00D24A5B" w:rsidRDefault="003D134D" w:rsidP="003D134D">
            <w:pPr>
              <w:pStyle w:val="ListBullet"/>
              <w:cnfStyle w:val="000000010000" w:firstRow="0" w:lastRow="0" w:firstColumn="0" w:lastColumn="0" w:oddVBand="0" w:evenVBand="0" w:oddHBand="0" w:evenHBand="1" w:firstRowFirstColumn="0" w:firstRowLastColumn="0" w:lastRowFirstColumn="0" w:lastRowLastColumn="0"/>
              <w:rPr>
                <w:b/>
              </w:rPr>
            </w:pPr>
            <w:r>
              <w:t>Demonstrates a well-developed understanding of the compositional process physically, orally and in written form</w:t>
            </w:r>
          </w:p>
          <w:p w14:paraId="66EE04A2" w14:textId="167D0C9B" w:rsidR="003D134D" w:rsidRPr="00D24A5B" w:rsidRDefault="003D134D" w:rsidP="003D134D">
            <w:pPr>
              <w:pStyle w:val="ListBullet"/>
              <w:cnfStyle w:val="000000010000" w:firstRow="0" w:lastRow="0" w:firstColumn="0" w:lastColumn="0" w:oddVBand="0" w:evenVBand="0" w:oddHBand="0" w:evenHBand="1" w:firstRowFirstColumn="0" w:firstRowLastColumn="0" w:lastRowFirstColumn="0" w:lastRowLastColumn="0"/>
              <w:rPr>
                <w:rFonts w:eastAsia="Calibri"/>
                <w:b/>
                <w:lang w:eastAsia="en-AU"/>
              </w:rPr>
            </w:pPr>
            <w:r w:rsidRPr="2C1628F4">
              <w:lastRenderedPageBreak/>
              <w:t xml:space="preserve">Demonstrates a well-developed understanding of the function of structure as it relates to organising the movement and </w:t>
            </w:r>
            <w:r w:rsidRPr="2C1628F4">
              <w:rPr>
                <w:rFonts w:eastAsia="Calibri"/>
              </w:rPr>
              <w:t>organising the dance in response to specific concept/intent</w:t>
            </w:r>
          </w:p>
          <w:p w14:paraId="5434A8C5" w14:textId="6396425E" w:rsidR="003D134D" w:rsidRPr="00D24A5B" w:rsidRDefault="003D134D" w:rsidP="003D134D">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rFonts w:eastAsia="Calibri"/>
                <w:b/>
              </w:rPr>
            </w:pPr>
            <w:r>
              <w:t>Effectively</w:t>
            </w:r>
            <w:r w:rsidRPr="2C1628F4">
              <w:t xml:space="preserve"> devises movement material in a personal style to create phrases in response to specific concept/intent</w:t>
            </w:r>
          </w:p>
          <w:p w14:paraId="64DDC447" w14:textId="79C7084C" w:rsidR="003D134D" w:rsidRDefault="003D134D" w:rsidP="003D134D">
            <w:pPr>
              <w:pStyle w:val="ListBullet"/>
              <w:cnfStyle w:val="000000010000" w:firstRow="0" w:lastRow="0" w:firstColumn="0" w:lastColumn="0" w:oddVBand="0" w:evenVBand="0" w:oddHBand="0" w:evenHBand="1" w:firstRowFirstColumn="0" w:firstRowLastColumn="0" w:lastRowFirstColumn="0" w:lastRowLastColumn="0"/>
            </w:pPr>
            <w:r w:rsidRPr="2C1628F4">
              <w:t>Demonstrates a well-developed ability to structure movement devised in response to specific concept/intent</w:t>
            </w:r>
          </w:p>
        </w:tc>
      </w:tr>
      <w:tr w:rsidR="003D134D" w14:paraId="442CF877" w14:textId="77777777" w:rsidTr="001E4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916AE1E" w14:textId="282C50B9" w:rsidR="003D134D" w:rsidRDefault="003D134D" w:rsidP="003D134D">
            <w:r w:rsidRPr="00E8163A">
              <w:lastRenderedPageBreak/>
              <w:t>9–12</w:t>
            </w:r>
          </w:p>
        </w:tc>
        <w:tc>
          <w:tcPr>
            <w:tcW w:w="8634" w:type="dxa"/>
          </w:tcPr>
          <w:p w14:paraId="1BA9D38C" w14:textId="24375510" w:rsidR="003D134D" w:rsidRPr="00D24A5B" w:rsidRDefault="003D134D" w:rsidP="003D134D">
            <w:pPr>
              <w:pStyle w:val="ListBullet"/>
              <w:cnfStyle w:val="000000100000" w:firstRow="0" w:lastRow="0" w:firstColumn="0" w:lastColumn="0" w:oddVBand="0" w:evenVBand="0" w:oddHBand="1" w:evenHBand="0" w:firstRowFirstColumn="0" w:firstRowLastColumn="0" w:lastRowFirstColumn="0" w:lastRowLastColumn="0"/>
              <w:rPr>
                <w:b/>
              </w:rPr>
            </w:pPr>
            <w:r>
              <w:t>Demonstrates a relevant and sound understanding of the compositional process physically, orally and in written form</w:t>
            </w:r>
          </w:p>
          <w:p w14:paraId="5D256166" w14:textId="0EBDD8EA" w:rsidR="003D134D" w:rsidRPr="00D24A5B" w:rsidRDefault="003D134D" w:rsidP="003D134D">
            <w:pPr>
              <w:pStyle w:val="ListBullet"/>
              <w:cnfStyle w:val="000000100000" w:firstRow="0" w:lastRow="0" w:firstColumn="0" w:lastColumn="0" w:oddVBand="0" w:evenVBand="0" w:oddHBand="1" w:evenHBand="0" w:firstRowFirstColumn="0" w:firstRowLastColumn="0" w:lastRowFirstColumn="0" w:lastRowLastColumn="0"/>
              <w:rPr>
                <w:rFonts w:eastAsia="Calibri"/>
                <w:b/>
                <w:lang w:eastAsia="en-AU"/>
              </w:rPr>
            </w:pPr>
            <w:r w:rsidRPr="2C1628F4">
              <w:t xml:space="preserve">Demonstrates a sound understanding of the function of structure as it relates to organising the movement and </w:t>
            </w:r>
            <w:r w:rsidRPr="2C1628F4">
              <w:rPr>
                <w:rFonts w:eastAsia="Calibri"/>
              </w:rPr>
              <w:t>organising the dance in response to specific concept/intent</w:t>
            </w:r>
          </w:p>
          <w:p w14:paraId="7E167818" w14:textId="6CD6FD3C" w:rsidR="003D134D" w:rsidRPr="00D24A5B" w:rsidRDefault="003D134D" w:rsidP="003D134D">
            <w:pPr>
              <w:pStyle w:val="ListBullet"/>
              <w:spacing w:after="0" w:line="276" w:lineRule="auto"/>
              <w:cnfStyle w:val="000000100000" w:firstRow="0" w:lastRow="0" w:firstColumn="0" w:lastColumn="0" w:oddVBand="0" w:evenVBand="0" w:oddHBand="1" w:evenHBand="0" w:firstRowFirstColumn="0" w:firstRowLastColumn="0" w:lastRowFirstColumn="0" w:lastRowLastColumn="0"/>
              <w:rPr>
                <w:rFonts w:eastAsia="Calibri"/>
                <w:b/>
              </w:rPr>
            </w:pPr>
            <w:r w:rsidRPr="2C1628F4">
              <w:t xml:space="preserve">Devises </w:t>
            </w:r>
            <w:r>
              <w:t>adequate</w:t>
            </w:r>
            <w:r w:rsidRPr="2C1628F4">
              <w:t xml:space="preserve"> movement material in a personal style to create phrases in response to specific concept/intent</w:t>
            </w:r>
          </w:p>
          <w:p w14:paraId="16227D48" w14:textId="788DA3EF" w:rsidR="003D134D" w:rsidRDefault="003D134D" w:rsidP="003D134D">
            <w:pPr>
              <w:pStyle w:val="ListBullet"/>
              <w:cnfStyle w:val="000000100000" w:firstRow="0" w:lastRow="0" w:firstColumn="0" w:lastColumn="0" w:oddVBand="0" w:evenVBand="0" w:oddHBand="1" w:evenHBand="0" w:firstRowFirstColumn="0" w:firstRowLastColumn="0" w:lastRowFirstColumn="0" w:lastRowLastColumn="0"/>
            </w:pPr>
            <w:r w:rsidRPr="2C1628F4">
              <w:t>Demonstrates a sound ability to structure movement devised in response to specific concept/intent</w:t>
            </w:r>
          </w:p>
        </w:tc>
      </w:tr>
      <w:tr w:rsidR="003D134D" w14:paraId="7FB4DD05" w14:textId="77777777" w:rsidTr="001E44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C44C7BF" w14:textId="6D51195F" w:rsidR="003D134D" w:rsidRDefault="003D134D" w:rsidP="003D134D">
            <w:r w:rsidRPr="00E8163A">
              <w:t>5–8</w:t>
            </w:r>
          </w:p>
        </w:tc>
        <w:tc>
          <w:tcPr>
            <w:tcW w:w="8634" w:type="dxa"/>
          </w:tcPr>
          <w:p w14:paraId="01E48370" w14:textId="16F60E41" w:rsidR="003D134D" w:rsidRPr="00D24A5B" w:rsidRDefault="003D134D" w:rsidP="003D134D">
            <w:pPr>
              <w:pStyle w:val="ListBullet"/>
              <w:cnfStyle w:val="000000010000" w:firstRow="0" w:lastRow="0" w:firstColumn="0" w:lastColumn="0" w:oddVBand="0" w:evenVBand="0" w:oddHBand="0" w:evenHBand="1" w:firstRowFirstColumn="0" w:firstRowLastColumn="0" w:lastRowFirstColumn="0" w:lastRowLastColumn="0"/>
              <w:rPr>
                <w:b/>
              </w:rPr>
            </w:pPr>
            <w:r>
              <w:t>Demonstrates a basic understanding of the compositional process physically, orally and in written form</w:t>
            </w:r>
          </w:p>
          <w:p w14:paraId="36931470" w14:textId="5EA5BAA4" w:rsidR="003D134D" w:rsidRPr="00D24A5B" w:rsidRDefault="003D134D" w:rsidP="003D134D">
            <w:pPr>
              <w:pStyle w:val="ListBullet"/>
              <w:cnfStyle w:val="000000010000" w:firstRow="0" w:lastRow="0" w:firstColumn="0" w:lastColumn="0" w:oddVBand="0" w:evenVBand="0" w:oddHBand="0" w:evenHBand="1" w:firstRowFirstColumn="0" w:firstRowLastColumn="0" w:lastRowFirstColumn="0" w:lastRowLastColumn="0"/>
              <w:rPr>
                <w:rFonts w:eastAsia="Calibri"/>
                <w:b/>
                <w:lang w:eastAsia="en-AU"/>
              </w:rPr>
            </w:pPr>
            <w:r w:rsidRPr="2C1628F4">
              <w:t>Demonstrates a basic understanding of organising the movement and</w:t>
            </w:r>
            <w:r>
              <w:t>/or</w:t>
            </w:r>
            <w:r w:rsidRPr="2C1628F4">
              <w:t xml:space="preserve"> </w:t>
            </w:r>
            <w:r w:rsidRPr="2C1628F4">
              <w:rPr>
                <w:rFonts w:eastAsia="Calibri"/>
              </w:rPr>
              <w:t>organising the dance which may or may not be devised in response to specific concept/intent</w:t>
            </w:r>
          </w:p>
          <w:p w14:paraId="45AFAE0C" w14:textId="61D90BC7" w:rsidR="003D134D" w:rsidRDefault="003D134D" w:rsidP="003D134D">
            <w:pPr>
              <w:pStyle w:val="ListBullet"/>
              <w:cnfStyle w:val="000000010000" w:firstRow="0" w:lastRow="0" w:firstColumn="0" w:lastColumn="0" w:oddVBand="0" w:evenVBand="0" w:oddHBand="0" w:evenHBand="1" w:firstRowFirstColumn="0" w:firstRowLastColumn="0" w:lastRowFirstColumn="0" w:lastRowLastColumn="0"/>
            </w:pPr>
            <w:r w:rsidRPr="2C1628F4">
              <w:t>Devises basic movement material to create phrases</w:t>
            </w:r>
            <w:r>
              <w:t>/sequences</w:t>
            </w:r>
            <w:r w:rsidRPr="00131DC8">
              <w:t xml:space="preserve"> </w:t>
            </w:r>
            <w:r w:rsidRPr="00131DC8">
              <w:rPr>
                <w:rFonts w:eastAsia="Calibri"/>
              </w:rPr>
              <w:t>which may or may not be devised</w:t>
            </w:r>
            <w:r w:rsidRPr="00131DC8">
              <w:t xml:space="preserve"> in response to specific concept/intent</w:t>
            </w:r>
          </w:p>
        </w:tc>
      </w:tr>
      <w:tr w:rsidR="003D134D" w14:paraId="2710B2B3" w14:textId="77777777" w:rsidTr="001E4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89000C7" w14:textId="5556C1DB" w:rsidR="003D134D" w:rsidRDefault="003D134D" w:rsidP="003D134D">
            <w:r w:rsidRPr="00E8163A">
              <w:t>1–4</w:t>
            </w:r>
          </w:p>
        </w:tc>
        <w:tc>
          <w:tcPr>
            <w:tcW w:w="8634" w:type="dxa"/>
          </w:tcPr>
          <w:p w14:paraId="3577B9FF" w14:textId="243D61AE" w:rsidR="003D134D" w:rsidRPr="00D24A5B" w:rsidRDefault="003D134D" w:rsidP="003D134D">
            <w:pPr>
              <w:pStyle w:val="ListBullet"/>
              <w:cnfStyle w:val="000000100000" w:firstRow="0" w:lastRow="0" w:firstColumn="0" w:lastColumn="0" w:oddVBand="0" w:evenVBand="0" w:oddHBand="1" w:evenHBand="0" w:firstRowFirstColumn="0" w:firstRowLastColumn="0" w:lastRowFirstColumn="0" w:lastRowLastColumn="0"/>
              <w:rPr>
                <w:b/>
              </w:rPr>
            </w:pPr>
            <w:r>
              <w:t>Demonstrates an elementary understanding of the compositional process physically, orally or in written form</w:t>
            </w:r>
          </w:p>
          <w:p w14:paraId="277AA4CA" w14:textId="7E051681" w:rsidR="003D134D" w:rsidRDefault="003D134D" w:rsidP="003D134D">
            <w:pPr>
              <w:pStyle w:val="ListBullet"/>
              <w:cnfStyle w:val="000000100000" w:firstRow="0" w:lastRow="0" w:firstColumn="0" w:lastColumn="0" w:oddVBand="0" w:evenVBand="0" w:oddHBand="1" w:evenHBand="0" w:firstRowFirstColumn="0" w:firstRowLastColumn="0" w:lastRowFirstColumn="0" w:lastRowLastColumn="0"/>
            </w:pPr>
            <w:r w:rsidRPr="2C1628F4">
              <w:t>Attempts to devise movement material to create phrases</w:t>
            </w:r>
            <w:r>
              <w:t>/sequences</w:t>
            </w:r>
          </w:p>
        </w:tc>
      </w:tr>
    </w:tbl>
    <w:p w14:paraId="38C3572E" w14:textId="77777777" w:rsidR="00B81FD1" w:rsidRDefault="00B81FD1" w:rsidP="00321C5A">
      <w:pPr>
        <w:rPr>
          <w:rFonts w:eastAsia="Calibri"/>
          <w:b/>
        </w:rPr>
        <w:sectPr w:rsidR="00B81FD1" w:rsidSect="008A10DA">
          <w:headerReference w:type="even" r:id="rId8"/>
          <w:headerReference w:type="default" r:id="rId9"/>
          <w:footerReference w:type="even" r:id="rId10"/>
          <w:footerReference w:type="default" r:id="rId11"/>
          <w:headerReference w:type="first" r:id="rId12"/>
          <w:footerReference w:type="first" r:id="rId13"/>
          <w:type w:val="continuous"/>
          <w:pgSz w:w="11900" w:h="16840"/>
          <w:pgMar w:top="1134" w:right="1134" w:bottom="1134" w:left="1134" w:header="709" w:footer="709" w:gutter="0"/>
          <w:pgNumType w:start="1"/>
          <w:cols w:space="708"/>
          <w:titlePg/>
          <w:docGrid w:linePitch="360"/>
        </w:sectPr>
      </w:pPr>
    </w:p>
    <w:p w14:paraId="484FAEFC" w14:textId="77777777" w:rsidR="00D25A9E" w:rsidRPr="00EF7698" w:rsidRDefault="00D25A9E" w:rsidP="00D25A9E">
      <w:pPr>
        <w:rPr>
          <w:rStyle w:val="Strong"/>
        </w:rPr>
      </w:pPr>
      <w:bookmarkStart w:id="0" w:name="_Hlk131406604"/>
      <w:r w:rsidRPr="00EF7698">
        <w:rPr>
          <w:rStyle w:val="Strong"/>
          <w:sz w:val="28"/>
          <w:szCs w:val="28"/>
        </w:rPr>
        <w:lastRenderedPageBreak/>
        <w:t>© State of New South Wales (Department of Education), 2023</w:t>
      </w:r>
    </w:p>
    <w:p w14:paraId="33F8DC01" w14:textId="77777777" w:rsidR="00D25A9E" w:rsidRPr="00C504EA" w:rsidRDefault="00D25A9E" w:rsidP="00D25A9E">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6D1CDFC3" w14:textId="77777777" w:rsidR="00D25A9E" w:rsidRDefault="00D25A9E" w:rsidP="00D25A9E">
      <w:pPr>
        <w:rPr>
          <w:lang w:eastAsia="en-AU"/>
        </w:rPr>
      </w:pPr>
      <w:r w:rsidRPr="00C504EA">
        <w:t xml:space="preserve">Copyright material available in this resource and owned by the NSW Department of Education is licensed under a </w:t>
      </w:r>
      <w:hyperlink r:id="rId14" w:history="1">
        <w:r w:rsidRPr="00C504EA">
          <w:rPr>
            <w:rStyle w:val="Hyperlink"/>
          </w:rPr>
          <w:t>Creative Commons Attribution 4.0 International (CC BY 4.0) licence</w:t>
        </w:r>
      </w:hyperlink>
      <w:r w:rsidRPr="005F2331">
        <w:t>.</w:t>
      </w:r>
    </w:p>
    <w:p w14:paraId="07C12E09" w14:textId="77777777" w:rsidR="00D25A9E" w:rsidRPr="000F46D1" w:rsidRDefault="00D25A9E" w:rsidP="00D25A9E">
      <w:pPr>
        <w:spacing w:line="300" w:lineRule="auto"/>
        <w:rPr>
          <w:lang w:eastAsia="en-AU"/>
        </w:rPr>
      </w:pPr>
      <w:r>
        <w:rPr>
          <w:noProof/>
        </w:rPr>
        <w:drawing>
          <wp:inline distT="0" distB="0" distL="0" distR="0" wp14:anchorId="149BE118" wp14:editId="3B17035A">
            <wp:extent cx="1228725" cy="428625"/>
            <wp:effectExtent l="0" t="0" r="9525" b="9525"/>
            <wp:docPr id="32" name="Picture 32" descr="Creative Commons Attribution licenc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90FBBDB" w14:textId="77777777" w:rsidR="00D25A9E" w:rsidRPr="00C504EA" w:rsidRDefault="00D25A9E" w:rsidP="00D25A9E">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BA676F6" w14:textId="77777777" w:rsidR="00D25A9E" w:rsidRPr="00C504EA" w:rsidRDefault="00D25A9E" w:rsidP="00D25A9E">
      <w:bookmarkStart w:id="1" w:name="_Hlk131406620"/>
      <w:bookmarkEnd w:id="0"/>
      <w:r w:rsidRPr="00C504EA">
        <w:t>Attribution should be given to © State of New South Wales (Department of Education), 2023.</w:t>
      </w:r>
    </w:p>
    <w:p w14:paraId="0C2E69E7" w14:textId="77777777" w:rsidR="00D25A9E" w:rsidRPr="00C504EA" w:rsidRDefault="00D25A9E" w:rsidP="00D25A9E">
      <w:r w:rsidRPr="00C504EA">
        <w:t>Material in this resource not available under a Creative Commons licence:</w:t>
      </w:r>
    </w:p>
    <w:p w14:paraId="6BA16EAC" w14:textId="77777777" w:rsidR="00D25A9E" w:rsidRPr="000F46D1" w:rsidRDefault="00D25A9E" w:rsidP="00D25A9E">
      <w:pPr>
        <w:pStyle w:val="ListBullet"/>
        <w:numPr>
          <w:ilvl w:val="0"/>
          <w:numId w:val="16"/>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B1FBFAF" w14:textId="77777777" w:rsidR="00D25A9E" w:rsidRDefault="00D25A9E" w:rsidP="00D25A9E">
      <w:pPr>
        <w:pStyle w:val="ListBullet"/>
        <w:numPr>
          <w:ilvl w:val="0"/>
          <w:numId w:val="16"/>
        </w:numPr>
        <w:rPr>
          <w:lang w:eastAsia="en-AU"/>
        </w:rPr>
      </w:pPr>
      <w:r w:rsidRPr="000F46D1">
        <w:rPr>
          <w:lang w:eastAsia="en-AU"/>
        </w:rPr>
        <w:t>material owned by a third party that has been reproduced with permission. You will need to obtain permission from the third party to reuse its material.</w:t>
      </w:r>
    </w:p>
    <w:p w14:paraId="7C097882" w14:textId="77777777" w:rsidR="00D25A9E" w:rsidRPr="00571DF7" w:rsidRDefault="00D25A9E" w:rsidP="00D25A9E">
      <w:pPr>
        <w:pStyle w:val="FeatureBox2"/>
        <w:spacing w:line="300" w:lineRule="auto"/>
        <w:rPr>
          <w:rStyle w:val="Strong"/>
        </w:rPr>
      </w:pPr>
      <w:bookmarkStart w:id="2" w:name="_Hlk131406627"/>
      <w:bookmarkEnd w:id="1"/>
      <w:r w:rsidRPr="00571DF7">
        <w:rPr>
          <w:rStyle w:val="Strong"/>
        </w:rPr>
        <w:t>Links to third-party material and websites</w:t>
      </w:r>
    </w:p>
    <w:p w14:paraId="12610E90" w14:textId="77777777" w:rsidR="00D25A9E" w:rsidRDefault="00D25A9E" w:rsidP="00D25A9E">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911005" w14:textId="3B248AB9" w:rsidR="00A74343" w:rsidRDefault="00D25A9E" w:rsidP="00D25A9E">
      <w:pPr>
        <w:pStyle w:val="FeatureBox2"/>
        <w:spacing w:line="300" w:lineRule="auto"/>
        <w:rPr>
          <w:rFonts w:eastAsia="Calibri"/>
          <w:b/>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bookmarkEnd w:id="2"/>
    </w:p>
    <w:sectPr w:rsidR="00A74343" w:rsidSect="009908A2">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E60B" w14:textId="77777777" w:rsidR="00F804DD" w:rsidRDefault="00F804DD">
      <w:r>
        <w:separator/>
      </w:r>
    </w:p>
    <w:p w14:paraId="7E0AE179" w14:textId="77777777" w:rsidR="00F804DD" w:rsidRDefault="00F804DD"/>
  </w:endnote>
  <w:endnote w:type="continuationSeparator" w:id="0">
    <w:p w14:paraId="738E88C6" w14:textId="77777777" w:rsidR="00F804DD" w:rsidRDefault="00F804DD">
      <w:r>
        <w:continuationSeparator/>
      </w:r>
    </w:p>
    <w:p w14:paraId="3E21F87C" w14:textId="77777777" w:rsidR="00F804DD" w:rsidRDefault="00F804DD"/>
  </w:endnote>
  <w:endnote w:type="continuationNotice" w:id="1">
    <w:p w14:paraId="06C82C16" w14:textId="77777777" w:rsidR="00F804DD" w:rsidRDefault="00F804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D77DD0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E3439D">
      <w:t xml:space="preserve">Preliminary </w:t>
    </w:r>
    <w:r w:rsidR="00FD6853">
      <w:t>appreciation and composition sample</w:t>
    </w:r>
    <w:r w:rsidR="00FD29D6">
      <w:t xml:space="preserve"> assessment </w:t>
    </w:r>
    <w:r w:rsidR="00FD6853">
      <w:t>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02A97DA9"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6272F">
      <w:rPr>
        <w:noProof/>
      </w:rPr>
      <w:t>Apr-23</w:t>
    </w:r>
    <w:r w:rsidRPr="002810D3">
      <w:fldChar w:fldCharType="end"/>
    </w:r>
    <w:r w:rsidRPr="002810D3">
      <w:tab/>
    </w:r>
    <w:r w:rsidRPr="002810D3">
      <w:fldChar w:fldCharType="begin"/>
    </w:r>
    <w:r w:rsidRPr="002810D3">
      <w:instrText xml:space="preserve"> PAGE </w:instrText>
    </w:r>
    <w:r w:rsidRPr="002810D3">
      <w:fldChar w:fldCharType="separate"/>
    </w:r>
    <w:r w:rsidR="00AB556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8470" w14:textId="77777777" w:rsidR="00A83866" w:rsidRDefault="00A83866" w:rsidP="00A83866">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460C5E3" wp14:editId="0F94390F">
          <wp:extent cx="507600" cy="540000"/>
          <wp:effectExtent l="0" t="0" r="635" b="6350"/>
          <wp:docPr id="1" name="Picture 1"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5EEC" w14:textId="1A77C49F" w:rsidR="00F66145" w:rsidRPr="00E56264" w:rsidRDefault="008D46DB"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6272F">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98E6BA8"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2FAF" w14:textId="77777777" w:rsidR="00F66145" w:rsidRDefault="008D46DB"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D8D175A"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3811"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1BED" w14:textId="77777777" w:rsidR="00F804DD" w:rsidRDefault="00F804DD">
      <w:r>
        <w:separator/>
      </w:r>
    </w:p>
    <w:p w14:paraId="03032A8B" w14:textId="77777777" w:rsidR="00F804DD" w:rsidRDefault="00F804DD"/>
  </w:footnote>
  <w:footnote w:type="continuationSeparator" w:id="0">
    <w:p w14:paraId="79C2C8CF" w14:textId="77777777" w:rsidR="00F804DD" w:rsidRDefault="00F804DD">
      <w:r>
        <w:continuationSeparator/>
      </w:r>
    </w:p>
    <w:p w14:paraId="409EACCD" w14:textId="77777777" w:rsidR="00F804DD" w:rsidRDefault="00F804DD"/>
  </w:footnote>
  <w:footnote w:type="continuationNotice" w:id="1">
    <w:p w14:paraId="29184E7E" w14:textId="77777777" w:rsidR="00F804DD" w:rsidRDefault="00F804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9D1E" w14:textId="0719FDB2" w:rsidR="00A83866" w:rsidRDefault="00A83866" w:rsidP="00A83866">
    <w:pPr>
      <w:pStyle w:val="Documentname"/>
      <w:jc w:val="right"/>
    </w:pPr>
    <w:r>
      <w:t xml:space="preserve">Dance Stage 6 – </w:t>
    </w:r>
    <w:r w:rsidRPr="00A83866">
      <w:t>Preliminary appreciation and composition sample assessment task</w:t>
    </w:r>
    <w:r>
      <w:t xml:space="preserve"> |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23FC" w14:textId="77777777" w:rsidR="008A10DA" w:rsidRDefault="008A10DA" w:rsidP="008A10DA">
    <w:pPr>
      <w:pStyle w:val="Documentname"/>
      <w:jc w:val="right"/>
    </w:pPr>
    <w:r>
      <w:t xml:space="preserve">Dance Stage 6 – </w:t>
    </w:r>
    <w:r w:rsidRPr="00A83866">
      <w:t>Preliminary appreciation and composition sample assessment task</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D737" w14:textId="77777777" w:rsidR="00A83866" w:rsidRPr="00BC045C" w:rsidRDefault="00A83866" w:rsidP="00A83866">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D414" w14:textId="77777777" w:rsidR="003322A2" w:rsidRPr="00F14D7F" w:rsidRDefault="00000000"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multilevel"/>
    <w:tmpl w:val="6892423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hybridMultilevel"/>
    <w:tmpl w:val="27FC7202"/>
    <w:lvl w:ilvl="0" w:tplc="1CCAEF1E">
      <w:start w:val="1"/>
      <w:numFmt w:val="bullet"/>
      <w:lvlText w:val=""/>
      <w:lvlJc w:val="left"/>
      <w:pPr>
        <w:tabs>
          <w:tab w:val="num" w:pos="652"/>
        </w:tabs>
        <w:ind w:left="652" w:hanging="368"/>
      </w:pPr>
      <w:rPr>
        <w:rFonts w:ascii="Symbol" w:hAnsi="Symbol" w:hint="default"/>
      </w:rPr>
    </w:lvl>
    <w:lvl w:ilvl="1" w:tplc="05BC5A64">
      <w:start w:val="1"/>
      <w:numFmt w:val="lowerLetter"/>
      <w:lvlText w:val="%2)"/>
      <w:lvlJc w:val="left"/>
      <w:pPr>
        <w:ind w:left="1004" w:hanging="360"/>
      </w:pPr>
    </w:lvl>
    <w:lvl w:ilvl="2" w:tplc="3650EA56">
      <w:start w:val="1"/>
      <w:numFmt w:val="lowerRoman"/>
      <w:lvlText w:val="%3)"/>
      <w:lvlJc w:val="left"/>
      <w:pPr>
        <w:ind w:left="1364" w:hanging="360"/>
      </w:pPr>
    </w:lvl>
    <w:lvl w:ilvl="3" w:tplc="966E8188">
      <w:start w:val="1"/>
      <w:numFmt w:val="decimal"/>
      <w:lvlText w:val="(%4)"/>
      <w:lvlJc w:val="left"/>
      <w:pPr>
        <w:ind w:left="1724" w:hanging="360"/>
      </w:pPr>
    </w:lvl>
    <w:lvl w:ilvl="4" w:tplc="D26AEE50">
      <w:start w:val="1"/>
      <w:numFmt w:val="lowerLetter"/>
      <w:lvlText w:val="(%5)"/>
      <w:lvlJc w:val="left"/>
      <w:pPr>
        <w:ind w:left="2084" w:hanging="360"/>
      </w:pPr>
    </w:lvl>
    <w:lvl w:ilvl="5" w:tplc="265264D6">
      <w:start w:val="1"/>
      <w:numFmt w:val="lowerRoman"/>
      <w:lvlText w:val="(%6)"/>
      <w:lvlJc w:val="left"/>
      <w:pPr>
        <w:ind w:left="2444" w:hanging="360"/>
      </w:pPr>
    </w:lvl>
    <w:lvl w:ilvl="6" w:tplc="EA9A9FE2">
      <w:start w:val="1"/>
      <w:numFmt w:val="decimal"/>
      <w:lvlText w:val="%7."/>
      <w:lvlJc w:val="left"/>
      <w:pPr>
        <w:ind w:left="2804" w:hanging="360"/>
      </w:pPr>
    </w:lvl>
    <w:lvl w:ilvl="7" w:tplc="2B105388">
      <w:start w:val="1"/>
      <w:numFmt w:val="lowerLetter"/>
      <w:lvlText w:val="%8."/>
      <w:lvlJc w:val="left"/>
      <w:pPr>
        <w:ind w:left="3164" w:hanging="360"/>
      </w:pPr>
    </w:lvl>
    <w:lvl w:ilvl="8" w:tplc="095446D0">
      <w:start w:val="1"/>
      <w:numFmt w:val="lowerRoman"/>
      <w:lvlText w:val="%9."/>
      <w:lvlJc w:val="left"/>
      <w:pPr>
        <w:ind w:left="3524" w:hanging="360"/>
      </w:p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86759327">
    <w:abstractNumId w:val="4"/>
  </w:num>
  <w:num w:numId="2" w16cid:durableId="2130078493">
    <w:abstractNumId w:val="7"/>
  </w:num>
  <w:num w:numId="3" w16cid:durableId="618336027">
    <w:abstractNumId w:val="14"/>
  </w:num>
  <w:num w:numId="4" w16cid:durableId="1156216627">
    <w:abstractNumId w:val="8"/>
  </w:num>
  <w:num w:numId="5" w16cid:durableId="1295717893">
    <w:abstractNumId w:val="9"/>
  </w:num>
  <w:num w:numId="6" w16cid:durableId="1025902751">
    <w:abstractNumId w:val="12"/>
  </w:num>
  <w:num w:numId="7" w16cid:durableId="1697779007">
    <w:abstractNumId w:val="11"/>
  </w:num>
  <w:num w:numId="8" w16cid:durableId="450589262">
    <w:abstractNumId w:val="13"/>
  </w:num>
  <w:num w:numId="9" w16cid:durableId="1683126185">
    <w:abstractNumId w:val="0"/>
  </w:num>
  <w:num w:numId="10" w16cid:durableId="372729414">
    <w:abstractNumId w:val="1"/>
  </w:num>
  <w:num w:numId="11" w16cid:durableId="1828664815">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539515409">
    <w:abstractNumId w:val="2"/>
  </w:num>
  <w:num w:numId="13" w16cid:durableId="1353187339">
    <w:abstractNumId w:val="10"/>
  </w:num>
  <w:num w:numId="14" w16cid:durableId="1576931642">
    <w:abstractNumId w:val="3"/>
  </w:num>
  <w:num w:numId="15" w16cid:durableId="5063887">
    <w:abstractNumId w:val="2"/>
  </w:num>
  <w:num w:numId="16" w16cid:durableId="12782218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07F"/>
    <w:rsid w:val="000143DF"/>
    <w:rsid w:val="000151F8"/>
    <w:rsid w:val="00015D43"/>
    <w:rsid w:val="00016801"/>
    <w:rsid w:val="00021171"/>
    <w:rsid w:val="00023790"/>
    <w:rsid w:val="00023AD5"/>
    <w:rsid w:val="00024602"/>
    <w:rsid w:val="000252FF"/>
    <w:rsid w:val="000253AE"/>
    <w:rsid w:val="00030EBC"/>
    <w:rsid w:val="000331B6"/>
    <w:rsid w:val="0003417F"/>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0FA0"/>
    <w:rsid w:val="00091A6F"/>
    <w:rsid w:val="00092ABC"/>
    <w:rsid w:val="0009452F"/>
    <w:rsid w:val="00096701"/>
    <w:rsid w:val="000A04BF"/>
    <w:rsid w:val="000A0C05"/>
    <w:rsid w:val="000A33D4"/>
    <w:rsid w:val="000A41E7"/>
    <w:rsid w:val="000A451E"/>
    <w:rsid w:val="000A5FD5"/>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3522"/>
    <w:rsid w:val="000F7960"/>
    <w:rsid w:val="00100B59"/>
    <w:rsid w:val="00100DC5"/>
    <w:rsid w:val="00100E27"/>
    <w:rsid w:val="00100E5A"/>
    <w:rsid w:val="00101135"/>
    <w:rsid w:val="0010259B"/>
    <w:rsid w:val="00103D80"/>
    <w:rsid w:val="00104A05"/>
    <w:rsid w:val="001051CC"/>
    <w:rsid w:val="00106009"/>
    <w:rsid w:val="001061F9"/>
    <w:rsid w:val="001068B3"/>
    <w:rsid w:val="00106A3B"/>
    <w:rsid w:val="001113CC"/>
    <w:rsid w:val="00113763"/>
    <w:rsid w:val="00114B7D"/>
    <w:rsid w:val="0011613E"/>
    <w:rsid w:val="001177C4"/>
    <w:rsid w:val="00117B7D"/>
    <w:rsid w:val="00117FF3"/>
    <w:rsid w:val="0012093E"/>
    <w:rsid w:val="00125C6C"/>
    <w:rsid w:val="00126908"/>
    <w:rsid w:val="00127648"/>
    <w:rsid w:val="0013032B"/>
    <w:rsid w:val="001305EA"/>
    <w:rsid w:val="00131DC8"/>
    <w:rsid w:val="001328FA"/>
    <w:rsid w:val="0013419A"/>
    <w:rsid w:val="00134700"/>
    <w:rsid w:val="00134E23"/>
    <w:rsid w:val="00135E80"/>
    <w:rsid w:val="00140753"/>
    <w:rsid w:val="0014239C"/>
    <w:rsid w:val="00143921"/>
    <w:rsid w:val="00143F64"/>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0AE0"/>
    <w:rsid w:val="001810F4"/>
    <w:rsid w:val="00181128"/>
    <w:rsid w:val="0018179E"/>
    <w:rsid w:val="00182B46"/>
    <w:rsid w:val="001839C3"/>
    <w:rsid w:val="00183B80"/>
    <w:rsid w:val="00183DB2"/>
    <w:rsid w:val="00183E9C"/>
    <w:rsid w:val="001841F1"/>
    <w:rsid w:val="00184D37"/>
    <w:rsid w:val="00185484"/>
    <w:rsid w:val="0018571A"/>
    <w:rsid w:val="001859B6"/>
    <w:rsid w:val="00187FFC"/>
    <w:rsid w:val="00191D2F"/>
    <w:rsid w:val="00191F45"/>
    <w:rsid w:val="00192794"/>
    <w:rsid w:val="00193503"/>
    <w:rsid w:val="001939CA"/>
    <w:rsid w:val="00193B82"/>
    <w:rsid w:val="0019600C"/>
    <w:rsid w:val="00196CF1"/>
    <w:rsid w:val="00197B41"/>
    <w:rsid w:val="001A03EA"/>
    <w:rsid w:val="001A3627"/>
    <w:rsid w:val="001A7A7B"/>
    <w:rsid w:val="001B3065"/>
    <w:rsid w:val="001B33C0"/>
    <w:rsid w:val="001B4A46"/>
    <w:rsid w:val="001B5E34"/>
    <w:rsid w:val="001B75DB"/>
    <w:rsid w:val="001C2997"/>
    <w:rsid w:val="001C346C"/>
    <w:rsid w:val="001C4DB7"/>
    <w:rsid w:val="001C6C9B"/>
    <w:rsid w:val="001D10B2"/>
    <w:rsid w:val="001D3092"/>
    <w:rsid w:val="001D4718"/>
    <w:rsid w:val="001D4CD1"/>
    <w:rsid w:val="001D66C2"/>
    <w:rsid w:val="001E0FFC"/>
    <w:rsid w:val="001E1F93"/>
    <w:rsid w:val="001E24CF"/>
    <w:rsid w:val="001E3097"/>
    <w:rsid w:val="001E3CF0"/>
    <w:rsid w:val="001E4419"/>
    <w:rsid w:val="001E4B06"/>
    <w:rsid w:val="001E592C"/>
    <w:rsid w:val="001E5F98"/>
    <w:rsid w:val="001F01F4"/>
    <w:rsid w:val="001F0F26"/>
    <w:rsid w:val="001F2232"/>
    <w:rsid w:val="001F5E59"/>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1AE"/>
    <w:rsid w:val="002136B3"/>
    <w:rsid w:val="00216957"/>
    <w:rsid w:val="00217731"/>
    <w:rsid w:val="00217AE6"/>
    <w:rsid w:val="00221777"/>
    <w:rsid w:val="00221998"/>
    <w:rsid w:val="00221E1A"/>
    <w:rsid w:val="002228E3"/>
    <w:rsid w:val="00224261"/>
    <w:rsid w:val="002247FC"/>
    <w:rsid w:val="00224B16"/>
    <w:rsid w:val="00224D61"/>
    <w:rsid w:val="002265BD"/>
    <w:rsid w:val="002270CC"/>
    <w:rsid w:val="00227421"/>
    <w:rsid w:val="00227894"/>
    <w:rsid w:val="0022791F"/>
    <w:rsid w:val="00231E53"/>
    <w:rsid w:val="002322E9"/>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12B"/>
    <w:rsid w:val="00266738"/>
    <w:rsid w:val="00266D0C"/>
    <w:rsid w:val="00273F94"/>
    <w:rsid w:val="002760B7"/>
    <w:rsid w:val="0028039E"/>
    <w:rsid w:val="002810D3"/>
    <w:rsid w:val="00283A5B"/>
    <w:rsid w:val="002847AE"/>
    <w:rsid w:val="002870F2"/>
    <w:rsid w:val="00287650"/>
    <w:rsid w:val="0029008E"/>
    <w:rsid w:val="00290154"/>
    <w:rsid w:val="00294F88"/>
    <w:rsid w:val="00294FCC"/>
    <w:rsid w:val="00295516"/>
    <w:rsid w:val="002A10A1"/>
    <w:rsid w:val="002A2696"/>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0F89"/>
    <w:rsid w:val="002D12FF"/>
    <w:rsid w:val="002D2197"/>
    <w:rsid w:val="002D21A5"/>
    <w:rsid w:val="002D239B"/>
    <w:rsid w:val="002D4413"/>
    <w:rsid w:val="002D7247"/>
    <w:rsid w:val="002E1A6D"/>
    <w:rsid w:val="002E23E3"/>
    <w:rsid w:val="002E26F3"/>
    <w:rsid w:val="002E2B1B"/>
    <w:rsid w:val="002E34CB"/>
    <w:rsid w:val="002E4059"/>
    <w:rsid w:val="002E4D5B"/>
    <w:rsid w:val="002E5474"/>
    <w:rsid w:val="002E5699"/>
    <w:rsid w:val="002E5832"/>
    <w:rsid w:val="002E633F"/>
    <w:rsid w:val="002E75BD"/>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781"/>
    <w:rsid w:val="003209E8"/>
    <w:rsid w:val="003211F4"/>
    <w:rsid w:val="0032193F"/>
    <w:rsid w:val="00321C5A"/>
    <w:rsid w:val="00322186"/>
    <w:rsid w:val="00322962"/>
    <w:rsid w:val="0032403E"/>
    <w:rsid w:val="00324D73"/>
    <w:rsid w:val="00325B7B"/>
    <w:rsid w:val="003264B7"/>
    <w:rsid w:val="0033147A"/>
    <w:rsid w:val="0033193C"/>
    <w:rsid w:val="003329AB"/>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770"/>
    <w:rsid w:val="00360C67"/>
    <w:rsid w:val="00360E65"/>
    <w:rsid w:val="00362DCB"/>
    <w:rsid w:val="0036308C"/>
    <w:rsid w:val="00363E8F"/>
    <w:rsid w:val="00365118"/>
    <w:rsid w:val="003659E6"/>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237E"/>
    <w:rsid w:val="003C3990"/>
    <w:rsid w:val="003C434B"/>
    <w:rsid w:val="003C489D"/>
    <w:rsid w:val="003C54B8"/>
    <w:rsid w:val="003C687F"/>
    <w:rsid w:val="003C723C"/>
    <w:rsid w:val="003D0F7F"/>
    <w:rsid w:val="003D134D"/>
    <w:rsid w:val="003D156F"/>
    <w:rsid w:val="003D22E3"/>
    <w:rsid w:val="003D3CF0"/>
    <w:rsid w:val="003D53BF"/>
    <w:rsid w:val="003D6797"/>
    <w:rsid w:val="003D6A2A"/>
    <w:rsid w:val="003D779D"/>
    <w:rsid w:val="003D7846"/>
    <w:rsid w:val="003D78A2"/>
    <w:rsid w:val="003E03FD"/>
    <w:rsid w:val="003E15EE"/>
    <w:rsid w:val="003E6AE0"/>
    <w:rsid w:val="003F0971"/>
    <w:rsid w:val="003F28DA"/>
    <w:rsid w:val="003F2C2F"/>
    <w:rsid w:val="003F35B8"/>
    <w:rsid w:val="003F3C21"/>
    <w:rsid w:val="003F3F97"/>
    <w:rsid w:val="003F42CF"/>
    <w:rsid w:val="003F4EA0"/>
    <w:rsid w:val="003F57C6"/>
    <w:rsid w:val="003F69BE"/>
    <w:rsid w:val="003F7D20"/>
    <w:rsid w:val="00400EB0"/>
    <w:rsid w:val="004013F6"/>
    <w:rsid w:val="00405801"/>
    <w:rsid w:val="00407474"/>
    <w:rsid w:val="00407ED4"/>
    <w:rsid w:val="004128F0"/>
    <w:rsid w:val="00414D5B"/>
    <w:rsid w:val="004163AD"/>
    <w:rsid w:val="0041645A"/>
    <w:rsid w:val="00416F8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C76"/>
    <w:rsid w:val="004450B6"/>
    <w:rsid w:val="00445612"/>
    <w:rsid w:val="004479D8"/>
    <w:rsid w:val="00447C97"/>
    <w:rsid w:val="004510AD"/>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4EFA"/>
    <w:rsid w:val="004B6116"/>
    <w:rsid w:val="004B6407"/>
    <w:rsid w:val="004B6923"/>
    <w:rsid w:val="004B7240"/>
    <w:rsid w:val="004B7495"/>
    <w:rsid w:val="004B74BB"/>
    <w:rsid w:val="004B780F"/>
    <w:rsid w:val="004B7B56"/>
    <w:rsid w:val="004C098E"/>
    <w:rsid w:val="004C1EA9"/>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FEA"/>
    <w:rsid w:val="005324EF"/>
    <w:rsid w:val="0053286B"/>
    <w:rsid w:val="00536369"/>
    <w:rsid w:val="00537D87"/>
    <w:rsid w:val="005400FF"/>
    <w:rsid w:val="00540E99"/>
    <w:rsid w:val="00541130"/>
    <w:rsid w:val="005425DF"/>
    <w:rsid w:val="00546420"/>
    <w:rsid w:val="00546A8B"/>
    <w:rsid w:val="00546D5E"/>
    <w:rsid w:val="00546F02"/>
    <w:rsid w:val="0054770B"/>
    <w:rsid w:val="00551073"/>
    <w:rsid w:val="00551DA4"/>
    <w:rsid w:val="0055213A"/>
    <w:rsid w:val="00552343"/>
    <w:rsid w:val="00554956"/>
    <w:rsid w:val="00557BE6"/>
    <w:rsid w:val="005600BC"/>
    <w:rsid w:val="00563104"/>
    <w:rsid w:val="005646C1"/>
    <w:rsid w:val="005646CC"/>
    <w:rsid w:val="005652E4"/>
    <w:rsid w:val="00565730"/>
    <w:rsid w:val="00566671"/>
    <w:rsid w:val="00567B22"/>
    <w:rsid w:val="005708C3"/>
    <w:rsid w:val="0057134C"/>
    <w:rsid w:val="0057331C"/>
    <w:rsid w:val="00573328"/>
    <w:rsid w:val="00573F07"/>
    <w:rsid w:val="005743D4"/>
    <w:rsid w:val="005747FF"/>
    <w:rsid w:val="00576415"/>
    <w:rsid w:val="00580D0F"/>
    <w:rsid w:val="005824C0"/>
    <w:rsid w:val="00582560"/>
    <w:rsid w:val="00582FD7"/>
    <w:rsid w:val="005832ED"/>
    <w:rsid w:val="00583524"/>
    <w:rsid w:val="005835A2"/>
    <w:rsid w:val="00583853"/>
    <w:rsid w:val="0058406D"/>
    <w:rsid w:val="005857A8"/>
    <w:rsid w:val="0058713B"/>
    <w:rsid w:val="005876D2"/>
    <w:rsid w:val="0059056C"/>
    <w:rsid w:val="0059130B"/>
    <w:rsid w:val="005947DC"/>
    <w:rsid w:val="00596689"/>
    <w:rsid w:val="005A16FB"/>
    <w:rsid w:val="005A1A68"/>
    <w:rsid w:val="005A2A5A"/>
    <w:rsid w:val="005A3076"/>
    <w:rsid w:val="005A39FC"/>
    <w:rsid w:val="005A3B66"/>
    <w:rsid w:val="005A42E3"/>
    <w:rsid w:val="005A5F04"/>
    <w:rsid w:val="005A6DC2"/>
    <w:rsid w:val="005B0870"/>
    <w:rsid w:val="005B1762"/>
    <w:rsid w:val="005B33CC"/>
    <w:rsid w:val="005B4B88"/>
    <w:rsid w:val="005B5605"/>
    <w:rsid w:val="005B5D60"/>
    <w:rsid w:val="005B5E31"/>
    <w:rsid w:val="005B64AE"/>
    <w:rsid w:val="005B6E3D"/>
    <w:rsid w:val="005B7298"/>
    <w:rsid w:val="005C1BFC"/>
    <w:rsid w:val="005C21D7"/>
    <w:rsid w:val="005C7A8F"/>
    <w:rsid w:val="005C7B55"/>
    <w:rsid w:val="005D0175"/>
    <w:rsid w:val="005D1CC4"/>
    <w:rsid w:val="005D2D62"/>
    <w:rsid w:val="005D5A78"/>
    <w:rsid w:val="005D5DB0"/>
    <w:rsid w:val="005E0B43"/>
    <w:rsid w:val="005E4742"/>
    <w:rsid w:val="005E650B"/>
    <w:rsid w:val="005E6829"/>
    <w:rsid w:val="005F10D4"/>
    <w:rsid w:val="005F26E8"/>
    <w:rsid w:val="005F275A"/>
    <w:rsid w:val="005F2E08"/>
    <w:rsid w:val="005F2F49"/>
    <w:rsid w:val="005F78DD"/>
    <w:rsid w:val="005F7A4D"/>
    <w:rsid w:val="006003BB"/>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2063"/>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6F40"/>
    <w:rsid w:val="006618E3"/>
    <w:rsid w:val="00661D06"/>
    <w:rsid w:val="006638B4"/>
    <w:rsid w:val="0066400D"/>
    <w:rsid w:val="006644C4"/>
    <w:rsid w:val="0066665B"/>
    <w:rsid w:val="00670EE3"/>
    <w:rsid w:val="0067331F"/>
    <w:rsid w:val="006742E8"/>
    <w:rsid w:val="0067482E"/>
    <w:rsid w:val="00675260"/>
    <w:rsid w:val="00677DDB"/>
    <w:rsid w:val="00677EF0"/>
    <w:rsid w:val="00680A5B"/>
    <w:rsid w:val="00680AB8"/>
    <w:rsid w:val="006814BF"/>
    <w:rsid w:val="00681F32"/>
    <w:rsid w:val="006820B1"/>
    <w:rsid w:val="00683AEC"/>
    <w:rsid w:val="00684672"/>
    <w:rsid w:val="0068481E"/>
    <w:rsid w:val="0068660A"/>
    <w:rsid w:val="0068666F"/>
    <w:rsid w:val="0068780A"/>
    <w:rsid w:val="00690267"/>
    <w:rsid w:val="006906E7"/>
    <w:rsid w:val="006954D4"/>
    <w:rsid w:val="0069598B"/>
    <w:rsid w:val="00695AF0"/>
    <w:rsid w:val="006A033C"/>
    <w:rsid w:val="006A1A8E"/>
    <w:rsid w:val="006A1CF6"/>
    <w:rsid w:val="006A2D9E"/>
    <w:rsid w:val="006A36DB"/>
    <w:rsid w:val="006A3EF2"/>
    <w:rsid w:val="006A44D0"/>
    <w:rsid w:val="006A48C1"/>
    <w:rsid w:val="006A510D"/>
    <w:rsid w:val="006A51A4"/>
    <w:rsid w:val="006A6E20"/>
    <w:rsid w:val="006B06B2"/>
    <w:rsid w:val="006B1FFA"/>
    <w:rsid w:val="006B2292"/>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64E"/>
    <w:rsid w:val="006E2552"/>
    <w:rsid w:val="006E3E3F"/>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79A"/>
    <w:rsid w:val="00712DA7"/>
    <w:rsid w:val="00714956"/>
    <w:rsid w:val="00715F89"/>
    <w:rsid w:val="00716FB7"/>
    <w:rsid w:val="007178C9"/>
    <w:rsid w:val="00717C66"/>
    <w:rsid w:val="0072144B"/>
    <w:rsid w:val="00722D6B"/>
    <w:rsid w:val="00723956"/>
    <w:rsid w:val="00724203"/>
    <w:rsid w:val="00725C3B"/>
    <w:rsid w:val="00725D14"/>
    <w:rsid w:val="007266FB"/>
    <w:rsid w:val="0073212B"/>
    <w:rsid w:val="00733D6A"/>
    <w:rsid w:val="00734065"/>
    <w:rsid w:val="00734894"/>
    <w:rsid w:val="0073507E"/>
    <w:rsid w:val="00735327"/>
    <w:rsid w:val="00735451"/>
    <w:rsid w:val="00740573"/>
    <w:rsid w:val="00741479"/>
    <w:rsid w:val="007414DA"/>
    <w:rsid w:val="007448D2"/>
    <w:rsid w:val="00744A73"/>
    <w:rsid w:val="00744DB8"/>
    <w:rsid w:val="00745000"/>
    <w:rsid w:val="00745C28"/>
    <w:rsid w:val="007460FF"/>
    <w:rsid w:val="007474D4"/>
    <w:rsid w:val="0075322D"/>
    <w:rsid w:val="00753D56"/>
    <w:rsid w:val="007564AE"/>
    <w:rsid w:val="00757591"/>
    <w:rsid w:val="00757633"/>
    <w:rsid w:val="00757A59"/>
    <w:rsid w:val="00757DD5"/>
    <w:rsid w:val="007617A7"/>
    <w:rsid w:val="00762125"/>
    <w:rsid w:val="00762807"/>
    <w:rsid w:val="007635C3"/>
    <w:rsid w:val="00765E06"/>
    <w:rsid w:val="00765F79"/>
    <w:rsid w:val="007706FF"/>
    <w:rsid w:val="00770891"/>
    <w:rsid w:val="00770C61"/>
    <w:rsid w:val="00772BA3"/>
    <w:rsid w:val="007757FA"/>
    <w:rsid w:val="007763FE"/>
    <w:rsid w:val="00776998"/>
    <w:rsid w:val="007776A2"/>
    <w:rsid w:val="00777849"/>
    <w:rsid w:val="00780A99"/>
    <w:rsid w:val="00781C4F"/>
    <w:rsid w:val="00782487"/>
    <w:rsid w:val="00782A2E"/>
    <w:rsid w:val="00782B11"/>
    <w:rsid w:val="007836C0"/>
    <w:rsid w:val="007842F9"/>
    <w:rsid w:val="0078667E"/>
    <w:rsid w:val="007919DC"/>
    <w:rsid w:val="00791B72"/>
    <w:rsid w:val="00791C7F"/>
    <w:rsid w:val="00796888"/>
    <w:rsid w:val="007A1326"/>
    <w:rsid w:val="007A1752"/>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586"/>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468"/>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0D36"/>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47C"/>
    <w:rsid w:val="00860A52"/>
    <w:rsid w:val="00862960"/>
    <w:rsid w:val="00863532"/>
    <w:rsid w:val="008641E8"/>
    <w:rsid w:val="00865EC3"/>
    <w:rsid w:val="0086629C"/>
    <w:rsid w:val="00866415"/>
    <w:rsid w:val="0086672A"/>
    <w:rsid w:val="00867469"/>
    <w:rsid w:val="0087064E"/>
    <w:rsid w:val="00870838"/>
    <w:rsid w:val="00870A3D"/>
    <w:rsid w:val="008736AC"/>
    <w:rsid w:val="00874C1F"/>
    <w:rsid w:val="00876C74"/>
    <w:rsid w:val="00877473"/>
    <w:rsid w:val="00880A08"/>
    <w:rsid w:val="008813A0"/>
    <w:rsid w:val="00882E98"/>
    <w:rsid w:val="00883242"/>
    <w:rsid w:val="00883A53"/>
    <w:rsid w:val="00885C59"/>
    <w:rsid w:val="00887337"/>
    <w:rsid w:val="00890C47"/>
    <w:rsid w:val="0089256F"/>
    <w:rsid w:val="00893CDB"/>
    <w:rsid w:val="00893D12"/>
    <w:rsid w:val="0089468F"/>
    <w:rsid w:val="00895105"/>
    <w:rsid w:val="00895316"/>
    <w:rsid w:val="00895861"/>
    <w:rsid w:val="00895AF8"/>
    <w:rsid w:val="00897B91"/>
    <w:rsid w:val="008A00A0"/>
    <w:rsid w:val="008A0836"/>
    <w:rsid w:val="008A10DA"/>
    <w:rsid w:val="008A21F0"/>
    <w:rsid w:val="008A3A2D"/>
    <w:rsid w:val="008A5DE5"/>
    <w:rsid w:val="008A5F18"/>
    <w:rsid w:val="008A7D5C"/>
    <w:rsid w:val="008B1FDB"/>
    <w:rsid w:val="008B2A5B"/>
    <w:rsid w:val="008B367A"/>
    <w:rsid w:val="008B430F"/>
    <w:rsid w:val="008B44C9"/>
    <w:rsid w:val="008B4783"/>
    <w:rsid w:val="008B4DA3"/>
    <w:rsid w:val="008B4FF4"/>
    <w:rsid w:val="008B6729"/>
    <w:rsid w:val="008B7F83"/>
    <w:rsid w:val="008C085A"/>
    <w:rsid w:val="008C1A20"/>
    <w:rsid w:val="008C2FB5"/>
    <w:rsid w:val="008C302C"/>
    <w:rsid w:val="008C4CAB"/>
    <w:rsid w:val="008C5AB9"/>
    <w:rsid w:val="008C6461"/>
    <w:rsid w:val="008C6BA4"/>
    <w:rsid w:val="008C6F82"/>
    <w:rsid w:val="008C7CBC"/>
    <w:rsid w:val="008D0067"/>
    <w:rsid w:val="008D125E"/>
    <w:rsid w:val="008D31AC"/>
    <w:rsid w:val="008D46DB"/>
    <w:rsid w:val="008D5308"/>
    <w:rsid w:val="008D55BF"/>
    <w:rsid w:val="008D61E0"/>
    <w:rsid w:val="008D6722"/>
    <w:rsid w:val="008D6E1D"/>
    <w:rsid w:val="008D7AB2"/>
    <w:rsid w:val="008E0259"/>
    <w:rsid w:val="008E29C2"/>
    <w:rsid w:val="008E43E0"/>
    <w:rsid w:val="008E4A0E"/>
    <w:rsid w:val="008E4E59"/>
    <w:rsid w:val="008F0115"/>
    <w:rsid w:val="008F0383"/>
    <w:rsid w:val="008F1F6A"/>
    <w:rsid w:val="008F28E7"/>
    <w:rsid w:val="008F3EDF"/>
    <w:rsid w:val="008F4AAA"/>
    <w:rsid w:val="008F56DB"/>
    <w:rsid w:val="0090053B"/>
    <w:rsid w:val="00900E59"/>
    <w:rsid w:val="00900FCF"/>
    <w:rsid w:val="00901298"/>
    <w:rsid w:val="009019BB"/>
    <w:rsid w:val="00902919"/>
    <w:rsid w:val="0090315B"/>
    <w:rsid w:val="009033B0"/>
    <w:rsid w:val="00904350"/>
    <w:rsid w:val="00905926"/>
    <w:rsid w:val="0090604A"/>
    <w:rsid w:val="009078AB"/>
    <w:rsid w:val="00910427"/>
    <w:rsid w:val="0091055E"/>
    <w:rsid w:val="00912C5D"/>
    <w:rsid w:val="00912EC7"/>
    <w:rsid w:val="00913A8E"/>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402"/>
    <w:rsid w:val="0094165A"/>
    <w:rsid w:val="00942056"/>
    <w:rsid w:val="009429D1"/>
    <w:rsid w:val="00942E67"/>
    <w:rsid w:val="00943299"/>
    <w:rsid w:val="009438A7"/>
    <w:rsid w:val="009458AF"/>
    <w:rsid w:val="00946555"/>
    <w:rsid w:val="00946C12"/>
    <w:rsid w:val="00950644"/>
    <w:rsid w:val="009520A1"/>
    <w:rsid w:val="009522E2"/>
    <w:rsid w:val="0095259D"/>
    <w:rsid w:val="009528C1"/>
    <w:rsid w:val="009532C7"/>
    <w:rsid w:val="00953891"/>
    <w:rsid w:val="00953E82"/>
    <w:rsid w:val="00955D6C"/>
    <w:rsid w:val="00960547"/>
    <w:rsid w:val="00960CCA"/>
    <w:rsid w:val="00960E03"/>
    <w:rsid w:val="009624AB"/>
    <w:rsid w:val="009630A4"/>
    <w:rsid w:val="009634F6"/>
    <w:rsid w:val="00963579"/>
    <w:rsid w:val="0096420C"/>
    <w:rsid w:val="0096422F"/>
    <w:rsid w:val="00964AE3"/>
    <w:rsid w:val="00965F05"/>
    <w:rsid w:val="0096720F"/>
    <w:rsid w:val="0097036E"/>
    <w:rsid w:val="009718BF"/>
    <w:rsid w:val="00972477"/>
    <w:rsid w:val="00973DB2"/>
    <w:rsid w:val="00975F5A"/>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0904"/>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0F7"/>
    <w:rsid w:val="009C44C9"/>
    <w:rsid w:val="009C575A"/>
    <w:rsid w:val="009C65D7"/>
    <w:rsid w:val="009C69B7"/>
    <w:rsid w:val="009C72FE"/>
    <w:rsid w:val="009C7379"/>
    <w:rsid w:val="009D0C17"/>
    <w:rsid w:val="009D0E7B"/>
    <w:rsid w:val="009D1EBE"/>
    <w:rsid w:val="009D2409"/>
    <w:rsid w:val="009D2983"/>
    <w:rsid w:val="009D2FB6"/>
    <w:rsid w:val="009D36ED"/>
    <w:rsid w:val="009D4F4A"/>
    <w:rsid w:val="009D572A"/>
    <w:rsid w:val="009D67D9"/>
    <w:rsid w:val="009D7742"/>
    <w:rsid w:val="009D7D50"/>
    <w:rsid w:val="009E037B"/>
    <w:rsid w:val="009E05EC"/>
    <w:rsid w:val="009E0CF8"/>
    <w:rsid w:val="009E16BB"/>
    <w:rsid w:val="009E2563"/>
    <w:rsid w:val="009E39E2"/>
    <w:rsid w:val="009E56EB"/>
    <w:rsid w:val="009E6AB6"/>
    <w:rsid w:val="009E6B21"/>
    <w:rsid w:val="009E7F27"/>
    <w:rsid w:val="009F1628"/>
    <w:rsid w:val="009F1A7D"/>
    <w:rsid w:val="009F3431"/>
    <w:rsid w:val="009F3838"/>
    <w:rsid w:val="009F3ECD"/>
    <w:rsid w:val="009F4B19"/>
    <w:rsid w:val="009F5815"/>
    <w:rsid w:val="009F5F05"/>
    <w:rsid w:val="009F7315"/>
    <w:rsid w:val="009F73D1"/>
    <w:rsid w:val="00A00D40"/>
    <w:rsid w:val="00A04A93"/>
    <w:rsid w:val="00A07569"/>
    <w:rsid w:val="00A07749"/>
    <w:rsid w:val="00A078FB"/>
    <w:rsid w:val="00A10CE1"/>
    <w:rsid w:val="00A10CED"/>
    <w:rsid w:val="00A122CA"/>
    <w:rsid w:val="00A128C6"/>
    <w:rsid w:val="00A143CE"/>
    <w:rsid w:val="00A16D9B"/>
    <w:rsid w:val="00A21A49"/>
    <w:rsid w:val="00A231E9"/>
    <w:rsid w:val="00A239A0"/>
    <w:rsid w:val="00A26B53"/>
    <w:rsid w:val="00A307AE"/>
    <w:rsid w:val="00A35E8B"/>
    <w:rsid w:val="00A3669F"/>
    <w:rsid w:val="00A41A01"/>
    <w:rsid w:val="00A429A9"/>
    <w:rsid w:val="00A43CFF"/>
    <w:rsid w:val="00A45DBE"/>
    <w:rsid w:val="00A47719"/>
    <w:rsid w:val="00A47EAB"/>
    <w:rsid w:val="00A5068D"/>
    <w:rsid w:val="00A509B4"/>
    <w:rsid w:val="00A5427A"/>
    <w:rsid w:val="00A54C7B"/>
    <w:rsid w:val="00A54CFD"/>
    <w:rsid w:val="00A5639F"/>
    <w:rsid w:val="00A57040"/>
    <w:rsid w:val="00A60064"/>
    <w:rsid w:val="00A62720"/>
    <w:rsid w:val="00A64F90"/>
    <w:rsid w:val="00A65A2B"/>
    <w:rsid w:val="00A70170"/>
    <w:rsid w:val="00A719A3"/>
    <w:rsid w:val="00A726C7"/>
    <w:rsid w:val="00A7409C"/>
    <w:rsid w:val="00A74343"/>
    <w:rsid w:val="00A752B5"/>
    <w:rsid w:val="00A774B4"/>
    <w:rsid w:val="00A77927"/>
    <w:rsid w:val="00A80144"/>
    <w:rsid w:val="00A81734"/>
    <w:rsid w:val="00A81791"/>
    <w:rsid w:val="00A8195D"/>
    <w:rsid w:val="00A81DC9"/>
    <w:rsid w:val="00A82923"/>
    <w:rsid w:val="00A8372C"/>
    <w:rsid w:val="00A83866"/>
    <w:rsid w:val="00A855FA"/>
    <w:rsid w:val="00A905C6"/>
    <w:rsid w:val="00A90A0B"/>
    <w:rsid w:val="00A91418"/>
    <w:rsid w:val="00A91A18"/>
    <w:rsid w:val="00A9244B"/>
    <w:rsid w:val="00A932DF"/>
    <w:rsid w:val="00A947CF"/>
    <w:rsid w:val="00A956AB"/>
    <w:rsid w:val="00A95F5B"/>
    <w:rsid w:val="00A96D9C"/>
    <w:rsid w:val="00A97222"/>
    <w:rsid w:val="00A9772A"/>
    <w:rsid w:val="00AA18E2"/>
    <w:rsid w:val="00AA22B0"/>
    <w:rsid w:val="00AA29B9"/>
    <w:rsid w:val="00AA2B19"/>
    <w:rsid w:val="00AA3B89"/>
    <w:rsid w:val="00AA5E50"/>
    <w:rsid w:val="00AA642B"/>
    <w:rsid w:val="00AB0677"/>
    <w:rsid w:val="00AB1983"/>
    <w:rsid w:val="00AB224F"/>
    <w:rsid w:val="00AB23C3"/>
    <w:rsid w:val="00AB24DB"/>
    <w:rsid w:val="00AB2EA5"/>
    <w:rsid w:val="00AB35D0"/>
    <w:rsid w:val="00AB5560"/>
    <w:rsid w:val="00AB77E7"/>
    <w:rsid w:val="00AC1DCF"/>
    <w:rsid w:val="00AC23B1"/>
    <w:rsid w:val="00AC260E"/>
    <w:rsid w:val="00AC2AF9"/>
    <w:rsid w:val="00AC2F71"/>
    <w:rsid w:val="00AC47A6"/>
    <w:rsid w:val="00AC60C5"/>
    <w:rsid w:val="00AC78ED"/>
    <w:rsid w:val="00AD02D3"/>
    <w:rsid w:val="00AD19A1"/>
    <w:rsid w:val="00AD32FB"/>
    <w:rsid w:val="00AD3675"/>
    <w:rsid w:val="00AD56A9"/>
    <w:rsid w:val="00AD69C4"/>
    <w:rsid w:val="00AD6F0C"/>
    <w:rsid w:val="00AE1C5F"/>
    <w:rsid w:val="00AE23DD"/>
    <w:rsid w:val="00AE3899"/>
    <w:rsid w:val="00AE6CD2"/>
    <w:rsid w:val="00AE776A"/>
    <w:rsid w:val="00AF14E6"/>
    <w:rsid w:val="00AF1F68"/>
    <w:rsid w:val="00AF27B7"/>
    <w:rsid w:val="00AF2BB2"/>
    <w:rsid w:val="00AF3C5D"/>
    <w:rsid w:val="00AF4039"/>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578B4"/>
    <w:rsid w:val="00B6083F"/>
    <w:rsid w:val="00B61504"/>
    <w:rsid w:val="00B62E95"/>
    <w:rsid w:val="00B63ABC"/>
    <w:rsid w:val="00B64D3D"/>
    <w:rsid w:val="00B64F0A"/>
    <w:rsid w:val="00B6562C"/>
    <w:rsid w:val="00B6623F"/>
    <w:rsid w:val="00B6729E"/>
    <w:rsid w:val="00B720C9"/>
    <w:rsid w:val="00B7391B"/>
    <w:rsid w:val="00B73ACC"/>
    <w:rsid w:val="00B743E7"/>
    <w:rsid w:val="00B749B5"/>
    <w:rsid w:val="00B74B80"/>
    <w:rsid w:val="00B768A9"/>
    <w:rsid w:val="00B76E90"/>
    <w:rsid w:val="00B8005C"/>
    <w:rsid w:val="00B81FD1"/>
    <w:rsid w:val="00B82E5F"/>
    <w:rsid w:val="00B84386"/>
    <w:rsid w:val="00B862DD"/>
    <w:rsid w:val="00B8666B"/>
    <w:rsid w:val="00B904F4"/>
    <w:rsid w:val="00B90BD1"/>
    <w:rsid w:val="00B92536"/>
    <w:rsid w:val="00B9274D"/>
    <w:rsid w:val="00B94207"/>
    <w:rsid w:val="00B945D4"/>
    <w:rsid w:val="00B9506C"/>
    <w:rsid w:val="00B97B50"/>
    <w:rsid w:val="00BA2AB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4C3"/>
    <w:rsid w:val="00BD0186"/>
    <w:rsid w:val="00BD1661"/>
    <w:rsid w:val="00BD6178"/>
    <w:rsid w:val="00BD6348"/>
    <w:rsid w:val="00BE147F"/>
    <w:rsid w:val="00BE1BBC"/>
    <w:rsid w:val="00BE46B5"/>
    <w:rsid w:val="00BE623B"/>
    <w:rsid w:val="00BE6663"/>
    <w:rsid w:val="00BE6E0F"/>
    <w:rsid w:val="00BE6E4A"/>
    <w:rsid w:val="00BF0917"/>
    <w:rsid w:val="00BF0CD7"/>
    <w:rsid w:val="00BF1435"/>
    <w:rsid w:val="00BF143E"/>
    <w:rsid w:val="00BF15CE"/>
    <w:rsid w:val="00BF2157"/>
    <w:rsid w:val="00BF2FC3"/>
    <w:rsid w:val="00BF3551"/>
    <w:rsid w:val="00BF37C3"/>
    <w:rsid w:val="00BF4956"/>
    <w:rsid w:val="00BF4F07"/>
    <w:rsid w:val="00BF5431"/>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893"/>
    <w:rsid w:val="00C22FB5"/>
    <w:rsid w:val="00C24236"/>
    <w:rsid w:val="00C24CBF"/>
    <w:rsid w:val="00C25C66"/>
    <w:rsid w:val="00C2710B"/>
    <w:rsid w:val="00C279C2"/>
    <w:rsid w:val="00C3183E"/>
    <w:rsid w:val="00C33531"/>
    <w:rsid w:val="00C33B9E"/>
    <w:rsid w:val="00C34194"/>
    <w:rsid w:val="00C35EF7"/>
    <w:rsid w:val="00C37BAE"/>
    <w:rsid w:val="00C4043D"/>
    <w:rsid w:val="00C404CC"/>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0F9A"/>
    <w:rsid w:val="00C718DD"/>
    <w:rsid w:val="00C71AFB"/>
    <w:rsid w:val="00C74707"/>
    <w:rsid w:val="00C767C7"/>
    <w:rsid w:val="00C779FD"/>
    <w:rsid w:val="00C77D84"/>
    <w:rsid w:val="00C80B9E"/>
    <w:rsid w:val="00C83842"/>
    <w:rsid w:val="00C841B7"/>
    <w:rsid w:val="00C84A6C"/>
    <w:rsid w:val="00C8667D"/>
    <w:rsid w:val="00C86967"/>
    <w:rsid w:val="00C86E85"/>
    <w:rsid w:val="00C928A8"/>
    <w:rsid w:val="00C93044"/>
    <w:rsid w:val="00C95246"/>
    <w:rsid w:val="00CA103E"/>
    <w:rsid w:val="00CA6C45"/>
    <w:rsid w:val="00CA74F6"/>
    <w:rsid w:val="00CA7603"/>
    <w:rsid w:val="00CB364E"/>
    <w:rsid w:val="00CB373F"/>
    <w:rsid w:val="00CB37B8"/>
    <w:rsid w:val="00CB4F1A"/>
    <w:rsid w:val="00CB58B4"/>
    <w:rsid w:val="00CB6577"/>
    <w:rsid w:val="00CB6768"/>
    <w:rsid w:val="00CB74C7"/>
    <w:rsid w:val="00CC0343"/>
    <w:rsid w:val="00CC1FE9"/>
    <w:rsid w:val="00CC3B49"/>
    <w:rsid w:val="00CC3D04"/>
    <w:rsid w:val="00CC4AF7"/>
    <w:rsid w:val="00CC54E5"/>
    <w:rsid w:val="00CC552A"/>
    <w:rsid w:val="00CC6B96"/>
    <w:rsid w:val="00CC6F04"/>
    <w:rsid w:val="00CC74BE"/>
    <w:rsid w:val="00CC7B94"/>
    <w:rsid w:val="00CD6A2A"/>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17E"/>
    <w:rsid w:val="00D0447B"/>
    <w:rsid w:val="00D04894"/>
    <w:rsid w:val="00D048A2"/>
    <w:rsid w:val="00D053CE"/>
    <w:rsid w:val="00D055EB"/>
    <w:rsid w:val="00D056FE"/>
    <w:rsid w:val="00D05B56"/>
    <w:rsid w:val="00D05D60"/>
    <w:rsid w:val="00D114B2"/>
    <w:rsid w:val="00D121C4"/>
    <w:rsid w:val="00D14274"/>
    <w:rsid w:val="00D15E5B"/>
    <w:rsid w:val="00D17C62"/>
    <w:rsid w:val="00D17F84"/>
    <w:rsid w:val="00D21586"/>
    <w:rsid w:val="00D21EA5"/>
    <w:rsid w:val="00D23A38"/>
    <w:rsid w:val="00D24A5B"/>
    <w:rsid w:val="00D2574C"/>
    <w:rsid w:val="00D25A9E"/>
    <w:rsid w:val="00D26D79"/>
    <w:rsid w:val="00D27C2B"/>
    <w:rsid w:val="00D3149B"/>
    <w:rsid w:val="00D33363"/>
    <w:rsid w:val="00D34943"/>
    <w:rsid w:val="00D34A2B"/>
    <w:rsid w:val="00D3512A"/>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272F"/>
    <w:rsid w:val="00D63126"/>
    <w:rsid w:val="00D63A67"/>
    <w:rsid w:val="00D646C9"/>
    <w:rsid w:val="00D6492E"/>
    <w:rsid w:val="00D65845"/>
    <w:rsid w:val="00D6702C"/>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139"/>
    <w:rsid w:val="00D86245"/>
    <w:rsid w:val="00D91607"/>
    <w:rsid w:val="00D92C82"/>
    <w:rsid w:val="00D92D50"/>
    <w:rsid w:val="00D93336"/>
    <w:rsid w:val="00D93F79"/>
    <w:rsid w:val="00D94314"/>
    <w:rsid w:val="00D95BC7"/>
    <w:rsid w:val="00D95C17"/>
    <w:rsid w:val="00D96043"/>
    <w:rsid w:val="00D97779"/>
    <w:rsid w:val="00DA0513"/>
    <w:rsid w:val="00DA4DBD"/>
    <w:rsid w:val="00DA4EE4"/>
    <w:rsid w:val="00DA52F5"/>
    <w:rsid w:val="00DA73A3"/>
    <w:rsid w:val="00DA7FED"/>
    <w:rsid w:val="00DB3080"/>
    <w:rsid w:val="00DB4E12"/>
    <w:rsid w:val="00DB5771"/>
    <w:rsid w:val="00DB6F60"/>
    <w:rsid w:val="00DC03C4"/>
    <w:rsid w:val="00DC0AB6"/>
    <w:rsid w:val="00DC21CF"/>
    <w:rsid w:val="00DC3395"/>
    <w:rsid w:val="00DC3664"/>
    <w:rsid w:val="00DC4B9B"/>
    <w:rsid w:val="00DC6EFC"/>
    <w:rsid w:val="00DC7CDE"/>
    <w:rsid w:val="00DD16E8"/>
    <w:rsid w:val="00DD195B"/>
    <w:rsid w:val="00DD243F"/>
    <w:rsid w:val="00DD46E9"/>
    <w:rsid w:val="00DD4711"/>
    <w:rsid w:val="00DD4812"/>
    <w:rsid w:val="00DD4CA7"/>
    <w:rsid w:val="00DD70BB"/>
    <w:rsid w:val="00DD7C20"/>
    <w:rsid w:val="00DE0097"/>
    <w:rsid w:val="00DE05AE"/>
    <w:rsid w:val="00DE0979"/>
    <w:rsid w:val="00DE12E9"/>
    <w:rsid w:val="00DE301D"/>
    <w:rsid w:val="00DE33EC"/>
    <w:rsid w:val="00DE43F4"/>
    <w:rsid w:val="00DE53F8"/>
    <w:rsid w:val="00DE60E6"/>
    <w:rsid w:val="00DE6C9B"/>
    <w:rsid w:val="00DE74DC"/>
    <w:rsid w:val="00DE7CEA"/>
    <w:rsid w:val="00DE7D5A"/>
    <w:rsid w:val="00DF04C3"/>
    <w:rsid w:val="00DF0A94"/>
    <w:rsid w:val="00DF1AA7"/>
    <w:rsid w:val="00DF1EC4"/>
    <w:rsid w:val="00DF247C"/>
    <w:rsid w:val="00DF2B08"/>
    <w:rsid w:val="00DF3F4F"/>
    <w:rsid w:val="00DF707E"/>
    <w:rsid w:val="00DF70A1"/>
    <w:rsid w:val="00DF759D"/>
    <w:rsid w:val="00E003AF"/>
    <w:rsid w:val="00E00482"/>
    <w:rsid w:val="00E00DD7"/>
    <w:rsid w:val="00E018C3"/>
    <w:rsid w:val="00E01C15"/>
    <w:rsid w:val="00E052B1"/>
    <w:rsid w:val="00E05886"/>
    <w:rsid w:val="00E06E9D"/>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39D"/>
    <w:rsid w:val="00E35EDE"/>
    <w:rsid w:val="00E36528"/>
    <w:rsid w:val="00E409B4"/>
    <w:rsid w:val="00E40CF7"/>
    <w:rsid w:val="00E413B8"/>
    <w:rsid w:val="00E434EB"/>
    <w:rsid w:val="00E440C0"/>
    <w:rsid w:val="00E4683D"/>
    <w:rsid w:val="00E46CA0"/>
    <w:rsid w:val="00E504A1"/>
    <w:rsid w:val="00E51231"/>
    <w:rsid w:val="00E52A67"/>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0D1B"/>
    <w:rsid w:val="00E9108A"/>
    <w:rsid w:val="00E94803"/>
    <w:rsid w:val="00E94B69"/>
    <w:rsid w:val="00E9588E"/>
    <w:rsid w:val="00E96813"/>
    <w:rsid w:val="00EA17B9"/>
    <w:rsid w:val="00EA279E"/>
    <w:rsid w:val="00EA2BA6"/>
    <w:rsid w:val="00EA33B1"/>
    <w:rsid w:val="00EA5735"/>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EA9"/>
    <w:rsid w:val="00F17235"/>
    <w:rsid w:val="00F20B40"/>
    <w:rsid w:val="00F2269A"/>
    <w:rsid w:val="00F22775"/>
    <w:rsid w:val="00F228A5"/>
    <w:rsid w:val="00F246D4"/>
    <w:rsid w:val="00F269DC"/>
    <w:rsid w:val="00F309E2"/>
    <w:rsid w:val="00F30C2D"/>
    <w:rsid w:val="00F3138B"/>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A89"/>
    <w:rsid w:val="00F51928"/>
    <w:rsid w:val="00F52742"/>
    <w:rsid w:val="00F543B3"/>
    <w:rsid w:val="00F5467A"/>
    <w:rsid w:val="00F5643A"/>
    <w:rsid w:val="00F56596"/>
    <w:rsid w:val="00F62236"/>
    <w:rsid w:val="00F642AF"/>
    <w:rsid w:val="00F650B4"/>
    <w:rsid w:val="00F65901"/>
    <w:rsid w:val="00F66B95"/>
    <w:rsid w:val="00F706AA"/>
    <w:rsid w:val="00F715D0"/>
    <w:rsid w:val="00F717E7"/>
    <w:rsid w:val="00F720DA"/>
    <w:rsid w:val="00F724A1"/>
    <w:rsid w:val="00F7288E"/>
    <w:rsid w:val="00F740FA"/>
    <w:rsid w:val="00F747EF"/>
    <w:rsid w:val="00F7632C"/>
    <w:rsid w:val="00F76FDC"/>
    <w:rsid w:val="00F771C6"/>
    <w:rsid w:val="00F77ED7"/>
    <w:rsid w:val="00F804DD"/>
    <w:rsid w:val="00F80F5D"/>
    <w:rsid w:val="00F81D42"/>
    <w:rsid w:val="00F83143"/>
    <w:rsid w:val="00F84564"/>
    <w:rsid w:val="00F853F3"/>
    <w:rsid w:val="00F8591B"/>
    <w:rsid w:val="00F8655C"/>
    <w:rsid w:val="00F90BCA"/>
    <w:rsid w:val="00F90E1A"/>
    <w:rsid w:val="00F91B79"/>
    <w:rsid w:val="00F92A49"/>
    <w:rsid w:val="00F94B27"/>
    <w:rsid w:val="00F96626"/>
    <w:rsid w:val="00F96946"/>
    <w:rsid w:val="00F97131"/>
    <w:rsid w:val="00F9720F"/>
    <w:rsid w:val="00F97B4B"/>
    <w:rsid w:val="00F97C84"/>
    <w:rsid w:val="00FA0156"/>
    <w:rsid w:val="00FA166A"/>
    <w:rsid w:val="00FA2CF6"/>
    <w:rsid w:val="00FA3065"/>
    <w:rsid w:val="00FA3EBB"/>
    <w:rsid w:val="00FA52F9"/>
    <w:rsid w:val="00FA63CF"/>
    <w:rsid w:val="00FA71B5"/>
    <w:rsid w:val="00FB0346"/>
    <w:rsid w:val="00FB0E61"/>
    <w:rsid w:val="00FB10FF"/>
    <w:rsid w:val="00FB1AF9"/>
    <w:rsid w:val="00FB1D69"/>
    <w:rsid w:val="00FB2406"/>
    <w:rsid w:val="00FB2812"/>
    <w:rsid w:val="00FB3570"/>
    <w:rsid w:val="00FB6027"/>
    <w:rsid w:val="00FB7100"/>
    <w:rsid w:val="00FC0636"/>
    <w:rsid w:val="00FC0987"/>
    <w:rsid w:val="00FC0C6F"/>
    <w:rsid w:val="00FC14C7"/>
    <w:rsid w:val="00FC2758"/>
    <w:rsid w:val="00FC3523"/>
    <w:rsid w:val="00FC3C3B"/>
    <w:rsid w:val="00FC44C4"/>
    <w:rsid w:val="00FC4F7B"/>
    <w:rsid w:val="00FC755A"/>
    <w:rsid w:val="00FD05FD"/>
    <w:rsid w:val="00FD1F94"/>
    <w:rsid w:val="00FD21A7"/>
    <w:rsid w:val="00FD29D6"/>
    <w:rsid w:val="00FD3347"/>
    <w:rsid w:val="00FD40E9"/>
    <w:rsid w:val="00FD495B"/>
    <w:rsid w:val="00FD6853"/>
    <w:rsid w:val="00FD7EC3"/>
    <w:rsid w:val="00FE0C73"/>
    <w:rsid w:val="00FE0F38"/>
    <w:rsid w:val="00FE108E"/>
    <w:rsid w:val="00FE10F9"/>
    <w:rsid w:val="00FE126B"/>
    <w:rsid w:val="00FE2356"/>
    <w:rsid w:val="00FE2629"/>
    <w:rsid w:val="00FE40B5"/>
    <w:rsid w:val="00FE660C"/>
    <w:rsid w:val="00FE77DE"/>
    <w:rsid w:val="00FF0F2A"/>
    <w:rsid w:val="00FF34B5"/>
    <w:rsid w:val="00FF492B"/>
    <w:rsid w:val="00FF5EC7"/>
    <w:rsid w:val="00FF6946"/>
    <w:rsid w:val="00FF7815"/>
    <w:rsid w:val="00FF7892"/>
    <w:rsid w:val="013AA0D6"/>
    <w:rsid w:val="01E7086D"/>
    <w:rsid w:val="0297B683"/>
    <w:rsid w:val="02A512FF"/>
    <w:rsid w:val="038FA377"/>
    <w:rsid w:val="03D7352E"/>
    <w:rsid w:val="03D94DC4"/>
    <w:rsid w:val="0436DC3D"/>
    <w:rsid w:val="05A0F457"/>
    <w:rsid w:val="05D2AC9E"/>
    <w:rsid w:val="068BC5C7"/>
    <w:rsid w:val="0697A751"/>
    <w:rsid w:val="075F539A"/>
    <w:rsid w:val="086C4715"/>
    <w:rsid w:val="08BFEAE4"/>
    <w:rsid w:val="08E0829F"/>
    <w:rsid w:val="08FC5A48"/>
    <w:rsid w:val="090A4D60"/>
    <w:rsid w:val="09180C53"/>
    <w:rsid w:val="09AC8512"/>
    <w:rsid w:val="0BFD7083"/>
    <w:rsid w:val="0C182361"/>
    <w:rsid w:val="0C443AF8"/>
    <w:rsid w:val="0C8844AD"/>
    <w:rsid w:val="0D41B7DC"/>
    <w:rsid w:val="0D5BAECA"/>
    <w:rsid w:val="0E3FE94C"/>
    <w:rsid w:val="0F809709"/>
    <w:rsid w:val="0FC24B19"/>
    <w:rsid w:val="1056D697"/>
    <w:rsid w:val="10DF544D"/>
    <w:rsid w:val="11670C1B"/>
    <w:rsid w:val="116C17F1"/>
    <w:rsid w:val="1234D854"/>
    <w:rsid w:val="12770928"/>
    <w:rsid w:val="13C72F97"/>
    <w:rsid w:val="1412D989"/>
    <w:rsid w:val="147CCA82"/>
    <w:rsid w:val="15AEA9EA"/>
    <w:rsid w:val="16E14A26"/>
    <w:rsid w:val="172EFFD6"/>
    <w:rsid w:val="177D6D15"/>
    <w:rsid w:val="17C4503D"/>
    <w:rsid w:val="18CD7225"/>
    <w:rsid w:val="1977C9D3"/>
    <w:rsid w:val="19942A38"/>
    <w:rsid w:val="19B73AB8"/>
    <w:rsid w:val="1A0512E3"/>
    <w:rsid w:val="1A821B0D"/>
    <w:rsid w:val="1AB5ACDD"/>
    <w:rsid w:val="1B436B3B"/>
    <w:rsid w:val="1B59F417"/>
    <w:rsid w:val="1BFD6DF8"/>
    <w:rsid w:val="1C2E472B"/>
    <w:rsid w:val="1CFE4B4B"/>
    <w:rsid w:val="1D4720C1"/>
    <w:rsid w:val="1DE0A0FC"/>
    <w:rsid w:val="1E255913"/>
    <w:rsid w:val="1EA4B222"/>
    <w:rsid w:val="1EC26121"/>
    <w:rsid w:val="1F6A144E"/>
    <w:rsid w:val="2000FE13"/>
    <w:rsid w:val="21A64A9D"/>
    <w:rsid w:val="225B2C0E"/>
    <w:rsid w:val="22951A78"/>
    <w:rsid w:val="231163EC"/>
    <w:rsid w:val="25C24C9A"/>
    <w:rsid w:val="28456A9A"/>
    <w:rsid w:val="28C17A00"/>
    <w:rsid w:val="2A275218"/>
    <w:rsid w:val="2A3B92C2"/>
    <w:rsid w:val="2ACED472"/>
    <w:rsid w:val="2B530694"/>
    <w:rsid w:val="2B83352A"/>
    <w:rsid w:val="2BE8401E"/>
    <w:rsid w:val="2C1628F4"/>
    <w:rsid w:val="2C325859"/>
    <w:rsid w:val="2C3BFCBE"/>
    <w:rsid w:val="2CF1C85F"/>
    <w:rsid w:val="2D1F058B"/>
    <w:rsid w:val="2D60D54C"/>
    <w:rsid w:val="2D8FE66D"/>
    <w:rsid w:val="2DC822C6"/>
    <w:rsid w:val="2E2D7205"/>
    <w:rsid w:val="2EA1AD8F"/>
    <w:rsid w:val="2EC8FE45"/>
    <w:rsid w:val="2EED76B3"/>
    <w:rsid w:val="2F5851D9"/>
    <w:rsid w:val="2F5F7848"/>
    <w:rsid w:val="2F69A55D"/>
    <w:rsid w:val="303A08E2"/>
    <w:rsid w:val="309A420B"/>
    <w:rsid w:val="31D822CE"/>
    <w:rsid w:val="31F276AE"/>
    <w:rsid w:val="325E3399"/>
    <w:rsid w:val="326C421B"/>
    <w:rsid w:val="345AD09D"/>
    <w:rsid w:val="34B45D2B"/>
    <w:rsid w:val="354E0B8C"/>
    <w:rsid w:val="35C01242"/>
    <w:rsid w:val="35F12739"/>
    <w:rsid w:val="36880AF3"/>
    <w:rsid w:val="36EE8F35"/>
    <w:rsid w:val="37640348"/>
    <w:rsid w:val="37BF496A"/>
    <w:rsid w:val="37E094A8"/>
    <w:rsid w:val="38E15F12"/>
    <w:rsid w:val="397093A0"/>
    <w:rsid w:val="3A5236D7"/>
    <w:rsid w:val="3B9CED26"/>
    <w:rsid w:val="3BED4E39"/>
    <w:rsid w:val="3C201FA4"/>
    <w:rsid w:val="3D2CBB1E"/>
    <w:rsid w:val="3D5FBEF9"/>
    <w:rsid w:val="3DA2C7A8"/>
    <w:rsid w:val="3DD74022"/>
    <w:rsid w:val="3EF390C3"/>
    <w:rsid w:val="3F6C754D"/>
    <w:rsid w:val="3F9BC7BE"/>
    <w:rsid w:val="3FAB944C"/>
    <w:rsid w:val="3FE753B6"/>
    <w:rsid w:val="40DA686A"/>
    <w:rsid w:val="418751FC"/>
    <w:rsid w:val="41C659A8"/>
    <w:rsid w:val="41E014AD"/>
    <w:rsid w:val="4474CD9C"/>
    <w:rsid w:val="448289C5"/>
    <w:rsid w:val="44BFE4B7"/>
    <w:rsid w:val="451C18C0"/>
    <w:rsid w:val="46A94569"/>
    <w:rsid w:val="46D39D64"/>
    <w:rsid w:val="48A785B9"/>
    <w:rsid w:val="49527692"/>
    <w:rsid w:val="4A956550"/>
    <w:rsid w:val="4A985EAA"/>
    <w:rsid w:val="4B2A065D"/>
    <w:rsid w:val="4B2D29DE"/>
    <w:rsid w:val="4C88721D"/>
    <w:rsid w:val="4CE4CE7D"/>
    <w:rsid w:val="4CE7F570"/>
    <w:rsid w:val="4D10DE04"/>
    <w:rsid w:val="4E2DD53B"/>
    <w:rsid w:val="4F62E643"/>
    <w:rsid w:val="509D593B"/>
    <w:rsid w:val="516E3644"/>
    <w:rsid w:val="518F40BE"/>
    <w:rsid w:val="51B17DBC"/>
    <w:rsid w:val="51D1107B"/>
    <w:rsid w:val="523BD2E3"/>
    <w:rsid w:val="529A8705"/>
    <w:rsid w:val="52A37E3D"/>
    <w:rsid w:val="532B111F"/>
    <w:rsid w:val="5426B026"/>
    <w:rsid w:val="54365766"/>
    <w:rsid w:val="546C75DD"/>
    <w:rsid w:val="54782E30"/>
    <w:rsid w:val="55EC33AA"/>
    <w:rsid w:val="5677AEDA"/>
    <w:rsid w:val="56FED86E"/>
    <w:rsid w:val="573CA488"/>
    <w:rsid w:val="5760230C"/>
    <w:rsid w:val="57C45BC4"/>
    <w:rsid w:val="58949E80"/>
    <w:rsid w:val="59B07531"/>
    <w:rsid w:val="59CCCE59"/>
    <w:rsid w:val="5A9F5C00"/>
    <w:rsid w:val="5C977D4D"/>
    <w:rsid w:val="5C9ACF07"/>
    <w:rsid w:val="5CA828A4"/>
    <w:rsid w:val="5D534235"/>
    <w:rsid w:val="6007B5A7"/>
    <w:rsid w:val="6162716A"/>
    <w:rsid w:val="61E5C507"/>
    <w:rsid w:val="62119499"/>
    <w:rsid w:val="62FE41CB"/>
    <w:rsid w:val="6349226F"/>
    <w:rsid w:val="63FB9095"/>
    <w:rsid w:val="64B091E8"/>
    <w:rsid w:val="64B33A89"/>
    <w:rsid w:val="64BA1E24"/>
    <w:rsid w:val="64D5D196"/>
    <w:rsid w:val="6518EB56"/>
    <w:rsid w:val="65EF6F23"/>
    <w:rsid w:val="66469CB3"/>
    <w:rsid w:val="66559EEA"/>
    <w:rsid w:val="666F5749"/>
    <w:rsid w:val="686A7EEB"/>
    <w:rsid w:val="68756DAB"/>
    <w:rsid w:val="6A49960D"/>
    <w:rsid w:val="6A9C8266"/>
    <w:rsid w:val="6B442F8A"/>
    <w:rsid w:val="6B89349F"/>
    <w:rsid w:val="6B9D1FB2"/>
    <w:rsid w:val="6C84EE85"/>
    <w:rsid w:val="6ECDF80C"/>
    <w:rsid w:val="70BE8A89"/>
    <w:rsid w:val="71789534"/>
    <w:rsid w:val="71F98CF2"/>
    <w:rsid w:val="72B746B1"/>
    <w:rsid w:val="72D975C9"/>
    <w:rsid w:val="730BF75E"/>
    <w:rsid w:val="7314B7C6"/>
    <w:rsid w:val="731CA5BB"/>
    <w:rsid w:val="735E06E9"/>
    <w:rsid w:val="7579584C"/>
    <w:rsid w:val="76CE0336"/>
    <w:rsid w:val="76D2CD07"/>
    <w:rsid w:val="77F890DE"/>
    <w:rsid w:val="786E9D68"/>
    <w:rsid w:val="7982ABB9"/>
    <w:rsid w:val="7994613F"/>
    <w:rsid w:val="7AF13579"/>
    <w:rsid w:val="7C4D7211"/>
    <w:rsid w:val="7C672FB2"/>
    <w:rsid w:val="7D0778B8"/>
    <w:rsid w:val="7E0018AF"/>
    <w:rsid w:val="7E1FCE23"/>
    <w:rsid w:val="7E64BE51"/>
    <w:rsid w:val="7F6D723C"/>
    <w:rsid w:val="7FD526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83866"/>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A83866"/>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83866"/>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83866"/>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83866"/>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83866"/>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83866"/>
    <w:pPr>
      <w:tabs>
        <w:tab w:val="right" w:leader="dot" w:pos="14570"/>
      </w:tabs>
      <w:spacing w:before="0"/>
    </w:pPr>
    <w:rPr>
      <w:b/>
      <w:noProof/>
    </w:rPr>
  </w:style>
  <w:style w:type="paragraph" w:styleId="TOC2">
    <w:name w:val="toc 2"/>
    <w:aliases w:val="ŠTOC 2"/>
    <w:basedOn w:val="TOC1"/>
    <w:next w:val="Normal"/>
    <w:uiPriority w:val="39"/>
    <w:unhideWhenUsed/>
    <w:rsid w:val="00A83866"/>
    <w:rPr>
      <w:b w:val="0"/>
      <w:bCs/>
    </w:rPr>
  </w:style>
  <w:style w:type="paragraph" w:styleId="Header">
    <w:name w:val="header"/>
    <w:aliases w:val="ŠHeader - Cover Page"/>
    <w:basedOn w:val="Normal"/>
    <w:link w:val="HeaderChar"/>
    <w:uiPriority w:val="24"/>
    <w:unhideWhenUsed/>
    <w:rsid w:val="00A8386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A83866"/>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A83866"/>
    <w:rPr>
      <w:rFonts w:ascii="Arial" w:hAnsi="Arial" w:cs="Arial"/>
      <w:b/>
      <w:bCs/>
      <w:color w:val="002664"/>
      <w:lang w:val="en-AU"/>
    </w:rPr>
  </w:style>
  <w:style w:type="paragraph" w:styleId="Footer">
    <w:name w:val="footer"/>
    <w:aliases w:val="ŠFooter"/>
    <w:basedOn w:val="Normal"/>
    <w:link w:val="FooterChar"/>
    <w:uiPriority w:val="99"/>
    <w:rsid w:val="00A8386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83866"/>
    <w:rPr>
      <w:rFonts w:ascii="Arial" w:hAnsi="Arial" w:cs="Arial"/>
      <w:sz w:val="18"/>
      <w:szCs w:val="18"/>
      <w:lang w:val="en-AU"/>
    </w:rPr>
  </w:style>
  <w:style w:type="paragraph" w:styleId="Caption">
    <w:name w:val="caption"/>
    <w:aliases w:val="ŠCaption"/>
    <w:basedOn w:val="Normal"/>
    <w:next w:val="Normal"/>
    <w:uiPriority w:val="35"/>
    <w:qFormat/>
    <w:rsid w:val="00A83866"/>
    <w:pPr>
      <w:keepNext/>
      <w:spacing w:after="200" w:line="240" w:lineRule="auto"/>
    </w:pPr>
    <w:rPr>
      <w:b/>
      <w:iCs/>
      <w:szCs w:val="18"/>
    </w:rPr>
  </w:style>
  <w:style w:type="paragraph" w:customStyle="1" w:styleId="Logo">
    <w:name w:val="ŠLogo"/>
    <w:basedOn w:val="Normal"/>
    <w:uiPriority w:val="22"/>
    <w:qFormat/>
    <w:rsid w:val="00A83866"/>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83866"/>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A83866"/>
    <w:rPr>
      <w:color w:val="2F5496" w:themeColor="accent1" w:themeShade="BF"/>
      <w:u w:val="single"/>
    </w:rPr>
  </w:style>
  <w:style w:type="character" w:styleId="SubtleReference">
    <w:name w:val="Subtle Reference"/>
    <w:aliases w:val="ŠSubtle Reference"/>
    <w:uiPriority w:val="31"/>
    <w:qFormat/>
    <w:rsid w:val="00A8386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83866"/>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A83866"/>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A83866"/>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A83866"/>
    <w:rPr>
      <w:rFonts w:ascii="Arial" w:hAnsi="Arial" w:cs="Arial"/>
      <w:b/>
      <w:bCs/>
      <w:color w:val="002664"/>
      <w:sz w:val="36"/>
      <w:szCs w:val="36"/>
      <w:lang w:val="en-AU"/>
    </w:rPr>
  </w:style>
  <w:style w:type="table" w:customStyle="1" w:styleId="Tableheader">
    <w:name w:val="ŠTable header"/>
    <w:basedOn w:val="TableNormal"/>
    <w:uiPriority w:val="99"/>
    <w:rsid w:val="00A83866"/>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A83866"/>
    <w:pPr>
      <w:numPr>
        <w:numId w:val="1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A83866"/>
    <w:pPr>
      <w:keepNext/>
      <w:spacing w:before="200" w:after="200" w:line="240" w:lineRule="atLeast"/>
      <w:ind w:left="567" w:right="567"/>
    </w:pPr>
  </w:style>
  <w:style w:type="paragraph" w:styleId="ListBullet2">
    <w:name w:val="List Bullet 2"/>
    <w:aliases w:val="ŠList Bullet 2"/>
    <w:basedOn w:val="Normal"/>
    <w:uiPriority w:val="11"/>
    <w:qFormat/>
    <w:rsid w:val="00A83866"/>
    <w:pPr>
      <w:numPr>
        <w:numId w:val="1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A83866"/>
    <w:pPr>
      <w:numPr>
        <w:numId w:val="14"/>
      </w:numPr>
      <w:contextualSpacing/>
    </w:pPr>
  </w:style>
  <w:style w:type="character" w:styleId="Strong">
    <w:name w:val="Strong"/>
    <w:aliases w:val="ŠStrong"/>
    <w:uiPriority w:val="1"/>
    <w:qFormat/>
    <w:rsid w:val="00A83866"/>
    <w:rPr>
      <w:b/>
    </w:rPr>
  </w:style>
  <w:style w:type="paragraph" w:styleId="ListBullet">
    <w:name w:val="List Bullet"/>
    <w:aliases w:val="ŠList Bullet"/>
    <w:basedOn w:val="Normal"/>
    <w:uiPriority w:val="10"/>
    <w:qFormat/>
    <w:rsid w:val="00A83866"/>
    <w:pPr>
      <w:numPr>
        <w:numId w:val="15"/>
      </w:numPr>
      <w:contextualSpacing/>
    </w:pPr>
  </w:style>
  <w:style w:type="character" w:customStyle="1" w:styleId="QuoteChar">
    <w:name w:val="Quote Char"/>
    <w:aliases w:val="ŠQuote Char"/>
    <w:basedOn w:val="DefaultParagraphFont"/>
    <w:link w:val="Quote"/>
    <w:uiPriority w:val="29"/>
    <w:rsid w:val="00A83866"/>
    <w:rPr>
      <w:rFonts w:ascii="Arial" w:hAnsi="Arial" w:cs="Arial"/>
      <w:lang w:val="en-AU"/>
    </w:rPr>
  </w:style>
  <w:style w:type="character" w:styleId="Emphasis">
    <w:name w:val="Emphasis"/>
    <w:aliases w:val="ŠLanguage or scientific"/>
    <w:uiPriority w:val="20"/>
    <w:qFormat/>
    <w:rsid w:val="00A83866"/>
    <w:rPr>
      <w:i/>
      <w:iCs/>
    </w:rPr>
  </w:style>
  <w:style w:type="paragraph" w:styleId="Title">
    <w:name w:val="Title"/>
    <w:aliases w:val="ŠTitle"/>
    <w:basedOn w:val="Normal"/>
    <w:next w:val="Normal"/>
    <w:link w:val="TitleChar"/>
    <w:uiPriority w:val="2"/>
    <w:qFormat/>
    <w:rsid w:val="00A83866"/>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83866"/>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83866"/>
    <w:pPr>
      <w:spacing w:before="0" w:line="720" w:lineRule="atLeast"/>
    </w:pPr>
  </w:style>
  <w:style w:type="character" w:customStyle="1" w:styleId="DateChar">
    <w:name w:val="Date Char"/>
    <w:aliases w:val="ŠDate Char"/>
    <w:basedOn w:val="DefaultParagraphFont"/>
    <w:link w:val="Date"/>
    <w:uiPriority w:val="99"/>
    <w:rsid w:val="00A83866"/>
    <w:rPr>
      <w:rFonts w:ascii="Arial" w:hAnsi="Arial" w:cs="Arial"/>
      <w:lang w:val="en-AU"/>
    </w:rPr>
  </w:style>
  <w:style w:type="paragraph" w:styleId="Signature">
    <w:name w:val="Signature"/>
    <w:aliases w:val="ŠSignature"/>
    <w:basedOn w:val="Normal"/>
    <w:link w:val="SignatureChar"/>
    <w:uiPriority w:val="99"/>
    <w:rsid w:val="00A83866"/>
    <w:pPr>
      <w:spacing w:before="0" w:line="720" w:lineRule="atLeast"/>
    </w:pPr>
  </w:style>
  <w:style w:type="character" w:customStyle="1" w:styleId="SignatureChar">
    <w:name w:val="Signature Char"/>
    <w:aliases w:val="ŠSignature Char"/>
    <w:basedOn w:val="DefaultParagraphFont"/>
    <w:link w:val="Signature"/>
    <w:uiPriority w:val="99"/>
    <w:rsid w:val="00A83866"/>
    <w:rPr>
      <w:rFonts w:ascii="Arial" w:hAnsi="Arial" w:cs="Arial"/>
      <w:lang w:val="en-AU"/>
    </w:rPr>
  </w:style>
  <w:style w:type="paragraph" w:styleId="CommentText">
    <w:name w:val="annotation text"/>
    <w:basedOn w:val="Normal"/>
    <w:link w:val="CommentTextChar"/>
    <w:uiPriority w:val="99"/>
    <w:semiHidden/>
    <w:rsid w:val="00A83866"/>
    <w:pPr>
      <w:spacing w:line="240" w:lineRule="auto"/>
    </w:pPr>
    <w:rPr>
      <w:sz w:val="20"/>
      <w:szCs w:val="20"/>
    </w:rPr>
  </w:style>
  <w:style w:type="table" w:styleId="TableGrid">
    <w:name w:val="Table Grid"/>
    <w:basedOn w:val="TableNormal"/>
    <w:uiPriority w:val="39"/>
    <w:rsid w:val="00A8386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83866"/>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A8386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customStyle="1" w:styleId="CommentTextChar">
    <w:name w:val="Comment Text Char"/>
    <w:basedOn w:val="DefaultParagraphFont"/>
    <w:link w:val="CommentText"/>
    <w:uiPriority w:val="99"/>
    <w:semiHidden/>
    <w:rsid w:val="00A83866"/>
    <w:rPr>
      <w:rFonts w:ascii="Arial" w:hAnsi="Arial" w:cs="Arial"/>
      <w:sz w:val="20"/>
      <w:szCs w:val="20"/>
      <w:lang w:val="en-AU"/>
    </w:rPr>
  </w:style>
  <w:style w:type="character" w:styleId="FollowedHyperlink">
    <w:name w:val="FollowedHyperlink"/>
    <w:basedOn w:val="DefaultParagraphFont"/>
    <w:uiPriority w:val="99"/>
    <w:semiHidden/>
    <w:unhideWhenUsed/>
    <w:rsid w:val="00A83866"/>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NormalWeb">
    <w:name w:val="Normal (Web)"/>
    <w:basedOn w:val="Normal"/>
    <w:uiPriority w:val="99"/>
    <w:semiHidden/>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A83866"/>
    <w:rPr>
      <w:sz w:val="16"/>
      <w:szCs w:val="16"/>
    </w:rPr>
  </w:style>
  <w:style w:type="paragraph" w:styleId="CommentSubject">
    <w:name w:val="annotation subject"/>
    <w:basedOn w:val="Normal"/>
    <w:next w:val="Normal"/>
    <w:link w:val="CommentSubjectChar"/>
    <w:uiPriority w:val="99"/>
    <w:semiHidden/>
    <w:unhideWhenUsed/>
    <w:rsid w:val="00A8386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83866"/>
    <w:rPr>
      <w:rFonts w:ascii="Arial" w:hAnsi="Arial" w:cs="Arial"/>
      <w:b/>
      <w:bCs/>
      <w:sz w:val="20"/>
      <w:szCs w:val="20"/>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A83866"/>
    <w:rPr>
      <w:color w:val="605E5C"/>
      <w:shd w:val="clear" w:color="auto" w:fill="E1DFDD"/>
    </w:rPr>
  </w:style>
  <w:style w:type="character" w:styleId="FootnoteReference">
    <w:name w:val="footnote reference"/>
    <w:basedOn w:val="DefaultParagraphFont"/>
    <w:uiPriority w:val="99"/>
    <w:semiHidden/>
    <w:unhideWhenUsed/>
    <w:rsid w:val="00A83866"/>
    <w:rPr>
      <w:vertAlign w:val="superscript"/>
    </w:rPr>
  </w:style>
  <w:style w:type="paragraph" w:styleId="FootnoteText">
    <w:name w:val="footnote text"/>
    <w:basedOn w:val="Normal"/>
    <w:link w:val="FootnoteTextChar"/>
    <w:uiPriority w:val="99"/>
    <w:semiHidden/>
    <w:unhideWhenUsed/>
    <w:rsid w:val="00A8386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83866"/>
    <w:rPr>
      <w:rFonts w:ascii="Arial" w:hAnsi="Arial" w:cs="Arial"/>
      <w:sz w:val="20"/>
      <w:szCs w:val="20"/>
      <w:lang w:val="en-AU"/>
    </w:rPr>
  </w:style>
  <w:style w:type="paragraph" w:customStyle="1" w:styleId="Documentname">
    <w:name w:val="ŠDocument name"/>
    <w:basedOn w:val="Header"/>
    <w:qFormat/>
    <w:rsid w:val="00A83866"/>
    <w:pPr>
      <w:spacing w:before="0"/>
    </w:pPr>
    <w:rPr>
      <w:b w:val="0"/>
      <w:color w:val="auto"/>
      <w:sz w:val="18"/>
    </w:rPr>
  </w:style>
  <w:style w:type="paragraph" w:customStyle="1" w:styleId="Featurebox2Bullets">
    <w:name w:val="ŠFeature box 2: Bullets"/>
    <w:basedOn w:val="ListBullet"/>
    <w:link w:val="Featurebox2BulletsChar"/>
    <w:uiPriority w:val="14"/>
    <w:qFormat/>
    <w:rsid w:val="00A8386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A83866"/>
    <w:rPr>
      <w:rFonts w:ascii="Arial" w:hAnsi="Arial" w:cs="Arial"/>
      <w:shd w:val="clear" w:color="auto" w:fill="CCEDFC"/>
      <w:lang w:val="en-AU"/>
    </w:rPr>
  </w:style>
  <w:style w:type="paragraph" w:customStyle="1" w:styleId="FeatureBoxPink">
    <w:name w:val="ŠFeature Box Pink"/>
    <w:basedOn w:val="Normal"/>
    <w:next w:val="Normal"/>
    <w:uiPriority w:val="13"/>
    <w:qFormat/>
    <w:rsid w:val="00A8386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A83866"/>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A83866"/>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A8386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83866"/>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A83866"/>
    <w:rPr>
      <w:i/>
      <w:iCs/>
      <w:color w:val="404040" w:themeColor="text1" w:themeTint="BF"/>
    </w:rPr>
  </w:style>
  <w:style w:type="paragraph" w:styleId="TOCHeading">
    <w:name w:val="TOC Heading"/>
    <w:aliases w:val="ŠTOC Heading"/>
    <w:basedOn w:val="Heading1"/>
    <w:next w:val="Normal"/>
    <w:uiPriority w:val="2"/>
    <w:unhideWhenUsed/>
    <w:qFormat/>
    <w:rsid w:val="00A83866"/>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776499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standards.nsw.edu.au/wps/portal/nesa/11-12/stage-6-learning-areas/stage-6-creative-arts/dance-syllabu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S6 – Prelim appreciation and composition task</dc:title>
  <dc:subject/>
  <dc:creator>NSW Department of Education</dc:creator>
  <cp:keywords/>
  <dc:description/>
  <dcterms:created xsi:type="dcterms:W3CDTF">2023-04-17T02:19:00Z</dcterms:created>
  <dcterms:modified xsi:type="dcterms:W3CDTF">2023-04-17T02:25:00Z</dcterms:modified>
  <cp:category/>
</cp:coreProperties>
</file>