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2B7A" w14:textId="4CCD1991" w:rsidR="001853A3" w:rsidRPr="0084745C" w:rsidRDefault="004E7AB0" w:rsidP="001853A3">
      <w:pPr>
        <w:pStyle w:val="Heading1"/>
      </w:pPr>
      <w:bookmarkStart w:id="0" w:name="_Toc5018952"/>
      <w:bookmarkStart w:id="1" w:name="_Toc5019569"/>
      <w:bookmarkStart w:id="2" w:name="_Toc5019728"/>
      <w:proofErr w:type="spellStart"/>
      <w:r>
        <w:t>P</w:t>
      </w:r>
      <w:r w:rsidR="001853A3">
        <w:t>laybuilding</w:t>
      </w:r>
      <w:proofErr w:type="spellEnd"/>
      <w:r w:rsidR="001853A3">
        <w:t xml:space="preserve"> and graphic novels </w:t>
      </w:r>
    </w:p>
    <w:p w14:paraId="25C2A703" w14:textId="4D557951" w:rsidR="001853A3" w:rsidRDefault="001853A3" w:rsidP="001853A3">
      <w:pPr>
        <w:pStyle w:val="Heading2"/>
      </w:pPr>
      <w:r>
        <w:t>Issues based theatre resources</w:t>
      </w:r>
    </w:p>
    <w:p w14:paraId="44FE72BC" w14:textId="114F6FB2" w:rsidR="001853A3" w:rsidRDefault="001853A3" w:rsidP="009A0CAF">
      <w:pPr>
        <w:pStyle w:val="Heading2"/>
      </w:pPr>
      <w:r w:rsidRPr="002E0EB1">
        <w:t>Is The Issue Controversial?</w:t>
      </w:r>
    </w:p>
    <w:p w14:paraId="2F7CC7E5" w14:textId="0702B65B" w:rsidR="009A0CAF" w:rsidRPr="009A0CAF" w:rsidRDefault="009A0CAF" w:rsidP="009A0CAF">
      <w:pPr>
        <w:pStyle w:val="Heading3"/>
      </w:pPr>
      <w:r>
        <w:t>Background</w:t>
      </w:r>
    </w:p>
    <w:p w14:paraId="70845E60" w14:textId="77777777" w:rsidR="001853A3" w:rsidRDefault="001853A3" w:rsidP="001853A3">
      <w:r>
        <w:t>This unit of work allows students to explore controversial issues, presented in graphic novels and in their own dramatic works. Students are given the ability to delve into issues that are often tricky to discuss. They explore the importance of relationships with the audience in printed and dramatic work.</w:t>
      </w:r>
    </w:p>
    <w:p w14:paraId="21257F0A" w14:textId="77777777" w:rsidR="001853A3" w:rsidRDefault="001853A3" w:rsidP="001853A3">
      <w:pPr>
        <w:pStyle w:val="Quote"/>
      </w:pPr>
      <w:r>
        <w:t xml:space="preserve">Please note that the recommended reading list is a suggestion only and implies no endorsement, by the New South Wales Department of Education, of any author, </w:t>
      </w:r>
      <w:proofErr w:type="gramStart"/>
      <w:r>
        <w:t>publisher</w:t>
      </w:r>
      <w:proofErr w:type="gramEnd"/>
      <w:r>
        <w:t xml:space="preserve"> or book title.</w:t>
      </w:r>
    </w:p>
    <w:p w14:paraId="36876758" w14:textId="77777777" w:rsidR="001853A3" w:rsidRPr="001853A3" w:rsidRDefault="001853A3" w:rsidP="001853A3">
      <w:pPr>
        <w:pStyle w:val="Heading3"/>
      </w:pPr>
      <w:r w:rsidRPr="001853A3">
        <w:t>Unit outline</w:t>
      </w:r>
    </w:p>
    <w:p w14:paraId="0394641A" w14:textId="77777777" w:rsidR="001853A3" w:rsidRDefault="001853A3" w:rsidP="001853A3">
      <w:r>
        <w:t xml:space="preserve">Module one – How we explore ideas </w:t>
      </w:r>
    </w:p>
    <w:p w14:paraId="6ED0F7B5" w14:textId="77777777" w:rsidR="001853A3" w:rsidRDefault="001853A3" w:rsidP="001853A3">
      <w:r>
        <w:t>Module two – Graphic novels that explore issues</w:t>
      </w:r>
    </w:p>
    <w:p w14:paraId="61BBD8C8" w14:textId="77777777" w:rsidR="001853A3" w:rsidRDefault="001853A3" w:rsidP="001853A3">
      <w:r>
        <w:t xml:space="preserve">Module three – Considering your audience </w:t>
      </w:r>
    </w:p>
    <w:p w14:paraId="7E785E93" w14:textId="77777777" w:rsidR="001853A3" w:rsidRDefault="001853A3" w:rsidP="001853A3">
      <w:r>
        <w:t>Module four – Exploring your own issue</w:t>
      </w:r>
    </w:p>
    <w:p w14:paraId="6AD11926" w14:textId="77777777" w:rsidR="001853A3" w:rsidRDefault="001853A3" w:rsidP="001853A3">
      <w:pPr>
        <w:pStyle w:val="Heading3"/>
      </w:pPr>
      <w:r>
        <w:t>Cross curriculum content and key competencies</w:t>
      </w:r>
    </w:p>
    <w:tbl>
      <w:tblPr>
        <w:tblStyle w:val="TableGrid"/>
        <w:tblW w:w="0" w:type="auto"/>
        <w:tblLook w:val="04A0" w:firstRow="1" w:lastRow="0" w:firstColumn="1" w:lastColumn="0" w:noHBand="0" w:noVBand="1"/>
        <w:tblCaption w:val="cross curriculum content and key competencies table"/>
      </w:tblPr>
      <w:tblGrid>
        <w:gridCol w:w="5376"/>
        <w:gridCol w:w="5386"/>
      </w:tblGrid>
      <w:tr w:rsidR="001853A3" w14:paraId="0AD36401" w14:textId="77777777" w:rsidTr="005460E5">
        <w:trPr>
          <w:tblHeader/>
        </w:trPr>
        <w:tc>
          <w:tcPr>
            <w:tcW w:w="5494" w:type="dxa"/>
          </w:tcPr>
          <w:p w14:paraId="72BEA86F" w14:textId="77777777" w:rsidR="001853A3" w:rsidRDefault="001853A3" w:rsidP="005460E5">
            <w:pPr>
              <w:pStyle w:val="Tableheading"/>
            </w:pPr>
            <w:r w:rsidRPr="006D3F0F">
              <w:t xml:space="preserve">Cross </w:t>
            </w:r>
            <w:r>
              <w:t>curriculum c</w:t>
            </w:r>
            <w:r w:rsidRPr="006D3F0F">
              <w:t>ontent</w:t>
            </w:r>
          </w:p>
        </w:tc>
        <w:tc>
          <w:tcPr>
            <w:tcW w:w="5494" w:type="dxa"/>
          </w:tcPr>
          <w:p w14:paraId="17509E3E" w14:textId="77777777" w:rsidR="001853A3" w:rsidRDefault="001853A3" w:rsidP="005460E5">
            <w:pPr>
              <w:pStyle w:val="Tableheading"/>
            </w:pPr>
            <w:r>
              <w:t>Key c</w:t>
            </w:r>
            <w:r w:rsidRPr="006D3F0F">
              <w:t>ompetencies</w:t>
            </w:r>
          </w:p>
        </w:tc>
      </w:tr>
      <w:tr w:rsidR="001853A3" w14:paraId="732A448A" w14:textId="77777777" w:rsidTr="005460E5">
        <w:tc>
          <w:tcPr>
            <w:tcW w:w="5494" w:type="dxa"/>
          </w:tcPr>
          <w:p w14:paraId="6AB025AB" w14:textId="77777777" w:rsidR="001853A3" w:rsidRDefault="001853A3" w:rsidP="005460E5">
            <w:pPr>
              <w:pStyle w:val="Tabletext"/>
            </w:pPr>
            <w:r>
              <w:t>Civics and Citizenship</w:t>
            </w:r>
          </w:p>
          <w:p w14:paraId="02A210E1" w14:textId="77777777" w:rsidR="001853A3" w:rsidRDefault="001853A3" w:rsidP="005460E5">
            <w:pPr>
              <w:pStyle w:val="Tabletext"/>
            </w:pPr>
            <w:r>
              <w:t>Difference and Diversity</w:t>
            </w:r>
          </w:p>
          <w:p w14:paraId="1E6E2F9A" w14:textId="77777777" w:rsidR="001853A3" w:rsidRDefault="001853A3" w:rsidP="005460E5">
            <w:pPr>
              <w:pStyle w:val="Tabletext"/>
            </w:pPr>
            <w:r>
              <w:t>Gender</w:t>
            </w:r>
          </w:p>
        </w:tc>
        <w:tc>
          <w:tcPr>
            <w:tcW w:w="5494" w:type="dxa"/>
          </w:tcPr>
          <w:p w14:paraId="0424F2B4" w14:textId="77777777" w:rsidR="001853A3" w:rsidRDefault="001853A3" w:rsidP="005460E5">
            <w:pPr>
              <w:pStyle w:val="Tabletext"/>
            </w:pPr>
            <w:r>
              <w:t>Literacy</w:t>
            </w:r>
          </w:p>
          <w:p w14:paraId="187FA003" w14:textId="77777777" w:rsidR="001853A3" w:rsidRDefault="001853A3" w:rsidP="005460E5">
            <w:pPr>
              <w:pStyle w:val="Tabletext"/>
            </w:pPr>
            <w:r w:rsidRPr="001E0A06">
              <w:t>Multicultural</w:t>
            </w:r>
          </w:p>
        </w:tc>
      </w:tr>
    </w:tbl>
    <w:p w14:paraId="37945DD7" w14:textId="77777777" w:rsidR="001853A3" w:rsidRDefault="001853A3" w:rsidP="001853A3">
      <w:pPr>
        <w:pStyle w:val="DoEunformattedspace2018"/>
        <w:rPr>
          <w:lang w:eastAsia="en-US"/>
        </w:rPr>
      </w:pPr>
      <w:r>
        <w:rPr>
          <w:lang w:eastAsia="en-US"/>
        </w:rPr>
        <w:br w:type="page"/>
      </w:r>
    </w:p>
    <w:p w14:paraId="3DC0DD6E" w14:textId="77777777" w:rsidR="001853A3" w:rsidRPr="001853A3" w:rsidRDefault="001853A3" w:rsidP="001853A3">
      <w:pPr>
        <w:pStyle w:val="DoEbodytext2018"/>
        <w:rPr>
          <w:lang w:eastAsia="en-US"/>
        </w:rPr>
      </w:pPr>
    </w:p>
    <w:p w14:paraId="0DC6712F" w14:textId="77777777" w:rsidR="00447DB1" w:rsidRDefault="00447DB1" w:rsidP="00E44184">
      <w:pPr>
        <w:pStyle w:val="Heading4"/>
      </w:pPr>
      <w:r w:rsidRPr="006D3F0F">
        <w:t>Outcomes covered</w:t>
      </w:r>
    </w:p>
    <w:p w14:paraId="10F0BF0A" w14:textId="0C42569B" w:rsidR="00447DB1" w:rsidRDefault="00122DD7" w:rsidP="00D637A7">
      <w:pPr>
        <w:pStyle w:val="Heading5"/>
      </w:pPr>
      <w:r>
        <w:t>Objective – m</w:t>
      </w:r>
      <w:r w:rsidR="001E360A">
        <w:t>aking (d</w:t>
      </w:r>
      <w:r w:rsidR="00447DB1">
        <w:t>rama)</w:t>
      </w:r>
    </w:p>
    <w:p w14:paraId="7EDDA77D" w14:textId="77777777" w:rsidR="00447DB1" w:rsidRDefault="00447DB1" w:rsidP="00447DB1">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3034"/>
        <w:gridCol w:w="7728"/>
      </w:tblGrid>
      <w:tr w:rsidR="00447DB1" w14:paraId="740978ED" w14:textId="77777777" w:rsidTr="000962A4">
        <w:trPr>
          <w:tblHeader/>
        </w:trPr>
        <w:tc>
          <w:tcPr>
            <w:tcW w:w="3034" w:type="dxa"/>
          </w:tcPr>
          <w:p w14:paraId="186F63D8" w14:textId="77777777" w:rsidR="00447DB1" w:rsidRDefault="00447DB1" w:rsidP="000962A4">
            <w:pPr>
              <w:pStyle w:val="Tableheading"/>
            </w:pPr>
            <w:r>
              <w:t>Outcomes</w:t>
            </w:r>
          </w:p>
        </w:tc>
        <w:tc>
          <w:tcPr>
            <w:tcW w:w="7728" w:type="dxa"/>
          </w:tcPr>
          <w:p w14:paraId="04560BA5" w14:textId="2C71D5D0" w:rsidR="00447DB1" w:rsidRDefault="00615E4E" w:rsidP="000962A4">
            <w:pPr>
              <w:pStyle w:val="Tableheading"/>
            </w:pPr>
            <w:r>
              <w:t>Indicators/c</w:t>
            </w:r>
            <w:r w:rsidR="00447DB1">
              <w:t>ontent</w:t>
            </w:r>
          </w:p>
        </w:tc>
      </w:tr>
      <w:tr w:rsidR="00447DB1" w14:paraId="4D919223" w14:textId="77777777" w:rsidTr="000962A4">
        <w:tc>
          <w:tcPr>
            <w:tcW w:w="3034" w:type="dxa"/>
          </w:tcPr>
          <w:p w14:paraId="2A7120F2" w14:textId="77F4E85F" w:rsidR="00447DB1" w:rsidRDefault="00447DB1" w:rsidP="00E80EF6">
            <w:pPr>
              <w:pStyle w:val="Tabletext"/>
            </w:pPr>
            <w:r>
              <w:t xml:space="preserve">5.1.1 </w:t>
            </w:r>
            <w:r w:rsidR="00986B59">
              <w:t>–</w:t>
            </w:r>
            <w:r>
              <w:t xml:space="preserve"> A student manipulates the elements of drama to create belief, clarity and tension in character, role, </w:t>
            </w:r>
            <w:proofErr w:type="gramStart"/>
            <w:r>
              <w:t>situation</w:t>
            </w:r>
            <w:proofErr w:type="gramEnd"/>
            <w:r>
              <w:t xml:space="preserve"> and action.</w:t>
            </w:r>
          </w:p>
        </w:tc>
        <w:tc>
          <w:tcPr>
            <w:tcW w:w="7728" w:type="dxa"/>
          </w:tcPr>
          <w:p w14:paraId="5109BFB3" w14:textId="5C964541" w:rsidR="00447DB1" w:rsidRDefault="00447DB1" w:rsidP="00E80EF6">
            <w:pPr>
              <w:pStyle w:val="Tabletext"/>
            </w:pPr>
            <w:r>
              <w:t xml:space="preserve">To </w:t>
            </w:r>
            <w:r w:rsidR="00986B59">
              <w:t>–</w:t>
            </w:r>
            <w:r>
              <w:t xml:space="preserve"> develop a range of created and imagined situations which explore the familiar and unfamiliar</w:t>
            </w:r>
          </w:p>
          <w:p w14:paraId="7E0C236B" w14:textId="2271C216" w:rsidR="00447DB1" w:rsidRDefault="00447DB1" w:rsidP="00E80EF6">
            <w:pPr>
              <w:pStyle w:val="Tabletext"/>
            </w:pPr>
            <w:r>
              <w:t xml:space="preserve">To </w:t>
            </w:r>
            <w:r w:rsidR="00986B59">
              <w:t>–</w:t>
            </w:r>
            <w:r>
              <w:t xml:space="preserve"> explore role and character through script, dramatic forms, performance styles and </w:t>
            </w:r>
            <w:proofErr w:type="spellStart"/>
            <w:r>
              <w:t>playbuilding</w:t>
            </w:r>
            <w:proofErr w:type="spellEnd"/>
          </w:p>
          <w:p w14:paraId="32B7C791" w14:textId="77777777" w:rsidR="00447DB1" w:rsidRDefault="00447DB1" w:rsidP="00E80EF6">
            <w:pPr>
              <w:pStyle w:val="Tabletext"/>
            </w:pPr>
            <w:r>
              <w:t>About – using improvisation to approach role/character within fictional situations and dramatic action</w:t>
            </w:r>
          </w:p>
          <w:p w14:paraId="4F6FDDB7" w14:textId="204C5523" w:rsidR="00447DB1" w:rsidRDefault="00447DB1" w:rsidP="00E80EF6">
            <w:pPr>
              <w:pStyle w:val="Tabletext"/>
            </w:pPr>
            <w:r>
              <w:t xml:space="preserve">About </w:t>
            </w:r>
            <w:r w:rsidR="00986B59">
              <w:t>–</w:t>
            </w:r>
            <w:r>
              <w:t xml:space="preserve"> exploring roles/characters using realistic, </w:t>
            </w:r>
            <w:proofErr w:type="gramStart"/>
            <w:r>
              <w:t>surreal</w:t>
            </w:r>
            <w:proofErr w:type="gramEnd"/>
            <w:r>
              <w:t xml:space="preserve"> and abstract narratives</w:t>
            </w:r>
          </w:p>
          <w:p w14:paraId="11999FBB" w14:textId="78C2060B" w:rsidR="00447DB1" w:rsidRDefault="00447DB1" w:rsidP="00E80EF6">
            <w:pPr>
              <w:pStyle w:val="Tabletext"/>
            </w:pPr>
            <w:r>
              <w:t xml:space="preserve">About </w:t>
            </w:r>
            <w:r w:rsidR="00986B59">
              <w:t>–</w:t>
            </w:r>
            <w:r>
              <w:t xml:space="preserve"> identifying and responding to the internal factors of role/character and translating these into voice and language that are unique to a role/character</w:t>
            </w:r>
          </w:p>
        </w:tc>
      </w:tr>
      <w:tr w:rsidR="00447DB1" w14:paraId="301E4D20" w14:textId="77777777" w:rsidTr="000962A4">
        <w:tc>
          <w:tcPr>
            <w:tcW w:w="3034" w:type="dxa"/>
          </w:tcPr>
          <w:p w14:paraId="64A0344F" w14:textId="7830CEB7" w:rsidR="00447DB1" w:rsidRDefault="00447DB1" w:rsidP="00E80EF6">
            <w:pPr>
              <w:pStyle w:val="Tabletext"/>
            </w:pPr>
            <w:r>
              <w:t xml:space="preserve">5.1.2 </w:t>
            </w:r>
            <w:r w:rsidR="00986B59">
              <w:t>–</w:t>
            </w:r>
            <w:r>
              <w:t xml:space="preserve"> A student contributes, selects, </w:t>
            </w:r>
            <w:proofErr w:type="gramStart"/>
            <w:r>
              <w:t>develops</w:t>
            </w:r>
            <w:proofErr w:type="gramEnd"/>
            <w:r>
              <w:t xml:space="preserve"> and structures ideas in improvisation and </w:t>
            </w:r>
            <w:proofErr w:type="spellStart"/>
            <w:r>
              <w:t>playbuilding</w:t>
            </w:r>
            <w:proofErr w:type="spellEnd"/>
          </w:p>
        </w:tc>
        <w:tc>
          <w:tcPr>
            <w:tcW w:w="7728" w:type="dxa"/>
          </w:tcPr>
          <w:p w14:paraId="7103B49B" w14:textId="5BF3414A" w:rsidR="00447DB1" w:rsidRDefault="00447DB1" w:rsidP="00E80EF6">
            <w:pPr>
              <w:pStyle w:val="Tabletext"/>
            </w:pPr>
            <w:r>
              <w:t xml:space="preserve">To </w:t>
            </w:r>
            <w:r w:rsidR="00986B59">
              <w:t>–</w:t>
            </w:r>
            <w:r>
              <w:t xml:space="preserve"> create narrative structures to convey dramatic meaning</w:t>
            </w:r>
          </w:p>
          <w:p w14:paraId="36348C74" w14:textId="6B30814D" w:rsidR="00447DB1" w:rsidRDefault="00447DB1" w:rsidP="00E80EF6">
            <w:pPr>
              <w:pStyle w:val="Tabletext"/>
            </w:pPr>
            <w:r>
              <w:t xml:space="preserve">To </w:t>
            </w:r>
            <w:r w:rsidR="00986B59">
              <w:t>–</w:t>
            </w:r>
            <w:r>
              <w:t xml:space="preserve"> use improvisation as a form as well as a key technique to devise </w:t>
            </w:r>
            <w:proofErr w:type="spellStart"/>
            <w:r>
              <w:t>playbuilding</w:t>
            </w:r>
            <w:proofErr w:type="spellEnd"/>
          </w:p>
          <w:p w14:paraId="18FD1895" w14:textId="20D11B0C" w:rsidR="00447DB1" w:rsidRDefault="00447DB1" w:rsidP="00E80EF6">
            <w:pPr>
              <w:pStyle w:val="Tabletext"/>
            </w:pPr>
            <w:r>
              <w:t xml:space="preserve">To </w:t>
            </w:r>
            <w:r w:rsidR="00986B59">
              <w:t>–</w:t>
            </w:r>
            <w:r>
              <w:t xml:space="preserve"> </w:t>
            </w:r>
            <w:proofErr w:type="spellStart"/>
            <w:r>
              <w:t>playbuild</w:t>
            </w:r>
            <w:proofErr w:type="spellEnd"/>
            <w:r>
              <w:t xml:space="preserve"> using a variety of stimuli</w:t>
            </w:r>
          </w:p>
          <w:p w14:paraId="40A4C8D2" w14:textId="77777777" w:rsidR="00447DB1" w:rsidRDefault="00447DB1" w:rsidP="00E80EF6">
            <w:pPr>
              <w:pStyle w:val="Tabletext"/>
            </w:pPr>
            <w:r>
              <w:t xml:space="preserve">About – a variety of ways to approach </w:t>
            </w:r>
            <w:proofErr w:type="spellStart"/>
            <w:r>
              <w:t>playbuilding</w:t>
            </w:r>
            <w:proofErr w:type="spellEnd"/>
            <w:r>
              <w:t xml:space="preserve"> including setting, theme, narrative, character, </w:t>
            </w:r>
            <w:proofErr w:type="gramStart"/>
            <w:r>
              <w:t>issues</w:t>
            </w:r>
            <w:proofErr w:type="gramEnd"/>
            <w:r>
              <w:t xml:space="preserve"> and personal experiences</w:t>
            </w:r>
          </w:p>
          <w:p w14:paraId="0CB8FF14" w14:textId="6D4BA465" w:rsidR="00447DB1" w:rsidRDefault="00447DB1" w:rsidP="00E80EF6">
            <w:pPr>
              <w:pStyle w:val="Tabletext"/>
            </w:pPr>
            <w:r>
              <w:t xml:space="preserve">About </w:t>
            </w:r>
            <w:r w:rsidR="00986B59">
              <w:t>–</w:t>
            </w:r>
            <w:r>
              <w:t xml:space="preserve"> the process of improvisation and contributing ideas in spontaneous and rehearsed improvisations</w:t>
            </w:r>
          </w:p>
        </w:tc>
      </w:tr>
      <w:tr w:rsidR="00447DB1" w14:paraId="3DD829D6" w14:textId="77777777" w:rsidTr="000962A4">
        <w:tc>
          <w:tcPr>
            <w:tcW w:w="3034" w:type="dxa"/>
          </w:tcPr>
          <w:p w14:paraId="15819A92" w14:textId="0AA09D12" w:rsidR="00447DB1" w:rsidRDefault="00447DB1" w:rsidP="00E80EF6">
            <w:pPr>
              <w:pStyle w:val="Tabletext"/>
            </w:pPr>
            <w:r>
              <w:t xml:space="preserve">5.1.3 </w:t>
            </w:r>
            <w:r w:rsidR="00986B59">
              <w:t>–</w:t>
            </w:r>
            <w:r>
              <w:t xml:space="preserve"> A student devises, </w:t>
            </w:r>
            <w:proofErr w:type="gramStart"/>
            <w:r>
              <w:t>interprets</w:t>
            </w:r>
            <w:proofErr w:type="gramEnd"/>
            <w:r>
              <w:t xml:space="preserve"> and enacts drama using scripted and unscripted material or text.</w:t>
            </w:r>
          </w:p>
        </w:tc>
        <w:tc>
          <w:tcPr>
            <w:tcW w:w="7728" w:type="dxa"/>
          </w:tcPr>
          <w:p w14:paraId="281393A1" w14:textId="77777777" w:rsidR="00447DB1" w:rsidRDefault="00447DB1" w:rsidP="00E80EF6">
            <w:pPr>
              <w:pStyle w:val="Tabletext"/>
            </w:pPr>
            <w:r>
              <w:t xml:space="preserve">To – write, </w:t>
            </w:r>
            <w:proofErr w:type="gramStart"/>
            <w:r>
              <w:t>draft</w:t>
            </w:r>
            <w:proofErr w:type="gramEnd"/>
            <w:r>
              <w:t xml:space="preserve"> and edit scripts or texts</w:t>
            </w:r>
          </w:p>
          <w:p w14:paraId="121350FF" w14:textId="77777777" w:rsidR="00447DB1" w:rsidRDefault="00447DB1" w:rsidP="00E80EF6">
            <w:pPr>
              <w:pStyle w:val="Tabletext"/>
            </w:pPr>
            <w:r>
              <w:t>To – explore character and character relationships in drama works and develop a sustained character and/or role</w:t>
            </w:r>
          </w:p>
          <w:p w14:paraId="0A170162" w14:textId="661AE72E" w:rsidR="00447DB1" w:rsidRDefault="00447DB1" w:rsidP="00E80EF6">
            <w:pPr>
              <w:pStyle w:val="Tabletext"/>
            </w:pPr>
            <w:r>
              <w:t xml:space="preserve">To </w:t>
            </w:r>
            <w:r w:rsidR="00986B59">
              <w:t>–</w:t>
            </w:r>
            <w:r>
              <w:t xml:space="preserve"> contribute ideas, </w:t>
            </w:r>
            <w:proofErr w:type="gramStart"/>
            <w:r>
              <w:t>collaborate</w:t>
            </w:r>
            <w:proofErr w:type="gramEnd"/>
            <w:r>
              <w:t xml:space="preserve"> and support the collective process to create effective drama</w:t>
            </w:r>
          </w:p>
          <w:p w14:paraId="2F9CCFAA" w14:textId="77777777" w:rsidR="00447DB1" w:rsidRDefault="00447DB1" w:rsidP="00E80EF6">
            <w:pPr>
              <w:pStyle w:val="Tabletext"/>
            </w:pPr>
            <w:r>
              <w:t>About – the inter-relationship of features such as form, style, theme, purpose and intended audience in drama scripts or texts</w:t>
            </w:r>
          </w:p>
          <w:p w14:paraId="2DD7760A" w14:textId="7C9402D8" w:rsidR="00447DB1" w:rsidRDefault="00447DB1" w:rsidP="00E80EF6">
            <w:pPr>
              <w:pStyle w:val="Tabletext"/>
            </w:pPr>
            <w:r>
              <w:t xml:space="preserve">About </w:t>
            </w:r>
            <w:r w:rsidR="00986B59">
              <w:t>–</w:t>
            </w:r>
            <w:r>
              <w:t xml:space="preserve"> the dynamics of relationships in scripted works and developing character and/or role interaction on stage  </w:t>
            </w:r>
          </w:p>
        </w:tc>
      </w:tr>
    </w:tbl>
    <w:p w14:paraId="28C9C62B" w14:textId="007FEC38" w:rsidR="00447DB1" w:rsidRDefault="001E360A" w:rsidP="00E44184">
      <w:pPr>
        <w:pStyle w:val="Heading5"/>
      </w:pPr>
      <w:r>
        <w:t>Performing (d</w:t>
      </w:r>
      <w:r w:rsidR="00447DB1">
        <w:t>rama)</w:t>
      </w:r>
    </w:p>
    <w:p w14:paraId="5FC427C7" w14:textId="77777777" w:rsidR="00447DB1" w:rsidRDefault="00447DB1" w:rsidP="00447DB1">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447DB1" w14:paraId="5BCE9B0E" w14:textId="77777777" w:rsidTr="000962A4">
        <w:trPr>
          <w:tblHeader/>
        </w:trPr>
        <w:tc>
          <w:tcPr>
            <w:tcW w:w="2972" w:type="dxa"/>
          </w:tcPr>
          <w:p w14:paraId="0336D410" w14:textId="77777777" w:rsidR="00447DB1" w:rsidRDefault="00447DB1" w:rsidP="000962A4">
            <w:pPr>
              <w:pStyle w:val="Tableheading"/>
            </w:pPr>
            <w:r>
              <w:t>Outcomes</w:t>
            </w:r>
          </w:p>
        </w:tc>
        <w:tc>
          <w:tcPr>
            <w:tcW w:w="7790" w:type="dxa"/>
          </w:tcPr>
          <w:p w14:paraId="69722A53" w14:textId="6FE909D5" w:rsidR="00447DB1" w:rsidRDefault="00615E4E" w:rsidP="000962A4">
            <w:pPr>
              <w:pStyle w:val="Tableheading"/>
            </w:pPr>
            <w:r>
              <w:t>Indicators/c</w:t>
            </w:r>
            <w:r w:rsidR="00447DB1">
              <w:t>ontent</w:t>
            </w:r>
          </w:p>
        </w:tc>
      </w:tr>
      <w:tr w:rsidR="00447DB1" w14:paraId="0DA02F60" w14:textId="77777777" w:rsidTr="000962A4">
        <w:tc>
          <w:tcPr>
            <w:tcW w:w="2972" w:type="dxa"/>
          </w:tcPr>
          <w:p w14:paraId="201F3DF5" w14:textId="77777777" w:rsidR="00447DB1" w:rsidRDefault="00447DB1" w:rsidP="00E80EF6">
            <w:pPr>
              <w:pStyle w:val="Tabletext"/>
            </w:pPr>
            <w:r>
              <w:t xml:space="preserve">5.2.1 – A student applies acting and performance techniques expressively and collaboratively to </w:t>
            </w:r>
            <w:r>
              <w:lastRenderedPageBreak/>
              <w:t>communicate dramatic meaning</w:t>
            </w:r>
          </w:p>
        </w:tc>
        <w:tc>
          <w:tcPr>
            <w:tcW w:w="7790" w:type="dxa"/>
          </w:tcPr>
          <w:p w14:paraId="6998999F" w14:textId="77777777" w:rsidR="00447DB1" w:rsidRDefault="00447DB1" w:rsidP="00E80EF6">
            <w:pPr>
              <w:pStyle w:val="Tabletext"/>
            </w:pPr>
            <w:r>
              <w:lastRenderedPageBreak/>
              <w:t xml:space="preserve">To – use body language and </w:t>
            </w:r>
            <w:proofErr w:type="spellStart"/>
            <w:r>
              <w:t>physicalisation</w:t>
            </w:r>
            <w:proofErr w:type="spellEnd"/>
            <w:r>
              <w:t xml:space="preserve"> to help an audience to read performance</w:t>
            </w:r>
          </w:p>
          <w:p w14:paraId="1E4A5CC1" w14:textId="74EE7415" w:rsidR="00447DB1" w:rsidRDefault="00447DB1" w:rsidP="00E80EF6">
            <w:pPr>
              <w:pStyle w:val="Tabletext"/>
            </w:pPr>
            <w:r>
              <w:t xml:space="preserve">To </w:t>
            </w:r>
            <w:r w:rsidR="00986B59">
              <w:softHyphen/>
              <w:t>–</w:t>
            </w:r>
            <w:r>
              <w:t xml:space="preserve"> create a basic actor/audience relationship in a variety of performance situations</w:t>
            </w:r>
          </w:p>
          <w:p w14:paraId="25D5127C" w14:textId="18462664" w:rsidR="00447DB1" w:rsidRDefault="00447DB1" w:rsidP="00E80EF6">
            <w:pPr>
              <w:pStyle w:val="Tabletext"/>
            </w:pPr>
            <w:r>
              <w:lastRenderedPageBreak/>
              <w:t xml:space="preserve">To </w:t>
            </w:r>
            <w:r w:rsidR="00413EB7">
              <w:t>–</w:t>
            </w:r>
            <w:r>
              <w:t xml:space="preserve"> move through and act with confidence in a designated performance space</w:t>
            </w:r>
          </w:p>
          <w:p w14:paraId="7A32E5A0" w14:textId="77777777" w:rsidR="00447DB1" w:rsidRDefault="00447DB1" w:rsidP="00E80EF6">
            <w:pPr>
              <w:pStyle w:val="Tabletext"/>
            </w:pPr>
            <w:r>
              <w:t>About - the function of the actor/audience relationship</w:t>
            </w:r>
          </w:p>
        </w:tc>
      </w:tr>
      <w:tr w:rsidR="00447DB1" w14:paraId="0B62A517" w14:textId="77777777" w:rsidTr="000962A4">
        <w:tc>
          <w:tcPr>
            <w:tcW w:w="2972" w:type="dxa"/>
          </w:tcPr>
          <w:p w14:paraId="55464047" w14:textId="7284D435" w:rsidR="00447DB1" w:rsidRDefault="00447DB1" w:rsidP="00E80EF6">
            <w:pPr>
              <w:pStyle w:val="Tabletext"/>
            </w:pPr>
            <w:r w:rsidRPr="001E0A06">
              <w:rPr>
                <w:rFonts w:ascii="Helvetica" w:hAnsi="Helvetica"/>
                <w:sz w:val="20"/>
              </w:rPr>
              <w:lastRenderedPageBreak/>
              <w:t xml:space="preserve">5.2.3 </w:t>
            </w:r>
            <w:r w:rsidR="00413EB7">
              <w:t>–</w:t>
            </w:r>
            <w:r w:rsidRPr="001E0A06">
              <w:rPr>
                <w:rFonts w:ascii="Helvetica" w:hAnsi="Helvetica"/>
                <w:sz w:val="20"/>
              </w:rPr>
              <w:t xml:space="preserve"> student employs a variety</w:t>
            </w:r>
            <w:r w:rsidR="009A0CAF">
              <w:rPr>
                <w:rFonts w:ascii="Helvetica" w:hAnsi="Helvetica"/>
                <w:sz w:val="20"/>
              </w:rPr>
              <w:t xml:space="preserve"> of dramatic ford</w:t>
            </w:r>
            <w:r w:rsidRPr="001E0A06">
              <w:rPr>
                <w:rFonts w:ascii="Helvetica" w:hAnsi="Helvetica"/>
                <w:sz w:val="20"/>
              </w:rPr>
              <w:t xml:space="preserve">s, performance styles, dramatic techniques, theatrical </w:t>
            </w:r>
            <w:proofErr w:type="gramStart"/>
            <w:r w:rsidRPr="001E0A06">
              <w:rPr>
                <w:rFonts w:ascii="Helvetica" w:hAnsi="Helvetica"/>
                <w:sz w:val="20"/>
              </w:rPr>
              <w:t>conventions</w:t>
            </w:r>
            <w:proofErr w:type="gramEnd"/>
            <w:r w:rsidRPr="001E0A06">
              <w:rPr>
                <w:rFonts w:ascii="Helvetica" w:hAnsi="Helvetica"/>
                <w:sz w:val="20"/>
              </w:rPr>
              <w:t xml:space="preserve"> and technologies to create dramatic meaning.</w:t>
            </w:r>
          </w:p>
        </w:tc>
        <w:tc>
          <w:tcPr>
            <w:tcW w:w="7790" w:type="dxa"/>
          </w:tcPr>
          <w:p w14:paraId="031CCBCC" w14:textId="77777777" w:rsidR="00447DB1" w:rsidRPr="001E0A06" w:rsidRDefault="00447DB1" w:rsidP="00E80EF6">
            <w:pPr>
              <w:pStyle w:val="Tabletext"/>
              <w:rPr>
                <w:rFonts w:ascii="Helvetica" w:hAnsi="Helvetica"/>
                <w:sz w:val="20"/>
              </w:rPr>
            </w:pPr>
            <w:r w:rsidRPr="001E0A06">
              <w:rPr>
                <w:rFonts w:ascii="Helvetica" w:hAnsi="Helvetica"/>
                <w:sz w:val="20"/>
              </w:rPr>
              <w:t>To – use improvisation skills, where appropriate, to explore dramatic contexts</w:t>
            </w:r>
          </w:p>
          <w:p w14:paraId="02C30916" w14:textId="52B5031A" w:rsidR="00447DB1" w:rsidRPr="001E0A06" w:rsidRDefault="00447DB1" w:rsidP="00E80EF6">
            <w:pPr>
              <w:pStyle w:val="Tabletext"/>
              <w:rPr>
                <w:rFonts w:ascii="Helvetica" w:hAnsi="Helvetica"/>
                <w:sz w:val="20"/>
              </w:rPr>
            </w:pPr>
            <w:r w:rsidRPr="001E0A06">
              <w:rPr>
                <w:rFonts w:ascii="Helvetica" w:hAnsi="Helvetica"/>
                <w:sz w:val="20"/>
              </w:rPr>
              <w:t>To</w:t>
            </w:r>
            <w:r w:rsidR="00413EB7">
              <w:rPr>
                <w:rFonts w:ascii="Helvetica" w:hAnsi="Helvetica"/>
                <w:sz w:val="20"/>
              </w:rPr>
              <w:t xml:space="preserve"> </w:t>
            </w:r>
            <w:r w:rsidR="00413EB7">
              <w:t xml:space="preserve">– </w:t>
            </w:r>
            <w:r w:rsidRPr="001E0A06">
              <w:rPr>
                <w:rFonts w:ascii="Helvetica" w:hAnsi="Helvetica"/>
                <w:sz w:val="20"/>
              </w:rPr>
              <w:t xml:space="preserve">understand the dynamics of the actor audience relationship </w:t>
            </w:r>
          </w:p>
          <w:p w14:paraId="0F403869" w14:textId="7F7DD1D7" w:rsidR="00447DB1" w:rsidRPr="001E0A06" w:rsidRDefault="00447DB1" w:rsidP="00E80EF6">
            <w:pPr>
              <w:pStyle w:val="Tabletext"/>
              <w:rPr>
                <w:rFonts w:ascii="Helvetica" w:hAnsi="Helvetica"/>
                <w:sz w:val="20"/>
              </w:rPr>
            </w:pPr>
            <w:r w:rsidRPr="001E0A06">
              <w:rPr>
                <w:rFonts w:ascii="Helvetica" w:hAnsi="Helvetica"/>
                <w:sz w:val="20"/>
              </w:rPr>
              <w:t xml:space="preserve">To </w:t>
            </w:r>
            <w:r w:rsidR="00413EB7">
              <w:t>–</w:t>
            </w:r>
            <w:r w:rsidRPr="001E0A06">
              <w:rPr>
                <w:rFonts w:ascii="Helvetica" w:hAnsi="Helvetica"/>
                <w:sz w:val="20"/>
              </w:rPr>
              <w:t xml:space="preserve"> demonstrate appropriate acting skills to communicate with different audiences </w:t>
            </w:r>
          </w:p>
          <w:p w14:paraId="2DC0CD16" w14:textId="77777777" w:rsidR="00447DB1" w:rsidRPr="001E0A06" w:rsidRDefault="00447DB1" w:rsidP="00E80EF6">
            <w:pPr>
              <w:pStyle w:val="Tabletext"/>
              <w:rPr>
                <w:rFonts w:ascii="Helvetica" w:hAnsi="Helvetica"/>
                <w:sz w:val="20"/>
              </w:rPr>
            </w:pPr>
            <w:r w:rsidRPr="001E0A06">
              <w:rPr>
                <w:rFonts w:ascii="Helvetica" w:hAnsi="Helvetica"/>
                <w:sz w:val="20"/>
              </w:rPr>
              <w:t>About – the nature of actor/audience relationships</w:t>
            </w:r>
          </w:p>
          <w:p w14:paraId="58889901" w14:textId="496E4071" w:rsidR="00447DB1" w:rsidRDefault="00447DB1" w:rsidP="00E80EF6">
            <w:pPr>
              <w:pStyle w:val="Tabletext"/>
            </w:pPr>
            <w:r w:rsidRPr="001E0A06">
              <w:t xml:space="preserve">About </w:t>
            </w:r>
            <w:r w:rsidR="00413EB7">
              <w:t>–</w:t>
            </w:r>
            <w:r w:rsidRPr="001E0A06">
              <w:t xml:space="preserve"> identifying the importance of t</w:t>
            </w:r>
            <w:r>
              <w:t>he actor/ audience relationship</w:t>
            </w:r>
          </w:p>
        </w:tc>
      </w:tr>
    </w:tbl>
    <w:p w14:paraId="62642225" w14:textId="5EF58EE7" w:rsidR="00447DB1" w:rsidRDefault="001E360A" w:rsidP="00E44184">
      <w:pPr>
        <w:pStyle w:val="Heading5"/>
      </w:pPr>
      <w:r>
        <w:t>Appreciating (d</w:t>
      </w:r>
      <w:r w:rsidR="00447DB1">
        <w:t>rama)</w:t>
      </w:r>
    </w:p>
    <w:p w14:paraId="367EC786" w14:textId="77777777" w:rsidR="00447DB1" w:rsidRDefault="00447DB1" w:rsidP="00447DB1">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447DB1" w14:paraId="5F39AE4F" w14:textId="77777777" w:rsidTr="000962A4">
        <w:trPr>
          <w:tblHeader/>
        </w:trPr>
        <w:tc>
          <w:tcPr>
            <w:tcW w:w="2972" w:type="dxa"/>
          </w:tcPr>
          <w:p w14:paraId="38B9309A" w14:textId="77777777" w:rsidR="00447DB1" w:rsidRDefault="00447DB1" w:rsidP="000962A4">
            <w:pPr>
              <w:pStyle w:val="Tableheading"/>
            </w:pPr>
            <w:r>
              <w:t>Outcomes</w:t>
            </w:r>
          </w:p>
        </w:tc>
        <w:tc>
          <w:tcPr>
            <w:tcW w:w="7790" w:type="dxa"/>
          </w:tcPr>
          <w:p w14:paraId="338A6461" w14:textId="1B54CBDF" w:rsidR="00447DB1" w:rsidRDefault="00615E4E" w:rsidP="000962A4">
            <w:pPr>
              <w:pStyle w:val="Tableheading"/>
            </w:pPr>
            <w:r>
              <w:t>Indicators/c</w:t>
            </w:r>
            <w:r w:rsidR="00447DB1">
              <w:t>ontent</w:t>
            </w:r>
          </w:p>
        </w:tc>
      </w:tr>
      <w:tr w:rsidR="00447DB1" w14:paraId="2A1E5721" w14:textId="77777777" w:rsidTr="000962A4">
        <w:tc>
          <w:tcPr>
            <w:tcW w:w="2972" w:type="dxa"/>
          </w:tcPr>
          <w:p w14:paraId="42E0FB12" w14:textId="0F037BBD" w:rsidR="00447DB1" w:rsidRDefault="00447DB1" w:rsidP="00E80EF6">
            <w:pPr>
              <w:pStyle w:val="Tabletext"/>
            </w:pPr>
            <w:r w:rsidRPr="001E0A06">
              <w:t xml:space="preserve">5.3.2 </w:t>
            </w:r>
            <w:r w:rsidR="00413EB7">
              <w:t>–</w:t>
            </w:r>
            <w:r w:rsidRPr="001E0A06">
              <w:t xml:space="preserve"> A student analyses the contemporary and historical contexts of drama</w:t>
            </w:r>
          </w:p>
        </w:tc>
        <w:tc>
          <w:tcPr>
            <w:tcW w:w="7790" w:type="dxa"/>
          </w:tcPr>
          <w:p w14:paraId="4C0CAA5E" w14:textId="77777777" w:rsidR="00447DB1" w:rsidRDefault="00447DB1" w:rsidP="00E80EF6">
            <w:pPr>
              <w:pStyle w:val="Tabletext"/>
            </w:pPr>
            <w:r>
              <w:t xml:space="preserve">To – investigate the issues and themes present in a range of scripts, </w:t>
            </w:r>
            <w:proofErr w:type="gramStart"/>
            <w:r>
              <w:t>texts</w:t>
            </w:r>
            <w:proofErr w:type="gramEnd"/>
            <w:r>
              <w:t xml:space="preserve"> and performances</w:t>
            </w:r>
          </w:p>
          <w:p w14:paraId="1CF0C745" w14:textId="77777777" w:rsidR="00447DB1" w:rsidRDefault="00447DB1" w:rsidP="00E80EF6">
            <w:pPr>
              <w:pStyle w:val="Tabletext"/>
            </w:pPr>
            <w:r>
              <w:t xml:space="preserve">To - investigate, </w:t>
            </w:r>
            <w:proofErr w:type="gramStart"/>
            <w:r>
              <w:t>discuss</w:t>
            </w:r>
            <w:proofErr w:type="gramEnd"/>
            <w:r>
              <w:t xml:space="preserve"> and debate the representation of gender-based, racial and cultural stereotypes in various dramatic forms or performance styles</w:t>
            </w:r>
          </w:p>
          <w:p w14:paraId="5C1963DA" w14:textId="77777777" w:rsidR="00447DB1" w:rsidRDefault="00447DB1" w:rsidP="00E80EF6">
            <w:pPr>
              <w:pStyle w:val="Tabletext"/>
            </w:pPr>
            <w:r>
              <w:t xml:space="preserve">About –the ways in which writers and practitioners present social and cultural issues through drama texts and performances  </w:t>
            </w:r>
          </w:p>
          <w:p w14:paraId="55188E77" w14:textId="035B0632" w:rsidR="00447DB1" w:rsidRDefault="00447DB1" w:rsidP="00E80EF6">
            <w:pPr>
              <w:pStyle w:val="Tabletext"/>
            </w:pPr>
            <w:r>
              <w:t xml:space="preserve">About </w:t>
            </w:r>
            <w:r w:rsidR="00413EB7">
              <w:t xml:space="preserve">– </w:t>
            </w:r>
            <w:r>
              <w:t xml:space="preserve">the development of critical questioning </w:t>
            </w:r>
            <w:proofErr w:type="gramStart"/>
            <w:r>
              <w:t>in order to</w:t>
            </w:r>
            <w:proofErr w:type="gramEnd"/>
            <w:r>
              <w:t xml:space="preserve"> appreciate and understand the role of drama and theatre in provoking questions, thoughts and ideas about race, gender and culture</w:t>
            </w:r>
          </w:p>
        </w:tc>
      </w:tr>
      <w:tr w:rsidR="00447DB1" w14:paraId="1CB29165" w14:textId="77777777" w:rsidTr="000962A4">
        <w:tc>
          <w:tcPr>
            <w:tcW w:w="2972" w:type="dxa"/>
          </w:tcPr>
          <w:p w14:paraId="2F6825D2" w14:textId="6E0E108D" w:rsidR="00447DB1" w:rsidRDefault="00447DB1" w:rsidP="00E80EF6">
            <w:pPr>
              <w:pStyle w:val="Tabletext"/>
            </w:pPr>
            <w:r>
              <w:t xml:space="preserve">5.3.3 </w:t>
            </w:r>
            <w:r w:rsidR="00413EB7">
              <w:t>–</w:t>
            </w:r>
            <w:r>
              <w:t xml:space="preserve"> A student analyses and evaluates the contribution of individuals and groups to processes and performances in drama using relevant drama concepts and terminology.</w:t>
            </w:r>
          </w:p>
        </w:tc>
        <w:tc>
          <w:tcPr>
            <w:tcW w:w="7790" w:type="dxa"/>
          </w:tcPr>
          <w:p w14:paraId="497FB065" w14:textId="77777777" w:rsidR="00447DB1" w:rsidRDefault="00447DB1" w:rsidP="00E80EF6">
            <w:pPr>
              <w:pStyle w:val="Tabletext"/>
            </w:pPr>
            <w:r>
              <w:t>To – enjoy drama and theatre as a community activity.</w:t>
            </w:r>
          </w:p>
          <w:p w14:paraId="429EFAFE" w14:textId="3878BB9F" w:rsidR="00447DB1" w:rsidRDefault="00447DB1" w:rsidP="00E80EF6">
            <w:pPr>
              <w:pStyle w:val="Tabletext"/>
            </w:pPr>
            <w:r>
              <w:t xml:space="preserve">To </w:t>
            </w:r>
            <w:proofErr w:type="gramStart"/>
            <w:r w:rsidR="00413EB7">
              <w:t>–</w:t>
            </w:r>
            <w:r>
              <w:t xml:space="preserve">  investigate</w:t>
            </w:r>
            <w:proofErr w:type="gramEnd"/>
            <w:r>
              <w:t xml:space="preserve"> and analyse dramatic ideas through enactment, drama workbook, discussion and debate</w:t>
            </w:r>
          </w:p>
          <w:p w14:paraId="680FB61E" w14:textId="77777777" w:rsidR="00447DB1" w:rsidRDefault="00447DB1" w:rsidP="00E80EF6">
            <w:pPr>
              <w:pStyle w:val="Tabletext"/>
            </w:pPr>
            <w:r>
              <w:t>About – the ways drama and theatre can provide enriching experiences for young people.</w:t>
            </w:r>
          </w:p>
          <w:p w14:paraId="3DCA808E" w14:textId="666A0FF5" w:rsidR="00447DB1" w:rsidRDefault="00447DB1" w:rsidP="00E80EF6">
            <w:pPr>
              <w:pStyle w:val="Tabletext"/>
            </w:pPr>
            <w:r>
              <w:t xml:space="preserve">About </w:t>
            </w:r>
            <w:r w:rsidR="00413EB7">
              <w:t>–</w:t>
            </w:r>
            <w:r>
              <w:t xml:space="preserve"> acknowledging the attitudes and views of others through working collaboratively in the development of dramatic meaning</w:t>
            </w:r>
          </w:p>
        </w:tc>
      </w:tr>
    </w:tbl>
    <w:p w14:paraId="09807FF3" w14:textId="77777777" w:rsidR="00447DB1" w:rsidRDefault="00000000" w:rsidP="00447DB1">
      <w:pPr>
        <w:pStyle w:val="DoEreference2018"/>
        <w:rPr>
          <w:sz w:val="24"/>
        </w:rPr>
      </w:pPr>
      <w:hyperlink r:id="rId7" w:history="1">
        <w:r w:rsidR="00447DB1">
          <w:rPr>
            <w:rStyle w:val="Hyperlink"/>
          </w:rPr>
          <w:t>Drama 7-10 Syllabus</w:t>
        </w:r>
      </w:hyperlink>
      <w:r w:rsidR="00447DB1">
        <w:t xml:space="preserve"> © NSW Education Standards Authority (NESA) for and on behalf of the Crown in right of the State of New South Wales, 2003.</w:t>
      </w:r>
    </w:p>
    <w:p w14:paraId="21B93FDB" w14:textId="77777777" w:rsidR="00447DB1" w:rsidRDefault="00447DB1" w:rsidP="00E44184">
      <w:pPr>
        <w:pStyle w:val="Heading5"/>
      </w:pPr>
      <w:r>
        <w:t>A (English)</w:t>
      </w:r>
    </w:p>
    <w:p w14:paraId="5AD37F56" w14:textId="77777777" w:rsidR="00447DB1" w:rsidRDefault="00447DB1" w:rsidP="00447DB1">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447DB1" w14:paraId="72B5BAD5" w14:textId="77777777" w:rsidTr="00EA4E5B">
        <w:trPr>
          <w:tblHeader/>
        </w:trPr>
        <w:tc>
          <w:tcPr>
            <w:tcW w:w="2972" w:type="dxa"/>
          </w:tcPr>
          <w:p w14:paraId="7EC8EAB8" w14:textId="77777777" w:rsidR="00447DB1" w:rsidRDefault="00447DB1" w:rsidP="000962A4">
            <w:pPr>
              <w:pStyle w:val="Tableheading"/>
            </w:pPr>
            <w:r>
              <w:t>Outcomes</w:t>
            </w:r>
          </w:p>
        </w:tc>
        <w:tc>
          <w:tcPr>
            <w:tcW w:w="7790" w:type="dxa"/>
          </w:tcPr>
          <w:p w14:paraId="7CE184EF" w14:textId="1AF4D86A" w:rsidR="00447DB1" w:rsidRDefault="00615E4E" w:rsidP="000962A4">
            <w:pPr>
              <w:pStyle w:val="Tableheading"/>
            </w:pPr>
            <w:r>
              <w:t>Indicators/c</w:t>
            </w:r>
            <w:r w:rsidR="00447DB1">
              <w:t>ontent</w:t>
            </w:r>
          </w:p>
        </w:tc>
      </w:tr>
      <w:tr w:rsidR="00447DB1" w14:paraId="4E940F64" w14:textId="77777777" w:rsidTr="00EA4E5B">
        <w:tc>
          <w:tcPr>
            <w:tcW w:w="2972" w:type="dxa"/>
          </w:tcPr>
          <w:p w14:paraId="40CD80E1" w14:textId="5114EAA9" w:rsidR="00447DB1" w:rsidRDefault="00447DB1" w:rsidP="00E80EF6">
            <w:pPr>
              <w:pStyle w:val="Tabletext"/>
            </w:pPr>
            <w:r w:rsidRPr="001E0A06">
              <w:t xml:space="preserve">EN5-1A </w:t>
            </w:r>
            <w:r w:rsidR="00413EB7">
              <w:t>–</w:t>
            </w:r>
            <w:r w:rsidRPr="001E0A06">
              <w:t xml:space="preserve"> responds to and composes increasingly sophisticated and sustained texts for understanding, interpretation, critical analysis, imaginative </w:t>
            </w:r>
            <w:proofErr w:type="gramStart"/>
            <w:r w:rsidRPr="001E0A06">
              <w:t>expression</w:t>
            </w:r>
            <w:proofErr w:type="gramEnd"/>
            <w:r w:rsidRPr="001E0A06">
              <w:t xml:space="preserve"> and pleasure</w:t>
            </w:r>
          </w:p>
        </w:tc>
        <w:tc>
          <w:tcPr>
            <w:tcW w:w="7790" w:type="dxa"/>
          </w:tcPr>
          <w:p w14:paraId="26D60930" w14:textId="77777777" w:rsidR="00447DB1" w:rsidRDefault="00447DB1" w:rsidP="00E80EF6">
            <w:pPr>
              <w:pStyle w:val="Tabletext"/>
            </w:pPr>
            <w:r>
              <w:t xml:space="preserve">appreciate, </w:t>
            </w:r>
            <w:proofErr w:type="gramStart"/>
            <w:r>
              <w:t>explain</w:t>
            </w:r>
            <w:proofErr w:type="gramEnd"/>
            <w:r>
              <w:t xml:space="preserve"> and respond to the aesthetic qualities and the power of language in an increasingly sophisticated range of texts</w:t>
            </w:r>
          </w:p>
          <w:p w14:paraId="7C2B3AEB" w14:textId="77777777" w:rsidR="00447DB1" w:rsidRDefault="00447DB1" w:rsidP="00E80EF6">
            <w:pPr>
              <w:pStyle w:val="Tabletext"/>
            </w:pPr>
            <w:r>
              <w:t xml:space="preserve">analyse and explain the ways language forms and features, ideas, </w:t>
            </w:r>
            <w:proofErr w:type="gramStart"/>
            <w:r>
              <w:t>perspectives</w:t>
            </w:r>
            <w:proofErr w:type="gramEnd"/>
            <w:r>
              <w:t xml:space="preserve"> and originality are used to shape meaning</w:t>
            </w:r>
          </w:p>
          <w:p w14:paraId="21804A53" w14:textId="77777777" w:rsidR="00447DB1" w:rsidRDefault="00447DB1" w:rsidP="00E80EF6">
            <w:pPr>
              <w:pStyle w:val="Tabletext"/>
            </w:pPr>
            <w:r>
              <w:lastRenderedPageBreak/>
              <w:t xml:space="preserve">analyse ideas, information, perspectives, contexts and ideologies and the ways they are presented in increasingly demanding, sustained imaginative, </w:t>
            </w:r>
            <w:proofErr w:type="gramStart"/>
            <w:r>
              <w:t>informative</w:t>
            </w:r>
            <w:proofErr w:type="gramEnd"/>
            <w:r>
              <w:t xml:space="preserve"> and persuasive texts</w:t>
            </w:r>
          </w:p>
          <w:p w14:paraId="51B01CDB" w14:textId="77777777" w:rsidR="00447DB1" w:rsidRDefault="00447DB1" w:rsidP="00E80EF6">
            <w:pPr>
              <w:pStyle w:val="Tabletext"/>
            </w:pPr>
            <w:r>
              <w:t xml:space="preserve">explore and explain the combinations of language and visual choices that authors make to present information, </w:t>
            </w:r>
            <w:proofErr w:type="gramStart"/>
            <w:r>
              <w:t>opinions</w:t>
            </w:r>
            <w:proofErr w:type="gramEnd"/>
            <w:r>
              <w:t xml:space="preserve"> and perspectives in different texts</w:t>
            </w:r>
          </w:p>
          <w:p w14:paraId="6C4FDB11" w14:textId="77777777" w:rsidR="00447DB1" w:rsidRDefault="00447DB1" w:rsidP="00E80EF6">
            <w:pPr>
              <w:pStyle w:val="Tabletext"/>
            </w:pPr>
            <w:r>
              <w:t>evaluate the impact on audiences of different choices in the representation of still and moving images</w:t>
            </w:r>
          </w:p>
        </w:tc>
      </w:tr>
      <w:tr w:rsidR="00447DB1" w14:paraId="0F5BAEFD" w14:textId="77777777" w:rsidTr="00EA4E5B">
        <w:tc>
          <w:tcPr>
            <w:tcW w:w="2972" w:type="dxa"/>
          </w:tcPr>
          <w:p w14:paraId="211F3EAE" w14:textId="0810E344" w:rsidR="00447DB1" w:rsidRDefault="00447DB1" w:rsidP="00E80EF6">
            <w:pPr>
              <w:pStyle w:val="Tabletext"/>
            </w:pPr>
            <w:r w:rsidRPr="001E0A06">
              <w:lastRenderedPageBreak/>
              <w:t xml:space="preserve">EN5-2A </w:t>
            </w:r>
            <w:r w:rsidR="00413EB7">
              <w:t>–</w:t>
            </w:r>
            <w:r w:rsidRPr="001E0A06">
              <w:t xml:space="preserve"> effectively uses and critically assesses a wide range of processes, skills, </w:t>
            </w:r>
            <w:proofErr w:type="gramStart"/>
            <w:r w:rsidRPr="001E0A06">
              <w:t>strategies</w:t>
            </w:r>
            <w:proofErr w:type="gramEnd"/>
            <w:r w:rsidRPr="001E0A06">
              <w:t xml:space="preserve"> and knowledge for responding to and composing a wide range of texts in different media and technologies</w:t>
            </w:r>
          </w:p>
        </w:tc>
        <w:tc>
          <w:tcPr>
            <w:tcW w:w="7790" w:type="dxa"/>
          </w:tcPr>
          <w:p w14:paraId="46B45A66" w14:textId="77777777" w:rsidR="00447DB1" w:rsidRDefault="00447DB1" w:rsidP="00E80EF6">
            <w:pPr>
              <w:pStyle w:val="Tabletext"/>
            </w:pPr>
            <w:r>
              <w:t xml:space="preserve">consider how aspects of texts, including characterisation, setting, situations, issues, ideas, </w:t>
            </w:r>
            <w:proofErr w:type="gramStart"/>
            <w:r>
              <w:t>tone</w:t>
            </w:r>
            <w:proofErr w:type="gramEnd"/>
            <w:r>
              <w:t xml:space="preserve"> and point of view, can evoke a range of responses, including empathy, sympathy, antipathy and indifference</w:t>
            </w:r>
          </w:p>
          <w:p w14:paraId="0FFCD5F2" w14:textId="77777777" w:rsidR="00447DB1" w:rsidRDefault="00447DB1" w:rsidP="00E80EF6">
            <w:pPr>
              <w:pStyle w:val="Tabletext"/>
            </w:pPr>
            <w:r>
              <w:t xml:space="preserve">review, edit and refine students' own and others' texts for control of content, organisation, sentence structure, vocabulary, and/or visual features to achieve </w:t>
            </w:r>
            <w:proofErr w:type="gramStart"/>
            <w:r>
              <w:t>particular purposes</w:t>
            </w:r>
            <w:proofErr w:type="gramEnd"/>
            <w:r>
              <w:t xml:space="preserve"> and effects</w:t>
            </w:r>
          </w:p>
          <w:p w14:paraId="71A8650D" w14:textId="77777777" w:rsidR="00447DB1" w:rsidRDefault="00447DB1" w:rsidP="00E80EF6">
            <w:pPr>
              <w:pStyle w:val="Tabletext"/>
            </w:pPr>
            <w:r>
              <w:t>understand that authors innovate with text structures and language for specific purposes and effects</w:t>
            </w:r>
          </w:p>
          <w:p w14:paraId="64399024" w14:textId="77777777" w:rsidR="00447DB1" w:rsidRDefault="00447DB1" w:rsidP="00E80EF6">
            <w:pPr>
              <w:pStyle w:val="Tabletext"/>
            </w:pPr>
            <w:r>
              <w:t>understand and apply a wide range of reading strategies to enhance comprehension and learning for a range of print, multimodal and digital texts</w:t>
            </w:r>
          </w:p>
        </w:tc>
      </w:tr>
    </w:tbl>
    <w:p w14:paraId="4B54E7B1" w14:textId="77777777" w:rsidR="00447DB1" w:rsidRDefault="00447DB1" w:rsidP="00447DB1">
      <w:pPr>
        <w:pStyle w:val="DoEunformattedspace2018"/>
        <w:rPr>
          <w:lang w:eastAsia="en-US"/>
        </w:rPr>
      </w:pPr>
    </w:p>
    <w:p w14:paraId="13494B98" w14:textId="77777777" w:rsidR="00447DB1" w:rsidRDefault="00447DB1" w:rsidP="00E44184">
      <w:pPr>
        <w:pStyle w:val="Heading5"/>
      </w:pPr>
      <w:r>
        <w:t>B (English)</w:t>
      </w:r>
    </w:p>
    <w:p w14:paraId="7DE5B4F8" w14:textId="77777777" w:rsidR="00447DB1" w:rsidRDefault="00447DB1" w:rsidP="00447DB1">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447DB1" w14:paraId="5AAE0F3F" w14:textId="77777777" w:rsidTr="000962A4">
        <w:trPr>
          <w:tblHeader/>
        </w:trPr>
        <w:tc>
          <w:tcPr>
            <w:tcW w:w="2972" w:type="dxa"/>
          </w:tcPr>
          <w:p w14:paraId="705C9B7B" w14:textId="77777777" w:rsidR="00447DB1" w:rsidRDefault="00447DB1" w:rsidP="000962A4">
            <w:pPr>
              <w:pStyle w:val="Tableheading"/>
            </w:pPr>
            <w:r>
              <w:t>Outcomes</w:t>
            </w:r>
          </w:p>
        </w:tc>
        <w:tc>
          <w:tcPr>
            <w:tcW w:w="7790" w:type="dxa"/>
          </w:tcPr>
          <w:p w14:paraId="2BC5B499" w14:textId="6458F677" w:rsidR="00447DB1" w:rsidRDefault="00615E4E" w:rsidP="000962A4">
            <w:pPr>
              <w:pStyle w:val="Tableheading"/>
            </w:pPr>
            <w:r>
              <w:t>Indicators/c</w:t>
            </w:r>
            <w:r w:rsidR="00447DB1">
              <w:t>ontent</w:t>
            </w:r>
          </w:p>
        </w:tc>
      </w:tr>
      <w:tr w:rsidR="00447DB1" w14:paraId="51B3332B" w14:textId="77777777" w:rsidTr="000962A4">
        <w:tc>
          <w:tcPr>
            <w:tcW w:w="2972" w:type="dxa"/>
          </w:tcPr>
          <w:p w14:paraId="628BD088" w14:textId="66757950" w:rsidR="00447DB1" w:rsidRDefault="00447DB1" w:rsidP="00E80EF6">
            <w:pPr>
              <w:pStyle w:val="Tabletext"/>
            </w:pPr>
            <w:r w:rsidRPr="001E0A06">
              <w:t xml:space="preserve">EN5-3B </w:t>
            </w:r>
            <w:r w:rsidR="00413EB7">
              <w:t>–</w:t>
            </w:r>
            <w:r w:rsidRPr="001E0A06">
              <w:t xml:space="preserve"> selects and uses language forms, </w:t>
            </w:r>
            <w:proofErr w:type="gramStart"/>
            <w:r w:rsidRPr="001E0A06">
              <w:t>features</w:t>
            </w:r>
            <w:proofErr w:type="gramEnd"/>
            <w:r w:rsidRPr="001E0A06">
              <w:t xml:space="preserve"> and structures of texts appropriate to a range of purposes, audiences and contexts, describing and explaining their effects on meaning</w:t>
            </w:r>
          </w:p>
        </w:tc>
        <w:tc>
          <w:tcPr>
            <w:tcW w:w="7790" w:type="dxa"/>
          </w:tcPr>
          <w:p w14:paraId="28CBD9C8" w14:textId="77777777" w:rsidR="00447DB1" w:rsidRDefault="00447DB1" w:rsidP="00E80EF6">
            <w:pPr>
              <w:pStyle w:val="Tabletext"/>
            </w:pPr>
            <w:r>
              <w:t xml:space="preserve">engage with a range of increasingly complex language forms, </w:t>
            </w:r>
            <w:proofErr w:type="gramStart"/>
            <w:r>
              <w:t>features</w:t>
            </w:r>
            <w:proofErr w:type="gramEnd"/>
            <w:r>
              <w:t xml:space="preserve"> and structures of texts in meaningful, contextualised and authentic ways</w:t>
            </w:r>
          </w:p>
          <w:p w14:paraId="2F6EA878" w14:textId="77777777" w:rsidR="00447DB1" w:rsidRDefault="00447DB1" w:rsidP="00E80EF6">
            <w:pPr>
              <w:pStyle w:val="Tabletext"/>
            </w:pPr>
            <w:r>
              <w:t>analyse and explain how text structures, language features and visual features of texts and the context in which texts are experienced may influence audience response</w:t>
            </w:r>
          </w:p>
          <w:p w14:paraId="4341E321" w14:textId="77777777" w:rsidR="00447DB1" w:rsidRDefault="00447DB1" w:rsidP="00E80EF6">
            <w:pPr>
              <w:pStyle w:val="Tabletext"/>
            </w:pPr>
            <w:r>
              <w:t xml:space="preserve">understand how paragraphs and images can be arranged for different purposes purpose, audiences, </w:t>
            </w:r>
            <w:proofErr w:type="gramStart"/>
            <w:r>
              <w:t>perspectives</w:t>
            </w:r>
            <w:proofErr w:type="gramEnd"/>
            <w:r>
              <w:t xml:space="preserve"> and stylistic effects</w:t>
            </w:r>
          </w:p>
        </w:tc>
      </w:tr>
      <w:tr w:rsidR="00447DB1" w14:paraId="78D3EEAA" w14:textId="77777777" w:rsidTr="000962A4">
        <w:tc>
          <w:tcPr>
            <w:tcW w:w="2972" w:type="dxa"/>
          </w:tcPr>
          <w:p w14:paraId="62BECBB7" w14:textId="03EF2C8D" w:rsidR="00447DB1" w:rsidRDefault="00447DB1" w:rsidP="00E80EF6">
            <w:pPr>
              <w:pStyle w:val="Tabletext"/>
            </w:pPr>
            <w:r w:rsidRPr="001E0A06">
              <w:t xml:space="preserve">EN5-4B </w:t>
            </w:r>
            <w:r w:rsidR="00413EB7">
              <w:t>–</w:t>
            </w:r>
            <w:r w:rsidRPr="001E0A06">
              <w:t xml:space="preserve"> effectively transfers knowledge, skills and understanding of language concepts into new and different contexts</w:t>
            </w:r>
          </w:p>
        </w:tc>
        <w:tc>
          <w:tcPr>
            <w:tcW w:w="7790" w:type="dxa"/>
          </w:tcPr>
          <w:p w14:paraId="4C9A162E" w14:textId="77777777" w:rsidR="00447DB1" w:rsidRDefault="00447DB1" w:rsidP="00E80EF6">
            <w:pPr>
              <w:pStyle w:val="Tabletext"/>
            </w:pPr>
            <w:r>
              <w:t>appreciate and value the ways language concepts, ideas and information can be shaped and transformed for new and different contexts</w:t>
            </w:r>
          </w:p>
          <w:p w14:paraId="4E51AF5D" w14:textId="77777777" w:rsidR="00447DB1" w:rsidRDefault="00447DB1" w:rsidP="00E80EF6">
            <w:pPr>
              <w:pStyle w:val="Tabletext"/>
            </w:pPr>
            <w:r>
              <w:t>analyse texts from familiar and unfamiliar contexts, and discuss and evaluate their content and the appeal of an individual author's literary style</w:t>
            </w:r>
          </w:p>
          <w:p w14:paraId="2EC155A8" w14:textId="77777777" w:rsidR="00447DB1" w:rsidRDefault="00447DB1" w:rsidP="00E80EF6">
            <w:pPr>
              <w:pStyle w:val="Tabletext"/>
            </w:pPr>
            <w:r>
              <w:t xml:space="preserve">apply existing knowledge, skills and understanding about language to access and express increasingly complex information and ideas for new purposes, </w:t>
            </w:r>
            <w:proofErr w:type="gramStart"/>
            <w:r>
              <w:t>audiences</w:t>
            </w:r>
            <w:proofErr w:type="gramEnd"/>
            <w:r>
              <w:t xml:space="preserve"> and contexts</w:t>
            </w:r>
          </w:p>
          <w:p w14:paraId="49FFE3D3" w14:textId="77777777" w:rsidR="00447DB1" w:rsidRDefault="00447DB1" w:rsidP="00E80EF6">
            <w:pPr>
              <w:pStyle w:val="Tabletext"/>
            </w:pPr>
            <w:r>
              <w:t xml:space="preserve">creatively transform a range of different types of texts, including their own, into new imaginative texts, experimenting with patterns, representations, </w:t>
            </w:r>
            <w:proofErr w:type="gramStart"/>
            <w:r>
              <w:t>intertextuality</w:t>
            </w:r>
            <w:proofErr w:type="gramEnd"/>
            <w:r>
              <w:t xml:space="preserve"> and appropriations</w:t>
            </w:r>
          </w:p>
        </w:tc>
      </w:tr>
    </w:tbl>
    <w:p w14:paraId="7577E7DD" w14:textId="77777777" w:rsidR="00447DB1" w:rsidRDefault="00447DB1" w:rsidP="00E44184">
      <w:pPr>
        <w:pStyle w:val="Heading5"/>
      </w:pPr>
      <w:r>
        <w:t>C (English)</w:t>
      </w:r>
    </w:p>
    <w:p w14:paraId="14071016" w14:textId="77777777" w:rsidR="00447DB1" w:rsidRDefault="00447DB1" w:rsidP="00447DB1">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447DB1" w14:paraId="78430EEC" w14:textId="77777777" w:rsidTr="000962A4">
        <w:trPr>
          <w:tblHeader/>
        </w:trPr>
        <w:tc>
          <w:tcPr>
            <w:tcW w:w="2972" w:type="dxa"/>
          </w:tcPr>
          <w:p w14:paraId="6E00C6C6" w14:textId="77777777" w:rsidR="00447DB1" w:rsidRDefault="00447DB1" w:rsidP="000962A4">
            <w:pPr>
              <w:pStyle w:val="Tableheading"/>
            </w:pPr>
            <w:r>
              <w:lastRenderedPageBreak/>
              <w:t>Outcomes</w:t>
            </w:r>
          </w:p>
        </w:tc>
        <w:tc>
          <w:tcPr>
            <w:tcW w:w="7790" w:type="dxa"/>
          </w:tcPr>
          <w:p w14:paraId="2ED68F45" w14:textId="7BABBDFF" w:rsidR="00447DB1" w:rsidRDefault="00615E4E" w:rsidP="000962A4">
            <w:pPr>
              <w:pStyle w:val="Tableheading"/>
            </w:pPr>
            <w:r>
              <w:t>Indicators/c</w:t>
            </w:r>
            <w:r w:rsidR="00447DB1">
              <w:t>ontent</w:t>
            </w:r>
          </w:p>
        </w:tc>
      </w:tr>
      <w:tr w:rsidR="00447DB1" w14:paraId="4F95AD67" w14:textId="77777777" w:rsidTr="000962A4">
        <w:tc>
          <w:tcPr>
            <w:tcW w:w="2972" w:type="dxa"/>
          </w:tcPr>
          <w:p w14:paraId="3FA0712A" w14:textId="6077CD52" w:rsidR="00447DB1" w:rsidRDefault="00447DB1" w:rsidP="00E80EF6">
            <w:pPr>
              <w:pStyle w:val="Tabletext"/>
            </w:pPr>
            <w:r w:rsidRPr="001E0A06">
              <w:t xml:space="preserve">EN5-5C </w:t>
            </w:r>
            <w:r w:rsidR="00413EB7">
              <w:t>–</w:t>
            </w:r>
            <w:r w:rsidRPr="001E0A06">
              <w:t xml:space="preserve"> thinks imaginatively, creatively, </w:t>
            </w:r>
            <w:proofErr w:type="gramStart"/>
            <w:r w:rsidRPr="001E0A06">
              <w:t>interpretively</w:t>
            </w:r>
            <w:proofErr w:type="gramEnd"/>
            <w:r w:rsidRPr="001E0A06">
              <w:t xml:space="preserve"> and critically about information and increasingly complex ideas and arguments to respond to and compose texts in a range of contexts</w:t>
            </w:r>
          </w:p>
        </w:tc>
        <w:tc>
          <w:tcPr>
            <w:tcW w:w="7790" w:type="dxa"/>
          </w:tcPr>
          <w:p w14:paraId="092234CC" w14:textId="77777777" w:rsidR="00447DB1" w:rsidRDefault="00447DB1" w:rsidP="00E80EF6">
            <w:pPr>
              <w:pStyle w:val="Tabletext"/>
            </w:pPr>
            <w:r>
              <w:t>explore and reflect on their own values in relation to the values expressed and explored in texts</w:t>
            </w:r>
          </w:p>
          <w:p w14:paraId="0050361A" w14:textId="77777777" w:rsidR="00447DB1" w:rsidRDefault="00447DB1" w:rsidP="00E80EF6">
            <w:pPr>
              <w:pStyle w:val="Tabletext"/>
            </w:pPr>
            <w:r>
              <w:t>reflect on personal experience and broadening views of the world by responding to the ideas and arguments of others with increasingly complex ideas and arguments of their own</w:t>
            </w:r>
          </w:p>
          <w:p w14:paraId="20383B92" w14:textId="77777777" w:rsidR="00447DB1" w:rsidRDefault="00447DB1" w:rsidP="00E80EF6">
            <w:pPr>
              <w:pStyle w:val="Tabletext"/>
            </w:pPr>
            <w:r>
              <w:t>understand that people's evaluations of texts are influenced by their value systems, the context and the purpose and mode of communication</w:t>
            </w:r>
          </w:p>
          <w:p w14:paraId="28520564" w14:textId="77777777" w:rsidR="00447DB1" w:rsidRDefault="00447DB1" w:rsidP="00E80EF6">
            <w:pPr>
              <w:pStyle w:val="Tabletext"/>
            </w:pPr>
            <w:r>
              <w:t xml:space="preserve">evaluate the social, </w:t>
            </w:r>
            <w:proofErr w:type="gramStart"/>
            <w:r>
              <w:t>moral</w:t>
            </w:r>
            <w:proofErr w:type="gramEnd"/>
            <w:r>
              <w:t xml:space="preserve"> and ethical positions represented in texts</w:t>
            </w:r>
          </w:p>
          <w:p w14:paraId="6DA59BC7" w14:textId="77777777" w:rsidR="00447DB1" w:rsidRDefault="00447DB1" w:rsidP="00E80EF6">
            <w:pPr>
              <w:pStyle w:val="Tabletext"/>
            </w:pPr>
            <w:r>
              <w:t xml:space="preserve">analyse the ways in which creative and imaginative texts can explore human experience, universal </w:t>
            </w:r>
            <w:proofErr w:type="gramStart"/>
            <w:r>
              <w:t>themes</w:t>
            </w:r>
            <w:proofErr w:type="gramEnd"/>
            <w:r>
              <w:t xml:space="preserve"> and social contexts</w:t>
            </w:r>
          </w:p>
          <w:p w14:paraId="055601F4" w14:textId="77777777" w:rsidR="00447DB1" w:rsidRDefault="00447DB1" w:rsidP="00E80EF6">
            <w:pPr>
              <w:pStyle w:val="Tabletext"/>
            </w:pPr>
            <w:r>
              <w:t xml:space="preserve">respond to and compose sustained imaginative, </w:t>
            </w:r>
            <w:proofErr w:type="gramStart"/>
            <w:r>
              <w:t>creative</w:t>
            </w:r>
            <w:proofErr w:type="gramEnd"/>
            <w:r>
              <w:t xml:space="preserve"> and critical texts that represent aspects of their expanding personal and public worlds, for a wide range of purposes, including for enjoyment and pleasure</w:t>
            </w:r>
          </w:p>
        </w:tc>
      </w:tr>
    </w:tbl>
    <w:p w14:paraId="3C2A385D" w14:textId="77777777" w:rsidR="00447DB1" w:rsidRDefault="00447DB1" w:rsidP="00E44184">
      <w:pPr>
        <w:pStyle w:val="Heading5"/>
      </w:pPr>
      <w:r>
        <w:t>D (English)</w:t>
      </w:r>
    </w:p>
    <w:p w14:paraId="3AC1097F" w14:textId="77777777" w:rsidR="00447DB1" w:rsidRDefault="00447DB1" w:rsidP="00447DB1">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447DB1" w14:paraId="6F1B026F" w14:textId="77777777" w:rsidTr="000962A4">
        <w:trPr>
          <w:tblHeader/>
        </w:trPr>
        <w:tc>
          <w:tcPr>
            <w:tcW w:w="2972" w:type="dxa"/>
          </w:tcPr>
          <w:p w14:paraId="1A963271" w14:textId="77777777" w:rsidR="00447DB1" w:rsidRDefault="00447DB1" w:rsidP="000962A4">
            <w:pPr>
              <w:pStyle w:val="Tableheading"/>
            </w:pPr>
            <w:r>
              <w:t>Outcomes</w:t>
            </w:r>
          </w:p>
        </w:tc>
        <w:tc>
          <w:tcPr>
            <w:tcW w:w="7790" w:type="dxa"/>
          </w:tcPr>
          <w:p w14:paraId="0F19E2B5" w14:textId="455A7A1F" w:rsidR="00447DB1" w:rsidRDefault="00615E4E" w:rsidP="000962A4">
            <w:pPr>
              <w:pStyle w:val="Tableheading"/>
            </w:pPr>
            <w:r>
              <w:t>Indicators/c</w:t>
            </w:r>
            <w:r w:rsidR="00447DB1">
              <w:t>ontent</w:t>
            </w:r>
          </w:p>
        </w:tc>
      </w:tr>
      <w:tr w:rsidR="00447DB1" w14:paraId="3339A4C8" w14:textId="77777777" w:rsidTr="000962A4">
        <w:tc>
          <w:tcPr>
            <w:tcW w:w="2972" w:type="dxa"/>
          </w:tcPr>
          <w:p w14:paraId="7A393D81" w14:textId="5B280BFC" w:rsidR="00447DB1" w:rsidRDefault="00447DB1" w:rsidP="00E80EF6">
            <w:pPr>
              <w:pStyle w:val="Tabletext"/>
            </w:pPr>
            <w:r w:rsidRPr="001E0A06">
              <w:t xml:space="preserve">EN5-8D </w:t>
            </w:r>
            <w:r w:rsidR="007C56DC">
              <w:t>–</w:t>
            </w:r>
            <w:r w:rsidR="007C56DC" w:rsidRPr="001E0A06">
              <w:t xml:space="preserve"> </w:t>
            </w:r>
            <w:r w:rsidRPr="001E0A06">
              <w:t xml:space="preserve">questions, </w:t>
            </w:r>
            <w:proofErr w:type="gramStart"/>
            <w:r w:rsidRPr="001E0A06">
              <w:t>challenges</w:t>
            </w:r>
            <w:proofErr w:type="gramEnd"/>
            <w:r w:rsidRPr="001E0A06">
              <w:t xml:space="preserve"> and evaluates cultural assumptions in texts and their effects on meaning</w:t>
            </w:r>
          </w:p>
        </w:tc>
        <w:tc>
          <w:tcPr>
            <w:tcW w:w="7790" w:type="dxa"/>
          </w:tcPr>
          <w:p w14:paraId="00F96E56" w14:textId="77777777" w:rsidR="00447DB1" w:rsidRDefault="00447DB1" w:rsidP="00E80EF6">
            <w:pPr>
              <w:pStyle w:val="Tabletext"/>
            </w:pPr>
            <w:r>
              <w:t xml:space="preserve">identify, </w:t>
            </w:r>
            <w:proofErr w:type="gramStart"/>
            <w:r>
              <w:t>explain</w:t>
            </w:r>
            <w:proofErr w:type="gramEnd"/>
            <w:r>
              <w:t xml:space="preserve"> and challenge cultural values, purposes and assumptions in texts, including representations of gender, ethnicity, religion, youth, age, disability, sexuality and social class</w:t>
            </w:r>
          </w:p>
          <w:p w14:paraId="7C0A7F14" w14:textId="77777777" w:rsidR="00447DB1" w:rsidRDefault="00447DB1" w:rsidP="00E80EF6">
            <w:pPr>
              <w:pStyle w:val="Tabletext"/>
            </w:pPr>
            <w:r>
              <w:t xml:space="preserve">compare and evaluate a range of representations of individuals and groups in different historical, </w:t>
            </w:r>
            <w:proofErr w:type="gramStart"/>
            <w:r>
              <w:t>social</w:t>
            </w:r>
            <w:proofErr w:type="gramEnd"/>
            <w:r>
              <w:t xml:space="preserve"> and cultural contexts</w:t>
            </w:r>
          </w:p>
          <w:p w14:paraId="39BA180E" w14:textId="77777777" w:rsidR="00447DB1" w:rsidRDefault="00447DB1" w:rsidP="00E80EF6">
            <w:pPr>
              <w:pStyle w:val="Tabletext"/>
            </w:pPr>
            <w:r>
              <w:t xml:space="preserve">analyse and evaluate how people, cultures, places, events, </w:t>
            </w:r>
            <w:proofErr w:type="gramStart"/>
            <w:r>
              <w:t>objects</w:t>
            </w:r>
            <w:proofErr w:type="gramEnd"/>
            <w:r>
              <w:t xml:space="preserve"> and concepts are represented in texts, including media texts, through language, structural and/or visual choices</w:t>
            </w:r>
          </w:p>
        </w:tc>
      </w:tr>
    </w:tbl>
    <w:p w14:paraId="45736260" w14:textId="77777777" w:rsidR="00447DB1" w:rsidRPr="002D1559" w:rsidRDefault="00000000" w:rsidP="00447DB1">
      <w:pPr>
        <w:pStyle w:val="DoEreference2018"/>
        <w:rPr>
          <w:sz w:val="24"/>
        </w:rPr>
      </w:pPr>
      <w:hyperlink r:id="rId8" w:history="1">
        <w:r w:rsidR="00447DB1">
          <w:rPr>
            <w:rStyle w:val="Hyperlink"/>
          </w:rPr>
          <w:t>English K-10 Syllabus</w:t>
        </w:r>
      </w:hyperlink>
      <w:r w:rsidR="00447DB1">
        <w:t xml:space="preserve"> © NSW Education Standards Authority (NESA) for and on behalf of the Crown in right of the State of New South Wales, 2012.</w:t>
      </w:r>
      <w:r w:rsidR="00447DB1">
        <w:rPr>
          <w:lang w:eastAsia="en-US"/>
        </w:rPr>
        <w:br w:type="page"/>
      </w:r>
    </w:p>
    <w:p w14:paraId="7691CEEB" w14:textId="33B73D06" w:rsidR="00447DB1" w:rsidRDefault="00447DB1" w:rsidP="00E44184">
      <w:pPr>
        <w:pStyle w:val="Heading2"/>
      </w:pPr>
      <w:r>
        <w:lastRenderedPageBreak/>
        <w:t xml:space="preserve">Module </w:t>
      </w:r>
      <w:r w:rsidR="00731C93">
        <w:t>1</w:t>
      </w:r>
    </w:p>
    <w:p w14:paraId="52BC099A" w14:textId="5E44CD58" w:rsidR="00447DB1" w:rsidRDefault="001E70F5" w:rsidP="00E44184">
      <w:pPr>
        <w:pStyle w:val="Heading3"/>
      </w:pPr>
      <w:r>
        <w:t>How we explore i</w:t>
      </w:r>
      <w:r w:rsidR="00447DB1">
        <w:t>deas</w:t>
      </w:r>
    </w:p>
    <w:p w14:paraId="12C93915" w14:textId="77777777" w:rsidR="00447DB1" w:rsidRDefault="00447DB1" w:rsidP="00447DB1">
      <w:pPr>
        <w:pStyle w:val="DoEbodytext2018"/>
        <w:rPr>
          <w:lang w:eastAsia="en-US"/>
        </w:rPr>
      </w:pPr>
      <w:r>
        <w:rPr>
          <w:lang w:eastAsia="en-US"/>
        </w:rPr>
        <w:t xml:space="preserve">In this module, students explore many ways that people can explore ideas in society, including through drama and graphic novels. Students discuss the importance of drama for exploring ideas. Graphic novels are explained and explored, and discussion focuses on how they are used to deal with societal issues. The concept of ‘controversial issues’ is </w:t>
      </w:r>
      <w:proofErr w:type="gramStart"/>
      <w:r>
        <w:rPr>
          <w:lang w:eastAsia="en-US"/>
        </w:rPr>
        <w:t>introduced</w:t>
      </w:r>
      <w:proofErr w:type="gramEnd"/>
      <w:r>
        <w:rPr>
          <w:lang w:eastAsia="en-US"/>
        </w:rPr>
        <w:t xml:space="preserve"> and students take part in improvisations exploring some of these issues.</w:t>
      </w:r>
    </w:p>
    <w:p w14:paraId="4C9F8FD4" w14:textId="77777777" w:rsidR="00447DB1" w:rsidRDefault="00447DB1" w:rsidP="00447DB1">
      <w:pPr>
        <w:pStyle w:val="DoEunformattedspace2018"/>
        <w:rPr>
          <w:lang w:eastAsia="en-US"/>
        </w:rPr>
      </w:pPr>
    </w:p>
    <w:tbl>
      <w:tblPr>
        <w:tblStyle w:val="TableGrid"/>
        <w:tblW w:w="0" w:type="auto"/>
        <w:tblLook w:val="04A0" w:firstRow="1" w:lastRow="0" w:firstColumn="1" w:lastColumn="0" w:noHBand="0" w:noVBand="1"/>
        <w:tblCaption w:val="module outcomes and content table"/>
      </w:tblPr>
      <w:tblGrid>
        <w:gridCol w:w="1555"/>
        <w:gridCol w:w="9207"/>
      </w:tblGrid>
      <w:tr w:rsidR="00447DB1" w14:paraId="2C6C4ECB" w14:textId="77777777" w:rsidTr="00413EB7">
        <w:trPr>
          <w:tblHeader/>
        </w:trPr>
        <w:tc>
          <w:tcPr>
            <w:tcW w:w="1555" w:type="dxa"/>
            <w:tcBorders>
              <w:bottom w:val="single" w:sz="4" w:space="0" w:color="auto"/>
            </w:tcBorders>
          </w:tcPr>
          <w:p w14:paraId="205D9082" w14:textId="77777777" w:rsidR="00447DB1" w:rsidRDefault="00447DB1" w:rsidP="000962A4">
            <w:pPr>
              <w:pStyle w:val="Tableheading"/>
            </w:pPr>
            <w:r w:rsidRPr="00D130E7">
              <w:t>Outcome</w:t>
            </w:r>
          </w:p>
        </w:tc>
        <w:tc>
          <w:tcPr>
            <w:tcW w:w="9207" w:type="dxa"/>
          </w:tcPr>
          <w:p w14:paraId="407D928F" w14:textId="77777777" w:rsidR="00447DB1" w:rsidRDefault="00447DB1" w:rsidP="000962A4">
            <w:pPr>
              <w:pStyle w:val="Tableheading"/>
            </w:pPr>
            <w:r w:rsidRPr="00D130E7">
              <w:t>Content</w:t>
            </w:r>
          </w:p>
        </w:tc>
      </w:tr>
      <w:tr w:rsidR="00447DB1" w14:paraId="31C21C70" w14:textId="77777777" w:rsidTr="00413EB7">
        <w:tc>
          <w:tcPr>
            <w:tcW w:w="1555" w:type="dxa"/>
            <w:tcBorders>
              <w:bottom w:val="single" w:sz="4" w:space="0" w:color="auto"/>
            </w:tcBorders>
          </w:tcPr>
          <w:p w14:paraId="5217893A" w14:textId="77777777" w:rsidR="00447DB1" w:rsidRDefault="00447DB1" w:rsidP="00E80EF6">
            <w:pPr>
              <w:pStyle w:val="Tabletext"/>
            </w:pPr>
            <w:r w:rsidRPr="00510D66">
              <w:t>5.1.1</w:t>
            </w:r>
          </w:p>
        </w:tc>
        <w:tc>
          <w:tcPr>
            <w:tcW w:w="9207" w:type="dxa"/>
          </w:tcPr>
          <w:p w14:paraId="6BF85AD9" w14:textId="77777777" w:rsidR="00447DB1" w:rsidRDefault="00447DB1" w:rsidP="00E80EF6">
            <w:pPr>
              <w:pStyle w:val="Tabletext"/>
            </w:pPr>
            <w:r w:rsidRPr="00510D66">
              <w:t>using improvisation to approach role/character within fictional situations and dramatic action</w:t>
            </w:r>
          </w:p>
        </w:tc>
      </w:tr>
      <w:tr w:rsidR="00447DB1" w14:paraId="3F8F1EF2" w14:textId="77777777" w:rsidTr="00413EB7">
        <w:tc>
          <w:tcPr>
            <w:tcW w:w="1555" w:type="dxa"/>
            <w:tcBorders>
              <w:top w:val="single" w:sz="4" w:space="0" w:color="auto"/>
              <w:bottom w:val="nil"/>
            </w:tcBorders>
          </w:tcPr>
          <w:p w14:paraId="7EC9B3D9" w14:textId="77777777" w:rsidR="00447DB1" w:rsidRDefault="00447DB1" w:rsidP="00E80EF6">
            <w:pPr>
              <w:pStyle w:val="Tabletext"/>
            </w:pPr>
            <w:r w:rsidRPr="00510D66">
              <w:t>5.1.2</w:t>
            </w:r>
          </w:p>
        </w:tc>
        <w:tc>
          <w:tcPr>
            <w:tcW w:w="9207" w:type="dxa"/>
          </w:tcPr>
          <w:p w14:paraId="1B0590C2" w14:textId="77777777" w:rsidR="00447DB1" w:rsidRDefault="00447DB1" w:rsidP="00E80EF6">
            <w:pPr>
              <w:pStyle w:val="Tabletext"/>
            </w:pPr>
            <w:r w:rsidRPr="00510D66">
              <w:t xml:space="preserve">use improvisation as a form as well as a key technique to devise </w:t>
            </w:r>
            <w:proofErr w:type="spellStart"/>
            <w:r w:rsidRPr="00510D66">
              <w:t>playbuilding</w:t>
            </w:r>
            <w:proofErr w:type="spellEnd"/>
          </w:p>
        </w:tc>
      </w:tr>
      <w:tr w:rsidR="00447DB1" w14:paraId="7100E1C5" w14:textId="77777777" w:rsidTr="00413EB7">
        <w:tc>
          <w:tcPr>
            <w:tcW w:w="1555" w:type="dxa"/>
            <w:tcBorders>
              <w:top w:val="nil"/>
              <w:bottom w:val="single" w:sz="4" w:space="0" w:color="auto"/>
            </w:tcBorders>
          </w:tcPr>
          <w:p w14:paraId="70A2F3CA" w14:textId="77777777" w:rsidR="00447DB1" w:rsidRDefault="00447DB1" w:rsidP="00E80EF6">
            <w:pPr>
              <w:pStyle w:val="Tabletext"/>
            </w:pPr>
          </w:p>
        </w:tc>
        <w:tc>
          <w:tcPr>
            <w:tcW w:w="9207" w:type="dxa"/>
          </w:tcPr>
          <w:p w14:paraId="366F9055" w14:textId="77777777" w:rsidR="00447DB1" w:rsidRDefault="00447DB1" w:rsidP="00E80EF6">
            <w:pPr>
              <w:pStyle w:val="Tabletext"/>
            </w:pPr>
            <w:r w:rsidRPr="00510D66">
              <w:t>the process of improvisation and contributing ideas in spontaneous and rehearsed improvisations</w:t>
            </w:r>
          </w:p>
        </w:tc>
      </w:tr>
      <w:tr w:rsidR="00447DB1" w14:paraId="2F6CCFD0" w14:textId="77777777" w:rsidTr="00413EB7">
        <w:tc>
          <w:tcPr>
            <w:tcW w:w="1555" w:type="dxa"/>
            <w:tcBorders>
              <w:top w:val="single" w:sz="4" w:space="0" w:color="auto"/>
              <w:bottom w:val="single" w:sz="4" w:space="0" w:color="auto"/>
            </w:tcBorders>
          </w:tcPr>
          <w:p w14:paraId="49E23B0D" w14:textId="77777777" w:rsidR="00447DB1" w:rsidRDefault="00447DB1" w:rsidP="00E80EF6">
            <w:pPr>
              <w:pStyle w:val="Tabletext"/>
            </w:pPr>
            <w:r w:rsidRPr="00510D66">
              <w:t>5.2.3</w:t>
            </w:r>
          </w:p>
        </w:tc>
        <w:tc>
          <w:tcPr>
            <w:tcW w:w="9207" w:type="dxa"/>
          </w:tcPr>
          <w:p w14:paraId="07003E90" w14:textId="77777777" w:rsidR="00447DB1" w:rsidRDefault="00447DB1" w:rsidP="00E80EF6">
            <w:pPr>
              <w:pStyle w:val="Tabletext"/>
            </w:pPr>
            <w:r w:rsidRPr="00510D66">
              <w:t>use improvisation skills, where appropriate, to explore dramatic contexts</w:t>
            </w:r>
          </w:p>
        </w:tc>
      </w:tr>
      <w:tr w:rsidR="00447DB1" w14:paraId="329D8605" w14:textId="77777777" w:rsidTr="00413EB7">
        <w:tc>
          <w:tcPr>
            <w:tcW w:w="1555" w:type="dxa"/>
            <w:tcBorders>
              <w:bottom w:val="nil"/>
            </w:tcBorders>
          </w:tcPr>
          <w:p w14:paraId="7C6D2C8F" w14:textId="77777777" w:rsidR="00447DB1" w:rsidRPr="00D130E7" w:rsidRDefault="00447DB1" w:rsidP="00E80EF6">
            <w:pPr>
              <w:pStyle w:val="Tabletext"/>
            </w:pPr>
            <w:r w:rsidRPr="00510D66">
              <w:t>5.3.2</w:t>
            </w:r>
          </w:p>
        </w:tc>
        <w:tc>
          <w:tcPr>
            <w:tcW w:w="9207" w:type="dxa"/>
          </w:tcPr>
          <w:p w14:paraId="03536D87" w14:textId="77777777" w:rsidR="00447DB1" w:rsidRDefault="00447DB1" w:rsidP="00E80EF6">
            <w:pPr>
              <w:pStyle w:val="Tabletext"/>
            </w:pPr>
            <w:r w:rsidRPr="00510D66">
              <w:t xml:space="preserve">the development of critical questioning </w:t>
            </w:r>
            <w:proofErr w:type="gramStart"/>
            <w:r w:rsidRPr="00510D66">
              <w:t>in order to</w:t>
            </w:r>
            <w:proofErr w:type="gramEnd"/>
            <w:r w:rsidRPr="00510D66">
              <w:t xml:space="preserve"> appreciate and understand the role of drama and theatre in provoking questions, thoughts and ideas </w:t>
            </w:r>
            <w:r>
              <w:t>about race, gender and culture</w:t>
            </w:r>
          </w:p>
        </w:tc>
      </w:tr>
      <w:tr w:rsidR="00447DB1" w14:paraId="153BFD71" w14:textId="77777777" w:rsidTr="00413EB7">
        <w:tc>
          <w:tcPr>
            <w:tcW w:w="1555" w:type="dxa"/>
            <w:tcBorders>
              <w:top w:val="nil"/>
            </w:tcBorders>
          </w:tcPr>
          <w:p w14:paraId="602B4D93" w14:textId="77777777" w:rsidR="00447DB1" w:rsidRPr="00D130E7" w:rsidRDefault="00447DB1" w:rsidP="00E80EF6">
            <w:pPr>
              <w:pStyle w:val="Tabletext"/>
            </w:pPr>
          </w:p>
        </w:tc>
        <w:tc>
          <w:tcPr>
            <w:tcW w:w="9207" w:type="dxa"/>
          </w:tcPr>
          <w:p w14:paraId="784BF67C" w14:textId="77777777" w:rsidR="00447DB1" w:rsidRDefault="00447DB1" w:rsidP="00E80EF6">
            <w:pPr>
              <w:pStyle w:val="Tabletext"/>
            </w:pPr>
            <w:r w:rsidRPr="00510D66">
              <w:t>the ways in which writers and practitioners present social and cultural issues throug</w:t>
            </w:r>
            <w:r>
              <w:t>h drama texts and performances</w:t>
            </w:r>
          </w:p>
        </w:tc>
      </w:tr>
      <w:tr w:rsidR="00447DB1" w14:paraId="42F40151" w14:textId="77777777" w:rsidTr="00413EB7">
        <w:tc>
          <w:tcPr>
            <w:tcW w:w="1555" w:type="dxa"/>
          </w:tcPr>
          <w:p w14:paraId="39769E69" w14:textId="77777777" w:rsidR="00447DB1" w:rsidRPr="00D130E7" w:rsidRDefault="00447DB1" w:rsidP="00E80EF6">
            <w:pPr>
              <w:pStyle w:val="Tabletext"/>
            </w:pPr>
            <w:r w:rsidRPr="00510D66">
              <w:t>EN5-2A</w:t>
            </w:r>
          </w:p>
        </w:tc>
        <w:tc>
          <w:tcPr>
            <w:tcW w:w="9207" w:type="dxa"/>
          </w:tcPr>
          <w:p w14:paraId="16A7EB21" w14:textId="77777777" w:rsidR="00447DB1" w:rsidRDefault="00447DB1" w:rsidP="00E80EF6">
            <w:pPr>
              <w:pStyle w:val="Tabletext"/>
            </w:pPr>
            <w:r w:rsidRPr="00510D66">
              <w:t>understand that authors innovate with text structures and language for specific purposes and effects</w:t>
            </w:r>
          </w:p>
        </w:tc>
      </w:tr>
      <w:tr w:rsidR="00447DB1" w14:paraId="7FFE2168" w14:textId="77777777" w:rsidTr="00413EB7">
        <w:tc>
          <w:tcPr>
            <w:tcW w:w="1555" w:type="dxa"/>
            <w:tcBorders>
              <w:bottom w:val="single" w:sz="4" w:space="0" w:color="auto"/>
            </w:tcBorders>
          </w:tcPr>
          <w:p w14:paraId="25E36056" w14:textId="77777777" w:rsidR="00447DB1" w:rsidRPr="00D130E7" w:rsidRDefault="00447DB1" w:rsidP="00E80EF6">
            <w:pPr>
              <w:pStyle w:val="Tabletext"/>
            </w:pPr>
            <w:r w:rsidRPr="00510D66">
              <w:t>EN5-7D</w:t>
            </w:r>
          </w:p>
        </w:tc>
        <w:tc>
          <w:tcPr>
            <w:tcW w:w="9207" w:type="dxa"/>
          </w:tcPr>
          <w:p w14:paraId="1EF389E7" w14:textId="77777777" w:rsidR="00447DB1" w:rsidRDefault="00447DB1" w:rsidP="00E80EF6">
            <w:pPr>
              <w:pStyle w:val="Tabletext"/>
            </w:pPr>
            <w:r w:rsidRPr="00510D66">
              <w:t xml:space="preserve">analyse the ways in which creative and imaginative texts can explore human experience, universal </w:t>
            </w:r>
            <w:proofErr w:type="gramStart"/>
            <w:r w:rsidRPr="00510D66">
              <w:t>themes</w:t>
            </w:r>
            <w:proofErr w:type="gramEnd"/>
            <w:r w:rsidRPr="00510D66">
              <w:t xml:space="preserve"> and social contexts</w:t>
            </w:r>
          </w:p>
        </w:tc>
      </w:tr>
    </w:tbl>
    <w:p w14:paraId="53547F5A" w14:textId="77777777" w:rsidR="00447DB1" w:rsidRDefault="00447DB1" w:rsidP="00447DB1">
      <w:pPr>
        <w:pStyle w:val="DoEunformattedspace2018"/>
        <w:rPr>
          <w:lang w:eastAsia="en-US"/>
        </w:rPr>
      </w:pPr>
    </w:p>
    <w:tbl>
      <w:tblPr>
        <w:tblStyle w:val="TableGrid"/>
        <w:tblW w:w="10768" w:type="dxa"/>
        <w:tblLayout w:type="fixed"/>
        <w:tblLook w:val="04A0" w:firstRow="1" w:lastRow="0" w:firstColumn="1" w:lastColumn="0" w:noHBand="0" w:noVBand="1"/>
        <w:tblCaption w:val="objectives, activites, assessment and resources table for the module"/>
      </w:tblPr>
      <w:tblGrid>
        <w:gridCol w:w="1555"/>
        <w:gridCol w:w="6237"/>
        <w:gridCol w:w="1559"/>
        <w:gridCol w:w="1417"/>
      </w:tblGrid>
      <w:tr w:rsidR="00447DB1" w14:paraId="6FDC560D" w14:textId="77777777" w:rsidTr="00413EB7">
        <w:trPr>
          <w:tblHeader/>
        </w:trPr>
        <w:tc>
          <w:tcPr>
            <w:tcW w:w="1555" w:type="dxa"/>
          </w:tcPr>
          <w:p w14:paraId="6BA6812D" w14:textId="417D7CD6" w:rsidR="00447DB1" w:rsidRDefault="00615E4E" w:rsidP="000962A4">
            <w:pPr>
              <w:pStyle w:val="Tableheading"/>
            </w:pPr>
            <w:r>
              <w:t>Drama o</w:t>
            </w:r>
            <w:r w:rsidR="00447DB1">
              <w:t>bjective</w:t>
            </w:r>
          </w:p>
        </w:tc>
        <w:tc>
          <w:tcPr>
            <w:tcW w:w="6237" w:type="dxa"/>
          </w:tcPr>
          <w:p w14:paraId="6DB6813F" w14:textId="76EBE8AF" w:rsidR="00447DB1" w:rsidRDefault="00615E4E" w:rsidP="000962A4">
            <w:pPr>
              <w:pStyle w:val="Tableheading"/>
            </w:pPr>
            <w:r>
              <w:t>Suggested a</w:t>
            </w:r>
            <w:r w:rsidR="00447DB1" w:rsidRPr="00D130E7">
              <w:t>ctivities</w:t>
            </w:r>
          </w:p>
        </w:tc>
        <w:tc>
          <w:tcPr>
            <w:tcW w:w="1559" w:type="dxa"/>
          </w:tcPr>
          <w:p w14:paraId="0D894F4B" w14:textId="77777777" w:rsidR="00447DB1" w:rsidRDefault="00447DB1" w:rsidP="000962A4">
            <w:pPr>
              <w:pStyle w:val="Tableheading"/>
            </w:pPr>
            <w:r w:rsidRPr="00D130E7">
              <w:t>Assessment</w:t>
            </w:r>
          </w:p>
        </w:tc>
        <w:tc>
          <w:tcPr>
            <w:tcW w:w="1417" w:type="dxa"/>
          </w:tcPr>
          <w:p w14:paraId="67B39808" w14:textId="77777777" w:rsidR="00447DB1" w:rsidRDefault="00447DB1" w:rsidP="000962A4">
            <w:pPr>
              <w:pStyle w:val="Tableheading"/>
            </w:pPr>
            <w:r w:rsidRPr="00D130E7">
              <w:t>Resources</w:t>
            </w:r>
          </w:p>
        </w:tc>
      </w:tr>
      <w:tr w:rsidR="00447DB1" w14:paraId="2D6EF750" w14:textId="77777777" w:rsidTr="00413EB7">
        <w:tc>
          <w:tcPr>
            <w:tcW w:w="1555" w:type="dxa"/>
          </w:tcPr>
          <w:p w14:paraId="72DE272E" w14:textId="77777777" w:rsidR="00447DB1" w:rsidRDefault="00447DB1" w:rsidP="000962A4">
            <w:pPr>
              <w:pStyle w:val="Tabletext"/>
            </w:pPr>
            <w:r w:rsidRPr="00510D66">
              <w:t>Appreciating</w:t>
            </w:r>
          </w:p>
        </w:tc>
        <w:tc>
          <w:tcPr>
            <w:tcW w:w="6237" w:type="dxa"/>
          </w:tcPr>
          <w:p w14:paraId="4F9216A8" w14:textId="77777777" w:rsidR="00447DB1" w:rsidRDefault="00447DB1" w:rsidP="000962A4">
            <w:pPr>
              <w:pStyle w:val="Tabletext"/>
            </w:pPr>
            <w:r w:rsidRPr="00AB346B">
              <w:t>Ask the students to write a one-sentence answer to the following questi</w:t>
            </w:r>
            <w:r>
              <w:t xml:space="preserve">on: Why do people write plays. </w:t>
            </w:r>
            <w:r w:rsidRPr="00AB346B">
              <w:t>Discuss their answers and write the ideas on the board. Make sure they go beyond, “to entertain” and recognise that people write to inform, express an idea, question the status quo, explore a feeli</w:t>
            </w:r>
            <w:r>
              <w:t xml:space="preserve">ng, share a </w:t>
            </w:r>
            <w:proofErr w:type="gramStart"/>
            <w:r>
              <w:t>story</w:t>
            </w:r>
            <w:proofErr w:type="gramEnd"/>
            <w:r>
              <w:t xml:space="preserve"> or persuade. </w:t>
            </w:r>
            <w:r w:rsidRPr="00AB346B">
              <w:t>Students copy the brainstorm into their logbooks.</w:t>
            </w:r>
          </w:p>
        </w:tc>
        <w:tc>
          <w:tcPr>
            <w:tcW w:w="1559" w:type="dxa"/>
          </w:tcPr>
          <w:p w14:paraId="327C0A1E" w14:textId="77777777" w:rsidR="00447DB1" w:rsidRDefault="00447DB1" w:rsidP="000962A4">
            <w:pPr>
              <w:pStyle w:val="Tabletext"/>
            </w:pPr>
            <w:r w:rsidRPr="00AB346B">
              <w:t>Logbooks</w:t>
            </w:r>
          </w:p>
        </w:tc>
        <w:tc>
          <w:tcPr>
            <w:tcW w:w="1417" w:type="dxa"/>
          </w:tcPr>
          <w:p w14:paraId="5B9CE7A1" w14:textId="77777777" w:rsidR="00447DB1" w:rsidRDefault="00447DB1" w:rsidP="000962A4">
            <w:pPr>
              <w:pStyle w:val="Tabletext"/>
            </w:pPr>
            <w:r w:rsidRPr="00AB346B">
              <w:t>Logbooks</w:t>
            </w:r>
          </w:p>
        </w:tc>
      </w:tr>
      <w:tr w:rsidR="00447DB1" w14:paraId="7066B8C7" w14:textId="77777777" w:rsidTr="00413EB7">
        <w:tc>
          <w:tcPr>
            <w:tcW w:w="1555" w:type="dxa"/>
          </w:tcPr>
          <w:p w14:paraId="15127A27" w14:textId="77777777" w:rsidR="00447DB1" w:rsidRDefault="00447DB1" w:rsidP="000962A4">
            <w:pPr>
              <w:pStyle w:val="Tabletext"/>
            </w:pPr>
            <w:r w:rsidRPr="00510D66">
              <w:t>Appreciating</w:t>
            </w:r>
          </w:p>
        </w:tc>
        <w:tc>
          <w:tcPr>
            <w:tcW w:w="6237" w:type="dxa"/>
          </w:tcPr>
          <w:p w14:paraId="00E4E597" w14:textId="77777777" w:rsidR="00447DB1" w:rsidRDefault="00447DB1" w:rsidP="000962A4">
            <w:pPr>
              <w:pStyle w:val="Tabletext"/>
            </w:pPr>
            <w:r w:rsidRPr="00AB346B">
              <w:t>Ask students what other ways people express themselves in our society. Break students into small groups to create a brainstorm on large pap</w:t>
            </w:r>
            <w:r>
              <w:t xml:space="preserve">er. </w:t>
            </w:r>
            <w:r w:rsidRPr="00AB346B">
              <w:t>After 3 minutes, gather the class again and include the answers in a brainstorm on the board (stories, art, poetry, film, graphic novels). Students copy this brainstorm into their books. Discuss the importance of using drama to express ideas about society.</w:t>
            </w:r>
          </w:p>
        </w:tc>
        <w:tc>
          <w:tcPr>
            <w:tcW w:w="1559" w:type="dxa"/>
          </w:tcPr>
          <w:p w14:paraId="684886E7" w14:textId="77777777" w:rsidR="00447DB1" w:rsidRDefault="00447DB1" w:rsidP="000962A4">
            <w:pPr>
              <w:pStyle w:val="Tabletext"/>
            </w:pPr>
            <w:r w:rsidRPr="00AB346B">
              <w:t>Logbooks</w:t>
            </w:r>
          </w:p>
        </w:tc>
        <w:tc>
          <w:tcPr>
            <w:tcW w:w="1417" w:type="dxa"/>
          </w:tcPr>
          <w:p w14:paraId="416C3CD6" w14:textId="77777777" w:rsidR="00447DB1" w:rsidRDefault="00447DB1" w:rsidP="000962A4">
            <w:pPr>
              <w:pStyle w:val="Tabletext"/>
            </w:pPr>
            <w:r w:rsidRPr="00AB346B">
              <w:t>Logbooks</w:t>
            </w:r>
          </w:p>
        </w:tc>
      </w:tr>
      <w:tr w:rsidR="00447DB1" w14:paraId="2E4B8C36" w14:textId="77777777" w:rsidTr="00413EB7">
        <w:tc>
          <w:tcPr>
            <w:tcW w:w="1555" w:type="dxa"/>
          </w:tcPr>
          <w:p w14:paraId="2FCB9EBC" w14:textId="77777777" w:rsidR="00447DB1" w:rsidRDefault="00447DB1" w:rsidP="000962A4">
            <w:pPr>
              <w:pStyle w:val="Tabletext"/>
            </w:pPr>
            <w:r>
              <w:lastRenderedPageBreak/>
              <w:t>-</w:t>
            </w:r>
          </w:p>
        </w:tc>
        <w:tc>
          <w:tcPr>
            <w:tcW w:w="6237" w:type="dxa"/>
          </w:tcPr>
          <w:p w14:paraId="31955044" w14:textId="77777777" w:rsidR="00447DB1" w:rsidRDefault="00447DB1" w:rsidP="000962A4">
            <w:pPr>
              <w:pStyle w:val="Tabletext"/>
            </w:pPr>
            <w:r w:rsidRPr="00AB346B">
              <w:t>Explain that in this unit they students are going to look at plays and graphic novels as ways to ex</w:t>
            </w:r>
            <w:r>
              <w:t xml:space="preserve">plore ideas about our society. </w:t>
            </w:r>
            <w:r w:rsidRPr="00AB346B">
              <w:t>See what students already know about graphic novels</w:t>
            </w:r>
            <w:r>
              <w:t>.</w:t>
            </w:r>
            <w:r w:rsidRPr="00AB346B">
              <w:t xml:space="preserve"> Create a class definition of graphic novels and write it in logbooks. Watch the </w:t>
            </w:r>
            <w:hyperlink r:id="rId9" w:anchor="!/media/1454294/the-comic-book-comes-of-age" w:history="1">
              <w:r w:rsidRPr="00AB346B">
                <w:rPr>
                  <w:rStyle w:val="Hyperlink"/>
                  <w:lang w:eastAsia="en-US"/>
                </w:rPr>
                <w:t>clip from the ABC</w:t>
              </w:r>
            </w:hyperlink>
            <w:r>
              <w:t xml:space="preserve">. </w:t>
            </w:r>
            <w:r w:rsidRPr="00AB346B">
              <w:t>Discuss with students, how can graphic novelists explore ideas about society and express their opinions?</w:t>
            </w:r>
          </w:p>
        </w:tc>
        <w:tc>
          <w:tcPr>
            <w:tcW w:w="1559" w:type="dxa"/>
          </w:tcPr>
          <w:p w14:paraId="4834FC7F" w14:textId="77777777" w:rsidR="00447DB1" w:rsidRDefault="00447DB1" w:rsidP="000962A4">
            <w:pPr>
              <w:pStyle w:val="Tabletext"/>
            </w:pPr>
            <w:r>
              <w:t>Logbooks</w:t>
            </w:r>
          </w:p>
          <w:p w14:paraId="33C76C07" w14:textId="77777777" w:rsidR="00447DB1" w:rsidRDefault="00447DB1" w:rsidP="000962A4">
            <w:pPr>
              <w:pStyle w:val="Tabletext"/>
            </w:pPr>
            <w:r>
              <w:t>Discussion</w:t>
            </w:r>
          </w:p>
        </w:tc>
        <w:tc>
          <w:tcPr>
            <w:tcW w:w="1417" w:type="dxa"/>
          </w:tcPr>
          <w:p w14:paraId="048824DC" w14:textId="77777777" w:rsidR="00447DB1" w:rsidRDefault="00447DB1" w:rsidP="000962A4">
            <w:pPr>
              <w:pStyle w:val="Tabletext"/>
            </w:pPr>
            <w:r>
              <w:t>Logbooks</w:t>
            </w:r>
          </w:p>
          <w:p w14:paraId="75FAB701" w14:textId="77777777" w:rsidR="00447DB1" w:rsidRDefault="00447DB1" w:rsidP="000962A4">
            <w:pPr>
              <w:pStyle w:val="Tabletext"/>
            </w:pPr>
            <w:r>
              <w:t xml:space="preserve">Clip – The Comic Book Comes </w:t>
            </w:r>
            <w:proofErr w:type="gramStart"/>
            <w:r>
              <w:t>Of</w:t>
            </w:r>
            <w:proofErr w:type="gramEnd"/>
            <w:r>
              <w:t xml:space="preserve"> Age</w:t>
            </w:r>
          </w:p>
        </w:tc>
      </w:tr>
      <w:tr w:rsidR="00447DB1" w14:paraId="64362A86" w14:textId="77777777" w:rsidTr="00413EB7">
        <w:tc>
          <w:tcPr>
            <w:tcW w:w="1555" w:type="dxa"/>
          </w:tcPr>
          <w:p w14:paraId="234ECE5C" w14:textId="77777777" w:rsidR="00447DB1" w:rsidRDefault="00447DB1" w:rsidP="000962A4">
            <w:pPr>
              <w:pStyle w:val="Tabletext"/>
            </w:pPr>
            <w:r>
              <w:t>-</w:t>
            </w:r>
          </w:p>
        </w:tc>
        <w:tc>
          <w:tcPr>
            <w:tcW w:w="6237" w:type="dxa"/>
          </w:tcPr>
          <w:p w14:paraId="214F51A0" w14:textId="77777777" w:rsidR="00447DB1" w:rsidRDefault="00447DB1" w:rsidP="000962A4">
            <w:pPr>
              <w:pStyle w:val="Tabletext"/>
            </w:pPr>
            <w:r w:rsidRPr="00AB346B">
              <w:t>Give students access to a range of graphic no</w:t>
            </w:r>
            <w:r>
              <w:t xml:space="preserve">vels from your school library. </w:t>
            </w:r>
            <w:r w:rsidRPr="00AB346B">
              <w:t xml:space="preserve">In pairs, students have a look at a few examples and make some notes in their logbook (title, author, illustrator, main </w:t>
            </w:r>
            <w:proofErr w:type="gramStart"/>
            <w:r w:rsidRPr="00AB346B">
              <w:t>idea</w:t>
            </w:r>
            <w:proofErr w:type="gramEnd"/>
            <w:r w:rsidRPr="00AB346B">
              <w:t xml:space="preserve"> or concept)</w:t>
            </w:r>
          </w:p>
        </w:tc>
        <w:tc>
          <w:tcPr>
            <w:tcW w:w="1559" w:type="dxa"/>
          </w:tcPr>
          <w:p w14:paraId="7AFB356C" w14:textId="77777777" w:rsidR="00447DB1" w:rsidRDefault="00447DB1" w:rsidP="000962A4">
            <w:pPr>
              <w:pStyle w:val="Tabletext"/>
            </w:pPr>
            <w:r>
              <w:t>Logbooks</w:t>
            </w:r>
          </w:p>
          <w:p w14:paraId="123D6952" w14:textId="77777777" w:rsidR="00447DB1" w:rsidRDefault="00447DB1" w:rsidP="000962A4">
            <w:pPr>
              <w:pStyle w:val="Tabletext"/>
            </w:pPr>
            <w:r>
              <w:t>Observation</w:t>
            </w:r>
          </w:p>
        </w:tc>
        <w:tc>
          <w:tcPr>
            <w:tcW w:w="1417" w:type="dxa"/>
          </w:tcPr>
          <w:p w14:paraId="58FE36A5" w14:textId="77777777" w:rsidR="00447DB1" w:rsidRDefault="00447DB1" w:rsidP="000962A4">
            <w:pPr>
              <w:pStyle w:val="Tabletext"/>
            </w:pPr>
            <w:r>
              <w:t>Logbooks</w:t>
            </w:r>
          </w:p>
          <w:p w14:paraId="2B833933" w14:textId="77777777" w:rsidR="00447DB1" w:rsidRDefault="00447DB1" w:rsidP="000962A4">
            <w:pPr>
              <w:pStyle w:val="Tabletext"/>
            </w:pPr>
            <w:r>
              <w:t>A selection of graphic novels from library</w:t>
            </w:r>
          </w:p>
        </w:tc>
      </w:tr>
      <w:tr w:rsidR="00447DB1" w14:paraId="7002B130" w14:textId="77777777" w:rsidTr="00413EB7">
        <w:tc>
          <w:tcPr>
            <w:tcW w:w="1555" w:type="dxa"/>
          </w:tcPr>
          <w:p w14:paraId="0D0A3E16" w14:textId="77777777" w:rsidR="00447DB1" w:rsidRDefault="00447DB1" w:rsidP="000962A4">
            <w:pPr>
              <w:pStyle w:val="Tabletext"/>
            </w:pPr>
            <w:r>
              <w:t>-</w:t>
            </w:r>
          </w:p>
        </w:tc>
        <w:tc>
          <w:tcPr>
            <w:tcW w:w="6237" w:type="dxa"/>
          </w:tcPr>
          <w:p w14:paraId="5CFC7894" w14:textId="77777777" w:rsidR="00447DB1" w:rsidRDefault="00447DB1" w:rsidP="000962A4">
            <w:pPr>
              <w:pStyle w:val="Tabletext"/>
            </w:pPr>
            <w:r w:rsidRPr="00AB346B">
              <w:t>Discuss the question: “What does controversial issue mean?”  Lead the discussion, aware that there is no agreed upon definition of a controversial issue, as it depends o</w:t>
            </w:r>
            <w:r>
              <w:t xml:space="preserve">n the context, </w:t>
            </w:r>
            <w:proofErr w:type="gramStart"/>
            <w:r>
              <w:t>place</w:t>
            </w:r>
            <w:proofErr w:type="gramEnd"/>
            <w:r>
              <w:t xml:space="preserve"> and time. </w:t>
            </w:r>
            <w:r w:rsidRPr="00AB346B">
              <w:t xml:space="preserve">Hand out the worksheet ‘Is </w:t>
            </w:r>
            <w:proofErr w:type="gramStart"/>
            <w:r w:rsidRPr="00AB346B">
              <w:t>The</w:t>
            </w:r>
            <w:proofErr w:type="gramEnd"/>
            <w:r w:rsidRPr="00AB346B">
              <w:t xml:space="preserve"> Issue Controversial’ </w:t>
            </w:r>
            <w:r>
              <w:t>and work through with students.</w:t>
            </w:r>
            <w:r w:rsidRPr="00AB346B">
              <w:t xml:space="preserve"> Come together to discuss a few examples that students came</w:t>
            </w:r>
            <w:r>
              <w:t xml:space="preserve"> up with on the worksheet. </w:t>
            </w:r>
            <w:r w:rsidRPr="00AB346B">
              <w:t xml:space="preserve">Analyse the ideas to decide if they are controversial, based on </w:t>
            </w:r>
            <w:r>
              <w:t xml:space="preserve">the criteria on the worksheet. </w:t>
            </w:r>
            <w:r w:rsidRPr="00AB346B">
              <w:t>Write a few of these issues on the board.</w:t>
            </w:r>
          </w:p>
        </w:tc>
        <w:tc>
          <w:tcPr>
            <w:tcW w:w="1559" w:type="dxa"/>
          </w:tcPr>
          <w:p w14:paraId="5CAAB482" w14:textId="77777777" w:rsidR="00447DB1" w:rsidRDefault="00447DB1" w:rsidP="000962A4">
            <w:pPr>
              <w:pStyle w:val="Tabletext"/>
            </w:pPr>
            <w:r>
              <w:t>Worksheets</w:t>
            </w:r>
          </w:p>
          <w:p w14:paraId="1BDBCAE7" w14:textId="77777777" w:rsidR="00447DB1" w:rsidRDefault="00447DB1" w:rsidP="000962A4">
            <w:pPr>
              <w:pStyle w:val="Tabletext"/>
            </w:pPr>
            <w:r>
              <w:t>Discussion</w:t>
            </w:r>
          </w:p>
        </w:tc>
        <w:tc>
          <w:tcPr>
            <w:tcW w:w="1417" w:type="dxa"/>
          </w:tcPr>
          <w:p w14:paraId="5A03B411" w14:textId="77777777" w:rsidR="00447DB1" w:rsidRDefault="00447DB1" w:rsidP="000962A4">
            <w:pPr>
              <w:pStyle w:val="Tabletext"/>
            </w:pPr>
            <w:r>
              <w:t>Is The Issue Controversial worksheet</w:t>
            </w:r>
          </w:p>
          <w:p w14:paraId="5B1FDA33" w14:textId="77777777" w:rsidR="00447DB1" w:rsidRDefault="00447DB1" w:rsidP="000962A4">
            <w:pPr>
              <w:pStyle w:val="Tabletext"/>
            </w:pPr>
            <w:r>
              <w:t>Logbooks</w:t>
            </w:r>
          </w:p>
        </w:tc>
      </w:tr>
      <w:tr w:rsidR="00447DB1" w14:paraId="24BDBA7F" w14:textId="77777777" w:rsidTr="00413EB7">
        <w:tc>
          <w:tcPr>
            <w:tcW w:w="1555" w:type="dxa"/>
          </w:tcPr>
          <w:p w14:paraId="32547666" w14:textId="77777777" w:rsidR="00447DB1" w:rsidRDefault="00447DB1" w:rsidP="000962A4">
            <w:pPr>
              <w:pStyle w:val="Tabletext"/>
            </w:pPr>
            <w:r>
              <w:t>Making</w:t>
            </w:r>
          </w:p>
          <w:p w14:paraId="6D4EF98C" w14:textId="77777777" w:rsidR="00447DB1" w:rsidRDefault="00447DB1" w:rsidP="000962A4">
            <w:pPr>
              <w:pStyle w:val="Tabletext"/>
            </w:pPr>
            <w:r>
              <w:t>Performing</w:t>
            </w:r>
          </w:p>
        </w:tc>
        <w:tc>
          <w:tcPr>
            <w:tcW w:w="6237" w:type="dxa"/>
          </w:tcPr>
          <w:p w14:paraId="09C86F8A" w14:textId="77777777" w:rsidR="00447DB1" w:rsidRDefault="00447DB1" w:rsidP="000962A4">
            <w:pPr>
              <w:pStyle w:val="Tabletext"/>
            </w:pPr>
            <w:r>
              <w:t xml:space="preserve">Split the students into pairs. </w:t>
            </w:r>
            <w:r w:rsidRPr="00AB346B">
              <w:t xml:space="preserve">They choose one of their controversial </w:t>
            </w:r>
            <w:r>
              <w:t>issues (or one from the board).</w:t>
            </w:r>
            <w:r w:rsidRPr="00AB346B">
              <w:t xml:space="preserve"> One of the students takes one side of the issue and the othe</w:t>
            </w:r>
            <w:r>
              <w:t>r student takes the other side.</w:t>
            </w:r>
            <w:r w:rsidRPr="00AB346B">
              <w:t xml:space="preserve"> They take turns improvising to persuade the other one </w:t>
            </w:r>
            <w:r>
              <w:t xml:space="preserve">to agree with their ideas (for </w:t>
            </w:r>
            <w:proofErr w:type="gramStart"/>
            <w:r>
              <w:t>example;</w:t>
            </w:r>
            <w:proofErr w:type="gramEnd"/>
            <w:r w:rsidRPr="00AB346B">
              <w:t xml:space="preserve"> Australia is a racist country). Choose some pairs that are working well to demonstrate to the class if needed.</w:t>
            </w:r>
          </w:p>
        </w:tc>
        <w:tc>
          <w:tcPr>
            <w:tcW w:w="1559" w:type="dxa"/>
          </w:tcPr>
          <w:p w14:paraId="696BC863" w14:textId="77777777" w:rsidR="00447DB1" w:rsidRDefault="00447DB1" w:rsidP="000962A4">
            <w:pPr>
              <w:pStyle w:val="Tabletext"/>
            </w:pPr>
            <w:r w:rsidRPr="00AB346B">
              <w:t>Observation</w:t>
            </w:r>
          </w:p>
        </w:tc>
        <w:tc>
          <w:tcPr>
            <w:tcW w:w="1417" w:type="dxa"/>
          </w:tcPr>
          <w:p w14:paraId="66F37433" w14:textId="77777777" w:rsidR="00447DB1" w:rsidRDefault="00447DB1" w:rsidP="000962A4">
            <w:pPr>
              <w:pStyle w:val="Tabletext"/>
            </w:pPr>
            <w:r w:rsidRPr="00AB346B">
              <w:t>Logbooks</w:t>
            </w:r>
          </w:p>
        </w:tc>
      </w:tr>
      <w:tr w:rsidR="00447DB1" w14:paraId="6EAC75E6" w14:textId="77777777" w:rsidTr="00413EB7">
        <w:tc>
          <w:tcPr>
            <w:tcW w:w="1555" w:type="dxa"/>
          </w:tcPr>
          <w:p w14:paraId="1DA8582E" w14:textId="77777777" w:rsidR="00447DB1" w:rsidRDefault="00447DB1" w:rsidP="000962A4">
            <w:pPr>
              <w:pStyle w:val="Tabletext"/>
            </w:pPr>
            <w:r>
              <w:t>-</w:t>
            </w:r>
          </w:p>
        </w:tc>
        <w:tc>
          <w:tcPr>
            <w:tcW w:w="6237" w:type="dxa"/>
          </w:tcPr>
          <w:p w14:paraId="5E4B9F78" w14:textId="77777777" w:rsidR="00447DB1" w:rsidRDefault="00447DB1" w:rsidP="000962A4">
            <w:pPr>
              <w:pStyle w:val="Tabletext"/>
            </w:pPr>
            <w:r w:rsidRPr="00AB346B">
              <w:t>Discuss the foll</w:t>
            </w:r>
            <w:r>
              <w:t>owing questions with the class.</w:t>
            </w:r>
            <w:r w:rsidRPr="00AB346B">
              <w:t xml:space="preserve"> Why are these issues tricky to dis</w:t>
            </w:r>
            <w:r>
              <w:t>cuss?</w:t>
            </w:r>
            <w:r w:rsidRPr="00AB346B">
              <w:t xml:space="preserve"> What is the danger</w:t>
            </w:r>
            <w:r>
              <w:t xml:space="preserve"> in discussing them in public? </w:t>
            </w:r>
            <w:r w:rsidRPr="00AB346B">
              <w:t>Why is drama or graphic novels a good way to highlight these issues?</w:t>
            </w:r>
          </w:p>
        </w:tc>
        <w:tc>
          <w:tcPr>
            <w:tcW w:w="1559" w:type="dxa"/>
          </w:tcPr>
          <w:p w14:paraId="1631B8BB" w14:textId="77777777" w:rsidR="00447DB1" w:rsidRDefault="00447DB1" w:rsidP="000962A4">
            <w:pPr>
              <w:pStyle w:val="Tabletext"/>
            </w:pPr>
            <w:r w:rsidRPr="00AB346B">
              <w:t>Discussion</w:t>
            </w:r>
          </w:p>
        </w:tc>
        <w:tc>
          <w:tcPr>
            <w:tcW w:w="1417" w:type="dxa"/>
          </w:tcPr>
          <w:p w14:paraId="0C889443" w14:textId="77777777" w:rsidR="00447DB1" w:rsidRDefault="00447DB1" w:rsidP="000962A4">
            <w:pPr>
              <w:pStyle w:val="Tabletext"/>
            </w:pPr>
            <w:r>
              <w:t>-</w:t>
            </w:r>
          </w:p>
        </w:tc>
      </w:tr>
    </w:tbl>
    <w:p w14:paraId="6933F529" w14:textId="77777777" w:rsidR="00447DB1" w:rsidRDefault="00447DB1" w:rsidP="00447DB1">
      <w:pPr>
        <w:pStyle w:val="DoEunformattedspace2018"/>
        <w:rPr>
          <w:lang w:eastAsia="en-US"/>
        </w:rPr>
      </w:pPr>
      <w:r>
        <w:rPr>
          <w:lang w:eastAsia="en-US"/>
        </w:rPr>
        <w:br w:type="page"/>
      </w:r>
    </w:p>
    <w:p w14:paraId="0951026F" w14:textId="33451D87" w:rsidR="00447DB1" w:rsidRDefault="00731C93" w:rsidP="00E44184">
      <w:pPr>
        <w:pStyle w:val="Heading2"/>
      </w:pPr>
      <w:r>
        <w:lastRenderedPageBreak/>
        <w:t>Module 2</w:t>
      </w:r>
    </w:p>
    <w:p w14:paraId="03D71C51" w14:textId="65736452" w:rsidR="00447DB1" w:rsidRPr="00E44184" w:rsidRDefault="001E70F5" w:rsidP="00E44184">
      <w:pPr>
        <w:pStyle w:val="Heading3"/>
      </w:pPr>
      <w:r>
        <w:t>Graphic novels that explore i</w:t>
      </w:r>
      <w:r w:rsidR="00447DB1" w:rsidRPr="00E44184">
        <w:t>ssues</w:t>
      </w:r>
    </w:p>
    <w:p w14:paraId="1E15676C" w14:textId="77777777" w:rsidR="001C47F4" w:rsidRDefault="00447DB1" w:rsidP="004403D3">
      <w:r>
        <w:t xml:space="preserve">In this extensive module, students read and analyse a range of graphic novels which deal with controversial issues in society. Teachers may use one or more of the graphic novels which are suggested </w:t>
      </w:r>
      <w:proofErr w:type="gramStart"/>
      <w:r>
        <w:t>here, or</w:t>
      </w:r>
      <w:proofErr w:type="gramEnd"/>
      <w:r>
        <w:t xml:space="preserve"> choose some of their own. Teachers should read and/or research these novels beforehand, to ensure that the issues being presented are appropriate for their students and their community. Students may have their own ideas about graphic novels which would work well in this module.</w:t>
      </w:r>
    </w:p>
    <w:p w14:paraId="1D05348D" w14:textId="70962030" w:rsidR="00021F27" w:rsidRDefault="00447DB1" w:rsidP="0039587A">
      <w:pPr>
        <w:sectPr w:rsidR="00021F27" w:rsidSect="00BA321B">
          <w:footerReference w:type="even" r:id="rId10"/>
          <w:footerReference w:type="default" r:id="rId11"/>
          <w:footerReference w:type="first" r:id="rId12"/>
          <w:pgSz w:w="11906" w:h="16838"/>
          <w:pgMar w:top="964" w:right="567" w:bottom="567" w:left="567" w:header="567" w:footer="567" w:gutter="0"/>
          <w:cols w:space="708"/>
          <w:titlePg/>
          <w:docGrid w:linePitch="360"/>
        </w:sectPr>
      </w:pPr>
      <w:r>
        <w:t xml:space="preserve">Suggested graphic novels and </w:t>
      </w:r>
      <w:r w:rsidR="0039587A">
        <w:t>the issues that they deal with</w:t>
      </w:r>
    </w:p>
    <w:p w14:paraId="0EE9DD4E" w14:textId="4A141156" w:rsidR="004403D3" w:rsidRPr="0039587A" w:rsidRDefault="004403D3" w:rsidP="00447DB1">
      <w:pPr>
        <w:pStyle w:val="DoEbodytext2018"/>
        <w:rPr>
          <w:sz w:val="10"/>
          <w:lang w:eastAsia="en-US"/>
        </w:rPr>
      </w:pPr>
    </w:p>
    <w:tbl>
      <w:tblPr>
        <w:tblStyle w:val="TableGrid"/>
        <w:tblW w:w="10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3546"/>
        <w:gridCol w:w="3548"/>
      </w:tblGrid>
      <w:tr w:rsidR="0039587A" w14:paraId="32A6DF33" w14:textId="77777777" w:rsidTr="00E27980">
        <w:trPr>
          <w:trHeight w:val="1824"/>
        </w:trPr>
        <w:tc>
          <w:tcPr>
            <w:tcW w:w="3546" w:type="dxa"/>
          </w:tcPr>
          <w:p w14:paraId="4F5A8DEF" w14:textId="77777777" w:rsidR="00AB0F7E" w:rsidRDefault="00AB0F7E" w:rsidP="005460E5">
            <w:pPr>
              <w:pStyle w:val="DoEbodytext2018"/>
              <w:rPr>
                <w:rStyle w:val="Strong"/>
              </w:rPr>
            </w:pPr>
          </w:p>
          <w:p w14:paraId="75BBC62A" w14:textId="241B88C4" w:rsidR="0039587A" w:rsidRPr="004403D3" w:rsidRDefault="0039587A" w:rsidP="005460E5">
            <w:pPr>
              <w:pStyle w:val="DoEbodytext2018"/>
              <w:rPr>
                <w:rStyle w:val="Strong"/>
              </w:rPr>
            </w:pPr>
            <w:r w:rsidRPr="004403D3">
              <w:rPr>
                <w:rStyle w:val="Strong"/>
              </w:rPr>
              <w:t>The Arrival</w:t>
            </w:r>
          </w:p>
          <w:p w14:paraId="3FAE3CFB" w14:textId="0281C15A" w:rsidR="0039587A" w:rsidRDefault="0039587A" w:rsidP="005460E5">
            <w:r>
              <w:t>By Shaun Tan</w:t>
            </w:r>
          </w:p>
          <w:p w14:paraId="46E3575C" w14:textId="77777777" w:rsidR="00B962D3" w:rsidRDefault="00B962D3" w:rsidP="005460E5"/>
          <w:p w14:paraId="0AA7E305" w14:textId="72FC331B" w:rsidR="00B962D3" w:rsidRDefault="00B962D3" w:rsidP="005460E5">
            <w:r>
              <w:t>Published by Hodder and Stoughton</w:t>
            </w:r>
          </w:p>
          <w:p w14:paraId="1A664F9D" w14:textId="77777777" w:rsidR="0039587A" w:rsidRDefault="0039587A" w:rsidP="005460E5">
            <w:r>
              <w:rPr>
                <w:noProof/>
                <w:lang w:eastAsia="en-AU"/>
              </w:rPr>
              <w:drawing>
                <wp:inline distT="0" distB="0" distL="0" distR="0" wp14:anchorId="7551A072" wp14:editId="57852787">
                  <wp:extent cx="1212850" cy="1551822"/>
                  <wp:effectExtent l="0" t="0" r="6350" b="0"/>
                  <wp:docPr id="9" name="Picture 9" title="cover of th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arrival.jpg"/>
                          <pic:cNvPicPr/>
                        </pic:nvPicPr>
                        <pic:blipFill>
                          <a:blip r:embed="rId13">
                            <a:extLst>
                              <a:ext uri="{28A0092B-C50C-407E-A947-70E740481C1C}">
                                <a14:useLocalDpi xmlns:a14="http://schemas.microsoft.com/office/drawing/2010/main" val="0"/>
                              </a:ext>
                            </a:extLst>
                          </a:blip>
                          <a:stretch>
                            <a:fillRect/>
                          </a:stretch>
                        </pic:blipFill>
                        <pic:spPr>
                          <a:xfrm>
                            <a:off x="0" y="0"/>
                            <a:ext cx="1223255" cy="1565134"/>
                          </a:xfrm>
                          <a:prstGeom prst="rect">
                            <a:avLst/>
                          </a:prstGeom>
                        </pic:spPr>
                      </pic:pic>
                    </a:graphicData>
                  </a:graphic>
                </wp:inline>
              </w:drawing>
            </w:r>
          </w:p>
          <w:p w14:paraId="6B058254" w14:textId="77777777" w:rsidR="00CF5F85" w:rsidRDefault="00CF5F85" w:rsidP="005460E5"/>
          <w:p w14:paraId="46353169" w14:textId="51D171BF" w:rsidR="001C47F4" w:rsidRDefault="0039587A" w:rsidP="005460E5">
            <w:r w:rsidRPr="00AB346B">
              <w:t>A migrant story told in wordless images. Deals with the iss</w:t>
            </w:r>
            <w:r w:rsidR="001C47F4">
              <w:t>ues of immigration and upheaval.</w:t>
            </w:r>
          </w:p>
          <w:p w14:paraId="5056E419" w14:textId="663D776E" w:rsidR="001C47F4" w:rsidRDefault="001C47F4" w:rsidP="005460E5"/>
          <w:p w14:paraId="6F1A2AF7" w14:textId="10CA80CB" w:rsidR="00E72050" w:rsidRDefault="00E72050" w:rsidP="005460E5"/>
          <w:p w14:paraId="0D4A1838" w14:textId="291A2A89" w:rsidR="00CF5F85" w:rsidRDefault="00CF5F85" w:rsidP="005460E5"/>
        </w:tc>
        <w:tc>
          <w:tcPr>
            <w:tcW w:w="3546" w:type="dxa"/>
          </w:tcPr>
          <w:p w14:paraId="1A016AB8" w14:textId="77777777" w:rsidR="00AB0F7E" w:rsidRDefault="00AB0F7E" w:rsidP="005460E5">
            <w:pPr>
              <w:pStyle w:val="DoEbodytext2018"/>
              <w:rPr>
                <w:rStyle w:val="Strong"/>
              </w:rPr>
            </w:pPr>
          </w:p>
          <w:p w14:paraId="6E8FDCC8" w14:textId="282B2399" w:rsidR="0039587A" w:rsidRPr="004403D3" w:rsidRDefault="0039587A" w:rsidP="005460E5">
            <w:pPr>
              <w:pStyle w:val="DoEbodytext2018"/>
              <w:rPr>
                <w:rStyle w:val="Strong"/>
              </w:rPr>
            </w:pPr>
            <w:r w:rsidRPr="004403D3">
              <w:rPr>
                <w:rStyle w:val="Strong"/>
              </w:rPr>
              <w:t>Maus</w:t>
            </w:r>
          </w:p>
          <w:p w14:paraId="2015C697" w14:textId="49CB3B4B" w:rsidR="0039587A" w:rsidRDefault="0039587A" w:rsidP="005460E5">
            <w:r>
              <w:t>By Art Spiegelman</w:t>
            </w:r>
          </w:p>
          <w:p w14:paraId="3E001898" w14:textId="71BBF0E6" w:rsidR="00B962D3" w:rsidRDefault="00B962D3" w:rsidP="005460E5"/>
          <w:p w14:paraId="52D278B2" w14:textId="6CB8A6DB" w:rsidR="00B962D3" w:rsidRDefault="00B962D3" w:rsidP="005460E5">
            <w:r>
              <w:t>Published by Pantheon Books</w:t>
            </w:r>
          </w:p>
          <w:p w14:paraId="02E5FEA6" w14:textId="77777777" w:rsidR="00B962D3" w:rsidRDefault="00B962D3" w:rsidP="005460E5"/>
          <w:p w14:paraId="7E7051EA" w14:textId="77777777" w:rsidR="0039587A" w:rsidRDefault="0039587A" w:rsidP="005460E5">
            <w:r>
              <w:rPr>
                <w:noProof/>
                <w:lang w:eastAsia="en-AU"/>
              </w:rPr>
              <w:drawing>
                <wp:inline distT="0" distB="0" distL="0" distR="0" wp14:anchorId="2A4A5876" wp14:editId="0130685C">
                  <wp:extent cx="1121594" cy="1565134"/>
                  <wp:effectExtent l="0" t="0" r="2540" b="0"/>
                  <wp:docPr id="10" name="Picture 10" title="cover of th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arrival.jpg"/>
                          <pic:cNvPicPr/>
                        </pic:nvPicPr>
                        <pic:blipFill>
                          <a:blip r:embed="rId14">
                            <a:extLst>
                              <a:ext uri="{28A0092B-C50C-407E-A947-70E740481C1C}">
                                <a14:useLocalDpi xmlns:a14="http://schemas.microsoft.com/office/drawing/2010/main" val="0"/>
                              </a:ext>
                            </a:extLst>
                          </a:blip>
                          <a:stretch>
                            <a:fillRect/>
                          </a:stretch>
                        </pic:blipFill>
                        <pic:spPr>
                          <a:xfrm>
                            <a:off x="0" y="0"/>
                            <a:ext cx="1121594" cy="1565134"/>
                          </a:xfrm>
                          <a:prstGeom prst="rect">
                            <a:avLst/>
                          </a:prstGeom>
                        </pic:spPr>
                      </pic:pic>
                    </a:graphicData>
                  </a:graphic>
                </wp:inline>
              </w:drawing>
            </w:r>
          </w:p>
          <w:p w14:paraId="585B406A" w14:textId="77777777" w:rsidR="00CF5F85" w:rsidRDefault="00CF5F85" w:rsidP="005460E5"/>
          <w:p w14:paraId="26393BE1" w14:textId="0C35447C" w:rsidR="00CF5F85" w:rsidRDefault="0039587A" w:rsidP="005460E5">
            <w:r w:rsidRPr="00AB346B">
              <w:t xml:space="preserve">Explores the experiences of Jewish people during the Holocaust </w:t>
            </w:r>
            <w:r w:rsidR="00CF5F85">
              <w:t>in WWII, using</w:t>
            </w:r>
          </w:p>
          <w:p w14:paraId="3973732F" w14:textId="77777777" w:rsidR="00CF5F85" w:rsidRDefault="00CF5F85" w:rsidP="005460E5"/>
          <w:p w14:paraId="32F32055" w14:textId="452CD30E" w:rsidR="00CF5F85" w:rsidRDefault="00CF5F85" w:rsidP="005460E5"/>
          <w:p w14:paraId="36036DA7" w14:textId="0C76F325" w:rsidR="00CF5F85" w:rsidRDefault="00CF5F85" w:rsidP="005460E5"/>
        </w:tc>
        <w:tc>
          <w:tcPr>
            <w:tcW w:w="3548" w:type="dxa"/>
          </w:tcPr>
          <w:p w14:paraId="6308BF16" w14:textId="77777777" w:rsidR="00AB0F7E" w:rsidRDefault="00AB0F7E" w:rsidP="005460E5">
            <w:pPr>
              <w:pStyle w:val="DoEbodytext2018"/>
              <w:rPr>
                <w:rStyle w:val="Strong"/>
              </w:rPr>
            </w:pPr>
          </w:p>
          <w:p w14:paraId="3C926C05" w14:textId="3E01B851" w:rsidR="0039587A" w:rsidRPr="004403D3" w:rsidRDefault="0039587A" w:rsidP="005460E5">
            <w:pPr>
              <w:pStyle w:val="DoEbodytext2018"/>
              <w:rPr>
                <w:rStyle w:val="Strong"/>
              </w:rPr>
            </w:pPr>
            <w:r w:rsidRPr="004403D3">
              <w:rPr>
                <w:rStyle w:val="Strong"/>
              </w:rPr>
              <w:t>Wandering Son</w:t>
            </w:r>
          </w:p>
          <w:p w14:paraId="1957EAAB" w14:textId="17F49F81" w:rsidR="00B962D3" w:rsidRDefault="0039587A" w:rsidP="005460E5">
            <w:r>
              <w:t>By Takako Shimura</w:t>
            </w:r>
          </w:p>
          <w:p w14:paraId="12E3E2FB" w14:textId="3FC73DDE" w:rsidR="00B962D3" w:rsidRDefault="00B962D3" w:rsidP="005460E5"/>
          <w:p w14:paraId="6B0B7FB4" w14:textId="480F6D60" w:rsidR="00B962D3" w:rsidRDefault="00B962D3" w:rsidP="005460E5">
            <w:r>
              <w:t xml:space="preserve">Published by </w:t>
            </w:r>
            <w:proofErr w:type="spellStart"/>
            <w:r>
              <w:t>Fantagraphics</w:t>
            </w:r>
            <w:proofErr w:type="spellEnd"/>
            <w:r>
              <w:t xml:space="preserve"> Books</w:t>
            </w:r>
          </w:p>
          <w:p w14:paraId="310679A0" w14:textId="77777777" w:rsidR="0039587A" w:rsidRDefault="0039587A" w:rsidP="005460E5">
            <w:r>
              <w:rPr>
                <w:noProof/>
                <w:lang w:eastAsia="en-AU"/>
              </w:rPr>
              <w:drawing>
                <wp:inline distT="0" distB="0" distL="0" distR="0" wp14:anchorId="39203B75" wp14:editId="35C7F11C">
                  <wp:extent cx="1121594" cy="1533357"/>
                  <wp:effectExtent l="0" t="0" r="2540" b="0"/>
                  <wp:docPr id="11" name="Picture 11" descr="The Arrival&#10;By Shaun Tan&#10;A migrant story told in wordless images. Deals with the issues of immigration and upheaval.&#10; &#10;Maus&#10;By Art Spiegelman&#10;Explores the experiences of Jewish people during the Holocaust in WWII, using &#10;&#10;Wandering Son&#10;By Takako Shimura&#10;A manga series about being transgender, gender identity and the beginning of puberty.&#10;&#10;Persopolis&#10;By Marjane Satrapi  &#10;About growing up in Iran during and after the Islamic Revolution. Graphic language and images. &#10;&#10;Tyranny I Keep You Thin&#10;By Leslie Fairfield&#10;A teenage girl’s long struggle with an eating disorder and how she learnt to accept herself.&#10; &#10;Drama&#10;By Raina Telgemeier&#10;A coming of age story that includes themes of friendship, inclusion and homosexuality.&#10;&#10;Hidden&#10;By Miranda Burton&#10;A book of graphic short stories told by an artist who teaches art lessons to disabled adults.&#10;&#10;Miss Moti &amp; The Cotton Candy&#10;By Kripa Joshi&#10; A graphic novel where the main protagonist is overweight, but not bothered by it and happy in her body.&#10; &#10;Small Things&#10;By Mel Tregonning&#10;A wordless story about a small boy who feels alone with his worries.  Deals with anxiety and depression.&#10;&#10;The Unwanted&#10;By Don Brown&#10;Moments of  heartbreaking horror &#10;and hope in the ongoing &#10;Syrian refugee crisis.&#10;  &#10;" title="covers and desrciptions of suggested books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arriva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1594" cy="1533357"/>
                          </a:xfrm>
                          <a:prstGeom prst="rect">
                            <a:avLst/>
                          </a:prstGeom>
                        </pic:spPr>
                      </pic:pic>
                    </a:graphicData>
                  </a:graphic>
                </wp:inline>
              </w:drawing>
            </w:r>
          </w:p>
          <w:p w14:paraId="56E1D083" w14:textId="77777777" w:rsidR="00CF5F85" w:rsidRDefault="00CF5F85" w:rsidP="005460E5"/>
          <w:p w14:paraId="6074C6A4" w14:textId="74DC1E7C" w:rsidR="0039587A" w:rsidRDefault="0039587A" w:rsidP="005460E5">
            <w:r w:rsidRPr="00AB346B">
              <w:t>A manga series about being transgender, gender identity and the beginning of puberty.</w:t>
            </w:r>
          </w:p>
          <w:p w14:paraId="6D198B10" w14:textId="0C9D566A" w:rsidR="00CF5F85" w:rsidRDefault="00CF5F85" w:rsidP="005460E5"/>
          <w:p w14:paraId="7AF56168" w14:textId="249D0BA6" w:rsidR="0039587A" w:rsidRPr="00127152" w:rsidRDefault="0039587A" w:rsidP="005460E5">
            <w:pPr>
              <w:rPr>
                <w:sz w:val="100"/>
                <w:szCs w:val="100"/>
              </w:rPr>
            </w:pPr>
          </w:p>
        </w:tc>
      </w:tr>
      <w:tr w:rsidR="0039587A" w14:paraId="57AC3872" w14:textId="77777777" w:rsidTr="00E27980">
        <w:trPr>
          <w:trHeight w:val="1824"/>
        </w:trPr>
        <w:tc>
          <w:tcPr>
            <w:tcW w:w="3546" w:type="dxa"/>
          </w:tcPr>
          <w:p w14:paraId="46CD6A4A" w14:textId="77777777" w:rsidR="0039587A" w:rsidRPr="00343387" w:rsidRDefault="0039587A" w:rsidP="005460E5">
            <w:pPr>
              <w:pStyle w:val="DoEbodytext2018"/>
              <w:rPr>
                <w:rStyle w:val="DoEstrongemphasis2018"/>
              </w:rPr>
            </w:pPr>
            <w:proofErr w:type="spellStart"/>
            <w:r w:rsidRPr="00343387">
              <w:rPr>
                <w:rStyle w:val="DoEstrongemphasis2018"/>
              </w:rPr>
              <w:lastRenderedPageBreak/>
              <w:t>Persopolis</w:t>
            </w:r>
            <w:proofErr w:type="spellEnd"/>
          </w:p>
          <w:p w14:paraId="51736CA7" w14:textId="555C04AB" w:rsidR="0039587A" w:rsidRDefault="0039587A" w:rsidP="005460E5">
            <w:r>
              <w:t>By Marjane Satrapi</w:t>
            </w:r>
          </w:p>
          <w:p w14:paraId="462BE8A4" w14:textId="75995ECA" w:rsidR="00B962D3" w:rsidRDefault="00B962D3" w:rsidP="005460E5"/>
          <w:p w14:paraId="17D673AE" w14:textId="48149F27" w:rsidR="00B962D3" w:rsidRDefault="00B962D3" w:rsidP="005460E5">
            <w:r>
              <w:t>Published by Pantheon Books</w:t>
            </w:r>
          </w:p>
          <w:p w14:paraId="5A2A6665" w14:textId="77777777" w:rsidR="00B962D3" w:rsidRDefault="00B962D3" w:rsidP="005460E5"/>
          <w:p w14:paraId="541C1F5A" w14:textId="77777777" w:rsidR="0039587A" w:rsidRDefault="0039587A" w:rsidP="005460E5">
            <w:r>
              <w:rPr>
                <w:noProof/>
                <w:lang w:eastAsia="en-AU"/>
              </w:rPr>
              <w:drawing>
                <wp:inline distT="0" distB="0" distL="0" distR="0" wp14:anchorId="21FA60B4" wp14:editId="1D5C96C2">
                  <wp:extent cx="1036213" cy="1533357"/>
                  <wp:effectExtent l="0" t="0" r="0" b="0"/>
                  <wp:docPr id="12" name="Picture 12" title="cover of th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arriva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6213" cy="1533357"/>
                          </a:xfrm>
                          <a:prstGeom prst="rect">
                            <a:avLst/>
                          </a:prstGeom>
                        </pic:spPr>
                      </pic:pic>
                    </a:graphicData>
                  </a:graphic>
                </wp:inline>
              </w:drawing>
            </w:r>
            <w:r>
              <w:tab/>
            </w:r>
          </w:p>
          <w:p w14:paraId="4336DCA9" w14:textId="77777777" w:rsidR="00CF5F85" w:rsidRDefault="00CF5F85" w:rsidP="005460E5"/>
          <w:p w14:paraId="55EBB3FC" w14:textId="4DCCC1E2" w:rsidR="0039587A" w:rsidRDefault="0039587A" w:rsidP="005460E5">
            <w:r w:rsidRPr="00343387">
              <w:t>About growing up in Iran during and after the Islamic Revolution. Graphic language and images</w:t>
            </w:r>
            <w:r>
              <w:t>.</w:t>
            </w:r>
          </w:p>
        </w:tc>
        <w:tc>
          <w:tcPr>
            <w:tcW w:w="3546" w:type="dxa"/>
          </w:tcPr>
          <w:p w14:paraId="4E64A0CA" w14:textId="77777777" w:rsidR="0039587A" w:rsidRPr="00343387" w:rsidRDefault="0039587A" w:rsidP="005460E5">
            <w:pPr>
              <w:pStyle w:val="DoEbodytext2018"/>
              <w:rPr>
                <w:rStyle w:val="DoEstrongemphasis2018"/>
                <w:lang w:eastAsia="en-US"/>
              </w:rPr>
            </w:pPr>
            <w:r w:rsidRPr="00343387">
              <w:rPr>
                <w:rStyle w:val="DoEstrongemphasis2018"/>
                <w:lang w:eastAsia="en-US"/>
              </w:rPr>
              <w:t>Tyranny I Keep You Thin</w:t>
            </w:r>
          </w:p>
          <w:p w14:paraId="057941D9" w14:textId="256DF364" w:rsidR="0039587A" w:rsidRDefault="0039587A" w:rsidP="005460E5">
            <w:r>
              <w:t>By Leslie Fairfield</w:t>
            </w:r>
          </w:p>
          <w:p w14:paraId="061F14B4" w14:textId="7A785710" w:rsidR="00B962D3" w:rsidRDefault="00B962D3" w:rsidP="005460E5"/>
          <w:p w14:paraId="75B10941" w14:textId="74AB1F56" w:rsidR="00B962D3" w:rsidRDefault="00B962D3" w:rsidP="005460E5">
            <w:r>
              <w:t>Published by Walker Books</w:t>
            </w:r>
          </w:p>
          <w:p w14:paraId="63DE1668" w14:textId="77777777" w:rsidR="00B962D3" w:rsidRDefault="00B962D3" w:rsidP="005460E5"/>
          <w:p w14:paraId="17DFDADB" w14:textId="77777777" w:rsidR="0039587A" w:rsidRDefault="0039587A" w:rsidP="005460E5">
            <w:r>
              <w:rPr>
                <w:noProof/>
                <w:lang w:eastAsia="en-AU"/>
              </w:rPr>
              <w:drawing>
                <wp:inline distT="0" distB="0" distL="0" distR="0" wp14:anchorId="04106141" wp14:editId="036FA6C0">
                  <wp:extent cx="998336" cy="1533357"/>
                  <wp:effectExtent l="0" t="0" r="0" b="0"/>
                  <wp:docPr id="14" name="Picture 14" title="cover of th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arrival.jpg"/>
                          <pic:cNvPicPr/>
                        </pic:nvPicPr>
                        <pic:blipFill>
                          <a:blip r:embed="rId17">
                            <a:extLst>
                              <a:ext uri="{28A0092B-C50C-407E-A947-70E740481C1C}">
                                <a14:useLocalDpi xmlns:a14="http://schemas.microsoft.com/office/drawing/2010/main" val="0"/>
                              </a:ext>
                            </a:extLst>
                          </a:blip>
                          <a:stretch>
                            <a:fillRect/>
                          </a:stretch>
                        </pic:blipFill>
                        <pic:spPr>
                          <a:xfrm>
                            <a:off x="0" y="0"/>
                            <a:ext cx="998336" cy="1533357"/>
                          </a:xfrm>
                          <a:prstGeom prst="rect">
                            <a:avLst/>
                          </a:prstGeom>
                        </pic:spPr>
                      </pic:pic>
                    </a:graphicData>
                  </a:graphic>
                </wp:inline>
              </w:drawing>
            </w:r>
          </w:p>
          <w:p w14:paraId="50FE6610" w14:textId="77777777" w:rsidR="00CF5F85" w:rsidRDefault="00CF5F85" w:rsidP="005460E5"/>
          <w:p w14:paraId="6659F6CF" w14:textId="25A5496B" w:rsidR="0039587A" w:rsidRDefault="0039587A" w:rsidP="005460E5">
            <w:r w:rsidRPr="00343387">
              <w:t>A teenage girl’s long struggle with an eating disorder and how she learnt to accept herself.</w:t>
            </w:r>
          </w:p>
        </w:tc>
        <w:tc>
          <w:tcPr>
            <w:tcW w:w="3548" w:type="dxa"/>
          </w:tcPr>
          <w:p w14:paraId="245E4D27" w14:textId="77777777" w:rsidR="0039587A" w:rsidRPr="00343387" w:rsidRDefault="0039587A" w:rsidP="005460E5">
            <w:pPr>
              <w:pStyle w:val="DoEbodytext2018"/>
              <w:rPr>
                <w:rStyle w:val="DoEstrongemphasis2018"/>
                <w:lang w:eastAsia="en-US"/>
              </w:rPr>
            </w:pPr>
            <w:r w:rsidRPr="00343387">
              <w:rPr>
                <w:rStyle w:val="DoEstrongemphasis2018"/>
                <w:lang w:eastAsia="en-US"/>
              </w:rPr>
              <w:t>Drama</w:t>
            </w:r>
          </w:p>
          <w:p w14:paraId="50C29580" w14:textId="77777777" w:rsidR="0039587A" w:rsidRDefault="0039587A" w:rsidP="005460E5">
            <w:r>
              <w:t xml:space="preserve">By Raina </w:t>
            </w:r>
            <w:proofErr w:type="spellStart"/>
            <w:r>
              <w:t>Telgemeier</w:t>
            </w:r>
            <w:proofErr w:type="spellEnd"/>
          </w:p>
          <w:p w14:paraId="1D73C31E" w14:textId="77777777" w:rsidR="00B962D3" w:rsidRDefault="00B962D3" w:rsidP="005460E5">
            <w:pPr>
              <w:rPr>
                <w:noProof/>
                <w:lang w:eastAsia="en-AU"/>
              </w:rPr>
            </w:pPr>
          </w:p>
          <w:p w14:paraId="71E8EDE9" w14:textId="10FE327D" w:rsidR="00B962D3" w:rsidRDefault="00B962D3" w:rsidP="005460E5">
            <w:r>
              <w:t>Published by Scholastic</w:t>
            </w:r>
          </w:p>
          <w:p w14:paraId="02E3AF98" w14:textId="77777777" w:rsidR="00B962D3" w:rsidRDefault="00B962D3" w:rsidP="005460E5"/>
          <w:p w14:paraId="53EE4284" w14:textId="6FAD9111" w:rsidR="0039587A" w:rsidRDefault="0039587A" w:rsidP="005460E5">
            <w:r>
              <w:rPr>
                <w:noProof/>
                <w:lang w:eastAsia="en-AU"/>
              </w:rPr>
              <w:drawing>
                <wp:inline distT="0" distB="0" distL="0" distR="0" wp14:anchorId="6D5CC6B3" wp14:editId="1B3FAEA6">
                  <wp:extent cx="998336" cy="1452125"/>
                  <wp:effectExtent l="0" t="0" r="0" b="0"/>
                  <wp:docPr id="16" name="Picture 16" title="cover of th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arriva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98336" cy="1452125"/>
                          </a:xfrm>
                          <a:prstGeom prst="rect">
                            <a:avLst/>
                          </a:prstGeom>
                        </pic:spPr>
                      </pic:pic>
                    </a:graphicData>
                  </a:graphic>
                </wp:inline>
              </w:drawing>
            </w:r>
          </w:p>
          <w:p w14:paraId="15E93575" w14:textId="77777777" w:rsidR="00CF5F85" w:rsidRDefault="00CF5F85" w:rsidP="005460E5"/>
          <w:p w14:paraId="767A94D2" w14:textId="6FAB33A5" w:rsidR="0039587A" w:rsidRDefault="0039587A" w:rsidP="005460E5">
            <w:r w:rsidRPr="00343387">
              <w:t xml:space="preserve">A </w:t>
            </w:r>
            <w:proofErr w:type="gramStart"/>
            <w:r w:rsidRPr="00343387">
              <w:t>coming of age</w:t>
            </w:r>
            <w:proofErr w:type="gramEnd"/>
            <w:r w:rsidRPr="00343387">
              <w:t xml:space="preserve"> story that includes themes of friendship, inclusion and homosexuality.</w:t>
            </w:r>
          </w:p>
        </w:tc>
      </w:tr>
      <w:tr w:rsidR="0039587A" w14:paraId="25BE2B2D" w14:textId="77777777" w:rsidTr="00E27980">
        <w:trPr>
          <w:trHeight w:val="1824"/>
        </w:trPr>
        <w:tc>
          <w:tcPr>
            <w:tcW w:w="3546" w:type="dxa"/>
          </w:tcPr>
          <w:p w14:paraId="4B5A0268" w14:textId="2FBE2335" w:rsidR="00B962D3" w:rsidRDefault="00B962D3" w:rsidP="005460E5">
            <w:pPr>
              <w:pStyle w:val="DoEbodytext2018"/>
              <w:rPr>
                <w:rStyle w:val="Strong"/>
              </w:rPr>
            </w:pPr>
          </w:p>
          <w:p w14:paraId="2C5977C1" w14:textId="77777777" w:rsidR="00CF5F85" w:rsidRDefault="00CF5F85" w:rsidP="005460E5">
            <w:pPr>
              <w:pStyle w:val="DoEbodytext2018"/>
              <w:rPr>
                <w:rStyle w:val="Strong"/>
              </w:rPr>
            </w:pPr>
          </w:p>
          <w:p w14:paraId="2111A3BF" w14:textId="77777777" w:rsidR="008407F2" w:rsidRDefault="008407F2" w:rsidP="005460E5">
            <w:pPr>
              <w:pStyle w:val="DoEbodytext2018"/>
              <w:rPr>
                <w:rStyle w:val="Strong"/>
              </w:rPr>
            </w:pPr>
          </w:p>
          <w:p w14:paraId="04FE4682" w14:textId="2737C1C6" w:rsidR="0039587A" w:rsidRPr="004403D3" w:rsidRDefault="0039587A" w:rsidP="005460E5">
            <w:pPr>
              <w:pStyle w:val="DoEbodytext2018"/>
              <w:rPr>
                <w:rStyle w:val="Strong"/>
              </w:rPr>
            </w:pPr>
            <w:r w:rsidRPr="004403D3">
              <w:rPr>
                <w:rStyle w:val="Strong"/>
              </w:rPr>
              <w:t>Hidden</w:t>
            </w:r>
          </w:p>
          <w:p w14:paraId="29E39B94" w14:textId="099904A7" w:rsidR="0039587A" w:rsidRDefault="0039587A" w:rsidP="005460E5">
            <w:r>
              <w:t>By Miranda Burton</w:t>
            </w:r>
          </w:p>
          <w:p w14:paraId="4E543F60" w14:textId="77777777" w:rsidR="00B962D3" w:rsidRDefault="00B962D3" w:rsidP="005460E5"/>
          <w:p w14:paraId="4D2C7956" w14:textId="77777777" w:rsidR="00B962D3" w:rsidRDefault="00B962D3" w:rsidP="005460E5"/>
          <w:p w14:paraId="5EE0CE3D" w14:textId="20361A69" w:rsidR="00B962D3" w:rsidRDefault="00B962D3" w:rsidP="005460E5">
            <w:r>
              <w:t>Published by Black Pepper Publishing</w:t>
            </w:r>
          </w:p>
          <w:p w14:paraId="569FFE77" w14:textId="77777777" w:rsidR="00B962D3" w:rsidRDefault="00B962D3" w:rsidP="005460E5"/>
          <w:p w14:paraId="1BD45901" w14:textId="77777777" w:rsidR="0039587A" w:rsidRDefault="0039587A" w:rsidP="005460E5">
            <w:r>
              <w:rPr>
                <w:noProof/>
                <w:lang w:eastAsia="en-AU"/>
              </w:rPr>
              <w:drawing>
                <wp:inline distT="0" distB="0" distL="0" distR="0" wp14:anchorId="751BE640" wp14:editId="4A5D1E2F">
                  <wp:extent cx="998336" cy="1409650"/>
                  <wp:effectExtent l="0" t="0" r="0" b="635"/>
                  <wp:docPr id="18" name="Picture 18" title="cover of th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arriva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98336" cy="1409650"/>
                          </a:xfrm>
                          <a:prstGeom prst="rect">
                            <a:avLst/>
                          </a:prstGeom>
                        </pic:spPr>
                      </pic:pic>
                    </a:graphicData>
                  </a:graphic>
                </wp:inline>
              </w:drawing>
            </w:r>
          </w:p>
          <w:p w14:paraId="624EDBFB" w14:textId="77777777" w:rsidR="00CF5F85" w:rsidRDefault="00CF5F85" w:rsidP="005460E5"/>
          <w:p w14:paraId="3C6745D8" w14:textId="7908D135" w:rsidR="0039587A" w:rsidRDefault="0039587A" w:rsidP="005460E5">
            <w:r w:rsidRPr="00343387">
              <w:t>A book of graphic short stories told by an artist who teaches art lessons to disabled adults.</w:t>
            </w:r>
          </w:p>
          <w:p w14:paraId="60EF3813" w14:textId="77777777" w:rsidR="0039587A" w:rsidRDefault="0039587A" w:rsidP="005460E5"/>
          <w:p w14:paraId="54470B1D" w14:textId="77777777" w:rsidR="0039587A" w:rsidRDefault="0039587A" w:rsidP="005460E5"/>
          <w:p w14:paraId="44824C0C" w14:textId="77777777" w:rsidR="0039587A" w:rsidRDefault="0039587A" w:rsidP="005460E5"/>
        </w:tc>
        <w:tc>
          <w:tcPr>
            <w:tcW w:w="3546" w:type="dxa"/>
          </w:tcPr>
          <w:p w14:paraId="53995D89" w14:textId="59C62F58" w:rsidR="00B962D3" w:rsidRDefault="00B962D3" w:rsidP="005460E5">
            <w:pPr>
              <w:pStyle w:val="DoEbodytext2018"/>
              <w:rPr>
                <w:rStyle w:val="Strong"/>
              </w:rPr>
            </w:pPr>
          </w:p>
          <w:p w14:paraId="23132C52" w14:textId="77777777" w:rsidR="00CF5F85" w:rsidRDefault="00CF5F85" w:rsidP="005460E5">
            <w:pPr>
              <w:pStyle w:val="DoEbodytext2018"/>
              <w:rPr>
                <w:rStyle w:val="Strong"/>
              </w:rPr>
            </w:pPr>
          </w:p>
          <w:p w14:paraId="7C391C7E" w14:textId="77777777" w:rsidR="008407F2" w:rsidRDefault="008407F2" w:rsidP="005460E5">
            <w:pPr>
              <w:pStyle w:val="DoEbodytext2018"/>
              <w:rPr>
                <w:rStyle w:val="Strong"/>
              </w:rPr>
            </w:pPr>
          </w:p>
          <w:p w14:paraId="55AC5381" w14:textId="4C80974C" w:rsidR="0039587A" w:rsidRPr="004403D3" w:rsidRDefault="0039587A" w:rsidP="005460E5">
            <w:pPr>
              <w:pStyle w:val="DoEbodytext2018"/>
              <w:rPr>
                <w:rStyle w:val="Strong"/>
              </w:rPr>
            </w:pPr>
            <w:r w:rsidRPr="004403D3">
              <w:rPr>
                <w:rStyle w:val="Strong"/>
              </w:rPr>
              <w:t>Miss Moti &amp; The Cotton Candy</w:t>
            </w:r>
          </w:p>
          <w:p w14:paraId="4F0C7253" w14:textId="36D6C10F" w:rsidR="0039587A" w:rsidRDefault="0039587A" w:rsidP="005460E5">
            <w:r>
              <w:t>By Kripa Joshi</w:t>
            </w:r>
          </w:p>
          <w:p w14:paraId="67B92760" w14:textId="3E1CA9D9" w:rsidR="00B962D3" w:rsidRDefault="00B962D3" w:rsidP="005460E5"/>
          <w:p w14:paraId="6CACC817" w14:textId="75865952" w:rsidR="00B962D3" w:rsidRDefault="00B962D3" w:rsidP="005460E5">
            <w:r>
              <w:t xml:space="preserve">Published by </w:t>
            </w:r>
            <w:proofErr w:type="spellStart"/>
            <w:r>
              <w:t>Kirpa</w:t>
            </w:r>
            <w:proofErr w:type="spellEnd"/>
            <w:r>
              <w:t xml:space="preserve"> Joshi</w:t>
            </w:r>
          </w:p>
          <w:p w14:paraId="3E1DA31D" w14:textId="77777777" w:rsidR="00B962D3" w:rsidRDefault="00B962D3" w:rsidP="005460E5"/>
          <w:p w14:paraId="2B8ABAA9" w14:textId="77777777" w:rsidR="0039587A" w:rsidRDefault="0039587A" w:rsidP="005460E5">
            <w:r>
              <w:rPr>
                <w:noProof/>
                <w:lang w:eastAsia="en-AU"/>
              </w:rPr>
              <w:drawing>
                <wp:inline distT="0" distB="0" distL="0" distR="0" wp14:anchorId="715BD181" wp14:editId="6A81394C">
                  <wp:extent cx="998141" cy="1422400"/>
                  <wp:effectExtent l="0" t="0" r="0" b="6350"/>
                  <wp:docPr id="20" name="Picture 20" title="cover of th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arrival.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7276" cy="1435418"/>
                          </a:xfrm>
                          <a:prstGeom prst="rect">
                            <a:avLst/>
                          </a:prstGeom>
                        </pic:spPr>
                      </pic:pic>
                    </a:graphicData>
                  </a:graphic>
                </wp:inline>
              </w:drawing>
            </w:r>
          </w:p>
          <w:p w14:paraId="3A92809F" w14:textId="77777777" w:rsidR="00CF5F85" w:rsidRDefault="00CF5F85" w:rsidP="005460E5"/>
          <w:p w14:paraId="0427BD70" w14:textId="38F21814" w:rsidR="0039587A" w:rsidRDefault="0039587A" w:rsidP="005460E5">
            <w:r w:rsidRPr="00343387">
              <w:t>A graphic novel where the main protagonist is overweight, but not bothered by it and happy in her body.</w:t>
            </w:r>
          </w:p>
          <w:p w14:paraId="039B3594" w14:textId="77777777" w:rsidR="0039587A" w:rsidRDefault="0039587A" w:rsidP="005460E5"/>
        </w:tc>
        <w:tc>
          <w:tcPr>
            <w:tcW w:w="3548" w:type="dxa"/>
          </w:tcPr>
          <w:p w14:paraId="6F1AB544" w14:textId="0E64A3B0" w:rsidR="00B962D3" w:rsidRDefault="00B962D3" w:rsidP="005460E5">
            <w:pPr>
              <w:pStyle w:val="DoEbodytext2018"/>
              <w:rPr>
                <w:rStyle w:val="Strong"/>
              </w:rPr>
            </w:pPr>
          </w:p>
          <w:p w14:paraId="45E85068" w14:textId="77777777" w:rsidR="00CF5F85" w:rsidRDefault="00CF5F85" w:rsidP="005460E5">
            <w:pPr>
              <w:pStyle w:val="DoEbodytext2018"/>
              <w:rPr>
                <w:rStyle w:val="Strong"/>
              </w:rPr>
            </w:pPr>
          </w:p>
          <w:p w14:paraId="7613D3EE" w14:textId="77777777" w:rsidR="008407F2" w:rsidRDefault="008407F2" w:rsidP="005460E5">
            <w:pPr>
              <w:pStyle w:val="DoEbodytext2018"/>
              <w:rPr>
                <w:rStyle w:val="Strong"/>
              </w:rPr>
            </w:pPr>
          </w:p>
          <w:p w14:paraId="7463119B" w14:textId="60BAB738" w:rsidR="0039587A" w:rsidRPr="004403D3" w:rsidRDefault="0039587A" w:rsidP="005460E5">
            <w:pPr>
              <w:pStyle w:val="DoEbodytext2018"/>
              <w:rPr>
                <w:rStyle w:val="Strong"/>
              </w:rPr>
            </w:pPr>
            <w:r w:rsidRPr="004403D3">
              <w:rPr>
                <w:rStyle w:val="Strong"/>
              </w:rPr>
              <w:t>Small Things</w:t>
            </w:r>
          </w:p>
          <w:p w14:paraId="17A752E9" w14:textId="4B2026F3" w:rsidR="0039587A" w:rsidRDefault="0039587A" w:rsidP="005460E5">
            <w:r>
              <w:t xml:space="preserve">By Mel </w:t>
            </w:r>
            <w:proofErr w:type="spellStart"/>
            <w:r>
              <w:t>Tregonning</w:t>
            </w:r>
            <w:proofErr w:type="spellEnd"/>
          </w:p>
          <w:p w14:paraId="2B830EBF" w14:textId="32B9EB1D" w:rsidR="00B962D3" w:rsidRDefault="00B962D3" w:rsidP="005460E5"/>
          <w:p w14:paraId="217D93C6" w14:textId="273BAB80" w:rsidR="00B962D3" w:rsidRDefault="00B962D3" w:rsidP="005460E5"/>
          <w:p w14:paraId="372F0F37" w14:textId="768FD415" w:rsidR="00B962D3" w:rsidRDefault="00B962D3" w:rsidP="005460E5">
            <w:r>
              <w:t>Published by Allen and Unwin</w:t>
            </w:r>
          </w:p>
          <w:p w14:paraId="06C81F0C" w14:textId="77777777" w:rsidR="00B962D3" w:rsidRDefault="00B962D3" w:rsidP="005460E5"/>
          <w:p w14:paraId="092461D4" w14:textId="5AE5AC87" w:rsidR="0039587A" w:rsidRDefault="0039587A" w:rsidP="005460E5">
            <w:r>
              <w:rPr>
                <w:noProof/>
                <w:lang w:eastAsia="en-AU"/>
              </w:rPr>
              <w:drawing>
                <wp:inline distT="0" distB="0" distL="0" distR="0" wp14:anchorId="7A800720" wp14:editId="1C9E53C2">
                  <wp:extent cx="1000125" cy="1322705"/>
                  <wp:effectExtent l="0" t="0" r="9525" b="0"/>
                  <wp:docPr id="1" name="Picture 1" title="cover of th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0125" cy="1322705"/>
                          </a:xfrm>
                          <a:prstGeom prst="rect">
                            <a:avLst/>
                          </a:prstGeom>
                          <a:noFill/>
                        </pic:spPr>
                      </pic:pic>
                    </a:graphicData>
                  </a:graphic>
                </wp:inline>
              </w:drawing>
            </w:r>
          </w:p>
          <w:p w14:paraId="5026F38C" w14:textId="77777777" w:rsidR="00CF5F85" w:rsidRDefault="00CF5F85" w:rsidP="005460E5"/>
          <w:p w14:paraId="53C9C9CC" w14:textId="26DB8FC3" w:rsidR="0039587A" w:rsidRDefault="0039587A" w:rsidP="005460E5">
            <w:r w:rsidRPr="00343387">
              <w:t>A wordless story about a small boy who feels alone with his worries.  Deals with anxiety and depression.</w:t>
            </w:r>
          </w:p>
          <w:p w14:paraId="7F4F7165" w14:textId="77777777" w:rsidR="0039587A" w:rsidRDefault="0039587A" w:rsidP="005460E5"/>
        </w:tc>
      </w:tr>
      <w:tr w:rsidR="0039587A" w14:paraId="0C71658E" w14:textId="77777777" w:rsidTr="00E27980">
        <w:trPr>
          <w:trHeight w:val="1878"/>
        </w:trPr>
        <w:tc>
          <w:tcPr>
            <w:tcW w:w="3546" w:type="dxa"/>
          </w:tcPr>
          <w:p w14:paraId="59BCFACC" w14:textId="77777777" w:rsidR="0039587A" w:rsidRDefault="0039587A" w:rsidP="0039587A">
            <w:pPr>
              <w:pStyle w:val="DoEbodytext2018"/>
            </w:pPr>
          </w:p>
          <w:p w14:paraId="42F17507" w14:textId="77777777" w:rsidR="0039587A" w:rsidRPr="00343387" w:rsidRDefault="0039587A" w:rsidP="0039587A">
            <w:pPr>
              <w:pStyle w:val="DoEbodytext2018"/>
              <w:rPr>
                <w:rStyle w:val="DoEstrongemphasis2018"/>
                <w:lang w:eastAsia="en-US"/>
              </w:rPr>
            </w:pPr>
            <w:r w:rsidRPr="00343387">
              <w:rPr>
                <w:rStyle w:val="DoEstrongemphasis2018"/>
                <w:lang w:eastAsia="en-US"/>
              </w:rPr>
              <w:t>The Unwanted</w:t>
            </w:r>
          </w:p>
          <w:p w14:paraId="44236E5A" w14:textId="4BBD53DF" w:rsidR="0039587A" w:rsidRDefault="0039587A" w:rsidP="0039587A">
            <w:pPr>
              <w:pStyle w:val="DoEbodytext2018"/>
              <w:rPr>
                <w:lang w:eastAsia="en-US"/>
              </w:rPr>
            </w:pPr>
            <w:r>
              <w:rPr>
                <w:lang w:eastAsia="en-US"/>
              </w:rPr>
              <w:t>By Don Brown</w:t>
            </w:r>
          </w:p>
          <w:p w14:paraId="19FD8A63" w14:textId="17E84431" w:rsidR="00B962D3" w:rsidRDefault="00B962D3" w:rsidP="0039587A">
            <w:pPr>
              <w:pStyle w:val="DoEbodytext2018"/>
              <w:rPr>
                <w:lang w:eastAsia="en-US"/>
              </w:rPr>
            </w:pPr>
          </w:p>
          <w:p w14:paraId="448CBF47" w14:textId="516FF927" w:rsidR="00B962D3" w:rsidRDefault="00B962D3" w:rsidP="0039587A">
            <w:pPr>
              <w:pStyle w:val="DoEbodytext2018"/>
              <w:rPr>
                <w:lang w:eastAsia="en-US"/>
              </w:rPr>
            </w:pPr>
            <w:r>
              <w:rPr>
                <w:lang w:eastAsia="en-US"/>
              </w:rPr>
              <w:t xml:space="preserve">Published by </w:t>
            </w:r>
            <w:proofErr w:type="spellStart"/>
            <w:r>
              <w:rPr>
                <w:lang w:eastAsia="en-US"/>
              </w:rPr>
              <w:t>PengiunRandomHouse</w:t>
            </w:r>
            <w:proofErr w:type="spellEnd"/>
          </w:p>
          <w:p w14:paraId="4FB625F5" w14:textId="77777777" w:rsidR="00B962D3" w:rsidRDefault="00B962D3" w:rsidP="0039587A">
            <w:pPr>
              <w:pStyle w:val="DoEbodytext2018"/>
              <w:rPr>
                <w:lang w:eastAsia="en-US"/>
              </w:rPr>
            </w:pPr>
          </w:p>
          <w:p w14:paraId="1E4D4040" w14:textId="77777777" w:rsidR="0039587A" w:rsidRDefault="0039587A" w:rsidP="0039587A">
            <w:pPr>
              <w:pStyle w:val="DoEbodytext2018"/>
              <w:rPr>
                <w:lang w:eastAsia="en-US"/>
              </w:rPr>
            </w:pPr>
            <w:r>
              <w:rPr>
                <w:noProof/>
                <w:lang w:eastAsia="en-AU"/>
              </w:rPr>
              <w:drawing>
                <wp:inline distT="0" distB="0" distL="0" distR="0" wp14:anchorId="5421F35F" wp14:editId="35826106">
                  <wp:extent cx="855266" cy="1320875"/>
                  <wp:effectExtent l="0" t="0" r="2540" b="0"/>
                  <wp:docPr id="24" name="Picture 24" title="cover of th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arrival.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55266" cy="1320875"/>
                          </a:xfrm>
                          <a:prstGeom prst="rect">
                            <a:avLst/>
                          </a:prstGeom>
                        </pic:spPr>
                      </pic:pic>
                    </a:graphicData>
                  </a:graphic>
                </wp:inline>
              </w:drawing>
            </w:r>
          </w:p>
          <w:p w14:paraId="7EAB5FA2" w14:textId="5704CCA7" w:rsidR="0039587A" w:rsidRDefault="0039587A" w:rsidP="0039587A">
            <w:pPr>
              <w:pStyle w:val="DoEbodytext2018"/>
              <w:rPr>
                <w:lang w:eastAsia="en-US"/>
              </w:rPr>
            </w:pPr>
            <w:r w:rsidRPr="00343387">
              <w:rPr>
                <w:lang w:eastAsia="en-US"/>
              </w:rPr>
              <w:t xml:space="preserve">Moments of </w:t>
            </w:r>
            <w:r>
              <w:rPr>
                <w:lang w:eastAsia="en-US"/>
              </w:rPr>
              <w:br/>
            </w:r>
            <w:r w:rsidRPr="00343387">
              <w:rPr>
                <w:lang w:eastAsia="en-US"/>
              </w:rPr>
              <w:t xml:space="preserve">heartbreaking horror </w:t>
            </w:r>
            <w:r>
              <w:rPr>
                <w:lang w:eastAsia="en-US"/>
              </w:rPr>
              <w:br/>
            </w:r>
            <w:r w:rsidRPr="00343387">
              <w:rPr>
                <w:lang w:eastAsia="en-US"/>
              </w:rPr>
              <w:t xml:space="preserve">and hope in the ongoing </w:t>
            </w:r>
            <w:r>
              <w:rPr>
                <w:lang w:eastAsia="en-US"/>
              </w:rPr>
              <w:br/>
            </w:r>
            <w:r w:rsidRPr="00343387">
              <w:rPr>
                <w:lang w:eastAsia="en-US"/>
              </w:rPr>
              <w:t>Syrian refugee crisis.</w:t>
            </w:r>
          </w:p>
          <w:p w14:paraId="0C43443B" w14:textId="78C99972" w:rsidR="0039587A" w:rsidRDefault="0039587A" w:rsidP="0039587A">
            <w:pPr>
              <w:pStyle w:val="DoEbodytext2018"/>
            </w:pPr>
          </w:p>
          <w:p w14:paraId="5B18E0C6" w14:textId="1E1AFC06" w:rsidR="0039587A" w:rsidRDefault="0039587A" w:rsidP="0039587A">
            <w:pPr>
              <w:pStyle w:val="DoEbodytext2018"/>
            </w:pPr>
          </w:p>
        </w:tc>
        <w:tc>
          <w:tcPr>
            <w:tcW w:w="3546" w:type="dxa"/>
          </w:tcPr>
          <w:p w14:paraId="6473E5C4" w14:textId="77777777" w:rsidR="0039587A" w:rsidRDefault="0039587A" w:rsidP="005460E5"/>
        </w:tc>
        <w:tc>
          <w:tcPr>
            <w:tcW w:w="3548" w:type="dxa"/>
          </w:tcPr>
          <w:p w14:paraId="4D42883D" w14:textId="63E08754" w:rsidR="0039587A" w:rsidRDefault="0039587A" w:rsidP="005460E5"/>
        </w:tc>
      </w:tr>
    </w:tbl>
    <w:p w14:paraId="6B7F2F41" w14:textId="2773B5E1" w:rsidR="006C47A2" w:rsidRDefault="006C47A2" w:rsidP="00447DB1">
      <w:pPr>
        <w:pStyle w:val="DoEbodytext2018"/>
        <w:rPr>
          <w:lang w:eastAsia="en-US"/>
        </w:rPr>
        <w:sectPr w:rsidR="006C47A2" w:rsidSect="000962A4">
          <w:type w:val="continuous"/>
          <w:pgSz w:w="11906" w:h="16838"/>
          <w:pgMar w:top="964" w:right="567" w:bottom="567" w:left="567" w:header="567" w:footer="567" w:gutter="0"/>
          <w:cols w:space="708"/>
          <w:docGrid w:linePitch="360"/>
        </w:sectPr>
      </w:pPr>
    </w:p>
    <w:p w14:paraId="57FEF664" w14:textId="1B9D26A7" w:rsidR="00447DB1" w:rsidRPr="00251313" w:rsidRDefault="00447DB1" w:rsidP="00251313">
      <w:pPr>
        <w:pStyle w:val="DoEbodytext2018"/>
        <w:rPr>
          <w:b/>
          <w:lang w:eastAsia="en-US"/>
        </w:rPr>
      </w:pPr>
    </w:p>
    <w:tbl>
      <w:tblPr>
        <w:tblStyle w:val="TableGrid"/>
        <w:tblW w:w="10910" w:type="dxa"/>
        <w:tblLook w:val="04A0" w:firstRow="1" w:lastRow="0" w:firstColumn="1" w:lastColumn="0" w:noHBand="0" w:noVBand="1"/>
        <w:tblCaption w:val="module outcomes and content table"/>
      </w:tblPr>
      <w:tblGrid>
        <w:gridCol w:w="1413"/>
        <w:gridCol w:w="9497"/>
      </w:tblGrid>
      <w:tr w:rsidR="00447DB1" w14:paraId="0DFF0F96" w14:textId="77777777" w:rsidTr="00DF7D9D">
        <w:trPr>
          <w:tblHeader/>
        </w:trPr>
        <w:tc>
          <w:tcPr>
            <w:tcW w:w="1413" w:type="dxa"/>
            <w:tcBorders>
              <w:bottom w:val="single" w:sz="4" w:space="0" w:color="auto"/>
            </w:tcBorders>
          </w:tcPr>
          <w:p w14:paraId="6B3F4FAA" w14:textId="77777777" w:rsidR="00447DB1" w:rsidRDefault="00447DB1" w:rsidP="000962A4">
            <w:pPr>
              <w:pStyle w:val="Tableheading"/>
            </w:pPr>
            <w:r w:rsidRPr="00D130E7">
              <w:t>Outcome</w:t>
            </w:r>
          </w:p>
        </w:tc>
        <w:tc>
          <w:tcPr>
            <w:tcW w:w="9497" w:type="dxa"/>
          </w:tcPr>
          <w:p w14:paraId="76E017D4" w14:textId="77777777" w:rsidR="00447DB1" w:rsidRDefault="00447DB1" w:rsidP="000962A4">
            <w:pPr>
              <w:pStyle w:val="Tableheading"/>
            </w:pPr>
            <w:r w:rsidRPr="00D130E7">
              <w:t>Content</w:t>
            </w:r>
          </w:p>
        </w:tc>
      </w:tr>
      <w:tr w:rsidR="00447DB1" w14:paraId="2D957992" w14:textId="77777777" w:rsidTr="00DF7D9D">
        <w:tc>
          <w:tcPr>
            <w:tcW w:w="1413" w:type="dxa"/>
            <w:tcBorders>
              <w:bottom w:val="nil"/>
            </w:tcBorders>
          </w:tcPr>
          <w:p w14:paraId="0D05B2CE" w14:textId="77777777" w:rsidR="00447DB1" w:rsidRDefault="00447DB1" w:rsidP="000962A4">
            <w:pPr>
              <w:pStyle w:val="Tabletext"/>
            </w:pPr>
            <w:r w:rsidRPr="00343387">
              <w:t>5.1.1</w:t>
            </w:r>
          </w:p>
        </w:tc>
        <w:tc>
          <w:tcPr>
            <w:tcW w:w="9497" w:type="dxa"/>
          </w:tcPr>
          <w:p w14:paraId="2EA93CFD" w14:textId="77777777" w:rsidR="00447DB1" w:rsidRDefault="00447DB1" w:rsidP="000962A4">
            <w:pPr>
              <w:pStyle w:val="Tabletext"/>
            </w:pPr>
            <w:r w:rsidRPr="001F3408">
              <w:t xml:space="preserve">explore role and character through script, dramatic forms, performance styles and </w:t>
            </w:r>
            <w:proofErr w:type="spellStart"/>
            <w:r w:rsidRPr="001F3408">
              <w:t>playbuilding</w:t>
            </w:r>
            <w:proofErr w:type="spellEnd"/>
          </w:p>
        </w:tc>
      </w:tr>
      <w:tr w:rsidR="00447DB1" w14:paraId="3D6A4E55" w14:textId="77777777" w:rsidTr="00DF7D9D">
        <w:tc>
          <w:tcPr>
            <w:tcW w:w="1413" w:type="dxa"/>
            <w:tcBorders>
              <w:top w:val="nil"/>
              <w:bottom w:val="nil"/>
            </w:tcBorders>
          </w:tcPr>
          <w:p w14:paraId="5A65B0B3" w14:textId="77777777" w:rsidR="00447DB1" w:rsidRDefault="00447DB1" w:rsidP="000962A4">
            <w:pPr>
              <w:pStyle w:val="Tabletext"/>
            </w:pPr>
          </w:p>
        </w:tc>
        <w:tc>
          <w:tcPr>
            <w:tcW w:w="9497" w:type="dxa"/>
          </w:tcPr>
          <w:p w14:paraId="0A38BAFE" w14:textId="77777777" w:rsidR="00447DB1" w:rsidRDefault="00447DB1" w:rsidP="000962A4">
            <w:pPr>
              <w:pStyle w:val="Tabletext"/>
            </w:pPr>
            <w:r w:rsidRPr="001F3408">
              <w:t xml:space="preserve">exploring roles/characters using realistic, </w:t>
            </w:r>
            <w:proofErr w:type="gramStart"/>
            <w:r w:rsidRPr="001F3408">
              <w:t>surreal</w:t>
            </w:r>
            <w:proofErr w:type="gramEnd"/>
            <w:r w:rsidRPr="001F3408">
              <w:t xml:space="preserve"> and abstract narratives</w:t>
            </w:r>
          </w:p>
        </w:tc>
      </w:tr>
      <w:tr w:rsidR="00447DB1" w14:paraId="02FBE448" w14:textId="77777777" w:rsidTr="00DF7D9D">
        <w:tc>
          <w:tcPr>
            <w:tcW w:w="1413" w:type="dxa"/>
            <w:tcBorders>
              <w:top w:val="nil"/>
              <w:bottom w:val="nil"/>
            </w:tcBorders>
          </w:tcPr>
          <w:p w14:paraId="324BE53A" w14:textId="77777777" w:rsidR="00447DB1" w:rsidRDefault="00447DB1" w:rsidP="000962A4">
            <w:pPr>
              <w:pStyle w:val="Tabletext"/>
            </w:pPr>
          </w:p>
        </w:tc>
        <w:tc>
          <w:tcPr>
            <w:tcW w:w="9497" w:type="dxa"/>
          </w:tcPr>
          <w:p w14:paraId="24A5AD73" w14:textId="77777777" w:rsidR="00447DB1" w:rsidRDefault="00447DB1" w:rsidP="000962A4">
            <w:pPr>
              <w:pStyle w:val="Tabletext"/>
            </w:pPr>
            <w:r w:rsidRPr="001F3408">
              <w:t>identifying and responding to the internal factors of role/character and translating these into voice and language that are unique to a role/character</w:t>
            </w:r>
          </w:p>
        </w:tc>
      </w:tr>
      <w:tr w:rsidR="00447DB1" w14:paraId="049B2FB6" w14:textId="77777777" w:rsidTr="00DF7D9D">
        <w:tc>
          <w:tcPr>
            <w:tcW w:w="1413" w:type="dxa"/>
            <w:tcBorders>
              <w:top w:val="nil"/>
              <w:bottom w:val="single" w:sz="4" w:space="0" w:color="auto"/>
            </w:tcBorders>
          </w:tcPr>
          <w:p w14:paraId="147146EC" w14:textId="77777777" w:rsidR="00447DB1" w:rsidRDefault="00447DB1" w:rsidP="000962A4">
            <w:pPr>
              <w:pStyle w:val="Tabletext"/>
            </w:pPr>
          </w:p>
        </w:tc>
        <w:tc>
          <w:tcPr>
            <w:tcW w:w="9497" w:type="dxa"/>
          </w:tcPr>
          <w:p w14:paraId="58BA7805" w14:textId="77777777" w:rsidR="00447DB1" w:rsidRDefault="00447DB1" w:rsidP="000962A4">
            <w:pPr>
              <w:pStyle w:val="Tabletext"/>
            </w:pPr>
            <w:r w:rsidRPr="001F3408">
              <w:t xml:space="preserve">a variety of ways to approach </w:t>
            </w:r>
            <w:proofErr w:type="spellStart"/>
            <w:r w:rsidRPr="001F3408">
              <w:t>playbuilding</w:t>
            </w:r>
            <w:proofErr w:type="spellEnd"/>
            <w:r w:rsidRPr="001F3408">
              <w:t xml:space="preserve"> including setting, theme, narrative, character, </w:t>
            </w:r>
            <w:proofErr w:type="gramStart"/>
            <w:r w:rsidRPr="001F3408">
              <w:t>issues</w:t>
            </w:r>
            <w:proofErr w:type="gramEnd"/>
            <w:r w:rsidRPr="001F3408">
              <w:t xml:space="preserve"> and personal experiences</w:t>
            </w:r>
          </w:p>
        </w:tc>
      </w:tr>
      <w:tr w:rsidR="00447DB1" w14:paraId="23B84E9D" w14:textId="77777777" w:rsidTr="00DF7D9D">
        <w:tc>
          <w:tcPr>
            <w:tcW w:w="1413" w:type="dxa"/>
            <w:tcBorders>
              <w:bottom w:val="nil"/>
            </w:tcBorders>
          </w:tcPr>
          <w:p w14:paraId="50820F11" w14:textId="77777777" w:rsidR="00447DB1" w:rsidRPr="00D130E7" w:rsidRDefault="00447DB1" w:rsidP="000962A4">
            <w:pPr>
              <w:pStyle w:val="Tabletext"/>
            </w:pPr>
            <w:r w:rsidRPr="001F3408">
              <w:t>5.1.2</w:t>
            </w:r>
          </w:p>
        </w:tc>
        <w:tc>
          <w:tcPr>
            <w:tcW w:w="9497" w:type="dxa"/>
          </w:tcPr>
          <w:p w14:paraId="2888D0A0" w14:textId="77777777" w:rsidR="00447DB1" w:rsidRDefault="00447DB1" w:rsidP="000962A4">
            <w:pPr>
              <w:pStyle w:val="Tabletext"/>
            </w:pPr>
            <w:r w:rsidRPr="001F3408">
              <w:t xml:space="preserve">a variety of ways to approach </w:t>
            </w:r>
            <w:proofErr w:type="spellStart"/>
            <w:r w:rsidRPr="001F3408">
              <w:t>playbuilding</w:t>
            </w:r>
            <w:proofErr w:type="spellEnd"/>
            <w:r w:rsidRPr="001F3408">
              <w:t xml:space="preserve"> including setting, theme, narrative, character, </w:t>
            </w:r>
            <w:proofErr w:type="gramStart"/>
            <w:r w:rsidRPr="001F3408">
              <w:t>issues</w:t>
            </w:r>
            <w:proofErr w:type="gramEnd"/>
            <w:r w:rsidRPr="001F3408">
              <w:t xml:space="preserve"> and personal experiences</w:t>
            </w:r>
          </w:p>
        </w:tc>
      </w:tr>
      <w:tr w:rsidR="00447DB1" w14:paraId="637FDDA2" w14:textId="77777777" w:rsidTr="00DF7D9D">
        <w:tc>
          <w:tcPr>
            <w:tcW w:w="1413" w:type="dxa"/>
            <w:tcBorders>
              <w:top w:val="nil"/>
              <w:bottom w:val="single" w:sz="4" w:space="0" w:color="auto"/>
            </w:tcBorders>
          </w:tcPr>
          <w:p w14:paraId="70AC9142" w14:textId="77777777" w:rsidR="00447DB1" w:rsidRPr="00D130E7" w:rsidRDefault="00447DB1" w:rsidP="000962A4">
            <w:pPr>
              <w:pStyle w:val="Tabletext"/>
            </w:pPr>
          </w:p>
        </w:tc>
        <w:tc>
          <w:tcPr>
            <w:tcW w:w="9497" w:type="dxa"/>
          </w:tcPr>
          <w:p w14:paraId="274D81F8" w14:textId="77777777" w:rsidR="00447DB1" w:rsidRDefault="00447DB1" w:rsidP="000962A4">
            <w:pPr>
              <w:pStyle w:val="Tabletext"/>
            </w:pPr>
            <w:proofErr w:type="spellStart"/>
            <w:r w:rsidRPr="001F3408">
              <w:t>playbuild</w:t>
            </w:r>
            <w:proofErr w:type="spellEnd"/>
            <w:r w:rsidRPr="001F3408">
              <w:t xml:space="preserve"> using a variety of stimuli</w:t>
            </w:r>
          </w:p>
        </w:tc>
      </w:tr>
      <w:tr w:rsidR="00447DB1" w14:paraId="37468F59" w14:textId="77777777" w:rsidTr="00DF7D9D">
        <w:tc>
          <w:tcPr>
            <w:tcW w:w="1413" w:type="dxa"/>
            <w:tcBorders>
              <w:bottom w:val="nil"/>
            </w:tcBorders>
          </w:tcPr>
          <w:p w14:paraId="3B668830" w14:textId="77777777" w:rsidR="00447DB1" w:rsidRPr="00D130E7" w:rsidRDefault="00447DB1" w:rsidP="000962A4">
            <w:pPr>
              <w:pStyle w:val="Tabletext"/>
            </w:pPr>
            <w:r w:rsidRPr="001F3408">
              <w:t>5.1.3</w:t>
            </w:r>
          </w:p>
        </w:tc>
        <w:tc>
          <w:tcPr>
            <w:tcW w:w="9497" w:type="dxa"/>
          </w:tcPr>
          <w:p w14:paraId="67836856" w14:textId="77777777" w:rsidR="00447DB1" w:rsidRDefault="00447DB1" w:rsidP="000962A4">
            <w:pPr>
              <w:pStyle w:val="Tabletext"/>
            </w:pPr>
            <w:r w:rsidRPr="001F3408">
              <w:t>explore character and character relationships in drama works and develop a sustained character and/or role</w:t>
            </w:r>
          </w:p>
        </w:tc>
      </w:tr>
      <w:tr w:rsidR="00447DB1" w14:paraId="72AC28C9" w14:textId="77777777" w:rsidTr="00DF7D9D">
        <w:tc>
          <w:tcPr>
            <w:tcW w:w="1413" w:type="dxa"/>
            <w:tcBorders>
              <w:top w:val="nil"/>
            </w:tcBorders>
          </w:tcPr>
          <w:p w14:paraId="28F61696" w14:textId="77777777" w:rsidR="00447DB1" w:rsidRPr="00D130E7" w:rsidRDefault="00447DB1" w:rsidP="000962A4">
            <w:pPr>
              <w:pStyle w:val="Tabletext"/>
            </w:pPr>
          </w:p>
        </w:tc>
        <w:tc>
          <w:tcPr>
            <w:tcW w:w="9497" w:type="dxa"/>
          </w:tcPr>
          <w:p w14:paraId="03CD3663" w14:textId="77777777" w:rsidR="00447DB1" w:rsidRDefault="00447DB1" w:rsidP="000962A4">
            <w:pPr>
              <w:pStyle w:val="Tabletext"/>
            </w:pPr>
            <w:r w:rsidRPr="001F3408">
              <w:t xml:space="preserve">contribute ideas, </w:t>
            </w:r>
            <w:proofErr w:type="gramStart"/>
            <w:r w:rsidRPr="001F3408">
              <w:t>collaborate</w:t>
            </w:r>
            <w:proofErr w:type="gramEnd"/>
            <w:r w:rsidRPr="001F3408">
              <w:t xml:space="preserve"> and support the collective process to create effective drama</w:t>
            </w:r>
          </w:p>
        </w:tc>
      </w:tr>
      <w:tr w:rsidR="00447DB1" w14:paraId="1BDAEC76" w14:textId="77777777" w:rsidTr="00DF7D9D">
        <w:tc>
          <w:tcPr>
            <w:tcW w:w="1413" w:type="dxa"/>
            <w:tcBorders>
              <w:bottom w:val="single" w:sz="4" w:space="0" w:color="auto"/>
            </w:tcBorders>
          </w:tcPr>
          <w:p w14:paraId="51A5A965" w14:textId="77777777" w:rsidR="00447DB1" w:rsidRPr="00D130E7" w:rsidRDefault="00447DB1" w:rsidP="000962A4">
            <w:pPr>
              <w:pStyle w:val="Tabletext"/>
            </w:pPr>
            <w:r w:rsidRPr="001F3408">
              <w:t>5.2.3</w:t>
            </w:r>
          </w:p>
        </w:tc>
        <w:tc>
          <w:tcPr>
            <w:tcW w:w="9497" w:type="dxa"/>
          </w:tcPr>
          <w:p w14:paraId="5B6063A1" w14:textId="77777777" w:rsidR="00447DB1" w:rsidRDefault="00447DB1" w:rsidP="000962A4">
            <w:pPr>
              <w:pStyle w:val="Tabletext"/>
            </w:pPr>
            <w:r w:rsidRPr="001F3408">
              <w:t>demonstrate appropriate acting skills to communicate with different audiences</w:t>
            </w:r>
          </w:p>
        </w:tc>
      </w:tr>
      <w:tr w:rsidR="00447DB1" w14:paraId="6FD9350F" w14:textId="77777777" w:rsidTr="00DF7D9D">
        <w:tc>
          <w:tcPr>
            <w:tcW w:w="1413" w:type="dxa"/>
            <w:tcBorders>
              <w:bottom w:val="nil"/>
            </w:tcBorders>
          </w:tcPr>
          <w:p w14:paraId="38AE1D98" w14:textId="77777777" w:rsidR="00447DB1" w:rsidRPr="00D130E7" w:rsidRDefault="00447DB1" w:rsidP="000962A4">
            <w:pPr>
              <w:pStyle w:val="Tabletext"/>
            </w:pPr>
            <w:r w:rsidRPr="001F3408">
              <w:t>5.3.2</w:t>
            </w:r>
          </w:p>
        </w:tc>
        <w:tc>
          <w:tcPr>
            <w:tcW w:w="9497" w:type="dxa"/>
          </w:tcPr>
          <w:p w14:paraId="0AB228F0" w14:textId="77777777" w:rsidR="00447DB1" w:rsidRDefault="00447DB1" w:rsidP="000962A4">
            <w:pPr>
              <w:pStyle w:val="Tabletext"/>
            </w:pPr>
            <w:r w:rsidRPr="001F3408">
              <w:t>investigate the issues and themes present in a range of scrip</w:t>
            </w:r>
            <w:r>
              <w:t xml:space="preserve">ts, </w:t>
            </w:r>
            <w:proofErr w:type="gramStart"/>
            <w:r>
              <w:t>texts</w:t>
            </w:r>
            <w:proofErr w:type="gramEnd"/>
            <w:r>
              <w:t xml:space="preserve"> and performances</w:t>
            </w:r>
          </w:p>
        </w:tc>
      </w:tr>
      <w:tr w:rsidR="00447DB1" w14:paraId="58ADCF39" w14:textId="77777777" w:rsidTr="00DF7D9D">
        <w:tc>
          <w:tcPr>
            <w:tcW w:w="1413" w:type="dxa"/>
            <w:tcBorders>
              <w:top w:val="nil"/>
              <w:bottom w:val="single" w:sz="4" w:space="0" w:color="auto"/>
            </w:tcBorders>
          </w:tcPr>
          <w:p w14:paraId="7AD5714A" w14:textId="77777777" w:rsidR="00447DB1" w:rsidRDefault="00447DB1" w:rsidP="000962A4">
            <w:pPr>
              <w:pStyle w:val="Tabletext"/>
            </w:pPr>
          </w:p>
        </w:tc>
        <w:tc>
          <w:tcPr>
            <w:tcW w:w="9497" w:type="dxa"/>
          </w:tcPr>
          <w:p w14:paraId="69681300" w14:textId="77777777" w:rsidR="00447DB1" w:rsidRDefault="00447DB1" w:rsidP="000962A4">
            <w:pPr>
              <w:pStyle w:val="Tabletext"/>
            </w:pPr>
            <w:r w:rsidRPr="001F3408">
              <w:t xml:space="preserve">investigate, </w:t>
            </w:r>
            <w:proofErr w:type="gramStart"/>
            <w:r w:rsidRPr="001F3408">
              <w:t>discuss</w:t>
            </w:r>
            <w:proofErr w:type="gramEnd"/>
            <w:r w:rsidRPr="001F3408">
              <w:t xml:space="preserve"> and debate the representation of gender-based, racial and cultural stereotypes in various dramatic forms or performance styles</w:t>
            </w:r>
          </w:p>
        </w:tc>
      </w:tr>
      <w:tr w:rsidR="00447DB1" w14:paraId="4EAB1EBB" w14:textId="77777777" w:rsidTr="00DF7D9D">
        <w:tc>
          <w:tcPr>
            <w:tcW w:w="1413" w:type="dxa"/>
            <w:tcBorders>
              <w:bottom w:val="nil"/>
            </w:tcBorders>
          </w:tcPr>
          <w:p w14:paraId="1EF3B0F3" w14:textId="77777777" w:rsidR="00447DB1" w:rsidRDefault="00447DB1" w:rsidP="000962A4">
            <w:pPr>
              <w:pStyle w:val="Tabletext"/>
            </w:pPr>
            <w:r w:rsidRPr="007A42A0">
              <w:t>5.3.3</w:t>
            </w:r>
          </w:p>
        </w:tc>
        <w:tc>
          <w:tcPr>
            <w:tcW w:w="9497" w:type="dxa"/>
          </w:tcPr>
          <w:p w14:paraId="05D81BB2" w14:textId="77777777" w:rsidR="00447DB1" w:rsidRDefault="00447DB1" w:rsidP="000962A4">
            <w:pPr>
              <w:pStyle w:val="Tabletext"/>
            </w:pPr>
            <w:r w:rsidRPr="007A42A0">
              <w:t xml:space="preserve">investigate and analyse dramatic ideas through enactment, drama workbook, </w:t>
            </w:r>
            <w:proofErr w:type="gramStart"/>
            <w:r w:rsidRPr="007A42A0">
              <w:t>discussion</w:t>
            </w:r>
            <w:proofErr w:type="gramEnd"/>
            <w:r w:rsidRPr="007A42A0">
              <w:t xml:space="preserve"> and debate</w:t>
            </w:r>
          </w:p>
        </w:tc>
      </w:tr>
      <w:tr w:rsidR="00447DB1" w14:paraId="54BCAAE5" w14:textId="77777777" w:rsidTr="00DF7D9D">
        <w:tc>
          <w:tcPr>
            <w:tcW w:w="1413" w:type="dxa"/>
            <w:tcBorders>
              <w:top w:val="nil"/>
              <w:bottom w:val="single" w:sz="4" w:space="0" w:color="auto"/>
            </w:tcBorders>
          </w:tcPr>
          <w:p w14:paraId="15C6C613" w14:textId="77777777" w:rsidR="00447DB1" w:rsidRDefault="00447DB1" w:rsidP="000962A4">
            <w:pPr>
              <w:pStyle w:val="Tabletext"/>
            </w:pPr>
          </w:p>
        </w:tc>
        <w:tc>
          <w:tcPr>
            <w:tcW w:w="9497" w:type="dxa"/>
          </w:tcPr>
          <w:p w14:paraId="05A98E17" w14:textId="77777777" w:rsidR="00447DB1" w:rsidRDefault="00447DB1" w:rsidP="000962A4">
            <w:pPr>
              <w:pStyle w:val="Tabletext"/>
            </w:pPr>
            <w:r w:rsidRPr="007A42A0">
              <w:t>acknowledging the attitudes and views of others through working collaboratively in the development of dramatic meaning</w:t>
            </w:r>
          </w:p>
        </w:tc>
      </w:tr>
      <w:tr w:rsidR="00447DB1" w14:paraId="53CB80EF" w14:textId="77777777" w:rsidTr="00DF7D9D">
        <w:tc>
          <w:tcPr>
            <w:tcW w:w="1413" w:type="dxa"/>
            <w:tcBorders>
              <w:bottom w:val="nil"/>
            </w:tcBorders>
          </w:tcPr>
          <w:p w14:paraId="64F50947" w14:textId="77777777" w:rsidR="00447DB1" w:rsidRDefault="00447DB1" w:rsidP="000962A4">
            <w:pPr>
              <w:pStyle w:val="Tabletext"/>
            </w:pPr>
            <w:r w:rsidRPr="007A42A0">
              <w:t>EN5-1A</w:t>
            </w:r>
          </w:p>
        </w:tc>
        <w:tc>
          <w:tcPr>
            <w:tcW w:w="9497" w:type="dxa"/>
          </w:tcPr>
          <w:p w14:paraId="2771CCD3" w14:textId="77777777" w:rsidR="00447DB1" w:rsidRDefault="00447DB1" w:rsidP="000962A4">
            <w:pPr>
              <w:pStyle w:val="Tabletext"/>
            </w:pPr>
            <w:r w:rsidRPr="007A42A0">
              <w:t xml:space="preserve">analyse and explain the ways language forms and features, ideas, </w:t>
            </w:r>
            <w:proofErr w:type="gramStart"/>
            <w:r w:rsidRPr="007A42A0">
              <w:t>perspectives</w:t>
            </w:r>
            <w:proofErr w:type="gramEnd"/>
            <w:r w:rsidRPr="007A42A0">
              <w:t xml:space="preserve"> and originality are used to shape meaning</w:t>
            </w:r>
          </w:p>
        </w:tc>
      </w:tr>
      <w:tr w:rsidR="00447DB1" w14:paraId="7435CD23" w14:textId="77777777" w:rsidTr="00DF7D9D">
        <w:tc>
          <w:tcPr>
            <w:tcW w:w="1413" w:type="dxa"/>
            <w:tcBorders>
              <w:top w:val="nil"/>
              <w:bottom w:val="nil"/>
            </w:tcBorders>
          </w:tcPr>
          <w:p w14:paraId="411E3933" w14:textId="77777777" w:rsidR="00447DB1" w:rsidRDefault="00447DB1" w:rsidP="000962A4">
            <w:pPr>
              <w:pStyle w:val="Tabletext"/>
            </w:pPr>
          </w:p>
        </w:tc>
        <w:tc>
          <w:tcPr>
            <w:tcW w:w="9497" w:type="dxa"/>
          </w:tcPr>
          <w:p w14:paraId="3F853457" w14:textId="77777777" w:rsidR="00447DB1" w:rsidRDefault="00447DB1" w:rsidP="000962A4">
            <w:pPr>
              <w:pStyle w:val="Tabletext"/>
            </w:pPr>
            <w:r w:rsidRPr="007A42A0">
              <w:t>evaluate the impact on audiences of different choices in the representation of still and moving images</w:t>
            </w:r>
          </w:p>
        </w:tc>
      </w:tr>
      <w:tr w:rsidR="00447DB1" w14:paraId="54AEBFFA" w14:textId="77777777" w:rsidTr="00DF7D9D">
        <w:tc>
          <w:tcPr>
            <w:tcW w:w="1413" w:type="dxa"/>
            <w:tcBorders>
              <w:top w:val="nil"/>
              <w:bottom w:val="nil"/>
            </w:tcBorders>
          </w:tcPr>
          <w:p w14:paraId="4F0BA842" w14:textId="77777777" w:rsidR="00447DB1" w:rsidRDefault="00447DB1" w:rsidP="000962A4">
            <w:pPr>
              <w:pStyle w:val="Tabletext"/>
            </w:pPr>
          </w:p>
        </w:tc>
        <w:tc>
          <w:tcPr>
            <w:tcW w:w="9497" w:type="dxa"/>
          </w:tcPr>
          <w:p w14:paraId="0D42BF3A" w14:textId="77777777" w:rsidR="00447DB1" w:rsidRDefault="00447DB1" w:rsidP="000962A4">
            <w:pPr>
              <w:pStyle w:val="Tabletext"/>
            </w:pPr>
            <w:r w:rsidRPr="007A42A0">
              <w:t xml:space="preserve">explore and explain the combinations of language and visual choices that authors make to present information, </w:t>
            </w:r>
            <w:proofErr w:type="gramStart"/>
            <w:r w:rsidRPr="007A42A0">
              <w:t>opinions</w:t>
            </w:r>
            <w:proofErr w:type="gramEnd"/>
            <w:r w:rsidRPr="007A42A0">
              <w:t xml:space="preserve"> and perspectives in different texts</w:t>
            </w:r>
          </w:p>
        </w:tc>
      </w:tr>
      <w:tr w:rsidR="00447DB1" w14:paraId="44C4DCDB" w14:textId="77777777" w:rsidTr="00DF7D9D">
        <w:tc>
          <w:tcPr>
            <w:tcW w:w="1413" w:type="dxa"/>
            <w:tcBorders>
              <w:top w:val="nil"/>
              <w:bottom w:val="nil"/>
            </w:tcBorders>
          </w:tcPr>
          <w:p w14:paraId="4F07C498" w14:textId="77777777" w:rsidR="00447DB1" w:rsidRDefault="00447DB1" w:rsidP="000962A4">
            <w:pPr>
              <w:pStyle w:val="Tabletext"/>
            </w:pPr>
          </w:p>
        </w:tc>
        <w:tc>
          <w:tcPr>
            <w:tcW w:w="9497" w:type="dxa"/>
          </w:tcPr>
          <w:p w14:paraId="780DCED6" w14:textId="77777777" w:rsidR="00447DB1" w:rsidRDefault="00447DB1" w:rsidP="000962A4">
            <w:pPr>
              <w:pStyle w:val="Tabletext"/>
            </w:pPr>
            <w:r w:rsidRPr="007A42A0">
              <w:t xml:space="preserve">appreciate, </w:t>
            </w:r>
            <w:proofErr w:type="gramStart"/>
            <w:r w:rsidRPr="007A42A0">
              <w:t>explain</w:t>
            </w:r>
            <w:proofErr w:type="gramEnd"/>
            <w:r w:rsidRPr="007A42A0">
              <w:t xml:space="preserve"> and respond to the aesthetic qualities and the power of language in an increasingly sophisticated range of texts</w:t>
            </w:r>
          </w:p>
        </w:tc>
      </w:tr>
      <w:tr w:rsidR="00447DB1" w14:paraId="0DD8DF36" w14:textId="77777777" w:rsidTr="00DF7D9D">
        <w:tc>
          <w:tcPr>
            <w:tcW w:w="1413" w:type="dxa"/>
            <w:tcBorders>
              <w:top w:val="nil"/>
              <w:bottom w:val="single" w:sz="4" w:space="0" w:color="auto"/>
            </w:tcBorders>
          </w:tcPr>
          <w:p w14:paraId="4F5993CD" w14:textId="77777777" w:rsidR="00447DB1" w:rsidRDefault="00447DB1" w:rsidP="000962A4">
            <w:pPr>
              <w:pStyle w:val="Tabletext"/>
            </w:pPr>
          </w:p>
        </w:tc>
        <w:tc>
          <w:tcPr>
            <w:tcW w:w="9497" w:type="dxa"/>
          </w:tcPr>
          <w:p w14:paraId="3A87FBEF" w14:textId="77777777" w:rsidR="00447DB1" w:rsidRDefault="00447DB1" w:rsidP="000962A4">
            <w:pPr>
              <w:pStyle w:val="Tabletext"/>
            </w:pPr>
            <w:r w:rsidRPr="007A42A0">
              <w:t xml:space="preserve">analyse ideas, information, perspectives, contexts and ideologies and the ways they are presented in increasingly demanding, sustained imaginative, </w:t>
            </w:r>
            <w:proofErr w:type="gramStart"/>
            <w:r w:rsidRPr="007A42A0">
              <w:t>informative</w:t>
            </w:r>
            <w:proofErr w:type="gramEnd"/>
            <w:r w:rsidRPr="007A42A0">
              <w:t xml:space="preserve"> and persuasive texts</w:t>
            </w:r>
          </w:p>
        </w:tc>
      </w:tr>
      <w:tr w:rsidR="00447DB1" w14:paraId="58A37AED" w14:textId="77777777" w:rsidTr="00DF7D9D">
        <w:tc>
          <w:tcPr>
            <w:tcW w:w="1413" w:type="dxa"/>
            <w:tcBorders>
              <w:bottom w:val="nil"/>
            </w:tcBorders>
          </w:tcPr>
          <w:p w14:paraId="53F7D6DC" w14:textId="77777777" w:rsidR="00447DB1" w:rsidRDefault="00447DB1" w:rsidP="000962A4">
            <w:pPr>
              <w:pStyle w:val="Tabletext"/>
            </w:pPr>
            <w:r w:rsidRPr="007A42A0">
              <w:t>EN5-2A</w:t>
            </w:r>
          </w:p>
        </w:tc>
        <w:tc>
          <w:tcPr>
            <w:tcW w:w="9497" w:type="dxa"/>
          </w:tcPr>
          <w:p w14:paraId="65FA9142" w14:textId="77777777" w:rsidR="00447DB1" w:rsidRDefault="00447DB1" w:rsidP="000962A4">
            <w:pPr>
              <w:pStyle w:val="Tabletext"/>
            </w:pPr>
            <w:r w:rsidRPr="007A42A0">
              <w:t xml:space="preserve">consider how aspects of texts, including characterisation, setting, situations, issues, ideas, </w:t>
            </w:r>
            <w:proofErr w:type="gramStart"/>
            <w:r w:rsidRPr="007A42A0">
              <w:t>tone</w:t>
            </w:r>
            <w:proofErr w:type="gramEnd"/>
            <w:r w:rsidRPr="007A42A0">
              <w:t xml:space="preserve"> and point of view, can evoke a range of responses, including empathy, sympathy, antipathy and indifference</w:t>
            </w:r>
          </w:p>
        </w:tc>
      </w:tr>
      <w:tr w:rsidR="00447DB1" w14:paraId="582BF547" w14:textId="77777777" w:rsidTr="00DF7D9D">
        <w:tc>
          <w:tcPr>
            <w:tcW w:w="1413" w:type="dxa"/>
            <w:tcBorders>
              <w:top w:val="nil"/>
              <w:bottom w:val="single" w:sz="4" w:space="0" w:color="auto"/>
            </w:tcBorders>
          </w:tcPr>
          <w:p w14:paraId="12AFA9CC" w14:textId="77777777" w:rsidR="00447DB1" w:rsidRDefault="00447DB1" w:rsidP="000962A4">
            <w:pPr>
              <w:pStyle w:val="Tabletext"/>
            </w:pPr>
          </w:p>
        </w:tc>
        <w:tc>
          <w:tcPr>
            <w:tcW w:w="9497" w:type="dxa"/>
          </w:tcPr>
          <w:p w14:paraId="7811A676" w14:textId="77777777" w:rsidR="00447DB1" w:rsidRDefault="00447DB1" w:rsidP="000962A4">
            <w:pPr>
              <w:pStyle w:val="Tabletext"/>
            </w:pPr>
            <w:r w:rsidRPr="007A42A0">
              <w:t>understand and apply a wide range of reading strategies to enhance comprehension and learning for a range of print, multimodal and digital texts</w:t>
            </w:r>
          </w:p>
        </w:tc>
      </w:tr>
      <w:tr w:rsidR="00447DB1" w14:paraId="71DB11C0" w14:textId="77777777" w:rsidTr="00DF7D9D">
        <w:tc>
          <w:tcPr>
            <w:tcW w:w="1413" w:type="dxa"/>
            <w:tcBorders>
              <w:bottom w:val="nil"/>
            </w:tcBorders>
          </w:tcPr>
          <w:p w14:paraId="296D7ABD" w14:textId="77777777" w:rsidR="00447DB1" w:rsidRDefault="00447DB1" w:rsidP="000962A4">
            <w:pPr>
              <w:pStyle w:val="Tabletext"/>
            </w:pPr>
            <w:r w:rsidRPr="007A42A0">
              <w:t>EN5-3B</w:t>
            </w:r>
          </w:p>
        </w:tc>
        <w:tc>
          <w:tcPr>
            <w:tcW w:w="9497" w:type="dxa"/>
          </w:tcPr>
          <w:p w14:paraId="680A653F" w14:textId="77777777" w:rsidR="00447DB1" w:rsidRDefault="00447DB1" w:rsidP="000962A4">
            <w:pPr>
              <w:pStyle w:val="Tabletext"/>
            </w:pPr>
            <w:r w:rsidRPr="007A42A0">
              <w:t xml:space="preserve">engage with a range of increasingly complex language forms, </w:t>
            </w:r>
            <w:proofErr w:type="gramStart"/>
            <w:r w:rsidRPr="007A42A0">
              <w:t>features</w:t>
            </w:r>
            <w:proofErr w:type="gramEnd"/>
            <w:r w:rsidRPr="007A42A0">
              <w:t xml:space="preserve"> and structures of texts in meaningful, contextualised and authentic ways</w:t>
            </w:r>
          </w:p>
        </w:tc>
      </w:tr>
      <w:tr w:rsidR="00447DB1" w14:paraId="200F91EC" w14:textId="77777777" w:rsidTr="00DF7D9D">
        <w:tc>
          <w:tcPr>
            <w:tcW w:w="1413" w:type="dxa"/>
            <w:tcBorders>
              <w:top w:val="nil"/>
              <w:bottom w:val="nil"/>
            </w:tcBorders>
          </w:tcPr>
          <w:p w14:paraId="7C44FA38" w14:textId="77777777" w:rsidR="00447DB1" w:rsidRDefault="00447DB1" w:rsidP="000962A4">
            <w:pPr>
              <w:pStyle w:val="Tabletext"/>
            </w:pPr>
          </w:p>
        </w:tc>
        <w:tc>
          <w:tcPr>
            <w:tcW w:w="9497" w:type="dxa"/>
          </w:tcPr>
          <w:p w14:paraId="7D401FC4" w14:textId="77777777" w:rsidR="00447DB1" w:rsidRDefault="00447DB1" w:rsidP="000962A4">
            <w:pPr>
              <w:pStyle w:val="Tabletext"/>
            </w:pPr>
            <w:r w:rsidRPr="007A42A0">
              <w:t>analyse and explain how text structures, language features and visual features of texts and the context in which texts are experienced may influence audience response</w:t>
            </w:r>
          </w:p>
        </w:tc>
      </w:tr>
      <w:tr w:rsidR="00447DB1" w14:paraId="01C624EB" w14:textId="77777777" w:rsidTr="00DF7D9D">
        <w:tc>
          <w:tcPr>
            <w:tcW w:w="1413" w:type="dxa"/>
            <w:tcBorders>
              <w:top w:val="nil"/>
            </w:tcBorders>
          </w:tcPr>
          <w:p w14:paraId="105DDDFC" w14:textId="77777777" w:rsidR="00447DB1" w:rsidRDefault="00447DB1" w:rsidP="000962A4">
            <w:pPr>
              <w:pStyle w:val="Tabletext"/>
            </w:pPr>
          </w:p>
        </w:tc>
        <w:tc>
          <w:tcPr>
            <w:tcW w:w="9497" w:type="dxa"/>
          </w:tcPr>
          <w:p w14:paraId="7C19B874" w14:textId="77777777" w:rsidR="00447DB1" w:rsidRDefault="00447DB1" w:rsidP="000962A4">
            <w:pPr>
              <w:pStyle w:val="Tabletext"/>
            </w:pPr>
            <w:r w:rsidRPr="007A42A0">
              <w:t xml:space="preserve">understand how paragraphs and images can be arranged for different purposes purpose, audiences, </w:t>
            </w:r>
            <w:proofErr w:type="gramStart"/>
            <w:r w:rsidRPr="007A42A0">
              <w:t>perspectives</w:t>
            </w:r>
            <w:proofErr w:type="gramEnd"/>
            <w:r w:rsidRPr="007A42A0">
              <w:t xml:space="preserve"> and stylistic effects</w:t>
            </w:r>
          </w:p>
        </w:tc>
      </w:tr>
      <w:tr w:rsidR="00447DB1" w14:paraId="322E0639" w14:textId="77777777" w:rsidTr="00DF7D9D">
        <w:tc>
          <w:tcPr>
            <w:tcW w:w="1413" w:type="dxa"/>
            <w:tcBorders>
              <w:bottom w:val="single" w:sz="4" w:space="0" w:color="auto"/>
            </w:tcBorders>
          </w:tcPr>
          <w:p w14:paraId="2982F8B4" w14:textId="77777777" w:rsidR="00447DB1" w:rsidRDefault="00447DB1" w:rsidP="000962A4">
            <w:pPr>
              <w:pStyle w:val="Tabletext"/>
            </w:pPr>
            <w:r w:rsidRPr="007A42A0">
              <w:t>EN5-4B</w:t>
            </w:r>
          </w:p>
        </w:tc>
        <w:tc>
          <w:tcPr>
            <w:tcW w:w="9497" w:type="dxa"/>
          </w:tcPr>
          <w:p w14:paraId="208BE71D" w14:textId="77777777" w:rsidR="00447DB1" w:rsidRDefault="00447DB1" w:rsidP="000962A4">
            <w:pPr>
              <w:pStyle w:val="Tabletext"/>
            </w:pPr>
            <w:r w:rsidRPr="007A42A0">
              <w:t>analyse texts from familiar and unfamiliar contexts, and discuss and evaluate their content and the appeal of an individual author's literary style</w:t>
            </w:r>
          </w:p>
        </w:tc>
      </w:tr>
      <w:tr w:rsidR="00447DB1" w14:paraId="1309FFD3" w14:textId="77777777" w:rsidTr="00DF7D9D">
        <w:tc>
          <w:tcPr>
            <w:tcW w:w="1413" w:type="dxa"/>
            <w:tcBorders>
              <w:bottom w:val="nil"/>
            </w:tcBorders>
          </w:tcPr>
          <w:p w14:paraId="2AB18583" w14:textId="77777777" w:rsidR="00447DB1" w:rsidRDefault="00447DB1" w:rsidP="000962A4">
            <w:pPr>
              <w:pStyle w:val="Tabletext"/>
            </w:pPr>
            <w:r w:rsidRPr="007A42A0">
              <w:t>EN5-5C</w:t>
            </w:r>
          </w:p>
        </w:tc>
        <w:tc>
          <w:tcPr>
            <w:tcW w:w="9497" w:type="dxa"/>
          </w:tcPr>
          <w:p w14:paraId="775BAD08" w14:textId="77777777" w:rsidR="00447DB1" w:rsidRDefault="00447DB1" w:rsidP="000962A4">
            <w:pPr>
              <w:pStyle w:val="Tabletext"/>
            </w:pPr>
            <w:r w:rsidRPr="007A42A0">
              <w:t xml:space="preserve">compare ways in which spoken, written, visual, </w:t>
            </w:r>
            <w:proofErr w:type="gramStart"/>
            <w:r w:rsidRPr="007A42A0">
              <w:t>multimodal</w:t>
            </w:r>
            <w:proofErr w:type="gramEnd"/>
            <w:r w:rsidRPr="007A42A0">
              <w:t xml:space="preserve"> and digital texts are shaped according to personal, historical, cultural, social, technological and workplace contexts</w:t>
            </w:r>
          </w:p>
        </w:tc>
      </w:tr>
      <w:tr w:rsidR="00447DB1" w14:paraId="2B4C60C9" w14:textId="77777777" w:rsidTr="00DF7D9D">
        <w:tc>
          <w:tcPr>
            <w:tcW w:w="1413" w:type="dxa"/>
            <w:tcBorders>
              <w:top w:val="nil"/>
              <w:bottom w:val="single" w:sz="4" w:space="0" w:color="auto"/>
            </w:tcBorders>
          </w:tcPr>
          <w:p w14:paraId="01A7F522" w14:textId="77777777" w:rsidR="00447DB1" w:rsidRDefault="00447DB1" w:rsidP="000962A4">
            <w:pPr>
              <w:pStyle w:val="Tabletext"/>
            </w:pPr>
          </w:p>
        </w:tc>
        <w:tc>
          <w:tcPr>
            <w:tcW w:w="9497" w:type="dxa"/>
          </w:tcPr>
          <w:p w14:paraId="2373C4AA" w14:textId="77777777" w:rsidR="00447DB1" w:rsidRDefault="00447DB1" w:rsidP="000962A4">
            <w:pPr>
              <w:pStyle w:val="Tabletext"/>
            </w:pPr>
            <w:r w:rsidRPr="007A42A0">
              <w:t xml:space="preserve">critically evaluate the ways bias, stereotypes, </w:t>
            </w:r>
            <w:proofErr w:type="gramStart"/>
            <w:r w:rsidRPr="007A42A0">
              <w:t>perspectives</w:t>
            </w:r>
            <w:proofErr w:type="gramEnd"/>
            <w:r w:rsidRPr="007A42A0">
              <w:t xml:space="preserve"> and ideologies are constructed in</w:t>
            </w:r>
          </w:p>
        </w:tc>
      </w:tr>
      <w:tr w:rsidR="00447DB1" w14:paraId="5A849EC5" w14:textId="77777777" w:rsidTr="00DF7D9D">
        <w:tc>
          <w:tcPr>
            <w:tcW w:w="1413" w:type="dxa"/>
            <w:tcBorders>
              <w:bottom w:val="nil"/>
            </w:tcBorders>
          </w:tcPr>
          <w:p w14:paraId="2C29D8BF" w14:textId="77777777" w:rsidR="00447DB1" w:rsidRDefault="00447DB1" w:rsidP="000962A4">
            <w:pPr>
              <w:pStyle w:val="Tabletext"/>
            </w:pPr>
            <w:r w:rsidRPr="007A42A0">
              <w:t>EN5-7D</w:t>
            </w:r>
          </w:p>
        </w:tc>
        <w:tc>
          <w:tcPr>
            <w:tcW w:w="9497" w:type="dxa"/>
          </w:tcPr>
          <w:p w14:paraId="5C6CF1C9" w14:textId="77777777" w:rsidR="00447DB1" w:rsidRDefault="00447DB1" w:rsidP="000962A4">
            <w:pPr>
              <w:pStyle w:val="Tabletext"/>
            </w:pPr>
            <w:r w:rsidRPr="000A55CA">
              <w:t>explore and reflect on their own values in relation to the values expressed and explored in texts</w:t>
            </w:r>
          </w:p>
        </w:tc>
      </w:tr>
      <w:tr w:rsidR="00447DB1" w14:paraId="1926AF60" w14:textId="77777777" w:rsidTr="00DF7D9D">
        <w:tc>
          <w:tcPr>
            <w:tcW w:w="1413" w:type="dxa"/>
            <w:tcBorders>
              <w:top w:val="nil"/>
              <w:bottom w:val="nil"/>
            </w:tcBorders>
          </w:tcPr>
          <w:p w14:paraId="2CCBDF8F" w14:textId="77777777" w:rsidR="00447DB1" w:rsidRDefault="00447DB1" w:rsidP="000962A4">
            <w:pPr>
              <w:pStyle w:val="Tabletext"/>
            </w:pPr>
          </w:p>
        </w:tc>
        <w:tc>
          <w:tcPr>
            <w:tcW w:w="9497" w:type="dxa"/>
          </w:tcPr>
          <w:p w14:paraId="244C2B52" w14:textId="77777777" w:rsidR="00447DB1" w:rsidRDefault="00447DB1" w:rsidP="000962A4">
            <w:pPr>
              <w:pStyle w:val="Tabletext"/>
            </w:pPr>
            <w:r w:rsidRPr="000A55CA">
              <w:t>reflect on personal experience and broadening views of the world by responding to the ideas and arguments of others with increasingly complex ideas and arguments of their own</w:t>
            </w:r>
          </w:p>
        </w:tc>
      </w:tr>
      <w:tr w:rsidR="00447DB1" w14:paraId="43134CA2" w14:textId="77777777" w:rsidTr="00DF7D9D">
        <w:tc>
          <w:tcPr>
            <w:tcW w:w="1413" w:type="dxa"/>
            <w:tcBorders>
              <w:top w:val="nil"/>
              <w:bottom w:val="nil"/>
            </w:tcBorders>
          </w:tcPr>
          <w:p w14:paraId="7C22AD65" w14:textId="77777777" w:rsidR="00447DB1" w:rsidRDefault="00447DB1" w:rsidP="000962A4">
            <w:pPr>
              <w:pStyle w:val="Tabletext"/>
            </w:pPr>
          </w:p>
        </w:tc>
        <w:tc>
          <w:tcPr>
            <w:tcW w:w="9497" w:type="dxa"/>
          </w:tcPr>
          <w:p w14:paraId="5962EC62" w14:textId="77777777" w:rsidR="00447DB1" w:rsidRDefault="00447DB1" w:rsidP="000962A4">
            <w:pPr>
              <w:pStyle w:val="Tabletext"/>
            </w:pPr>
            <w:r w:rsidRPr="000A55CA">
              <w:t>understand that people's evaluations of texts are influenced by their value systems, the context and the purpose and mode of communication</w:t>
            </w:r>
          </w:p>
        </w:tc>
      </w:tr>
      <w:tr w:rsidR="00447DB1" w14:paraId="788EF245" w14:textId="77777777" w:rsidTr="00DF7D9D">
        <w:tc>
          <w:tcPr>
            <w:tcW w:w="1413" w:type="dxa"/>
            <w:tcBorders>
              <w:top w:val="nil"/>
              <w:bottom w:val="single" w:sz="4" w:space="0" w:color="auto"/>
            </w:tcBorders>
          </w:tcPr>
          <w:p w14:paraId="566FC54E" w14:textId="77777777" w:rsidR="00447DB1" w:rsidRDefault="00447DB1" w:rsidP="000962A4">
            <w:pPr>
              <w:pStyle w:val="Tabletext"/>
            </w:pPr>
          </w:p>
        </w:tc>
        <w:tc>
          <w:tcPr>
            <w:tcW w:w="9497" w:type="dxa"/>
          </w:tcPr>
          <w:p w14:paraId="18F1351A" w14:textId="77777777" w:rsidR="00447DB1" w:rsidRDefault="00447DB1" w:rsidP="000962A4">
            <w:pPr>
              <w:pStyle w:val="Tabletext"/>
            </w:pPr>
            <w:r w:rsidRPr="000A55CA">
              <w:t xml:space="preserve">evaluate the social, </w:t>
            </w:r>
            <w:proofErr w:type="gramStart"/>
            <w:r w:rsidRPr="000A55CA">
              <w:t>moral</w:t>
            </w:r>
            <w:proofErr w:type="gramEnd"/>
            <w:r w:rsidRPr="000A55CA">
              <w:t xml:space="preserve"> and ethical positions represented in texts</w:t>
            </w:r>
          </w:p>
        </w:tc>
      </w:tr>
      <w:tr w:rsidR="00447DB1" w14:paraId="28A08EFB" w14:textId="77777777" w:rsidTr="00DF7D9D">
        <w:tc>
          <w:tcPr>
            <w:tcW w:w="1413" w:type="dxa"/>
            <w:tcBorders>
              <w:bottom w:val="nil"/>
            </w:tcBorders>
          </w:tcPr>
          <w:p w14:paraId="1EF13A61" w14:textId="77777777" w:rsidR="00447DB1" w:rsidRDefault="00447DB1" w:rsidP="000962A4">
            <w:pPr>
              <w:pStyle w:val="Tabletext"/>
            </w:pPr>
            <w:r w:rsidRPr="000A55CA">
              <w:t>EN5-8D</w:t>
            </w:r>
          </w:p>
        </w:tc>
        <w:tc>
          <w:tcPr>
            <w:tcW w:w="9497" w:type="dxa"/>
          </w:tcPr>
          <w:p w14:paraId="275951B7" w14:textId="77777777" w:rsidR="00447DB1" w:rsidRDefault="00447DB1" w:rsidP="000962A4">
            <w:pPr>
              <w:pStyle w:val="Tabletext"/>
            </w:pPr>
            <w:r w:rsidRPr="000A55CA">
              <w:t xml:space="preserve">compare and evaluate a range of representations of individuals and groups in different historical, </w:t>
            </w:r>
            <w:proofErr w:type="gramStart"/>
            <w:r w:rsidRPr="000A55CA">
              <w:t>social</w:t>
            </w:r>
            <w:proofErr w:type="gramEnd"/>
            <w:r w:rsidRPr="000A55CA">
              <w:t xml:space="preserve"> and cultural contexts</w:t>
            </w:r>
          </w:p>
        </w:tc>
      </w:tr>
      <w:tr w:rsidR="00447DB1" w14:paraId="126AD9DD" w14:textId="77777777" w:rsidTr="00DF7D9D">
        <w:tc>
          <w:tcPr>
            <w:tcW w:w="1413" w:type="dxa"/>
            <w:tcBorders>
              <w:top w:val="nil"/>
              <w:bottom w:val="nil"/>
            </w:tcBorders>
          </w:tcPr>
          <w:p w14:paraId="329A012F" w14:textId="77777777" w:rsidR="00447DB1" w:rsidRDefault="00447DB1" w:rsidP="000962A4">
            <w:pPr>
              <w:pStyle w:val="Tabletext"/>
            </w:pPr>
          </w:p>
        </w:tc>
        <w:tc>
          <w:tcPr>
            <w:tcW w:w="9497" w:type="dxa"/>
          </w:tcPr>
          <w:p w14:paraId="592C4549" w14:textId="77777777" w:rsidR="00447DB1" w:rsidRDefault="00447DB1" w:rsidP="000962A4">
            <w:pPr>
              <w:pStyle w:val="Tabletext"/>
            </w:pPr>
            <w:r w:rsidRPr="000A55CA">
              <w:t xml:space="preserve">identify, </w:t>
            </w:r>
            <w:proofErr w:type="gramStart"/>
            <w:r w:rsidRPr="000A55CA">
              <w:t>explain</w:t>
            </w:r>
            <w:proofErr w:type="gramEnd"/>
            <w:r w:rsidRPr="000A55CA">
              <w:t xml:space="preserve"> and challenge cultural values, purposes and assumptions in texts, including representations of gender, ethnicity, religion, youth, age, disability, sexuality and social class</w:t>
            </w:r>
          </w:p>
        </w:tc>
      </w:tr>
      <w:tr w:rsidR="00447DB1" w14:paraId="08812058" w14:textId="77777777" w:rsidTr="00DF7D9D">
        <w:tc>
          <w:tcPr>
            <w:tcW w:w="1413" w:type="dxa"/>
            <w:tcBorders>
              <w:top w:val="nil"/>
              <w:bottom w:val="single" w:sz="4" w:space="0" w:color="auto"/>
            </w:tcBorders>
          </w:tcPr>
          <w:p w14:paraId="2834ACAF" w14:textId="77777777" w:rsidR="00447DB1" w:rsidRDefault="00447DB1" w:rsidP="000962A4">
            <w:pPr>
              <w:pStyle w:val="Tabletext"/>
            </w:pPr>
          </w:p>
        </w:tc>
        <w:tc>
          <w:tcPr>
            <w:tcW w:w="9497" w:type="dxa"/>
          </w:tcPr>
          <w:p w14:paraId="07D16E4C" w14:textId="77777777" w:rsidR="00447DB1" w:rsidRDefault="00447DB1" w:rsidP="000962A4">
            <w:pPr>
              <w:pStyle w:val="Tabletext"/>
            </w:pPr>
            <w:r w:rsidRPr="000A55CA">
              <w:t xml:space="preserve">analyse and evaluate how people, cultures, places, events, </w:t>
            </w:r>
            <w:proofErr w:type="gramStart"/>
            <w:r w:rsidRPr="000A55CA">
              <w:t>objects</w:t>
            </w:r>
            <w:proofErr w:type="gramEnd"/>
            <w:r w:rsidRPr="000A55CA">
              <w:t xml:space="preserve"> and concepts are represented in texts, including media texts, through language, structural and/or visual choices</w:t>
            </w:r>
          </w:p>
        </w:tc>
      </w:tr>
    </w:tbl>
    <w:p w14:paraId="5CC2956D" w14:textId="77777777" w:rsidR="00447DB1" w:rsidRDefault="00447DB1" w:rsidP="00447DB1">
      <w:pPr>
        <w:pStyle w:val="DoEunformattedspace2018"/>
        <w:rPr>
          <w:lang w:eastAsia="en-US"/>
        </w:rPr>
      </w:pPr>
    </w:p>
    <w:tbl>
      <w:tblPr>
        <w:tblStyle w:val="TableGrid"/>
        <w:tblW w:w="10910" w:type="dxa"/>
        <w:tblLayout w:type="fixed"/>
        <w:tblLook w:val="04A0" w:firstRow="1" w:lastRow="0" w:firstColumn="1" w:lastColumn="0" w:noHBand="0" w:noVBand="1"/>
        <w:tblCaption w:val="objectives, activites, assessment and resources table for the module"/>
      </w:tblPr>
      <w:tblGrid>
        <w:gridCol w:w="1555"/>
        <w:gridCol w:w="6378"/>
        <w:gridCol w:w="1560"/>
        <w:gridCol w:w="1417"/>
      </w:tblGrid>
      <w:tr w:rsidR="00447DB1" w14:paraId="3F521717" w14:textId="77777777" w:rsidTr="00DF7D9D">
        <w:trPr>
          <w:tblHeader/>
        </w:trPr>
        <w:tc>
          <w:tcPr>
            <w:tcW w:w="1555" w:type="dxa"/>
          </w:tcPr>
          <w:p w14:paraId="2FEB5F0D" w14:textId="5D5CF5D3" w:rsidR="00447DB1" w:rsidRDefault="00615E4E" w:rsidP="000962A4">
            <w:pPr>
              <w:pStyle w:val="Tableheading"/>
            </w:pPr>
            <w:r>
              <w:t>Drama o</w:t>
            </w:r>
            <w:r w:rsidR="00447DB1">
              <w:t>bjective</w:t>
            </w:r>
          </w:p>
        </w:tc>
        <w:tc>
          <w:tcPr>
            <w:tcW w:w="6378" w:type="dxa"/>
          </w:tcPr>
          <w:p w14:paraId="73AA3123" w14:textId="0776B840" w:rsidR="00447DB1" w:rsidRDefault="00615E4E" w:rsidP="000962A4">
            <w:pPr>
              <w:pStyle w:val="Tableheading"/>
            </w:pPr>
            <w:r>
              <w:t>Suggested a</w:t>
            </w:r>
            <w:r w:rsidR="00447DB1" w:rsidRPr="00D130E7">
              <w:t>ctivities</w:t>
            </w:r>
          </w:p>
        </w:tc>
        <w:tc>
          <w:tcPr>
            <w:tcW w:w="1560" w:type="dxa"/>
          </w:tcPr>
          <w:p w14:paraId="632C0D7D" w14:textId="77777777" w:rsidR="00447DB1" w:rsidRDefault="00447DB1" w:rsidP="000962A4">
            <w:pPr>
              <w:pStyle w:val="Tableheading"/>
            </w:pPr>
            <w:r w:rsidRPr="00D130E7">
              <w:t>Assessment</w:t>
            </w:r>
          </w:p>
        </w:tc>
        <w:tc>
          <w:tcPr>
            <w:tcW w:w="1417" w:type="dxa"/>
          </w:tcPr>
          <w:p w14:paraId="2C0E6554" w14:textId="77777777" w:rsidR="00447DB1" w:rsidRDefault="00447DB1" w:rsidP="000962A4">
            <w:pPr>
              <w:pStyle w:val="Tableheading"/>
            </w:pPr>
            <w:r w:rsidRPr="00D130E7">
              <w:t>Resources</w:t>
            </w:r>
          </w:p>
        </w:tc>
      </w:tr>
      <w:tr w:rsidR="00447DB1" w14:paraId="79147467" w14:textId="77777777" w:rsidTr="00DF7D9D">
        <w:tc>
          <w:tcPr>
            <w:tcW w:w="1555" w:type="dxa"/>
          </w:tcPr>
          <w:p w14:paraId="4B4CA373" w14:textId="77777777" w:rsidR="00447DB1" w:rsidRDefault="00447DB1" w:rsidP="000962A4">
            <w:pPr>
              <w:pStyle w:val="Tabletext"/>
            </w:pPr>
            <w:r>
              <w:t>-</w:t>
            </w:r>
          </w:p>
        </w:tc>
        <w:tc>
          <w:tcPr>
            <w:tcW w:w="6378" w:type="dxa"/>
          </w:tcPr>
          <w:p w14:paraId="5627414D" w14:textId="77777777" w:rsidR="00447DB1" w:rsidRDefault="00447DB1" w:rsidP="000962A4">
            <w:pPr>
              <w:pStyle w:val="Tabletext"/>
            </w:pPr>
            <w:r w:rsidRPr="000A55CA">
              <w:t xml:space="preserve">If you are going to use a range of graphic novels for this module, distribute them </w:t>
            </w:r>
            <w:r>
              <w:t xml:space="preserve">amongst small groups or pairs. </w:t>
            </w:r>
            <w:r w:rsidRPr="000A55CA">
              <w:t>If you are going to use just one book, you will need to have multiple copies f</w:t>
            </w:r>
            <w:r>
              <w:t xml:space="preserve">or each student, </w:t>
            </w:r>
            <w:proofErr w:type="gramStart"/>
            <w:r>
              <w:t>pair</w:t>
            </w:r>
            <w:proofErr w:type="gramEnd"/>
            <w:r>
              <w:t xml:space="preserve"> or group.</w:t>
            </w:r>
            <w:r w:rsidRPr="000A55CA">
              <w:t xml:space="preserve"> Explain to students that they are going to </w:t>
            </w:r>
            <w:r>
              <w:t xml:space="preserve">be given a graphic novel. </w:t>
            </w:r>
            <w:r w:rsidRPr="000A55CA">
              <w:t xml:space="preserve">They are to read it through first, to enjoy it and get an idea about the issue being highlighted by </w:t>
            </w:r>
            <w:r>
              <w:t xml:space="preserve">the author and/or illustrator. </w:t>
            </w:r>
            <w:r w:rsidRPr="000A55CA">
              <w:t xml:space="preserve">Allow students enough time to </w:t>
            </w:r>
            <w:r>
              <w:t>read the graphic novel through.</w:t>
            </w:r>
            <w:r w:rsidRPr="000A55CA">
              <w:t xml:space="preserve"> Once finished, ask students to write a paragraph, explaining their first reaction to their graphic novel and the issue/s that it discusses.</w:t>
            </w:r>
          </w:p>
        </w:tc>
        <w:tc>
          <w:tcPr>
            <w:tcW w:w="1560" w:type="dxa"/>
          </w:tcPr>
          <w:p w14:paraId="3B010E99" w14:textId="77777777" w:rsidR="00447DB1" w:rsidRDefault="00447DB1" w:rsidP="000962A4">
            <w:pPr>
              <w:pStyle w:val="Tabletext"/>
            </w:pPr>
            <w:r>
              <w:t>Observation</w:t>
            </w:r>
          </w:p>
          <w:p w14:paraId="3299E571" w14:textId="77777777" w:rsidR="00447DB1" w:rsidRDefault="00447DB1" w:rsidP="000962A4">
            <w:pPr>
              <w:pStyle w:val="Tabletext"/>
            </w:pPr>
            <w:r>
              <w:t>Logbooks</w:t>
            </w:r>
          </w:p>
        </w:tc>
        <w:tc>
          <w:tcPr>
            <w:tcW w:w="1417" w:type="dxa"/>
          </w:tcPr>
          <w:p w14:paraId="5503DC11" w14:textId="77777777" w:rsidR="00447DB1" w:rsidRDefault="00447DB1" w:rsidP="000962A4">
            <w:pPr>
              <w:pStyle w:val="Tabletext"/>
            </w:pPr>
            <w:r>
              <w:t>Logbooks</w:t>
            </w:r>
          </w:p>
          <w:p w14:paraId="101E64FA" w14:textId="77777777" w:rsidR="00447DB1" w:rsidRDefault="00447DB1" w:rsidP="000962A4">
            <w:pPr>
              <w:pStyle w:val="Tabletext"/>
            </w:pPr>
            <w:r>
              <w:t>Copies of graphic novels about controversial issues</w:t>
            </w:r>
          </w:p>
        </w:tc>
      </w:tr>
      <w:tr w:rsidR="00447DB1" w14:paraId="579AD21E" w14:textId="77777777" w:rsidTr="00DF7D9D">
        <w:tc>
          <w:tcPr>
            <w:tcW w:w="1555" w:type="dxa"/>
          </w:tcPr>
          <w:p w14:paraId="20C28C5B" w14:textId="77777777" w:rsidR="00447DB1" w:rsidRDefault="00447DB1" w:rsidP="000962A4">
            <w:pPr>
              <w:pStyle w:val="Tabletext"/>
            </w:pPr>
            <w:r>
              <w:t>-</w:t>
            </w:r>
          </w:p>
        </w:tc>
        <w:tc>
          <w:tcPr>
            <w:tcW w:w="6378" w:type="dxa"/>
          </w:tcPr>
          <w:p w14:paraId="628F3920" w14:textId="77777777" w:rsidR="00447DB1" w:rsidRDefault="00447DB1" w:rsidP="000962A4">
            <w:pPr>
              <w:pStyle w:val="Tabletext"/>
            </w:pPr>
            <w:r w:rsidRPr="000A55CA">
              <w:t>As a class, discuss some of the different ways that st</w:t>
            </w:r>
            <w:r>
              <w:t>udents read the graphic novels.</w:t>
            </w:r>
            <w:r w:rsidRPr="000A55CA">
              <w:t xml:space="preserve"> Did they look at the images and the words in each panel at the same time? Did they read </w:t>
            </w:r>
            <w:proofErr w:type="gramStart"/>
            <w:r w:rsidRPr="000A55CA">
              <w:t>all of</w:t>
            </w:r>
            <w:proofErr w:type="gramEnd"/>
            <w:r w:rsidRPr="000A55CA">
              <w:t xml:space="preserve"> the text on a page and then go back and look at the pic</w:t>
            </w:r>
            <w:r>
              <w:t>tures, or the other way around?</w:t>
            </w:r>
            <w:r w:rsidRPr="000A55CA">
              <w:t xml:space="preserve"> There is no correc</w:t>
            </w:r>
            <w:r>
              <w:t xml:space="preserve">t way to read a graphic novel. </w:t>
            </w:r>
            <w:r w:rsidRPr="000A55CA">
              <w:t>Discuss some of the differences in the way they read.</w:t>
            </w:r>
          </w:p>
        </w:tc>
        <w:tc>
          <w:tcPr>
            <w:tcW w:w="1560" w:type="dxa"/>
          </w:tcPr>
          <w:p w14:paraId="2B8F7810" w14:textId="77777777" w:rsidR="00447DB1" w:rsidRDefault="00447DB1" w:rsidP="000962A4">
            <w:pPr>
              <w:pStyle w:val="Tabletext"/>
            </w:pPr>
            <w:r w:rsidRPr="000A55CA">
              <w:t>Discussion</w:t>
            </w:r>
          </w:p>
        </w:tc>
        <w:tc>
          <w:tcPr>
            <w:tcW w:w="1417" w:type="dxa"/>
          </w:tcPr>
          <w:p w14:paraId="39FDC5D2" w14:textId="77777777" w:rsidR="00447DB1" w:rsidRDefault="00447DB1" w:rsidP="000962A4">
            <w:pPr>
              <w:pStyle w:val="Tabletext"/>
            </w:pPr>
            <w:r>
              <w:t>-</w:t>
            </w:r>
          </w:p>
        </w:tc>
      </w:tr>
      <w:tr w:rsidR="00447DB1" w14:paraId="3B3CA368" w14:textId="77777777" w:rsidTr="00DF7D9D">
        <w:tc>
          <w:tcPr>
            <w:tcW w:w="1555" w:type="dxa"/>
          </w:tcPr>
          <w:p w14:paraId="697BB804" w14:textId="77777777" w:rsidR="00447DB1" w:rsidRDefault="00447DB1" w:rsidP="000962A4">
            <w:pPr>
              <w:pStyle w:val="Tabletext"/>
            </w:pPr>
            <w:r>
              <w:lastRenderedPageBreak/>
              <w:t>-</w:t>
            </w:r>
          </w:p>
        </w:tc>
        <w:tc>
          <w:tcPr>
            <w:tcW w:w="6378" w:type="dxa"/>
          </w:tcPr>
          <w:p w14:paraId="4A4F599A" w14:textId="77777777" w:rsidR="00447DB1" w:rsidRDefault="00447DB1" w:rsidP="000962A4">
            <w:pPr>
              <w:pStyle w:val="Tabletext"/>
            </w:pPr>
            <w:r w:rsidRPr="000A55CA">
              <w:t xml:space="preserve">Ask students whether they could have worked out the story if it didn’t have the </w:t>
            </w:r>
            <w:proofErr w:type="gramStart"/>
            <w:r w:rsidRPr="000A55CA">
              <w:t>t</w:t>
            </w:r>
            <w:r>
              <w:t>ext, or</w:t>
            </w:r>
            <w:proofErr w:type="gramEnd"/>
            <w:r>
              <w:t xml:space="preserve"> didn’t have the images.</w:t>
            </w:r>
            <w:r w:rsidRPr="000A55CA">
              <w:t xml:space="preserve"> How would their </w:t>
            </w:r>
            <w:r>
              <w:t>experience have been different?</w:t>
            </w:r>
            <w:r w:rsidRPr="000A55CA">
              <w:t xml:space="preserve"> One member of each group moves to a different group, taking their novel with them. If you used any of the wordless graphic novels, have those students join a diff</w:t>
            </w:r>
            <w:r>
              <w:t xml:space="preserve">erent group for this activity. </w:t>
            </w:r>
            <w:r w:rsidRPr="000A55CA">
              <w:t>Looking at their new graphic novel, one member of the group reads just the text from a section of the novel, not showing the pictures to the oth</w:t>
            </w:r>
            <w:r>
              <w:t>er students.</w:t>
            </w:r>
            <w:r w:rsidRPr="000A55CA">
              <w:t xml:space="preserve"> The other students </w:t>
            </w:r>
            <w:proofErr w:type="gramStart"/>
            <w:r w:rsidRPr="000A55CA">
              <w:t>have to</w:t>
            </w:r>
            <w:proofErr w:type="gramEnd"/>
            <w:r w:rsidRPr="000A55CA">
              <w:t xml:space="preserve"> try and work out wh</w:t>
            </w:r>
            <w:r>
              <w:t xml:space="preserve">at the graphic novel is about. </w:t>
            </w:r>
            <w:r w:rsidRPr="000A55CA">
              <w:t>The student who read can let them know whe</w:t>
            </w:r>
            <w:r>
              <w:t xml:space="preserve">ther they were correct or not. </w:t>
            </w:r>
            <w:r w:rsidRPr="000A55CA">
              <w:t>As a class, discuss the dependence between the images a</w:t>
            </w:r>
            <w:r>
              <w:t>nd the text in graphic novels.</w:t>
            </w:r>
          </w:p>
        </w:tc>
        <w:tc>
          <w:tcPr>
            <w:tcW w:w="1560" w:type="dxa"/>
          </w:tcPr>
          <w:p w14:paraId="612D5537" w14:textId="77777777" w:rsidR="00447DB1" w:rsidRDefault="00447DB1" w:rsidP="000962A4">
            <w:pPr>
              <w:pStyle w:val="Tabletext"/>
            </w:pPr>
            <w:r>
              <w:t>Observation</w:t>
            </w:r>
          </w:p>
          <w:p w14:paraId="232B0AE1" w14:textId="77777777" w:rsidR="00447DB1" w:rsidRDefault="00447DB1" w:rsidP="000962A4">
            <w:pPr>
              <w:pStyle w:val="Tabletext"/>
            </w:pPr>
            <w:r>
              <w:t>Discussion</w:t>
            </w:r>
          </w:p>
        </w:tc>
        <w:tc>
          <w:tcPr>
            <w:tcW w:w="1417" w:type="dxa"/>
          </w:tcPr>
          <w:p w14:paraId="454D22CB" w14:textId="77777777" w:rsidR="00447DB1" w:rsidRDefault="00447DB1" w:rsidP="000962A4">
            <w:pPr>
              <w:pStyle w:val="Tabletext"/>
            </w:pPr>
            <w:r w:rsidRPr="000A55CA">
              <w:t>Graphic Novels</w:t>
            </w:r>
          </w:p>
        </w:tc>
      </w:tr>
      <w:tr w:rsidR="00447DB1" w14:paraId="4F6D8B61" w14:textId="77777777" w:rsidTr="00DF7D9D">
        <w:tc>
          <w:tcPr>
            <w:tcW w:w="1555" w:type="dxa"/>
          </w:tcPr>
          <w:p w14:paraId="2055A892" w14:textId="77777777" w:rsidR="00447DB1" w:rsidRDefault="00447DB1" w:rsidP="000962A4">
            <w:pPr>
              <w:pStyle w:val="Tabletext"/>
            </w:pPr>
            <w:r>
              <w:t>Appreciating</w:t>
            </w:r>
          </w:p>
          <w:p w14:paraId="1130B013" w14:textId="77777777" w:rsidR="00447DB1" w:rsidRDefault="00447DB1" w:rsidP="000962A4">
            <w:pPr>
              <w:pStyle w:val="Tabletext"/>
            </w:pPr>
            <w:r>
              <w:t>Making</w:t>
            </w:r>
          </w:p>
          <w:p w14:paraId="13DF83E0" w14:textId="77777777" w:rsidR="00447DB1" w:rsidRDefault="00447DB1" w:rsidP="000962A4">
            <w:pPr>
              <w:pStyle w:val="Tabletext"/>
            </w:pPr>
            <w:r>
              <w:t>Performing</w:t>
            </w:r>
          </w:p>
        </w:tc>
        <w:tc>
          <w:tcPr>
            <w:tcW w:w="6378" w:type="dxa"/>
          </w:tcPr>
          <w:p w14:paraId="00D2D9FB" w14:textId="77777777" w:rsidR="00447DB1" w:rsidRDefault="00447DB1" w:rsidP="000962A4">
            <w:pPr>
              <w:pStyle w:val="Tabletext"/>
            </w:pPr>
            <w:r w:rsidRPr="000A55CA">
              <w:t xml:space="preserve">As a class, discuss the use of </w:t>
            </w:r>
            <w:r>
              <w:t xml:space="preserve">panels in graphic novels. </w:t>
            </w:r>
            <w:r w:rsidRPr="000A55CA">
              <w:t>Some pages have many panels, some only one. The author/illustrator does this deliberately, using the pace of panel changes to indicate how much ti</w:t>
            </w:r>
            <w:r>
              <w:t>me has passed.</w:t>
            </w:r>
            <w:r w:rsidRPr="000A55CA">
              <w:t xml:space="preserve"> Ask students to break back into their original groups to find examples in their graphic novels of where the author has slowed pace with few panels and examples of where they have sped</w:t>
            </w:r>
            <w:r>
              <w:t xml:space="preserve"> up the pace with many panels. </w:t>
            </w:r>
            <w:r w:rsidRPr="000A55CA">
              <w:t xml:space="preserve">Discuss in groups the technique used and </w:t>
            </w:r>
            <w:r>
              <w:t xml:space="preserve">how it affects the audience. </w:t>
            </w:r>
            <w:r w:rsidRPr="000A55CA">
              <w:t>Each group is then to create their own wordless short scene, which doesn’t necessarily have to reflect their graphic novel, in which they use single, long ‘</w:t>
            </w:r>
            <w:proofErr w:type="gramStart"/>
            <w:r w:rsidRPr="000A55CA">
              <w:t>panels’</w:t>
            </w:r>
            <w:proofErr w:type="gramEnd"/>
            <w:r w:rsidRPr="000A55CA">
              <w:t xml:space="preserve"> or tableaux and short, changing ‘panels’ to indicate the pace </w:t>
            </w:r>
            <w:r>
              <w:t xml:space="preserve">of time passing. </w:t>
            </w:r>
            <w:r w:rsidRPr="000A55CA">
              <w:t>These scenes are to be rehearsed and then performed for the class, who discuss the effect it had on them as an audience.</w:t>
            </w:r>
          </w:p>
        </w:tc>
        <w:tc>
          <w:tcPr>
            <w:tcW w:w="1560" w:type="dxa"/>
          </w:tcPr>
          <w:p w14:paraId="34012F1A" w14:textId="77777777" w:rsidR="00447DB1" w:rsidRDefault="00447DB1" w:rsidP="000962A4">
            <w:pPr>
              <w:pStyle w:val="Tabletext"/>
            </w:pPr>
            <w:r>
              <w:t>Discussion</w:t>
            </w:r>
          </w:p>
          <w:p w14:paraId="2C78C5C6" w14:textId="77777777" w:rsidR="00447DB1" w:rsidRDefault="00447DB1" w:rsidP="000962A4">
            <w:pPr>
              <w:pStyle w:val="Tabletext"/>
            </w:pPr>
            <w:r>
              <w:t>Observation</w:t>
            </w:r>
          </w:p>
          <w:p w14:paraId="30480D4B" w14:textId="77777777" w:rsidR="00447DB1" w:rsidRDefault="00447DB1" w:rsidP="000962A4">
            <w:pPr>
              <w:pStyle w:val="Tabletext"/>
            </w:pPr>
            <w:r>
              <w:t>Performances</w:t>
            </w:r>
          </w:p>
        </w:tc>
        <w:tc>
          <w:tcPr>
            <w:tcW w:w="1417" w:type="dxa"/>
          </w:tcPr>
          <w:p w14:paraId="5732B599" w14:textId="77777777" w:rsidR="00447DB1" w:rsidRDefault="00447DB1" w:rsidP="000962A4">
            <w:pPr>
              <w:pStyle w:val="Tabletext"/>
            </w:pPr>
            <w:r w:rsidRPr="000A55CA">
              <w:t>Graphic Novels</w:t>
            </w:r>
          </w:p>
        </w:tc>
      </w:tr>
      <w:tr w:rsidR="00447DB1" w14:paraId="3A18A854" w14:textId="77777777" w:rsidTr="00DF7D9D">
        <w:tc>
          <w:tcPr>
            <w:tcW w:w="1555" w:type="dxa"/>
          </w:tcPr>
          <w:p w14:paraId="3888F3D6" w14:textId="77777777" w:rsidR="00447DB1" w:rsidRDefault="00447DB1" w:rsidP="000962A4">
            <w:pPr>
              <w:pStyle w:val="Tabletext"/>
            </w:pPr>
            <w:r>
              <w:t>Making</w:t>
            </w:r>
          </w:p>
          <w:p w14:paraId="78FF2C49" w14:textId="77777777" w:rsidR="00447DB1" w:rsidRDefault="00447DB1" w:rsidP="000962A4">
            <w:pPr>
              <w:pStyle w:val="Tabletext"/>
            </w:pPr>
            <w:r>
              <w:t>Performing</w:t>
            </w:r>
          </w:p>
        </w:tc>
        <w:tc>
          <w:tcPr>
            <w:tcW w:w="6378" w:type="dxa"/>
          </w:tcPr>
          <w:p w14:paraId="7052DAA9" w14:textId="77777777" w:rsidR="00447DB1" w:rsidRDefault="00447DB1" w:rsidP="000962A4">
            <w:pPr>
              <w:pStyle w:val="Tabletext"/>
            </w:pPr>
            <w:r w:rsidRPr="000A55CA">
              <w:t>Explain that the next task is going to fo</w:t>
            </w:r>
            <w:r>
              <w:t>cus on characters in the novel.</w:t>
            </w:r>
            <w:r w:rsidRPr="000A55CA">
              <w:t xml:space="preserve"> Students are to choose one of the</w:t>
            </w:r>
            <w:r>
              <w:t xml:space="preserve"> main characters in the story. </w:t>
            </w:r>
            <w:r w:rsidRPr="000A55CA">
              <w:t xml:space="preserve">They are to write the name of the character in the middle of a page </w:t>
            </w:r>
            <w:r>
              <w:t>in their logbook and circle it.</w:t>
            </w:r>
            <w:r w:rsidRPr="000A55CA">
              <w:t xml:space="preserve"> Around the circle, the students are to write any words or phrases that they can think of that describes how that</w:t>
            </w:r>
            <w:r>
              <w:t xml:space="preserve"> character looks, feels, acts. </w:t>
            </w:r>
            <w:r w:rsidRPr="000A55CA">
              <w:t>On the same page, students are to write down techniques that the author and/or illustrator used to create a relationship between the audience and the character. Each student explains to their group which character they choose and shares three key words or phrases that they wrote down about them and two techniques that the author/illustrator</w:t>
            </w:r>
            <w:r>
              <w:t xml:space="preserve"> used to portray the character.</w:t>
            </w:r>
            <w:r w:rsidRPr="000A55CA">
              <w:t xml:space="preserve"> Explain to students that they now </w:t>
            </w:r>
            <w:proofErr w:type="gramStart"/>
            <w:r w:rsidRPr="000A55CA">
              <w:t>have to</w:t>
            </w:r>
            <w:proofErr w:type="gramEnd"/>
            <w:r w:rsidRPr="000A55CA">
              <w:t xml:space="preserve"> imagine themselves as that character, at the end of a long </w:t>
            </w:r>
            <w:r>
              <w:t>day.</w:t>
            </w:r>
            <w:r w:rsidRPr="000A55CA">
              <w:t xml:space="preserve"> They are to write a short journal or diary entry, as that character, explaining how they feel abo</w:t>
            </w:r>
            <w:r>
              <w:t xml:space="preserve">ut the day that just happened. </w:t>
            </w:r>
            <w:r w:rsidRPr="000A55CA">
              <w:t>Students work individually t</w:t>
            </w:r>
            <w:r>
              <w:t xml:space="preserve">o write their journal entries. </w:t>
            </w:r>
            <w:r w:rsidRPr="000A55CA">
              <w:t>Students then make some notes in their logbook about acting techniques that they could use to help portray the character (voice, posture, gesture, facial</w:t>
            </w:r>
            <w:r>
              <w:t xml:space="preserve"> expression) w</w:t>
            </w:r>
            <w:r w:rsidRPr="000A55CA">
              <w:t>ithin their groups, or in front of the whole class, students sit at a desk, as the character, and read their journal entry.</w:t>
            </w:r>
          </w:p>
        </w:tc>
        <w:tc>
          <w:tcPr>
            <w:tcW w:w="1560" w:type="dxa"/>
          </w:tcPr>
          <w:p w14:paraId="359B8632" w14:textId="77777777" w:rsidR="00447DB1" w:rsidRDefault="00447DB1" w:rsidP="000962A4">
            <w:pPr>
              <w:pStyle w:val="Tabletext"/>
            </w:pPr>
            <w:r>
              <w:t>Logbooks</w:t>
            </w:r>
          </w:p>
          <w:p w14:paraId="2A780F4C" w14:textId="77777777" w:rsidR="00447DB1" w:rsidRDefault="00447DB1" w:rsidP="000962A4">
            <w:pPr>
              <w:pStyle w:val="Tabletext"/>
            </w:pPr>
            <w:r>
              <w:t>Observation</w:t>
            </w:r>
          </w:p>
          <w:p w14:paraId="5AEF95FF" w14:textId="77777777" w:rsidR="00447DB1" w:rsidRDefault="00447DB1" w:rsidP="000962A4">
            <w:pPr>
              <w:pStyle w:val="Tabletext"/>
            </w:pPr>
            <w:r>
              <w:t>Performances</w:t>
            </w:r>
          </w:p>
        </w:tc>
        <w:tc>
          <w:tcPr>
            <w:tcW w:w="1417" w:type="dxa"/>
          </w:tcPr>
          <w:p w14:paraId="345A4B1A" w14:textId="77777777" w:rsidR="00447DB1" w:rsidRDefault="00447DB1" w:rsidP="000962A4">
            <w:pPr>
              <w:pStyle w:val="Tabletext"/>
            </w:pPr>
            <w:r>
              <w:t>Logbooks</w:t>
            </w:r>
          </w:p>
          <w:p w14:paraId="06FFFAC4" w14:textId="77777777" w:rsidR="00447DB1" w:rsidRDefault="00447DB1" w:rsidP="000962A4">
            <w:pPr>
              <w:pStyle w:val="Tabletext"/>
            </w:pPr>
            <w:r>
              <w:t>Graphic Novels</w:t>
            </w:r>
          </w:p>
          <w:p w14:paraId="2543EE46" w14:textId="77777777" w:rsidR="00447DB1" w:rsidRDefault="00447DB1" w:rsidP="000962A4">
            <w:pPr>
              <w:pStyle w:val="Tabletext"/>
            </w:pPr>
            <w:r>
              <w:t>Desk/s</w:t>
            </w:r>
          </w:p>
        </w:tc>
      </w:tr>
      <w:tr w:rsidR="00447DB1" w14:paraId="442E1FE8" w14:textId="77777777" w:rsidTr="00DF7D9D">
        <w:tc>
          <w:tcPr>
            <w:tcW w:w="1555" w:type="dxa"/>
          </w:tcPr>
          <w:p w14:paraId="5EFE817F" w14:textId="77777777" w:rsidR="00447DB1" w:rsidRDefault="00447DB1" w:rsidP="000962A4">
            <w:pPr>
              <w:pStyle w:val="Tabletext"/>
            </w:pPr>
            <w:r>
              <w:lastRenderedPageBreak/>
              <w:t>-</w:t>
            </w:r>
          </w:p>
        </w:tc>
        <w:tc>
          <w:tcPr>
            <w:tcW w:w="6378" w:type="dxa"/>
          </w:tcPr>
          <w:p w14:paraId="64BABCF3" w14:textId="77777777" w:rsidR="00447DB1" w:rsidRDefault="00447DB1" w:rsidP="000962A4">
            <w:pPr>
              <w:pStyle w:val="Tabletext"/>
            </w:pPr>
            <w:r w:rsidRPr="000A55CA">
              <w:t>Students look back at the first paragraph that they wrote in their journal about the issue being addressed in their gr</w:t>
            </w:r>
            <w:r>
              <w:t xml:space="preserve">aphic novel. </w:t>
            </w:r>
            <w:r w:rsidRPr="000A55CA">
              <w:t>Has their understanding chan</w:t>
            </w:r>
            <w:r>
              <w:t xml:space="preserve">ged at all during this module? </w:t>
            </w:r>
            <w:r w:rsidRPr="000A55CA">
              <w:t xml:space="preserve">Give students the </w:t>
            </w:r>
            <w:r>
              <w:t>chance to edit their paragraph.</w:t>
            </w:r>
            <w:r w:rsidRPr="000A55CA">
              <w:t xml:space="preserve"> Students then fill in the My G</w:t>
            </w:r>
            <w:r>
              <w:t>raphic Novel worksheet.</w:t>
            </w:r>
            <w:r w:rsidRPr="000A55CA">
              <w:t xml:space="preserve"> Students reform in their gr</w:t>
            </w:r>
            <w:r>
              <w:t>oups and discuss their answers.</w:t>
            </w:r>
            <w:r w:rsidRPr="000A55CA">
              <w:t xml:space="preserve"> Did they agree o</w:t>
            </w:r>
            <w:r>
              <w:t xml:space="preserve">n what the main issue was? </w:t>
            </w:r>
            <w:r w:rsidRPr="000A55CA">
              <w:t xml:space="preserve">As a class, focus on their answers to the question about how their opinion might change if they were from a different group in </w:t>
            </w:r>
            <w:r>
              <w:t>society. Discuss that concept.</w:t>
            </w:r>
            <w:r w:rsidRPr="000A55CA">
              <w:t xml:space="preserve"> How do our own experiences effect the way that we read and experience a text?</w:t>
            </w:r>
          </w:p>
        </w:tc>
        <w:tc>
          <w:tcPr>
            <w:tcW w:w="1560" w:type="dxa"/>
          </w:tcPr>
          <w:p w14:paraId="6AEFB1FB" w14:textId="77777777" w:rsidR="00447DB1" w:rsidRDefault="00447DB1" w:rsidP="000962A4">
            <w:pPr>
              <w:pStyle w:val="Tabletext"/>
            </w:pPr>
            <w:r>
              <w:t>Worksheets</w:t>
            </w:r>
          </w:p>
          <w:p w14:paraId="088BE61E" w14:textId="77777777" w:rsidR="00447DB1" w:rsidRDefault="00447DB1" w:rsidP="000962A4">
            <w:pPr>
              <w:pStyle w:val="Tabletext"/>
            </w:pPr>
            <w:r>
              <w:t>Discussions</w:t>
            </w:r>
          </w:p>
        </w:tc>
        <w:tc>
          <w:tcPr>
            <w:tcW w:w="1417" w:type="dxa"/>
          </w:tcPr>
          <w:p w14:paraId="7A07D128" w14:textId="77777777" w:rsidR="00447DB1" w:rsidRDefault="00447DB1" w:rsidP="000962A4">
            <w:pPr>
              <w:pStyle w:val="Tabletext"/>
            </w:pPr>
            <w:r>
              <w:t>My Graphic Novel worksheet</w:t>
            </w:r>
          </w:p>
          <w:p w14:paraId="18EFD795" w14:textId="77777777" w:rsidR="00447DB1" w:rsidRDefault="00447DB1" w:rsidP="000962A4">
            <w:pPr>
              <w:pStyle w:val="Tabletext"/>
            </w:pPr>
            <w:r>
              <w:t>Logbooks</w:t>
            </w:r>
          </w:p>
        </w:tc>
      </w:tr>
    </w:tbl>
    <w:p w14:paraId="388AEAA3" w14:textId="77777777" w:rsidR="00447DB1" w:rsidRDefault="00447DB1" w:rsidP="00447DB1">
      <w:pPr>
        <w:pStyle w:val="DoEunformattedspace2018"/>
        <w:rPr>
          <w:lang w:eastAsia="en-US"/>
        </w:rPr>
      </w:pPr>
      <w:r>
        <w:rPr>
          <w:lang w:eastAsia="en-US"/>
        </w:rPr>
        <w:br w:type="page"/>
      </w:r>
    </w:p>
    <w:p w14:paraId="44584382" w14:textId="6712FC2A" w:rsidR="00447DB1" w:rsidRDefault="00731C93" w:rsidP="00E44184">
      <w:pPr>
        <w:pStyle w:val="Heading2"/>
      </w:pPr>
      <w:r>
        <w:lastRenderedPageBreak/>
        <w:t>Module 3</w:t>
      </w:r>
    </w:p>
    <w:p w14:paraId="0922B955" w14:textId="76666C90" w:rsidR="00447DB1" w:rsidRDefault="00D34B26" w:rsidP="00E44184">
      <w:pPr>
        <w:pStyle w:val="Heading3"/>
      </w:pPr>
      <w:r>
        <w:t>Considering your a</w:t>
      </w:r>
      <w:r w:rsidR="00447DB1">
        <w:t>udience</w:t>
      </w:r>
    </w:p>
    <w:p w14:paraId="142CA2F6" w14:textId="77777777" w:rsidR="00447DB1" w:rsidRDefault="00447DB1" w:rsidP="00447DB1">
      <w:pPr>
        <w:pStyle w:val="DoEbodytext2018"/>
        <w:rPr>
          <w:lang w:eastAsia="en-US"/>
        </w:rPr>
      </w:pPr>
      <w:r>
        <w:rPr>
          <w:lang w:eastAsia="en-US"/>
        </w:rPr>
        <w:t xml:space="preserve">In this module, students discuss the way authors, illustrators, </w:t>
      </w:r>
      <w:proofErr w:type="gramStart"/>
      <w:r>
        <w:rPr>
          <w:lang w:eastAsia="en-US"/>
        </w:rPr>
        <w:t>actors</w:t>
      </w:r>
      <w:proofErr w:type="gramEnd"/>
      <w:r>
        <w:rPr>
          <w:lang w:eastAsia="en-US"/>
        </w:rPr>
        <w:t xml:space="preserve"> and playwrights build audience relationships. The students take part in discussions, improvisations and </w:t>
      </w:r>
      <w:proofErr w:type="spellStart"/>
      <w:r>
        <w:rPr>
          <w:lang w:eastAsia="en-US"/>
        </w:rPr>
        <w:t>playbuilding</w:t>
      </w:r>
      <w:proofErr w:type="spellEnd"/>
      <w:r>
        <w:rPr>
          <w:lang w:eastAsia="en-US"/>
        </w:rPr>
        <w:t xml:space="preserve"> to explore the importance of the audience in their work. They use the issues that were raised in the previous module as the basis for </w:t>
      </w:r>
      <w:proofErr w:type="spellStart"/>
      <w:r>
        <w:rPr>
          <w:lang w:eastAsia="en-US"/>
        </w:rPr>
        <w:t>playbuilding</w:t>
      </w:r>
      <w:proofErr w:type="spellEnd"/>
      <w:r>
        <w:rPr>
          <w:lang w:eastAsia="en-US"/>
        </w:rPr>
        <w:t xml:space="preserve"> and reflect on performances and their impact on the audience.</w:t>
      </w:r>
    </w:p>
    <w:p w14:paraId="0F7469DF" w14:textId="77777777" w:rsidR="00447DB1" w:rsidRDefault="00447DB1" w:rsidP="00447DB1">
      <w:pPr>
        <w:pStyle w:val="DoEunformattedspace2018"/>
        <w:rPr>
          <w:lang w:eastAsia="en-US"/>
        </w:rPr>
      </w:pPr>
    </w:p>
    <w:tbl>
      <w:tblPr>
        <w:tblStyle w:val="TableGrid"/>
        <w:tblW w:w="10910" w:type="dxa"/>
        <w:tblLook w:val="04A0" w:firstRow="1" w:lastRow="0" w:firstColumn="1" w:lastColumn="0" w:noHBand="0" w:noVBand="1"/>
        <w:tblCaption w:val="module outcomes and content table"/>
      </w:tblPr>
      <w:tblGrid>
        <w:gridCol w:w="1555"/>
        <w:gridCol w:w="9355"/>
      </w:tblGrid>
      <w:tr w:rsidR="00447DB1" w14:paraId="1C13FF30" w14:textId="77777777" w:rsidTr="003614E2">
        <w:trPr>
          <w:tblHeader/>
        </w:trPr>
        <w:tc>
          <w:tcPr>
            <w:tcW w:w="1555" w:type="dxa"/>
            <w:tcBorders>
              <w:bottom w:val="single" w:sz="4" w:space="0" w:color="auto"/>
            </w:tcBorders>
          </w:tcPr>
          <w:p w14:paraId="000E53D3" w14:textId="77777777" w:rsidR="00447DB1" w:rsidRDefault="00447DB1" w:rsidP="000962A4">
            <w:pPr>
              <w:pStyle w:val="Tableheading"/>
            </w:pPr>
            <w:r w:rsidRPr="00D130E7">
              <w:t>Outcome</w:t>
            </w:r>
          </w:p>
        </w:tc>
        <w:tc>
          <w:tcPr>
            <w:tcW w:w="9355" w:type="dxa"/>
          </w:tcPr>
          <w:p w14:paraId="40B287E4" w14:textId="77777777" w:rsidR="00447DB1" w:rsidRDefault="00447DB1" w:rsidP="000962A4">
            <w:pPr>
              <w:pStyle w:val="Tableheading"/>
            </w:pPr>
            <w:r w:rsidRPr="00D130E7">
              <w:t>Content</w:t>
            </w:r>
          </w:p>
        </w:tc>
      </w:tr>
      <w:tr w:rsidR="00447DB1" w14:paraId="0D3A7D6F" w14:textId="77777777" w:rsidTr="003614E2">
        <w:tc>
          <w:tcPr>
            <w:tcW w:w="1555" w:type="dxa"/>
            <w:tcBorders>
              <w:bottom w:val="single" w:sz="4" w:space="0" w:color="auto"/>
            </w:tcBorders>
          </w:tcPr>
          <w:p w14:paraId="46318EE2" w14:textId="77777777" w:rsidR="00447DB1" w:rsidRDefault="00447DB1" w:rsidP="000962A4">
            <w:pPr>
              <w:pStyle w:val="Tabletext"/>
            </w:pPr>
            <w:r w:rsidRPr="00423060">
              <w:t>5.1.1</w:t>
            </w:r>
          </w:p>
        </w:tc>
        <w:tc>
          <w:tcPr>
            <w:tcW w:w="9355" w:type="dxa"/>
          </w:tcPr>
          <w:p w14:paraId="764341A6" w14:textId="77777777" w:rsidR="00447DB1" w:rsidRDefault="00447DB1" w:rsidP="000962A4">
            <w:pPr>
              <w:pStyle w:val="Tabletext"/>
            </w:pPr>
            <w:r w:rsidRPr="00423060">
              <w:t xml:space="preserve">develop a range of created and imagined situations which explore the familiar </w:t>
            </w:r>
            <w:r>
              <w:t>and unfamiliar</w:t>
            </w:r>
          </w:p>
        </w:tc>
      </w:tr>
      <w:tr w:rsidR="00447DB1" w14:paraId="2DC5C2B8" w14:textId="77777777" w:rsidTr="003614E2">
        <w:tc>
          <w:tcPr>
            <w:tcW w:w="1555" w:type="dxa"/>
            <w:tcBorders>
              <w:top w:val="single" w:sz="4" w:space="0" w:color="auto"/>
              <w:bottom w:val="nil"/>
            </w:tcBorders>
          </w:tcPr>
          <w:p w14:paraId="17EAD62E" w14:textId="77777777" w:rsidR="00447DB1" w:rsidRDefault="00447DB1" w:rsidP="000962A4">
            <w:pPr>
              <w:pStyle w:val="Tabletext"/>
            </w:pPr>
            <w:r w:rsidRPr="00423060">
              <w:t>5.1.2</w:t>
            </w:r>
          </w:p>
        </w:tc>
        <w:tc>
          <w:tcPr>
            <w:tcW w:w="9355" w:type="dxa"/>
          </w:tcPr>
          <w:p w14:paraId="272767CC" w14:textId="77777777" w:rsidR="00447DB1" w:rsidRDefault="00447DB1" w:rsidP="000962A4">
            <w:pPr>
              <w:pStyle w:val="Tabletext"/>
            </w:pPr>
            <w:r w:rsidRPr="00423060">
              <w:t>create narrative structures to convey dramatic meaning</w:t>
            </w:r>
          </w:p>
        </w:tc>
      </w:tr>
      <w:tr w:rsidR="00447DB1" w14:paraId="5EC4AF99" w14:textId="77777777" w:rsidTr="003614E2">
        <w:tc>
          <w:tcPr>
            <w:tcW w:w="1555" w:type="dxa"/>
            <w:tcBorders>
              <w:top w:val="nil"/>
              <w:bottom w:val="single" w:sz="4" w:space="0" w:color="auto"/>
            </w:tcBorders>
          </w:tcPr>
          <w:p w14:paraId="16CBDCDF" w14:textId="77777777" w:rsidR="00447DB1" w:rsidRDefault="00447DB1" w:rsidP="000962A4">
            <w:pPr>
              <w:pStyle w:val="Tabletext"/>
            </w:pPr>
          </w:p>
        </w:tc>
        <w:tc>
          <w:tcPr>
            <w:tcW w:w="9355" w:type="dxa"/>
          </w:tcPr>
          <w:p w14:paraId="25E50A31" w14:textId="77777777" w:rsidR="00447DB1" w:rsidRDefault="00447DB1" w:rsidP="000962A4">
            <w:pPr>
              <w:pStyle w:val="Tabletext"/>
            </w:pPr>
            <w:proofErr w:type="spellStart"/>
            <w:r w:rsidRPr="00423060">
              <w:t>playbu</w:t>
            </w:r>
            <w:r>
              <w:t>ild</w:t>
            </w:r>
            <w:proofErr w:type="spellEnd"/>
            <w:r>
              <w:t xml:space="preserve"> using a variety of stimuli</w:t>
            </w:r>
          </w:p>
        </w:tc>
      </w:tr>
      <w:tr w:rsidR="00447DB1" w14:paraId="6326CC45" w14:textId="77777777" w:rsidTr="003614E2">
        <w:tc>
          <w:tcPr>
            <w:tcW w:w="1555" w:type="dxa"/>
            <w:tcBorders>
              <w:top w:val="single" w:sz="4" w:space="0" w:color="auto"/>
              <w:bottom w:val="single" w:sz="4" w:space="0" w:color="auto"/>
            </w:tcBorders>
          </w:tcPr>
          <w:p w14:paraId="3A916A75" w14:textId="77777777" w:rsidR="00447DB1" w:rsidRDefault="00447DB1" w:rsidP="000962A4">
            <w:pPr>
              <w:pStyle w:val="Tabletext"/>
            </w:pPr>
            <w:r w:rsidRPr="00423060">
              <w:t>5.1.3</w:t>
            </w:r>
          </w:p>
        </w:tc>
        <w:tc>
          <w:tcPr>
            <w:tcW w:w="9355" w:type="dxa"/>
          </w:tcPr>
          <w:p w14:paraId="77ADD73A" w14:textId="77777777" w:rsidR="00447DB1" w:rsidRDefault="00447DB1" w:rsidP="000962A4">
            <w:pPr>
              <w:pStyle w:val="Tabletext"/>
            </w:pPr>
            <w:r w:rsidRPr="00423060">
              <w:t>the inter-relationship of features such as form, style, theme, purpose and intended audience in drama scripts or texts</w:t>
            </w:r>
          </w:p>
        </w:tc>
      </w:tr>
      <w:tr w:rsidR="00447DB1" w14:paraId="297E52DC" w14:textId="77777777" w:rsidTr="003614E2">
        <w:tc>
          <w:tcPr>
            <w:tcW w:w="1555" w:type="dxa"/>
            <w:tcBorders>
              <w:bottom w:val="nil"/>
            </w:tcBorders>
          </w:tcPr>
          <w:p w14:paraId="62776B2D" w14:textId="77777777" w:rsidR="00447DB1" w:rsidRPr="00D130E7" w:rsidRDefault="00447DB1" w:rsidP="000962A4">
            <w:pPr>
              <w:pStyle w:val="Tabletext"/>
            </w:pPr>
            <w:r w:rsidRPr="00423060">
              <w:t>5.2.1</w:t>
            </w:r>
          </w:p>
        </w:tc>
        <w:tc>
          <w:tcPr>
            <w:tcW w:w="9355" w:type="dxa"/>
          </w:tcPr>
          <w:p w14:paraId="1A577DB5" w14:textId="77777777" w:rsidR="00447DB1" w:rsidRDefault="00447DB1" w:rsidP="000962A4">
            <w:pPr>
              <w:pStyle w:val="Tabletext"/>
            </w:pPr>
            <w:r w:rsidRPr="00423060">
              <w:t xml:space="preserve">use body language and </w:t>
            </w:r>
            <w:proofErr w:type="spellStart"/>
            <w:r w:rsidRPr="00423060">
              <w:t>physicalisation</w:t>
            </w:r>
            <w:proofErr w:type="spellEnd"/>
            <w:r w:rsidRPr="00423060">
              <w:t xml:space="preserve"> to help an a</w:t>
            </w:r>
            <w:r>
              <w:t>udience to read performance</w:t>
            </w:r>
          </w:p>
        </w:tc>
      </w:tr>
      <w:tr w:rsidR="00447DB1" w14:paraId="115A1E11" w14:textId="77777777" w:rsidTr="003614E2">
        <w:tc>
          <w:tcPr>
            <w:tcW w:w="1555" w:type="dxa"/>
            <w:tcBorders>
              <w:top w:val="nil"/>
              <w:bottom w:val="nil"/>
            </w:tcBorders>
          </w:tcPr>
          <w:p w14:paraId="6E3D8E0C" w14:textId="77777777" w:rsidR="00447DB1" w:rsidRPr="00D130E7" w:rsidRDefault="00447DB1" w:rsidP="000962A4">
            <w:pPr>
              <w:pStyle w:val="Tabletext"/>
            </w:pPr>
          </w:p>
        </w:tc>
        <w:tc>
          <w:tcPr>
            <w:tcW w:w="9355" w:type="dxa"/>
          </w:tcPr>
          <w:p w14:paraId="4A7F512E" w14:textId="77777777" w:rsidR="00447DB1" w:rsidRDefault="00447DB1" w:rsidP="000962A4">
            <w:pPr>
              <w:pStyle w:val="Tabletext"/>
            </w:pPr>
            <w:r w:rsidRPr="00423060">
              <w:t>create a basic actor/audience relationship in a variety of performance situations</w:t>
            </w:r>
          </w:p>
        </w:tc>
      </w:tr>
      <w:tr w:rsidR="00447DB1" w14:paraId="4E84D8DB" w14:textId="77777777" w:rsidTr="003614E2">
        <w:tc>
          <w:tcPr>
            <w:tcW w:w="1555" w:type="dxa"/>
            <w:tcBorders>
              <w:top w:val="nil"/>
              <w:bottom w:val="single" w:sz="4" w:space="0" w:color="auto"/>
            </w:tcBorders>
          </w:tcPr>
          <w:p w14:paraId="4940292C" w14:textId="77777777" w:rsidR="00447DB1" w:rsidRPr="00D130E7" w:rsidRDefault="00447DB1" w:rsidP="000962A4">
            <w:pPr>
              <w:pStyle w:val="Tabletext"/>
            </w:pPr>
          </w:p>
        </w:tc>
        <w:tc>
          <w:tcPr>
            <w:tcW w:w="9355" w:type="dxa"/>
          </w:tcPr>
          <w:p w14:paraId="3D786343" w14:textId="77777777" w:rsidR="00447DB1" w:rsidRDefault="00447DB1" w:rsidP="000962A4">
            <w:pPr>
              <w:pStyle w:val="Tabletext"/>
            </w:pPr>
            <w:r w:rsidRPr="00423060">
              <w:t>the function of the actor/audience relationship</w:t>
            </w:r>
          </w:p>
        </w:tc>
      </w:tr>
      <w:tr w:rsidR="00447DB1" w14:paraId="12ADBD37" w14:textId="77777777" w:rsidTr="003614E2">
        <w:tc>
          <w:tcPr>
            <w:tcW w:w="1555" w:type="dxa"/>
            <w:tcBorders>
              <w:bottom w:val="nil"/>
            </w:tcBorders>
          </w:tcPr>
          <w:p w14:paraId="59802964" w14:textId="77777777" w:rsidR="00447DB1" w:rsidRPr="00D130E7" w:rsidRDefault="00447DB1" w:rsidP="000962A4">
            <w:pPr>
              <w:pStyle w:val="Tabletext"/>
            </w:pPr>
            <w:r w:rsidRPr="00423060">
              <w:t>5.2.3</w:t>
            </w:r>
          </w:p>
        </w:tc>
        <w:tc>
          <w:tcPr>
            <w:tcW w:w="9355" w:type="dxa"/>
          </w:tcPr>
          <w:p w14:paraId="24C0C762" w14:textId="77777777" w:rsidR="00447DB1" w:rsidRDefault="00447DB1" w:rsidP="000962A4">
            <w:pPr>
              <w:pStyle w:val="Tabletext"/>
            </w:pPr>
            <w:r w:rsidRPr="00527AE8">
              <w:t>understand the dynamics of the</w:t>
            </w:r>
            <w:r>
              <w:t xml:space="preserve"> actor audience relationship</w:t>
            </w:r>
          </w:p>
        </w:tc>
      </w:tr>
      <w:tr w:rsidR="00447DB1" w14:paraId="68448AF3" w14:textId="77777777" w:rsidTr="003614E2">
        <w:tc>
          <w:tcPr>
            <w:tcW w:w="1555" w:type="dxa"/>
            <w:tcBorders>
              <w:top w:val="nil"/>
              <w:bottom w:val="nil"/>
            </w:tcBorders>
          </w:tcPr>
          <w:p w14:paraId="2E40ACD1" w14:textId="77777777" w:rsidR="00447DB1" w:rsidRPr="00D130E7" w:rsidRDefault="00447DB1" w:rsidP="000962A4">
            <w:pPr>
              <w:pStyle w:val="Tabletext"/>
            </w:pPr>
          </w:p>
        </w:tc>
        <w:tc>
          <w:tcPr>
            <w:tcW w:w="9355" w:type="dxa"/>
          </w:tcPr>
          <w:p w14:paraId="02328C7F" w14:textId="77777777" w:rsidR="00447DB1" w:rsidRDefault="00447DB1" w:rsidP="000962A4">
            <w:pPr>
              <w:pStyle w:val="Tabletext"/>
            </w:pPr>
            <w:r w:rsidRPr="00423060">
              <w:t>the nature of actor/audience relationships</w:t>
            </w:r>
          </w:p>
        </w:tc>
      </w:tr>
      <w:tr w:rsidR="00447DB1" w14:paraId="1E6F5FB3" w14:textId="77777777" w:rsidTr="003614E2">
        <w:tc>
          <w:tcPr>
            <w:tcW w:w="1555" w:type="dxa"/>
            <w:tcBorders>
              <w:top w:val="nil"/>
            </w:tcBorders>
          </w:tcPr>
          <w:p w14:paraId="28936991" w14:textId="77777777" w:rsidR="00447DB1" w:rsidRPr="00D130E7" w:rsidRDefault="00447DB1" w:rsidP="000962A4">
            <w:pPr>
              <w:pStyle w:val="Tabletext"/>
            </w:pPr>
          </w:p>
        </w:tc>
        <w:tc>
          <w:tcPr>
            <w:tcW w:w="9355" w:type="dxa"/>
          </w:tcPr>
          <w:p w14:paraId="3A45AFA0" w14:textId="77777777" w:rsidR="00447DB1" w:rsidRDefault="00447DB1" w:rsidP="000962A4">
            <w:pPr>
              <w:pStyle w:val="Tabletext"/>
            </w:pPr>
            <w:r w:rsidRPr="00423060">
              <w:t>identifying the importance of th</w:t>
            </w:r>
            <w:r>
              <w:t>e actor/ audience relationship</w:t>
            </w:r>
          </w:p>
        </w:tc>
      </w:tr>
      <w:tr w:rsidR="00447DB1" w14:paraId="2875D2C2" w14:textId="77777777" w:rsidTr="003614E2">
        <w:tc>
          <w:tcPr>
            <w:tcW w:w="1555" w:type="dxa"/>
            <w:tcBorders>
              <w:bottom w:val="single" w:sz="4" w:space="0" w:color="auto"/>
            </w:tcBorders>
          </w:tcPr>
          <w:p w14:paraId="31B70FF3" w14:textId="77777777" w:rsidR="00447DB1" w:rsidRDefault="00447DB1" w:rsidP="000962A4">
            <w:pPr>
              <w:pStyle w:val="Tabletext"/>
            </w:pPr>
            <w:r w:rsidRPr="00423060">
              <w:t>EN5-2A</w:t>
            </w:r>
          </w:p>
        </w:tc>
        <w:tc>
          <w:tcPr>
            <w:tcW w:w="9355" w:type="dxa"/>
          </w:tcPr>
          <w:p w14:paraId="56EBA069" w14:textId="77777777" w:rsidR="00447DB1" w:rsidRDefault="00447DB1" w:rsidP="000962A4">
            <w:pPr>
              <w:pStyle w:val="Tabletext"/>
            </w:pPr>
            <w:r w:rsidRPr="00423060">
              <w:t xml:space="preserve">consider how aspects of texts, including characterisation, setting, situations, issues, ideas, </w:t>
            </w:r>
            <w:proofErr w:type="gramStart"/>
            <w:r w:rsidRPr="00423060">
              <w:t>tone</w:t>
            </w:r>
            <w:proofErr w:type="gramEnd"/>
            <w:r w:rsidRPr="00423060">
              <w:t xml:space="preserve"> and point of view, can evoke a range of responses, including empathy, sympathy, antipathy and indifference</w:t>
            </w:r>
          </w:p>
        </w:tc>
      </w:tr>
      <w:tr w:rsidR="00447DB1" w14:paraId="57D2F762" w14:textId="77777777" w:rsidTr="003614E2">
        <w:tc>
          <w:tcPr>
            <w:tcW w:w="1555" w:type="dxa"/>
            <w:tcBorders>
              <w:bottom w:val="nil"/>
            </w:tcBorders>
          </w:tcPr>
          <w:p w14:paraId="4B23248F" w14:textId="77777777" w:rsidR="00447DB1" w:rsidRDefault="00447DB1" w:rsidP="000962A4">
            <w:pPr>
              <w:pStyle w:val="Tabletext"/>
            </w:pPr>
            <w:r w:rsidRPr="00423060">
              <w:t>EN5-3B</w:t>
            </w:r>
          </w:p>
        </w:tc>
        <w:tc>
          <w:tcPr>
            <w:tcW w:w="9355" w:type="dxa"/>
          </w:tcPr>
          <w:p w14:paraId="1E3E51C0" w14:textId="77777777" w:rsidR="00447DB1" w:rsidRDefault="00447DB1" w:rsidP="000962A4">
            <w:pPr>
              <w:pStyle w:val="Tabletext"/>
            </w:pPr>
            <w:r w:rsidRPr="00423060">
              <w:t>analyse and explain how text structures, language features and visual features of texts and the context in which texts are experienced may influence audience response</w:t>
            </w:r>
          </w:p>
        </w:tc>
      </w:tr>
      <w:tr w:rsidR="00447DB1" w14:paraId="3E3AC92B" w14:textId="77777777" w:rsidTr="003614E2">
        <w:tc>
          <w:tcPr>
            <w:tcW w:w="1555" w:type="dxa"/>
            <w:tcBorders>
              <w:top w:val="nil"/>
              <w:bottom w:val="single" w:sz="4" w:space="0" w:color="auto"/>
            </w:tcBorders>
          </w:tcPr>
          <w:p w14:paraId="53695320" w14:textId="77777777" w:rsidR="00447DB1" w:rsidRDefault="00447DB1" w:rsidP="000962A4">
            <w:pPr>
              <w:pStyle w:val="Tabletext"/>
            </w:pPr>
          </w:p>
        </w:tc>
        <w:tc>
          <w:tcPr>
            <w:tcW w:w="9355" w:type="dxa"/>
          </w:tcPr>
          <w:p w14:paraId="0AA6DB61" w14:textId="77777777" w:rsidR="00447DB1" w:rsidRDefault="00447DB1" w:rsidP="000962A4">
            <w:pPr>
              <w:pStyle w:val="Tabletext"/>
            </w:pPr>
            <w:r w:rsidRPr="00423060">
              <w:t xml:space="preserve">understand how paragraphs and images can be arranged for different purposes, audiences, </w:t>
            </w:r>
            <w:proofErr w:type="gramStart"/>
            <w:r w:rsidRPr="00423060">
              <w:t>perspectives</w:t>
            </w:r>
            <w:proofErr w:type="gramEnd"/>
            <w:r w:rsidRPr="00423060">
              <w:t xml:space="preserve"> and stylistic effects</w:t>
            </w:r>
          </w:p>
        </w:tc>
      </w:tr>
      <w:tr w:rsidR="00447DB1" w14:paraId="082C875C" w14:textId="77777777" w:rsidTr="003614E2">
        <w:tc>
          <w:tcPr>
            <w:tcW w:w="1555" w:type="dxa"/>
            <w:tcBorders>
              <w:bottom w:val="nil"/>
            </w:tcBorders>
          </w:tcPr>
          <w:p w14:paraId="7044418C" w14:textId="77777777" w:rsidR="00447DB1" w:rsidRDefault="00447DB1" w:rsidP="000962A4">
            <w:pPr>
              <w:pStyle w:val="Tabletext"/>
            </w:pPr>
            <w:r w:rsidRPr="00423060">
              <w:t>EN5-4B</w:t>
            </w:r>
          </w:p>
        </w:tc>
        <w:tc>
          <w:tcPr>
            <w:tcW w:w="9355" w:type="dxa"/>
          </w:tcPr>
          <w:p w14:paraId="05938A47" w14:textId="77777777" w:rsidR="00447DB1" w:rsidRDefault="00447DB1" w:rsidP="000962A4">
            <w:pPr>
              <w:pStyle w:val="Tabletext"/>
            </w:pPr>
            <w:r w:rsidRPr="00423060">
              <w:t xml:space="preserve">apply existing knowledge, skills and understanding about language to access and express increasingly complex information and ideas for new purposes, </w:t>
            </w:r>
            <w:proofErr w:type="gramStart"/>
            <w:r w:rsidRPr="00423060">
              <w:t>audiences</w:t>
            </w:r>
            <w:proofErr w:type="gramEnd"/>
            <w:r w:rsidRPr="00423060">
              <w:t xml:space="preserve"> and contexts</w:t>
            </w:r>
          </w:p>
        </w:tc>
      </w:tr>
      <w:tr w:rsidR="00447DB1" w14:paraId="59B36811" w14:textId="77777777" w:rsidTr="003614E2">
        <w:tc>
          <w:tcPr>
            <w:tcW w:w="1555" w:type="dxa"/>
            <w:tcBorders>
              <w:top w:val="nil"/>
              <w:bottom w:val="single" w:sz="4" w:space="0" w:color="auto"/>
            </w:tcBorders>
          </w:tcPr>
          <w:p w14:paraId="2F51856D" w14:textId="77777777" w:rsidR="00447DB1" w:rsidRDefault="00447DB1" w:rsidP="000962A4">
            <w:pPr>
              <w:pStyle w:val="Tabletext"/>
            </w:pPr>
          </w:p>
        </w:tc>
        <w:tc>
          <w:tcPr>
            <w:tcW w:w="9355" w:type="dxa"/>
          </w:tcPr>
          <w:p w14:paraId="6578787E" w14:textId="77777777" w:rsidR="00447DB1" w:rsidRDefault="00447DB1" w:rsidP="000962A4">
            <w:pPr>
              <w:pStyle w:val="Tabletext"/>
            </w:pPr>
            <w:r w:rsidRPr="00423060">
              <w:t xml:space="preserve">creatively transform a range of different types of texts, including their own, into new imaginative texts, experimenting with patterns, representations, </w:t>
            </w:r>
            <w:proofErr w:type="gramStart"/>
            <w:r w:rsidRPr="00423060">
              <w:t>intertextuality</w:t>
            </w:r>
            <w:proofErr w:type="gramEnd"/>
            <w:r w:rsidRPr="00423060">
              <w:t xml:space="preserve"> and appropriations</w:t>
            </w:r>
          </w:p>
        </w:tc>
      </w:tr>
    </w:tbl>
    <w:p w14:paraId="52AC3C66" w14:textId="77777777" w:rsidR="00447DB1" w:rsidRDefault="00447DB1" w:rsidP="00447DB1">
      <w:pPr>
        <w:pStyle w:val="DoEunformattedspace2018"/>
        <w:rPr>
          <w:lang w:eastAsia="en-US"/>
        </w:rPr>
      </w:pPr>
    </w:p>
    <w:tbl>
      <w:tblPr>
        <w:tblStyle w:val="TableGrid"/>
        <w:tblW w:w="10910" w:type="dxa"/>
        <w:tblLayout w:type="fixed"/>
        <w:tblLook w:val="04A0" w:firstRow="1" w:lastRow="0" w:firstColumn="1" w:lastColumn="0" w:noHBand="0" w:noVBand="1"/>
        <w:tblCaption w:val="objectives, activites, assessment and resources table for the module"/>
      </w:tblPr>
      <w:tblGrid>
        <w:gridCol w:w="1555"/>
        <w:gridCol w:w="5953"/>
        <w:gridCol w:w="1701"/>
        <w:gridCol w:w="1701"/>
      </w:tblGrid>
      <w:tr w:rsidR="00447DB1" w14:paraId="6FF7ACBE" w14:textId="77777777" w:rsidTr="003614E2">
        <w:trPr>
          <w:tblHeader/>
        </w:trPr>
        <w:tc>
          <w:tcPr>
            <w:tcW w:w="1555" w:type="dxa"/>
          </w:tcPr>
          <w:p w14:paraId="3496084C" w14:textId="041E4DAB" w:rsidR="00447DB1" w:rsidRDefault="00615E4E" w:rsidP="000962A4">
            <w:pPr>
              <w:pStyle w:val="Tableheading"/>
            </w:pPr>
            <w:r>
              <w:t>Drama o</w:t>
            </w:r>
            <w:r w:rsidR="00447DB1">
              <w:t>bjective</w:t>
            </w:r>
          </w:p>
        </w:tc>
        <w:tc>
          <w:tcPr>
            <w:tcW w:w="5953" w:type="dxa"/>
          </w:tcPr>
          <w:p w14:paraId="7AC90D05" w14:textId="0C101A14" w:rsidR="00447DB1" w:rsidRDefault="00615E4E" w:rsidP="000962A4">
            <w:pPr>
              <w:pStyle w:val="Tableheading"/>
            </w:pPr>
            <w:r>
              <w:t>Suggested a</w:t>
            </w:r>
            <w:r w:rsidR="00447DB1" w:rsidRPr="00D130E7">
              <w:t>ctivities</w:t>
            </w:r>
          </w:p>
        </w:tc>
        <w:tc>
          <w:tcPr>
            <w:tcW w:w="1701" w:type="dxa"/>
          </w:tcPr>
          <w:p w14:paraId="0E05689D" w14:textId="77777777" w:rsidR="00447DB1" w:rsidRDefault="00447DB1" w:rsidP="000962A4">
            <w:pPr>
              <w:pStyle w:val="Tableheading"/>
            </w:pPr>
            <w:r w:rsidRPr="00D130E7">
              <w:t>Assessment</w:t>
            </w:r>
          </w:p>
        </w:tc>
        <w:tc>
          <w:tcPr>
            <w:tcW w:w="1701" w:type="dxa"/>
          </w:tcPr>
          <w:p w14:paraId="008B02D1" w14:textId="77777777" w:rsidR="00447DB1" w:rsidRDefault="00447DB1" w:rsidP="000962A4">
            <w:pPr>
              <w:pStyle w:val="Tableheading"/>
            </w:pPr>
            <w:r w:rsidRPr="00D130E7">
              <w:t>Resources</w:t>
            </w:r>
          </w:p>
        </w:tc>
      </w:tr>
      <w:tr w:rsidR="00447DB1" w14:paraId="71C56463" w14:textId="77777777" w:rsidTr="003614E2">
        <w:tc>
          <w:tcPr>
            <w:tcW w:w="1555" w:type="dxa"/>
          </w:tcPr>
          <w:p w14:paraId="0BAAE44C" w14:textId="77777777" w:rsidR="00447DB1" w:rsidRDefault="00447DB1" w:rsidP="001E360A">
            <w:pPr>
              <w:pStyle w:val="Tabletext"/>
            </w:pPr>
            <w:r>
              <w:t>-</w:t>
            </w:r>
          </w:p>
        </w:tc>
        <w:tc>
          <w:tcPr>
            <w:tcW w:w="5953" w:type="dxa"/>
          </w:tcPr>
          <w:p w14:paraId="3604EC96" w14:textId="77777777" w:rsidR="00447DB1" w:rsidRDefault="00447DB1" w:rsidP="001E360A">
            <w:pPr>
              <w:pStyle w:val="Tabletext"/>
            </w:pPr>
            <w:r w:rsidRPr="00501A5A">
              <w:t>Students sit with the same gro</w:t>
            </w:r>
            <w:r>
              <w:t xml:space="preserve">ups as in the previous module. </w:t>
            </w:r>
            <w:r w:rsidRPr="00501A5A">
              <w:t>Reflect on the graphic novels that they looked at and the i</w:t>
            </w:r>
            <w:r>
              <w:t>ssues that were raised in them.</w:t>
            </w:r>
            <w:r w:rsidRPr="00501A5A">
              <w:t xml:space="preserve"> As a group, discuss who the audience for the graphic</w:t>
            </w:r>
            <w:r>
              <w:t xml:space="preserve"> novel was? </w:t>
            </w:r>
            <w:r w:rsidRPr="00501A5A">
              <w:t xml:space="preserve">Did </w:t>
            </w:r>
            <w:r w:rsidRPr="00501A5A">
              <w:lastRenderedPageBreak/>
              <w:t>the author/illustrator deliberately aim their book at youn</w:t>
            </w:r>
            <w:r>
              <w:t xml:space="preserve">g children, teenagers, adults? How can you tell? </w:t>
            </w:r>
            <w:r w:rsidRPr="00501A5A">
              <w:t>Students</w:t>
            </w:r>
            <w:r>
              <w:t xml:space="preserve"> make notes in their logbooks. </w:t>
            </w:r>
            <w:r w:rsidRPr="00501A5A">
              <w:t xml:space="preserve">Now ask the groups to discuss how the graphic novel would have been different if it had been written for a completely different audience (seniors, toddlers, </w:t>
            </w:r>
            <w:r>
              <w:t>somebody from another country).</w:t>
            </w:r>
            <w:r w:rsidRPr="00501A5A">
              <w:t xml:space="preserve"> As a class, discuss why there would be differences.</w:t>
            </w:r>
          </w:p>
        </w:tc>
        <w:tc>
          <w:tcPr>
            <w:tcW w:w="1701" w:type="dxa"/>
          </w:tcPr>
          <w:p w14:paraId="75F4FA13" w14:textId="77777777" w:rsidR="00447DB1" w:rsidRDefault="00447DB1" w:rsidP="000962A4">
            <w:pPr>
              <w:pStyle w:val="Tabletext"/>
            </w:pPr>
            <w:r>
              <w:lastRenderedPageBreak/>
              <w:t>Discussions</w:t>
            </w:r>
          </w:p>
          <w:p w14:paraId="522AA4F6" w14:textId="77777777" w:rsidR="00447DB1" w:rsidRDefault="00447DB1" w:rsidP="000962A4">
            <w:pPr>
              <w:pStyle w:val="Tabletext"/>
            </w:pPr>
            <w:r>
              <w:t>Logbooks</w:t>
            </w:r>
          </w:p>
        </w:tc>
        <w:tc>
          <w:tcPr>
            <w:tcW w:w="1701" w:type="dxa"/>
          </w:tcPr>
          <w:p w14:paraId="49074729" w14:textId="77777777" w:rsidR="00447DB1" w:rsidRDefault="00447DB1" w:rsidP="000962A4">
            <w:pPr>
              <w:pStyle w:val="Tabletext"/>
            </w:pPr>
            <w:r>
              <w:t>Logbooks</w:t>
            </w:r>
          </w:p>
          <w:p w14:paraId="3741C8E9" w14:textId="77777777" w:rsidR="00447DB1" w:rsidRDefault="00447DB1" w:rsidP="000962A4">
            <w:pPr>
              <w:pStyle w:val="Tabletext"/>
            </w:pPr>
            <w:r>
              <w:t>Graphic Novels</w:t>
            </w:r>
          </w:p>
        </w:tc>
      </w:tr>
      <w:tr w:rsidR="00447DB1" w14:paraId="1BCBE9B3" w14:textId="77777777" w:rsidTr="003614E2">
        <w:tc>
          <w:tcPr>
            <w:tcW w:w="1555" w:type="dxa"/>
          </w:tcPr>
          <w:p w14:paraId="3CA930B0" w14:textId="77777777" w:rsidR="00447DB1" w:rsidRDefault="00447DB1" w:rsidP="001E360A">
            <w:pPr>
              <w:pStyle w:val="Tabletext"/>
            </w:pPr>
            <w:r>
              <w:t>Making</w:t>
            </w:r>
          </w:p>
          <w:p w14:paraId="41BD9A31" w14:textId="77777777" w:rsidR="00447DB1" w:rsidRDefault="00447DB1" w:rsidP="001E360A">
            <w:pPr>
              <w:pStyle w:val="Tabletext"/>
            </w:pPr>
            <w:r>
              <w:t>Performing</w:t>
            </w:r>
          </w:p>
        </w:tc>
        <w:tc>
          <w:tcPr>
            <w:tcW w:w="5953" w:type="dxa"/>
          </w:tcPr>
          <w:p w14:paraId="21D123DE" w14:textId="77777777" w:rsidR="00447DB1" w:rsidRDefault="00447DB1" w:rsidP="001E360A">
            <w:pPr>
              <w:pStyle w:val="Tabletext"/>
            </w:pPr>
            <w:r w:rsidRPr="00197CBC">
              <w:t>As a class, discuss whether the s</w:t>
            </w:r>
            <w:r>
              <w:t xml:space="preserve">ame is true for drama. </w:t>
            </w:r>
            <w:r w:rsidRPr="00197CBC">
              <w:t>Do we change the way that we perform, based on wh</w:t>
            </w:r>
            <w:r>
              <w:t xml:space="preserve">o our audience is going to be? </w:t>
            </w:r>
            <w:r w:rsidRPr="00197CBC">
              <w:t xml:space="preserve">Ask for volunteers to demonstrate for the class, how to give a 30 second speech about the importance of drama in high </w:t>
            </w:r>
            <w:r>
              <w:t xml:space="preserve">school. </w:t>
            </w:r>
            <w:r w:rsidRPr="00197CBC">
              <w:t>For each student, change the audience (pre-schoolers, teachers, parents, the p</w:t>
            </w:r>
            <w:r>
              <w:t xml:space="preserve">rincipal, the Prime Minister). </w:t>
            </w:r>
            <w:r w:rsidRPr="00197CBC">
              <w:t>Discuss as a class,</w:t>
            </w:r>
            <w:r>
              <w:t xml:space="preserve"> how the performances changed. </w:t>
            </w:r>
            <w:r w:rsidRPr="00197CBC">
              <w:t>What would have happened if it didn’t?</w:t>
            </w:r>
          </w:p>
        </w:tc>
        <w:tc>
          <w:tcPr>
            <w:tcW w:w="1701" w:type="dxa"/>
          </w:tcPr>
          <w:p w14:paraId="6F59BBDC" w14:textId="77777777" w:rsidR="00447DB1" w:rsidRDefault="00447DB1" w:rsidP="000962A4">
            <w:pPr>
              <w:pStyle w:val="Tabletext"/>
            </w:pPr>
            <w:r>
              <w:t>Discussion</w:t>
            </w:r>
          </w:p>
          <w:p w14:paraId="6088DA4F" w14:textId="77777777" w:rsidR="00447DB1" w:rsidRDefault="00447DB1" w:rsidP="000962A4">
            <w:pPr>
              <w:pStyle w:val="Tabletext"/>
            </w:pPr>
            <w:r>
              <w:t>Performances</w:t>
            </w:r>
          </w:p>
        </w:tc>
        <w:tc>
          <w:tcPr>
            <w:tcW w:w="1701" w:type="dxa"/>
          </w:tcPr>
          <w:p w14:paraId="7D2BFE68" w14:textId="77777777" w:rsidR="00447DB1" w:rsidRDefault="00447DB1" w:rsidP="000962A4">
            <w:pPr>
              <w:pStyle w:val="Tabletext"/>
            </w:pPr>
            <w:r>
              <w:t>-</w:t>
            </w:r>
          </w:p>
        </w:tc>
      </w:tr>
      <w:tr w:rsidR="00447DB1" w14:paraId="32A48615" w14:textId="77777777" w:rsidTr="003614E2">
        <w:tc>
          <w:tcPr>
            <w:tcW w:w="1555" w:type="dxa"/>
          </w:tcPr>
          <w:p w14:paraId="78D12CB3" w14:textId="77777777" w:rsidR="00447DB1" w:rsidRDefault="00447DB1" w:rsidP="001E360A">
            <w:pPr>
              <w:pStyle w:val="Tabletext"/>
            </w:pPr>
            <w:r w:rsidRPr="00197CBC">
              <w:t>Performing</w:t>
            </w:r>
          </w:p>
        </w:tc>
        <w:tc>
          <w:tcPr>
            <w:tcW w:w="5953" w:type="dxa"/>
          </w:tcPr>
          <w:p w14:paraId="0BACC378" w14:textId="77777777" w:rsidR="00447DB1" w:rsidRDefault="00447DB1" w:rsidP="001E360A">
            <w:pPr>
              <w:pStyle w:val="Tabletext"/>
            </w:pPr>
            <w:r w:rsidRPr="00197CBC">
              <w:t>Write this question on the board – How do we establish a r</w:t>
            </w:r>
            <w:r>
              <w:t xml:space="preserve">elationship with our audience? </w:t>
            </w:r>
            <w:r w:rsidRPr="00197CBC">
              <w:t>Have students write an ans</w:t>
            </w:r>
            <w:r>
              <w:t xml:space="preserve">wer to this in their logbooks. </w:t>
            </w:r>
            <w:r w:rsidRPr="00197CBC">
              <w:t xml:space="preserve">Once written, students walk around the room and find somebody in the room to share </w:t>
            </w:r>
            <w:r>
              <w:t xml:space="preserve">their answer with. </w:t>
            </w:r>
            <w:r w:rsidRPr="00197CBC">
              <w:t>They then move to another person and sha</w:t>
            </w:r>
            <w:r>
              <w:t xml:space="preserve">re answers. Repeat once more. </w:t>
            </w:r>
            <w:r w:rsidRPr="00197CBC">
              <w:t xml:space="preserve">As a class, discuss some </w:t>
            </w:r>
            <w:r>
              <w:t>of the answers that were given.</w:t>
            </w:r>
            <w:r w:rsidRPr="00197CBC">
              <w:t xml:space="preserve"> Focus on ideas such as eye contact, direct involvement, body pos</w:t>
            </w:r>
            <w:r>
              <w:t xml:space="preserve">itioning to face the audience. </w:t>
            </w:r>
            <w:r w:rsidRPr="00197CBC">
              <w:t xml:space="preserve">You may wish to also talk about staging, with different stage/audience arrangements, such as theatre in the round and how </w:t>
            </w:r>
            <w:r>
              <w:t xml:space="preserve">these affect the relationship. </w:t>
            </w:r>
            <w:r w:rsidRPr="00197CBC">
              <w:t>Discuss what would happen to a performance if the audience were completely ignored.</w:t>
            </w:r>
          </w:p>
        </w:tc>
        <w:tc>
          <w:tcPr>
            <w:tcW w:w="1701" w:type="dxa"/>
          </w:tcPr>
          <w:p w14:paraId="7DD3908E" w14:textId="77777777" w:rsidR="00447DB1" w:rsidRDefault="00447DB1" w:rsidP="000962A4">
            <w:pPr>
              <w:pStyle w:val="Tabletext"/>
            </w:pPr>
            <w:r>
              <w:t>Observation</w:t>
            </w:r>
          </w:p>
          <w:p w14:paraId="385DA01B" w14:textId="77777777" w:rsidR="00447DB1" w:rsidRDefault="00447DB1" w:rsidP="000962A4">
            <w:pPr>
              <w:pStyle w:val="Tabletext"/>
            </w:pPr>
            <w:r>
              <w:t>Logbooks</w:t>
            </w:r>
          </w:p>
        </w:tc>
        <w:tc>
          <w:tcPr>
            <w:tcW w:w="1701" w:type="dxa"/>
          </w:tcPr>
          <w:p w14:paraId="7AD403D9" w14:textId="77777777" w:rsidR="00447DB1" w:rsidRDefault="00447DB1" w:rsidP="000962A4">
            <w:pPr>
              <w:pStyle w:val="Tabletext"/>
            </w:pPr>
            <w:r w:rsidRPr="00197CBC">
              <w:t>Logbooks</w:t>
            </w:r>
          </w:p>
        </w:tc>
      </w:tr>
      <w:tr w:rsidR="00447DB1" w14:paraId="0638FFC6" w14:textId="77777777" w:rsidTr="003614E2">
        <w:tc>
          <w:tcPr>
            <w:tcW w:w="1555" w:type="dxa"/>
          </w:tcPr>
          <w:p w14:paraId="6CB89CFB" w14:textId="77777777" w:rsidR="00447DB1" w:rsidRDefault="00447DB1" w:rsidP="001E360A">
            <w:pPr>
              <w:pStyle w:val="Tabletext"/>
            </w:pPr>
            <w:r w:rsidRPr="00197CBC">
              <w:t>Making</w:t>
            </w:r>
          </w:p>
        </w:tc>
        <w:tc>
          <w:tcPr>
            <w:tcW w:w="5953" w:type="dxa"/>
          </w:tcPr>
          <w:p w14:paraId="016B42B9" w14:textId="77777777" w:rsidR="00447DB1" w:rsidRDefault="00447DB1" w:rsidP="001E360A">
            <w:pPr>
              <w:pStyle w:val="Tabletext"/>
            </w:pPr>
            <w:r>
              <w:t xml:space="preserve">Explain the </w:t>
            </w:r>
            <w:proofErr w:type="spellStart"/>
            <w:r>
              <w:t>playbuilding</w:t>
            </w:r>
            <w:proofErr w:type="spellEnd"/>
            <w:r>
              <w:t xml:space="preserve"> task. </w:t>
            </w:r>
            <w:r w:rsidRPr="00197CBC">
              <w:t xml:space="preserve">Students sit back </w:t>
            </w:r>
            <w:r>
              <w:t>with their graphic novel group.</w:t>
            </w:r>
            <w:r w:rsidRPr="00197CBC">
              <w:t xml:space="preserve"> Within the group, students are split into pairs.  Each pair is to create a </w:t>
            </w:r>
            <w:proofErr w:type="gramStart"/>
            <w:r w:rsidRPr="00197CBC">
              <w:t>2 minute</w:t>
            </w:r>
            <w:proofErr w:type="gramEnd"/>
            <w:r w:rsidRPr="00197CBC">
              <w:t xml:space="preserve"> scene, exploring the same issue that was dea</w:t>
            </w:r>
            <w:r>
              <w:t>lt with in their graphic novel.</w:t>
            </w:r>
            <w:r w:rsidRPr="00197CBC">
              <w:t xml:space="preserve"> Each pair in the group, however, is to have a different type of audience (young children, teenagers, </w:t>
            </w:r>
            <w:r>
              <w:t>adults, teachers, elderly, and so on).</w:t>
            </w:r>
            <w:r w:rsidRPr="00197CBC">
              <w:t xml:space="preserve"> Pairs are reminded of the importance of involving their audience in some way and tailoring their performance to the audienc</w:t>
            </w:r>
            <w:r>
              <w:t>e.</w:t>
            </w:r>
            <w:r w:rsidRPr="00197CBC">
              <w:t xml:space="preserve"> Pairs are given time to create a scene to present to the class.</w:t>
            </w:r>
          </w:p>
        </w:tc>
        <w:tc>
          <w:tcPr>
            <w:tcW w:w="1701" w:type="dxa"/>
          </w:tcPr>
          <w:p w14:paraId="0AEB584D" w14:textId="77777777" w:rsidR="00447DB1" w:rsidRDefault="00447DB1" w:rsidP="000962A4">
            <w:pPr>
              <w:pStyle w:val="Tabletext"/>
            </w:pPr>
            <w:r w:rsidRPr="00197CBC">
              <w:t>Observation</w:t>
            </w:r>
          </w:p>
        </w:tc>
        <w:tc>
          <w:tcPr>
            <w:tcW w:w="1701" w:type="dxa"/>
          </w:tcPr>
          <w:p w14:paraId="01A73215" w14:textId="77777777" w:rsidR="00447DB1" w:rsidRDefault="00447DB1" w:rsidP="000962A4">
            <w:pPr>
              <w:pStyle w:val="Tabletext"/>
            </w:pPr>
            <w:r>
              <w:t>-</w:t>
            </w:r>
          </w:p>
        </w:tc>
      </w:tr>
      <w:tr w:rsidR="00447DB1" w14:paraId="13248E9F" w14:textId="77777777" w:rsidTr="003614E2">
        <w:tc>
          <w:tcPr>
            <w:tcW w:w="1555" w:type="dxa"/>
          </w:tcPr>
          <w:p w14:paraId="53B90A3C" w14:textId="77777777" w:rsidR="00447DB1" w:rsidRDefault="00447DB1" w:rsidP="001E360A">
            <w:pPr>
              <w:pStyle w:val="Tabletext"/>
            </w:pPr>
            <w:r>
              <w:t>Performing</w:t>
            </w:r>
          </w:p>
          <w:p w14:paraId="7CCA8F6F" w14:textId="77777777" w:rsidR="00447DB1" w:rsidRDefault="00447DB1" w:rsidP="001E360A">
            <w:pPr>
              <w:pStyle w:val="Tabletext"/>
            </w:pPr>
            <w:r>
              <w:t>Appreciating</w:t>
            </w:r>
          </w:p>
        </w:tc>
        <w:tc>
          <w:tcPr>
            <w:tcW w:w="5953" w:type="dxa"/>
          </w:tcPr>
          <w:p w14:paraId="01ED8040" w14:textId="77777777" w:rsidR="00447DB1" w:rsidRDefault="00447DB1" w:rsidP="001E360A">
            <w:pPr>
              <w:pStyle w:val="Tabletext"/>
            </w:pPr>
            <w:r w:rsidRPr="00197CBC">
              <w:t>One group at a time pres</w:t>
            </w:r>
            <w:r>
              <w:t>ents their scenes to the class.</w:t>
            </w:r>
            <w:r w:rsidRPr="00197CBC">
              <w:t xml:space="preserve"> The rest of the class, as the audience, respond after each performance, focusing on what sort of audience the scene was created for, and how they felt involved in the performance.</w:t>
            </w:r>
          </w:p>
        </w:tc>
        <w:tc>
          <w:tcPr>
            <w:tcW w:w="1701" w:type="dxa"/>
          </w:tcPr>
          <w:p w14:paraId="0F5DD286" w14:textId="77777777" w:rsidR="00447DB1" w:rsidRDefault="00447DB1" w:rsidP="000962A4">
            <w:pPr>
              <w:pStyle w:val="Tabletext"/>
            </w:pPr>
            <w:r>
              <w:t>Performances</w:t>
            </w:r>
          </w:p>
          <w:p w14:paraId="1D6205CC" w14:textId="77777777" w:rsidR="00447DB1" w:rsidRDefault="00447DB1" w:rsidP="000962A4">
            <w:pPr>
              <w:pStyle w:val="Tabletext"/>
            </w:pPr>
            <w:r>
              <w:t>Discussion</w:t>
            </w:r>
          </w:p>
        </w:tc>
        <w:tc>
          <w:tcPr>
            <w:tcW w:w="1701" w:type="dxa"/>
          </w:tcPr>
          <w:p w14:paraId="5485268B" w14:textId="77777777" w:rsidR="00447DB1" w:rsidRDefault="00447DB1" w:rsidP="000962A4">
            <w:pPr>
              <w:pStyle w:val="Tabletext"/>
            </w:pPr>
            <w:r>
              <w:t>-</w:t>
            </w:r>
          </w:p>
        </w:tc>
      </w:tr>
    </w:tbl>
    <w:p w14:paraId="7C80215B" w14:textId="77777777" w:rsidR="00447DB1" w:rsidRDefault="00447DB1" w:rsidP="00447DB1">
      <w:pPr>
        <w:pStyle w:val="DoEunformattedspace2018"/>
        <w:rPr>
          <w:lang w:eastAsia="en-US"/>
        </w:rPr>
      </w:pPr>
      <w:r>
        <w:rPr>
          <w:lang w:eastAsia="en-US"/>
        </w:rPr>
        <w:br w:type="page"/>
      </w:r>
    </w:p>
    <w:p w14:paraId="5A8C97B8" w14:textId="58CCB15C" w:rsidR="00447DB1" w:rsidRDefault="00447DB1" w:rsidP="00E44184">
      <w:pPr>
        <w:pStyle w:val="Heading2"/>
      </w:pPr>
      <w:r>
        <w:lastRenderedPageBreak/>
        <w:t xml:space="preserve">Module </w:t>
      </w:r>
      <w:r w:rsidR="006249EF">
        <w:t>4</w:t>
      </w:r>
    </w:p>
    <w:p w14:paraId="5EA54AD4" w14:textId="73EDF70E" w:rsidR="00447DB1" w:rsidRDefault="00447DB1" w:rsidP="00E44184">
      <w:pPr>
        <w:pStyle w:val="Heading3"/>
      </w:pPr>
      <w:r>
        <w:t>Exploring</w:t>
      </w:r>
      <w:r w:rsidR="00E71EBD">
        <w:t xml:space="preserve"> your own i</w:t>
      </w:r>
      <w:r>
        <w:t>ssue</w:t>
      </w:r>
    </w:p>
    <w:p w14:paraId="063490D1" w14:textId="77777777" w:rsidR="00447DB1" w:rsidRDefault="00447DB1" w:rsidP="007F78C4">
      <w:r>
        <w:t xml:space="preserve">In this module, students work in pairs or groups to create a </w:t>
      </w:r>
      <w:proofErr w:type="gramStart"/>
      <w:r>
        <w:t>five minute</w:t>
      </w:r>
      <w:proofErr w:type="gramEnd"/>
      <w:r>
        <w:t xml:space="preserve"> play, exploring a societal issue from a variety of perspectives. Groups perform their plays in front of the class, who discuss the issue as a group.</w:t>
      </w:r>
    </w:p>
    <w:p w14:paraId="29A467B0" w14:textId="77777777" w:rsidR="00447DB1" w:rsidRDefault="00447DB1" w:rsidP="00447DB1">
      <w:pPr>
        <w:pStyle w:val="DoEunformattedspace2018"/>
        <w:rPr>
          <w:lang w:eastAsia="en-US"/>
        </w:rPr>
      </w:pPr>
    </w:p>
    <w:tbl>
      <w:tblPr>
        <w:tblStyle w:val="TableGrid"/>
        <w:tblW w:w="10910" w:type="dxa"/>
        <w:tblLook w:val="04A0" w:firstRow="1" w:lastRow="0" w:firstColumn="1" w:lastColumn="0" w:noHBand="0" w:noVBand="1"/>
        <w:tblCaption w:val="module outcomes and content table"/>
      </w:tblPr>
      <w:tblGrid>
        <w:gridCol w:w="1555"/>
        <w:gridCol w:w="9355"/>
      </w:tblGrid>
      <w:tr w:rsidR="00447DB1" w14:paraId="65BCD016" w14:textId="77777777" w:rsidTr="003614E2">
        <w:trPr>
          <w:tblHeader/>
        </w:trPr>
        <w:tc>
          <w:tcPr>
            <w:tcW w:w="1555" w:type="dxa"/>
            <w:tcBorders>
              <w:bottom w:val="single" w:sz="4" w:space="0" w:color="auto"/>
            </w:tcBorders>
          </w:tcPr>
          <w:p w14:paraId="232A8289" w14:textId="77777777" w:rsidR="00447DB1" w:rsidRDefault="00447DB1" w:rsidP="000962A4">
            <w:pPr>
              <w:pStyle w:val="Tableheading"/>
            </w:pPr>
            <w:r w:rsidRPr="00D130E7">
              <w:t>Outcome</w:t>
            </w:r>
          </w:p>
        </w:tc>
        <w:tc>
          <w:tcPr>
            <w:tcW w:w="9355" w:type="dxa"/>
          </w:tcPr>
          <w:p w14:paraId="30DE9311" w14:textId="77777777" w:rsidR="00447DB1" w:rsidRDefault="00447DB1" w:rsidP="000962A4">
            <w:pPr>
              <w:pStyle w:val="Tableheading"/>
            </w:pPr>
            <w:r w:rsidRPr="00D130E7">
              <w:t>Content</w:t>
            </w:r>
          </w:p>
        </w:tc>
      </w:tr>
      <w:tr w:rsidR="00447DB1" w14:paraId="048D34FF" w14:textId="77777777" w:rsidTr="003614E2">
        <w:tc>
          <w:tcPr>
            <w:tcW w:w="1555" w:type="dxa"/>
            <w:tcBorders>
              <w:bottom w:val="nil"/>
            </w:tcBorders>
          </w:tcPr>
          <w:p w14:paraId="1787BED3" w14:textId="77777777" w:rsidR="00447DB1" w:rsidRDefault="00447DB1" w:rsidP="000962A4">
            <w:pPr>
              <w:pStyle w:val="Tabletext"/>
            </w:pPr>
            <w:r w:rsidRPr="00B65A7C">
              <w:t>5.1.1</w:t>
            </w:r>
          </w:p>
        </w:tc>
        <w:tc>
          <w:tcPr>
            <w:tcW w:w="9355" w:type="dxa"/>
          </w:tcPr>
          <w:p w14:paraId="4DB06E88" w14:textId="77777777" w:rsidR="00447DB1" w:rsidRDefault="00447DB1" w:rsidP="000962A4">
            <w:pPr>
              <w:pStyle w:val="Tabletext"/>
            </w:pPr>
            <w:r w:rsidRPr="00B65A7C">
              <w:t>develop a range of created and imagined situations which explo</w:t>
            </w:r>
            <w:r>
              <w:t>re the familiar and unfamiliar</w:t>
            </w:r>
          </w:p>
        </w:tc>
      </w:tr>
      <w:tr w:rsidR="00447DB1" w14:paraId="6B3D13F7" w14:textId="77777777" w:rsidTr="003614E2">
        <w:tc>
          <w:tcPr>
            <w:tcW w:w="1555" w:type="dxa"/>
            <w:tcBorders>
              <w:top w:val="nil"/>
              <w:bottom w:val="nil"/>
            </w:tcBorders>
          </w:tcPr>
          <w:p w14:paraId="3836C918" w14:textId="77777777" w:rsidR="00447DB1" w:rsidRDefault="00447DB1" w:rsidP="000962A4">
            <w:pPr>
              <w:pStyle w:val="Tabletext"/>
            </w:pPr>
          </w:p>
        </w:tc>
        <w:tc>
          <w:tcPr>
            <w:tcW w:w="9355" w:type="dxa"/>
          </w:tcPr>
          <w:p w14:paraId="28CD68E0" w14:textId="77777777" w:rsidR="00447DB1" w:rsidRDefault="00447DB1" w:rsidP="000962A4">
            <w:pPr>
              <w:pStyle w:val="Tabletext"/>
            </w:pPr>
            <w:r w:rsidRPr="00B65A7C">
              <w:t xml:space="preserve">explore role and character through script, dramatic forms, performance styles and </w:t>
            </w:r>
            <w:proofErr w:type="spellStart"/>
            <w:r w:rsidRPr="00B65A7C">
              <w:t>playbuilding</w:t>
            </w:r>
            <w:proofErr w:type="spellEnd"/>
          </w:p>
        </w:tc>
      </w:tr>
      <w:tr w:rsidR="00447DB1" w14:paraId="296B6EFE" w14:textId="77777777" w:rsidTr="003614E2">
        <w:tc>
          <w:tcPr>
            <w:tcW w:w="1555" w:type="dxa"/>
            <w:tcBorders>
              <w:top w:val="nil"/>
              <w:bottom w:val="single" w:sz="4" w:space="0" w:color="auto"/>
            </w:tcBorders>
          </w:tcPr>
          <w:p w14:paraId="2133EC95" w14:textId="77777777" w:rsidR="00447DB1" w:rsidRDefault="00447DB1" w:rsidP="000962A4">
            <w:pPr>
              <w:pStyle w:val="Tabletext"/>
            </w:pPr>
          </w:p>
        </w:tc>
        <w:tc>
          <w:tcPr>
            <w:tcW w:w="9355" w:type="dxa"/>
          </w:tcPr>
          <w:p w14:paraId="6007E1B9" w14:textId="77777777" w:rsidR="00447DB1" w:rsidRDefault="00447DB1" w:rsidP="000962A4">
            <w:pPr>
              <w:pStyle w:val="Tabletext"/>
            </w:pPr>
            <w:r w:rsidRPr="00B65A7C">
              <w:t xml:space="preserve">exploring roles/characters using realistic, </w:t>
            </w:r>
            <w:proofErr w:type="gramStart"/>
            <w:r w:rsidRPr="00B65A7C">
              <w:t>surreal</w:t>
            </w:r>
            <w:proofErr w:type="gramEnd"/>
            <w:r w:rsidRPr="00B65A7C">
              <w:t xml:space="preserve"> and abstract narratives</w:t>
            </w:r>
          </w:p>
        </w:tc>
      </w:tr>
      <w:tr w:rsidR="00447DB1" w14:paraId="57D08F93" w14:textId="77777777" w:rsidTr="003614E2">
        <w:tc>
          <w:tcPr>
            <w:tcW w:w="1555" w:type="dxa"/>
            <w:tcBorders>
              <w:top w:val="single" w:sz="4" w:space="0" w:color="auto"/>
              <w:bottom w:val="nil"/>
            </w:tcBorders>
          </w:tcPr>
          <w:p w14:paraId="198DD89F" w14:textId="77777777" w:rsidR="00447DB1" w:rsidRDefault="00447DB1" w:rsidP="000962A4">
            <w:pPr>
              <w:pStyle w:val="Tabletext"/>
            </w:pPr>
            <w:r w:rsidRPr="00B65A7C">
              <w:t>5.1.2</w:t>
            </w:r>
          </w:p>
        </w:tc>
        <w:tc>
          <w:tcPr>
            <w:tcW w:w="9355" w:type="dxa"/>
          </w:tcPr>
          <w:p w14:paraId="71BC1723" w14:textId="77777777" w:rsidR="00447DB1" w:rsidRDefault="00447DB1" w:rsidP="000962A4">
            <w:pPr>
              <w:pStyle w:val="Tabletext"/>
            </w:pPr>
            <w:r w:rsidRPr="00B65A7C">
              <w:t>create narrative structures to convey dramatic meaning</w:t>
            </w:r>
          </w:p>
        </w:tc>
      </w:tr>
      <w:tr w:rsidR="00447DB1" w14:paraId="0D54031A" w14:textId="77777777" w:rsidTr="003614E2">
        <w:tc>
          <w:tcPr>
            <w:tcW w:w="1555" w:type="dxa"/>
            <w:tcBorders>
              <w:top w:val="nil"/>
              <w:bottom w:val="single" w:sz="4" w:space="0" w:color="auto"/>
            </w:tcBorders>
          </w:tcPr>
          <w:p w14:paraId="7720EFF6" w14:textId="77777777" w:rsidR="00447DB1" w:rsidRPr="00D130E7" w:rsidRDefault="00447DB1" w:rsidP="000962A4">
            <w:pPr>
              <w:pStyle w:val="Tabletext"/>
            </w:pPr>
          </w:p>
        </w:tc>
        <w:tc>
          <w:tcPr>
            <w:tcW w:w="9355" w:type="dxa"/>
          </w:tcPr>
          <w:p w14:paraId="45A2B058" w14:textId="77777777" w:rsidR="00447DB1" w:rsidRDefault="00447DB1" w:rsidP="000962A4">
            <w:pPr>
              <w:pStyle w:val="Tabletext"/>
            </w:pPr>
            <w:r w:rsidRPr="00B65A7C">
              <w:t xml:space="preserve">a variety of ways to approach </w:t>
            </w:r>
            <w:proofErr w:type="spellStart"/>
            <w:r w:rsidRPr="00B65A7C">
              <w:t>playbuilding</w:t>
            </w:r>
            <w:proofErr w:type="spellEnd"/>
            <w:r w:rsidRPr="00B65A7C">
              <w:t xml:space="preserve"> including setting, theme, narrative, character, </w:t>
            </w:r>
            <w:proofErr w:type="gramStart"/>
            <w:r w:rsidRPr="00B65A7C">
              <w:t>issues</w:t>
            </w:r>
            <w:proofErr w:type="gramEnd"/>
            <w:r w:rsidRPr="00B65A7C">
              <w:t xml:space="preserve"> and personal experien</w:t>
            </w:r>
            <w:r>
              <w:t>ces</w:t>
            </w:r>
          </w:p>
        </w:tc>
      </w:tr>
      <w:tr w:rsidR="00447DB1" w14:paraId="668EADDC" w14:textId="77777777" w:rsidTr="003614E2">
        <w:tc>
          <w:tcPr>
            <w:tcW w:w="1555" w:type="dxa"/>
            <w:tcBorders>
              <w:bottom w:val="nil"/>
            </w:tcBorders>
          </w:tcPr>
          <w:p w14:paraId="6B07BBD5" w14:textId="77777777" w:rsidR="00447DB1" w:rsidRPr="00D130E7" w:rsidRDefault="00447DB1" w:rsidP="000962A4">
            <w:pPr>
              <w:pStyle w:val="Tabletext"/>
            </w:pPr>
            <w:r w:rsidRPr="00B65A7C">
              <w:t>5.1.3</w:t>
            </w:r>
          </w:p>
        </w:tc>
        <w:tc>
          <w:tcPr>
            <w:tcW w:w="9355" w:type="dxa"/>
          </w:tcPr>
          <w:p w14:paraId="22BDCDD8" w14:textId="77777777" w:rsidR="00447DB1" w:rsidRDefault="00447DB1" w:rsidP="000962A4">
            <w:pPr>
              <w:pStyle w:val="Tabletext"/>
            </w:pPr>
            <w:r w:rsidRPr="00B65A7C">
              <w:t xml:space="preserve">write, </w:t>
            </w:r>
            <w:proofErr w:type="gramStart"/>
            <w:r w:rsidRPr="00B65A7C">
              <w:t>draft</w:t>
            </w:r>
            <w:proofErr w:type="gramEnd"/>
            <w:r w:rsidRPr="00B65A7C">
              <w:t xml:space="preserve"> and edit scripts or text</w:t>
            </w:r>
            <w:r>
              <w:t>s</w:t>
            </w:r>
          </w:p>
        </w:tc>
      </w:tr>
      <w:tr w:rsidR="00447DB1" w14:paraId="11E300D2" w14:textId="77777777" w:rsidTr="003614E2">
        <w:tc>
          <w:tcPr>
            <w:tcW w:w="1555" w:type="dxa"/>
            <w:tcBorders>
              <w:top w:val="nil"/>
              <w:bottom w:val="nil"/>
            </w:tcBorders>
          </w:tcPr>
          <w:p w14:paraId="0AB0BB53" w14:textId="77777777" w:rsidR="00447DB1" w:rsidRPr="00D130E7" w:rsidRDefault="00447DB1" w:rsidP="000962A4">
            <w:pPr>
              <w:pStyle w:val="Tabletext"/>
            </w:pPr>
          </w:p>
        </w:tc>
        <w:tc>
          <w:tcPr>
            <w:tcW w:w="9355" w:type="dxa"/>
          </w:tcPr>
          <w:p w14:paraId="390F0FEE" w14:textId="77777777" w:rsidR="00447DB1" w:rsidRDefault="00447DB1" w:rsidP="000962A4">
            <w:pPr>
              <w:pStyle w:val="Tabletext"/>
            </w:pPr>
            <w:r w:rsidRPr="00B65A7C">
              <w:t>the dynamics of relationships in scripted works and developing character and/or role interaction on stage</w:t>
            </w:r>
          </w:p>
        </w:tc>
      </w:tr>
      <w:tr w:rsidR="00447DB1" w14:paraId="142301DC" w14:textId="77777777" w:rsidTr="003614E2">
        <w:tc>
          <w:tcPr>
            <w:tcW w:w="1555" w:type="dxa"/>
            <w:tcBorders>
              <w:top w:val="nil"/>
              <w:bottom w:val="nil"/>
            </w:tcBorders>
          </w:tcPr>
          <w:p w14:paraId="4CA32638" w14:textId="77777777" w:rsidR="00447DB1" w:rsidRPr="00D130E7" w:rsidRDefault="00447DB1" w:rsidP="000962A4">
            <w:pPr>
              <w:pStyle w:val="Tabletext"/>
            </w:pPr>
          </w:p>
        </w:tc>
        <w:tc>
          <w:tcPr>
            <w:tcW w:w="9355" w:type="dxa"/>
          </w:tcPr>
          <w:p w14:paraId="29FE1972" w14:textId="77777777" w:rsidR="00447DB1" w:rsidRDefault="00447DB1" w:rsidP="000962A4">
            <w:pPr>
              <w:pStyle w:val="Tabletext"/>
            </w:pPr>
            <w:r w:rsidRPr="00B65A7C">
              <w:t>explore character and character relationships in drama works and develop a sustained character and/or role</w:t>
            </w:r>
          </w:p>
        </w:tc>
      </w:tr>
      <w:tr w:rsidR="00447DB1" w14:paraId="3A381262" w14:textId="77777777" w:rsidTr="003614E2">
        <w:tc>
          <w:tcPr>
            <w:tcW w:w="1555" w:type="dxa"/>
            <w:tcBorders>
              <w:top w:val="nil"/>
              <w:bottom w:val="single" w:sz="4" w:space="0" w:color="auto"/>
            </w:tcBorders>
          </w:tcPr>
          <w:p w14:paraId="1E0B076D" w14:textId="77777777" w:rsidR="00447DB1" w:rsidRPr="00D130E7" w:rsidRDefault="00447DB1" w:rsidP="000962A4">
            <w:pPr>
              <w:pStyle w:val="Tabletext"/>
            </w:pPr>
          </w:p>
        </w:tc>
        <w:tc>
          <w:tcPr>
            <w:tcW w:w="9355" w:type="dxa"/>
          </w:tcPr>
          <w:p w14:paraId="2828A469" w14:textId="77777777" w:rsidR="00447DB1" w:rsidRDefault="00447DB1" w:rsidP="000962A4">
            <w:pPr>
              <w:pStyle w:val="Tabletext"/>
            </w:pPr>
            <w:r w:rsidRPr="00B65A7C">
              <w:t xml:space="preserve">contribute ideas, </w:t>
            </w:r>
            <w:proofErr w:type="gramStart"/>
            <w:r w:rsidRPr="00B65A7C">
              <w:t>collaborate</w:t>
            </w:r>
            <w:proofErr w:type="gramEnd"/>
            <w:r w:rsidRPr="00B65A7C">
              <w:t xml:space="preserve"> and support the collective process to create effective drama</w:t>
            </w:r>
          </w:p>
        </w:tc>
      </w:tr>
      <w:tr w:rsidR="00447DB1" w14:paraId="35E03DA7" w14:textId="77777777" w:rsidTr="003614E2">
        <w:tc>
          <w:tcPr>
            <w:tcW w:w="1555" w:type="dxa"/>
            <w:tcBorders>
              <w:bottom w:val="nil"/>
            </w:tcBorders>
          </w:tcPr>
          <w:p w14:paraId="142602F6" w14:textId="77777777" w:rsidR="00447DB1" w:rsidRPr="00D130E7" w:rsidRDefault="00447DB1" w:rsidP="000962A4">
            <w:pPr>
              <w:pStyle w:val="Tabletext"/>
            </w:pPr>
            <w:r w:rsidRPr="00B65A7C">
              <w:t>5.2.1</w:t>
            </w:r>
          </w:p>
        </w:tc>
        <w:tc>
          <w:tcPr>
            <w:tcW w:w="9355" w:type="dxa"/>
          </w:tcPr>
          <w:p w14:paraId="114C442D" w14:textId="77777777" w:rsidR="00447DB1" w:rsidRDefault="00447DB1" w:rsidP="000962A4">
            <w:pPr>
              <w:pStyle w:val="Tabletext"/>
            </w:pPr>
            <w:r w:rsidRPr="00B65A7C">
              <w:t xml:space="preserve">use body language and </w:t>
            </w:r>
            <w:proofErr w:type="spellStart"/>
            <w:r w:rsidRPr="00B65A7C">
              <w:t>physicalisation</w:t>
            </w:r>
            <w:proofErr w:type="spellEnd"/>
            <w:r w:rsidRPr="00B65A7C">
              <w:t xml:space="preserve"> to help an audience to read performance</w:t>
            </w:r>
          </w:p>
        </w:tc>
      </w:tr>
      <w:tr w:rsidR="00447DB1" w14:paraId="2ACF7147" w14:textId="77777777" w:rsidTr="003614E2">
        <w:tc>
          <w:tcPr>
            <w:tcW w:w="1555" w:type="dxa"/>
            <w:tcBorders>
              <w:top w:val="nil"/>
              <w:bottom w:val="nil"/>
            </w:tcBorders>
          </w:tcPr>
          <w:p w14:paraId="76A9F832" w14:textId="77777777" w:rsidR="00447DB1" w:rsidRDefault="00447DB1" w:rsidP="000962A4">
            <w:pPr>
              <w:pStyle w:val="Tabletext"/>
            </w:pPr>
          </w:p>
        </w:tc>
        <w:tc>
          <w:tcPr>
            <w:tcW w:w="9355" w:type="dxa"/>
          </w:tcPr>
          <w:p w14:paraId="71A38FC5" w14:textId="77777777" w:rsidR="00447DB1" w:rsidRDefault="00447DB1" w:rsidP="000962A4">
            <w:pPr>
              <w:pStyle w:val="Tabletext"/>
            </w:pPr>
            <w:r w:rsidRPr="00B65A7C">
              <w:t>create a basic actor/audience relationship in a variety of performance situations</w:t>
            </w:r>
          </w:p>
        </w:tc>
      </w:tr>
      <w:tr w:rsidR="00447DB1" w14:paraId="2D6A9537" w14:textId="77777777" w:rsidTr="003614E2">
        <w:tc>
          <w:tcPr>
            <w:tcW w:w="1555" w:type="dxa"/>
            <w:tcBorders>
              <w:top w:val="nil"/>
            </w:tcBorders>
          </w:tcPr>
          <w:p w14:paraId="73397C3E" w14:textId="77777777" w:rsidR="00447DB1" w:rsidRDefault="00447DB1" w:rsidP="000962A4">
            <w:pPr>
              <w:pStyle w:val="Tabletext"/>
            </w:pPr>
          </w:p>
        </w:tc>
        <w:tc>
          <w:tcPr>
            <w:tcW w:w="9355" w:type="dxa"/>
          </w:tcPr>
          <w:p w14:paraId="7F60535A" w14:textId="77777777" w:rsidR="00447DB1" w:rsidRDefault="00447DB1" w:rsidP="000962A4">
            <w:pPr>
              <w:pStyle w:val="Tabletext"/>
            </w:pPr>
            <w:r w:rsidRPr="00B65A7C">
              <w:t>move through and act with confidence in a designated performance space</w:t>
            </w:r>
          </w:p>
        </w:tc>
      </w:tr>
      <w:tr w:rsidR="00447DB1" w14:paraId="4FB92164" w14:textId="77777777" w:rsidTr="003614E2">
        <w:tc>
          <w:tcPr>
            <w:tcW w:w="1555" w:type="dxa"/>
            <w:tcBorders>
              <w:bottom w:val="single" w:sz="4" w:space="0" w:color="auto"/>
            </w:tcBorders>
          </w:tcPr>
          <w:p w14:paraId="6CEB19A6" w14:textId="77777777" w:rsidR="00447DB1" w:rsidRDefault="00447DB1" w:rsidP="000962A4">
            <w:pPr>
              <w:pStyle w:val="Tabletext"/>
            </w:pPr>
            <w:r w:rsidRPr="00B65A7C">
              <w:t>5.2.3</w:t>
            </w:r>
          </w:p>
        </w:tc>
        <w:tc>
          <w:tcPr>
            <w:tcW w:w="9355" w:type="dxa"/>
          </w:tcPr>
          <w:p w14:paraId="1243D7C3" w14:textId="77777777" w:rsidR="00447DB1" w:rsidRDefault="00447DB1" w:rsidP="000962A4">
            <w:pPr>
              <w:pStyle w:val="Tabletext"/>
            </w:pPr>
            <w:r w:rsidRPr="00B65A7C">
              <w:t>demonstrate appropriate acting skills to communicate with different audiences</w:t>
            </w:r>
          </w:p>
        </w:tc>
      </w:tr>
      <w:tr w:rsidR="00447DB1" w14:paraId="4201AEBF" w14:textId="77777777" w:rsidTr="003614E2">
        <w:tc>
          <w:tcPr>
            <w:tcW w:w="1555" w:type="dxa"/>
            <w:tcBorders>
              <w:bottom w:val="nil"/>
            </w:tcBorders>
          </w:tcPr>
          <w:p w14:paraId="0C42D318" w14:textId="77777777" w:rsidR="00447DB1" w:rsidRDefault="00447DB1" w:rsidP="000962A4">
            <w:pPr>
              <w:pStyle w:val="Tabletext"/>
            </w:pPr>
            <w:r w:rsidRPr="00B65A7C">
              <w:t>5.3.3</w:t>
            </w:r>
          </w:p>
        </w:tc>
        <w:tc>
          <w:tcPr>
            <w:tcW w:w="9355" w:type="dxa"/>
          </w:tcPr>
          <w:p w14:paraId="7AA90A6B" w14:textId="77777777" w:rsidR="00447DB1" w:rsidRDefault="00447DB1" w:rsidP="000962A4">
            <w:pPr>
              <w:pStyle w:val="Tabletext"/>
            </w:pPr>
            <w:r w:rsidRPr="00B65A7C">
              <w:t>enjoy drama and theatre as a community activity.</w:t>
            </w:r>
          </w:p>
        </w:tc>
      </w:tr>
      <w:tr w:rsidR="00447DB1" w14:paraId="7420C4E7" w14:textId="77777777" w:rsidTr="003614E2">
        <w:tc>
          <w:tcPr>
            <w:tcW w:w="1555" w:type="dxa"/>
            <w:tcBorders>
              <w:top w:val="nil"/>
              <w:bottom w:val="nil"/>
            </w:tcBorders>
          </w:tcPr>
          <w:p w14:paraId="5599A33C" w14:textId="77777777" w:rsidR="00447DB1" w:rsidRDefault="00447DB1" w:rsidP="000962A4">
            <w:pPr>
              <w:pStyle w:val="Tabletext"/>
            </w:pPr>
          </w:p>
        </w:tc>
        <w:tc>
          <w:tcPr>
            <w:tcW w:w="9355" w:type="dxa"/>
          </w:tcPr>
          <w:p w14:paraId="02182A70" w14:textId="77777777" w:rsidR="00447DB1" w:rsidRDefault="00447DB1" w:rsidP="000962A4">
            <w:pPr>
              <w:pStyle w:val="Tabletext"/>
            </w:pPr>
            <w:r w:rsidRPr="00B65A7C">
              <w:t>the ways drama and theatre can provide enriching experiences for young people</w:t>
            </w:r>
          </w:p>
        </w:tc>
      </w:tr>
      <w:tr w:rsidR="00447DB1" w14:paraId="10494CD7" w14:textId="77777777" w:rsidTr="003614E2">
        <w:tc>
          <w:tcPr>
            <w:tcW w:w="1555" w:type="dxa"/>
            <w:tcBorders>
              <w:top w:val="nil"/>
            </w:tcBorders>
          </w:tcPr>
          <w:p w14:paraId="282ED74B" w14:textId="77777777" w:rsidR="00447DB1" w:rsidRDefault="00447DB1" w:rsidP="000962A4">
            <w:pPr>
              <w:pStyle w:val="Tabletext"/>
            </w:pPr>
          </w:p>
        </w:tc>
        <w:tc>
          <w:tcPr>
            <w:tcW w:w="9355" w:type="dxa"/>
          </w:tcPr>
          <w:p w14:paraId="28062F17" w14:textId="77777777" w:rsidR="00447DB1" w:rsidRDefault="00447DB1" w:rsidP="000962A4">
            <w:pPr>
              <w:pStyle w:val="Tabletext"/>
            </w:pPr>
            <w:r w:rsidRPr="00B65A7C">
              <w:t>acknowledging the attitudes and views of others through working collaboratively in the development of dramatic meaning</w:t>
            </w:r>
          </w:p>
        </w:tc>
      </w:tr>
      <w:tr w:rsidR="00447DB1" w14:paraId="202865E7" w14:textId="77777777" w:rsidTr="003614E2">
        <w:tc>
          <w:tcPr>
            <w:tcW w:w="1555" w:type="dxa"/>
          </w:tcPr>
          <w:p w14:paraId="67159285" w14:textId="77777777" w:rsidR="00447DB1" w:rsidRDefault="00447DB1" w:rsidP="000962A4">
            <w:pPr>
              <w:pStyle w:val="Tabletext"/>
            </w:pPr>
            <w:r w:rsidRPr="00B65A7C">
              <w:t>EN5-2A</w:t>
            </w:r>
          </w:p>
        </w:tc>
        <w:tc>
          <w:tcPr>
            <w:tcW w:w="9355" w:type="dxa"/>
          </w:tcPr>
          <w:p w14:paraId="41A2DDEB" w14:textId="77777777" w:rsidR="00447DB1" w:rsidRDefault="00447DB1" w:rsidP="000962A4">
            <w:pPr>
              <w:pStyle w:val="Tabletext"/>
            </w:pPr>
            <w:r w:rsidRPr="00B65A7C">
              <w:t xml:space="preserve">review, edit and refine students' own and others' texts for control of content, organisation, sentence structure, vocabulary, and/or visual features to achieve </w:t>
            </w:r>
            <w:proofErr w:type="gramStart"/>
            <w:r w:rsidRPr="00B65A7C">
              <w:t>particular purposes</w:t>
            </w:r>
            <w:proofErr w:type="gramEnd"/>
            <w:r w:rsidRPr="00B65A7C">
              <w:t xml:space="preserve"> and effects</w:t>
            </w:r>
          </w:p>
        </w:tc>
      </w:tr>
      <w:tr w:rsidR="00447DB1" w14:paraId="62740E49" w14:textId="77777777" w:rsidTr="003614E2">
        <w:tc>
          <w:tcPr>
            <w:tcW w:w="1555" w:type="dxa"/>
          </w:tcPr>
          <w:p w14:paraId="48DA071D" w14:textId="77777777" w:rsidR="00447DB1" w:rsidRDefault="00447DB1" w:rsidP="000962A4">
            <w:pPr>
              <w:pStyle w:val="Tabletext"/>
            </w:pPr>
            <w:r w:rsidRPr="00B65A7C">
              <w:t>EN5-4B</w:t>
            </w:r>
          </w:p>
        </w:tc>
        <w:tc>
          <w:tcPr>
            <w:tcW w:w="9355" w:type="dxa"/>
          </w:tcPr>
          <w:p w14:paraId="6F4FC637" w14:textId="77777777" w:rsidR="00447DB1" w:rsidRDefault="00447DB1" w:rsidP="000962A4">
            <w:pPr>
              <w:pStyle w:val="Tabletext"/>
            </w:pPr>
            <w:r w:rsidRPr="00B65A7C">
              <w:t>appreciate and value the ways language concepts, ideas and information can be shaped and transformed for new and different contexts</w:t>
            </w:r>
          </w:p>
        </w:tc>
      </w:tr>
      <w:tr w:rsidR="00447DB1" w14:paraId="7FC2CF9C" w14:textId="77777777" w:rsidTr="003614E2">
        <w:tc>
          <w:tcPr>
            <w:tcW w:w="1555" w:type="dxa"/>
          </w:tcPr>
          <w:p w14:paraId="1954EC5A" w14:textId="77777777" w:rsidR="00447DB1" w:rsidRDefault="00447DB1" w:rsidP="000962A4">
            <w:pPr>
              <w:pStyle w:val="Tabletext"/>
            </w:pPr>
            <w:r w:rsidRPr="00B65A7C">
              <w:t>EN5-5C</w:t>
            </w:r>
          </w:p>
        </w:tc>
        <w:tc>
          <w:tcPr>
            <w:tcW w:w="9355" w:type="dxa"/>
          </w:tcPr>
          <w:p w14:paraId="69FBE666" w14:textId="77777777" w:rsidR="00447DB1" w:rsidRDefault="00447DB1" w:rsidP="000962A4">
            <w:pPr>
              <w:pStyle w:val="Tabletext"/>
            </w:pPr>
            <w:r w:rsidRPr="00B65A7C">
              <w:t xml:space="preserve">respond to and compose a range of sustained imaginative, </w:t>
            </w:r>
            <w:proofErr w:type="gramStart"/>
            <w:r w:rsidRPr="00B65A7C">
              <w:t>informative</w:t>
            </w:r>
            <w:proofErr w:type="gramEnd"/>
            <w:r w:rsidRPr="00B65A7C">
              <w:t xml:space="preserve"> and persuasive texts which are increasingly demanding in terms of ideas, arguments and linguistic, structural, cognitive, emotional and moral complexity</w:t>
            </w:r>
          </w:p>
        </w:tc>
      </w:tr>
      <w:tr w:rsidR="00447DB1" w14:paraId="40250B48" w14:textId="77777777" w:rsidTr="003614E2">
        <w:tc>
          <w:tcPr>
            <w:tcW w:w="1555" w:type="dxa"/>
            <w:tcBorders>
              <w:bottom w:val="single" w:sz="4" w:space="0" w:color="auto"/>
            </w:tcBorders>
          </w:tcPr>
          <w:p w14:paraId="6FA39DD6" w14:textId="77777777" w:rsidR="00447DB1" w:rsidRDefault="00447DB1" w:rsidP="000962A4">
            <w:pPr>
              <w:pStyle w:val="Tabletext"/>
            </w:pPr>
            <w:r w:rsidRPr="00B65A7C">
              <w:lastRenderedPageBreak/>
              <w:t>EN5-7D</w:t>
            </w:r>
          </w:p>
        </w:tc>
        <w:tc>
          <w:tcPr>
            <w:tcW w:w="9355" w:type="dxa"/>
          </w:tcPr>
          <w:p w14:paraId="72EB18D8" w14:textId="77777777" w:rsidR="00447DB1" w:rsidRDefault="00447DB1" w:rsidP="000962A4">
            <w:pPr>
              <w:pStyle w:val="Tabletext"/>
            </w:pPr>
            <w:r w:rsidRPr="00B65A7C">
              <w:t xml:space="preserve">respond to and compose sustained imaginative, </w:t>
            </w:r>
            <w:proofErr w:type="gramStart"/>
            <w:r w:rsidRPr="00B65A7C">
              <w:t>creative</w:t>
            </w:r>
            <w:proofErr w:type="gramEnd"/>
            <w:r w:rsidRPr="00B65A7C">
              <w:t xml:space="preserve"> and critical texts that represent aspects of their expanding personal and public worlds, for a wide range of purposes, including for enjoyment and pleasure</w:t>
            </w:r>
          </w:p>
        </w:tc>
      </w:tr>
    </w:tbl>
    <w:p w14:paraId="682EA9E3" w14:textId="77777777" w:rsidR="00447DB1" w:rsidRDefault="00447DB1" w:rsidP="00447DB1">
      <w:pPr>
        <w:pStyle w:val="DoEunformattedspace2018"/>
        <w:rPr>
          <w:lang w:eastAsia="en-US"/>
        </w:rPr>
      </w:pPr>
    </w:p>
    <w:tbl>
      <w:tblPr>
        <w:tblStyle w:val="TableGrid"/>
        <w:tblW w:w="10910" w:type="dxa"/>
        <w:tblLayout w:type="fixed"/>
        <w:tblLook w:val="04A0" w:firstRow="1" w:lastRow="0" w:firstColumn="1" w:lastColumn="0" w:noHBand="0" w:noVBand="1"/>
        <w:tblCaption w:val="objectives, activites, assessment and resources table for the module"/>
      </w:tblPr>
      <w:tblGrid>
        <w:gridCol w:w="1555"/>
        <w:gridCol w:w="5953"/>
        <w:gridCol w:w="1701"/>
        <w:gridCol w:w="1701"/>
      </w:tblGrid>
      <w:tr w:rsidR="00447DB1" w14:paraId="1D4E2A79" w14:textId="77777777" w:rsidTr="003614E2">
        <w:trPr>
          <w:tblHeader/>
        </w:trPr>
        <w:tc>
          <w:tcPr>
            <w:tcW w:w="1555" w:type="dxa"/>
          </w:tcPr>
          <w:p w14:paraId="61385669" w14:textId="74510C49" w:rsidR="00447DB1" w:rsidRDefault="00615E4E" w:rsidP="000962A4">
            <w:pPr>
              <w:pStyle w:val="Tableheading"/>
            </w:pPr>
            <w:r>
              <w:t>Drama o</w:t>
            </w:r>
            <w:r w:rsidR="00447DB1">
              <w:t>bjective</w:t>
            </w:r>
          </w:p>
        </w:tc>
        <w:tc>
          <w:tcPr>
            <w:tcW w:w="5953" w:type="dxa"/>
          </w:tcPr>
          <w:p w14:paraId="4957D808" w14:textId="4FEB9DAB" w:rsidR="00447DB1" w:rsidRDefault="00615E4E" w:rsidP="000962A4">
            <w:pPr>
              <w:pStyle w:val="Tableheading"/>
            </w:pPr>
            <w:r>
              <w:t>Suggested a</w:t>
            </w:r>
            <w:r w:rsidR="00447DB1" w:rsidRPr="00D130E7">
              <w:t>ctivities</w:t>
            </w:r>
          </w:p>
        </w:tc>
        <w:tc>
          <w:tcPr>
            <w:tcW w:w="1701" w:type="dxa"/>
          </w:tcPr>
          <w:p w14:paraId="4A07753C" w14:textId="77777777" w:rsidR="00447DB1" w:rsidRDefault="00447DB1" w:rsidP="000962A4">
            <w:pPr>
              <w:pStyle w:val="Tableheading"/>
            </w:pPr>
            <w:r w:rsidRPr="00D130E7">
              <w:t>Assessment</w:t>
            </w:r>
          </w:p>
        </w:tc>
        <w:tc>
          <w:tcPr>
            <w:tcW w:w="1701" w:type="dxa"/>
          </w:tcPr>
          <w:p w14:paraId="1B295FD5" w14:textId="77777777" w:rsidR="00447DB1" w:rsidRDefault="00447DB1" w:rsidP="000962A4">
            <w:pPr>
              <w:pStyle w:val="Tableheading"/>
            </w:pPr>
            <w:r w:rsidRPr="00D130E7">
              <w:t>Resources</w:t>
            </w:r>
          </w:p>
        </w:tc>
      </w:tr>
      <w:tr w:rsidR="00447DB1" w14:paraId="03582EFF" w14:textId="77777777" w:rsidTr="003614E2">
        <w:tc>
          <w:tcPr>
            <w:tcW w:w="1555" w:type="dxa"/>
          </w:tcPr>
          <w:p w14:paraId="5AC0315B" w14:textId="77777777" w:rsidR="00447DB1" w:rsidRDefault="00447DB1" w:rsidP="000962A4">
            <w:pPr>
              <w:pStyle w:val="Tabletext"/>
            </w:pPr>
            <w:r>
              <w:t>-</w:t>
            </w:r>
          </w:p>
        </w:tc>
        <w:tc>
          <w:tcPr>
            <w:tcW w:w="5953" w:type="dxa"/>
          </w:tcPr>
          <w:p w14:paraId="1A326240" w14:textId="77777777" w:rsidR="00447DB1" w:rsidRDefault="00447DB1" w:rsidP="000962A4">
            <w:pPr>
              <w:pStyle w:val="Tabletext"/>
            </w:pPr>
            <w:r w:rsidRPr="00B65A7C">
              <w:t>Students turn back to the first worksheet in th</w:t>
            </w:r>
            <w:r>
              <w:t xml:space="preserve">is unit – Is It Controversial. </w:t>
            </w:r>
            <w:r w:rsidRPr="00B65A7C">
              <w:t>Review the elements tha</w:t>
            </w:r>
            <w:r>
              <w:t xml:space="preserve">t make an issue controversial. </w:t>
            </w:r>
            <w:r w:rsidRPr="00B65A7C">
              <w:t>Brainstorm a list of controversial issues that students might like to focus o</w:t>
            </w:r>
            <w:r>
              <w:t xml:space="preserve">n in this </w:t>
            </w:r>
            <w:proofErr w:type="spellStart"/>
            <w:r>
              <w:t>playbuilding</w:t>
            </w:r>
            <w:proofErr w:type="spellEnd"/>
            <w:r>
              <w:t xml:space="preserve"> module. </w:t>
            </w:r>
            <w:r w:rsidRPr="00B65A7C">
              <w:t>Write down all relevant ideas.</w:t>
            </w:r>
          </w:p>
        </w:tc>
        <w:tc>
          <w:tcPr>
            <w:tcW w:w="1701" w:type="dxa"/>
          </w:tcPr>
          <w:p w14:paraId="19F00433" w14:textId="77777777" w:rsidR="00447DB1" w:rsidRDefault="00447DB1" w:rsidP="000962A4">
            <w:pPr>
              <w:pStyle w:val="Tabletext"/>
            </w:pPr>
            <w:r w:rsidRPr="00B65A7C">
              <w:t>Discussion</w:t>
            </w:r>
          </w:p>
        </w:tc>
        <w:tc>
          <w:tcPr>
            <w:tcW w:w="1701" w:type="dxa"/>
          </w:tcPr>
          <w:p w14:paraId="27DDCEED" w14:textId="77777777" w:rsidR="00447DB1" w:rsidRDefault="00447DB1" w:rsidP="000962A4">
            <w:pPr>
              <w:pStyle w:val="Tabletext"/>
            </w:pPr>
            <w:r w:rsidRPr="00B65A7C">
              <w:t>Logbooks</w:t>
            </w:r>
          </w:p>
        </w:tc>
      </w:tr>
      <w:tr w:rsidR="00447DB1" w14:paraId="4EEB0A5E" w14:textId="77777777" w:rsidTr="003614E2">
        <w:tc>
          <w:tcPr>
            <w:tcW w:w="1555" w:type="dxa"/>
          </w:tcPr>
          <w:p w14:paraId="690F9865" w14:textId="77777777" w:rsidR="00447DB1" w:rsidRDefault="00447DB1" w:rsidP="000962A4">
            <w:pPr>
              <w:pStyle w:val="Tabletext"/>
            </w:pPr>
            <w:r w:rsidRPr="00B65A7C">
              <w:t>Making</w:t>
            </w:r>
          </w:p>
        </w:tc>
        <w:tc>
          <w:tcPr>
            <w:tcW w:w="5953" w:type="dxa"/>
          </w:tcPr>
          <w:p w14:paraId="16563788" w14:textId="77777777" w:rsidR="00447DB1" w:rsidRDefault="00447DB1" w:rsidP="000962A4">
            <w:pPr>
              <w:pStyle w:val="Tabletext"/>
            </w:pPr>
            <w:r w:rsidRPr="00B65A7C">
              <w:t>Exp</w:t>
            </w:r>
            <w:r>
              <w:t xml:space="preserve">lain the task for this module. </w:t>
            </w:r>
            <w:r w:rsidRPr="00B65A7C">
              <w:t xml:space="preserve">Students may choose to work in pairs or in groups, to write a </w:t>
            </w:r>
            <w:proofErr w:type="gramStart"/>
            <w:r w:rsidRPr="00B65A7C">
              <w:t>5 minute</w:t>
            </w:r>
            <w:proofErr w:type="gramEnd"/>
            <w:r w:rsidRPr="00B65A7C">
              <w:t xml:space="preserve"> play about a contr</w:t>
            </w:r>
            <w:r>
              <w:t xml:space="preserve">oversial issue in our society. </w:t>
            </w:r>
            <w:r w:rsidRPr="00B65A7C">
              <w:t>Their play should focus on at least tw</w:t>
            </w:r>
            <w:r>
              <w:t xml:space="preserve">o ‘perspectives’ of the issue. </w:t>
            </w:r>
            <w:r w:rsidRPr="00B65A7C">
              <w:t xml:space="preserve">They must be very clear who the audience is that </w:t>
            </w:r>
            <w:r>
              <w:t xml:space="preserve">they are writing the play for. </w:t>
            </w:r>
            <w:r w:rsidRPr="00B65A7C">
              <w:t>Students should be aware that whilst they are allowed to deal with sensitive issues, they must still be resp</w:t>
            </w:r>
            <w:r>
              <w:t>ectful and cannot be offensive.</w:t>
            </w:r>
            <w:r w:rsidRPr="00B65A7C">
              <w:t xml:space="preserve"> Each group must also keep detailed notes about their planning in their logbooks and check in once during each lesson with the teacher to monitor progress. Students move into their pairs or groups and start to brainstorm their ideas.</w:t>
            </w:r>
          </w:p>
        </w:tc>
        <w:tc>
          <w:tcPr>
            <w:tcW w:w="1701" w:type="dxa"/>
          </w:tcPr>
          <w:p w14:paraId="049D11E9" w14:textId="77777777" w:rsidR="00447DB1" w:rsidRDefault="00447DB1" w:rsidP="000962A4">
            <w:pPr>
              <w:pStyle w:val="Tabletext"/>
            </w:pPr>
            <w:r w:rsidRPr="00B65A7C">
              <w:t>Observation</w:t>
            </w:r>
          </w:p>
        </w:tc>
        <w:tc>
          <w:tcPr>
            <w:tcW w:w="1701" w:type="dxa"/>
          </w:tcPr>
          <w:p w14:paraId="18C4BF49" w14:textId="77777777" w:rsidR="00447DB1" w:rsidRDefault="00447DB1" w:rsidP="000962A4">
            <w:pPr>
              <w:pStyle w:val="Tabletext"/>
            </w:pPr>
            <w:r w:rsidRPr="00B65A7C">
              <w:t>Logbooks</w:t>
            </w:r>
          </w:p>
        </w:tc>
      </w:tr>
      <w:tr w:rsidR="00447DB1" w14:paraId="62A1D6DD" w14:textId="77777777" w:rsidTr="003614E2">
        <w:tc>
          <w:tcPr>
            <w:tcW w:w="1555" w:type="dxa"/>
          </w:tcPr>
          <w:p w14:paraId="29F9907E" w14:textId="77777777" w:rsidR="00447DB1" w:rsidRDefault="00447DB1" w:rsidP="000962A4">
            <w:pPr>
              <w:pStyle w:val="Tabletext"/>
            </w:pPr>
            <w:r w:rsidRPr="00B65A7C">
              <w:t>Making</w:t>
            </w:r>
          </w:p>
        </w:tc>
        <w:tc>
          <w:tcPr>
            <w:tcW w:w="5953" w:type="dxa"/>
          </w:tcPr>
          <w:p w14:paraId="6628EB2B" w14:textId="77777777" w:rsidR="00447DB1" w:rsidRDefault="00447DB1" w:rsidP="000962A4">
            <w:pPr>
              <w:pStyle w:val="Tabletext"/>
            </w:pPr>
            <w:r w:rsidRPr="00B65A7C">
              <w:t xml:space="preserve">Students write a script for their play in their logbooks, rehearse and plan </w:t>
            </w:r>
            <w:r>
              <w:t>their staging.</w:t>
            </w:r>
            <w:r w:rsidRPr="00B65A7C">
              <w:t xml:space="preserve"> They must ensure to check in with the teacher each lesson to show their progress.</w:t>
            </w:r>
          </w:p>
        </w:tc>
        <w:tc>
          <w:tcPr>
            <w:tcW w:w="1701" w:type="dxa"/>
          </w:tcPr>
          <w:p w14:paraId="4AD2AFB4" w14:textId="77777777" w:rsidR="00447DB1" w:rsidRDefault="00447DB1" w:rsidP="000962A4">
            <w:pPr>
              <w:pStyle w:val="Tabletext"/>
            </w:pPr>
            <w:r>
              <w:t>Observation</w:t>
            </w:r>
          </w:p>
          <w:p w14:paraId="0FAB797D" w14:textId="77777777" w:rsidR="00447DB1" w:rsidRDefault="00447DB1" w:rsidP="000962A4">
            <w:pPr>
              <w:pStyle w:val="Tabletext"/>
            </w:pPr>
            <w:r>
              <w:t>Meetings with groups</w:t>
            </w:r>
          </w:p>
          <w:p w14:paraId="406075DE" w14:textId="77777777" w:rsidR="00447DB1" w:rsidRDefault="00447DB1" w:rsidP="000962A4">
            <w:pPr>
              <w:pStyle w:val="Tabletext"/>
            </w:pPr>
            <w:r>
              <w:t>Logbooks</w:t>
            </w:r>
          </w:p>
        </w:tc>
        <w:tc>
          <w:tcPr>
            <w:tcW w:w="1701" w:type="dxa"/>
          </w:tcPr>
          <w:p w14:paraId="4F96AE19" w14:textId="77777777" w:rsidR="00447DB1" w:rsidRDefault="00447DB1" w:rsidP="000962A4">
            <w:pPr>
              <w:pStyle w:val="Tabletext"/>
            </w:pPr>
            <w:r w:rsidRPr="00B65A7C">
              <w:t>Logbooks</w:t>
            </w:r>
          </w:p>
        </w:tc>
      </w:tr>
      <w:tr w:rsidR="00447DB1" w14:paraId="503FDDF1" w14:textId="77777777" w:rsidTr="003614E2">
        <w:tc>
          <w:tcPr>
            <w:tcW w:w="1555" w:type="dxa"/>
          </w:tcPr>
          <w:p w14:paraId="75BCB7B2" w14:textId="77777777" w:rsidR="00447DB1" w:rsidRDefault="00447DB1" w:rsidP="000962A4">
            <w:pPr>
              <w:pStyle w:val="Tabletext"/>
            </w:pPr>
            <w:r>
              <w:t>Performing</w:t>
            </w:r>
          </w:p>
          <w:p w14:paraId="63E01894" w14:textId="77777777" w:rsidR="00447DB1" w:rsidRDefault="00447DB1" w:rsidP="000962A4">
            <w:pPr>
              <w:pStyle w:val="Tabletext"/>
            </w:pPr>
            <w:r>
              <w:t>Appreciating</w:t>
            </w:r>
          </w:p>
        </w:tc>
        <w:tc>
          <w:tcPr>
            <w:tcW w:w="5953" w:type="dxa"/>
          </w:tcPr>
          <w:p w14:paraId="271BDBC8" w14:textId="77777777" w:rsidR="00447DB1" w:rsidRDefault="00447DB1" w:rsidP="000962A4">
            <w:pPr>
              <w:pStyle w:val="Tabletext"/>
            </w:pPr>
            <w:r w:rsidRPr="00B65A7C">
              <w:t xml:space="preserve">Each group performs their play for the class. Consider having a member of the welfare team, or the school counsellor available as part of the audience if the issues being </w:t>
            </w:r>
            <w:r>
              <w:t xml:space="preserve">dealt with are very sensitive. </w:t>
            </w:r>
            <w:r w:rsidRPr="00B65A7C">
              <w:t xml:space="preserve">You may wish to also let the students </w:t>
            </w:r>
            <w:r>
              <w:t xml:space="preserve">know the issues ahead of time. </w:t>
            </w:r>
            <w:r w:rsidRPr="00B65A7C">
              <w:t>Allow time for a debrief after each performance, to allow the audience members to engage and discuss the issue.</w:t>
            </w:r>
          </w:p>
        </w:tc>
        <w:tc>
          <w:tcPr>
            <w:tcW w:w="1701" w:type="dxa"/>
          </w:tcPr>
          <w:p w14:paraId="72CB3E5A" w14:textId="77777777" w:rsidR="00447DB1" w:rsidRDefault="00447DB1" w:rsidP="000962A4">
            <w:pPr>
              <w:pStyle w:val="Tabletext"/>
            </w:pPr>
            <w:r w:rsidRPr="00B65A7C">
              <w:t>Performances</w:t>
            </w:r>
          </w:p>
        </w:tc>
        <w:tc>
          <w:tcPr>
            <w:tcW w:w="1701" w:type="dxa"/>
          </w:tcPr>
          <w:p w14:paraId="7A23F376" w14:textId="77777777" w:rsidR="00447DB1" w:rsidRDefault="00447DB1" w:rsidP="000962A4">
            <w:pPr>
              <w:pStyle w:val="Tabletext"/>
            </w:pPr>
            <w:r>
              <w:t>-</w:t>
            </w:r>
          </w:p>
        </w:tc>
      </w:tr>
      <w:tr w:rsidR="00447DB1" w14:paraId="6984AB29" w14:textId="77777777" w:rsidTr="003614E2">
        <w:tc>
          <w:tcPr>
            <w:tcW w:w="1555" w:type="dxa"/>
          </w:tcPr>
          <w:p w14:paraId="3D324BEE" w14:textId="77777777" w:rsidR="00447DB1" w:rsidRDefault="00447DB1" w:rsidP="000962A4">
            <w:pPr>
              <w:pStyle w:val="Tabletext"/>
            </w:pPr>
            <w:r w:rsidRPr="00B65A7C">
              <w:t>Appreciating</w:t>
            </w:r>
          </w:p>
        </w:tc>
        <w:tc>
          <w:tcPr>
            <w:tcW w:w="5953" w:type="dxa"/>
          </w:tcPr>
          <w:p w14:paraId="4D97BA15" w14:textId="77777777" w:rsidR="00447DB1" w:rsidRDefault="00447DB1" w:rsidP="000962A4">
            <w:pPr>
              <w:pStyle w:val="Tabletext"/>
            </w:pPr>
            <w:r w:rsidRPr="00B65A7C">
              <w:t>As a class, discuss the role of the theatre in allowing people to discuss issues that are sensitive and the enjoyment that actors and playwrights gain from being able to share their opinions.</w:t>
            </w:r>
          </w:p>
        </w:tc>
        <w:tc>
          <w:tcPr>
            <w:tcW w:w="1701" w:type="dxa"/>
          </w:tcPr>
          <w:p w14:paraId="50CAA28D" w14:textId="77777777" w:rsidR="00447DB1" w:rsidRDefault="00447DB1" w:rsidP="000962A4">
            <w:pPr>
              <w:pStyle w:val="Tabletext"/>
            </w:pPr>
            <w:r w:rsidRPr="00B65A7C">
              <w:t>Discussion</w:t>
            </w:r>
          </w:p>
        </w:tc>
        <w:tc>
          <w:tcPr>
            <w:tcW w:w="1701" w:type="dxa"/>
          </w:tcPr>
          <w:p w14:paraId="08CADCC8" w14:textId="77777777" w:rsidR="00447DB1" w:rsidRDefault="00447DB1" w:rsidP="000962A4">
            <w:pPr>
              <w:pStyle w:val="Tabletext"/>
            </w:pPr>
            <w:r>
              <w:t>-</w:t>
            </w:r>
          </w:p>
        </w:tc>
      </w:tr>
      <w:bookmarkEnd w:id="0"/>
      <w:bookmarkEnd w:id="1"/>
      <w:bookmarkEnd w:id="2"/>
    </w:tbl>
    <w:p w14:paraId="14299BE8" w14:textId="22C4E211" w:rsidR="00A36BC6" w:rsidRPr="00A36BC6" w:rsidRDefault="00A36BC6" w:rsidP="006C47A2">
      <w:pPr>
        <w:pStyle w:val="Title"/>
      </w:pPr>
    </w:p>
    <w:sectPr w:rsidR="00A36BC6" w:rsidRPr="00A36BC6" w:rsidSect="008E6C5D">
      <w:footerReference w:type="even" r:id="rId23"/>
      <w:footerReference w:type="default" r:id="rId24"/>
      <w:headerReference w:type="first" r:id="rId25"/>
      <w:footerReference w:type="first" r:id="rId26"/>
      <w:pgSz w:w="11900" w:h="16840"/>
      <w:pgMar w:top="964" w:right="680" w:bottom="567" w:left="68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8283A" w14:textId="77777777" w:rsidR="00FB1144" w:rsidRDefault="00FB1144" w:rsidP="00191F45">
      <w:r>
        <w:separator/>
      </w:r>
    </w:p>
    <w:p w14:paraId="4E7C1AC7" w14:textId="77777777" w:rsidR="00FB1144" w:rsidRDefault="00FB1144"/>
    <w:p w14:paraId="0A1C18BE" w14:textId="77777777" w:rsidR="00FB1144" w:rsidRDefault="00FB1144"/>
  </w:endnote>
  <w:endnote w:type="continuationSeparator" w:id="0">
    <w:p w14:paraId="29B78771" w14:textId="77777777" w:rsidR="00FB1144" w:rsidRDefault="00FB1144" w:rsidP="00191F45">
      <w:r>
        <w:continuationSeparator/>
      </w:r>
    </w:p>
    <w:p w14:paraId="00D3D3BE" w14:textId="77777777" w:rsidR="00FB1144" w:rsidRDefault="00FB1144"/>
    <w:p w14:paraId="596EE3C2" w14:textId="77777777" w:rsidR="00FB1144" w:rsidRDefault="00FB1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2758" w14:textId="7B7984DC" w:rsidR="005460E5" w:rsidRPr="0092025C" w:rsidRDefault="005460E5" w:rsidP="000962A4">
    <w:pPr>
      <w:pStyle w:val="DoEfooter2018"/>
    </w:pPr>
    <w:r w:rsidRPr="004E338C">
      <w:tab/>
    </w:r>
    <w:r w:rsidRPr="004E338C">
      <w:fldChar w:fldCharType="begin"/>
    </w:r>
    <w:r w:rsidRPr="004E338C">
      <w:instrText xml:space="preserve"> PAGE </w:instrText>
    </w:r>
    <w:r w:rsidRPr="004E338C">
      <w:fldChar w:fldCharType="separate"/>
    </w:r>
    <w:r>
      <w:rPr>
        <w:noProof/>
      </w:rPr>
      <w:t>4</w:t>
    </w:r>
    <w:r w:rsidRPr="004E338C">
      <w:fldChar w:fldCharType="end"/>
    </w:r>
    <w:r>
      <w:tab/>
    </w:r>
    <w:r>
      <w:tab/>
      <w:t>Issues based theatre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3935" w14:textId="6EDBAC46" w:rsidR="005460E5" w:rsidRPr="00BA321B" w:rsidRDefault="005460E5" w:rsidP="00BA321B">
    <w:pPr>
      <w:pStyle w:val="DoEfooter2018"/>
    </w:pPr>
    <w:r w:rsidRPr="004E338C">
      <w:tab/>
    </w:r>
    <w:r w:rsidRPr="004E338C">
      <w:fldChar w:fldCharType="begin"/>
    </w:r>
    <w:r w:rsidRPr="004E338C">
      <w:instrText xml:space="preserve"> PAGE </w:instrText>
    </w:r>
    <w:r w:rsidRPr="004E338C">
      <w:fldChar w:fldCharType="separate"/>
    </w:r>
    <w:r w:rsidR="008407F2">
      <w:rPr>
        <w:noProof/>
      </w:rPr>
      <w:t>9</w:t>
    </w:r>
    <w:r w:rsidRPr="004E338C">
      <w:fldChar w:fldCharType="end"/>
    </w:r>
    <w:r>
      <w:tab/>
    </w:r>
    <w:r>
      <w:tab/>
      <w:t>Issues based theatre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A595" w14:textId="5EF497A3" w:rsidR="005460E5" w:rsidRDefault="005460E5" w:rsidP="00BA321B">
    <w:pPr>
      <w:pStyle w:val="Logo"/>
    </w:pPr>
    <w:r w:rsidRPr="00791B72">
      <w:t>education.nsw.gov.au</w:t>
    </w:r>
    <w:r w:rsidRPr="00791B72">
      <w:tab/>
    </w:r>
    <w:r w:rsidRPr="009C69B7">
      <w:rPr>
        <w:noProof/>
        <w:lang w:eastAsia="en-AU"/>
      </w:rPr>
      <w:drawing>
        <wp:inline distT="0" distB="0" distL="0" distR="0" wp14:anchorId="49A1E4F3" wp14:editId="62D91D22">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7A79" w14:textId="0E55265A" w:rsidR="005460E5" w:rsidRPr="00155F19" w:rsidRDefault="005460E5" w:rsidP="00AE3875">
    <w:pPr>
      <w:pStyle w:val="Footer"/>
      <w:rPr>
        <w:color w:val="000000" w:themeColor="text1"/>
      </w:rPr>
    </w:pPr>
    <w:r w:rsidRPr="002810D3">
      <w:fldChar w:fldCharType="begin"/>
    </w:r>
    <w:r w:rsidRPr="002810D3">
      <w:instrText xml:space="preserve"> PAGE </w:instrText>
    </w:r>
    <w:r w:rsidRPr="002810D3">
      <w:fldChar w:fldCharType="separate"/>
    </w:r>
    <w:r>
      <w:rPr>
        <w:noProof/>
      </w:rPr>
      <w:t>16</w:t>
    </w:r>
    <w:r w:rsidRPr="002810D3">
      <w:fldChar w:fldCharType="end"/>
    </w:r>
    <w:r w:rsidRPr="002810D3">
      <w:tab/>
    </w:r>
    <w:r>
      <w:rPr>
        <w:color w:val="000000" w:themeColor="text1"/>
      </w:rPr>
      <w:t>Issue based theatre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C689" w14:textId="5AD2850B" w:rsidR="005460E5" w:rsidRPr="002B7523" w:rsidRDefault="005460E5" w:rsidP="002B7523">
    <w:pPr>
      <w:pStyle w:val="DoEfooter2018"/>
    </w:pPr>
    <w:r w:rsidRPr="004E338C">
      <w:tab/>
    </w:r>
    <w:r w:rsidRPr="004E338C">
      <w:fldChar w:fldCharType="begin"/>
    </w:r>
    <w:r w:rsidRPr="004E338C">
      <w:instrText xml:space="preserve"> PAGE </w:instrText>
    </w:r>
    <w:r w:rsidRPr="004E338C">
      <w:fldChar w:fldCharType="separate"/>
    </w:r>
    <w:r w:rsidR="008407F2">
      <w:rPr>
        <w:noProof/>
      </w:rPr>
      <w:t>11</w:t>
    </w:r>
    <w:r w:rsidRPr="004E338C">
      <w:fldChar w:fldCharType="end"/>
    </w:r>
    <w:r>
      <w:tab/>
    </w:r>
    <w:r>
      <w:tab/>
      <w:t>Issues based theatre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C913" w14:textId="77777777" w:rsidR="005460E5" w:rsidRDefault="005460E5" w:rsidP="004959EF">
    <w:pPr>
      <w:pStyle w:val="Logo"/>
    </w:pPr>
    <w:r w:rsidRPr="00791B72">
      <w:t>education.nsw.gov.au</w:t>
    </w:r>
    <w:r w:rsidRPr="00791B72">
      <w:tab/>
    </w:r>
    <w:r w:rsidRPr="009C69B7">
      <w:rPr>
        <w:noProof/>
        <w:lang w:eastAsia="en-AU"/>
      </w:rPr>
      <w:drawing>
        <wp:inline distT="0" distB="0" distL="0" distR="0" wp14:anchorId="4B40F699" wp14:editId="16411B4F">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21E58" w14:textId="77777777" w:rsidR="00FB1144" w:rsidRDefault="00FB1144" w:rsidP="00191F45">
      <w:r>
        <w:separator/>
      </w:r>
    </w:p>
    <w:p w14:paraId="7B32DAE6" w14:textId="77777777" w:rsidR="00FB1144" w:rsidRDefault="00FB1144"/>
    <w:p w14:paraId="6904ADF3" w14:textId="77777777" w:rsidR="00FB1144" w:rsidRDefault="00FB1144"/>
  </w:footnote>
  <w:footnote w:type="continuationSeparator" w:id="0">
    <w:p w14:paraId="4CFA19F1" w14:textId="77777777" w:rsidR="00FB1144" w:rsidRDefault="00FB1144" w:rsidP="00191F45">
      <w:r>
        <w:continuationSeparator/>
      </w:r>
    </w:p>
    <w:p w14:paraId="31C211C9" w14:textId="77777777" w:rsidR="00FB1144" w:rsidRDefault="00FB1144"/>
    <w:p w14:paraId="7D3120AF" w14:textId="77777777" w:rsidR="00FB1144" w:rsidRDefault="00FB1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C348" w14:textId="77777777" w:rsidR="005460E5" w:rsidRDefault="005460E5">
    <w:pPr>
      <w:pStyle w:val="Header"/>
    </w:pPr>
    <w: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08B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5C32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5250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B2DA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54E5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60E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5EB4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92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9"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7B22B6"/>
    <w:multiLevelType w:val="multilevel"/>
    <w:tmpl w:val="E09A17EA"/>
    <w:lvl w:ilvl="0">
      <w:start w:val="1"/>
      <w:numFmt w:val="lowerLetter"/>
      <w:lvlText w:val="%1."/>
      <w:lvlJc w:val="left"/>
      <w:pPr>
        <w:ind w:left="357" w:firstLine="403"/>
      </w:pPr>
      <w:rPr>
        <w:rFonts w:hint="default"/>
      </w:rPr>
    </w:lvl>
    <w:lvl w:ilvl="1">
      <w:start w:val="1"/>
      <w:numFmt w:val="lowerLetter"/>
      <w:lvlText w:val="%2."/>
      <w:lvlJc w:val="left"/>
      <w:pPr>
        <w:tabs>
          <w:tab w:val="num" w:pos="1474"/>
        </w:tabs>
        <w:ind w:left="1474" w:hanging="71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1" w15:restartNumberingAfterBreak="0">
    <w:nsid w:val="12B67BD6"/>
    <w:multiLevelType w:val="multilevel"/>
    <w:tmpl w:val="23E8FC36"/>
    <w:lvl w:ilvl="0">
      <w:start w:val="1"/>
      <w:numFmt w:val="bullet"/>
      <w:lvlText w:val=""/>
      <w:lvlJc w:val="left"/>
      <w:pPr>
        <w:ind w:left="720" w:hanging="360"/>
      </w:pPr>
      <w:rPr>
        <w:rFonts w:ascii="Symbol" w:hAnsi="Symbol" w:hint="default"/>
      </w:rPr>
    </w:lvl>
    <w:lvl w:ilvl="1">
      <w:start w:val="1"/>
      <w:numFmt w:val="bullet"/>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D31E8D"/>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C4083A"/>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4" w15:restartNumberingAfterBreak="0">
    <w:nsid w:val="2F330113"/>
    <w:multiLevelType w:val="multilevel"/>
    <w:tmpl w:val="5A909CB4"/>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06B32EE"/>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144AF5"/>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9" w15:restartNumberingAfterBreak="0">
    <w:nsid w:val="428817B0"/>
    <w:multiLevelType w:val="hybridMultilevel"/>
    <w:tmpl w:val="013460F0"/>
    <w:lvl w:ilvl="0" w:tplc="F7B45AD0">
      <w:start w:val="1"/>
      <w:numFmt w:val="bullet"/>
      <w:lvlText w:val=""/>
      <w:lvlJc w:val="left"/>
      <w:pPr>
        <w:ind w:left="720" w:hanging="363"/>
      </w:pPr>
      <w:rPr>
        <w:rFonts w:ascii="Symbol" w:hAnsi="Symbol" w:hint="default"/>
      </w:rPr>
    </w:lvl>
    <w:lvl w:ilvl="1" w:tplc="654CA252" w:tentative="1">
      <w:start w:val="1"/>
      <w:numFmt w:val="bullet"/>
      <w:lvlText w:val="o"/>
      <w:lvlJc w:val="left"/>
      <w:pPr>
        <w:ind w:left="1440" w:hanging="360"/>
      </w:pPr>
      <w:rPr>
        <w:rFonts w:ascii="Courier New" w:hAnsi="Courier New" w:cs="Courier New" w:hint="default"/>
      </w:rPr>
    </w:lvl>
    <w:lvl w:ilvl="2" w:tplc="B73E6160" w:tentative="1">
      <w:start w:val="1"/>
      <w:numFmt w:val="bullet"/>
      <w:lvlText w:val=""/>
      <w:lvlJc w:val="left"/>
      <w:pPr>
        <w:ind w:left="2160" w:hanging="360"/>
      </w:pPr>
      <w:rPr>
        <w:rFonts w:ascii="Wingdings" w:hAnsi="Wingdings" w:hint="default"/>
      </w:rPr>
    </w:lvl>
    <w:lvl w:ilvl="3" w:tplc="084A8128" w:tentative="1">
      <w:start w:val="1"/>
      <w:numFmt w:val="bullet"/>
      <w:lvlText w:val=""/>
      <w:lvlJc w:val="left"/>
      <w:pPr>
        <w:ind w:left="2880" w:hanging="360"/>
      </w:pPr>
      <w:rPr>
        <w:rFonts w:ascii="Symbol" w:hAnsi="Symbol" w:hint="default"/>
      </w:rPr>
    </w:lvl>
    <w:lvl w:ilvl="4" w:tplc="83E45500" w:tentative="1">
      <w:start w:val="1"/>
      <w:numFmt w:val="bullet"/>
      <w:lvlText w:val="o"/>
      <w:lvlJc w:val="left"/>
      <w:pPr>
        <w:ind w:left="3600" w:hanging="360"/>
      </w:pPr>
      <w:rPr>
        <w:rFonts w:ascii="Courier New" w:hAnsi="Courier New" w:cs="Courier New" w:hint="default"/>
      </w:rPr>
    </w:lvl>
    <w:lvl w:ilvl="5" w:tplc="442E2A38" w:tentative="1">
      <w:start w:val="1"/>
      <w:numFmt w:val="bullet"/>
      <w:lvlText w:val=""/>
      <w:lvlJc w:val="left"/>
      <w:pPr>
        <w:ind w:left="4320" w:hanging="360"/>
      </w:pPr>
      <w:rPr>
        <w:rFonts w:ascii="Wingdings" w:hAnsi="Wingdings" w:hint="default"/>
      </w:rPr>
    </w:lvl>
    <w:lvl w:ilvl="6" w:tplc="2E0AA5D0" w:tentative="1">
      <w:start w:val="1"/>
      <w:numFmt w:val="bullet"/>
      <w:lvlText w:val=""/>
      <w:lvlJc w:val="left"/>
      <w:pPr>
        <w:ind w:left="5040" w:hanging="360"/>
      </w:pPr>
      <w:rPr>
        <w:rFonts w:ascii="Symbol" w:hAnsi="Symbol" w:hint="default"/>
      </w:rPr>
    </w:lvl>
    <w:lvl w:ilvl="7" w:tplc="B36A8070" w:tentative="1">
      <w:start w:val="1"/>
      <w:numFmt w:val="bullet"/>
      <w:lvlText w:val="o"/>
      <w:lvlJc w:val="left"/>
      <w:pPr>
        <w:ind w:left="5760" w:hanging="360"/>
      </w:pPr>
      <w:rPr>
        <w:rFonts w:ascii="Courier New" w:hAnsi="Courier New" w:cs="Courier New" w:hint="default"/>
      </w:rPr>
    </w:lvl>
    <w:lvl w:ilvl="8" w:tplc="B526F7D8" w:tentative="1">
      <w:start w:val="1"/>
      <w:numFmt w:val="bullet"/>
      <w:lvlText w:val=""/>
      <w:lvlJc w:val="left"/>
      <w:pPr>
        <w:ind w:left="6480" w:hanging="360"/>
      </w:pPr>
      <w:rPr>
        <w:rFonts w:ascii="Wingdings" w:hAnsi="Wingdings" w:hint="default"/>
      </w:rPr>
    </w:lvl>
  </w:abstractNum>
  <w:abstractNum w:abstractNumId="20" w15:restartNumberingAfterBreak="0">
    <w:nsid w:val="431C388B"/>
    <w:multiLevelType w:val="multilevel"/>
    <w:tmpl w:val="C7E2C1B6"/>
    <w:lvl w:ilvl="0">
      <w:start w:val="1"/>
      <w:numFmt w:val="bullet"/>
      <w:lvlText w:val=""/>
      <w:lvlJc w:val="left"/>
      <w:pPr>
        <w:ind w:left="720" w:hanging="360"/>
      </w:pPr>
      <w:rPr>
        <w:rFonts w:ascii="Symbol" w:hAnsi="Symbol" w:hint="default"/>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267B23"/>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2" w15:restartNumberingAfterBreak="0">
    <w:nsid w:val="53971053"/>
    <w:multiLevelType w:val="multilevel"/>
    <w:tmpl w:val="A8762F38"/>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25" w15:restartNumberingAfterBreak="0">
    <w:nsid w:val="6FB012A6"/>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num w:numId="1" w16cid:durableId="1829057826">
    <w:abstractNumId w:val="23"/>
  </w:num>
  <w:num w:numId="2" w16cid:durableId="1576629374">
    <w:abstractNumId w:val="14"/>
  </w:num>
  <w:num w:numId="3" w16cid:durableId="879365544">
    <w:abstractNumId w:val="8"/>
  </w:num>
  <w:num w:numId="4" w16cid:durableId="1107501554">
    <w:abstractNumId w:val="23"/>
  </w:num>
  <w:num w:numId="5" w16cid:durableId="1111700358">
    <w:abstractNumId w:val="19"/>
  </w:num>
  <w:num w:numId="6" w16cid:durableId="982002558">
    <w:abstractNumId w:val="8"/>
  </w:num>
  <w:num w:numId="7" w16cid:durableId="81293510">
    <w:abstractNumId w:val="23"/>
  </w:num>
  <w:num w:numId="8" w16cid:durableId="369114140">
    <w:abstractNumId w:val="14"/>
  </w:num>
  <w:num w:numId="9" w16cid:durableId="1714882255">
    <w:abstractNumId w:val="19"/>
  </w:num>
  <w:num w:numId="10" w16cid:durableId="1977486732">
    <w:abstractNumId w:val="23"/>
  </w:num>
  <w:num w:numId="11" w16cid:durableId="1306621850">
    <w:abstractNumId w:val="0"/>
  </w:num>
  <w:num w:numId="12" w16cid:durableId="703556502">
    <w:abstractNumId w:val="1"/>
  </w:num>
  <w:num w:numId="13" w16cid:durableId="110561796">
    <w:abstractNumId w:val="2"/>
  </w:num>
  <w:num w:numId="14" w16cid:durableId="142357267">
    <w:abstractNumId w:val="4"/>
  </w:num>
  <w:num w:numId="15" w16cid:durableId="1309436180">
    <w:abstractNumId w:val="5"/>
  </w:num>
  <w:num w:numId="16" w16cid:durableId="471992973">
    <w:abstractNumId w:val="6"/>
  </w:num>
  <w:num w:numId="17" w16cid:durableId="1204096701">
    <w:abstractNumId w:val="9"/>
  </w:num>
  <w:num w:numId="18" w16cid:durableId="1557277307">
    <w:abstractNumId w:val="7"/>
  </w:num>
  <w:num w:numId="19" w16cid:durableId="1134059679">
    <w:abstractNumId w:val="22"/>
  </w:num>
  <w:num w:numId="20" w16cid:durableId="605042613">
    <w:abstractNumId w:val="24"/>
  </w:num>
  <w:num w:numId="21" w16cid:durableId="1049691459">
    <w:abstractNumId w:val="9"/>
  </w:num>
  <w:num w:numId="22" w16cid:durableId="293680203">
    <w:abstractNumId w:val="8"/>
  </w:num>
  <w:num w:numId="23" w16cid:durableId="1929271245">
    <w:abstractNumId w:val="23"/>
  </w:num>
  <w:num w:numId="24" w16cid:durableId="1083987903">
    <w:abstractNumId w:val="24"/>
  </w:num>
  <w:num w:numId="25" w16cid:durableId="1073504759">
    <w:abstractNumId w:val="18"/>
  </w:num>
  <w:num w:numId="26" w16cid:durableId="38364071">
    <w:abstractNumId w:val="24"/>
  </w:num>
  <w:num w:numId="27" w16cid:durableId="242876627">
    <w:abstractNumId w:val="25"/>
  </w:num>
  <w:num w:numId="28" w16cid:durableId="2126580896">
    <w:abstractNumId w:val="21"/>
  </w:num>
  <w:num w:numId="29" w16cid:durableId="2076081478">
    <w:abstractNumId w:val="13"/>
  </w:num>
  <w:num w:numId="30" w16cid:durableId="1198061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0097937">
    <w:abstractNumId w:val="10"/>
  </w:num>
  <w:num w:numId="32" w16cid:durableId="15109476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66146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5821571">
    <w:abstractNumId w:val="3"/>
  </w:num>
  <w:num w:numId="35" w16cid:durableId="17688483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67916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1548755">
    <w:abstractNumId w:val="17"/>
  </w:num>
  <w:num w:numId="38" w16cid:durableId="739904863">
    <w:abstractNumId w:val="12"/>
  </w:num>
  <w:num w:numId="39" w16cid:durableId="695347546">
    <w:abstractNumId w:val="15"/>
  </w:num>
  <w:num w:numId="40" w16cid:durableId="6800882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7604498">
    <w:abstractNumId w:val="20"/>
  </w:num>
  <w:num w:numId="42" w16cid:durableId="1719620387">
    <w:abstractNumId w:val="11"/>
  </w:num>
  <w:num w:numId="43" w16cid:durableId="22958617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4B"/>
    <w:rsid w:val="0000031A"/>
    <w:rsid w:val="00001C08"/>
    <w:rsid w:val="00002BF1"/>
    <w:rsid w:val="00006220"/>
    <w:rsid w:val="00006CD7"/>
    <w:rsid w:val="000103FC"/>
    <w:rsid w:val="00010746"/>
    <w:rsid w:val="000143DF"/>
    <w:rsid w:val="000151F8"/>
    <w:rsid w:val="00015D43"/>
    <w:rsid w:val="00016801"/>
    <w:rsid w:val="00021171"/>
    <w:rsid w:val="00021F27"/>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2A4"/>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1C"/>
    <w:rsid w:val="00113763"/>
    <w:rsid w:val="00114B7D"/>
    <w:rsid w:val="001177C4"/>
    <w:rsid w:val="00117B7D"/>
    <w:rsid w:val="00117FF3"/>
    <w:rsid w:val="0012093E"/>
    <w:rsid w:val="00122DD7"/>
    <w:rsid w:val="001258A5"/>
    <w:rsid w:val="00125C6C"/>
    <w:rsid w:val="00127152"/>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3A3"/>
    <w:rsid w:val="0018571A"/>
    <w:rsid w:val="001859B6"/>
    <w:rsid w:val="00187FFC"/>
    <w:rsid w:val="00191F45"/>
    <w:rsid w:val="00193503"/>
    <w:rsid w:val="001939CA"/>
    <w:rsid w:val="00193B82"/>
    <w:rsid w:val="0019600C"/>
    <w:rsid w:val="00196CF1"/>
    <w:rsid w:val="00197B41"/>
    <w:rsid w:val="001A03EA"/>
    <w:rsid w:val="001A3627"/>
    <w:rsid w:val="001B3065"/>
    <w:rsid w:val="001B33C0"/>
    <w:rsid w:val="001B5E34"/>
    <w:rsid w:val="001C2997"/>
    <w:rsid w:val="001C47F4"/>
    <w:rsid w:val="001C4DB7"/>
    <w:rsid w:val="001C6C9B"/>
    <w:rsid w:val="001D3092"/>
    <w:rsid w:val="001D4CD1"/>
    <w:rsid w:val="001D66C2"/>
    <w:rsid w:val="001E1F93"/>
    <w:rsid w:val="001E24CF"/>
    <w:rsid w:val="001E3097"/>
    <w:rsid w:val="001E360A"/>
    <w:rsid w:val="001E4B06"/>
    <w:rsid w:val="001E5F98"/>
    <w:rsid w:val="001E70F5"/>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13"/>
    <w:rsid w:val="00251349"/>
    <w:rsid w:val="00253532"/>
    <w:rsid w:val="002540D3"/>
    <w:rsid w:val="00254B2A"/>
    <w:rsid w:val="002556DB"/>
    <w:rsid w:val="00256D4F"/>
    <w:rsid w:val="00260EE8"/>
    <w:rsid w:val="00260F28"/>
    <w:rsid w:val="0026131D"/>
    <w:rsid w:val="00263542"/>
    <w:rsid w:val="00266738"/>
    <w:rsid w:val="00266D0C"/>
    <w:rsid w:val="00273DCE"/>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523"/>
    <w:rsid w:val="002B7744"/>
    <w:rsid w:val="002C05AC"/>
    <w:rsid w:val="002C3953"/>
    <w:rsid w:val="002C56A0"/>
    <w:rsid w:val="002D12FF"/>
    <w:rsid w:val="002D21A5"/>
    <w:rsid w:val="002D4413"/>
    <w:rsid w:val="002D7247"/>
    <w:rsid w:val="002D724C"/>
    <w:rsid w:val="002E26F3"/>
    <w:rsid w:val="002E4D5B"/>
    <w:rsid w:val="002E5474"/>
    <w:rsid w:val="002E5699"/>
    <w:rsid w:val="002E5832"/>
    <w:rsid w:val="002E633F"/>
    <w:rsid w:val="002F0BF7"/>
    <w:rsid w:val="002F1BD9"/>
    <w:rsid w:val="002F3A6D"/>
    <w:rsid w:val="002F749C"/>
    <w:rsid w:val="002F7AD5"/>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14E2"/>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57F2"/>
    <w:rsid w:val="0039587A"/>
    <w:rsid w:val="00396B0E"/>
    <w:rsid w:val="0039766F"/>
    <w:rsid w:val="003A01C8"/>
    <w:rsid w:val="003A1238"/>
    <w:rsid w:val="003A1937"/>
    <w:rsid w:val="003A3158"/>
    <w:rsid w:val="003A43B0"/>
    <w:rsid w:val="003A4F65"/>
    <w:rsid w:val="003A5E30"/>
    <w:rsid w:val="003A6344"/>
    <w:rsid w:val="003A6624"/>
    <w:rsid w:val="003A695D"/>
    <w:rsid w:val="003A6A25"/>
    <w:rsid w:val="003A6F6B"/>
    <w:rsid w:val="003B225F"/>
    <w:rsid w:val="003B3CB0"/>
    <w:rsid w:val="003B7BBB"/>
    <w:rsid w:val="003C1704"/>
    <w:rsid w:val="003C2023"/>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3EB7"/>
    <w:rsid w:val="00414D5B"/>
    <w:rsid w:val="0041645A"/>
    <w:rsid w:val="00417BB8"/>
    <w:rsid w:val="00421CC4"/>
    <w:rsid w:val="0042354D"/>
    <w:rsid w:val="004259A6"/>
    <w:rsid w:val="00430D80"/>
    <w:rsid w:val="004317B5"/>
    <w:rsid w:val="00431E3D"/>
    <w:rsid w:val="00431FE0"/>
    <w:rsid w:val="00436B23"/>
    <w:rsid w:val="00436E88"/>
    <w:rsid w:val="004403D3"/>
    <w:rsid w:val="00440977"/>
    <w:rsid w:val="0044175B"/>
    <w:rsid w:val="00441C88"/>
    <w:rsid w:val="00442026"/>
    <w:rsid w:val="00443CD4"/>
    <w:rsid w:val="004440BB"/>
    <w:rsid w:val="004450B6"/>
    <w:rsid w:val="00445612"/>
    <w:rsid w:val="004479D8"/>
    <w:rsid w:val="00447C97"/>
    <w:rsid w:val="00447DB1"/>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E7AB0"/>
    <w:rsid w:val="004F0977"/>
    <w:rsid w:val="004F13A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0E5"/>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5E4E"/>
    <w:rsid w:val="00616767"/>
    <w:rsid w:val="0061698B"/>
    <w:rsid w:val="00616F61"/>
    <w:rsid w:val="00620917"/>
    <w:rsid w:val="0062163D"/>
    <w:rsid w:val="00623A9E"/>
    <w:rsid w:val="006249EF"/>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C47A2"/>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6F6A70"/>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1C93"/>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2487"/>
    <w:rsid w:val="00782A2E"/>
    <w:rsid w:val="00782B11"/>
    <w:rsid w:val="007836C0"/>
    <w:rsid w:val="0078667E"/>
    <w:rsid w:val="007905EC"/>
    <w:rsid w:val="007919DC"/>
    <w:rsid w:val="00791B72"/>
    <w:rsid w:val="00791C7F"/>
    <w:rsid w:val="00796888"/>
    <w:rsid w:val="007A1326"/>
    <w:rsid w:val="007A36F3"/>
    <w:rsid w:val="007A55A8"/>
    <w:rsid w:val="007B24C4"/>
    <w:rsid w:val="007B50E4"/>
    <w:rsid w:val="007B5236"/>
    <w:rsid w:val="007C057B"/>
    <w:rsid w:val="007C1A9E"/>
    <w:rsid w:val="007C56DC"/>
    <w:rsid w:val="007C6E38"/>
    <w:rsid w:val="007D212E"/>
    <w:rsid w:val="007D458F"/>
    <w:rsid w:val="007D5655"/>
    <w:rsid w:val="007D5A52"/>
    <w:rsid w:val="007D7CF5"/>
    <w:rsid w:val="007D7E58"/>
    <w:rsid w:val="007E2DBF"/>
    <w:rsid w:val="007E41AD"/>
    <w:rsid w:val="007E5E9E"/>
    <w:rsid w:val="007E74A4"/>
    <w:rsid w:val="007F10E8"/>
    <w:rsid w:val="007F1493"/>
    <w:rsid w:val="007F576D"/>
    <w:rsid w:val="007F66A6"/>
    <w:rsid w:val="007F76BF"/>
    <w:rsid w:val="007F78C4"/>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07F2"/>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6C5D"/>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5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0CAF"/>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4819"/>
    <w:rsid w:val="00A16D9B"/>
    <w:rsid w:val="00A21A49"/>
    <w:rsid w:val="00A231E9"/>
    <w:rsid w:val="00A307AE"/>
    <w:rsid w:val="00A3669F"/>
    <w:rsid w:val="00A36BC6"/>
    <w:rsid w:val="00A41A01"/>
    <w:rsid w:val="00A429A9"/>
    <w:rsid w:val="00A43CFF"/>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F7E"/>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62D3"/>
    <w:rsid w:val="00B97B50"/>
    <w:rsid w:val="00BA321B"/>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2DFC"/>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254C"/>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5F85"/>
    <w:rsid w:val="00CF6913"/>
    <w:rsid w:val="00CF7AA7"/>
    <w:rsid w:val="00CF7FA2"/>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4B26"/>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7A7"/>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52F5"/>
    <w:rsid w:val="00DA73A3"/>
    <w:rsid w:val="00DB2B4B"/>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DF7D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27980"/>
    <w:rsid w:val="00E324D9"/>
    <w:rsid w:val="00E331FB"/>
    <w:rsid w:val="00E33DF4"/>
    <w:rsid w:val="00E35EDE"/>
    <w:rsid w:val="00E36528"/>
    <w:rsid w:val="00E40CF7"/>
    <w:rsid w:val="00E413B8"/>
    <w:rsid w:val="00E434EB"/>
    <w:rsid w:val="00E43AE9"/>
    <w:rsid w:val="00E440C0"/>
    <w:rsid w:val="00E44184"/>
    <w:rsid w:val="00E4683D"/>
    <w:rsid w:val="00E504A1"/>
    <w:rsid w:val="00E51231"/>
    <w:rsid w:val="00E52A67"/>
    <w:rsid w:val="00E62FBE"/>
    <w:rsid w:val="00E63389"/>
    <w:rsid w:val="00E64597"/>
    <w:rsid w:val="00E65780"/>
    <w:rsid w:val="00E66AA1"/>
    <w:rsid w:val="00E66B6A"/>
    <w:rsid w:val="00E71243"/>
    <w:rsid w:val="00E71362"/>
    <w:rsid w:val="00E7168A"/>
    <w:rsid w:val="00E71D25"/>
    <w:rsid w:val="00E71EBD"/>
    <w:rsid w:val="00E72050"/>
    <w:rsid w:val="00E7295C"/>
    <w:rsid w:val="00E73306"/>
    <w:rsid w:val="00E74FE4"/>
    <w:rsid w:val="00E80EF6"/>
    <w:rsid w:val="00E81633"/>
    <w:rsid w:val="00E831A3"/>
    <w:rsid w:val="00E86733"/>
    <w:rsid w:val="00E8700D"/>
    <w:rsid w:val="00E9108A"/>
    <w:rsid w:val="00E94803"/>
    <w:rsid w:val="00E94B69"/>
    <w:rsid w:val="00E9588E"/>
    <w:rsid w:val="00E96813"/>
    <w:rsid w:val="00EA2BA6"/>
    <w:rsid w:val="00EA33B1"/>
    <w:rsid w:val="00EA4E5B"/>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144"/>
    <w:rsid w:val="00FB1593"/>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DD36E"/>
  <w14:defaultImageDpi w14:val="330"/>
  <w15:chartTrackingRefBased/>
  <w15:docId w15:val="{803AA4BB-CA37-457F-BD57-BED69799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StylePr>
    <w:tblStylePr w:type="band2Horz">
      <w:pPr>
        <w:wordWrap/>
        <w:adjustRightInd w:val="0"/>
        <w:snapToGrid w:val="0"/>
        <w:spacing w:beforeLines="0" w:before="80" w:beforeAutospacing="0" w:afterLines="0" w:after="80" w:afterAutospacing="0" w:line="240" w:lineRule="auto"/>
        <w:contextualSpacing w:val="0"/>
        <w:mirrorIndents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26"/>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mirrorIndents/>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22"/>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1"/>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37"/>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customStyle="1" w:styleId="DoEfooter2018">
    <w:name w:val="DoE footer 2018"/>
    <w:basedOn w:val="Normal"/>
    <w:qFormat/>
    <w:locked/>
    <w:rsid w:val="00447DB1"/>
    <w:pPr>
      <w:pBdr>
        <w:top w:val="single" w:sz="4" w:space="6" w:color="auto"/>
      </w:pBdr>
      <w:tabs>
        <w:tab w:val="left" w:pos="5245"/>
        <w:tab w:val="right" w:pos="10773"/>
      </w:tabs>
      <w:spacing w:before="480" w:line="300" w:lineRule="atLeast"/>
      <w:ind w:right="-7" w:hanging="1"/>
    </w:pPr>
    <w:rPr>
      <w:rFonts w:ascii="Helvetica" w:eastAsia="SimSun" w:hAnsi="Helvetica" w:cs="Times New Roman"/>
      <w:sz w:val="18"/>
      <w:szCs w:val="18"/>
      <w:lang w:eastAsia="zh-CN"/>
    </w:rPr>
  </w:style>
  <w:style w:type="paragraph" w:customStyle="1" w:styleId="DoEheading12018">
    <w:name w:val="DoE heading 1 2018"/>
    <w:basedOn w:val="Normal"/>
    <w:next w:val="DoEbodytext2018"/>
    <w:qFormat/>
    <w:locked/>
    <w:rsid w:val="00447DB1"/>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eastAsia="SimSun" w:hAnsi="Helvetica" w:cs="Times New Roman"/>
      <w:sz w:val="56"/>
      <w:szCs w:val="56"/>
    </w:rPr>
  </w:style>
  <w:style w:type="paragraph" w:customStyle="1" w:styleId="DoEbodytext2018">
    <w:name w:val="DoE body text 2018"/>
    <w:basedOn w:val="Normal"/>
    <w:qFormat/>
    <w:rsid w:val="00447DB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rPr>
      <w:rFonts w:eastAsia="SimSun" w:cs="Times New Roman"/>
      <w:szCs w:val="22"/>
      <w:lang w:eastAsia="zh-CN"/>
    </w:rPr>
  </w:style>
  <w:style w:type="paragraph" w:customStyle="1" w:styleId="DoEreference2018">
    <w:name w:val="DoE reference 2018"/>
    <w:basedOn w:val="Normal"/>
    <w:next w:val="DoEbodytext2018"/>
    <w:qFormat/>
    <w:locked/>
    <w:rsid w:val="00447DB1"/>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oEheading22018">
    <w:name w:val="DoE heading 2 2018"/>
    <w:basedOn w:val="DoEheading12018"/>
    <w:next w:val="DoEbodytext2018"/>
    <w:qFormat/>
    <w:locked/>
    <w:rsid w:val="00447DB1"/>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447DB1"/>
    <w:pPr>
      <w:spacing w:before="360"/>
      <w:outlineLvl w:val="2"/>
    </w:pPr>
    <w:rPr>
      <w:sz w:val="40"/>
      <w:szCs w:val="40"/>
    </w:rPr>
  </w:style>
  <w:style w:type="paragraph" w:customStyle="1" w:styleId="DoEtabletext2018">
    <w:name w:val="DoE table text 2018"/>
    <w:basedOn w:val="Normal"/>
    <w:qFormat/>
    <w:locked/>
    <w:rsid w:val="00447DB1"/>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DoEtableheading2018">
    <w:name w:val="DoE table heading 2018"/>
    <w:basedOn w:val="Normal"/>
    <w:next w:val="DoEtabletext2018"/>
    <w:qFormat/>
    <w:locked/>
    <w:rsid w:val="00447DB1"/>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DoEtablelist1bullet2018">
    <w:name w:val="DoE table list 1 bullet 2018"/>
    <w:basedOn w:val="DoEtabletext2018"/>
    <w:qFormat/>
    <w:locked/>
    <w:rsid w:val="00447DB1"/>
    <w:pPr>
      <w:numPr>
        <w:numId w:val="43"/>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447DB1"/>
    <w:pPr>
      <w:tabs>
        <w:tab w:val="left" w:pos="567"/>
        <w:tab w:val="left" w:pos="1134"/>
        <w:tab w:val="left" w:pos="1701"/>
        <w:tab w:val="left" w:pos="2268"/>
        <w:tab w:val="left" w:pos="2835"/>
        <w:tab w:val="left" w:pos="3402"/>
      </w:tabs>
      <w:spacing w:before="0" w:line="300" w:lineRule="atLeast"/>
    </w:pPr>
    <w:rPr>
      <w:rFonts w:eastAsia="SimSun" w:cs="Times New Roman"/>
      <w:sz w:val="20"/>
      <w:szCs w:val="22"/>
      <w:lang w:eastAsia="zh-CN"/>
    </w:rPr>
  </w:style>
  <w:style w:type="paragraph" w:customStyle="1" w:styleId="DoEtablelist2bullet2018">
    <w:name w:val="DoE table list 2 bullet 2018"/>
    <w:basedOn w:val="DoEtablelist1bullet2018"/>
    <w:qFormat/>
    <w:rsid w:val="00447DB1"/>
    <w:pPr>
      <w:numPr>
        <w:ilvl w:val="1"/>
      </w:numPr>
      <w:ind w:left="709" w:hanging="289"/>
    </w:pPr>
  </w:style>
  <w:style w:type="character" w:customStyle="1" w:styleId="DoEstrongemphasis2018">
    <w:name w:val="DoE strong emphasis 2018"/>
    <w:basedOn w:val="DefaultParagraphFont"/>
    <w:uiPriority w:val="1"/>
    <w:qFormat/>
    <w:rsid w:val="00447DB1"/>
    <w:rPr>
      <w:b/>
      <w:noProof w:val="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learning-areas/english-year-10" TargetMode="External"/><Relationship Id="rId13" Type="http://schemas.openxmlformats.org/officeDocument/2006/relationships/image" Target="media/image2.jpg"/><Relationship Id="rId18" Type="http://schemas.openxmlformats.org/officeDocument/2006/relationships/image" Target="media/image7.jpeg"/><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s://educationstandards.nsw.edu.au/wps/portal/nesa/k-10/learning-areas/creative-arts/drama-7-10-syllabus" TargetMode="External"/><Relationship Id="rId12" Type="http://schemas.openxmlformats.org/officeDocument/2006/relationships/footer" Target="footer3.xml"/><Relationship Id="rId17" Type="http://schemas.openxmlformats.org/officeDocument/2006/relationships/image" Target="media/image6.jp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education.abc.net.au/home" TargetMode="External"/><Relationship Id="rId14" Type="http://schemas.openxmlformats.org/officeDocument/2006/relationships/image" Target="media/image3.jpg"/><Relationship Id="rId22" Type="http://schemas.openxmlformats.org/officeDocument/2006/relationships/image" Target="media/image11.jp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5329</Words>
  <Characters>30377</Characters>
  <Application>Microsoft Office Word</Application>
  <DocSecurity>0</DocSecurity>
  <Lines>253</Lines>
  <Paragraphs>71</Paragraphs>
  <ScaleCrop>false</ScaleCrop>
  <Manager/>
  <Company/>
  <LinksUpToDate>false</LinksUpToDate>
  <CharactersWithSpaces>35635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playbuilding and graphic novels program</dc:title>
  <dc:subject/>
  <dc:creator>NSW Department of Education</dc:creator>
  <cp:keywords/>
  <dc:description/>
  <dcterms:created xsi:type="dcterms:W3CDTF">2022-10-28T02:55:00Z</dcterms:created>
  <dcterms:modified xsi:type="dcterms:W3CDTF">2022-10-28T02:56:00Z</dcterms:modified>
  <cp:category/>
</cp:coreProperties>
</file>