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E40" w:rsidRPr="00ED3E40" w:rsidRDefault="00ED3E40" w:rsidP="00ED3E40">
      <w:pPr>
        <w:pStyle w:val="Heading1"/>
        <w:rPr>
          <w:rFonts w:eastAsia="SimSun"/>
          <w:lang w:eastAsia="zh-CN"/>
        </w:rPr>
      </w:pPr>
      <w:bookmarkStart w:id="0" w:name="_Toc66784880"/>
      <w:r>
        <w:rPr>
          <w:rFonts w:eastAsia="SimSun"/>
          <w:lang w:eastAsia="zh-CN"/>
        </w:rPr>
        <w:t xml:space="preserve">Creative arts – </w:t>
      </w:r>
      <w:r w:rsidRPr="00ED3E40">
        <w:rPr>
          <w:rFonts w:eastAsia="SimSun"/>
          <w:lang w:eastAsia="zh-CN"/>
        </w:rPr>
        <w:t>Stage 1 sample scope and sequence</w:t>
      </w:r>
      <w:bookmarkEnd w:id="0"/>
    </w:p>
    <w:p w:rsidR="00086656" w:rsidRPr="00ED3E40" w:rsidRDefault="00ED3E40" w:rsidP="00ED3E40">
      <w:pPr>
        <w:rPr>
          <w:rStyle w:val="Strong"/>
        </w:rPr>
      </w:pPr>
      <w:r w:rsidRPr="00ED3E40">
        <w:rPr>
          <w:rStyle w:val="Strong"/>
        </w:rPr>
        <w:t>Semester-based – connections across artforms through an overarching question</w:t>
      </w:r>
    </w:p>
    <w:sdt>
      <w:sdtPr>
        <w:rPr>
          <w:rFonts w:ascii="Arial" w:eastAsiaTheme="minorHAnsi" w:hAnsi="Arial" w:cstheme="minorBidi"/>
          <w:color w:val="auto"/>
          <w:sz w:val="24"/>
          <w:szCs w:val="24"/>
          <w:lang w:val="en-AU"/>
        </w:rPr>
        <w:id w:val="1091663455"/>
        <w:docPartObj>
          <w:docPartGallery w:val="Table of Contents"/>
          <w:docPartUnique/>
        </w:docPartObj>
      </w:sdtPr>
      <w:sdtEndPr>
        <w:rPr>
          <w:b/>
          <w:bCs/>
          <w:noProof/>
        </w:rPr>
      </w:sdtEndPr>
      <w:sdtContent>
        <w:p w:rsidR="00ED3E40" w:rsidRDefault="00ED3E40" w:rsidP="00F439C4">
          <w:pPr>
            <w:pStyle w:val="TOCHeading"/>
            <w:spacing w:line="360" w:lineRule="auto"/>
          </w:pPr>
          <w:r>
            <w:t>Contents</w:t>
          </w:r>
        </w:p>
        <w:p w:rsidR="00F439C4" w:rsidRDefault="00ED3E40" w:rsidP="00F439C4">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66784880" w:history="1">
            <w:r w:rsidR="00F439C4" w:rsidRPr="00F70DD1">
              <w:rPr>
                <w:rStyle w:val="Hyperlink"/>
                <w:rFonts w:eastAsia="SimSun"/>
                <w:noProof/>
                <w:lang w:eastAsia="zh-CN"/>
              </w:rPr>
              <w:t>Creative arts – Stage 1 sample scope and sequence</w:t>
            </w:r>
            <w:r w:rsidR="00F439C4">
              <w:rPr>
                <w:noProof/>
                <w:webHidden/>
              </w:rPr>
              <w:tab/>
            </w:r>
            <w:r w:rsidR="00F439C4">
              <w:rPr>
                <w:noProof/>
                <w:webHidden/>
              </w:rPr>
              <w:fldChar w:fldCharType="begin"/>
            </w:r>
            <w:r w:rsidR="00F439C4">
              <w:rPr>
                <w:noProof/>
                <w:webHidden/>
              </w:rPr>
              <w:instrText xml:space="preserve"> PAGEREF _Toc66784880 \h </w:instrText>
            </w:r>
            <w:r w:rsidR="00F439C4">
              <w:rPr>
                <w:noProof/>
                <w:webHidden/>
              </w:rPr>
            </w:r>
            <w:r w:rsidR="00F439C4">
              <w:rPr>
                <w:noProof/>
                <w:webHidden/>
              </w:rPr>
              <w:fldChar w:fldCharType="separate"/>
            </w:r>
            <w:r w:rsidR="00F439C4">
              <w:rPr>
                <w:noProof/>
                <w:webHidden/>
              </w:rPr>
              <w:t>0</w:t>
            </w:r>
            <w:r w:rsidR="00F439C4">
              <w:rPr>
                <w:noProof/>
                <w:webHidden/>
              </w:rPr>
              <w:fldChar w:fldCharType="end"/>
            </w:r>
          </w:hyperlink>
        </w:p>
        <w:p w:rsidR="00F439C4" w:rsidRDefault="00F439C4" w:rsidP="00F439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6784881" w:history="1">
            <w:r w:rsidRPr="00F70DD1">
              <w:rPr>
                <w:rStyle w:val="Hyperlink"/>
                <w:noProof/>
              </w:rPr>
              <w:t>Semester 1 learning overview – visual arts, music, and dance</w:t>
            </w:r>
            <w:r>
              <w:rPr>
                <w:noProof/>
                <w:webHidden/>
              </w:rPr>
              <w:tab/>
            </w:r>
            <w:r>
              <w:rPr>
                <w:noProof/>
                <w:webHidden/>
              </w:rPr>
              <w:fldChar w:fldCharType="begin"/>
            </w:r>
            <w:r>
              <w:rPr>
                <w:noProof/>
                <w:webHidden/>
              </w:rPr>
              <w:instrText xml:space="preserve"> PAGEREF _Toc66784881 \h </w:instrText>
            </w:r>
            <w:r>
              <w:rPr>
                <w:noProof/>
                <w:webHidden/>
              </w:rPr>
            </w:r>
            <w:r>
              <w:rPr>
                <w:noProof/>
                <w:webHidden/>
              </w:rPr>
              <w:fldChar w:fldCharType="separate"/>
            </w:r>
            <w:r>
              <w:rPr>
                <w:noProof/>
                <w:webHidden/>
              </w:rPr>
              <w:t>1</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82" w:history="1">
            <w:r w:rsidRPr="00F70DD1">
              <w:rPr>
                <w:rStyle w:val="Hyperlink"/>
                <w:noProof/>
              </w:rPr>
              <w:t>Overarching question (or big idea)</w:t>
            </w:r>
            <w:r>
              <w:rPr>
                <w:noProof/>
                <w:webHidden/>
              </w:rPr>
              <w:tab/>
            </w:r>
            <w:r>
              <w:rPr>
                <w:noProof/>
                <w:webHidden/>
              </w:rPr>
              <w:fldChar w:fldCharType="begin"/>
            </w:r>
            <w:r>
              <w:rPr>
                <w:noProof/>
                <w:webHidden/>
              </w:rPr>
              <w:instrText xml:space="preserve"> PAGEREF _Toc66784882 \h </w:instrText>
            </w:r>
            <w:r>
              <w:rPr>
                <w:noProof/>
                <w:webHidden/>
              </w:rPr>
            </w:r>
            <w:r>
              <w:rPr>
                <w:noProof/>
                <w:webHidden/>
              </w:rPr>
              <w:fldChar w:fldCharType="separate"/>
            </w:r>
            <w:r>
              <w:rPr>
                <w:noProof/>
                <w:webHidden/>
              </w:rPr>
              <w:t>1</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83" w:history="1">
            <w:r w:rsidRPr="00F70DD1">
              <w:rPr>
                <w:rStyle w:val="Hyperlink"/>
                <w:noProof/>
              </w:rPr>
              <w:t>Inquiry questions</w:t>
            </w:r>
            <w:r>
              <w:rPr>
                <w:noProof/>
                <w:webHidden/>
              </w:rPr>
              <w:tab/>
            </w:r>
            <w:r>
              <w:rPr>
                <w:noProof/>
                <w:webHidden/>
              </w:rPr>
              <w:fldChar w:fldCharType="begin"/>
            </w:r>
            <w:r>
              <w:rPr>
                <w:noProof/>
                <w:webHidden/>
              </w:rPr>
              <w:instrText xml:space="preserve"> PAGEREF _Toc66784883 \h </w:instrText>
            </w:r>
            <w:r>
              <w:rPr>
                <w:noProof/>
                <w:webHidden/>
              </w:rPr>
            </w:r>
            <w:r>
              <w:rPr>
                <w:noProof/>
                <w:webHidden/>
              </w:rPr>
              <w:fldChar w:fldCharType="separate"/>
            </w:r>
            <w:r>
              <w:rPr>
                <w:noProof/>
                <w:webHidden/>
              </w:rPr>
              <w:t>1</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84" w:history="1">
            <w:r w:rsidRPr="00F70DD1">
              <w:rPr>
                <w:rStyle w:val="Hyperlink"/>
                <w:noProof/>
              </w:rPr>
              <w:t>Further focus questions</w:t>
            </w:r>
            <w:r>
              <w:rPr>
                <w:noProof/>
                <w:webHidden/>
              </w:rPr>
              <w:tab/>
            </w:r>
            <w:r>
              <w:rPr>
                <w:noProof/>
                <w:webHidden/>
              </w:rPr>
              <w:fldChar w:fldCharType="begin"/>
            </w:r>
            <w:r>
              <w:rPr>
                <w:noProof/>
                <w:webHidden/>
              </w:rPr>
              <w:instrText xml:space="preserve"> PAGEREF _Toc66784884 \h </w:instrText>
            </w:r>
            <w:r>
              <w:rPr>
                <w:noProof/>
                <w:webHidden/>
              </w:rPr>
            </w:r>
            <w:r>
              <w:rPr>
                <w:noProof/>
                <w:webHidden/>
              </w:rPr>
              <w:fldChar w:fldCharType="separate"/>
            </w:r>
            <w:r>
              <w:rPr>
                <w:noProof/>
                <w:webHidden/>
              </w:rPr>
              <w:t>1</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85" w:history="1">
            <w:r w:rsidRPr="00F70DD1">
              <w:rPr>
                <w:rStyle w:val="Hyperlink"/>
                <w:noProof/>
              </w:rPr>
              <w:t>Outcomes</w:t>
            </w:r>
            <w:r>
              <w:rPr>
                <w:noProof/>
                <w:webHidden/>
              </w:rPr>
              <w:tab/>
            </w:r>
            <w:r>
              <w:rPr>
                <w:noProof/>
                <w:webHidden/>
              </w:rPr>
              <w:fldChar w:fldCharType="begin"/>
            </w:r>
            <w:r>
              <w:rPr>
                <w:noProof/>
                <w:webHidden/>
              </w:rPr>
              <w:instrText xml:space="preserve"> PAGEREF _Toc66784885 \h </w:instrText>
            </w:r>
            <w:r>
              <w:rPr>
                <w:noProof/>
                <w:webHidden/>
              </w:rPr>
            </w:r>
            <w:r>
              <w:rPr>
                <w:noProof/>
                <w:webHidden/>
              </w:rPr>
              <w:fldChar w:fldCharType="separate"/>
            </w:r>
            <w:r>
              <w:rPr>
                <w:noProof/>
                <w:webHidden/>
              </w:rPr>
              <w:t>2</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86" w:history="1">
            <w:r w:rsidRPr="00F70DD1">
              <w:rPr>
                <w:rStyle w:val="Hyperlink"/>
                <w:noProof/>
              </w:rPr>
              <w:t>Sample learning activities linking artforms</w:t>
            </w:r>
            <w:r>
              <w:rPr>
                <w:noProof/>
                <w:webHidden/>
              </w:rPr>
              <w:tab/>
            </w:r>
            <w:r>
              <w:rPr>
                <w:noProof/>
                <w:webHidden/>
              </w:rPr>
              <w:fldChar w:fldCharType="begin"/>
            </w:r>
            <w:r>
              <w:rPr>
                <w:noProof/>
                <w:webHidden/>
              </w:rPr>
              <w:instrText xml:space="preserve"> PAGEREF _Toc66784886 \h </w:instrText>
            </w:r>
            <w:r>
              <w:rPr>
                <w:noProof/>
                <w:webHidden/>
              </w:rPr>
            </w:r>
            <w:r>
              <w:rPr>
                <w:noProof/>
                <w:webHidden/>
              </w:rPr>
              <w:fldChar w:fldCharType="separate"/>
            </w:r>
            <w:r>
              <w:rPr>
                <w:noProof/>
                <w:webHidden/>
              </w:rPr>
              <w:t>3</w:t>
            </w:r>
            <w:r>
              <w:rPr>
                <w:noProof/>
                <w:webHidden/>
              </w:rPr>
              <w:fldChar w:fldCharType="end"/>
            </w:r>
          </w:hyperlink>
        </w:p>
        <w:p w:rsidR="00F439C4" w:rsidRDefault="00F439C4" w:rsidP="00F439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6784887" w:history="1">
            <w:r w:rsidRPr="00F70DD1">
              <w:rPr>
                <w:rStyle w:val="Hyperlink"/>
                <w:noProof/>
              </w:rPr>
              <w:t>Semester 2 learning overview – visual arts, music, and drama</w:t>
            </w:r>
            <w:r>
              <w:rPr>
                <w:noProof/>
                <w:webHidden/>
              </w:rPr>
              <w:tab/>
            </w:r>
            <w:r>
              <w:rPr>
                <w:noProof/>
                <w:webHidden/>
              </w:rPr>
              <w:fldChar w:fldCharType="begin"/>
            </w:r>
            <w:r>
              <w:rPr>
                <w:noProof/>
                <w:webHidden/>
              </w:rPr>
              <w:instrText xml:space="preserve"> PAGEREF _Toc66784887 \h </w:instrText>
            </w:r>
            <w:r>
              <w:rPr>
                <w:noProof/>
                <w:webHidden/>
              </w:rPr>
            </w:r>
            <w:r>
              <w:rPr>
                <w:noProof/>
                <w:webHidden/>
              </w:rPr>
              <w:fldChar w:fldCharType="separate"/>
            </w:r>
            <w:r>
              <w:rPr>
                <w:noProof/>
                <w:webHidden/>
              </w:rPr>
              <w:t>4</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88" w:history="1">
            <w:r w:rsidRPr="00F70DD1">
              <w:rPr>
                <w:rStyle w:val="Hyperlink"/>
                <w:noProof/>
              </w:rPr>
              <w:t>Overarching question (or big idea)</w:t>
            </w:r>
            <w:r>
              <w:rPr>
                <w:noProof/>
                <w:webHidden/>
              </w:rPr>
              <w:tab/>
            </w:r>
            <w:r>
              <w:rPr>
                <w:noProof/>
                <w:webHidden/>
              </w:rPr>
              <w:fldChar w:fldCharType="begin"/>
            </w:r>
            <w:r>
              <w:rPr>
                <w:noProof/>
                <w:webHidden/>
              </w:rPr>
              <w:instrText xml:space="preserve"> PAGEREF _Toc66784888 \h </w:instrText>
            </w:r>
            <w:r>
              <w:rPr>
                <w:noProof/>
                <w:webHidden/>
              </w:rPr>
            </w:r>
            <w:r>
              <w:rPr>
                <w:noProof/>
                <w:webHidden/>
              </w:rPr>
              <w:fldChar w:fldCharType="separate"/>
            </w:r>
            <w:r>
              <w:rPr>
                <w:noProof/>
                <w:webHidden/>
              </w:rPr>
              <w:t>4</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89" w:history="1">
            <w:r w:rsidRPr="00F70DD1">
              <w:rPr>
                <w:rStyle w:val="Hyperlink"/>
                <w:noProof/>
              </w:rPr>
              <w:t>Inquiry questions</w:t>
            </w:r>
            <w:r>
              <w:rPr>
                <w:noProof/>
                <w:webHidden/>
              </w:rPr>
              <w:tab/>
            </w:r>
            <w:r>
              <w:rPr>
                <w:noProof/>
                <w:webHidden/>
              </w:rPr>
              <w:fldChar w:fldCharType="begin"/>
            </w:r>
            <w:r>
              <w:rPr>
                <w:noProof/>
                <w:webHidden/>
              </w:rPr>
              <w:instrText xml:space="preserve"> PAGEREF _Toc66784889 \h </w:instrText>
            </w:r>
            <w:r>
              <w:rPr>
                <w:noProof/>
                <w:webHidden/>
              </w:rPr>
            </w:r>
            <w:r>
              <w:rPr>
                <w:noProof/>
                <w:webHidden/>
              </w:rPr>
              <w:fldChar w:fldCharType="separate"/>
            </w:r>
            <w:r>
              <w:rPr>
                <w:noProof/>
                <w:webHidden/>
              </w:rPr>
              <w:t>4</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90" w:history="1">
            <w:r w:rsidRPr="00F70DD1">
              <w:rPr>
                <w:rStyle w:val="Hyperlink"/>
                <w:noProof/>
              </w:rPr>
              <w:t>Further focus questions</w:t>
            </w:r>
            <w:r>
              <w:rPr>
                <w:noProof/>
                <w:webHidden/>
              </w:rPr>
              <w:tab/>
            </w:r>
            <w:r>
              <w:rPr>
                <w:noProof/>
                <w:webHidden/>
              </w:rPr>
              <w:fldChar w:fldCharType="begin"/>
            </w:r>
            <w:r>
              <w:rPr>
                <w:noProof/>
                <w:webHidden/>
              </w:rPr>
              <w:instrText xml:space="preserve"> PAGEREF _Toc66784890 \h </w:instrText>
            </w:r>
            <w:r>
              <w:rPr>
                <w:noProof/>
                <w:webHidden/>
              </w:rPr>
            </w:r>
            <w:r>
              <w:rPr>
                <w:noProof/>
                <w:webHidden/>
              </w:rPr>
              <w:fldChar w:fldCharType="separate"/>
            </w:r>
            <w:r>
              <w:rPr>
                <w:noProof/>
                <w:webHidden/>
              </w:rPr>
              <w:t>4</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91" w:history="1">
            <w:r w:rsidRPr="00F70DD1">
              <w:rPr>
                <w:rStyle w:val="Hyperlink"/>
                <w:noProof/>
              </w:rPr>
              <w:t>Outcomes</w:t>
            </w:r>
            <w:r>
              <w:rPr>
                <w:noProof/>
                <w:webHidden/>
              </w:rPr>
              <w:tab/>
            </w:r>
            <w:r>
              <w:rPr>
                <w:noProof/>
                <w:webHidden/>
              </w:rPr>
              <w:fldChar w:fldCharType="begin"/>
            </w:r>
            <w:r>
              <w:rPr>
                <w:noProof/>
                <w:webHidden/>
              </w:rPr>
              <w:instrText xml:space="preserve"> PAGEREF _Toc66784891 \h </w:instrText>
            </w:r>
            <w:r>
              <w:rPr>
                <w:noProof/>
                <w:webHidden/>
              </w:rPr>
            </w:r>
            <w:r>
              <w:rPr>
                <w:noProof/>
                <w:webHidden/>
              </w:rPr>
              <w:fldChar w:fldCharType="separate"/>
            </w:r>
            <w:r>
              <w:rPr>
                <w:noProof/>
                <w:webHidden/>
              </w:rPr>
              <w:t>5</w:t>
            </w:r>
            <w:r>
              <w:rPr>
                <w:noProof/>
                <w:webHidden/>
              </w:rPr>
              <w:fldChar w:fldCharType="end"/>
            </w:r>
          </w:hyperlink>
        </w:p>
        <w:p w:rsidR="00F439C4" w:rsidRDefault="00F439C4" w:rsidP="00F439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6784892" w:history="1">
            <w:r w:rsidRPr="00F70DD1">
              <w:rPr>
                <w:rStyle w:val="Hyperlink"/>
                <w:noProof/>
              </w:rPr>
              <w:t>Sample learning activities linking artforms</w:t>
            </w:r>
            <w:r>
              <w:rPr>
                <w:noProof/>
                <w:webHidden/>
              </w:rPr>
              <w:tab/>
            </w:r>
            <w:r>
              <w:rPr>
                <w:noProof/>
                <w:webHidden/>
              </w:rPr>
              <w:fldChar w:fldCharType="begin"/>
            </w:r>
            <w:r>
              <w:rPr>
                <w:noProof/>
                <w:webHidden/>
              </w:rPr>
              <w:instrText xml:space="preserve"> PAGEREF _Toc66784892 \h </w:instrText>
            </w:r>
            <w:r>
              <w:rPr>
                <w:noProof/>
                <w:webHidden/>
              </w:rPr>
            </w:r>
            <w:r>
              <w:rPr>
                <w:noProof/>
                <w:webHidden/>
              </w:rPr>
              <w:fldChar w:fldCharType="separate"/>
            </w:r>
            <w:r>
              <w:rPr>
                <w:noProof/>
                <w:webHidden/>
              </w:rPr>
              <w:t>6</w:t>
            </w:r>
            <w:r>
              <w:rPr>
                <w:noProof/>
                <w:webHidden/>
              </w:rPr>
              <w:fldChar w:fldCharType="end"/>
            </w:r>
          </w:hyperlink>
        </w:p>
        <w:p w:rsidR="00ED3E40" w:rsidRDefault="00ED3E40" w:rsidP="00F439C4">
          <w:pPr>
            <w:spacing w:line="360" w:lineRule="auto"/>
          </w:pPr>
          <w:r>
            <w:rPr>
              <w:b/>
              <w:bCs/>
              <w:noProof/>
            </w:rPr>
            <w:fldChar w:fldCharType="end"/>
          </w:r>
        </w:p>
      </w:sdtContent>
    </w:sdt>
    <w:p w:rsidR="00ED3E40" w:rsidRDefault="00ED3E40">
      <w:r>
        <w:br w:type="page"/>
      </w:r>
    </w:p>
    <w:p w:rsidR="00ED3E40" w:rsidRDefault="00ED3E40" w:rsidP="00ED3E40">
      <w:pPr>
        <w:pStyle w:val="Heading2"/>
      </w:pPr>
      <w:bookmarkStart w:id="1" w:name="_Toc66784881"/>
      <w:r>
        <w:lastRenderedPageBreak/>
        <w:t>Semester 1 learning overview – visual arts, music, and dance</w:t>
      </w:r>
      <w:bookmarkEnd w:id="1"/>
    </w:p>
    <w:p w:rsidR="00ED3E40" w:rsidRDefault="00ED3E40" w:rsidP="00ED3E40">
      <w:r>
        <w:t>Through visual arts, students:</w:t>
      </w:r>
    </w:p>
    <w:p w:rsidR="00ED3E40" w:rsidRDefault="00ED3E40" w:rsidP="00746170">
      <w:pPr>
        <w:pStyle w:val="ListBullet"/>
      </w:pPr>
      <w:r>
        <w:t>make artworks representing both real and imagined situations exploring a range of techniques and media</w:t>
      </w:r>
    </w:p>
    <w:p w:rsidR="00ED3E40" w:rsidRDefault="00ED3E40" w:rsidP="00746170">
      <w:pPr>
        <w:pStyle w:val="ListBullet"/>
      </w:pPr>
      <w:r>
        <w:t>discuss qualities of artworks such as subject matter and technique, recognising that artists create artworks for different audiences.</w:t>
      </w:r>
    </w:p>
    <w:p w:rsidR="00ED3E40" w:rsidRDefault="00ED3E40" w:rsidP="00ED3E40">
      <w:r>
        <w:t>Through music, students:</w:t>
      </w:r>
    </w:p>
    <w:p w:rsidR="00ED3E40" w:rsidRDefault="00ED3E40" w:rsidP="00746170">
      <w:pPr>
        <w:pStyle w:val="ListBullet"/>
      </w:pPr>
      <w:r>
        <w:t>sing, play and move to music, demonstrating an awareness of their own capability in using voice and other sound sources</w:t>
      </w:r>
    </w:p>
    <w:p w:rsidR="00ED3E40" w:rsidRDefault="00ED3E40" w:rsidP="00746170">
      <w:pPr>
        <w:pStyle w:val="ListBullet"/>
      </w:pPr>
      <w:r>
        <w:t>organise sounds into simple structures and begin representing creative ideas symbolically</w:t>
      </w:r>
    </w:p>
    <w:p w:rsidR="00ED3E40" w:rsidRDefault="00ED3E40" w:rsidP="00746170">
      <w:pPr>
        <w:pStyle w:val="ListBullet"/>
      </w:pPr>
      <w:r>
        <w:t>listen to, and identify, simple features of music and make judgements about musical effectiveness and preference.</w:t>
      </w:r>
    </w:p>
    <w:p w:rsidR="00ED3E40" w:rsidRDefault="00ED3E40" w:rsidP="00ED3E40">
      <w:r>
        <w:t xml:space="preserve">Through </w:t>
      </w:r>
      <w:proofErr w:type="gramStart"/>
      <w:r>
        <w:t>dance ,students</w:t>
      </w:r>
      <w:proofErr w:type="gramEnd"/>
      <w:r>
        <w:t>:</w:t>
      </w:r>
    </w:p>
    <w:p w:rsidR="00ED3E40" w:rsidRDefault="00ED3E40" w:rsidP="00746170">
      <w:pPr>
        <w:pStyle w:val="ListBullet"/>
      </w:pPr>
      <w:r>
        <w:t>perform dances with some understanding of body movement and expression, exploring a range of movements to make choices in order to convey ideas, feelings and moods</w:t>
      </w:r>
    </w:p>
    <w:p w:rsidR="00ED3E40" w:rsidRDefault="00ED3E40" w:rsidP="00746170">
      <w:pPr>
        <w:pStyle w:val="ListBullet"/>
      </w:pPr>
      <w:r>
        <w:t>describe the ideas, feelings and moods conveyed by dances.</w:t>
      </w:r>
    </w:p>
    <w:p w:rsidR="00746170" w:rsidRDefault="00ED3E40" w:rsidP="00746170">
      <w:pPr>
        <w:pStyle w:val="Heading3"/>
      </w:pPr>
      <w:bookmarkStart w:id="2" w:name="_Toc66784882"/>
      <w:r>
        <w:t>Over</w:t>
      </w:r>
      <w:r w:rsidR="00746170">
        <w:t>arching question (or big idea)</w:t>
      </w:r>
      <w:bookmarkEnd w:id="2"/>
    </w:p>
    <w:p w:rsidR="00ED3E40" w:rsidRDefault="00746170" w:rsidP="00746170">
      <w:pPr>
        <w:pStyle w:val="ListBullet"/>
      </w:pPr>
      <w:r>
        <w:t>W</w:t>
      </w:r>
      <w:r w:rsidR="00ED3E40">
        <w:t>hy are the arts important?</w:t>
      </w:r>
    </w:p>
    <w:p w:rsidR="00746170" w:rsidRDefault="00ED3E40" w:rsidP="00746170">
      <w:pPr>
        <w:pStyle w:val="Heading3"/>
      </w:pPr>
      <w:bookmarkStart w:id="3" w:name="_Toc66784883"/>
      <w:r>
        <w:t>Inquiry questions</w:t>
      </w:r>
      <w:bookmarkEnd w:id="3"/>
      <w:r>
        <w:t xml:space="preserve"> </w:t>
      </w:r>
    </w:p>
    <w:p w:rsidR="00ED3E40" w:rsidRDefault="00ED3E40" w:rsidP="00ED3E40">
      <w:r>
        <w:t>(through making, appreciating, listening, organising sound, composing and/or performing)</w:t>
      </w:r>
    </w:p>
    <w:p w:rsidR="00ED3E40" w:rsidRDefault="00ED3E40" w:rsidP="00746170">
      <w:pPr>
        <w:pStyle w:val="ListBullet"/>
      </w:pPr>
      <w:r>
        <w:t>How can the arts shape our identity?</w:t>
      </w:r>
    </w:p>
    <w:p w:rsidR="00ED3E40" w:rsidRDefault="00ED3E40" w:rsidP="00746170">
      <w:pPr>
        <w:pStyle w:val="ListBullet"/>
      </w:pPr>
      <w:r>
        <w:t>How do the arts help us represent ourselves?</w:t>
      </w:r>
    </w:p>
    <w:p w:rsidR="00746170" w:rsidRDefault="00ED3E40" w:rsidP="00746170">
      <w:pPr>
        <w:pStyle w:val="Heading3"/>
      </w:pPr>
      <w:bookmarkStart w:id="4" w:name="_Toc66784884"/>
      <w:r>
        <w:t>Further focus questions</w:t>
      </w:r>
      <w:bookmarkEnd w:id="4"/>
      <w:r>
        <w:t xml:space="preserve"> </w:t>
      </w:r>
    </w:p>
    <w:p w:rsidR="00ED3E40" w:rsidRDefault="00746170" w:rsidP="00ED3E40">
      <w:r>
        <w:t>(</w:t>
      </w:r>
      <w:r w:rsidR="00ED3E40">
        <w:t>through making, appreciating, listening, organising sou</w:t>
      </w:r>
      <w:r>
        <w:t>nd, composing and/or performing)</w:t>
      </w:r>
    </w:p>
    <w:p w:rsidR="00ED3E40" w:rsidRDefault="00ED3E40" w:rsidP="00746170">
      <w:pPr>
        <w:pStyle w:val="ListBullet"/>
      </w:pPr>
      <w:r>
        <w:t xml:space="preserve">What do I need to know, do and understand to make an artwork? </w:t>
      </w:r>
    </w:p>
    <w:p w:rsidR="00746170" w:rsidRDefault="00ED3E40" w:rsidP="00746170">
      <w:pPr>
        <w:pStyle w:val="ListBullet"/>
      </w:pPr>
      <w:r>
        <w:t>How can I represent and express myself and my experiences through an artwork?</w:t>
      </w:r>
      <w:r w:rsidR="00746170">
        <w:br w:type="page"/>
      </w:r>
    </w:p>
    <w:p w:rsidR="00ED3E40" w:rsidRDefault="00746170" w:rsidP="00746170">
      <w:pPr>
        <w:pStyle w:val="Heading3"/>
      </w:pPr>
      <w:bookmarkStart w:id="5" w:name="_Toc66784885"/>
      <w:r>
        <w:t>Outcomes</w:t>
      </w:r>
      <w:bookmarkEnd w:id="5"/>
    </w:p>
    <w:p w:rsidR="00746170" w:rsidRPr="00746170" w:rsidRDefault="00746170" w:rsidP="00746170">
      <w:pPr>
        <w:rPr>
          <w:lang w:eastAsia="zh-CN"/>
        </w:rPr>
      </w:pPr>
      <w:r>
        <w:rPr>
          <w:lang w:eastAsia="zh-CN"/>
        </w:rPr>
        <w:t>Visual arts:</w:t>
      </w:r>
    </w:p>
    <w:p w:rsidR="00746170" w:rsidRDefault="00746170" w:rsidP="00746170">
      <w:pPr>
        <w:pStyle w:val="ListBullet"/>
        <w:rPr>
          <w:lang w:eastAsia="zh-CN"/>
        </w:rPr>
      </w:pPr>
      <w:r>
        <w:rPr>
          <w:lang w:eastAsia="zh-CN"/>
        </w:rPr>
        <w:t>Making</w:t>
      </w:r>
    </w:p>
    <w:p w:rsidR="00746170" w:rsidRDefault="00746170" w:rsidP="00746170">
      <w:pPr>
        <w:pStyle w:val="ListBullet2"/>
        <w:rPr>
          <w:lang w:eastAsia="zh-CN"/>
        </w:rPr>
      </w:pPr>
      <w:r w:rsidRPr="00746170">
        <w:rPr>
          <w:rStyle w:val="Strong"/>
          <w:lang w:eastAsia="zh-CN"/>
        </w:rPr>
        <w:t>VAS1.1</w:t>
      </w:r>
      <w:r>
        <w:rPr>
          <w:lang w:eastAsia="zh-CN"/>
        </w:rPr>
        <w:t xml:space="preserve"> – makes artworks in a particular way about experiences of real and imaginary things.</w:t>
      </w:r>
    </w:p>
    <w:p w:rsidR="00746170" w:rsidRDefault="00746170" w:rsidP="00746170">
      <w:pPr>
        <w:pStyle w:val="ListBullet2"/>
        <w:rPr>
          <w:lang w:eastAsia="zh-CN"/>
        </w:rPr>
      </w:pPr>
      <w:r w:rsidRPr="00746170">
        <w:rPr>
          <w:rStyle w:val="Strong"/>
          <w:lang w:eastAsia="zh-CN"/>
        </w:rPr>
        <w:t>VAS1.2</w:t>
      </w:r>
      <w:r>
        <w:rPr>
          <w:lang w:eastAsia="zh-CN"/>
        </w:rPr>
        <w:t xml:space="preserve"> – uses the forms to make artworks according to varying requirements.</w:t>
      </w:r>
    </w:p>
    <w:p w:rsidR="00746170" w:rsidRDefault="00746170" w:rsidP="00746170">
      <w:pPr>
        <w:pStyle w:val="ListBullet"/>
        <w:rPr>
          <w:lang w:eastAsia="zh-CN"/>
        </w:rPr>
      </w:pPr>
      <w:r>
        <w:rPr>
          <w:lang w:eastAsia="zh-CN"/>
        </w:rPr>
        <w:t>Appreciating</w:t>
      </w:r>
    </w:p>
    <w:p w:rsidR="00746170" w:rsidRDefault="00746170" w:rsidP="00746170">
      <w:pPr>
        <w:pStyle w:val="ListBullet2"/>
        <w:rPr>
          <w:lang w:eastAsia="zh-CN"/>
        </w:rPr>
      </w:pPr>
      <w:r w:rsidRPr="00746170">
        <w:rPr>
          <w:rStyle w:val="Strong"/>
          <w:lang w:eastAsia="zh-CN"/>
        </w:rPr>
        <w:t>VAS1.3</w:t>
      </w:r>
      <w:r>
        <w:rPr>
          <w:lang w:eastAsia="zh-CN"/>
        </w:rPr>
        <w:t xml:space="preserve"> – realises what artists do, who they are and what they make.</w:t>
      </w:r>
    </w:p>
    <w:p w:rsidR="00746170" w:rsidRDefault="00746170" w:rsidP="00746170">
      <w:pPr>
        <w:pStyle w:val="ListBullet2"/>
        <w:rPr>
          <w:lang w:eastAsia="zh-CN"/>
        </w:rPr>
      </w:pPr>
      <w:r w:rsidRPr="00746170">
        <w:rPr>
          <w:rStyle w:val="Strong"/>
          <w:lang w:eastAsia="zh-CN"/>
        </w:rPr>
        <w:t>VAS1.4</w:t>
      </w:r>
      <w:r>
        <w:rPr>
          <w:lang w:eastAsia="zh-CN"/>
        </w:rPr>
        <w:t xml:space="preserve"> – begins to interpret the meaning of artworks, acknowledging the roles of artist and audience.</w:t>
      </w:r>
    </w:p>
    <w:p w:rsidR="00746170" w:rsidRDefault="00746170" w:rsidP="00746170">
      <w:pPr>
        <w:rPr>
          <w:lang w:eastAsia="zh-CN"/>
        </w:rPr>
      </w:pPr>
      <w:r>
        <w:rPr>
          <w:lang w:eastAsia="zh-CN"/>
        </w:rPr>
        <w:t>Music:</w:t>
      </w:r>
    </w:p>
    <w:p w:rsidR="00746170" w:rsidRDefault="00746170" w:rsidP="00746170">
      <w:pPr>
        <w:pStyle w:val="ListBullet"/>
        <w:rPr>
          <w:lang w:eastAsia="zh-CN"/>
        </w:rPr>
      </w:pPr>
      <w:r>
        <w:rPr>
          <w:lang w:eastAsia="zh-CN"/>
        </w:rPr>
        <w:t>Performing</w:t>
      </w:r>
    </w:p>
    <w:p w:rsidR="00746170" w:rsidRDefault="00746170" w:rsidP="00746170">
      <w:pPr>
        <w:pStyle w:val="ListBullet2"/>
        <w:rPr>
          <w:lang w:eastAsia="zh-CN"/>
        </w:rPr>
      </w:pPr>
      <w:r w:rsidRPr="00746170">
        <w:rPr>
          <w:rStyle w:val="Strong"/>
        </w:rPr>
        <w:t>MUS1.1</w:t>
      </w:r>
      <w:r>
        <w:rPr>
          <w:lang w:eastAsia="zh-CN"/>
        </w:rPr>
        <w:t xml:space="preserve"> – sings, plays and moves to a range of music, demonstrating an awareness of musical concepts.</w:t>
      </w:r>
    </w:p>
    <w:p w:rsidR="00746170" w:rsidRDefault="00746170" w:rsidP="00746170">
      <w:pPr>
        <w:pStyle w:val="ListBullet"/>
        <w:rPr>
          <w:lang w:eastAsia="zh-CN"/>
        </w:rPr>
      </w:pPr>
      <w:r>
        <w:rPr>
          <w:lang w:eastAsia="zh-CN"/>
        </w:rPr>
        <w:t>Organising sound</w:t>
      </w:r>
    </w:p>
    <w:p w:rsidR="00746170" w:rsidRDefault="00746170" w:rsidP="00746170">
      <w:pPr>
        <w:pStyle w:val="ListBullet2"/>
        <w:rPr>
          <w:lang w:eastAsia="zh-CN"/>
        </w:rPr>
      </w:pPr>
      <w:r w:rsidRPr="00746170">
        <w:rPr>
          <w:rStyle w:val="Strong"/>
        </w:rPr>
        <w:t>MUS1.2</w:t>
      </w:r>
      <w:r>
        <w:rPr>
          <w:lang w:eastAsia="zh-CN"/>
        </w:rPr>
        <w:t xml:space="preserve"> – explores, creates, selects and organises sound in simple structures.</w:t>
      </w:r>
    </w:p>
    <w:p w:rsidR="00746170" w:rsidRDefault="00746170" w:rsidP="00746170">
      <w:pPr>
        <w:pStyle w:val="ListBullet2"/>
        <w:rPr>
          <w:lang w:eastAsia="zh-CN"/>
        </w:rPr>
      </w:pPr>
      <w:r w:rsidRPr="00746170">
        <w:rPr>
          <w:rStyle w:val="Strong"/>
        </w:rPr>
        <w:t>MUS1.3</w:t>
      </w:r>
      <w:r>
        <w:rPr>
          <w:lang w:eastAsia="zh-CN"/>
        </w:rPr>
        <w:t xml:space="preserve"> – uses symbol systems to represent sounds.</w:t>
      </w:r>
    </w:p>
    <w:p w:rsidR="00746170" w:rsidRDefault="00746170" w:rsidP="00746170">
      <w:pPr>
        <w:rPr>
          <w:lang w:eastAsia="zh-CN"/>
        </w:rPr>
      </w:pPr>
      <w:r>
        <w:rPr>
          <w:lang w:eastAsia="zh-CN"/>
        </w:rPr>
        <w:t>Listening:</w:t>
      </w:r>
    </w:p>
    <w:p w:rsidR="00746170" w:rsidRDefault="00746170" w:rsidP="00746170">
      <w:pPr>
        <w:pStyle w:val="ListBullet"/>
        <w:rPr>
          <w:lang w:eastAsia="zh-CN"/>
        </w:rPr>
      </w:pPr>
      <w:r w:rsidRPr="00746170">
        <w:rPr>
          <w:rStyle w:val="Strong"/>
        </w:rPr>
        <w:t>MUS1.4</w:t>
      </w:r>
      <w:r>
        <w:rPr>
          <w:lang w:eastAsia="zh-CN"/>
        </w:rPr>
        <w:t xml:space="preserve"> – responds to a range of music, expressing likes and dislikes and the reasons for these choices.</w:t>
      </w:r>
    </w:p>
    <w:p w:rsidR="00746170" w:rsidRDefault="00746170" w:rsidP="00746170">
      <w:pPr>
        <w:rPr>
          <w:b/>
        </w:rPr>
      </w:pPr>
      <w:r w:rsidRPr="00746170">
        <w:rPr>
          <w:rStyle w:val="Strong"/>
          <w:b w:val="0"/>
        </w:rPr>
        <w:t>Dance</w:t>
      </w:r>
      <w:r w:rsidRPr="00746170">
        <w:rPr>
          <w:b/>
        </w:rPr>
        <w:t>:</w:t>
      </w:r>
    </w:p>
    <w:p w:rsidR="00746170" w:rsidRDefault="00746170" w:rsidP="00746170">
      <w:pPr>
        <w:pStyle w:val="ListBullet"/>
        <w:rPr>
          <w:lang w:eastAsia="zh-CN"/>
        </w:rPr>
      </w:pPr>
      <w:r>
        <w:rPr>
          <w:lang w:eastAsia="zh-CN"/>
        </w:rPr>
        <w:t>Performing</w:t>
      </w:r>
    </w:p>
    <w:p w:rsidR="00746170" w:rsidRDefault="00746170" w:rsidP="00746170">
      <w:pPr>
        <w:pStyle w:val="ListBullet2"/>
        <w:rPr>
          <w:lang w:eastAsia="zh-CN"/>
        </w:rPr>
      </w:pPr>
      <w:r w:rsidRPr="00746170">
        <w:rPr>
          <w:rStyle w:val="Strong"/>
        </w:rPr>
        <w:t>DAS1.1</w:t>
      </w:r>
      <w:r>
        <w:rPr>
          <w:lang w:eastAsia="zh-CN"/>
        </w:rPr>
        <w:t xml:space="preserve"> – performs dances demonstrating expressive qualities and control over a range of locomotor and non-locomotor movement.</w:t>
      </w:r>
    </w:p>
    <w:p w:rsidR="00746170" w:rsidRDefault="00746170" w:rsidP="00746170">
      <w:pPr>
        <w:pStyle w:val="ListBullet"/>
        <w:rPr>
          <w:lang w:eastAsia="zh-CN"/>
        </w:rPr>
      </w:pPr>
      <w:r>
        <w:rPr>
          <w:lang w:eastAsia="zh-CN"/>
        </w:rPr>
        <w:t>Composing</w:t>
      </w:r>
    </w:p>
    <w:p w:rsidR="00746170" w:rsidRDefault="00746170" w:rsidP="00746170">
      <w:pPr>
        <w:pStyle w:val="ListBullet2"/>
        <w:rPr>
          <w:lang w:eastAsia="zh-CN"/>
        </w:rPr>
      </w:pPr>
      <w:r w:rsidRPr="00746170">
        <w:rPr>
          <w:rStyle w:val="Strong"/>
        </w:rPr>
        <w:t>DAS1.2</w:t>
      </w:r>
      <w:r>
        <w:rPr>
          <w:lang w:eastAsia="zh-CN"/>
        </w:rPr>
        <w:t xml:space="preserve"> – explores and selects movement using the elements of dance to make dance express ideas, feelings or moods.</w:t>
      </w:r>
    </w:p>
    <w:p w:rsidR="00746170" w:rsidRDefault="00746170" w:rsidP="00746170">
      <w:pPr>
        <w:pStyle w:val="ListBullet"/>
        <w:rPr>
          <w:lang w:eastAsia="zh-CN"/>
        </w:rPr>
      </w:pPr>
      <w:r>
        <w:rPr>
          <w:lang w:eastAsia="zh-CN"/>
        </w:rPr>
        <w:t>Appreciating</w:t>
      </w:r>
    </w:p>
    <w:p w:rsidR="00746170" w:rsidRDefault="00746170" w:rsidP="00746170">
      <w:pPr>
        <w:pStyle w:val="ListBullet2"/>
        <w:rPr>
          <w:lang w:eastAsia="zh-CN"/>
        </w:rPr>
      </w:pPr>
      <w:r w:rsidRPr="00746170">
        <w:rPr>
          <w:rStyle w:val="Strong"/>
        </w:rPr>
        <w:t>DAS1.3</w:t>
      </w:r>
      <w:r>
        <w:rPr>
          <w:lang w:eastAsia="zh-CN"/>
        </w:rPr>
        <w:t xml:space="preserve"> – gives personal opinions about the dances and their purpose that they view and/or experience.</w:t>
      </w:r>
    </w:p>
    <w:p w:rsidR="00746170" w:rsidRDefault="00746170" w:rsidP="00746170">
      <w:pPr>
        <w:pStyle w:val="Heading3"/>
      </w:pPr>
      <w:bookmarkStart w:id="6" w:name="_Toc66784886"/>
      <w:r w:rsidRPr="00746170">
        <w:t xml:space="preserve">Sample </w:t>
      </w:r>
      <w:r>
        <w:t xml:space="preserve">learning </w:t>
      </w:r>
      <w:r w:rsidRPr="00746170">
        <w:t>activities linking artforms</w:t>
      </w:r>
      <w:bookmarkEnd w:id="6"/>
    </w:p>
    <w:p w:rsidR="00746170" w:rsidRDefault="00746170" w:rsidP="00746170">
      <w:pPr>
        <w:pStyle w:val="ListBullet"/>
        <w:rPr>
          <w:lang w:eastAsia="zh-CN"/>
        </w:rPr>
      </w:pPr>
      <w:r>
        <w:rPr>
          <w:lang w:eastAsia="zh-CN"/>
        </w:rPr>
        <w:t>Investigate the subject matter of an artwork and use this as the stimulus for selecting movements to communicate these ideas, feelings or moods. Select music to accompany this by identifying features that will make it appropriate.</w:t>
      </w:r>
    </w:p>
    <w:p w:rsidR="00746170" w:rsidRDefault="00746170" w:rsidP="00746170">
      <w:pPr>
        <w:pStyle w:val="ListBullet"/>
        <w:rPr>
          <w:lang w:eastAsia="zh-CN"/>
        </w:rPr>
      </w:pPr>
      <w:r>
        <w:rPr>
          <w:lang w:eastAsia="zh-CN"/>
        </w:rPr>
        <w:t xml:space="preserve">Engage with stimulus material of a dance and music from another culture or time and discuss who and why people dance, as well as the features of the music. </w:t>
      </w:r>
    </w:p>
    <w:p w:rsidR="00746170" w:rsidRDefault="00746170" w:rsidP="00746170">
      <w:pPr>
        <w:pStyle w:val="ListBullet"/>
        <w:rPr>
          <w:lang w:eastAsia="zh-CN"/>
        </w:rPr>
      </w:pPr>
      <w:r>
        <w:rPr>
          <w:lang w:eastAsia="zh-CN"/>
        </w:rPr>
        <w:t>Explore the music, dance and visual arts of a variety of cultures and times. Make judgements about preferences and use this as stimulus for our own artworks.</w:t>
      </w:r>
    </w:p>
    <w:p w:rsidR="00746170" w:rsidRDefault="00746170" w:rsidP="00746170">
      <w:pPr>
        <w:pStyle w:val="ListBullet"/>
        <w:rPr>
          <w:lang w:eastAsia="zh-CN"/>
        </w:rPr>
      </w:pPr>
      <w:r>
        <w:rPr>
          <w:lang w:eastAsia="zh-CN"/>
        </w:rPr>
        <w:t>Create visual artworks about real and imaginary things and further represent these through rhymes, singing games, songs and/or dance performances</w:t>
      </w:r>
    </w:p>
    <w:p w:rsidR="00746170" w:rsidRDefault="00746170" w:rsidP="00746170">
      <w:pPr>
        <w:rPr>
          <w:lang w:eastAsia="zh-CN"/>
        </w:rPr>
      </w:pPr>
      <w:r>
        <w:rPr>
          <w:lang w:eastAsia="zh-CN"/>
        </w:rPr>
        <w:br w:type="page"/>
      </w:r>
      <w:bookmarkStart w:id="7" w:name="_GoBack"/>
      <w:bookmarkEnd w:id="7"/>
    </w:p>
    <w:p w:rsidR="00746170" w:rsidRDefault="00746170" w:rsidP="00746170">
      <w:pPr>
        <w:pStyle w:val="Heading2"/>
      </w:pPr>
      <w:bookmarkStart w:id="8" w:name="_Toc66784887"/>
      <w:r w:rsidRPr="00746170">
        <w:t>Semester 2 learning overview – visual arts, music, and drama</w:t>
      </w:r>
      <w:bookmarkEnd w:id="8"/>
    </w:p>
    <w:p w:rsidR="00746170" w:rsidRDefault="00746170" w:rsidP="00746170">
      <w:pPr>
        <w:rPr>
          <w:lang w:eastAsia="zh-CN"/>
        </w:rPr>
      </w:pPr>
      <w:r>
        <w:rPr>
          <w:lang w:eastAsia="zh-CN"/>
        </w:rPr>
        <w:t>Through visual arts, students:</w:t>
      </w:r>
    </w:p>
    <w:p w:rsidR="00746170" w:rsidRDefault="00746170" w:rsidP="00806BEB">
      <w:pPr>
        <w:pStyle w:val="ListBullet"/>
        <w:rPr>
          <w:lang w:eastAsia="zh-CN"/>
        </w:rPr>
      </w:pPr>
      <w:r>
        <w:rPr>
          <w:lang w:eastAsia="zh-CN"/>
        </w:rPr>
        <w:t>make artworks representing both real and imagined situations exploring a range of techniques and media</w:t>
      </w:r>
    </w:p>
    <w:p w:rsidR="00746170" w:rsidRDefault="00746170" w:rsidP="00806BEB">
      <w:pPr>
        <w:pStyle w:val="ListBullet"/>
        <w:rPr>
          <w:lang w:eastAsia="zh-CN"/>
        </w:rPr>
      </w:pPr>
      <w:r>
        <w:rPr>
          <w:lang w:eastAsia="zh-CN"/>
        </w:rPr>
        <w:t>discuss qualities of artworks such as subject matter and technique, recognising that artists create artworks for different audiences.</w:t>
      </w:r>
    </w:p>
    <w:p w:rsidR="00746170" w:rsidRDefault="00746170" w:rsidP="00746170">
      <w:pPr>
        <w:rPr>
          <w:lang w:eastAsia="zh-CN"/>
        </w:rPr>
      </w:pPr>
      <w:r>
        <w:rPr>
          <w:lang w:eastAsia="zh-CN"/>
        </w:rPr>
        <w:t>Through visual arts, students:</w:t>
      </w:r>
    </w:p>
    <w:p w:rsidR="00746170" w:rsidRDefault="00746170" w:rsidP="00806BEB">
      <w:pPr>
        <w:pStyle w:val="ListBullet"/>
        <w:rPr>
          <w:lang w:eastAsia="zh-CN"/>
        </w:rPr>
      </w:pPr>
      <w:r>
        <w:rPr>
          <w:lang w:eastAsia="zh-CN"/>
        </w:rPr>
        <w:t>sing, play and move to music, demonstrating an awareness of their own capability in using voice and other sound sources</w:t>
      </w:r>
    </w:p>
    <w:p w:rsidR="00746170" w:rsidRDefault="00746170" w:rsidP="00806BEB">
      <w:pPr>
        <w:pStyle w:val="ListBullet"/>
        <w:rPr>
          <w:lang w:eastAsia="zh-CN"/>
        </w:rPr>
      </w:pPr>
      <w:r>
        <w:rPr>
          <w:lang w:eastAsia="zh-CN"/>
        </w:rPr>
        <w:t xml:space="preserve">organise sounds into simple structures and begin representing creative ideas symbolically. Students listen to, and identify, simple features of music and make judgements about musical effectiveness and preference. </w:t>
      </w:r>
    </w:p>
    <w:p w:rsidR="00746170" w:rsidRDefault="00746170" w:rsidP="00746170">
      <w:pPr>
        <w:rPr>
          <w:lang w:eastAsia="zh-CN"/>
        </w:rPr>
      </w:pPr>
      <w:r>
        <w:rPr>
          <w:lang w:eastAsia="zh-CN"/>
        </w:rPr>
        <w:t>Through drama, students:</w:t>
      </w:r>
    </w:p>
    <w:p w:rsidR="00746170" w:rsidRDefault="00746170" w:rsidP="00806BEB">
      <w:pPr>
        <w:pStyle w:val="ListBullet"/>
        <w:rPr>
          <w:lang w:eastAsia="zh-CN"/>
        </w:rPr>
      </w:pPr>
      <w:r>
        <w:rPr>
          <w:lang w:eastAsia="zh-CN"/>
        </w:rPr>
        <w:t>explore and convey stories, events and feelings through roles, and they work collaboratively to communicate and express feelings about the action of the drama</w:t>
      </w:r>
    </w:p>
    <w:p w:rsidR="00746170" w:rsidRDefault="00746170" w:rsidP="00806BEB">
      <w:pPr>
        <w:pStyle w:val="ListBullet"/>
        <w:rPr>
          <w:lang w:eastAsia="zh-CN"/>
        </w:rPr>
      </w:pPr>
      <w:r>
        <w:rPr>
          <w:lang w:eastAsia="zh-CN"/>
        </w:rPr>
        <w:t>experience and respond to a range of drama forms and elements by making, performing and appreciating drama.</w:t>
      </w:r>
    </w:p>
    <w:p w:rsidR="00806BEB" w:rsidRDefault="00746170" w:rsidP="00806BEB">
      <w:pPr>
        <w:pStyle w:val="Heading3"/>
      </w:pPr>
      <w:bookmarkStart w:id="9" w:name="_Toc66784888"/>
      <w:r>
        <w:t>Over</w:t>
      </w:r>
      <w:r w:rsidR="00806BEB">
        <w:t>arching question (or big idea)</w:t>
      </w:r>
      <w:bookmarkEnd w:id="9"/>
    </w:p>
    <w:p w:rsidR="00746170" w:rsidRDefault="00746170" w:rsidP="00746170">
      <w:pPr>
        <w:rPr>
          <w:lang w:eastAsia="zh-CN"/>
        </w:rPr>
      </w:pPr>
      <w:r>
        <w:rPr>
          <w:lang w:eastAsia="zh-CN"/>
        </w:rPr>
        <w:t>How do the arts help us understand our world?</w:t>
      </w:r>
    </w:p>
    <w:p w:rsidR="00806BEB" w:rsidRDefault="00746170" w:rsidP="00806BEB">
      <w:pPr>
        <w:pStyle w:val="Heading3"/>
      </w:pPr>
      <w:bookmarkStart w:id="10" w:name="_Toc66784889"/>
      <w:r>
        <w:t>Inquiry questions</w:t>
      </w:r>
      <w:bookmarkEnd w:id="10"/>
      <w:r>
        <w:t xml:space="preserve"> </w:t>
      </w:r>
    </w:p>
    <w:p w:rsidR="00746170" w:rsidRDefault="00746170" w:rsidP="00746170">
      <w:pPr>
        <w:rPr>
          <w:lang w:eastAsia="zh-CN"/>
        </w:rPr>
      </w:pPr>
      <w:r>
        <w:rPr>
          <w:lang w:eastAsia="zh-CN"/>
        </w:rPr>
        <w:t>(through making, appreciating, listening, organising sound, and/or performing)</w:t>
      </w:r>
    </w:p>
    <w:p w:rsidR="00746170" w:rsidRDefault="00746170" w:rsidP="00806BEB">
      <w:pPr>
        <w:pStyle w:val="ListBullet"/>
        <w:rPr>
          <w:lang w:eastAsia="zh-CN"/>
        </w:rPr>
      </w:pPr>
      <w:r>
        <w:rPr>
          <w:lang w:eastAsia="zh-CN"/>
        </w:rPr>
        <w:t xml:space="preserve">How do the arts connect us? </w:t>
      </w:r>
    </w:p>
    <w:p w:rsidR="00746170" w:rsidRDefault="00746170" w:rsidP="00806BEB">
      <w:pPr>
        <w:pStyle w:val="ListBullet"/>
        <w:rPr>
          <w:lang w:eastAsia="zh-CN"/>
        </w:rPr>
      </w:pPr>
      <w:r>
        <w:rPr>
          <w:lang w:eastAsia="zh-CN"/>
        </w:rPr>
        <w:t xml:space="preserve">How can the arts shape and share </w:t>
      </w:r>
      <w:proofErr w:type="gramStart"/>
      <w:r>
        <w:rPr>
          <w:lang w:eastAsia="zh-CN"/>
        </w:rPr>
        <w:t>meaning</w:t>
      </w:r>
      <w:proofErr w:type="gramEnd"/>
      <w:r>
        <w:rPr>
          <w:lang w:eastAsia="zh-CN"/>
        </w:rPr>
        <w:t>?</w:t>
      </w:r>
    </w:p>
    <w:p w:rsidR="00806BEB" w:rsidRDefault="00746170" w:rsidP="00806BEB">
      <w:pPr>
        <w:pStyle w:val="Heading3"/>
      </w:pPr>
      <w:bookmarkStart w:id="11" w:name="_Toc66784890"/>
      <w:r>
        <w:t>Further focus questions</w:t>
      </w:r>
      <w:bookmarkEnd w:id="11"/>
      <w:r>
        <w:t xml:space="preserve"> </w:t>
      </w:r>
    </w:p>
    <w:p w:rsidR="00746170" w:rsidRDefault="00746170" w:rsidP="00746170">
      <w:pPr>
        <w:rPr>
          <w:lang w:eastAsia="zh-CN"/>
        </w:rPr>
      </w:pPr>
      <w:r>
        <w:rPr>
          <w:lang w:eastAsia="zh-CN"/>
        </w:rPr>
        <w:t>(through making, appreciating, listening, organising sound, and/or performing)</w:t>
      </w:r>
    </w:p>
    <w:p w:rsidR="00746170" w:rsidRDefault="00746170" w:rsidP="00806BEB">
      <w:pPr>
        <w:pStyle w:val="ListBullet"/>
        <w:rPr>
          <w:lang w:eastAsia="zh-CN"/>
        </w:rPr>
      </w:pPr>
      <w:r>
        <w:rPr>
          <w:lang w:eastAsia="zh-CN"/>
        </w:rPr>
        <w:t xml:space="preserve">Why do audiences understand artworks differently? </w:t>
      </w:r>
    </w:p>
    <w:p w:rsidR="00746170" w:rsidRDefault="00746170" w:rsidP="00806BEB">
      <w:pPr>
        <w:pStyle w:val="ListBullet"/>
        <w:rPr>
          <w:lang w:eastAsia="zh-CN"/>
        </w:rPr>
      </w:pPr>
      <w:r>
        <w:rPr>
          <w:lang w:eastAsia="zh-CN"/>
        </w:rPr>
        <w:t>What and how do artists create and share through artworks?</w:t>
      </w:r>
    </w:p>
    <w:p w:rsidR="00806BEB" w:rsidRDefault="00806BEB" w:rsidP="00806BEB">
      <w:pPr>
        <w:pStyle w:val="Heading3"/>
      </w:pPr>
      <w:bookmarkStart w:id="12" w:name="_Toc66784891"/>
      <w:r>
        <w:t>Outcomes</w:t>
      </w:r>
      <w:bookmarkEnd w:id="12"/>
    </w:p>
    <w:p w:rsidR="00806BEB" w:rsidRDefault="00806BEB" w:rsidP="00806BEB">
      <w:pPr>
        <w:rPr>
          <w:lang w:eastAsia="zh-CN"/>
        </w:rPr>
      </w:pPr>
      <w:r>
        <w:rPr>
          <w:lang w:eastAsia="zh-CN"/>
        </w:rPr>
        <w:t>Visual arts:</w:t>
      </w:r>
    </w:p>
    <w:p w:rsidR="00806BEB" w:rsidRDefault="00806BEB" w:rsidP="00806BEB">
      <w:pPr>
        <w:pStyle w:val="ListBullet"/>
        <w:rPr>
          <w:lang w:eastAsia="zh-CN"/>
        </w:rPr>
      </w:pPr>
      <w:r>
        <w:rPr>
          <w:lang w:eastAsia="zh-CN"/>
        </w:rPr>
        <w:t>Making</w:t>
      </w:r>
    </w:p>
    <w:p w:rsidR="00806BEB" w:rsidRDefault="00806BEB" w:rsidP="00806BEB">
      <w:pPr>
        <w:pStyle w:val="ListBullet2"/>
        <w:rPr>
          <w:lang w:eastAsia="zh-CN"/>
        </w:rPr>
      </w:pPr>
      <w:r w:rsidRPr="00806BEB">
        <w:rPr>
          <w:rStyle w:val="Strong"/>
          <w:lang w:eastAsia="zh-CN"/>
        </w:rPr>
        <w:t>VAS1.1</w:t>
      </w:r>
      <w:r>
        <w:rPr>
          <w:lang w:eastAsia="zh-CN"/>
        </w:rPr>
        <w:t xml:space="preserve"> – makes artworks in a particular way about experiences of real and imaginary things.</w:t>
      </w:r>
    </w:p>
    <w:p w:rsidR="00806BEB" w:rsidRDefault="00806BEB" w:rsidP="00806BEB">
      <w:pPr>
        <w:pStyle w:val="ListBullet2"/>
        <w:rPr>
          <w:lang w:eastAsia="zh-CN"/>
        </w:rPr>
      </w:pPr>
      <w:r w:rsidRPr="00806BEB">
        <w:rPr>
          <w:rStyle w:val="Strong"/>
          <w:lang w:eastAsia="zh-CN"/>
        </w:rPr>
        <w:t>VAS1.2</w:t>
      </w:r>
      <w:r>
        <w:rPr>
          <w:lang w:eastAsia="zh-CN"/>
        </w:rPr>
        <w:t xml:space="preserve"> – uses the forms to make artworks according to varying requirements.</w:t>
      </w:r>
    </w:p>
    <w:p w:rsidR="00806BEB" w:rsidRDefault="00806BEB" w:rsidP="00806BEB">
      <w:pPr>
        <w:pStyle w:val="ListBullet"/>
        <w:rPr>
          <w:lang w:eastAsia="zh-CN"/>
        </w:rPr>
      </w:pPr>
      <w:r>
        <w:rPr>
          <w:lang w:eastAsia="zh-CN"/>
        </w:rPr>
        <w:t>Appreciating</w:t>
      </w:r>
    </w:p>
    <w:p w:rsidR="00806BEB" w:rsidRDefault="00806BEB" w:rsidP="00806BEB">
      <w:pPr>
        <w:pStyle w:val="ListBullet2"/>
        <w:rPr>
          <w:lang w:eastAsia="zh-CN"/>
        </w:rPr>
      </w:pPr>
      <w:r w:rsidRPr="00806BEB">
        <w:rPr>
          <w:rStyle w:val="Strong"/>
          <w:lang w:eastAsia="zh-CN"/>
        </w:rPr>
        <w:t>VAS1.3</w:t>
      </w:r>
      <w:r>
        <w:rPr>
          <w:lang w:eastAsia="zh-CN"/>
        </w:rPr>
        <w:t xml:space="preserve"> – realises what artists do, who they are and what they make.</w:t>
      </w:r>
    </w:p>
    <w:p w:rsidR="00806BEB" w:rsidRDefault="00806BEB" w:rsidP="00806BEB">
      <w:pPr>
        <w:pStyle w:val="ListBullet2"/>
        <w:rPr>
          <w:lang w:eastAsia="zh-CN"/>
        </w:rPr>
      </w:pPr>
      <w:r w:rsidRPr="00806BEB">
        <w:rPr>
          <w:rStyle w:val="Strong"/>
          <w:lang w:eastAsia="zh-CN"/>
        </w:rPr>
        <w:t>VAS1.4</w:t>
      </w:r>
      <w:r>
        <w:rPr>
          <w:lang w:eastAsia="zh-CN"/>
        </w:rPr>
        <w:t xml:space="preserve"> – begins to interpret the meaning of artworks, acknowledging the roles of artist and audience.</w:t>
      </w:r>
    </w:p>
    <w:p w:rsidR="00806BEB" w:rsidRDefault="00806BEB" w:rsidP="00806BEB">
      <w:pPr>
        <w:rPr>
          <w:lang w:eastAsia="zh-CN"/>
        </w:rPr>
      </w:pPr>
      <w:r>
        <w:rPr>
          <w:lang w:eastAsia="zh-CN"/>
        </w:rPr>
        <w:t>Music:</w:t>
      </w:r>
    </w:p>
    <w:p w:rsidR="00806BEB" w:rsidRDefault="00806BEB" w:rsidP="00806BEB">
      <w:pPr>
        <w:pStyle w:val="ListBullet"/>
        <w:rPr>
          <w:lang w:eastAsia="zh-CN"/>
        </w:rPr>
      </w:pPr>
      <w:r>
        <w:rPr>
          <w:lang w:eastAsia="zh-CN"/>
        </w:rPr>
        <w:t>Performing</w:t>
      </w:r>
    </w:p>
    <w:p w:rsidR="00806BEB" w:rsidRDefault="00806BEB" w:rsidP="00806BEB">
      <w:pPr>
        <w:pStyle w:val="ListBullet2"/>
        <w:rPr>
          <w:lang w:eastAsia="zh-CN"/>
        </w:rPr>
      </w:pPr>
      <w:r w:rsidRPr="00806BEB">
        <w:rPr>
          <w:rStyle w:val="Strong"/>
        </w:rPr>
        <w:t>MUS1.1</w:t>
      </w:r>
      <w:r>
        <w:rPr>
          <w:lang w:eastAsia="zh-CN"/>
        </w:rPr>
        <w:t xml:space="preserve"> – sings, plays and moves to a range of music, demonstrating an awareness of musical concepts.</w:t>
      </w:r>
    </w:p>
    <w:p w:rsidR="00806BEB" w:rsidRDefault="00806BEB" w:rsidP="00806BEB">
      <w:pPr>
        <w:pStyle w:val="ListBullet"/>
        <w:rPr>
          <w:lang w:eastAsia="zh-CN"/>
        </w:rPr>
      </w:pPr>
      <w:r>
        <w:rPr>
          <w:lang w:eastAsia="zh-CN"/>
        </w:rPr>
        <w:t>Organising sound</w:t>
      </w:r>
    </w:p>
    <w:p w:rsidR="00806BEB" w:rsidRDefault="00806BEB" w:rsidP="00806BEB">
      <w:pPr>
        <w:pStyle w:val="ListBullet2"/>
        <w:rPr>
          <w:lang w:eastAsia="zh-CN"/>
        </w:rPr>
      </w:pPr>
      <w:r w:rsidRPr="00806BEB">
        <w:rPr>
          <w:rStyle w:val="Strong"/>
          <w:lang w:eastAsia="zh-CN"/>
        </w:rPr>
        <w:t>MUS1.2</w:t>
      </w:r>
      <w:r>
        <w:rPr>
          <w:lang w:eastAsia="zh-CN"/>
        </w:rPr>
        <w:t xml:space="preserve"> – explores, creates, selects and organises sound in simple structures.</w:t>
      </w:r>
    </w:p>
    <w:p w:rsidR="00806BEB" w:rsidRDefault="00806BEB" w:rsidP="00806BEB">
      <w:pPr>
        <w:pStyle w:val="ListBullet2"/>
        <w:rPr>
          <w:lang w:eastAsia="zh-CN"/>
        </w:rPr>
      </w:pPr>
      <w:r w:rsidRPr="00806BEB">
        <w:rPr>
          <w:rStyle w:val="Strong"/>
          <w:lang w:eastAsia="zh-CN"/>
        </w:rPr>
        <w:t>MUS1.3</w:t>
      </w:r>
      <w:r>
        <w:rPr>
          <w:lang w:eastAsia="zh-CN"/>
        </w:rPr>
        <w:t xml:space="preserve"> – uses symbol systems to represent sounds.</w:t>
      </w:r>
    </w:p>
    <w:p w:rsidR="00806BEB" w:rsidRDefault="00806BEB" w:rsidP="00806BEB">
      <w:pPr>
        <w:pStyle w:val="ListBullet"/>
        <w:rPr>
          <w:lang w:eastAsia="zh-CN"/>
        </w:rPr>
      </w:pPr>
      <w:r>
        <w:rPr>
          <w:lang w:eastAsia="zh-CN"/>
        </w:rPr>
        <w:t>Listening</w:t>
      </w:r>
    </w:p>
    <w:p w:rsidR="00806BEB" w:rsidRDefault="00806BEB" w:rsidP="00806BEB">
      <w:pPr>
        <w:pStyle w:val="ListBullet2"/>
        <w:rPr>
          <w:lang w:eastAsia="zh-CN"/>
        </w:rPr>
      </w:pPr>
      <w:r w:rsidRPr="00806BEB">
        <w:rPr>
          <w:rStyle w:val="Strong"/>
          <w:lang w:eastAsia="zh-CN"/>
        </w:rPr>
        <w:t>MUS1.4</w:t>
      </w:r>
      <w:r>
        <w:rPr>
          <w:lang w:eastAsia="zh-CN"/>
        </w:rPr>
        <w:t xml:space="preserve"> – responds to a range of music, expressing likes and dislikes and the reasons for these choices.</w:t>
      </w:r>
    </w:p>
    <w:p w:rsidR="00806BEB" w:rsidRDefault="00806BEB" w:rsidP="00806BEB">
      <w:pPr>
        <w:rPr>
          <w:lang w:eastAsia="zh-CN"/>
        </w:rPr>
      </w:pPr>
      <w:r>
        <w:rPr>
          <w:lang w:eastAsia="zh-CN"/>
        </w:rPr>
        <w:t>Drama:</w:t>
      </w:r>
    </w:p>
    <w:p w:rsidR="00806BEB" w:rsidRDefault="00806BEB" w:rsidP="00806BEB">
      <w:pPr>
        <w:pStyle w:val="ListBullet"/>
        <w:rPr>
          <w:lang w:eastAsia="zh-CN"/>
        </w:rPr>
      </w:pPr>
      <w:r>
        <w:rPr>
          <w:lang w:eastAsia="zh-CN"/>
        </w:rPr>
        <w:t>Making</w:t>
      </w:r>
    </w:p>
    <w:p w:rsidR="00806BEB" w:rsidRDefault="00806BEB" w:rsidP="00806BEB">
      <w:pPr>
        <w:pStyle w:val="ListBullet2"/>
        <w:rPr>
          <w:lang w:eastAsia="zh-CN"/>
        </w:rPr>
      </w:pPr>
      <w:r w:rsidRPr="00FF0E74">
        <w:rPr>
          <w:rStyle w:val="Strong"/>
        </w:rPr>
        <w:t>DRAS1.1</w:t>
      </w:r>
      <w:r>
        <w:rPr>
          <w:lang w:eastAsia="zh-CN"/>
        </w:rPr>
        <w:t xml:space="preserve"> – takes on roles in drama to explore familiar and imagined situations.</w:t>
      </w:r>
    </w:p>
    <w:p w:rsidR="00806BEB" w:rsidRDefault="00806BEB" w:rsidP="00806BEB">
      <w:pPr>
        <w:pStyle w:val="ListBullet2"/>
        <w:rPr>
          <w:lang w:eastAsia="zh-CN"/>
        </w:rPr>
      </w:pPr>
      <w:r w:rsidRPr="00FF0E74">
        <w:rPr>
          <w:rStyle w:val="Strong"/>
        </w:rPr>
        <w:t>DRAS1.2</w:t>
      </w:r>
      <w:r>
        <w:rPr>
          <w:lang w:eastAsia="zh-CN"/>
        </w:rPr>
        <w:t xml:space="preserve"> – conveys story, depicts events and expresses feelings by using the elements of drama and the expressive skills of movement and voice.</w:t>
      </w:r>
    </w:p>
    <w:p w:rsidR="00806BEB" w:rsidRDefault="00806BEB" w:rsidP="00806BEB">
      <w:pPr>
        <w:pStyle w:val="ListBullet"/>
        <w:rPr>
          <w:lang w:eastAsia="zh-CN"/>
        </w:rPr>
      </w:pPr>
      <w:r>
        <w:rPr>
          <w:lang w:eastAsia="zh-CN"/>
        </w:rPr>
        <w:t>Performing</w:t>
      </w:r>
    </w:p>
    <w:p w:rsidR="00806BEB" w:rsidRDefault="00806BEB" w:rsidP="00806BEB">
      <w:pPr>
        <w:pStyle w:val="ListBullet2"/>
        <w:rPr>
          <w:lang w:eastAsia="zh-CN"/>
        </w:rPr>
      </w:pPr>
      <w:r w:rsidRPr="00FF0E74">
        <w:rPr>
          <w:rStyle w:val="Strong"/>
        </w:rPr>
        <w:t>DRAS1.3</w:t>
      </w:r>
      <w:r>
        <w:rPr>
          <w:lang w:eastAsia="zh-CN"/>
        </w:rPr>
        <w:t xml:space="preserve"> – interacts collaboratively to communicate the action of the drama with others.</w:t>
      </w:r>
    </w:p>
    <w:p w:rsidR="00806BEB" w:rsidRDefault="00806BEB" w:rsidP="00806BEB">
      <w:pPr>
        <w:pStyle w:val="ListBullet"/>
        <w:rPr>
          <w:lang w:eastAsia="zh-CN"/>
        </w:rPr>
      </w:pPr>
      <w:r>
        <w:rPr>
          <w:lang w:eastAsia="zh-CN"/>
        </w:rPr>
        <w:t xml:space="preserve">Appreciating </w:t>
      </w:r>
    </w:p>
    <w:p w:rsidR="00806BEB" w:rsidRDefault="00806BEB" w:rsidP="00806BEB">
      <w:pPr>
        <w:pStyle w:val="ListBullet2"/>
        <w:rPr>
          <w:lang w:eastAsia="zh-CN"/>
        </w:rPr>
      </w:pPr>
      <w:r w:rsidRPr="00FF0E74">
        <w:rPr>
          <w:rStyle w:val="Strong"/>
        </w:rPr>
        <w:t>DRAS1.4</w:t>
      </w:r>
      <w:r>
        <w:rPr>
          <w:lang w:eastAsia="zh-CN"/>
        </w:rPr>
        <w:t xml:space="preserve"> – appreciates dramatic work during the making of their own drama and the drama of others.</w:t>
      </w:r>
    </w:p>
    <w:p w:rsidR="00FF0E74" w:rsidRDefault="00FF0E74">
      <w:pPr>
        <w:rPr>
          <w:rStyle w:val="Strong"/>
          <w:rFonts w:eastAsia="SimSun" w:cs="Arial"/>
          <w:b w:val="0"/>
          <w:bCs w:val="0"/>
          <w:color w:val="1C438B"/>
          <w:sz w:val="40"/>
          <w:szCs w:val="40"/>
          <w:lang w:eastAsia="zh-CN"/>
        </w:rPr>
      </w:pPr>
      <w:r>
        <w:rPr>
          <w:rStyle w:val="Strong"/>
          <w:b w:val="0"/>
          <w:bCs w:val="0"/>
          <w:sz w:val="40"/>
        </w:rPr>
        <w:br w:type="page"/>
      </w:r>
    </w:p>
    <w:p w:rsidR="00FF0E74" w:rsidRDefault="00FF0E74" w:rsidP="00F9711D">
      <w:pPr>
        <w:pStyle w:val="Heading3"/>
        <w:numPr>
          <w:ilvl w:val="0"/>
          <w:numId w:val="0"/>
        </w:numPr>
        <w:rPr>
          <w:rStyle w:val="Strong"/>
          <w:b w:val="0"/>
          <w:bCs w:val="0"/>
          <w:sz w:val="40"/>
        </w:rPr>
      </w:pPr>
      <w:bookmarkStart w:id="13" w:name="_Toc66784892"/>
      <w:r w:rsidRPr="00FF0E74">
        <w:rPr>
          <w:rStyle w:val="Strong"/>
          <w:b w:val="0"/>
          <w:bCs w:val="0"/>
          <w:sz w:val="40"/>
        </w:rPr>
        <w:t>Sample learning activities linking artforms</w:t>
      </w:r>
      <w:bookmarkEnd w:id="13"/>
    </w:p>
    <w:p w:rsidR="00FF0E74" w:rsidRDefault="00FF0E74" w:rsidP="00FF0E74">
      <w:pPr>
        <w:pStyle w:val="ListBullet"/>
        <w:rPr>
          <w:lang w:eastAsia="zh-CN"/>
        </w:rPr>
      </w:pPr>
      <w:r>
        <w:rPr>
          <w:lang w:eastAsia="zh-CN"/>
        </w:rPr>
        <w:t>Make visual artworks and organise sounds into simple structures that can support, or are in response to, the meanings of a dramatic performance.</w:t>
      </w:r>
    </w:p>
    <w:p w:rsidR="00FF0E74" w:rsidRDefault="00FF0E74" w:rsidP="00FF0E74">
      <w:pPr>
        <w:pStyle w:val="ListBullet"/>
        <w:rPr>
          <w:lang w:eastAsia="zh-CN"/>
        </w:rPr>
      </w:pPr>
      <w:r>
        <w:rPr>
          <w:lang w:eastAsia="zh-CN"/>
        </w:rPr>
        <w:t>Represent a story or express feelings through visual artworks, some dramatic forms (such as readers’ theatre or role play), and/or organise sounds to symbolise and connect these ideas.</w:t>
      </w:r>
    </w:p>
    <w:p w:rsidR="00FF0E74" w:rsidRPr="00FF0E74" w:rsidRDefault="00FF0E74" w:rsidP="00FF0E74">
      <w:pPr>
        <w:pStyle w:val="ListBullet"/>
        <w:rPr>
          <w:lang w:eastAsia="zh-CN"/>
        </w:rPr>
      </w:pPr>
      <w:r>
        <w:rPr>
          <w:lang w:eastAsia="zh-CN"/>
        </w:rPr>
        <w:t>Interpret, understand and respond to the musical and visual artworks of Aboriginal and Torres Strait Islander people. Connect with storytelling, mime and movement or improvisation in drama.</w:t>
      </w:r>
    </w:p>
    <w:sectPr w:rsidR="00FF0E74" w:rsidRPr="00FF0E74" w:rsidSect="00ED288C">
      <w:footerReference w:type="even" r:id="rId8"/>
      <w:footerReference w:type="default" r:id="rId9"/>
      <w:headerReference w:type="first" r:id="rId10"/>
      <w:footerReference w:type="first" r:id="rId1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A2D" w:rsidRDefault="00911A2D" w:rsidP="00191F45">
      <w:r>
        <w:separator/>
      </w:r>
    </w:p>
    <w:p w:rsidR="00911A2D" w:rsidRDefault="00911A2D"/>
    <w:p w:rsidR="00911A2D" w:rsidRDefault="00911A2D"/>
    <w:p w:rsidR="00911A2D" w:rsidRDefault="00911A2D"/>
  </w:endnote>
  <w:endnote w:type="continuationSeparator" w:id="0">
    <w:p w:rsidR="00911A2D" w:rsidRDefault="00911A2D" w:rsidP="00191F45">
      <w:r>
        <w:continuationSeparator/>
      </w:r>
    </w:p>
    <w:p w:rsidR="00911A2D" w:rsidRDefault="00911A2D"/>
    <w:p w:rsidR="00911A2D" w:rsidRDefault="00911A2D"/>
    <w:p w:rsidR="00911A2D" w:rsidRDefault="00911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F9711D">
      <w:rPr>
        <w:noProof/>
      </w:rPr>
      <w:t>6</w:t>
    </w:r>
    <w:r w:rsidRPr="002810D3">
      <w:fldChar w:fldCharType="end"/>
    </w:r>
    <w:r w:rsidRPr="002810D3">
      <w:tab/>
    </w:r>
    <w:r w:rsidR="00FF0E74" w:rsidRPr="00FF0E74">
      <w:t>Creative arts – Stage 1 semester-based – connections across artforms through an overarching question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439C4">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sidR="00F9711D">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A2D" w:rsidRDefault="00911A2D" w:rsidP="00191F45">
      <w:r>
        <w:separator/>
      </w:r>
    </w:p>
    <w:p w:rsidR="00911A2D" w:rsidRDefault="00911A2D"/>
    <w:p w:rsidR="00911A2D" w:rsidRDefault="00911A2D"/>
    <w:p w:rsidR="00911A2D" w:rsidRDefault="00911A2D"/>
  </w:footnote>
  <w:footnote w:type="continuationSeparator" w:id="0">
    <w:p w:rsidR="00911A2D" w:rsidRDefault="00911A2D" w:rsidP="00191F45">
      <w:r>
        <w:continuationSeparator/>
      </w:r>
    </w:p>
    <w:p w:rsidR="00911A2D" w:rsidRDefault="00911A2D"/>
    <w:p w:rsidR="00911A2D" w:rsidRDefault="00911A2D"/>
    <w:p w:rsidR="00911A2D" w:rsidRDefault="00911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2D"/>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2D7"/>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5BF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170"/>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BEB"/>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14F"/>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A2D"/>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2C2"/>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3E4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9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1D"/>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E74"/>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5FF3B"/>
  <w14:defaultImageDpi w14:val="330"/>
  <w15:chartTrackingRefBased/>
  <w15:docId w15:val="{AB80AB72-018C-4C11-A9DB-1B622390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ED3E40"/>
    <w:pPr>
      <w:keepNext/>
      <w:keepLines/>
      <w:spacing w:after="0" w:line="259" w:lineRule="auto"/>
      <w:outlineLvl w:val="9"/>
    </w:pPr>
    <w:rPr>
      <w:rFonts w:asciiTheme="majorHAnsi" w:hAnsiTheme="majorHAnsi"/>
      <w:b w:val="0"/>
      <w:color w:val="2F549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6F04-B61F-4F0C-B804-98325EFA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1189</Words>
  <Characters>6780</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Creative arts – Stage 1 sample scope and sequence</vt:lpstr>
      <vt:lpstr>    Semester 1 learning overview – visual arts, music, and dance</vt:lpstr>
      <vt:lpstr>        Overarching question (or big idea)</vt:lpstr>
      <vt:lpstr>        Inquiry questions </vt:lpstr>
      <vt:lpstr>        Further focus questions </vt:lpstr>
      <vt:lpstr>        Outcomes</vt:lpstr>
      <vt:lpstr>        Sample learning activities linking artforms</vt:lpstr>
      <vt:lpstr>    Semester 2 learning overview – visual arts, music, and drama</vt:lpstr>
      <vt:lpstr>        Overarching question (or big idea)</vt:lpstr>
      <vt:lpstr>        Inquiry questions </vt:lpstr>
      <vt:lpstr>        Further focus questions </vt:lpstr>
      <vt:lpstr>        Outcomes</vt:lpstr>
      <vt:lpstr>        Sample learning activities linking artforms</vt:lpstr>
    </vt:vector>
  </TitlesOfParts>
  <Manager/>
  <Company/>
  <LinksUpToDate>false</LinksUpToDate>
  <CharactersWithSpaces>7954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Sample scope and sequence approach 1 Stage 1</dc:title>
  <dc:subject/>
  <dc:creator>NSW DoE</dc:creator>
  <cp:keywords/>
  <dc:description/>
  <cp:lastModifiedBy>Jill Andrew</cp:lastModifiedBy>
  <cp:revision>2</cp:revision>
  <dcterms:created xsi:type="dcterms:W3CDTF">2021-03-16T00:03:00Z</dcterms:created>
  <dcterms:modified xsi:type="dcterms:W3CDTF">2021-03-16T00:04:00Z</dcterms:modified>
  <cp:category/>
</cp:coreProperties>
</file>