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F9108" w14:textId="77777777" w:rsidR="00305505" w:rsidRDefault="00FA43E3" w:rsidP="00C556FC">
      <w:pPr>
        <w:pStyle w:val="Title"/>
      </w:pPr>
      <w:r>
        <w:t xml:space="preserve">Teacher resource: </w:t>
      </w:r>
      <w:r w:rsidR="07368259">
        <w:t>C</w:t>
      </w:r>
      <w:r w:rsidR="004A660C">
        <w:t>ulturally responsive practice</w:t>
      </w:r>
      <w:r w:rsidR="00A8535D">
        <w:t xml:space="preserve"> </w:t>
      </w:r>
      <w:r w:rsidR="0EC9092D">
        <w:t>- supporting Aboriginal children and families</w:t>
      </w:r>
    </w:p>
    <w:p w14:paraId="7ADBC6C8" w14:textId="77777777" w:rsidR="008C078F" w:rsidRDefault="7A8213AF" w:rsidP="00F930D5">
      <w:pPr>
        <w:rPr>
          <w:lang w:eastAsia="zh-CN"/>
        </w:rPr>
      </w:pPr>
      <w:r w:rsidRPr="0E54A8F3">
        <w:rPr>
          <w:lang w:eastAsia="zh-CN"/>
        </w:rPr>
        <w:t xml:space="preserve">This </w:t>
      </w:r>
      <w:r w:rsidR="000F45B0">
        <w:rPr>
          <w:lang w:eastAsia="zh-CN"/>
        </w:rPr>
        <w:t>teacher</w:t>
      </w:r>
      <w:r w:rsidR="07C09FC2" w:rsidRPr="0E54A8F3">
        <w:rPr>
          <w:lang w:eastAsia="zh-CN"/>
        </w:rPr>
        <w:t xml:space="preserve"> resource </w:t>
      </w:r>
      <w:r w:rsidR="706485D7" w:rsidRPr="0E54A8F3">
        <w:rPr>
          <w:lang w:eastAsia="zh-CN"/>
        </w:rPr>
        <w:t>accompanies</w:t>
      </w:r>
      <w:r w:rsidR="07C09FC2" w:rsidRPr="0E54A8F3">
        <w:rPr>
          <w:lang w:eastAsia="zh-CN"/>
        </w:rPr>
        <w:t xml:space="preserve"> the</w:t>
      </w:r>
      <w:r w:rsidR="006B4EA4">
        <w:rPr>
          <w:lang w:eastAsia="zh-CN"/>
        </w:rPr>
        <w:t xml:space="preserve"> professional learning session ‘</w:t>
      </w:r>
      <w:proofErr w:type="gramStart"/>
      <w:r w:rsidR="004A660C">
        <w:rPr>
          <w:lang w:eastAsia="zh-CN"/>
        </w:rPr>
        <w:t>Culturally</w:t>
      </w:r>
      <w:proofErr w:type="gramEnd"/>
      <w:r w:rsidR="004A660C">
        <w:rPr>
          <w:lang w:eastAsia="zh-CN"/>
        </w:rPr>
        <w:t xml:space="preserve"> responsive </w:t>
      </w:r>
      <w:r w:rsidR="004A660C" w:rsidRPr="372BC296">
        <w:rPr>
          <w:lang w:eastAsia="zh-CN"/>
        </w:rPr>
        <w:t>practice</w:t>
      </w:r>
      <w:r w:rsidR="350365C9" w:rsidRPr="372BC296">
        <w:rPr>
          <w:lang w:eastAsia="zh-CN"/>
        </w:rPr>
        <w:t xml:space="preserve">: </w:t>
      </w:r>
      <w:r w:rsidR="5A7D1AC6" w:rsidRPr="372BC296">
        <w:rPr>
          <w:lang w:eastAsia="zh-CN"/>
        </w:rPr>
        <w:t>s</w:t>
      </w:r>
      <w:r w:rsidR="350365C9" w:rsidRPr="372BC296">
        <w:rPr>
          <w:lang w:eastAsia="zh-CN"/>
        </w:rPr>
        <w:t>upporting Aboriginal children and families</w:t>
      </w:r>
      <w:r w:rsidR="07C09FC2" w:rsidRPr="372BC296">
        <w:rPr>
          <w:lang w:eastAsia="zh-CN"/>
        </w:rPr>
        <w:t>’.</w:t>
      </w:r>
      <w:r w:rsidR="706485D7" w:rsidRPr="0E54A8F3">
        <w:rPr>
          <w:lang w:eastAsia="zh-CN"/>
        </w:rPr>
        <w:t xml:space="preserve"> It may be used to support professional dialogue</w:t>
      </w:r>
      <w:r w:rsidR="07F00866" w:rsidRPr="0E54A8F3">
        <w:rPr>
          <w:lang w:eastAsia="zh-CN"/>
        </w:rPr>
        <w:t xml:space="preserve"> to </w:t>
      </w:r>
      <w:r w:rsidR="000F45B0">
        <w:rPr>
          <w:lang w:eastAsia="zh-CN"/>
        </w:rPr>
        <w:t>facilitate deeper understanding</w:t>
      </w:r>
      <w:r w:rsidR="766CB7A4" w:rsidRPr="0E54A8F3">
        <w:rPr>
          <w:lang w:eastAsia="zh-CN"/>
        </w:rPr>
        <w:t xml:space="preserve"> within the preschool team</w:t>
      </w:r>
      <w:r w:rsidR="07F00866" w:rsidRPr="0E54A8F3">
        <w:rPr>
          <w:lang w:eastAsia="zh-CN"/>
        </w:rPr>
        <w:t xml:space="preserve"> or</w:t>
      </w:r>
      <w:r w:rsidR="79C68360" w:rsidRPr="0E54A8F3">
        <w:rPr>
          <w:lang w:eastAsia="zh-CN"/>
        </w:rPr>
        <w:t xml:space="preserve"> </w:t>
      </w:r>
      <w:r w:rsidR="1EF61D69" w:rsidRPr="0E54A8F3">
        <w:rPr>
          <w:lang w:eastAsia="zh-CN"/>
        </w:rPr>
        <w:t xml:space="preserve">to </w:t>
      </w:r>
      <w:r w:rsidR="79C68360" w:rsidRPr="0E54A8F3">
        <w:rPr>
          <w:lang w:eastAsia="zh-CN"/>
        </w:rPr>
        <w:t>supplement the corresponding professional learning</w:t>
      </w:r>
      <w:r w:rsidR="008C078F">
        <w:rPr>
          <w:lang w:eastAsia="zh-CN"/>
        </w:rPr>
        <w:t>.</w:t>
      </w:r>
    </w:p>
    <w:p w14:paraId="5C65CF8E" w14:textId="77777777" w:rsidR="00305505" w:rsidRDefault="00305505" w:rsidP="009755FC">
      <w:pPr>
        <w:pStyle w:val="Heading1"/>
      </w:pPr>
      <w:r>
        <w:t>Purpose</w:t>
      </w:r>
    </w:p>
    <w:p w14:paraId="4DA4AA8E" w14:textId="772982CC" w:rsidR="2C523040" w:rsidRDefault="2C523040" w:rsidP="3F3D0809">
      <w:pPr>
        <w:rPr>
          <w:rFonts w:eastAsia="Arial" w:cs="Arial"/>
          <w:color w:val="000000" w:themeColor="text1"/>
          <w:lang w:val="en-US"/>
        </w:rPr>
      </w:pPr>
      <w:r w:rsidRPr="3F3D0809">
        <w:rPr>
          <w:rFonts w:eastAsia="Arial" w:cs="Arial"/>
          <w:color w:val="000000" w:themeColor="text1"/>
        </w:rPr>
        <w:t>The purpose of this resource is to support educators to embed culturally responsive practice, maximising learning outcomes for Aboriginal children and families in the early years.</w:t>
      </w:r>
    </w:p>
    <w:p w14:paraId="2FE0979D" w14:textId="77777777" w:rsidR="00305505" w:rsidRDefault="00305505" w:rsidP="009755FC">
      <w:pPr>
        <w:pStyle w:val="Heading1"/>
      </w:pPr>
      <w:r w:rsidRPr="441B3999">
        <w:t>Key messages</w:t>
      </w:r>
    </w:p>
    <w:p w14:paraId="56252ED6" w14:textId="77777777" w:rsidR="357F05C5" w:rsidRDefault="357F05C5" w:rsidP="29D92258">
      <w:r>
        <w:t>The early years are an important time for children to:</w:t>
      </w:r>
    </w:p>
    <w:p w14:paraId="6B82A88C" w14:textId="77777777" w:rsidR="357F05C5" w:rsidRDefault="521670CE" w:rsidP="00D91966">
      <w:pPr>
        <w:pStyle w:val="ListBullet"/>
        <w:rPr>
          <w:rFonts w:asciiTheme="minorHAnsi" w:eastAsiaTheme="minorEastAsia" w:hAnsiTheme="minorHAnsi"/>
        </w:rPr>
      </w:pPr>
      <w:r>
        <w:t>b</w:t>
      </w:r>
      <w:r w:rsidR="357F05C5">
        <w:t>uild a strong cultural identity</w:t>
      </w:r>
    </w:p>
    <w:p w14:paraId="0E88F6C7" w14:textId="77777777" w:rsidR="357F05C5" w:rsidRDefault="12CA099B" w:rsidP="00D91966">
      <w:pPr>
        <w:pStyle w:val="ListBullet"/>
      </w:pPr>
      <w:r>
        <w:t>b</w:t>
      </w:r>
      <w:r w:rsidR="357F05C5">
        <w:t>uild resilience</w:t>
      </w:r>
    </w:p>
    <w:p w14:paraId="376FE3C5" w14:textId="77777777" w:rsidR="357F05C5" w:rsidRDefault="464C08F1" w:rsidP="00D91966">
      <w:pPr>
        <w:pStyle w:val="ListBullet"/>
      </w:pPr>
      <w:proofErr w:type="gramStart"/>
      <w:r>
        <w:t>g</w:t>
      </w:r>
      <w:r w:rsidR="357F05C5">
        <w:t>row</w:t>
      </w:r>
      <w:proofErr w:type="gramEnd"/>
      <w:r w:rsidR="357F05C5">
        <w:t xml:space="preserve"> up deadly, healthy and strong</w:t>
      </w:r>
      <w:r w:rsidR="3DF792D9">
        <w:t>.</w:t>
      </w:r>
    </w:p>
    <w:p w14:paraId="5A81CE3D" w14:textId="12887F94" w:rsidR="357F05C5" w:rsidRDefault="357F05C5" w:rsidP="29D92258">
      <w:r>
        <w:t xml:space="preserve">By providing a space where culture is </w:t>
      </w:r>
      <w:r w:rsidR="0BB11AE5">
        <w:t>acknowledged,</w:t>
      </w:r>
      <w:r>
        <w:t xml:space="preserve"> and children and families feel safe it is more likely that </w:t>
      </w:r>
      <w:r w:rsidR="640A8053">
        <w:t>these benefits will be realised.</w:t>
      </w:r>
    </w:p>
    <w:p w14:paraId="40D1D38D" w14:textId="1A90B3D4" w:rsidR="7A19624A" w:rsidRDefault="6AD05040" w:rsidP="006B380B">
      <w:r>
        <w:t>Family is the cornerstone of Aboriginal and Torres Strait Islander culture, spirituality and identity. As an Aboriginal and Torres Strait Islander child grows up, maintaining their connections to family and community forms the basis of the development of the child's identity as an Aboriginal and Torres Strait Islander person, their cultural connectedness a</w:t>
      </w:r>
      <w:r w:rsidR="008C078F">
        <w:t xml:space="preserve">nd their emerging spirituality </w:t>
      </w:r>
      <w:r>
        <w:t>(</w:t>
      </w:r>
      <w:r w:rsidR="000F45B0">
        <w:t xml:space="preserve">Source: </w:t>
      </w:r>
      <w:r w:rsidR="00924F1E">
        <w:t>Priest, K.</w:t>
      </w:r>
      <w:r>
        <w:t xml:space="preserve"> 2005, Preparing the ground for partnership—exploring quality assurance for Aboriginal and Torres Strait Islander child care: a literature review and background paper, Department of Family and Community Ser</w:t>
      </w:r>
      <w:r w:rsidR="000F45B0">
        <w:t>vices, Government of Australia).</w:t>
      </w:r>
    </w:p>
    <w:p w14:paraId="0DD0178A" w14:textId="77777777" w:rsidR="717E16F4" w:rsidRDefault="717E16F4" w:rsidP="2FEFA06F">
      <w:pPr>
        <w:pStyle w:val="Heading2"/>
      </w:pPr>
      <w:r>
        <w:lastRenderedPageBreak/>
        <w:t>Key drivers of Aboriginal education</w:t>
      </w:r>
    </w:p>
    <w:p w14:paraId="439509CA" w14:textId="77777777" w:rsidR="717E16F4" w:rsidRDefault="717E16F4" w:rsidP="2FEFA06F">
      <w:pPr>
        <w:rPr>
          <w:rFonts w:eastAsia="Arial" w:cs="Arial"/>
          <w:color w:val="000000" w:themeColor="text1"/>
        </w:rPr>
      </w:pPr>
      <w:r>
        <w:t xml:space="preserve">A range of national and state policies, reports and strategies exist in relation to Aboriginal education in the early years. All </w:t>
      </w:r>
      <w:r w:rsidRPr="2FEFA06F">
        <w:rPr>
          <w:rFonts w:eastAsia="Arial" w:cs="Arial"/>
          <w:color w:val="000000" w:themeColor="text1"/>
        </w:rPr>
        <w:t xml:space="preserve">identify that when high quality, culturally inclusive early childhood education services and schools work with families and communities this sets a strong foundation for early learning, including a child’s transition to school. </w:t>
      </w:r>
    </w:p>
    <w:p w14:paraId="1E6E6308" w14:textId="353B2FFD" w:rsidR="717E16F4" w:rsidRDefault="717E16F4" w:rsidP="2FEFA06F">
      <w:pPr>
        <w:rPr>
          <w:rFonts w:eastAsia="Arial" w:cs="Arial"/>
          <w:color w:val="000000" w:themeColor="text1"/>
        </w:rPr>
      </w:pPr>
      <w:r w:rsidRPr="2FEFA06F">
        <w:rPr>
          <w:rFonts w:eastAsia="Arial" w:cs="Arial"/>
          <w:color w:val="000000" w:themeColor="text1"/>
        </w:rPr>
        <w:t>Key policy drivers include:</w:t>
      </w:r>
    </w:p>
    <w:p w14:paraId="0A8C2AC8" w14:textId="639C4ACA" w:rsidR="717E16F4" w:rsidRDefault="00CC732C" w:rsidP="2FEFA06F">
      <w:pPr>
        <w:pStyle w:val="ListParagraph"/>
        <w:numPr>
          <w:ilvl w:val="0"/>
          <w:numId w:val="24"/>
        </w:numPr>
        <w:rPr>
          <w:rFonts w:eastAsia="Arial" w:cs="Arial"/>
          <w:color w:val="000000" w:themeColor="text1"/>
        </w:rPr>
      </w:pPr>
      <w:hyperlink r:id="rId11">
        <w:r w:rsidR="717E16F4" w:rsidRPr="2FEFA06F">
          <w:rPr>
            <w:rStyle w:val="Hyperlink"/>
          </w:rPr>
          <w:t>Closing the Gap</w:t>
        </w:r>
      </w:hyperlink>
      <w:r w:rsidR="717E16F4">
        <w:t xml:space="preserve"> targets</w:t>
      </w:r>
    </w:p>
    <w:p w14:paraId="7DE10445" w14:textId="793F1A4E" w:rsidR="717E16F4" w:rsidRDefault="717E16F4" w:rsidP="2FEFA06F">
      <w:pPr>
        <w:pStyle w:val="ListParagraph"/>
        <w:numPr>
          <w:ilvl w:val="0"/>
          <w:numId w:val="24"/>
        </w:numPr>
        <w:rPr>
          <w:rStyle w:val="Hyperlink"/>
          <w:rFonts w:eastAsia="Arial" w:cs="Arial"/>
          <w:color w:val="000000" w:themeColor="text1"/>
          <w:u w:val="none"/>
        </w:rPr>
      </w:pPr>
      <w:r>
        <w:t xml:space="preserve">The </w:t>
      </w:r>
      <w:hyperlink r:id="rId12">
        <w:r w:rsidRPr="2FEFA06F">
          <w:rPr>
            <w:rStyle w:val="Hyperlink"/>
          </w:rPr>
          <w:t>National Aboriginal &amp; Torres Strait Islander Education Strategy 2015</w:t>
        </w:r>
      </w:hyperlink>
    </w:p>
    <w:p w14:paraId="63DDFFFC" w14:textId="2C532594" w:rsidR="717E16F4" w:rsidRDefault="717E16F4" w:rsidP="2FEFA06F">
      <w:pPr>
        <w:pStyle w:val="ListParagraph"/>
        <w:numPr>
          <w:ilvl w:val="0"/>
          <w:numId w:val="24"/>
        </w:numPr>
        <w:rPr>
          <w:rFonts w:eastAsia="Arial" w:cs="Arial"/>
          <w:color w:val="000000" w:themeColor="text1"/>
        </w:rPr>
      </w:pPr>
      <w:r>
        <w:t xml:space="preserve">The </w:t>
      </w:r>
      <w:hyperlink r:id="rId13">
        <w:r w:rsidRPr="2FEFA06F">
          <w:rPr>
            <w:rStyle w:val="Hyperlink"/>
          </w:rPr>
          <w:t>Alice Springs (</w:t>
        </w:r>
        <w:proofErr w:type="spellStart"/>
        <w:r w:rsidRPr="2FEFA06F">
          <w:rPr>
            <w:rStyle w:val="Hyperlink"/>
          </w:rPr>
          <w:t>Mparntwe</w:t>
        </w:r>
        <w:proofErr w:type="spellEnd"/>
        <w:r w:rsidRPr="2FEFA06F">
          <w:rPr>
            <w:rStyle w:val="Hyperlink"/>
          </w:rPr>
          <w:t>) Education Declaration</w:t>
        </w:r>
      </w:hyperlink>
      <w:r>
        <w:t xml:space="preserve"> (2019)</w:t>
      </w:r>
    </w:p>
    <w:p w14:paraId="0270CAE7" w14:textId="3344535C" w:rsidR="717E16F4" w:rsidRDefault="717E16F4" w:rsidP="2FEFA06F">
      <w:pPr>
        <w:pStyle w:val="ListParagraph"/>
        <w:numPr>
          <w:ilvl w:val="0"/>
          <w:numId w:val="24"/>
        </w:numPr>
        <w:rPr>
          <w:rStyle w:val="Hyperlink"/>
          <w:rFonts w:eastAsia="Arial" w:cs="Arial"/>
          <w:color w:val="000000" w:themeColor="text1"/>
          <w:u w:val="none"/>
        </w:rPr>
      </w:pPr>
      <w:r>
        <w:t xml:space="preserve">The </w:t>
      </w:r>
      <w:hyperlink r:id="rId14">
        <w:r w:rsidRPr="2FEFA06F">
          <w:rPr>
            <w:rStyle w:val="Hyperlink"/>
          </w:rPr>
          <w:t>Aboriginal Education Policy</w:t>
        </w:r>
      </w:hyperlink>
      <w:r>
        <w:t xml:space="preserve"> and support document </w:t>
      </w:r>
      <w:hyperlink r:id="rId15">
        <w:r w:rsidRPr="2FEFA06F">
          <w:rPr>
            <w:rStyle w:val="Hyperlink"/>
          </w:rPr>
          <w:t>Turning Policy into Action PDF979KB)</w:t>
        </w:r>
      </w:hyperlink>
    </w:p>
    <w:p w14:paraId="7CF3587F" w14:textId="06DFFD9B" w:rsidR="717E16F4" w:rsidRDefault="717E16F4" w:rsidP="2FEFA06F">
      <w:pPr>
        <w:pStyle w:val="ListParagraph"/>
        <w:numPr>
          <w:ilvl w:val="0"/>
          <w:numId w:val="24"/>
        </w:numPr>
        <w:rPr>
          <w:rFonts w:eastAsia="Arial" w:cs="Arial"/>
          <w:color w:val="000000" w:themeColor="text1"/>
        </w:rPr>
      </w:pPr>
      <w:r w:rsidRPr="2FEFA06F">
        <w:rPr>
          <w:rFonts w:eastAsiaTheme="minorEastAsia"/>
        </w:rPr>
        <w:t xml:space="preserve">The </w:t>
      </w:r>
      <w:hyperlink r:id="rId16">
        <w:r w:rsidRPr="2FEFA06F">
          <w:rPr>
            <w:rStyle w:val="Hyperlink"/>
          </w:rPr>
          <w:t>Premier’s Priorities</w:t>
        </w:r>
      </w:hyperlink>
    </w:p>
    <w:p w14:paraId="4D659826" w14:textId="77777777" w:rsidR="717E16F4" w:rsidRDefault="717E16F4" w:rsidP="2FEFA06F">
      <w:pPr>
        <w:rPr>
          <w:rFonts w:eastAsiaTheme="minorEastAsia"/>
        </w:rPr>
      </w:pPr>
      <w:r>
        <w:t xml:space="preserve">The </w:t>
      </w:r>
      <w:hyperlink r:id="rId17">
        <w:r w:rsidRPr="2FEFA06F">
          <w:rPr>
            <w:rStyle w:val="Hyperlink"/>
          </w:rPr>
          <w:t>Department of Education Strategic Plan 2018-2022</w:t>
        </w:r>
      </w:hyperlink>
      <w:r>
        <w:t xml:space="preserve"> </w:t>
      </w:r>
      <w:r w:rsidRPr="2FEFA06F">
        <w:rPr>
          <w:rFonts w:eastAsiaTheme="minorEastAsia"/>
        </w:rPr>
        <w:t>complements the existing Aboriginal education documents/policies by ensuring:</w:t>
      </w:r>
    </w:p>
    <w:p w14:paraId="178CF532" w14:textId="77777777" w:rsidR="717E16F4" w:rsidRDefault="717E16F4" w:rsidP="2FEFA06F">
      <w:pPr>
        <w:pStyle w:val="ListBullet"/>
        <w:rPr>
          <w:rFonts w:asciiTheme="minorHAnsi" w:hAnsiTheme="minorHAnsi"/>
        </w:rPr>
      </w:pPr>
      <w:r>
        <w:t>children are at the centre of all decision making</w:t>
      </w:r>
    </w:p>
    <w:p w14:paraId="4B8B091E" w14:textId="77777777" w:rsidR="717E16F4" w:rsidRDefault="717E16F4" w:rsidP="2FEFA06F">
      <w:pPr>
        <w:pStyle w:val="ListBullet"/>
        <w:rPr>
          <w:rFonts w:asciiTheme="minorHAnsi" w:hAnsiTheme="minorHAnsi"/>
        </w:rPr>
      </w:pPr>
      <w:r>
        <w:t>every child is known, valued and cared for</w:t>
      </w:r>
    </w:p>
    <w:p w14:paraId="18E450EE" w14:textId="40FDF877" w:rsidR="717E16F4" w:rsidRDefault="717E16F4" w:rsidP="2FEFA06F">
      <w:pPr>
        <w:pStyle w:val="ListBullet"/>
        <w:rPr>
          <w:rFonts w:asciiTheme="minorHAnsi" w:hAnsiTheme="minorHAnsi"/>
        </w:rPr>
      </w:pPr>
      <w:proofErr w:type="gramStart"/>
      <w:r>
        <w:t>an</w:t>
      </w:r>
      <w:proofErr w:type="gramEnd"/>
      <w:r>
        <w:t xml:space="preserve"> increased proportion of Aboriginal students in the top two NAPLAN bands for reading and numeracy.</w:t>
      </w:r>
    </w:p>
    <w:p w14:paraId="60DCD8AD" w14:textId="77777777" w:rsidR="2FEFA06F" w:rsidRDefault="2FEFA06F" w:rsidP="2FEFA06F">
      <w:pPr>
        <w:pStyle w:val="ListBullet"/>
        <w:numPr>
          <w:ilvl w:val="0"/>
          <w:numId w:val="0"/>
        </w:numPr>
        <w:ind w:left="652" w:hanging="368"/>
        <w:rPr>
          <w:rFonts w:asciiTheme="minorHAnsi" w:hAnsiTheme="minorHAnsi"/>
        </w:rPr>
      </w:pPr>
    </w:p>
    <w:p w14:paraId="589A50AB" w14:textId="79EB0E70" w:rsidR="717E16F4" w:rsidRDefault="717E16F4" w:rsidP="2FEFA06F">
      <w:pPr>
        <w:pStyle w:val="ListBullet"/>
        <w:numPr>
          <w:ilvl w:val="0"/>
          <w:numId w:val="0"/>
        </w:numPr>
        <w:ind w:left="284"/>
        <w:rPr>
          <w:rFonts w:eastAsiaTheme="minorEastAsia"/>
          <w:color w:val="2F5496" w:themeColor="accent1" w:themeShade="BF"/>
          <w:u w:val="single"/>
        </w:rPr>
      </w:pPr>
      <w:r>
        <w:t>Common threads and key themes can be identified throughout all Aboriginal education documents and it is recommended that educators read and become familiar with these documents.</w:t>
      </w:r>
    </w:p>
    <w:p w14:paraId="463FFBF7" w14:textId="1A420BF7" w:rsidR="2FEFA06F" w:rsidRDefault="2FEFA06F" w:rsidP="2FEFA06F"/>
    <w:p w14:paraId="4CAD9673" w14:textId="77777777" w:rsidR="00B70D06" w:rsidRDefault="008C078F" w:rsidP="00B70D06">
      <w:pPr>
        <w:pStyle w:val="Heading2"/>
      </w:pPr>
      <w:r>
        <w:t>Definitions</w:t>
      </w:r>
    </w:p>
    <w:p w14:paraId="3A718588" w14:textId="77777777" w:rsidR="0000374A" w:rsidRDefault="00876FD8" w:rsidP="0000374A">
      <w:pPr>
        <w:rPr>
          <w:lang w:eastAsia="zh-CN"/>
        </w:rPr>
      </w:pPr>
      <w:r>
        <w:rPr>
          <w:lang w:eastAsia="zh-CN"/>
        </w:rPr>
        <w:t xml:space="preserve">Defining the words below </w:t>
      </w:r>
      <w:r w:rsidR="00356A26">
        <w:rPr>
          <w:lang w:eastAsia="zh-CN"/>
        </w:rPr>
        <w:t xml:space="preserve">allows </w:t>
      </w:r>
      <w:r w:rsidR="0067223E">
        <w:rPr>
          <w:lang w:eastAsia="zh-CN"/>
        </w:rPr>
        <w:t xml:space="preserve">us to have a common understanding and be on the same </w:t>
      </w:r>
      <w:proofErr w:type="gramStart"/>
      <w:r w:rsidR="0067223E">
        <w:rPr>
          <w:lang w:eastAsia="zh-CN"/>
        </w:rPr>
        <w:t>page</w:t>
      </w:r>
      <w:proofErr w:type="gramEnd"/>
      <w:r w:rsidR="0067223E">
        <w:rPr>
          <w:lang w:eastAsia="zh-CN"/>
        </w:rPr>
        <w:t xml:space="preserve"> when discussing or reading about </w:t>
      </w:r>
      <w:r>
        <w:rPr>
          <w:lang w:eastAsia="zh-CN"/>
        </w:rPr>
        <w:t>culturally responsive practice.</w:t>
      </w:r>
    </w:p>
    <w:p w14:paraId="301C7E63" w14:textId="77777777" w:rsidR="009755FC" w:rsidRPr="0000374A" w:rsidRDefault="38F530A4" w:rsidP="0000374A">
      <w:pPr>
        <w:pStyle w:val="Heading3"/>
      </w:pPr>
      <w:r w:rsidRPr="0000374A">
        <w:t>Cultural Competency</w:t>
      </w:r>
    </w:p>
    <w:p w14:paraId="5029567C" w14:textId="77777777" w:rsidR="29D92258" w:rsidRDefault="00356A26" w:rsidP="0000374A">
      <w:r>
        <w:t xml:space="preserve">Cultural competency is </w:t>
      </w:r>
      <w:r w:rsidR="009828E5">
        <w:t>‘</w:t>
      </w:r>
      <w:r>
        <w:t>t</w:t>
      </w:r>
      <w:r w:rsidR="38F530A4">
        <w:t xml:space="preserve">he ability to understand, communicate and effectively and sensitively interact with Aboriginal and Torres Strait Islander </w:t>
      </w:r>
      <w:r w:rsidR="00C85B4E">
        <w:t>students</w:t>
      </w:r>
      <w:r w:rsidR="38F530A4">
        <w:t>, families, communities and staff</w:t>
      </w:r>
      <w:r w:rsidR="009828E5">
        <w:t>.’</w:t>
      </w:r>
      <w:r w:rsidR="00E9029E">
        <w:t xml:space="preserve"> (Source: </w:t>
      </w:r>
      <w:r w:rsidR="009828E5" w:rsidRPr="009828E5">
        <w:t>Australian Institute for Teaching and School Leadership (AITSL). Indigenous Cultural Competency in the Australian Teaching Workforce, Summary Report of Initial Consultat</w:t>
      </w:r>
      <w:r w:rsidR="009828E5">
        <w:t>ions, December 2019 p. 3).</w:t>
      </w:r>
    </w:p>
    <w:p w14:paraId="5CE7A791" w14:textId="77777777" w:rsidR="009755FC" w:rsidRPr="0000374A" w:rsidRDefault="38F530A4" w:rsidP="0000374A">
      <w:pPr>
        <w:pStyle w:val="Heading3"/>
      </w:pPr>
      <w:r w:rsidRPr="0000374A">
        <w:lastRenderedPageBreak/>
        <w:t>Cultural safety</w:t>
      </w:r>
      <w:r w:rsidR="009755FC" w:rsidRPr="0000374A">
        <w:t xml:space="preserve"> (in an educational context)</w:t>
      </w:r>
    </w:p>
    <w:p w14:paraId="3E143B52" w14:textId="77777777" w:rsidR="00F94032" w:rsidRDefault="00356A26" w:rsidP="372BC296">
      <w:r>
        <w:t>Cultural safety is</w:t>
      </w:r>
      <w:r w:rsidR="00F94032">
        <w:t xml:space="preserve">: </w:t>
      </w:r>
    </w:p>
    <w:p w14:paraId="293483DE" w14:textId="77777777" w:rsidR="29D92258" w:rsidRDefault="00356A26" w:rsidP="00F94032">
      <w:pPr>
        <w:pStyle w:val="Quote"/>
      </w:pPr>
      <w:r>
        <w:t>t</w:t>
      </w:r>
      <w:r w:rsidR="38F530A4">
        <w:t>he provision of a learning environment that is conducive to the diverse learning needs of Aboriginal and Torres Strait Islander</w:t>
      </w:r>
      <w:r w:rsidR="001C73C9">
        <w:t xml:space="preserve"> </w:t>
      </w:r>
      <w:r w:rsidR="00C85B4E">
        <w:t>students</w:t>
      </w:r>
      <w:r w:rsidR="001C73C9">
        <w:t xml:space="preserve"> and where the </w:t>
      </w:r>
      <w:r w:rsidR="009828E5">
        <w:t xml:space="preserve">children’s </w:t>
      </w:r>
      <w:r w:rsidR="38F530A4">
        <w:t>culture and identity a</w:t>
      </w:r>
      <w:r w:rsidR="43C63420">
        <w:t xml:space="preserve">re </w:t>
      </w:r>
      <w:r w:rsidR="001C73C9">
        <w:t>visible a</w:t>
      </w:r>
      <w:r w:rsidR="38F530A4">
        <w:t>nd valued</w:t>
      </w:r>
      <w:r w:rsidR="009755FC">
        <w:t xml:space="preserve"> </w:t>
      </w:r>
      <w:r w:rsidR="68D16578">
        <w:t>(Source</w:t>
      </w:r>
      <w:r w:rsidR="00E9029E">
        <w:t>:</w:t>
      </w:r>
      <w:r w:rsidR="68D16578">
        <w:t xml:space="preserve"> </w:t>
      </w:r>
      <w:r w:rsidR="009828E5" w:rsidRPr="009828E5">
        <w:t>Australian Institute for Teaching and School Leadership (AITSL). Indigenous Cultural Competency in the Australian Teaching Workforce, Summary Report of Initial Consultat</w:t>
      </w:r>
      <w:r w:rsidR="009828E5">
        <w:t>ions, December 2019 p. 9).</w:t>
      </w:r>
    </w:p>
    <w:p w14:paraId="5EB3B5A3" w14:textId="77777777" w:rsidR="50E4121C" w:rsidRPr="009755FC" w:rsidRDefault="009755FC" w:rsidP="009755FC">
      <w:pPr>
        <w:pStyle w:val="Heading2"/>
      </w:pPr>
      <w:r>
        <w:t>P</w:t>
      </w:r>
      <w:r w:rsidR="50E4121C">
        <w:t>rotocols</w:t>
      </w:r>
      <w:r w:rsidR="008B7227">
        <w:t xml:space="preserve"> – ways of working</w:t>
      </w:r>
      <w:r w:rsidR="00D77904">
        <w:t xml:space="preserve"> together</w:t>
      </w:r>
    </w:p>
    <w:p w14:paraId="2F4C0DD3" w14:textId="77777777" w:rsidR="3C32F3C7" w:rsidRDefault="3C32F3C7" w:rsidP="6318055E">
      <w:pPr>
        <w:rPr>
          <w:rFonts w:eastAsiaTheme="minorEastAsia"/>
          <w:lang w:val="en-US"/>
        </w:rPr>
      </w:pPr>
      <w:r w:rsidRPr="0480252A">
        <w:rPr>
          <w:rFonts w:eastAsiaTheme="minorEastAsia"/>
          <w:lang w:val="en-US"/>
        </w:rPr>
        <w:t>Protocols are appropriate ways of behaving, communicating and showing respect for di</w:t>
      </w:r>
      <w:r w:rsidR="008C078F">
        <w:rPr>
          <w:rFonts w:eastAsiaTheme="minorEastAsia"/>
          <w:lang w:val="en-US"/>
        </w:rPr>
        <w:t>versity of history and culture.</w:t>
      </w:r>
      <w:r w:rsidR="00356A26">
        <w:rPr>
          <w:rFonts w:eastAsiaTheme="minorEastAsia"/>
          <w:lang w:val="en-US"/>
        </w:rPr>
        <w:t xml:space="preserve"> </w:t>
      </w:r>
      <w:r w:rsidRPr="0480252A">
        <w:rPr>
          <w:rFonts w:eastAsiaTheme="minorEastAsia"/>
          <w:lang w:val="en-US"/>
        </w:rPr>
        <w:t xml:space="preserve">This involves appreciation of the knowledge, standing and status of people within both the local Aboriginal and school community. Protocols </w:t>
      </w:r>
      <w:r w:rsidR="0DC4369F" w:rsidRPr="0480252A">
        <w:rPr>
          <w:rFonts w:eastAsiaTheme="minorEastAsia"/>
          <w:lang w:val="en-US"/>
        </w:rPr>
        <w:t>will</w:t>
      </w:r>
      <w:r w:rsidRPr="0480252A">
        <w:rPr>
          <w:rFonts w:eastAsiaTheme="minorEastAsia"/>
          <w:lang w:val="en-US"/>
        </w:rPr>
        <w:t xml:space="preserve"> vary between communities, and between people within communities. In establishing a partnership between schools and Aboriginal communities</w:t>
      </w:r>
      <w:r w:rsidR="00D77904">
        <w:rPr>
          <w:rFonts w:eastAsiaTheme="minorEastAsia"/>
          <w:lang w:val="en-US"/>
        </w:rPr>
        <w:t>,</w:t>
      </w:r>
      <w:r w:rsidRPr="0480252A">
        <w:rPr>
          <w:rFonts w:eastAsiaTheme="minorEastAsia"/>
          <w:lang w:val="en-US"/>
        </w:rPr>
        <w:t xml:space="preserve"> it is important that protocols are acknowledged and respected.</w:t>
      </w:r>
    </w:p>
    <w:p w14:paraId="13BB28CD" w14:textId="350AE8B1" w:rsidR="2CFA203B" w:rsidRDefault="00B94571" w:rsidP="0480252A">
      <w:pPr>
        <w:jc w:val="both"/>
        <w:rPr>
          <w:rFonts w:eastAsia="Arial" w:cs="Arial"/>
          <w:color w:val="444444"/>
        </w:rPr>
      </w:pPr>
      <w:r>
        <w:rPr>
          <w:rFonts w:eastAsia="Arial" w:cs="Arial"/>
          <w:color w:val="000000" w:themeColor="text1"/>
          <w:lang w:val="en-US"/>
        </w:rPr>
        <w:t>S</w:t>
      </w:r>
      <w:r w:rsidR="2CFA203B" w:rsidRPr="0480252A">
        <w:rPr>
          <w:rFonts w:eastAsia="Arial" w:cs="Arial"/>
          <w:color w:val="000000" w:themeColor="text1"/>
          <w:lang w:val="en-US"/>
        </w:rPr>
        <w:t xml:space="preserve">ome commonly observed broad protocols </w:t>
      </w:r>
      <w:r w:rsidR="008C078F">
        <w:rPr>
          <w:rFonts w:eastAsia="Arial" w:cs="Arial"/>
          <w:color w:val="000000" w:themeColor="text1"/>
          <w:lang w:val="en-US"/>
        </w:rPr>
        <w:t>within Aboriginal communitie</w:t>
      </w:r>
      <w:r w:rsidR="008C078F" w:rsidRPr="00B94571">
        <w:rPr>
          <w:rFonts w:eastAsia="Arial" w:cs="Arial"/>
          <w:color w:val="000000" w:themeColor="text1"/>
          <w:lang w:val="en-US"/>
        </w:rPr>
        <w:t>s:</w:t>
      </w:r>
    </w:p>
    <w:p w14:paraId="0E190F73" w14:textId="014FF4BC" w:rsidR="2CFA203B" w:rsidRDefault="00B94571" w:rsidP="00D91966">
      <w:pPr>
        <w:pStyle w:val="ListBullet"/>
        <w:rPr>
          <w:lang w:val="en-US"/>
        </w:rPr>
      </w:pPr>
      <w:r>
        <w:t>r</w:t>
      </w:r>
      <w:r w:rsidR="2CFA203B" w:rsidRPr="0000374A">
        <w:t>espect for Elders</w:t>
      </w:r>
      <w:r w:rsidR="2CFA203B" w:rsidRPr="0480252A">
        <w:rPr>
          <w:b/>
          <w:bCs/>
          <w:lang w:val="en-US"/>
        </w:rPr>
        <w:t xml:space="preserve"> </w:t>
      </w:r>
      <w:r w:rsidR="2CFA203B" w:rsidRPr="0480252A">
        <w:rPr>
          <w:lang w:val="en-US"/>
        </w:rPr>
        <w:t>in decision-making processes</w:t>
      </w:r>
    </w:p>
    <w:p w14:paraId="7272737C" w14:textId="0EA112F8" w:rsidR="2CFA203B" w:rsidRDefault="00B94571" w:rsidP="00D91966">
      <w:pPr>
        <w:pStyle w:val="ListBullet"/>
        <w:rPr>
          <w:lang w:val="en-US"/>
        </w:rPr>
      </w:pPr>
      <w:r>
        <w:t>c</w:t>
      </w:r>
      <w:r w:rsidR="2CFA203B" w:rsidRPr="0000374A">
        <w:t>ollective custodianship</w:t>
      </w:r>
      <w:r w:rsidR="2CFA203B" w:rsidRPr="0480252A">
        <w:rPr>
          <w:b/>
          <w:bCs/>
          <w:lang w:val="en-US"/>
        </w:rPr>
        <w:t xml:space="preserve"> </w:t>
      </w:r>
      <w:r w:rsidR="2CFA203B" w:rsidRPr="0480252A">
        <w:rPr>
          <w:lang w:val="en-US"/>
        </w:rPr>
        <w:t>by traditional owners and keepers of Country and cultural knowledge</w:t>
      </w:r>
    </w:p>
    <w:p w14:paraId="2BC54B8B" w14:textId="3AB43094" w:rsidR="2CFA203B" w:rsidRDefault="00B94571" w:rsidP="00D91966">
      <w:pPr>
        <w:pStyle w:val="ListBullet"/>
      </w:pPr>
      <w:proofErr w:type="gramStart"/>
      <w:r>
        <w:rPr>
          <w:lang w:val="en-US"/>
        </w:rPr>
        <w:t>t</w:t>
      </w:r>
      <w:r w:rsidR="2CFA203B" w:rsidRPr="0480252A">
        <w:rPr>
          <w:lang w:val="en-US"/>
        </w:rPr>
        <w:t>he</w:t>
      </w:r>
      <w:proofErr w:type="gramEnd"/>
      <w:r w:rsidR="2CFA203B" w:rsidRPr="0480252A">
        <w:rPr>
          <w:lang w:val="en-US"/>
        </w:rPr>
        <w:t xml:space="preserve"> </w:t>
      </w:r>
      <w:r w:rsidR="2CFA203B" w:rsidRPr="0000374A">
        <w:t>right to observe cultural responsibilities and obligations</w:t>
      </w:r>
      <w:r w:rsidR="2CFA203B" w:rsidRPr="0480252A">
        <w:rPr>
          <w:lang w:val="en-US"/>
        </w:rPr>
        <w:t>, for example, to care for Country and to pass on cultural knowledge.</w:t>
      </w:r>
    </w:p>
    <w:p w14:paraId="4AEFD1C3" w14:textId="77777777" w:rsidR="2CFA203B" w:rsidRPr="00F930D5" w:rsidRDefault="2CFA203B" w:rsidP="00F930D5">
      <w:r w:rsidRPr="00F930D5">
        <w:t>By ensuring that protocols are observed, educators can ensure that the process of community consultation is successful and beneficial to the whole school community.</w:t>
      </w:r>
    </w:p>
    <w:p w14:paraId="6D4EFD81" w14:textId="77777777" w:rsidR="29D92258" w:rsidRDefault="68D16578" w:rsidP="009755FC">
      <w:pPr>
        <w:pStyle w:val="Heading2"/>
      </w:pPr>
      <w:r>
        <w:t>The cultural competence continuum</w:t>
      </w:r>
    </w:p>
    <w:p w14:paraId="0A602BA3" w14:textId="77777777" w:rsidR="29D92258" w:rsidRDefault="038E524D" w:rsidP="372BC296">
      <w:r>
        <w:t>The cultural competence continuum t</w:t>
      </w:r>
      <w:r w:rsidR="11071507">
        <w:t>r</w:t>
      </w:r>
      <w:r>
        <w:t>acks the various stages that work towards cultural</w:t>
      </w:r>
      <w:r w:rsidR="297681E5">
        <w:t xml:space="preserve"> competence. The stages range from cultural destructiveness through to cultural proficiency.</w:t>
      </w:r>
    </w:p>
    <w:p w14:paraId="2676C3BD" w14:textId="77777777" w:rsidR="29D92258" w:rsidRDefault="69B3431A" w:rsidP="372BC296">
      <w:r>
        <w:t>In this model</w:t>
      </w:r>
      <w:r w:rsidR="68725E04">
        <w:t>,</w:t>
      </w:r>
      <w:r>
        <w:t xml:space="preserve"> cultural competence is characterised by:</w:t>
      </w:r>
    </w:p>
    <w:p w14:paraId="353FF3FD" w14:textId="77777777" w:rsidR="29D92258" w:rsidRDefault="00F930D5" w:rsidP="00D91966">
      <w:pPr>
        <w:pStyle w:val="ListBullet"/>
        <w:rPr>
          <w:rFonts w:asciiTheme="minorHAnsi" w:eastAsiaTheme="minorEastAsia" w:hAnsiTheme="minorHAnsi"/>
        </w:rPr>
      </w:pPr>
      <w:r>
        <w:t>a</w:t>
      </w:r>
      <w:r w:rsidR="69B3431A">
        <w:t>cceptance and respect for difference</w:t>
      </w:r>
    </w:p>
    <w:p w14:paraId="718011F1" w14:textId="77777777" w:rsidR="29D92258" w:rsidRPr="0056668D" w:rsidRDefault="00F930D5" w:rsidP="00D91966">
      <w:pPr>
        <w:pStyle w:val="ListBullet"/>
        <w:rPr>
          <w:rFonts w:asciiTheme="minorHAnsi" w:eastAsiaTheme="minorEastAsia" w:hAnsiTheme="minorHAnsi"/>
        </w:rPr>
      </w:pPr>
      <w:r>
        <w:t>continuing self-</w:t>
      </w:r>
      <w:r w:rsidR="69B3431A">
        <w:t>assessment</w:t>
      </w:r>
    </w:p>
    <w:p w14:paraId="593D2D01" w14:textId="77777777" w:rsidR="0056668D" w:rsidRDefault="0056668D" w:rsidP="00D91966">
      <w:pPr>
        <w:pStyle w:val="ListBullet"/>
        <w:rPr>
          <w:rFonts w:asciiTheme="minorHAnsi" w:eastAsiaTheme="minorEastAsia" w:hAnsiTheme="minorHAnsi"/>
        </w:rPr>
      </w:pPr>
      <w:r>
        <w:t>careful attention to the dynamics of difference</w:t>
      </w:r>
    </w:p>
    <w:p w14:paraId="1AF47348" w14:textId="77777777" w:rsidR="29D92258" w:rsidRDefault="00F930D5" w:rsidP="00D91966">
      <w:pPr>
        <w:pStyle w:val="ListBullet"/>
        <w:rPr>
          <w:rFonts w:asciiTheme="minorHAnsi" w:eastAsiaTheme="minorEastAsia" w:hAnsiTheme="minorHAnsi"/>
        </w:rPr>
      </w:pPr>
      <w:r>
        <w:t>c</w:t>
      </w:r>
      <w:r w:rsidR="69B3431A">
        <w:t xml:space="preserve">ontinuous expansion of knowledge and </w:t>
      </w:r>
      <w:r>
        <w:t>resources</w:t>
      </w:r>
    </w:p>
    <w:p w14:paraId="2EF7448F" w14:textId="77777777" w:rsidR="29D92258" w:rsidRPr="00CC3A13" w:rsidRDefault="00F930D5" w:rsidP="00D91966">
      <w:pPr>
        <w:pStyle w:val="ListBullet"/>
        <w:rPr>
          <w:rFonts w:asciiTheme="minorHAnsi" w:eastAsiaTheme="minorEastAsia" w:hAnsiTheme="minorHAnsi"/>
        </w:rPr>
      </w:pPr>
      <w:proofErr w:type="gramStart"/>
      <w:r>
        <w:t>a</w:t>
      </w:r>
      <w:r w:rsidR="69B3431A">
        <w:t>daption</w:t>
      </w:r>
      <w:proofErr w:type="gramEnd"/>
      <w:r w:rsidR="69B3431A">
        <w:t xml:space="preserve"> of service</w:t>
      </w:r>
      <w:r w:rsidR="0056668D">
        <w:t>s</w:t>
      </w:r>
      <w:r w:rsidR="69B3431A">
        <w:t xml:space="preserve"> to better meet the needs of diverse population</w:t>
      </w:r>
      <w:r w:rsidR="0056668D">
        <w:t>s</w:t>
      </w:r>
      <w:r>
        <w:t>.</w:t>
      </w:r>
    </w:p>
    <w:p w14:paraId="5F0DECA7" w14:textId="77777777" w:rsidR="00FF023F" w:rsidRPr="00FF023F" w:rsidRDefault="005F3854" w:rsidP="00FF023F">
      <w:r>
        <w:rPr>
          <w:noProof/>
          <w:lang w:eastAsia="en-AU"/>
        </w:rPr>
        <w:lastRenderedPageBreak/>
        <w:drawing>
          <wp:inline distT="0" distB="0" distL="0" distR="0" wp14:anchorId="047E773E" wp14:editId="59C25148">
            <wp:extent cx="5114265" cy="5782751"/>
            <wp:effectExtent l="8573" t="0" r="317" b="318"/>
            <wp:docPr id="1" name="Picture 1" descr="Screen shot of the Cultural Compenetence Continuum which shows the various stages that work towards cultural competence. The stages include Cultural Destructiveness, Cultural Incapacity, Cultural Blindness, Cultural Pe-competence, Cultural competence and Cultural proficency." title="Cultural Competence Contin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rot="16200000">
                      <a:off x="0" y="0"/>
                      <a:ext cx="5116420" cy="5785188"/>
                    </a:xfrm>
                    <a:prstGeom prst="rect">
                      <a:avLst/>
                    </a:prstGeom>
                  </pic:spPr>
                </pic:pic>
              </a:graphicData>
            </a:graphic>
          </wp:inline>
        </w:drawing>
      </w:r>
      <w:r w:rsidR="729F0FD0" w:rsidRPr="00FF023F">
        <w:t xml:space="preserve">Source: </w:t>
      </w:r>
      <w:r w:rsidR="00FF023F" w:rsidRPr="00FF023F">
        <w:t xml:space="preserve">Victorian Aboriginal Child Care Agency (VACCA) Building Respectful Partnerships: The commitment to Aboriginal Cultural Competence in </w:t>
      </w:r>
      <w:r w:rsidR="00BA4FD6">
        <w:t>Child and Family Services</w:t>
      </w:r>
    </w:p>
    <w:p w14:paraId="43BAE3A3" w14:textId="6EA83F66" w:rsidR="7902E9E4" w:rsidRDefault="7902E9E4" w:rsidP="2FEFA06F">
      <w:r>
        <w:t>The purpose of using this assessment tool is to</w:t>
      </w:r>
      <w:r w:rsidR="625BA0F8">
        <w:t xml:space="preserve"> </w:t>
      </w:r>
      <w:r>
        <w:t xml:space="preserve">help identify </w:t>
      </w:r>
      <w:r w:rsidR="0B6ECAE0">
        <w:t>where your service is at, and what could be improved</w:t>
      </w:r>
      <w:r w:rsidR="2FBB7FA4">
        <w:t xml:space="preserve"> to provide a culturally competent service.</w:t>
      </w:r>
    </w:p>
    <w:p w14:paraId="343CA02E" w14:textId="5E3FB910" w:rsidR="00056125" w:rsidRPr="00305505" w:rsidRDefault="00056125" w:rsidP="009755FC">
      <w:pPr>
        <w:pStyle w:val="Heading2"/>
      </w:pPr>
      <w:r>
        <w:t>Engaging families</w:t>
      </w:r>
      <w:r w:rsidR="0074729A">
        <w:t xml:space="preserve"> and community</w:t>
      </w:r>
    </w:p>
    <w:p w14:paraId="14D9D290" w14:textId="77777777" w:rsidR="00056125" w:rsidRDefault="00056125" w:rsidP="00D57F0C">
      <w:r>
        <w:t xml:space="preserve">Collaborative relationships with families are fundamental to achieving </w:t>
      </w:r>
      <w:r w:rsidR="008C078F">
        <w:t>quality outcomes for children.</w:t>
      </w:r>
      <w:r w:rsidR="00CB526D">
        <w:t xml:space="preserve"> </w:t>
      </w:r>
      <w:r w:rsidR="00CB526D" w:rsidRPr="00CB526D">
        <w:t>Parents, carers and families are the ﬁrst and most important educational inﬂuence in a child’s life. They have a critical role in early development, including social, emotional, intellectual, spiritual and physical wellbeing</w:t>
      </w:r>
      <w:r w:rsidR="00CB526D">
        <w:t xml:space="preserve"> (Source: </w:t>
      </w:r>
      <w:r w:rsidR="00CB526D" w:rsidRPr="00CB526D">
        <w:t>Alice Springs (</w:t>
      </w:r>
      <w:proofErr w:type="spellStart"/>
      <w:r w:rsidR="00CB526D" w:rsidRPr="00CB526D">
        <w:t>Mparntwe</w:t>
      </w:r>
      <w:proofErr w:type="spellEnd"/>
      <w:r w:rsidR="00CB526D" w:rsidRPr="00CB526D">
        <w:t>) Declaration</w:t>
      </w:r>
      <w:r w:rsidR="00CB526D">
        <w:t>,</w:t>
      </w:r>
      <w:r w:rsidR="00CB526D" w:rsidRPr="00CB526D">
        <w:t xml:space="preserve"> p</w:t>
      </w:r>
      <w:r w:rsidR="00CB526D">
        <w:t>.</w:t>
      </w:r>
      <w:r w:rsidR="00CB526D" w:rsidRPr="00CB526D">
        <w:t>6)</w:t>
      </w:r>
      <w:r w:rsidR="00356A26">
        <w:t>.</w:t>
      </w:r>
    </w:p>
    <w:p w14:paraId="6E633412" w14:textId="7454D59C" w:rsidR="00056125" w:rsidRPr="00305505" w:rsidRDefault="00056125" w:rsidP="007D589B">
      <w:r>
        <w:t xml:space="preserve">Observing respectful and appropriate protocols when working with Aboriginal </w:t>
      </w:r>
      <w:r w:rsidR="0074729A">
        <w:t xml:space="preserve">families and </w:t>
      </w:r>
      <w:r>
        <w:t>communities is critical to establishing positive relationships. Consultation should be seen as a two-way process not one of self-interest.</w:t>
      </w:r>
    </w:p>
    <w:p w14:paraId="7A571FC5" w14:textId="77777777" w:rsidR="0036784F" w:rsidRDefault="00056125" w:rsidP="007D589B">
      <w:r>
        <w:lastRenderedPageBreak/>
        <w:t>In NSW</w:t>
      </w:r>
      <w:r w:rsidR="0036784F">
        <w:t>,</w:t>
      </w:r>
      <w:r>
        <w:t xml:space="preserve"> the A</w:t>
      </w:r>
      <w:r w:rsidR="00F20492">
        <w:t xml:space="preserve">boriginal </w:t>
      </w:r>
      <w:r>
        <w:t>E</w:t>
      </w:r>
      <w:r w:rsidR="00F20492">
        <w:t xml:space="preserve">ducation </w:t>
      </w:r>
      <w:r>
        <w:t>C</w:t>
      </w:r>
      <w:r w:rsidR="00F20492">
        <w:t xml:space="preserve">onsultative </w:t>
      </w:r>
      <w:r>
        <w:t>G</w:t>
      </w:r>
      <w:r w:rsidR="00F20492">
        <w:t>roup (AECG)</w:t>
      </w:r>
      <w:r>
        <w:t xml:space="preserve"> is the peak Aboriginal advisory body to the Department of Education. A </w:t>
      </w:r>
      <w:hyperlink r:id="rId19">
        <w:r w:rsidR="0036784F">
          <w:rPr>
            <w:rStyle w:val="Hyperlink"/>
          </w:rPr>
          <w:t>P</w:t>
        </w:r>
        <w:r w:rsidRPr="1B42C6B2">
          <w:rPr>
            <w:rStyle w:val="Hyperlink"/>
          </w:rPr>
          <w:t>artners</w:t>
        </w:r>
        <w:r w:rsidR="0036784F">
          <w:rPr>
            <w:rStyle w:val="Hyperlink"/>
          </w:rPr>
          <w:t>hip A</w:t>
        </w:r>
        <w:r w:rsidRPr="1B42C6B2">
          <w:rPr>
            <w:rStyle w:val="Hyperlink"/>
          </w:rPr>
          <w:t>greement</w:t>
        </w:r>
      </w:hyperlink>
      <w:r>
        <w:t xml:space="preserve"> is in place that</w:t>
      </w:r>
      <w:r w:rsidR="00F20492">
        <w:t xml:space="preserve"> outlines how the NSW AECG and t</w:t>
      </w:r>
      <w:r>
        <w:t>he Department of Education ar</w:t>
      </w:r>
      <w:r w:rsidR="0036784F">
        <w:t xml:space="preserve">e planning on working together. </w:t>
      </w:r>
      <w:r>
        <w:t xml:space="preserve">Agreed priority </w:t>
      </w:r>
      <w:r w:rsidR="00FB2969">
        <w:t>four</w:t>
      </w:r>
      <w:r>
        <w:t xml:space="preserve"> is: </w:t>
      </w:r>
    </w:p>
    <w:p w14:paraId="7B6AB895" w14:textId="77777777" w:rsidR="00056125" w:rsidRPr="00305505" w:rsidRDefault="00056125" w:rsidP="0036784F">
      <w:pPr>
        <w:pStyle w:val="Quote"/>
      </w:pPr>
      <w:r>
        <w:t>Ensuring that Aboriginal children have skills for learning by the time they start school by providing access to a variety of relevant and culturally inclusive prior t</w:t>
      </w:r>
      <w:r w:rsidR="0036784F">
        <w:t xml:space="preserve">o school and preschool programs (Source: </w:t>
      </w:r>
      <w:r>
        <w:t xml:space="preserve">Together we </w:t>
      </w:r>
      <w:r w:rsidR="0036784F">
        <w:t>are, T</w:t>
      </w:r>
      <w:r>
        <w:t>ogether we can</w:t>
      </w:r>
      <w:r w:rsidR="0036784F">
        <w:t>, Together we will Partnership A</w:t>
      </w:r>
      <w:r>
        <w:t xml:space="preserve">greement 2010 </w:t>
      </w:r>
      <w:r w:rsidR="008C078F">
        <w:t>–</w:t>
      </w:r>
      <w:r>
        <w:t xml:space="preserve"> 2020</w:t>
      </w:r>
      <w:r w:rsidR="0036784F">
        <w:t xml:space="preserve"> p. 4)</w:t>
      </w:r>
      <w:r w:rsidR="00356A26">
        <w:t>.</w:t>
      </w:r>
    </w:p>
    <w:p w14:paraId="48381B3F" w14:textId="2A6916FB" w:rsidR="00056125" w:rsidRPr="00305505" w:rsidRDefault="00056125" w:rsidP="007D589B">
      <w:r>
        <w:t xml:space="preserve">NSW local and regional AECGs are able to provide advice and guidance for educators about the delivery of curriculum in government and non-government schools. While not all schools have access to a local AECG, the AECG Secretariat is able to provide details of the nearest group. They can be contacted by phoning (02) 9550 5666 or checking their </w:t>
      </w:r>
      <w:hyperlink r:id="rId20">
        <w:r w:rsidRPr="2FEFA06F">
          <w:rPr>
            <w:rStyle w:val="Hyperlink"/>
          </w:rPr>
          <w:t>website</w:t>
        </w:r>
      </w:hyperlink>
      <w:r w:rsidR="008C078F">
        <w:t>.</w:t>
      </w:r>
    </w:p>
    <w:p w14:paraId="04EEB22D" w14:textId="64E75F31" w:rsidR="0D0EB83A" w:rsidRDefault="0D0EB83A" w:rsidP="2FEFA06F">
      <w:r w:rsidRPr="2FEFA06F">
        <w:rPr>
          <w:rFonts w:eastAsia="SimSun" w:cs="Arial"/>
          <w:b/>
          <w:bCs/>
          <w:color w:val="1C438B"/>
          <w:sz w:val="48"/>
          <w:szCs w:val="48"/>
          <w:lang w:eastAsia="zh-CN"/>
        </w:rPr>
        <w:t>Supporting effective teaching and learning</w:t>
      </w:r>
    </w:p>
    <w:p w14:paraId="663CC410" w14:textId="77777777" w:rsidR="0D0EB83A" w:rsidRDefault="0D0EB83A" w:rsidP="2FEFA06F">
      <w:pPr>
        <w:pStyle w:val="Heading3"/>
      </w:pPr>
      <w:r>
        <w:t>Personalised Learning Pathways (PLP)</w:t>
      </w:r>
    </w:p>
    <w:p w14:paraId="1A263133" w14:textId="5D43976F" w:rsidR="0D0EB83A" w:rsidRDefault="0D0EB83A" w:rsidP="2FEFA06F">
      <w:pPr>
        <w:pStyle w:val="Heading3"/>
      </w:pPr>
      <w:r w:rsidRPr="2FEFA06F">
        <w:rPr>
          <w:rFonts w:eastAsiaTheme="minorEastAsia" w:cstheme="minorBidi"/>
          <w:color w:val="auto"/>
          <w:sz w:val="24"/>
          <w:szCs w:val="24"/>
          <w:lang w:eastAsia="en-US"/>
        </w:rPr>
        <w:t>PLPs are an effective tool for increasing Aboriginal student engagement. They have the potential to support improved learning outcomes for children when they are developed in genuine partnership with Aboriginal children, families and educators.</w:t>
      </w:r>
    </w:p>
    <w:p w14:paraId="66C70434" w14:textId="59F9E3CA" w:rsidR="0D0EB83A" w:rsidRDefault="0D0EB83A">
      <w:r>
        <w:t xml:space="preserve">The PLP document is used by schools to ensure Aboriginal students and their parents/carers are actively engaged in meaningful planning and decision-making in education. PLP conversations are of great importance as they identify and strengthen shared understandings of goals, expectations and responsibilities. These conversations need to be respectful and genuine (Source: </w:t>
      </w:r>
      <w:hyperlink r:id="rId21">
        <w:r w:rsidRPr="2FEFA06F">
          <w:rPr>
            <w:rStyle w:val="Hyperlink"/>
          </w:rPr>
          <w:t>Personalised Learning Pathways Guidelines pp.2-4 (PDF 262KB)</w:t>
        </w:r>
      </w:hyperlink>
      <w:r>
        <w:t>).</w:t>
      </w:r>
    </w:p>
    <w:p w14:paraId="101B34FD" w14:textId="77777777" w:rsidR="668C2A89" w:rsidRDefault="668C2A89" w:rsidP="00BF2FD3">
      <w:pPr>
        <w:pStyle w:val="Heading2"/>
      </w:pPr>
      <w:r>
        <w:t>Linking</w:t>
      </w:r>
      <w:r w:rsidR="0758D548">
        <w:t xml:space="preserve"> to the </w:t>
      </w:r>
      <w:r>
        <w:t>curriculum</w:t>
      </w:r>
    </w:p>
    <w:p w14:paraId="7ECC776B" w14:textId="2C8BE662" w:rsidR="372BC296" w:rsidRDefault="4FBB18AC" w:rsidP="2FEFA06F">
      <w:pPr>
        <w:rPr>
          <w:rFonts w:eastAsiaTheme="minorEastAsia"/>
        </w:rPr>
      </w:pPr>
      <w:r w:rsidRPr="2FEFA06F">
        <w:rPr>
          <w:rFonts w:eastAsiaTheme="minorEastAsia"/>
        </w:rPr>
        <w:t>The Early Years</w:t>
      </w:r>
      <w:r w:rsidR="0EF0330F" w:rsidRPr="2FEFA06F">
        <w:rPr>
          <w:rFonts w:eastAsiaTheme="minorEastAsia"/>
        </w:rPr>
        <w:t xml:space="preserve"> </w:t>
      </w:r>
      <w:r w:rsidR="18E3C2E7" w:rsidRPr="2FEFA06F">
        <w:rPr>
          <w:rFonts w:eastAsiaTheme="minorEastAsia"/>
        </w:rPr>
        <w:t xml:space="preserve">Learning </w:t>
      </w:r>
      <w:r w:rsidR="0EF0330F" w:rsidRPr="2FEFA06F">
        <w:rPr>
          <w:rFonts w:eastAsiaTheme="minorEastAsia"/>
        </w:rPr>
        <w:t>Framework asks</w:t>
      </w:r>
      <w:r w:rsidR="00CE4FBC" w:rsidRPr="2FEFA06F">
        <w:rPr>
          <w:rFonts w:eastAsiaTheme="minorEastAsia"/>
        </w:rPr>
        <w:t xml:space="preserve"> early childhood</w:t>
      </w:r>
      <w:r w:rsidR="0EF0330F" w:rsidRPr="2FEFA06F">
        <w:rPr>
          <w:rFonts w:eastAsiaTheme="minorEastAsia"/>
        </w:rPr>
        <w:t xml:space="preserve"> educators to build upon children’s understandings of diversity, specifically Aboriginal and Torres Strait Islander cultures.</w:t>
      </w:r>
      <w:r w:rsidR="4BD51721" w:rsidRPr="2FEFA06F">
        <w:rPr>
          <w:rFonts w:eastAsiaTheme="minorEastAsia"/>
        </w:rPr>
        <w:t xml:space="preserve"> </w:t>
      </w:r>
      <w:r w:rsidR="309C6DB4" w:rsidRPr="2FEFA06F">
        <w:rPr>
          <w:rFonts w:eastAsiaTheme="minorEastAsia"/>
        </w:rPr>
        <w:t>U</w:t>
      </w:r>
      <w:r w:rsidR="4BD51721" w:rsidRPr="2FEFA06F">
        <w:rPr>
          <w:rFonts w:eastAsiaTheme="minorEastAsia"/>
        </w:rPr>
        <w:t>nderstanding, valuing and supporting Aboriginal and Torres Strait Islander cultu</w:t>
      </w:r>
      <w:r w:rsidR="30895FC5" w:rsidRPr="2FEFA06F">
        <w:rPr>
          <w:rFonts w:eastAsiaTheme="minorEastAsia"/>
        </w:rPr>
        <w:t>re not only supports inclusion</w:t>
      </w:r>
      <w:r w:rsidR="64ADAB75" w:rsidRPr="2FEFA06F">
        <w:rPr>
          <w:rFonts w:eastAsiaTheme="minorEastAsia"/>
        </w:rPr>
        <w:t xml:space="preserve"> for Aboriginal and Torres Strait Islander children</w:t>
      </w:r>
      <w:r w:rsidR="25F294D0" w:rsidRPr="2FEFA06F">
        <w:rPr>
          <w:rFonts w:eastAsiaTheme="minorEastAsia"/>
        </w:rPr>
        <w:t xml:space="preserve"> but strengthens awareness of culture for all children.</w:t>
      </w:r>
    </w:p>
    <w:p w14:paraId="050E35D7" w14:textId="77777777" w:rsidR="692926A7" w:rsidRDefault="00197048" w:rsidP="00BF2FD3">
      <w:pPr>
        <w:pStyle w:val="Heading3"/>
      </w:pPr>
      <w:r>
        <w:t>P</w:t>
      </w:r>
      <w:r w:rsidR="692926A7" w:rsidRPr="0480252A">
        <w:t>rinciple: respect for diversity</w:t>
      </w:r>
    </w:p>
    <w:p w14:paraId="0D343739" w14:textId="77777777" w:rsidR="692926A7" w:rsidRDefault="692926A7">
      <w:r>
        <w:t>Educators show respect for diversity when they:</w:t>
      </w:r>
    </w:p>
    <w:p w14:paraId="27374F70" w14:textId="77777777" w:rsidR="692926A7" w:rsidRDefault="692926A7" w:rsidP="00D91966">
      <w:pPr>
        <w:pStyle w:val="ListBullet"/>
        <w:rPr>
          <w:rFonts w:asciiTheme="minorHAnsi" w:eastAsiaTheme="minorEastAsia" w:hAnsiTheme="minorHAnsi"/>
        </w:rPr>
      </w:pPr>
      <w:r>
        <w:lastRenderedPageBreak/>
        <w:t>provide opportunities in the curriculum that reflect diversity as well as reflecting practices, values and beliefs of children and families</w:t>
      </w:r>
    </w:p>
    <w:p w14:paraId="0FEF4B57" w14:textId="77777777" w:rsidR="692926A7" w:rsidRDefault="692926A7" w:rsidP="00D91966">
      <w:pPr>
        <w:pStyle w:val="ListBullet"/>
        <w:rPr>
          <w:rFonts w:asciiTheme="minorHAnsi" w:eastAsiaTheme="minorEastAsia" w:hAnsiTheme="minorHAnsi"/>
        </w:rPr>
      </w:pPr>
      <w:proofErr w:type="gramStart"/>
      <w:r>
        <w:t>value</w:t>
      </w:r>
      <w:proofErr w:type="gramEnd"/>
      <w:r>
        <w:t xml:space="preserve"> children's different capacities</w:t>
      </w:r>
      <w:r w:rsidR="003F322E">
        <w:t xml:space="preserve"> and</w:t>
      </w:r>
      <w:r>
        <w:t xml:space="preserve"> abilities</w:t>
      </w:r>
      <w:r w:rsidR="003F322E">
        <w:t>,</w:t>
      </w:r>
      <w:r>
        <w:t xml:space="preserve"> and respect differenc</w:t>
      </w:r>
      <w:r w:rsidR="003F322E">
        <w:t>es in families' home lives.</w:t>
      </w:r>
    </w:p>
    <w:p w14:paraId="6A29FF4D" w14:textId="77777777" w:rsidR="25A2D57E" w:rsidRDefault="25A2D57E" w:rsidP="00BF2FD3">
      <w:pPr>
        <w:pStyle w:val="Heading3"/>
      </w:pPr>
      <w:r w:rsidRPr="0480252A">
        <w:t>Practice: cultural competence</w:t>
      </w:r>
    </w:p>
    <w:p w14:paraId="68341DBD" w14:textId="77777777" w:rsidR="77BD056E" w:rsidRDefault="77BD056E">
      <w:r>
        <w:t>To be culturally competent, educators:</w:t>
      </w:r>
    </w:p>
    <w:p w14:paraId="3265C3A9" w14:textId="77777777" w:rsidR="77BD056E" w:rsidRDefault="77BD056E" w:rsidP="00D91966">
      <w:pPr>
        <w:pStyle w:val="ListBullet"/>
        <w:rPr>
          <w:rFonts w:asciiTheme="minorHAnsi" w:eastAsiaTheme="minorEastAsia" w:hAnsiTheme="minorHAnsi"/>
        </w:rPr>
      </w:pPr>
      <w:r>
        <w:t>respectfully acknowledge multiple cultural ways of knowing, seeing and being</w:t>
      </w:r>
    </w:p>
    <w:p w14:paraId="051008BC" w14:textId="77777777" w:rsidR="77BD056E" w:rsidRDefault="77BD056E" w:rsidP="00D91966">
      <w:pPr>
        <w:pStyle w:val="ListBullet"/>
        <w:rPr>
          <w:rFonts w:asciiTheme="minorHAnsi" w:eastAsiaTheme="minorEastAsia" w:hAnsiTheme="minorHAnsi"/>
        </w:rPr>
      </w:pPr>
      <w:r>
        <w:t>display positive attitudes towards cultural differences</w:t>
      </w:r>
    </w:p>
    <w:p w14:paraId="532BBBB5" w14:textId="77777777" w:rsidR="77BD056E" w:rsidRDefault="77BD056E" w:rsidP="00D91966">
      <w:pPr>
        <w:pStyle w:val="ListBullet"/>
        <w:rPr>
          <w:rFonts w:asciiTheme="minorHAnsi" w:eastAsiaTheme="minorEastAsia" w:hAnsiTheme="minorHAnsi"/>
        </w:rPr>
      </w:pPr>
      <w:r>
        <w:t>take a personal responsibility to build their knowledge, understanding and attitude</w:t>
      </w:r>
    </w:p>
    <w:p w14:paraId="4FCCFD6C" w14:textId="77777777" w:rsidR="77BD056E" w:rsidRDefault="77BD056E" w:rsidP="00D91966">
      <w:pPr>
        <w:pStyle w:val="ListBullet"/>
        <w:rPr>
          <w:rFonts w:asciiTheme="minorHAnsi" w:eastAsiaTheme="minorEastAsia" w:hAnsiTheme="minorHAnsi"/>
        </w:rPr>
      </w:pPr>
      <w:proofErr w:type="gramStart"/>
      <w:r>
        <w:t>successfully</w:t>
      </w:r>
      <w:proofErr w:type="gramEnd"/>
      <w:r>
        <w:t xml:space="preserve"> work and communicate with children, families and community members.</w:t>
      </w:r>
    </w:p>
    <w:p w14:paraId="0622FCF1" w14:textId="77777777" w:rsidR="787D7ED1" w:rsidRDefault="787D7ED1" w:rsidP="00BF2FD3">
      <w:pPr>
        <w:pStyle w:val="Heading3"/>
      </w:pPr>
      <w:r w:rsidRPr="0480252A">
        <w:t>O</w:t>
      </w:r>
      <w:r w:rsidRPr="00B47DCB">
        <w:t>utco</w:t>
      </w:r>
      <w:r w:rsidRPr="0480252A">
        <w:t>me 1: Children have a strong sense of identity</w:t>
      </w:r>
    </w:p>
    <w:p w14:paraId="074E61D3" w14:textId="77777777" w:rsidR="0A1BC668" w:rsidRPr="00B47DCB" w:rsidRDefault="0A1BC668" w:rsidP="00B47DCB">
      <w:pPr>
        <w:pStyle w:val="Heading4"/>
        <w:numPr>
          <w:ilvl w:val="3"/>
          <w:numId w:val="0"/>
        </w:numPr>
        <w:rPr>
          <w:color w:val="1C438B"/>
        </w:rPr>
      </w:pPr>
      <w:r w:rsidRPr="1E90A246">
        <w:rPr>
          <w:color w:val="1C438B"/>
        </w:rPr>
        <w:t>Being proud and strong</w:t>
      </w:r>
    </w:p>
    <w:p w14:paraId="650B9EF0" w14:textId="77777777" w:rsidR="787D7ED1" w:rsidRDefault="787D7ED1">
      <w:r>
        <w:t xml:space="preserve">Educators intentionally promote this learning when they: </w:t>
      </w:r>
    </w:p>
    <w:p w14:paraId="09DD3B60" w14:textId="77777777" w:rsidR="787D7ED1" w:rsidRDefault="787D7ED1" w:rsidP="00D91966">
      <w:pPr>
        <w:pStyle w:val="ListBullet"/>
        <w:rPr>
          <w:rFonts w:asciiTheme="minorHAnsi" w:eastAsiaTheme="minorEastAsia" w:hAnsiTheme="minorHAnsi"/>
        </w:rPr>
      </w:pPr>
      <w:r>
        <w:t xml:space="preserve">show genuine respect for all children and their ways of belonging, being and becoming </w:t>
      </w:r>
    </w:p>
    <w:p w14:paraId="073B91B8" w14:textId="77777777" w:rsidR="787D7ED1" w:rsidRDefault="787D7ED1" w:rsidP="00D91966">
      <w:pPr>
        <w:pStyle w:val="ListBullet"/>
        <w:rPr>
          <w:rFonts w:asciiTheme="minorHAnsi" w:eastAsiaTheme="minorEastAsia" w:hAnsiTheme="minorHAnsi"/>
        </w:rPr>
      </w:pPr>
      <w:r>
        <w:t xml:space="preserve">provide many opportunities for children to interact with culturally valued skills, languages, stories, dance, food and crafts </w:t>
      </w:r>
      <w:r w:rsidR="00A4451B">
        <w:t>of</w:t>
      </w:r>
      <w:r>
        <w:t xml:space="preserve"> their families and community </w:t>
      </w:r>
    </w:p>
    <w:p w14:paraId="1351EA08" w14:textId="77777777" w:rsidR="787D7ED1" w:rsidRDefault="787D7ED1" w:rsidP="00D91966">
      <w:pPr>
        <w:pStyle w:val="ListBullet"/>
        <w:rPr>
          <w:rFonts w:asciiTheme="minorHAnsi" w:eastAsiaTheme="minorEastAsia" w:hAnsiTheme="minorHAnsi"/>
        </w:rPr>
      </w:pPr>
      <w:r>
        <w:t xml:space="preserve">model language to describe and celebrate the culture of the community in first languages and Standard Australian English </w:t>
      </w:r>
    </w:p>
    <w:p w14:paraId="488BF27F" w14:textId="77777777" w:rsidR="787D7ED1" w:rsidRPr="00197048" w:rsidRDefault="787D7ED1" w:rsidP="00D91966">
      <w:pPr>
        <w:pStyle w:val="ListBullet"/>
      </w:pPr>
      <w:proofErr w:type="gramStart"/>
      <w:r>
        <w:t>design</w:t>
      </w:r>
      <w:proofErr w:type="gramEnd"/>
      <w:r>
        <w:t xml:space="preserve"> an environment that enables children to make choices and decisions about their play and resources.</w:t>
      </w:r>
    </w:p>
    <w:p w14:paraId="3BE2D7D1" w14:textId="77777777" w:rsidR="3861FF52" w:rsidRPr="00197048" w:rsidRDefault="3861FF52" w:rsidP="00BF2FD3">
      <w:pPr>
        <w:pStyle w:val="Heading3"/>
      </w:pPr>
      <w:r w:rsidRPr="00197048">
        <w:t>Outcome 2: Children are connected with and contribute to their world</w:t>
      </w:r>
    </w:p>
    <w:p w14:paraId="087E3310" w14:textId="77777777" w:rsidR="3861FF52" w:rsidRPr="00B47DCB" w:rsidRDefault="3861FF52" w:rsidP="00B47DCB">
      <w:pPr>
        <w:pStyle w:val="Heading4"/>
        <w:numPr>
          <w:ilvl w:val="0"/>
          <w:numId w:val="0"/>
        </w:numPr>
        <w:rPr>
          <w:color w:val="1C438B"/>
        </w:rPr>
      </w:pPr>
      <w:r w:rsidRPr="00B47DCB">
        <w:rPr>
          <w:color w:val="1C438B"/>
        </w:rPr>
        <w:t>Mob, Country and community</w:t>
      </w:r>
    </w:p>
    <w:p w14:paraId="6C79A0E3" w14:textId="77777777" w:rsidR="3F20112A" w:rsidRDefault="3F20112A">
      <w:r>
        <w:t xml:space="preserve">Educators intentionally promote this learning when they: </w:t>
      </w:r>
    </w:p>
    <w:p w14:paraId="111E0786" w14:textId="77777777" w:rsidR="3F20112A" w:rsidRDefault="3F20112A" w:rsidP="00D91966">
      <w:pPr>
        <w:pStyle w:val="ListBullet"/>
        <w:rPr>
          <w:rFonts w:asciiTheme="minorHAnsi" w:eastAsiaTheme="minorEastAsia" w:hAnsiTheme="minorHAnsi"/>
        </w:rPr>
      </w:pPr>
      <w:r>
        <w:t xml:space="preserve">expose children to resources that broaden their appreciation of diversity, for example, artefacts, dance, music, languages and dialects, stories, art and craft of other cultures </w:t>
      </w:r>
    </w:p>
    <w:p w14:paraId="48135840" w14:textId="77777777" w:rsidR="3F20112A" w:rsidRDefault="3F20112A" w:rsidP="00D91966">
      <w:pPr>
        <w:pStyle w:val="ListBullet"/>
        <w:rPr>
          <w:rFonts w:asciiTheme="minorHAnsi" w:eastAsiaTheme="minorEastAsia" w:hAnsiTheme="minorHAnsi"/>
        </w:rPr>
      </w:pPr>
      <w:r>
        <w:t xml:space="preserve">provide culturally sensitive choices and alternatives for children to regulate their behaviour </w:t>
      </w:r>
    </w:p>
    <w:p w14:paraId="292D6E69" w14:textId="77777777" w:rsidR="3F20112A" w:rsidRDefault="3F20112A" w:rsidP="00D91966">
      <w:pPr>
        <w:pStyle w:val="ListBullet"/>
        <w:rPr>
          <w:rFonts w:asciiTheme="minorHAnsi" w:eastAsiaTheme="minorEastAsia" w:hAnsiTheme="minorHAnsi"/>
        </w:rPr>
      </w:pPr>
      <w:proofErr w:type="gramStart"/>
      <w:r>
        <w:lastRenderedPageBreak/>
        <w:t>invite</w:t>
      </w:r>
      <w:proofErr w:type="gramEnd"/>
      <w:r>
        <w:t xml:space="preserve"> Elders and community members to share aspects of the children’s rela</w:t>
      </w:r>
      <w:r w:rsidR="00071742">
        <w:t>tionship to the physical world, for example, t</w:t>
      </w:r>
      <w:r>
        <w:t>hrough songs, dance and storytelling children explore lan</w:t>
      </w:r>
      <w:r w:rsidR="00071742">
        <w:t>d, water, air, bush, sky, rocks and</w:t>
      </w:r>
      <w:r>
        <w:t xml:space="preserve"> weather patterns.  </w:t>
      </w:r>
    </w:p>
    <w:p w14:paraId="4EF17FD8" w14:textId="77777777" w:rsidR="3F20112A" w:rsidRDefault="3F20112A" w:rsidP="00BF2FD3">
      <w:pPr>
        <w:pStyle w:val="Heading3"/>
      </w:pPr>
      <w:r w:rsidRPr="0480252A">
        <w:t>Outcome 3: Children have a strong sense of wellbeing</w:t>
      </w:r>
    </w:p>
    <w:p w14:paraId="21C2692C" w14:textId="77777777" w:rsidR="3F20112A" w:rsidRPr="00B47DCB" w:rsidRDefault="3F20112A" w:rsidP="00B47DCB">
      <w:pPr>
        <w:pStyle w:val="Heading4"/>
        <w:numPr>
          <w:ilvl w:val="0"/>
          <w:numId w:val="0"/>
        </w:numPr>
        <w:rPr>
          <w:color w:val="1C438B"/>
        </w:rPr>
      </w:pPr>
      <w:r w:rsidRPr="00B47DCB">
        <w:rPr>
          <w:color w:val="1C438B"/>
        </w:rPr>
        <w:t>Being healthy, deadly and strong</w:t>
      </w:r>
    </w:p>
    <w:p w14:paraId="3A497F72" w14:textId="77777777" w:rsidR="7E4B0C9D" w:rsidRDefault="7E4B0C9D">
      <w:r>
        <w:t xml:space="preserve">Educators intentionally promote this learning when they: </w:t>
      </w:r>
    </w:p>
    <w:p w14:paraId="30AB16AD" w14:textId="77777777" w:rsidR="7E4B0C9D" w:rsidRDefault="7E4B0C9D" w:rsidP="00D91966">
      <w:pPr>
        <w:pStyle w:val="ListBullet"/>
        <w:rPr>
          <w:rFonts w:asciiTheme="minorHAnsi" w:eastAsiaTheme="minorEastAsia" w:hAnsiTheme="minorHAnsi"/>
        </w:rPr>
      </w:pPr>
      <w:r>
        <w:t xml:space="preserve">take time to engage in enjoyable and trusting conversations with children and families </w:t>
      </w:r>
    </w:p>
    <w:p w14:paraId="2E91B1A8" w14:textId="77777777" w:rsidR="7E4B0C9D" w:rsidRDefault="7E4B0C9D" w:rsidP="00D91966">
      <w:pPr>
        <w:pStyle w:val="ListBullet"/>
        <w:rPr>
          <w:rFonts w:asciiTheme="minorHAnsi" w:eastAsiaTheme="minorEastAsia" w:hAnsiTheme="minorHAnsi"/>
        </w:rPr>
      </w:pPr>
      <w:r>
        <w:t xml:space="preserve">invite Elders and community to share stories with health and safety messages </w:t>
      </w:r>
    </w:p>
    <w:p w14:paraId="26594676" w14:textId="77777777" w:rsidR="7E4B0C9D" w:rsidRDefault="7E4B0C9D" w:rsidP="00D91966">
      <w:pPr>
        <w:pStyle w:val="ListBullet"/>
        <w:rPr>
          <w:rFonts w:asciiTheme="minorHAnsi" w:eastAsiaTheme="minorEastAsia" w:hAnsiTheme="minorHAnsi"/>
        </w:rPr>
      </w:pPr>
      <w:r>
        <w:t xml:space="preserve">incorporate songs, games, music, stories and information technologies in Standard Australian English and first languages that support healthy lifestyles and nutrition </w:t>
      </w:r>
    </w:p>
    <w:p w14:paraId="49F0DAD5" w14:textId="77777777" w:rsidR="7E4B0C9D" w:rsidRDefault="7E4B0C9D" w:rsidP="00D91966">
      <w:pPr>
        <w:pStyle w:val="ListBullet"/>
        <w:rPr>
          <w:rFonts w:asciiTheme="minorHAnsi" w:eastAsiaTheme="minorEastAsia" w:hAnsiTheme="minorHAnsi"/>
        </w:rPr>
      </w:pPr>
      <w:proofErr w:type="gramStart"/>
      <w:r>
        <w:t>implement</w:t>
      </w:r>
      <w:proofErr w:type="gramEnd"/>
      <w:r>
        <w:t xml:space="preserve"> specific health and safety programs for children in collaboration with families and communities, for example, </w:t>
      </w:r>
      <w:r w:rsidR="00D91966">
        <w:t xml:space="preserve">the Blow </w:t>
      </w:r>
      <w:r w:rsidR="002A216B">
        <w:t>B</w:t>
      </w:r>
      <w:r w:rsidR="00D91966">
        <w:t>reathe</w:t>
      </w:r>
      <w:r w:rsidR="002A216B">
        <w:t xml:space="preserve"> C</w:t>
      </w:r>
      <w:r w:rsidR="00D91966">
        <w:t>ough</w:t>
      </w:r>
      <w:r w:rsidR="002A216B">
        <w:t xml:space="preserve"> (BBC) routine </w:t>
      </w:r>
      <w:r>
        <w:t>for Otitis media.</w:t>
      </w:r>
    </w:p>
    <w:p w14:paraId="3807FF89" w14:textId="77777777" w:rsidR="75867504" w:rsidRDefault="75867504" w:rsidP="00BF2FD3">
      <w:pPr>
        <w:pStyle w:val="Heading3"/>
      </w:pPr>
      <w:r w:rsidRPr="0480252A">
        <w:t>Outcome 4: Children are confident and involved learners</w:t>
      </w:r>
    </w:p>
    <w:p w14:paraId="25E302AA" w14:textId="77777777" w:rsidR="75867504" w:rsidRPr="00B47DCB" w:rsidRDefault="75867504" w:rsidP="00B47DCB">
      <w:pPr>
        <w:pStyle w:val="Heading4"/>
        <w:numPr>
          <w:ilvl w:val="0"/>
          <w:numId w:val="0"/>
        </w:numPr>
        <w:rPr>
          <w:color w:val="1C438B"/>
        </w:rPr>
      </w:pPr>
      <w:r w:rsidRPr="00B47DCB">
        <w:rPr>
          <w:color w:val="1C438B"/>
        </w:rPr>
        <w:t>Being deadly, talking up loud and having a go</w:t>
      </w:r>
    </w:p>
    <w:p w14:paraId="10E9E9B6" w14:textId="77777777" w:rsidR="75867504" w:rsidRDefault="75867504">
      <w:r>
        <w:t xml:space="preserve">Educators intentionally promote this learning when they: </w:t>
      </w:r>
    </w:p>
    <w:p w14:paraId="78B79633" w14:textId="77777777" w:rsidR="75867504" w:rsidRDefault="75867504" w:rsidP="00D91966">
      <w:pPr>
        <w:pStyle w:val="ListBullet"/>
        <w:rPr>
          <w:rFonts w:asciiTheme="minorHAnsi" w:eastAsiaTheme="minorEastAsia" w:hAnsiTheme="minorHAnsi"/>
        </w:rPr>
      </w:pPr>
      <w:r>
        <w:t xml:space="preserve">have high expectations of children’s capabilities </w:t>
      </w:r>
    </w:p>
    <w:p w14:paraId="360A0D60" w14:textId="77777777" w:rsidR="75867504" w:rsidRDefault="75867504" w:rsidP="00D91966">
      <w:pPr>
        <w:pStyle w:val="ListBullet"/>
        <w:rPr>
          <w:rFonts w:asciiTheme="minorHAnsi" w:eastAsiaTheme="minorEastAsia" w:hAnsiTheme="minorHAnsi"/>
        </w:rPr>
      </w:pPr>
      <w:r>
        <w:t xml:space="preserve">allow children to direct their own learning </w:t>
      </w:r>
    </w:p>
    <w:p w14:paraId="3AAFF69D" w14:textId="77777777" w:rsidR="75867504" w:rsidRDefault="75867504" w:rsidP="00D91966">
      <w:pPr>
        <w:pStyle w:val="ListBullet"/>
        <w:rPr>
          <w:rFonts w:asciiTheme="minorHAnsi" w:eastAsiaTheme="minorEastAsia" w:hAnsiTheme="minorHAnsi"/>
        </w:rPr>
      </w:pPr>
      <w:r>
        <w:t xml:space="preserve">focus on children's strengths, rather than on what they can't do, in all interactions and activities </w:t>
      </w:r>
    </w:p>
    <w:p w14:paraId="0B94BD9B" w14:textId="77777777" w:rsidR="75867504" w:rsidRDefault="75867504" w:rsidP="00D91966">
      <w:pPr>
        <w:pStyle w:val="ListBullet"/>
        <w:rPr>
          <w:rFonts w:asciiTheme="minorHAnsi" w:eastAsiaTheme="minorEastAsia" w:hAnsiTheme="minorHAnsi"/>
        </w:rPr>
      </w:pPr>
      <w:proofErr w:type="gramStart"/>
      <w:r>
        <w:t>provide</w:t>
      </w:r>
      <w:proofErr w:type="gramEnd"/>
      <w:r>
        <w:t xml:space="preserve"> open-ended, play based learning opportunities where children can direct their own learning.</w:t>
      </w:r>
    </w:p>
    <w:p w14:paraId="643A8B3E" w14:textId="77777777" w:rsidR="75867504" w:rsidRDefault="75867504" w:rsidP="00BF2FD3">
      <w:pPr>
        <w:pStyle w:val="Heading3"/>
      </w:pPr>
      <w:r w:rsidRPr="0480252A">
        <w:t>Outcome 5: Children are effective communicators</w:t>
      </w:r>
    </w:p>
    <w:p w14:paraId="34FCC29C" w14:textId="77777777" w:rsidR="75867504" w:rsidRPr="00B47DCB" w:rsidRDefault="75867504" w:rsidP="00B47DCB">
      <w:pPr>
        <w:pStyle w:val="Heading4"/>
        <w:numPr>
          <w:ilvl w:val="0"/>
          <w:numId w:val="0"/>
        </w:numPr>
        <w:rPr>
          <w:color w:val="1C438B"/>
        </w:rPr>
      </w:pPr>
      <w:r w:rsidRPr="00B47DCB">
        <w:rPr>
          <w:color w:val="1C438B"/>
        </w:rPr>
        <w:t>Yarning up</w:t>
      </w:r>
    </w:p>
    <w:p w14:paraId="5FC2A287" w14:textId="77777777" w:rsidR="75867504" w:rsidRDefault="75867504">
      <w:r>
        <w:t xml:space="preserve">Educators intentionally promote this learning when they: </w:t>
      </w:r>
    </w:p>
    <w:p w14:paraId="48E1F64D" w14:textId="77777777" w:rsidR="75867504" w:rsidRPr="00FD6B71" w:rsidRDefault="75867504" w:rsidP="00FD6B71">
      <w:pPr>
        <w:pStyle w:val="ListBullet"/>
      </w:pPr>
      <w:r w:rsidRPr="00FD6B71">
        <w:t>know about, recognise and support the development of children’s first language as well as S</w:t>
      </w:r>
      <w:r w:rsidR="00FD6B71">
        <w:t>tandard Australian English</w:t>
      </w:r>
      <w:r w:rsidRPr="00FD6B71">
        <w:t xml:space="preserve"> </w:t>
      </w:r>
    </w:p>
    <w:p w14:paraId="1FB2B8F9" w14:textId="77777777" w:rsidR="75867504" w:rsidRPr="00FD6B71" w:rsidRDefault="75867504" w:rsidP="00FD6B71">
      <w:pPr>
        <w:pStyle w:val="ListBullet"/>
      </w:pPr>
      <w:r w:rsidRPr="00FD6B71">
        <w:t xml:space="preserve">provide games, dance and movement experiences that involve simple directions and instructions </w:t>
      </w:r>
    </w:p>
    <w:p w14:paraId="266EE97F" w14:textId="77777777" w:rsidR="75867504" w:rsidRPr="00FD6B71" w:rsidRDefault="75867504" w:rsidP="00FD6B71">
      <w:pPr>
        <w:pStyle w:val="ListBullet"/>
      </w:pPr>
      <w:r w:rsidRPr="00FD6B71">
        <w:lastRenderedPageBreak/>
        <w:t xml:space="preserve">provide opportunity for oral story telling </w:t>
      </w:r>
    </w:p>
    <w:p w14:paraId="08007A18" w14:textId="77777777" w:rsidR="75867504" w:rsidRPr="00FD6B71" w:rsidRDefault="75867504" w:rsidP="00FD6B71">
      <w:pPr>
        <w:pStyle w:val="ListBullet"/>
      </w:pPr>
      <w:proofErr w:type="gramStart"/>
      <w:r w:rsidRPr="00FD6B71">
        <w:t>incorporate</w:t>
      </w:r>
      <w:proofErr w:type="gramEnd"/>
      <w:r w:rsidRPr="00FD6B71">
        <w:t xml:space="preserve"> cultural events, symbols and experiences that involve patterns of repeated sequences, for example, in movement, songs, art, games, dance, manipulative play, routines and stories.</w:t>
      </w:r>
    </w:p>
    <w:p w14:paraId="15588CBD" w14:textId="77777777" w:rsidR="00537CEB" w:rsidRDefault="004A660C" w:rsidP="2968732C">
      <w:pPr>
        <w:pStyle w:val="Heading3"/>
      </w:pPr>
      <w:r>
        <w:t>Practical tips for everyday practice</w:t>
      </w:r>
    </w:p>
    <w:p w14:paraId="011BF3F9" w14:textId="77777777" w:rsidR="00E25818" w:rsidRPr="00E25818" w:rsidRDefault="00666765" w:rsidP="00E25818">
      <w:pPr>
        <w:rPr>
          <w:lang w:eastAsia="zh-CN"/>
        </w:rPr>
      </w:pPr>
      <w:r>
        <w:rPr>
          <w:lang w:eastAsia="zh-CN"/>
        </w:rPr>
        <w:t xml:space="preserve">The following are practical ways to </w:t>
      </w:r>
      <w:r w:rsidR="007A3443">
        <w:rPr>
          <w:lang w:eastAsia="zh-CN"/>
        </w:rPr>
        <w:t xml:space="preserve">include Aboriginal perspectives in an authentic </w:t>
      </w:r>
      <w:r w:rsidR="00151803">
        <w:rPr>
          <w:lang w:eastAsia="zh-CN"/>
        </w:rPr>
        <w:t xml:space="preserve">way in everyday practice within the school </w:t>
      </w:r>
      <w:r w:rsidR="00FD6328">
        <w:rPr>
          <w:lang w:eastAsia="zh-CN"/>
        </w:rPr>
        <w:t>and/</w:t>
      </w:r>
      <w:r w:rsidR="00A96308">
        <w:rPr>
          <w:lang w:eastAsia="zh-CN"/>
        </w:rPr>
        <w:t xml:space="preserve">or </w:t>
      </w:r>
      <w:r w:rsidR="00151803">
        <w:rPr>
          <w:lang w:eastAsia="zh-CN"/>
        </w:rPr>
        <w:t>preschool.</w:t>
      </w:r>
    </w:p>
    <w:p w14:paraId="286B4B9C" w14:textId="77777777" w:rsidR="00197048" w:rsidRPr="00B47DCB" w:rsidRDefault="00197048" w:rsidP="00B47DCB">
      <w:pPr>
        <w:pStyle w:val="Heading4"/>
        <w:numPr>
          <w:ilvl w:val="0"/>
          <w:numId w:val="0"/>
        </w:numPr>
        <w:rPr>
          <w:color w:val="1C438B"/>
          <w:lang w:eastAsia="zh-CN"/>
        </w:rPr>
      </w:pPr>
      <w:r w:rsidRPr="00B47DCB">
        <w:rPr>
          <w:color w:val="1C438B"/>
        </w:rPr>
        <w:t>Identify the local community</w:t>
      </w:r>
    </w:p>
    <w:p w14:paraId="37406356" w14:textId="77777777" w:rsidR="00305505" w:rsidRPr="00305505" w:rsidRDefault="47E6BE10" w:rsidP="00D91966">
      <w:pPr>
        <w:pStyle w:val="ListBullet"/>
        <w:rPr>
          <w:rFonts w:asciiTheme="minorHAnsi" w:eastAsiaTheme="minorEastAsia" w:hAnsiTheme="minorHAnsi"/>
        </w:rPr>
      </w:pPr>
      <w:r>
        <w:t>Find out who the Traditional Custodians of your are</w:t>
      </w:r>
      <w:r w:rsidR="00B47DCB">
        <w:t>a are and the language spoken.</w:t>
      </w:r>
    </w:p>
    <w:p w14:paraId="3C2F9A0B" w14:textId="77777777" w:rsidR="00305505" w:rsidRPr="00305505" w:rsidRDefault="00873E5D" w:rsidP="00D91966">
      <w:pPr>
        <w:pStyle w:val="ListBullet"/>
        <w:rPr>
          <w:rFonts w:asciiTheme="minorHAnsi" w:eastAsiaTheme="minorEastAsia" w:hAnsiTheme="minorHAnsi"/>
        </w:rPr>
      </w:pPr>
      <w:r>
        <w:t xml:space="preserve">After </w:t>
      </w:r>
      <w:r w:rsidR="1592144A">
        <w:t>discussions between Aboriginal families, educator</w:t>
      </w:r>
      <w:r w:rsidR="00FD6328">
        <w:t>s and children, map children’s C</w:t>
      </w:r>
      <w:r w:rsidR="1592144A">
        <w:t>ountry and language group.</w:t>
      </w:r>
    </w:p>
    <w:p w14:paraId="09357835" w14:textId="77777777" w:rsidR="00305505" w:rsidRPr="00305505" w:rsidRDefault="00FD6328" w:rsidP="00D91966">
      <w:pPr>
        <w:pStyle w:val="ListBullet"/>
        <w:rPr>
          <w:rFonts w:asciiTheme="minorHAnsi" w:eastAsiaTheme="minorEastAsia" w:hAnsiTheme="minorHAnsi"/>
        </w:rPr>
      </w:pPr>
      <w:r>
        <w:t>Acknowledge C</w:t>
      </w:r>
      <w:r w:rsidR="1592144A">
        <w:t>ountry with the children everyday by relating the history of the land to the experiences of children and their environment.</w:t>
      </w:r>
    </w:p>
    <w:p w14:paraId="6351456B" w14:textId="77777777" w:rsidR="00305505" w:rsidRPr="00305505" w:rsidRDefault="1592144A" w:rsidP="2FEFA06F">
      <w:pPr>
        <w:pStyle w:val="ListBullet"/>
        <w:rPr>
          <w:rFonts w:asciiTheme="minorHAnsi" w:eastAsiaTheme="minorEastAsia" w:hAnsiTheme="minorHAnsi"/>
        </w:rPr>
      </w:pPr>
      <w:r>
        <w:t>Invite community visitors and Elders to the service to share their skills or knowledge with the children, for example, storytelling or traditional music.</w:t>
      </w:r>
    </w:p>
    <w:p w14:paraId="3FE1149B" w14:textId="77777777" w:rsidR="00305505" w:rsidRPr="00B47DCB" w:rsidRDefault="1592144A" w:rsidP="00B47DCB">
      <w:pPr>
        <w:pStyle w:val="Heading4"/>
        <w:numPr>
          <w:ilvl w:val="0"/>
          <w:numId w:val="0"/>
        </w:numPr>
        <w:rPr>
          <w:color w:val="1C438B"/>
        </w:rPr>
      </w:pPr>
      <w:r w:rsidRPr="00B47DCB">
        <w:rPr>
          <w:color w:val="1C438B"/>
        </w:rPr>
        <w:t>Localise the curriculum</w:t>
      </w:r>
    </w:p>
    <w:p w14:paraId="38E04604" w14:textId="77777777" w:rsidR="00305505" w:rsidRPr="00305505" w:rsidRDefault="1592144A" w:rsidP="00D91966">
      <w:pPr>
        <w:pStyle w:val="ListBullet"/>
        <w:rPr>
          <w:rFonts w:asciiTheme="minorHAnsi" w:eastAsiaTheme="minorEastAsia" w:hAnsiTheme="minorHAnsi"/>
        </w:rPr>
      </w:pPr>
      <w:r>
        <w:t>Strengthen children’s sense of identity by reading books and singing songs in language.</w:t>
      </w:r>
    </w:p>
    <w:p w14:paraId="0EEADAC7" w14:textId="77777777" w:rsidR="00305505" w:rsidRPr="00305505" w:rsidRDefault="1592144A" w:rsidP="00D91966">
      <w:pPr>
        <w:pStyle w:val="ListBullet"/>
        <w:rPr>
          <w:rFonts w:asciiTheme="minorHAnsi" w:eastAsiaTheme="minorEastAsia" w:hAnsiTheme="minorHAnsi"/>
        </w:rPr>
      </w:pPr>
      <w:r>
        <w:t>When introducing stories</w:t>
      </w:r>
      <w:r w:rsidR="00FD6328">
        <w:t xml:space="preserve"> or</w:t>
      </w:r>
      <w:r>
        <w:t xml:space="preserve"> artwork from other parts of Australia</w:t>
      </w:r>
      <w:r w:rsidR="00FD6328">
        <w:t>,</w:t>
      </w:r>
      <w:r>
        <w:t xml:space="preserve"> talk about whose mob the story or artwork comes from and use </w:t>
      </w:r>
      <w:r w:rsidR="00FD6328">
        <w:t xml:space="preserve">the </w:t>
      </w:r>
      <w:r>
        <w:t>Aboriginal Australia map to illustrate this.</w:t>
      </w:r>
    </w:p>
    <w:p w14:paraId="62D7B72B" w14:textId="77777777" w:rsidR="00305505" w:rsidRPr="00305505" w:rsidRDefault="1592144A" w:rsidP="00D91966">
      <w:pPr>
        <w:pStyle w:val="ListBullet"/>
        <w:rPr>
          <w:rFonts w:asciiTheme="minorHAnsi" w:eastAsiaTheme="minorEastAsia" w:hAnsiTheme="minorHAnsi"/>
        </w:rPr>
      </w:pPr>
      <w:r>
        <w:t>Reflect the local language in signs around the preschool so everyone knows that your service is a culturally safe place.</w:t>
      </w:r>
    </w:p>
    <w:p w14:paraId="089AD347" w14:textId="77777777" w:rsidR="00305505" w:rsidRPr="00305505" w:rsidRDefault="30EDC250" w:rsidP="2FEFA06F">
      <w:pPr>
        <w:pStyle w:val="ListBullet"/>
        <w:rPr>
          <w:rFonts w:asciiTheme="minorHAnsi" w:eastAsiaTheme="minorEastAsia" w:hAnsiTheme="minorHAnsi"/>
        </w:rPr>
      </w:pPr>
      <w:r>
        <w:t>Find out what community dates and events are celebrated in your local area.</w:t>
      </w:r>
    </w:p>
    <w:p w14:paraId="5B085061" w14:textId="342D5E05" w:rsidR="6CF7A7A1" w:rsidRDefault="6CF7A7A1" w:rsidP="2FEFA06F">
      <w:pPr>
        <w:pStyle w:val="ListBullet"/>
        <w:rPr>
          <w:rFonts w:asciiTheme="minorHAnsi" w:eastAsiaTheme="minorEastAsia" w:hAnsiTheme="minorHAnsi"/>
        </w:rPr>
      </w:pPr>
      <w:r>
        <w:t>Reflect the natural environment in the playground by including native plants from the local area.</w:t>
      </w:r>
    </w:p>
    <w:p w14:paraId="36A7F86D" w14:textId="77777777" w:rsidR="00305505" w:rsidRPr="00B47DCB" w:rsidRDefault="00B47DCB" w:rsidP="00B47DCB">
      <w:pPr>
        <w:pStyle w:val="Heading4"/>
        <w:numPr>
          <w:ilvl w:val="0"/>
          <w:numId w:val="0"/>
        </w:numPr>
        <w:rPr>
          <w:color w:val="1C438B"/>
        </w:rPr>
      </w:pPr>
      <w:r>
        <w:rPr>
          <w:color w:val="1C438B"/>
        </w:rPr>
        <w:t>I</w:t>
      </w:r>
      <w:r w:rsidR="00197048" w:rsidRPr="00B47DCB">
        <w:rPr>
          <w:color w:val="1C438B"/>
        </w:rPr>
        <w:t xml:space="preserve">dentify with </w:t>
      </w:r>
      <w:r w:rsidR="0F752D1F" w:rsidRPr="00B47DCB">
        <w:rPr>
          <w:color w:val="1C438B"/>
        </w:rPr>
        <w:t>Aboriginal culture in your environment</w:t>
      </w:r>
    </w:p>
    <w:p w14:paraId="64F238D3" w14:textId="77777777" w:rsidR="00305505" w:rsidRPr="00305505" w:rsidRDefault="33E67C43" w:rsidP="00D91966">
      <w:pPr>
        <w:pStyle w:val="ListBullet"/>
        <w:rPr>
          <w:rFonts w:asciiTheme="minorHAnsi" w:eastAsiaTheme="minorEastAsia" w:hAnsiTheme="minorHAnsi"/>
        </w:rPr>
      </w:pPr>
      <w:r>
        <w:t>Learning environments should reflect the local natural environment.</w:t>
      </w:r>
      <w:r w:rsidR="75D71548">
        <w:t xml:space="preserve"> For example, using natural materials from local beach or bush habitats </w:t>
      </w:r>
      <w:r w:rsidR="00CE4FBC">
        <w:t>to help children</w:t>
      </w:r>
      <w:r w:rsidR="75D71548">
        <w:t xml:space="preserve"> feel connected to the land and their local culture.</w:t>
      </w:r>
    </w:p>
    <w:p w14:paraId="3B7ADE94" w14:textId="55FB9A0B" w:rsidR="00305505" w:rsidRPr="00305505" w:rsidRDefault="33E67C43" w:rsidP="72A740EC">
      <w:pPr>
        <w:pStyle w:val="ListBullet"/>
        <w:rPr>
          <w:rFonts w:asciiTheme="minorHAnsi" w:eastAsiaTheme="minorEastAsia" w:hAnsiTheme="minorHAnsi"/>
        </w:rPr>
      </w:pPr>
      <w:r>
        <w:t>Display the Aboriginal and Torres Strait Islander flags.</w:t>
      </w:r>
      <w:r w:rsidR="61385E69">
        <w:t xml:space="preserve"> The flags may be flown or displayed throughout the year. </w:t>
      </w:r>
      <w:r w:rsidR="00077D10">
        <w:t>Tokenism can be avoided</w:t>
      </w:r>
      <w:r w:rsidR="61385E69">
        <w:t xml:space="preserve"> by firstly explaining to children what they are, what they represent and the meanings of the flags.</w:t>
      </w:r>
    </w:p>
    <w:p w14:paraId="73B9AB21" w14:textId="77777777" w:rsidR="00305505" w:rsidRPr="00305505" w:rsidRDefault="33E67C43" w:rsidP="00D91966">
      <w:pPr>
        <w:pStyle w:val="ListBullet"/>
        <w:rPr>
          <w:rFonts w:asciiTheme="minorHAnsi" w:eastAsiaTheme="minorEastAsia" w:hAnsiTheme="minorHAnsi"/>
        </w:rPr>
      </w:pPr>
      <w:r>
        <w:t>Use Aboriginal resources in teaching and learning activities.</w:t>
      </w:r>
    </w:p>
    <w:p w14:paraId="34E70940" w14:textId="465558FE" w:rsidR="00305505" w:rsidRPr="00305505" w:rsidRDefault="33E67C43" w:rsidP="72A740EC">
      <w:pPr>
        <w:pStyle w:val="ListBullet"/>
        <w:rPr>
          <w:rFonts w:asciiTheme="minorHAnsi" w:eastAsiaTheme="minorEastAsia" w:hAnsiTheme="minorHAnsi"/>
        </w:rPr>
      </w:pPr>
      <w:r>
        <w:lastRenderedPageBreak/>
        <w:t>Use local artwork f</w:t>
      </w:r>
      <w:r w:rsidR="6C16BE97">
        <w:t>ro</w:t>
      </w:r>
      <w:r>
        <w:t>m local artists bought from reputable, ethical sources.</w:t>
      </w:r>
    </w:p>
    <w:p w14:paraId="1E5AA442" w14:textId="77777777" w:rsidR="00305505" w:rsidRPr="00305505" w:rsidRDefault="33E67C43" w:rsidP="00D91966">
      <w:pPr>
        <w:pStyle w:val="ListBullet"/>
        <w:rPr>
          <w:rFonts w:asciiTheme="minorHAnsi" w:eastAsiaTheme="minorEastAsia" w:hAnsiTheme="minorHAnsi"/>
        </w:rPr>
      </w:pPr>
      <w:r>
        <w:t>Use red, black and yellow colours in displays</w:t>
      </w:r>
      <w:r w:rsidR="299DCE33">
        <w:t xml:space="preserve">. Discuss the meanings of the colours </w:t>
      </w:r>
      <w:r w:rsidR="00CE4FBC">
        <w:t>with the</w:t>
      </w:r>
      <w:r w:rsidR="299DCE33">
        <w:t xml:space="preserve"> children.</w:t>
      </w:r>
    </w:p>
    <w:p w14:paraId="165C40CF" w14:textId="6F3C838B" w:rsidR="00305505" w:rsidRPr="00305505" w:rsidRDefault="33E67C43" w:rsidP="72A740EC">
      <w:pPr>
        <w:pStyle w:val="ListBullet"/>
        <w:rPr>
          <w:rFonts w:asciiTheme="minorHAnsi" w:eastAsiaTheme="minorEastAsia" w:hAnsiTheme="minorHAnsi"/>
        </w:rPr>
      </w:pPr>
      <w:r>
        <w:t>Provide access to a wide range of natural and manufactured materials and resources</w:t>
      </w:r>
      <w:r w:rsidR="430A450F">
        <w:t xml:space="preserve"> such </w:t>
      </w:r>
      <w:r w:rsidR="5610DDF3">
        <w:t>as</w:t>
      </w:r>
      <w:r w:rsidR="430A450F">
        <w:t xml:space="preserve"> </w:t>
      </w:r>
      <w:r>
        <w:t xml:space="preserve">clay, rocks, pebbles, sand, water, fabrics, palm leaves, feathers, shells, </w:t>
      </w:r>
      <w:r w:rsidR="4F710B51">
        <w:t>driftwood</w:t>
      </w:r>
      <w:r>
        <w:t>, wood, fibres,</w:t>
      </w:r>
      <w:r w:rsidR="19A2198E">
        <w:t xml:space="preserve"> ochre,</w:t>
      </w:r>
      <w:r>
        <w:t xml:space="preserve"> natural dyes and pigments.</w:t>
      </w:r>
    </w:p>
    <w:p w14:paraId="6C2F0DF4" w14:textId="77777777" w:rsidR="00305505" w:rsidRPr="00523809" w:rsidRDefault="23DD8473" w:rsidP="00523809">
      <w:pPr>
        <w:pStyle w:val="Heading4"/>
        <w:numPr>
          <w:ilvl w:val="0"/>
          <w:numId w:val="0"/>
        </w:numPr>
        <w:rPr>
          <w:color w:val="1C438B"/>
        </w:rPr>
      </w:pPr>
      <w:r w:rsidRPr="00523809">
        <w:rPr>
          <w:color w:val="1C438B"/>
        </w:rPr>
        <w:t>Put a cultural spin on everyday activities</w:t>
      </w:r>
    </w:p>
    <w:p w14:paraId="643731CA" w14:textId="77777777" w:rsidR="00305505" w:rsidRPr="00305505" w:rsidRDefault="00FD6328" w:rsidP="00D91966">
      <w:pPr>
        <w:pStyle w:val="ListBullet"/>
        <w:rPr>
          <w:rFonts w:asciiTheme="minorHAnsi" w:eastAsiaTheme="minorEastAsia" w:hAnsiTheme="minorHAnsi"/>
        </w:rPr>
      </w:pPr>
      <w:r>
        <w:t xml:space="preserve">Share and read </w:t>
      </w:r>
      <w:proofErr w:type="gramStart"/>
      <w:r>
        <w:t>D</w:t>
      </w:r>
      <w:r w:rsidR="05570013">
        <w:t>reaming</w:t>
      </w:r>
      <w:proofErr w:type="gramEnd"/>
      <w:r w:rsidR="05570013">
        <w:t xml:space="preserve"> stories with children</w:t>
      </w:r>
      <w:r>
        <w:t>.</w:t>
      </w:r>
      <w:r w:rsidR="05570013">
        <w:t xml:space="preserve"> </w:t>
      </w:r>
    </w:p>
    <w:p w14:paraId="347DFECE" w14:textId="77777777" w:rsidR="00305505" w:rsidRPr="00305505" w:rsidRDefault="05570013" w:rsidP="00D91966">
      <w:pPr>
        <w:pStyle w:val="ListBullet"/>
        <w:rPr>
          <w:rFonts w:asciiTheme="minorHAnsi" w:eastAsiaTheme="minorEastAsia" w:hAnsiTheme="minorHAnsi"/>
        </w:rPr>
      </w:pPr>
      <w:r>
        <w:t>Use oral story telling</w:t>
      </w:r>
      <w:r w:rsidR="00FD6328">
        <w:t>.</w:t>
      </w:r>
      <w:r>
        <w:t xml:space="preserve"> </w:t>
      </w:r>
    </w:p>
    <w:p w14:paraId="60A4F84E" w14:textId="77777777" w:rsidR="00305505" w:rsidRPr="00305505" w:rsidRDefault="05570013" w:rsidP="00D91966">
      <w:pPr>
        <w:pStyle w:val="ListBullet"/>
        <w:rPr>
          <w:rFonts w:asciiTheme="minorHAnsi" w:eastAsiaTheme="minorEastAsia" w:hAnsiTheme="minorHAnsi"/>
        </w:rPr>
      </w:pPr>
      <w:r>
        <w:t>Grow traditional bush tucker foods in your garden and use these in cooking activities with children</w:t>
      </w:r>
      <w:r w:rsidR="00FD6328">
        <w:t>.</w:t>
      </w:r>
      <w:r>
        <w:t xml:space="preserve"> </w:t>
      </w:r>
    </w:p>
    <w:p w14:paraId="33D6AF83" w14:textId="77777777" w:rsidR="00305505" w:rsidRPr="00305505" w:rsidRDefault="05570013" w:rsidP="00D91966">
      <w:pPr>
        <w:pStyle w:val="ListBullet"/>
        <w:rPr>
          <w:rFonts w:asciiTheme="minorHAnsi" w:eastAsiaTheme="minorEastAsia" w:hAnsiTheme="minorHAnsi"/>
        </w:rPr>
      </w:pPr>
      <w:r>
        <w:t>Provide implements to draw in sand or dirt or use sticks and leaves as painting mediums</w:t>
      </w:r>
      <w:r w:rsidR="00FD6328">
        <w:t>.</w:t>
      </w:r>
    </w:p>
    <w:p w14:paraId="4E181300" w14:textId="77777777" w:rsidR="00305505" w:rsidRPr="00305505" w:rsidRDefault="20809F60" w:rsidP="00D91966">
      <w:pPr>
        <w:pStyle w:val="ListBullet"/>
      </w:pPr>
      <w:r>
        <w:t>Use native herbs such a lemon myrtle of wattle seed in playdough</w:t>
      </w:r>
      <w:r w:rsidR="00FD6328">
        <w:t>.</w:t>
      </w:r>
    </w:p>
    <w:p w14:paraId="0C9DBBBF" w14:textId="77777777" w:rsidR="00305505" w:rsidRPr="00305505" w:rsidRDefault="20809F60" w:rsidP="00D91966">
      <w:pPr>
        <w:pStyle w:val="ListBullet"/>
      </w:pPr>
      <w:r>
        <w:t>Make and paint with ochre</w:t>
      </w:r>
      <w:r w:rsidR="00FD6328">
        <w:t>.</w:t>
      </w:r>
    </w:p>
    <w:p w14:paraId="1A385293" w14:textId="77777777" w:rsidR="0020756A" w:rsidRPr="00197048" w:rsidRDefault="008E3CA8" w:rsidP="2FEFA06F">
      <w:pPr>
        <w:pStyle w:val="Heading2"/>
        <w:numPr>
          <w:ilvl w:val="1"/>
          <w:numId w:val="0"/>
        </w:numPr>
      </w:pPr>
      <w:r>
        <w:t>Questions for reflection</w:t>
      </w:r>
    </w:p>
    <w:p w14:paraId="7DC4901D" w14:textId="77777777" w:rsidR="00523809" w:rsidRDefault="00FD6328" w:rsidP="00523809">
      <w:r>
        <w:t xml:space="preserve">Critical reflection involves closely examining all aspects of events and experiences from different perspectives. </w:t>
      </w:r>
      <w:r w:rsidR="006976DF">
        <w:t>Following are some overarching questions to guide reflection about culturally responsive practice.</w:t>
      </w:r>
    </w:p>
    <w:p w14:paraId="515C0A22" w14:textId="77777777" w:rsidR="7583EDD4" w:rsidRDefault="00FD6328" w:rsidP="00197048">
      <w:pPr>
        <w:pStyle w:val="ListBullet"/>
      </w:pPr>
      <w:r>
        <w:t>How a</w:t>
      </w:r>
      <w:r w:rsidR="7583EDD4">
        <w:t xml:space="preserve">re you including Aboriginal perspectives </w:t>
      </w:r>
      <w:r>
        <w:t>within the</w:t>
      </w:r>
      <w:r w:rsidR="7583EDD4">
        <w:t xml:space="preserve"> school plan and preschool Quality Improvement Plan?</w:t>
      </w:r>
    </w:p>
    <w:p w14:paraId="52FD9A7C" w14:textId="7B277294" w:rsidR="1978A1BF" w:rsidRDefault="00FD6328" w:rsidP="00197048">
      <w:pPr>
        <w:pStyle w:val="ListBullet"/>
      </w:pPr>
      <w:r>
        <w:t>How do you</w:t>
      </w:r>
      <w:r w:rsidR="1978A1BF">
        <w:t xml:space="preserve"> ensure all </w:t>
      </w:r>
      <w:r w:rsidR="118D5F80">
        <w:t>children</w:t>
      </w:r>
      <w:r w:rsidR="1978A1BF">
        <w:t xml:space="preserve"> learn about Aboriginal culture, histories and experiences?</w:t>
      </w:r>
    </w:p>
    <w:p w14:paraId="661C629B" w14:textId="48C3393D" w:rsidR="7CD60299" w:rsidRDefault="7CD60299" w:rsidP="00197048">
      <w:pPr>
        <w:pStyle w:val="ListBullet"/>
      </w:pPr>
      <w:r>
        <w:t>What evidence is there of a culture of high expectations and community engagement, resulting in improved educational outcomes for Aboriginal learners?</w:t>
      </w:r>
    </w:p>
    <w:p w14:paraId="0477BC4B" w14:textId="3B9C5F3E" w:rsidR="0074729A" w:rsidRDefault="008D12DB" w:rsidP="00197048">
      <w:pPr>
        <w:pStyle w:val="ListBullet"/>
      </w:pPr>
      <w:r>
        <w:t>Use the cultural competency continuum to reflect on what stage you and/or your service is at</w:t>
      </w:r>
      <w:r w:rsidR="14B685BE">
        <w:t>.</w:t>
      </w:r>
      <w:r>
        <w:t xml:space="preserve"> What measures could you take to move towards cultural competency and beyond?</w:t>
      </w:r>
    </w:p>
    <w:p w14:paraId="1654B998" w14:textId="77777777" w:rsidR="364FA068" w:rsidRDefault="364FA068" w:rsidP="00197048">
      <w:pPr>
        <w:pStyle w:val="ListBullet"/>
      </w:pPr>
      <w:r w:rsidRPr="29D92258">
        <w:t>How do you include Aboriginal parent voice</w:t>
      </w:r>
      <w:r w:rsidR="006976DF">
        <w:t>s</w:t>
      </w:r>
      <w:r w:rsidRPr="29D92258">
        <w:t xml:space="preserve"> in the program?</w:t>
      </w:r>
    </w:p>
    <w:p w14:paraId="56CE1682" w14:textId="41D094C0" w:rsidR="008E3CA8" w:rsidRPr="008E3CA8" w:rsidRDefault="364FA068" w:rsidP="2FEFA06F">
      <w:pPr>
        <w:pStyle w:val="ListBullet"/>
      </w:pPr>
      <w:r>
        <w:t>How does your service show you value Aboriginal culture and create a sa</w:t>
      </w:r>
      <w:r w:rsidR="4579391C">
        <w:t>fe space for families</w:t>
      </w:r>
      <w:r>
        <w:t>?</w:t>
      </w:r>
    </w:p>
    <w:p w14:paraId="3B425E01" w14:textId="77777777" w:rsidR="2D0F5FCC" w:rsidRDefault="2D0F5FCC" w:rsidP="00197048">
      <w:pPr>
        <w:pStyle w:val="ListBullet"/>
      </w:pPr>
      <w:r w:rsidRPr="29D92258">
        <w:t>How are the children in your setting encouraged to feel strong and proud of their culture?</w:t>
      </w:r>
    </w:p>
    <w:p w14:paraId="7C1D31F6" w14:textId="77777777" w:rsidR="664A8E73" w:rsidRDefault="664A8E73" w:rsidP="00197048">
      <w:pPr>
        <w:pStyle w:val="ListBullet"/>
      </w:pPr>
      <w:r>
        <w:t>How are high expectations for each Aboriginal child reflected in planning and everyday practice?</w:t>
      </w:r>
    </w:p>
    <w:p w14:paraId="0712B643" w14:textId="77777777" w:rsidR="6E894D46" w:rsidRDefault="6E894D46" w:rsidP="00197048">
      <w:pPr>
        <w:pStyle w:val="ListBullet"/>
      </w:pPr>
      <w:r>
        <w:lastRenderedPageBreak/>
        <w:t xml:space="preserve">Does every Aboriginal child have a PLP that is developed in genuine partnership </w:t>
      </w:r>
      <w:r w:rsidR="00921B3B">
        <w:t>between themselves, their families and educators</w:t>
      </w:r>
      <w:r>
        <w:t>?</w:t>
      </w:r>
    </w:p>
    <w:p w14:paraId="73E6E09C" w14:textId="77777777" w:rsidR="149D611C" w:rsidRDefault="00BA2640" w:rsidP="00197048">
      <w:pPr>
        <w:pStyle w:val="Heading2"/>
      </w:pPr>
      <w:r>
        <w:t>R</w:t>
      </w:r>
      <w:r w:rsidR="149D611C">
        <w:t>esources</w:t>
      </w:r>
    </w:p>
    <w:p w14:paraId="7B43AA51" w14:textId="77777777" w:rsidR="00BF2FD3" w:rsidRDefault="007A5A7A" w:rsidP="00BF2FD3">
      <w:r>
        <w:t xml:space="preserve">Following are some quality resources to support </w:t>
      </w:r>
      <w:r w:rsidR="008A0FAD">
        <w:t>educators’</w:t>
      </w:r>
      <w:r>
        <w:t xml:space="preserve"> culturally responsive practices.</w:t>
      </w:r>
    </w:p>
    <w:p w14:paraId="6DE9EA1F" w14:textId="77777777" w:rsidR="4C51BB18" w:rsidRDefault="4C51BB18" w:rsidP="00197048">
      <w:pPr>
        <w:pStyle w:val="Heading3"/>
      </w:pPr>
      <w:r w:rsidRPr="6C1DFBE4">
        <w:t>Working with families</w:t>
      </w:r>
    </w:p>
    <w:p w14:paraId="41C79B7A" w14:textId="77777777" w:rsidR="00445CB6" w:rsidRPr="00445CB6" w:rsidRDefault="00445CB6" w:rsidP="29D92258">
      <w:pPr>
        <w:rPr>
          <w:rStyle w:val="Hyperlink"/>
        </w:rPr>
      </w:pPr>
      <w:r>
        <w:rPr>
          <w:rFonts w:eastAsia="Arial" w:cs="Arial"/>
        </w:rPr>
        <w:t xml:space="preserve">NSW </w:t>
      </w:r>
      <w:r w:rsidR="00BA2640">
        <w:rPr>
          <w:rFonts w:eastAsia="Arial" w:cs="Arial"/>
        </w:rPr>
        <w:t>Education Standards Authority</w:t>
      </w:r>
      <w:r>
        <w:rPr>
          <w:rFonts w:eastAsia="Arial" w:cs="Arial"/>
        </w:rPr>
        <w:t xml:space="preserve"> (2008) </w:t>
      </w:r>
      <w:hyperlink r:id="rId22" w:history="1">
        <w:r w:rsidR="438B2477" w:rsidRPr="00445CB6">
          <w:rPr>
            <w:rStyle w:val="Hyperlink"/>
          </w:rPr>
          <w:t xml:space="preserve">Working with Aboriginal </w:t>
        </w:r>
        <w:r w:rsidR="3921401D" w:rsidRPr="00445CB6">
          <w:rPr>
            <w:rStyle w:val="Hyperlink"/>
          </w:rPr>
          <w:t>c</w:t>
        </w:r>
        <w:r w:rsidR="438B2477" w:rsidRPr="00445CB6">
          <w:rPr>
            <w:rStyle w:val="Hyperlink"/>
          </w:rPr>
          <w:t>ommunities: A guide to community consultation and protoc</w:t>
        </w:r>
        <w:r w:rsidR="0C696D2E" w:rsidRPr="00445CB6">
          <w:rPr>
            <w:rStyle w:val="Hyperlink"/>
          </w:rPr>
          <w:t>o</w:t>
        </w:r>
        <w:r w:rsidR="438B2477" w:rsidRPr="00445CB6">
          <w:rPr>
            <w:rStyle w:val="Hyperlink"/>
          </w:rPr>
          <w:t xml:space="preserve">ls </w:t>
        </w:r>
        <w:r w:rsidRPr="00445CB6">
          <w:rPr>
            <w:rStyle w:val="Hyperlink"/>
          </w:rPr>
          <w:t>(PDF 1.67MB)</w:t>
        </w:r>
      </w:hyperlink>
    </w:p>
    <w:p w14:paraId="21A466AC" w14:textId="77777777" w:rsidR="0CAC7EFF" w:rsidRPr="00011113" w:rsidRDefault="0CAC7EFF" w:rsidP="6C1DFBE4">
      <w:pPr>
        <w:rPr>
          <w:rStyle w:val="Hyperlink"/>
        </w:rPr>
      </w:pPr>
      <w:r w:rsidRPr="6C1DFBE4">
        <w:rPr>
          <w:rFonts w:eastAsia="Arial" w:cs="Arial"/>
        </w:rPr>
        <w:t>Reconcilia</w:t>
      </w:r>
      <w:r w:rsidR="00011113">
        <w:rPr>
          <w:rFonts w:eastAsia="Arial" w:cs="Arial"/>
        </w:rPr>
        <w:t xml:space="preserve">tion Australia </w:t>
      </w:r>
      <w:hyperlink r:id="rId23" w:history="1">
        <w:proofErr w:type="spellStart"/>
        <w:r w:rsidR="00011113" w:rsidRPr="00011113">
          <w:rPr>
            <w:rStyle w:val="Hyperlink"/>
          </w:rPr>
          <w:t>Narragunnawali</w:t>
        </w:r>
        <w:proofErr w:type="spellEnd"/>
        <w:r w:rsidR="00011113" w:rsidRPr="00011113">
          <w:rPr>
            <w:rStyle w:val="Hyperlink"/>
          </w:rPr>
          <w:t xml:space="preserve">: </w:t>
        </w:r>
        <w:r w:rsidR="00063B57" w:rsidRPr="00011113">
          <w:rPr>
            <w:rStyle w:val="Hyperlink"/>
          </w:rPr>
          <w:t>Reconciliation</w:t>
        </w:r>
        <w:r w:rsidR="00011113" w:rsidRPr="00011113">
          <w:rPr>
            <w:rStyle w:val="Hyperlink"/>
          </w:rPr>
          <w:t xml:space="preserve"> in Education</w:t>
        </w:r>
      </w:hyperlink>
      <w:r w:rsidRPr="00011113">
        <w:rPr>
          <w:rStyle w:val="Hyperlink"/>
        </w:rPr>
        <w:t xml:space="preserve"> </w:t>
      </w:r>
    </w:p>
    <w:p w14:paraId="3B0395AC" w14:textId="77777777" w:rsidR="00011113" w:rsidRPr="00011113" w:rsidRDefault="00011113" w:rsidP="6C1DFBE4">
      <w:pPr>
        <w:rPr>
          <w:rStyle w:val="Hyperlink"/>
        </w:rPr>
      </w:pPr>
      <w:r>
        <w:rPr>
          <w:rFonts w:eastAsia="Arial" w:cs="Arial"/>
        </w:rPr>
        <w:t xml:space="preserve">The State of Queensland Department of Education </w:t>
      </w:r>
      <w:hyperlink r:id="rId24" w:history="1">
        <w:r w:rsidRPr="00011113">
          <w:rPr>
            <w:rStyle w:val="Hyperlink"/>
          </w:rPr>
          <w:t>Foundations for Success: Learning, Teaching, Leading</w:t>
        </w:r>
      </w:hyperlink>
    </w:p>
    <w:p w14:paraId="1391C260" w14:textId="77777777" w:rsidR="0087E61A" w:rsidRDefault="00011113" w:rsidP="6C1DFBE4">
      <w:pPr>
        <w:rPr>
          <w:rFonts w:eastAsia="Arial" w:cs="Arial"/>
        </w:rPr>
      </w:pPr>
      <w:r>
        <w:rPr>
          <w:rFonts w:eastAsia="Arial" w:cs="Arial"/>
        </w:rPr>
        <w:t xml:space="preserve">Emerging Minds </w:t>
      </w:r>
      <w:hyperlink r:id="rId25" w:history="1">
        <w:r w:rsidR="0087E61A" w:rsidRPr="00011113">
          <w:rPr>
            <w:rStyle w:val="Hyperlink"/>
          </w:rPr>
          <w:t xml:space="preserve">Working with Aboriginal and Torres Strait Islander </w:t>
        </w:r>
        <w:r w:rsidR="16574396" w:rsidRPr="00011113">
          <w:rPr>
            <w:rStyle w:val="Hyperlink"/>
          </w:rPr>
          <w:t>families and children</w:t>
        </w:r>
      </w:hyperlink>
      <w:r w:rsidR="16574396" w:rsidRPr="00011113">
        <w:rPr>
          <w:rStyle w:val="Hyperlink"/>
        </w:rPr>
        <w:t xml:space="preserve"> </w:t>
      </w:r>
    </w:p>
    <w:p w14:paraId="59DA9D03" w14:textId="77777777" w:rsidR="00011113" w:rsidRPr="00011113" w:rsidRDefault="00011113" w:rsidP="00011113">
      <w:pPr>
        <w:rPr>
          <w:rStyle w:val="Hyperlink"/>
        </w:rPr>
      </w:pPr>
      <w:r>
        <w:rPr>
          <w:rFonts w:eastAsia="Arial" w:cs="Arial"/>
        </w:rPr>
        <w:t xml:space="preserve">Emerging Minds </w:t>
      </w:r>
      <w:hyperlink r:id="rId26" w:history="1">
        <w:r w:rsidRPr="00011113">
          <w:rPr>
            <w:rStyle w:val="Hyperlink"/>
          </w:rPr>
          <w:t xml:space="preserve">Working and walking alongside first nations children and young people- a practical guide for </w:t>
        </w:r>
        <w:r w:rsidR="00063B57" w:rsidRPr="00011113">
          <w:rPr>
            <w:rStyle w:val="Hyperlink"/>
          </w:rPr>
          <w:t>non-Aboriginal</w:t>
        </w:r>
        <w:r w:rsidRPr="00011113">
          <w:rPr>
            <w:rStyle w:val="Hyperlink"/>
          </w:rPr>
          <w:t xml:space="preserve"> workers</w:t>
        </w:r>
      </w:hyperlink>
    </w:p>
    <w:p w14:paraId="32C66883" w14:textId="77777777" w:rsidR="00011113" w:rsidRDefault="00011113" w:rsidP="6C1DFBE4">
      <w:pPr>
        <w:rPr>
          <w:rFonts w:eastAsia="Arial" w:cs="Arial"/>
        </w:rPr>
      </w:pPr>
      <w:r>
        <w:rPr>
          <w:rFonts w:eastAsia="Arial" w:cs="Arial"/>
        </w:rPr>
        <w:t xml:space="preserve">Secretariat of National Aboriginal and Islander Child Care (2011) </w:t>
      </w:r>
      <w:hyperlink r:id="rId27" w:history="1">
        <w:r w:rsidR="012A19E2" w:rsidRPr="00011113">
          <w:rPr>
            <w:rStyle w:val="Hyperlink"/>
          </w:rPr>
          <w:t>Growing up our way</w:t>
        </w:r>
        <w:r w:rsidRPr="00011113">
          <w:rPr>
            <w:rStyle w:val="Hyperlink"/>
          </w:rPr>
          <w:t>:</w:t>
        </w:r>
        <w:r w:rsidR="012A19E2" w:rsidRPr="00011113">
          <w:rPr>
            <w:rStyle w:val="Hyperlink"/>
          </w:rPr>
          <w:t xml:space="preserve"> Aboriginal and Torres Strait Islander child rearing practices matrix</w:t>
        </w:r>
        <w:r w:rsidRPr="00011113">
          <w:rPr>
            <w:rStyle w:val="Hyperlink"/>
          </w:rPr>
          <w:t xml:space="preserve"> (PDF 2MB)</w:t>
        </w:r>
      </w:hyperlink>
    </w:p>
    <w:p w14:paraId="00A43D10" w14:textId="77777777" w:rsidR="1E2CB2A4" w:rsidRDefault="1E2CB2A4" w:rsidP="00197048">
      <w:pPr>
        <w:pStyle w:val="Heading3"/>
      </w:pPr>
      <w:r w:rsidRPr="6C1DFBE4">
        <w:t>Curriculum resources</w:t>
      </w:r>
    </w:p>
    <w:p w14:paraId="37C74FA0" w14:textId="77777777" w:rsidR="00011113" w:rsidRDefault="00011113" w:rsidP="6C1DFBE4">
      <w:pPr>
        <w:rPr>
          <w:rFonts w:eastAsiaTheme="minorEastAsia"/>
          <w:color w:val="000000" w:themeColor="text1"/>
        </w:rPr>
      </w:pPr>
      <w:r>
        <w:rPr>
          <w:rFonts w:eastAsia="Arial" w:cs="Arial"/>
        </w:rPr>
        <w:t>Secretariat of National Aboriginal and Islander Child Care</w:t>
      </w:r>
      <w:r w:rsidR="00063B57">
        <w:rPr>
          <w:rFonts w:eastAsia="Arial" w:cs="Arial"/>
        </w:rPr>
        <w:t xml:space="preserve"> </w:t>
      </w:r>
      <w:hyperlink r:id="rId28" w:history="1">
        <w:r w:rsidR="00063B57" w:rsidRPr="00063B57">
          <w:rPr>
            <w:rStyle w:val="Hyperlink"/>
          </w:rPr>
          <w:t>Introduction to the EYLF Fact Sheets (PDF 6.71MB)</w:t>
        </w:r>
      </w:hyperlink>
    </w:p>
    <w:p w14:paraId="74468B88" w14:textId="77777777" w:rsidR="00197048" w:rsidRDefault="00063B57" w:rsidP="6C1DFBE4">
      <w:pPr>
        <w:rPr>
          <w:rFonts w:eastAsia="Arial" w:cs="Arial"/>
        </w:rPr>
      </w:pPr>
      <w:r>
        <w:rPr>
          <w:rFonts w:eastAsia="Arial" w:cs="Arial"/>
        </w:rPr>
        <w:t xml:space="preserve">Secretariat of National Aboriginal and Islander Child Care </w:t>
      </w:r>
      <w:hyperlink r:id="rId29" w:history="1">
        <w:r w:rsidR="691204CD" w:rsidRPr="00063B57">
          <w:rPr>
            <w:rStyle w:val="Hyperlink"/>
          </w:rPr>
          <w:t>The journey to big school – supporting Aboriginal and Torres Strait</w:t>
        </w:r>
        <w:r w:rsidR="488A8C60" w:rsidRPr="00063B57">
          <w:rPr>
            <w:rStyle w:val="Hyperlink"/>
          </w:rPr>
          <w:t xml:space="preserve"> </w:t>
        </w:r>
        <w:r w:rsidR="691204CD" w:rsidRPr="00063B57">
          <w:rPr>
            <w:rStyle w:val="Hyperlink"/>
          </w:rPr>
          <w:t>Islander children’s transition to primary school</w:t>
        </w:r>
        <w:r w:rsidRPr="00063B57">
          <w:rPr>
            <w:rStyle w:val="Hyperlink"/>
          </w:rPr>
          <w:t xml:space="preserve"> (PDF 1.17MB)</w:t>
        </w:r>
      </w:hyperlink>
    </w:p>
    <w:p w14:paraId="5163E6FA" w14:textId="77777777" w:rsidR="00197048" w:rsidRDefault="00063B57" w:rsidP="6C1DFBE4">
      <w:pPr>
        <w:rPr>
          <w:rFonts w:eastAsia="Arial" w:cs="Arial"/>
        </w:rPr>
      </w:pPr>
      <w:r>
        <w:rPr>
          <w:rFonts w:eastAsia="Arial" w:cs="Arial"/>
        </w:rPr>
        <w:t xml:space="preserve">Secretariat of National Aboriginal and Islander Child Care </w:t>
      </w:r>
      <w:hyperlink r:id="rId30" w:history="1">
        <w:r w:rsidR="5A50AC23" w:rsidRPr="00063B57">
          <w:rPr>
            <w:rStyle w:val="Hyperlink"/>
          </w:rPr>
          <w:t>Deadly resources for quality services</w:t>
        </w:r>
        <w:r w:rsidRPr="00063B57">
          <w:rPr>
            <w:rStyle w:val="Hyperlink"/>
          </w:rPr>
          <w:t xml:space="preserve"> (PDF 623KB)</w:t>
        </w:r>
      </w:hyperlink>
    </w:p>
    <w:p w14:paraId="00A0E75B" w14:textId="77777777" w:rsidR="00197048" w:rsidRDefault="00063B57" w:rsidP="6C1DFBE4">
      <w:pPr>
        <w:rPr>
          <w:rFonts w:eastAsia="Arial" w:cs="Arial"/>
        </w:rPr>
      </w:pPr>
      <w:r>
        <w:rPr>
          <w:rFonts w:eastAsia="Arial" w:cs="Arial"/>
        </w:rPr>
        <w:t xml:space="preserve">Secretariat of National Aboriginal and Islander Child Care </w:t>
      </w:r>
      <w:hyperlink r:id="rId31" w:history="1">
        <w:r w:rsidR="5C9FCB1F" w:rsidRPr="00063B57">
          <w:rPr>
            <w:rStyle w:val="Hyperlink"/>
          </w:rPr>
          <w:t>Deadly reflections daily practices</w:t>
        </w:r>
        <w:r w:rsidRPr="00063B57">
          <w:rPr>
            <w:rStyle w:val="Hyperlink"/>
          </w:rPr>
          <w:t xml:space="preserve"> (PDF 701KB)</w:t>
        </w:r>
      </w:hyperlink>
    </w:p>
    <w:p w14:paraId="37D83C11" w14:textId="77777777" w:rsidR="00197048" w:rsidRDefault="007A2311" w:rsidP="6C1DFBE4">
      <w:pPr>
        <w:rPr>
          <w:rFonts w:eastAsia="Arial" w:cs="Arial"/>
        </w:rPr>
      </w:pPr>
      <w:r>
        <w:rPr>
          <w:rFonts w:eastAsia="Arial" w:cs="Arial"/>
        </w:rPr>
        <w:t xml:space="preserve">Secretariat of National Aboriginal and Islander Child Care </w:t>
      </w:r>
      <w:hyperlink r:id="rId32" w:history="1">
        <w:r w:rsidRPr="007A2311">
          <w:rPr>
            <w:rStyle w:val="Hyperlink"/>
          </w:rPr>
          <w:t>Outcome 1: C</w:t>
        </w:r>
        <w:r w:rsidR="03364458" w:rsidRPr="007A2311">
          <w:rPr>
            <w:rStyle w:val="Hyperlink"/>
          </w:rPr>
          <w:t>hildren ha</w:t>
        </w:r>
        <w:r w:rsidR="00197048" w:rsidRPr="007A2311">
          <w:rPr>
            <w:rStyle w:val="Hyperlink"/>
          </w:rPr>
          <w:t>ve a strong sense of identity</w:t>
        </w:r>
        <w:r w:rsidR="006D05A3">
          <w:rPr>
            <w:rStyle w:val="Hyperlink"/>
          </w:rPr>
          <w:t xml:space="preserve"> (PDF 672</w:t>
        </w:r>
        <w:r w:rsidRPr="007A2311">
          <w:rPr>
            <w:rStyle w:val="Hyperlink"/>
          </w:rPr>
          <w:t>KB)</w:t>
        </w:r>
      </w:hyperlink>
    </w:p>
    <w:p w14:paraId="7D851FE1" w14:textId="77777777" w:rsidR="007A2311" w:rsidRDefault="007A2311" w:rsidP="6C1DFBE4">
      <w:pPr>
        <w:rPr>
          <w:rFonts w:eastAsia="Arial" w:cs="Arial"/>
        </w:rPr>
      </w:pPr>
      <w:r>
        <w:rPr>
          <w:rFonts w:eastAsia="Arial" w:cs="Arial"/>
        </w:rPr>
        <w:t xml:space="preserve">Secretariat of National Aboriginal and Islander Child Care </w:t>
      </w:r>
      <w:hyperlink r:id="rId33" w:history="1">
        <w:r>
          <w:rPr>
            <w:rStyle w:val="Hyperlink"/>
          </w:rPr>
          <w:t>Outcome 2: C</w:t>
        </w:r>
        <w:r w:rsidR="0B3F9065" w:rsidRPr="007A2311">
          <w:rPr>
            <w:rStyle w:val="Hyperlink"/>
          </w:rPr>
          <w:t xml:space="preserve">hildren are connected with and contribute to their world </w:t>
        </w:r>
        <w:r w:rsidR="006D05A3">
          <w:rPr>
            <w:rStyle w:val="Hyperlink"/>
          </w:rPr>
          <w:t>(PDF 414</w:t>
        </w:r>
        <w:r w:rsidRPr="007A2311">
          <w:rPr>
            <w:rStyle w:val="Hyperlink"/>
          </w:rPr>
          <w:t>KB)</w:t>
        </w:r>
      </w:hyperlink>
    </w:p>
    <w:p w14:paraId="7724FFE2" w14:textId="77777777" w:rsidR="007A2311" w:rsidRDefault="007A2311" w:rsidP="6C1DFBE4">
      <w:pPr>
        <w:rPr>
          <w:rFonts w:eastAsia="Arial" w:cs="Arial"/>
        </w:rPr>
      </w:pPr>
      <w:r>
        <w:rPr>
          <w:rFonts w:eastAsia="Arial" w:cs="Arial"/>
        </w:rPr>
        <w:lastRenderedPageBreak/>
        <w:t xml:space="preserve">Secretariat of National Aboriginal and Islander Child Care </w:t>
      </w:r>
      <w:hyperlink r:id="rId34" w:history="1">
        <w:r>
          <w:rPr>
            <w:rStyle w:val="Hyperlink"/>
          </w:rPr>
          <w:t>Outcome 3: C</w:t>
        </w:r>
        <w:r w:rsidR="0B3F9065" w:rsidRPr="007A2311">
          <w:rPr>
            <w:rStyle w:val="Hyperlink"/>
          </w:rPr>
          <w:t xml:space="preserve">hildren have a strong sense of wellbeing </w:t>
        </w:r>
        <w:r w:rsidR="006D05A3">
          <w:rPr>
            <w:rStyle w:val="Hyperlink"/>
          </w:rPr>
          <w:t>(PDF 389</w:t>
        </w:r>
        <w:r w:rsidRPr="007A2311">
          <w:rPr>
            <w:rStyle w:val="Hyperlink"/>
          </w:rPr>
          <w:t>KB)</w:t>
        </w:r>
      </w:hyperlink>
    </w:p>
    <w:p w14:paraId="617978C3" w14:textId="77777777" w:rsidR="007A2311" w:rsidRDefault="007A2311" w:rsidP="6C1DFBE4">
      <w:pPr>
        <w:rPr>
          <w:rFonts w:eastAsia="Arial" w:cs="Arial"/>
        </w:rPr>
      </w:pPr>
      <w:r>
        <w:rPr>
          <w:rFonts w:eastAsia="Arial" w:cs="Arial"/>
        </w:rPr>
        <w:t xml:space="preserve">Secretariat of National Aboriginal and Islander Child Care </w:t>
      </w:r>
      <w:hyperlink r:id="rId35" w:history="1">
        <w:r w:rsidRPr="007A2311">
          <w:rPr>
            <w:rStyle w:val="Hyperlink"/>
          </w:rPr>
          <w:t>Outcome 4: C</w:t>
        </w:r>
        <w:r w:rsidR="0B3F9065" w:rsidRPr="007A2311">
          <w:rPr>
            <w:rStyle w:val="Hyperlink"/>
          </w:rPr>
          <w:t xml:space="preserve">hildren are confident and involved learners </w:t>
        </w:r>
        <w:r w:rsidR="006D05A3">
          <w:rPr>
            <w:rStyle w:val="Hyperlink"/>
          </w:rPr>
          <w:t>(PDF 330</w:t>
        </w:r>
        <w:r w:rsidRPr="007A2311">
          <w:rPr>
            <w:rStyle w:val="Hyperlink"/>
          </w:rPr>
          <w:t>KB)</w:t>
        </w:r>
      </w:hyperlink>
    </w:p>
    <w:p w14:paraId="0C1AADD4" w14:textId="77777777" w:rsidR="00197048" w:rsidRDefault="007A2311" w:rsidP="6C1DFBE4">
      <w:pPr>
        <w:rPr>
          <w:rFonts w:eastAsia="Arial" w:cs="Arial"/>
        </w:rPr>
      </w:pPr>
      <w:r>
        <w:rPr>
          <w:rFonts w:eastAsia="Arial" w:cs="Arial"/>
        </w:rPr>
        <w:t xml:space="preserve">Secretariat of National Aboriginal and Islander Child Care </w:t>
      </w:r>
      <w:hyperlink r:id="rId36" w:history="1">
        <w:r w:rsidRPr="007A2311">
          <w:rPr>
            <w:rStyle w:val="Hyperlink"/>
          </w:rPr>
          <w:t>Outcome 5: C</w:t>
        </w:r>
        <w:r w:rsidR="0B3F9065" w:rsidRPr="007A2311">
          <w:rPr>
            <w:rStyle w:val="Hyperlink"/>
          </w:rPr>
          <w:t>hildren are effective communicators</w:t>
        </w:r>
        <w:r w:rsidRPr="007A2311">
          <w:rPr>
            <w:rStyle w:val="Hyperlink"/>
          </w:rPr>
          <w:t xml:space="preserve"> (PDF 340KB)</w:t>
        </w:r>
      </w:hyperlink>
    </w:p>
    <w:p w14:paraId="768B6173" w14:textId="77777777" w:rsidR="39C2A2DF" w:rsidRPr="008A0FAD" w:rsidRDefault="39C2A2DF" w:rsidP="008A0FAD">
      <w:pPr>
        <w:pStyle w:val="Heading3"/>
      </w:pPr>
      <w:r w:rsidRPr="008A0FAD">
        <w:t>Teaching resources</w:t>
      </w:r>
    </w:p>
    <w:p w14:paraId="5C2664E6" w14:textId="77777777" w:rsidR="00BF2FD3" w:rsidRDefault="008A0FAD" w:rsidP="00BF2FD3">
      <w:pPr>
        <w:rPr>
          <w:lang w:eastAsia="zh-CN"/>
        </w:rPr>
      </w:pPr>
      <w:r>
        <w:rPr>
          <w:lang w:eastAsia="zh-CN"/>
        </w:rPr>
        <w:t>The following are teaching materials and resources to support educators’ culturally responsive practices.</w:t>
      </w:r>
    </w:p>
    <w:p w14:paraId="47F9A997" w14:textId="77777777" w:rsidR="00197048" w:rsidRPr="008A0FAD" w:rsidRDefault="39C2A2DF" w:rsidP="008A0FAD">
      <w:pPr>
        <w:pStyle w:val="Heading4"/>
        <w:numPr>
          <w:ilvl w:val="0"/>
          <w:numId w:val="0"/>
        </w:numPr>
        <w:rPr>
          <w:color w:val="1C438B"/>
        </w:rPr>
      </w:pPr>
      <w:r w:rsidRPr="008A0FAD">
        <w:rPr>
          <w:color w:val="1C438B"/>
        </w:rPr>
        <w:t>Aboriginal Australia and Indigenous Language maps</w:t>
      </w:r>
    </w:p>
    <w:p w14:paraId="4FEBDE1F" w14:textId="77777777" w:rsidR="007A2311" w:rsidRPr="007A2311" w:rsidRDefault="007A2311" w:rsidP="372BC296">
      <w:pPr>
        <w:rPr>
          <w:rStyle w:val="Hyperlink"/>
        </w:rPr>
      </w:pPr>
      <w:r w:rsidRPr="002452F6">
        <w:rPr>
          <w:rFonts w:eastAsia="Arial" w:cs="Arial"/>
          <w:color w:val="000000" w:themeColor="text1"/>
        </w:rPr>
        <w:t xml:space="preserve">Australian Broadcasting Corporation (ABC) </w:t>
      </w:r>
      <w:hyperlink r:id="rId37" w:history="1">
        <w:r w:rsidRPr="002452F6">
          <w:rPr>
            <w:rStyle w:val="Hyperlink"/>
          </w:rPr>
          <w:t>Indigenous language map</w:t>
        </w:r>
      </w:hyperlink>
    </w:p>
    <w:p w14:paraId="26B5240E" w14:textId="77777777" w:rsidR="39C2A2DF" w:rsidRPr="008A0FAD" w:rsidRDefault="39C2A2DF" w:rsidP="008A0FAD">
      <w:pPr>
        <w:pStyle w:val="Heading4"/>
        <w:numPr>
          <w:ilvl w:val="0"/>
          <w:numId w:val="0"/>
        </w:numPr>
        <w:rPr>
          <w:color w:val="1C438B"/>
        </w:rPr>
      </w:pPr>
      <w:r w:rsidRPr="008A0FAD">
        <w:rPr>
          <w:color w:val="1C438B"/>
        </w:rPr>
        <w:t>Story books with an Aboriginal focus</w:t>
      </w:r>
    </w:p>
    <w:p w14:paraId="0E34E9EE" w14:textId="77777777" w:rsidR="39C2A2DF" w:rsidRDefault="39C2A2DF" w:rsidP="00197048">
      <w:pPr>
        <w:pStyle w:val="ListBullet"/>
      </w:pPr>
      <w:r w:rsidRPr="0480252A">
        <w:t>Possum and Wattle by Bronwyn Bancroft</w:t>
      </w:r>
    </w:p>
    <w:p w14:paraId="1EFF15D2" w14:textId="77777777" w:rsidR="39C2A2DF" w:rsidRDefault="39C2A2DF" w:rsidP="00197048">
      <w:pPr>
        <w:pStyle w:val="ListBullet"/>
      </w:pPr>
      <w:r w:rsidRPr="0480252A">
        <w:t>You and Me: Our Place, by Leonie Norrington</w:t>
      </w:r>
      <w:r w:rsidR="00197048">
        <w:t xml:space="preserve"> and illustrated by Dee Huxley</w:t>
      </w:r>
    </w:p>
    <w:p w14:paraId="3AF4E245" w14:textId="77777777" w:rsidR="39C2A2DF" w:rsidRDefault="39C2A2DF" w:rsidP="00197048">
      <w:pPr>
        <w:pStyle w:val="ListBullet"/>
      </w:pPr>
      <w:r w:rsidRPr="0480252A">
        <w:t xml:space="preserve">Big Rain Coming and Leaving by Katrina </w:t>
      </w:r>
      <w:proofErr w:type="spellStart"/>
      <w:r w:rsidRPr="0480252A">
        <w:t>Germein</w:t>
      </w:r>
      <w:proofErr w:type="spellEnd"/>
    </w:p>
    <w:p w14:paraId="5F9947C2" w14:textId="77777777" w:rsidR="5188A325" w:rsidRDefault="5188A325" w:rsidP="00197048">
      <w:pPr>
        <w:pStyle w:val="ListBullet"/>
      </w:pPr>
      <w:r w:rsidRPr="0480252A">
        <w:t xml:space="preserve">The Lizard Gang by Doris </w:t>
      </w:r>
      <w:proofErr w:type="spellStart"/>
      <w:r w:rsidRPr="0480252A">
        <w:t>Kartinyeri</w:t>
      </w:r>
      <w:proofErr w:type="spellEnd"/>
    </w:p>
    <w:p w14:paraId="1662BD63" w14:textId="77777777" w:rsidR="39C2A2DF" w:rsidRDefault="39C2A2DF" w:rsidP="00197048">
      <w:pPr>
        <w:pStyle w:val="ListBullet"/>
      </w:pPr>
      <w:proofErr w:type="spellStart"/>
      <w:r w:rsidRPr="0480252A">
        <w:t>Tiddalick</w:t>
      </w:r>
      <w:proofErr w:type="spellEnd"/>
      <w:r w:rsidRPr="0480252A">
        <w:t>, the Greedy Frog, rew</w:t>
      </w:r>
      <w:r w:rsidR="00197048">
        <w:t>ritten by a variety of authors.</w:t>
      </w:r>
    </w:p>
    <w:p w14:paraId="6508459F" w14:textId="77777777" w:rsidR="39C2A2DF" w:rsidRDefault="39C2A2DF" w:rsidP="00197048">
      <w:pPr>
        <w:pStyle w:val="ListBullet"/>
      </w:pPr>
      <w:proofErr w:type="spellStart"/>
      <w:r w:rsidRPr="0480252A">
        <w:t>Kootear</w:t>
      </w:r>
      <w:proofErr w:type="spellEnd"/>
      <w:r w:rsidRPr="0480252A">
        <w:t xml:space="preserve"> the </w:t>
      </w:r>
      <w:proofErr w:type="spellStart"/>
      <w:r w:rsidRPr="0480252A">
        <w:t>Echnida</w:t>
      </w:r>
      <w:proofErr w:type="spellEnd"/>
      <w:r w:rsidRPr="0480252A">
        <w:t xml:space="preserve"> and </w:t>
      </w:r>
      <w:proofErr w:type="spellStart"/>
      <w:r w:rsidRPr="0480252A">
        <w:t>Wargan</w:t>
      </w:r>
      <w:proofErr w:type="spellEnd"/>
      <w:r w:rsidRPr="0480252A">
        <w:t xml:space="preserve"> the Crow, by Cindy Laws</w:t>
      </w:r>
    </w:p>
    <w:p w14:paraId="0963C99E" w14:textId="77777777" w:rsidR="39C2A2DF" w:rsidRDefault="00197048" w:rsidP="00197048">
      <w:pPr>
        <w:pStyle w:val="ListBullet"/>
      </w:pPr>
      <w:r>
        <w:t>Pamela Lofts Series of Titles:</w:t>
      </w:r>
    </w:p>
    <w:p w14:paraId="543A789B" w14:textId="77777777" w:rsidR="39C2A2DF" w:rsidRDefault="39C2A2DF" w:rsidP="00197048">
      <w:pPr>
        <w:pStyle w:val="ListBullet2"/>
      </w:pPr>
      <w:r w:rsidRPr="0480252A">
        <w:t>How the Kangaroo got their tails</w:t>
      </w:r>
    </w:p>
    <w:p w14:paraId="6231B3B7" w14:textId="77777777" w:rsidR="39C2A2DF" w:rsidRDefault="39C2A2DF" w:rsidP="00197048">
      <w:pPr>
        <w:pStyle w:val="ListBullet2"/>
      </w:pPr>
      <w:r w:rsidRPr="0480252A">
        <w:t>When the Snakes bites the Sun</w:t>
      </w:r>
    </w:p>
    <w:p w14:paraId="27C8526B" w14:textId="77777777" w:rsidR="39C2A2DF" w:rsidRDefault="39C2A2DF" w:rsidP="00197048">
      <w:pPr>
        <w:pStyle w:val="ListBullet2"/>
      </w:pPr>
      <w:r w:rsidRPr="0480252A">
        <w:t>The Echidna and the Shade Tree</w:t>
      </w:r>
    </w:p>
    <w:p w14:paraId="4B0E8BAB" w14:textId="77777777" w:rsidR="39C2A2DF" w:rsidRDefault="39C2A2DF" w:rsidP="00197048">
      <w:pPr>
        <w:pStyle w:val="ListBullet2"/>
      </w:pPr>
      <w:r w:rsidRPr="0480252A">
        <w:t>The Kangaroo and the Porpoise</w:t>
      </w:r>
    </w:p>
    <w:p w14:paraId="0810ECD3" w14:textId="77777777" w:rsidR="39C2A2DF" w:rsidRDefault="00197048" w:rsidP="00197048">
      <w:pPr>
        <w:pStyle w:val="ListBullet2"/>
      </w:pPr>
      <w:r>
        <w:t>The Bat and the Crocodile</w:t>
      </w:r>
    </w:p>
    <w:p w14:paraId="0C5A1BFE" w14:textId="77777777" w:rsidR="39C2A2DF" w:rsidRPr="00BA2640" w:rsidRDefault="39C2A2DF" w:rsidP="00BA2640">
      <w:pPr>
        <w:pStyle w:val="Heading4"/>
        <w:numPr>
          <w:ilvl w:val="0"/>
          <w:numId w:val="0"/>
        </w:numPr>
        <w:rPr>
          <w:color w:val="1C438B"/>
        </w:rPr>
      </w:pPr>
      <w:r w:rsidRPr="00BA2640">
        <w:rPr>
          <w:color w:val="1C438B"/>
        </w:rPr>
        <w:t>Online Dreaming stories</w:t>
      </w:r>
    </w:p>
    <w:p w14:paraId="77F0A1BB" w14:textId="77777777" w:rsidR="39C2A2DF" w:rsidRDefault="00E37D8F" w:rsidP="372BC296">
      <w:pPr>
        <w:rPr>
          <w:rStyle w:val="Hyperlink"/>
          <w:rFonts w:eastAsiaTheme="minorEastAsia"/>
        </w:rPr>
      </w:pPr>
      <w:r w:rsidRPr="002452F6">
        <w:rPr>
          <w:rFonts w:eastAsia="Arial" w:cs="Arial"/>
          <w:color w:val="000000" w:themeColor="text1"/>
        </w:rPr>
        <w:t>Australian Broadcasting Corporation (ABC)</w:t>
      </w:r>
      <w:r>
        <w:rPr>
          <w:rFonts w:eastAsia="Arial" w:cs="Arial"/>
          <w:color w:val="000000" w:themeColor="text1"/>
        </w:rPr>
        <w:t xml:space="preserve"> </w:t>
      </w:r>
      <w:r>
        <w:rPr>
          <w:rFonts w:eastAsiaTheme="minorEastAsia"/>
        </w:rPr>
        <w:t xml:space="preserve">Education </w:t>
      </w:r>
      <w:hyperlink r:id="rId38" w:anchor="!/search/Dreaming//" w:history="1">
        <w:r w:rsidRPr="006D05A3">
          <w:rPr>
            <w:rStyle w:val="Hyperlink"/>
          </w:rPr>
          <w:t>Dreaming</w:t>
        </w:r>
      </w:hyperlink>
    </w:p>
    <w:p w14:paraId="6579878E" w14:textId="77777777" w:rsidR="00F04B02" w:rsidRPr="00F04B02" w:rsidRDefault="003156F6" w:rsidP="372BC296">
      <w:pPr>
        <w:rPr>
          <w:rStyle w:val="Hyperlink"/>
        </w:rPr>
      </w:pPr>
      <w:r>
        <w:t xml:space="preserve">YouTube </w:t>
      </w:r>
      <w:hyperlink r:id="rId39" w:history="1">
        <w:r w:rsidRPr="00F04B02">
          <w:rPr>
            <w:rStyle w:val="Hyperlink"/>
          </w:rPr>
          <w:t>Aboriginal Dreamtime Story</w:t>
        </w:r>
      </w:hyperlink>
    </w:p>
    <w:p w14:paraId="02523FE9" w14:textId="77777777" w:rsidR="39C2A2DF" w:rsidRPr="00BA2640" w:rsidRDefault="39C2A2DF" w:rsidP="00BA2640">
      <w:pPr>
        <w:pStyle w:val="Heading4"/>
        <w:numPr>
          <w:ilvl w:val="0"/>
          <w:numId w:val="0"/>
        </w:numPr>
        <w:rPr>
          <w:color w:val="1C438B"/>
        </w:rPr>
      </w:pPr>
      <w:r w:rsidRPr="00BA2640">
        <w:rPr>
          <w:color w:val="1C438B"/>
        </w:rPr>
        <w:t>Art and Communication</w:t>
      </w:r>
    </w:p>
    <w:p w14:paraId="77910EF0" w14:textId="77777777" w:rsidR="00D24F15" w:rsidRDefault="00F04B02" w:rsidP="00D24F15">
      <w:pPr>
        <w:pStyle w:val="NoSpacing"/>
      </w:pPr>
      <w:proofErr w:type="spellStart"/>
      <w:r>
        <w:t>Didjshop</w:t>
      </w:r>
      <w:proofErr w:type="spellEnd"/>
      <w:r>
        <w:t xml:space="preserve"> </w:t>
      </w:r>
      <w:hyperlink r:id="rId40" w:history="1">
        <w:r w:rsidRPr="006520FB">
          <w:rPr>
            <w:rStyle w:val="Hyperlink"/>
          </w:rPr>
          <w:t>Aboriginal stories and paintings</w:t>
        </w:r>
      </w:hyperlink>
      <w:r>
        <w:t xml:space="preserve"> </w:t>
      </w:r>
      <w:bookmarkStart w:id="0" w:name="_GoBack"/>
      <w:bookmarkEnd w:id="0"/>
    </w:p>
    <w:p w14:paraId="18FC7309" w14:textId="51B3BE1C" w:rsidR="00F04B02" w:rsidRDefault="00F04B02" w:rsidP="372BC296">
      <w:r>
        <w:t xml:space="preserve">Kate Owen Gallery contemporary Aboriginal art </w:t>
      </w:r>
      <w:hyperlink r:id="rId41" w:history="1">
        <w:r w:rsidRPr="00F04B02">
          <w:rPr>
            <w:rStyle w:val="Hyperlink"/>
          </w:rPr>
          <w:t>10 Facts about Aboriginal art</w:t>
        </w:r>
      </w:hyperlink>
    </w:p>
    <w:sectPr w:rsidR="00F04B02" w:rsidSect="008C078F">
      <w:footerReference w:type="even" r:id="rId42"/>
      <w:footerReference w:type="default" r:id="rId43"/>
      <w:headerReference w:type="first" r:id="rId44"/>
      <w:footerReference w:type="first" r:id="rId45"/>
      <w:pgSz w:w="11900" w:h="16840"/>
      <w:pgMar w:top="1134" w:right="1134" w:bottom="1134" w:left="1134" w:header="709" w:footer="709" w:gutter="0"/>
      <w:pgNumType w:start="1"/>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44ED6" w14:textId="77777777" w:rsidR="00CC732C" w:rsidRDefault="00CC732C" w:rsidP="00191F45">
      <w:r>
        <w:separator/>
      </w:r>
    </w:p>
    <w:p w14:paraId="7C312614" w14:textId="77777777" w:rsidR="00CC732C" w:rsidRDefault="00CC732C"/>
    <w:p w14:paraId="048ED244" w14:textId="77777777" w:rsidR="00CC732C" w:rsidRDefault="00CC732C"/>
    <w:p w14:paraId="76253E10" w14:textId="77777777" w:rsidR="00CC732C" w:rsidRDefault="00CC732C"/>
  </w:endnote>
  <w:endnote w:type="continuationSeparator" w:id="0">
    <w:p w14:paraId="38BF75F6" w14:textId="77777777" w:rsidR="00CC732C" w:rsidRDefault="00CC732C" w:rsidP="00191F45">
      <w:r>
        <w:continuationSeparator/>
      </w:r>
    </w:p>
    <w:p w14:paraId="241D3D3A" w14:textId="77777777" w:rsidR="00CC732C" w:rsidRDefault="00CC732C"/>
    <w:p w14:paraId="10C2B244" w14:textId="77777777" w:rsidR="00CC732C" w:rsidRDefault="00CC732C"/>
    <w:p w14:paraId="183D862A" w14:textId="77777777" w:rsidR="00CC732C" w:rsidRDefault="00CC732C"/>
  </w:endnote>
  <w:endnote w:type="continuationNotice" w:id="1">
    <w:p w14:paraId="3304E2B1" w14:textId="77777777" w:rsidR="00CC732C" w:rsidRDefault="00CC732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A2EC" w14:textId="4D8AB585" w:rsidR="007D589B" w:rsidRPr="004D333E" w:rsidRDefault="007D589B" w:rsidP="004D333E">
    <w:pPr>
      <w:pStyle w:val="Footer"/>
    </w:pPr>
    <w:r w:rsidRPr="002810D3">
      <w:fldChar w:fldCharType="begin"/>
    </w:r>
    <w:r w:rsidRPr="002810D3">
      <w:instrText xml:space="preserve"> PAGE </w:instrText>
    </w:r>
    <w:r w:rsidRPr="002810D3">
      <w:fldChar w:fldCharType="separate"/>
    </w:r>
    <w:r w:rsidR="00D24F15">
      <w:rPr>
        <w:noProof/>
      </w:rPr>
      <w:t>10</w:t>
    </w:r>
    <w:r w:rsidRPr="002810D3">
      <w:fldChar w:fldCharType="end"/>
    </w:r>
    <w:r w:rsidRPr="002810D3">
      <w:tab/>
    </w:r>
    <w:r>
      <w:t>Teacher resource:</w:t>
    </w:r>
    <w:r w:rsidRPr="008C078F">
      <w:t xml:space="preserve"> Culturally responsive practice - supporting Aboriginal children and families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54D" w14:textId="2BC98BF3" w:rsidR="007D589B" w:rsidRPr="004D333E" w:rsidRDefault="007D589B" w:rsidP="004F4A4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24F15">
      <w:rPr>
        <w:noProof/>
      </w:rPr>
      <w:t>Jul-20</w:t>
    </w:r>
    <w:r w:rsidRPr="002810D3">
      <w:fldChar w:fldCharType="end"/>
    </w:r>
    <w:r>
      <w:t>20</w:t>
    </w:r>
    <w:r w:rsidRPr="002810D3">
      <w:tab/>
    </w:r>
    <w:r w:rsidRPr="002810D3">
      <w:fldChar w:fldCharType="begin"/>
    </w:r>
    <w:r w:rsidRPr="002810D3">
      <w:instrText xml:space="preserve"> PAGE </w:instrText>
    </w:r>
    <w:r w:rsidRPr="002810D3">
      <w:fldChar w:fldCharType="separate"/>
    </w:r>
    <w:r w:rsidR="00D24F15">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CDD1" w14:textId="77777777" w:rsidR="007D589B" w:rsidRDefault="1E90A246" w:rsidP="00493120">
    <w:pPr>
      <w:pStyle w:val="Logo"/>
    </w:pPr>
    <w:r w:rsidRPr="441B3999">
      <w:rPr>
        <w:sz w:val="24"/>
        <w:szCs w:val="24"/>
      </w:rPr>
      <w:t>education.nsw.gov.au</w:t>
    </w:r>
    <w:r w:rsidR="007D589B" w:rsidRPr="00791B72">
      <w:tab/>
    </w:r>
    <w:r w:rsidR="007D589B" w:rsidRPr="009C69B7">
      <w:rPr>
        <w:noProof/>
        <w:lang w:eastAsia="en-AU"/>
      </w:rPr>
      <w:drawing>
        <wp:inline distT="0" distB="0" distL="0" distR="0" wp14:anchorId="45B1C143" wp14:editId="4F500885">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7F775" w14:textId="77777777" w:rsidR="00CC732C" w:rsidRDefault="00CC732C" w:rsidP="00191F45">
      <w:r>
        <w:separator/>
      </w:r>
    </w:p>
    <w:p w14:paraId="6AAD1BD8" w14:textId="77777777" w:rsidR="00CC732C" w:rsidRDefault="00CC732C"/>
    <w:p w14:paraId="0E120D3B" w14:textId="77777777" w:rsidR="00CC732C" w:rsidRDefault="00CC732C"/>
    <w:p w14:paraId="65924927" w14:textId="77777777" w:rsidR="00CC732C" w:rsidRDefault="00CC732C"/>
  </w:footnote>
  <w:footnote w:type="continuationSeparator" w:id="0">
    <w:p w14:paraId="70E6D829" w14:textId="77777777" w:rsidR="00CC732C" w:rsidRDefault="00CC732C" w:rsidP="00191F45">
      <w:r>
        <w:continuationSeparator/>
      </w:r>
    </w:p>
    <w:p w14:paraId="62FF8558" w14:textId="77777777" w:rsidR="00CC732C" w:rsidRDefault="00CC732C"/>
    <w:p w14:paraId="7FAB62E5" w14:textId="77777777" w:rsidR="00CC732C" w:rsidRDefault="00CC732C"/>
    <w:p w14:paraId="6CFDFAE7" w14:textId="77777777" w:rsidR="00CC732C" w:rsidRDefault="00CC732C"/>
  </w:footnote>
  <w:footnote w:type="continuationNotice" w:id="1">
    <w:p w14:paraId="244C4F5C" w14:textId="77777777" w:rsidR="00CC732C" w:rsidRDefault="00CC732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55830" w14:textId="77777777" w:rsidR="007D589B" w:rsidRDefault="007D589B">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502"/>
    <w:multiLevelType w:val="hybridMultilevel"/>
    <w:tmpl w:val="FFFFFFFF"/>
    <w:lvl w:ilvl="0" w:tplc="2FC038F0">
      <w:start w:val="1"/>
      <w:numFmt w:val="bullet"/>
      <w:lvlText w:val=""/>
      <w:lvlJc w:val="left"/>
      <w:pPr>
        <w:ind w:left="720" w:hanging="360"/>
      </w:pPr>
      <w:rPr>
        <w:rFonts w:ascii="Symbol" w:hAnsi="Symbol" w:hint="default"/>
      </w:rPr>
    </w:lvl>
    <w:lvl w:ilvl="1" w:tplc="C16E47BE">
      <w:start w:val="1"/>
      <w:numFmt w:val="bullet"/>
      <w:lvlText w:val="o"/>
      <w:lvlJc w:val="left"/>
      <w:pPr>
        <w:ind w:left="1440" w:hanging="360"/>
      </w:pPr>
      <w:rPr>
        <w:rFonts w:ascii="Courier New" w:hAnsi="Courier New" w:hint="default"/>
      </w:rPr>
    </w:lvl>
    <w:lvl w:ilvl="2" w:tplc="CB866FF8">
      <w:start w:val="1"/>
      <w:numFmt w:val="bullet"/>
      <w:lvlText w:val=""/>
      <w:lvlJc w:val="left"/>
      <w:pPr>
        <w:ind w:left="2160" w:hanging="360"/>
      </w:pPr>
      <w:rPr>
        <w:rFonts w:ascii="Wingdings" w:hAnsi="Wingdings" w:hint="default"/>
      </w:rPr>
    </w:lvl>
    <w:lvl w:ilvl="3" w:tplc="F018498C">
      <w:start w:val="1"/>
      <w:numFmt w:val="bullet"/>
      <w:lvlText w:val=""/>
      <w:lvlJc w:val="left"/>
      <w:pPr>
        <w:ind w:left="2880" w:hanging="360"/>
      </w:pPr>
      <w:rPr>
        <w:rFonts w:ascii="Symbol" w:hAnsi="Symbol" w:hint="default"/>
      </w:rPr>
    </w:lvl>
    <w:lvl w:ilvl="4" w:tplc="0FF81B8C">
      <w:start w:val="1"/>
      <w:numFmt w:val="bullet"/>
      <w:lvlText w:val="o"/>
      <w:lvlJc w:val="left"/>
      <w:pPr>
        <w:ind w:left="3600" w:hanging="360"/>
      </w:pPr>
      <w:rPr>
        <w:rFonts w:ascii="Courier New" w:hAnsi="Courier New" w:hint="default"/>
      </w:rPr>
    </w:lvl>
    <w:lvl w:ilvl="5" w:tplc="3CD04E5E">
      <w:start w:val="1"/>
      <w:numFmt w:val="bullet"/>
      <w:lvlText w:val=""/>
      <w:lvlJc w:val="left"/>
      <w:pPr>
        <w:ind w:left="4320" w:hanging="360"/>
      </w:pPr>
      <w:rPr>
        <w:rFonts w:ascii="Wingdings" w:hAnsi="Wingdings" w:hint="default"/>
      </w:rPr>
    </w:lvl>
    <w:lvl w:ilvl="6" w:tplc="E36C4FD0">
      <w:start w:val="1"/>
      <w:numFmt w:val="bullet"/>
      <w:lvlText w:val=""/>
      <w:lvlJc w:val="left"/>
      <w:pPr>
        <w:ind w:left="5040" w:hanging="360"/>
      </w:pPr>
      <w:rPr>
        <w:rFonts w:ascii="Symbol" w:hAnsi="Symbol" w:hint="default"/>
      </w:rPr>
    </w:lvl>
    <w:lvl w:ilvl="7" w:tplc="757EC8B2">
      <w:start w:val="1"/>
      <w:numFmt w:val="bullet"/>
      <w:lvlText w:val="o"/>
      <w:lvlJc w:val="left"/>
      <w:pPr>
        <w:ind w:left="5760" w:hanging="360"/>
      </w:pPr>
      <w:rPr>
        <w:rFonts w:ascii="Courier New" w:hAnsi="Courier New" w:hint="default"/>
      </w:rPr>
    </w:lvl>
    <w:lvl w:ilvl="8" w:tplc="01C2DEA0">
      <w:start w:val="1"/>
      <w:numFmt w:val="bullet"/>
      <w:lvlText w:val=""/>
      <w:lvlJc w:val="left"/>
      <w:pPr>
        <w:ind w:left="6480" w:hanging="360"/>
      </w:pPr>
      <w:rPr>
        <w:rFonts w:ascii="Wingdings" w:hAnsi="Wingdings" w:hint="default"/>
      </w:rPr>
    </w:lvl>
  </w:abstractNum>
  <w:abstractNum w:abstractNumId="1" w15:restartNumberingAfterBreak="0">
    <w:nsid w:val="098608E8"/>
    <w:multiLevelType w:val="hybridMultilevel"/>
    <w:tmpl w:val="FFFFFFFF"/>
    <w:lvl w:ilvl="0" w:tplc="D73C98E2">
      <w:start w:val="1"/>
      <w:numFmt w:val="bullet"/>
      <w:lvlText w:val=""/>
      <w:lvlJc w:val="left"/>
      <w:pPr>
        <w:ind w:left="720" w:hanging="360"/>
      </w:pPr>
      <w:rPr>
        <w:rFonts w:ascii="Symbol" w:hAnsi="Symbol" w:hint="default"/>
      </w:rPr>
    </w:lvl>
    <w:lvl w:ilvl="1" w:tplc="C35650D0">
      <w:start w:val="1"/>
      <w:numFmt w:val="bullet"/>
      <w:lvlText w:val="o"/>
      <w:lvlJc w:val="left"/>
      <w:pPr>
        <w:ind w:left="1440" w:hanging="360"/>
      </w:pPr>
      <w:rPr>
        <w:rFonts w:ascii="Courier New" w:hAnsi="Courier New" w:hint="default"/>
      </w:rPr>
    </w:lvl>
    <w:lvl w:ilvl="2" w:tplc="AA7029EE">
      <w:start w:val="1"/>
      <w:numFmt w:val="bullet"/>
      <w:lvlText w:val=""/>
      <w:lvlJc w:val="left"/>
      <w:pPr>
        <w:ind w:left="2160" w:hanging="360"/>
      </w:pPr>
      <w:rPr>
        <w:rFonts w:ascii="Wingdings" w:hAnsi="Wingdings" w:hint="default"/>
      </w:rPr>
    </w:lvl>
    <w:lvl w:ilvl="3" w:tplc="D41CC986">
      <w:start w:val="1"/>
      <w:numFmt w:val="bullet"/>
      <w:lvlText w:val=""/>
      <w:lvlJc w:val="left"/>
      <w:pPr>
        <w:ind w:left="2880" w:hanging="360"/>
      </w:pPr>
      <w:rPr>
        <w:rFonts w:ascii="Symbol" w:hAnsi="Symbol" w:hint="default"/>
      </w:rPr>
    </w:lvl>
    <w:lvl w:ilvl="4" w:tplc="ACBE849C">
      <w:start w:val="1"/>
      <w:numFmt w:val="bullet"/>
      <w:lvlText w:val="o"/>
      <w:lvlJc w:val="left"/>
      <w:pPr>
        <w:ind w:left="3600" w:hanging="360"/>
      </w:pPr>
      <w:rPr>
        <w:rFonts w:ascii="Courier New" w:hAnsi="Courier New" w:hint="default"/>
      </w:rPr>
    </w:lvl>
    <w:lvl w:ilvl="5" w:tplc="E93EB0A8">
      <w:start w:val="1"/>
      <w:numFmt w:val="bullet"/>
      <w:lvlText w:val=""/>
      <w:lvlJc w:val="left"/>
      <w:pPr>
        <w:ind w:left="4320" w:hanging="360"/>
      </w:pPr>
      <w:rPr>
        <w:rFonts w:ascii="Wingdings" w:hAnsi="Wingdings" w:hint="default"/>
      </w:rPr>
    </w:lvl>
    <w:lvl w:ilvl="6" w:tplc="8CA895F4">
      <w:start w:val="1"/>
      <w:numFmt w:val="bullet"/>
      <w:lvlText w:val=""/>
      <w:lvlJc w:val="left"/>
      <w:pPr>
        <w:ind w:left="5040" w:hanging="360"/>
      </w:pPr>
      <w:rPr>
        <w:rFonts w:ascii="Symbol" w:hAnsi="Symbol" w:hint="default"/>
      </w:rPr>
    </w:lvl>
    <w:lvl w:ilvl="7" w:tplc="1A16239C">
      <w:start w:val="1"/>
      <w:numFmt w:val="bullet"/>
      <w:lvlText w:val="o"/>
      <w:lvlJc w:val="left"/>
      <w:pPr>
        <w:ind w:left="5760" w:hanging="360"/>
      </w:pPr>
      <w:rPr>
        <w:rFonts w:ascii="Courier New" w:hAnsi="Courier New" w:hint="default"/>
      </w:rPr>
    </w:lvl>
    <w:lvl w:ilvl="8" w:tplc="729A0CB8">
      <w:start w:val="1"/>
      <w:numFmt w:val="bullet"/>
      <w:lvlText w:val=""/>
      <w:lvlJc w:val="left"/>
      <w:pPr>
        <w:ind w:left="6480" w:hanging="360"/>
      </w:pPr>
      <w:rPr>
        <w:rFonts w:ascii="Wingdings" w:hAnsi="Wingdings" w:hint="default"/>
      </w:rPr>
    </w:lvl>
  </w:abstractNum>
  <w:abstractNum w:abstractNumId="2" w15:restartNumberingAfterBreak="0">
    <w:nsid w:val="0D76093F"/>
    <w:multiLevelType w:val="hybridMultilevel"/>
    <w:tmpl w:val="FFFFFFFF"/>
    <w:lvl w:ilvl="0" w:tplc="DCEE2678">
      <w:start w:val="1"/>
      <w:numFmt w:val="bullet"/>
      <w:lvlText w:val=""/>
      <w:lvlJc w:val="left"/>
      <w:pPr>
        <w:ind w:left="720" w:hanging="360"/>
      </w:pPr>
      <w:rPr>
        <w:rFonts w:ascii="Symbol" w:hAnsi="Symbol" w:hint="default"/>
      </w:rPr>
    </w:lvl>
    <w:lvl w:ilvl="1" w:tplc="1FAA3720">
      <w:start w:val="1"/>
      <w:numFmt w:val="bullet"/>
      <w:lvlText w:val="o"/>
      <w:lvlJc w:val="left"/>
      <w:pPr>
        <w:ind w:left="1440" w:hanging="360"/>
      </w:pPr>
      <w:rPr>
        <w:rFonts w:ascii="Courier New" w:hAnsi="Courier New" w:hint="default"/>
      </w:rPr>
    </w:lvl>
    <w:lvl w:ilvl="2" w:tplc="27403482">
      <w:start w:val="1"/>
      <w:numFmt w:val="bullet"/>
      <w:lvlText w:val=""/>
      <w:lvlJc w:val="left"/>
      <w:pPr>
        <w:ind w:left="2160" w:hanging="360"/>
      </w:pPr>
      <w:rPr>
        <w:rFonts w:ascii="Wingdings" w:hAnsi="Wingdings" w:hint="default"/>
      </w:rPr>
    </w:lvl>
    <w:lvl w:ilvl="3" w:tplc="C8805364">
      <w:start w:val="1"/>
      <w:numFmt w:val="bullet"/>
      <w:lvlText w:val=""/>
      <w:lvlJc w:val="left"/>
      <w:pPr>
        <w:ind w:left="2880" w:hanging="360"/>
      </w:pPr>
      <w:rPr>
        <w:rFonts w:ascii="Symbol" w:hAnsi="Symbol" w:hint="default"/>
      </w:rPr>
    </w:lvl>
    <w:lvl w:ilvl="4" w:tplc="7FDEE138">
      <w:start w:val="1"/>
      <w:numFmt w:val="bullet"/>
      <w:lvlText w:val="o"/>
      <w:lvlJc w:val="left"/>
      <w:pPr>
        <w:ind w:left="3600" w:hanging="360"/>
      </w:pPr>
      <w:rPr>
        <w:rFonts w:ascii="Courier New" w:hAnsi="Courier New" w:hint="default"/>
      </w:rPr>
    </w:lvl>
    <w:lvl w:ilvl="5" w:tplc="D9B6A684">
      <w:start w:val="1"/>
      <w:numFmt w:val="bullet"/>
      <w:lvlText w:val=""/>
      <w:lvlJc w:val="left"/>
      <w:pPr>
        <w:ind w:left="4320" w:hanging="360"/>
      </w:pPr>
      <w:rPr>
        <w:rFonts w:ascii="Wingdings" w:hAnsi="Wingdings" w:hint="default"/>
      </w:rPr>
    </w:lvl>
    <w:lvl w:ilvl="6" w:tplc="81A292CC">
      <w:start w:val="1"/>
      <w:numFmt w:val="bullet"/>
      <w:lvlText w:val=""/>
      <w:lvlJc w:val="left"/>
      <w:pPr>
        <w:ind w:left="5040" w:hanging="360"/>
      </w:pPr>
      <w:rPr>
        <w:rFonts w:ascii="Symbol" w:hAnsi="Symbol" w:hint="default"/>
      </w:rPr>
    </w:lvl>
    <w:lvl w:ilvl="7" w:tplc="088A131A">
      <w:start w:val="1"/>
      <w:numFmt w:val="bullet"/>
      <w:lvlText w:val="o"/>
      <w:lvlJc w:val="left"/>
      <w:pPr>
        <w:ind w:left="5760" w:hanging="360"/>
      </w:pPr>
      <w:rPr>
        <w:rFonts w:ascii="Courier New" w:hAnsi="Courier New" w:hint="default"/>
      </w:rPr>
    </w:lvl>
    <w:lvl w:ilvl="8" w:tplc="24DA3F24">
      <w:start w:val="1"/>
      <w:numFmt w:val="bullet"/>
      <w:lvlText w:val=""/>
      <w:lvlJc w:val="left"/>
      <w:pPr>
        <w:ind w:left="6480" w:hanging="360"/>
      </w:pPr>
      <w:rPr>
        <w:rFonts w:ascii="Wingdings" w:hAnsi="Wingdings" w:hint="default"/>
      </w:rPr>
    </w:lvl>
  </w:abstractNum>
  <w:abstractNum w:abstractNumId="3" w15:restartNumberingAfterBreak="0">
    <w:nsid w:val="0E5214DE"/>
    <w:multiLevelType w:val="hybridMultilevel"/>
    <w:tmpl w:val="722A1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134A0C"/>
    <w:multiLevelType w:val="hybridMultilevel"/>
    <w:tmpl w:val="FFFFFFFF"/>
    <w:lvl w:ilvl="0" w:tplc="C636C0E4">
      <w:start w:val="1"/>
      <w:numFmt w:val="bullet"/>
      <w:lvlText w:val=""/>
      <w:lvlJc w:val="left"/>
      <w:pPr>
        <w:ind w:left="720" w:hanging="360"/>
      </w:pPr>
      <w:rPr>
        <w:rFonts w:ascii="Symbol" w:hAnsi="Symbol" w:hint="default"/>
      </w:rPr>
    </w:lvl>
    <w:lvl w:ilvl="1" w:tplc="8BEECA2A">
      <w:start w:val="1"/>
      <w:numFmt w:val="bullet"/>
      <w:lvlText w:val="o"/>
      <w:lvlJc w:val="left"/>
      <w:pPr>
        <w:ind w:left="1440" w:hanging="360"/>
      </w:pPr>
      <w:rPr>
        <w:rFonts w:ascii="Courier New" w:hAnsi="Courier New" w:hint="default"/>
      </w:rPr>
    </w:lvl>
    <w:lvl w:ilvl="2" w:tplc="385A43EE">
      <w:start w:val="1"/>
      <w:numFmt w:val="bullet"/>
      <w:lvlText w:val=""/>
      <w:lvlJc w:val="left"/>
      <w:pPr>
        <w:ind w:left="2160" w:hanging="360"/>
      </w:pPr>
      <w:rPr>
        <w:rFonts w:ascii="Wingdings" w:hAnsi="Wingdings" w:hint="default"/>
      </w:rPr>
    </w:lvl>
    <w:lvl w:ilvl="3" w:tplc="8BE8ED58">
      <w:start w:val="1"/>
      <w:numFmt w:val="bullet"/>
      <w:lvlText w:val=""/>
      <w:lvlJc w:val="left"/>
      <w:pPr>
        <w:ind w:left="2880" w:hanging="360"/>
      </w:pPr>
      <w:rPr>
        <w:rFonts w:ascii="Symbol" w:hAnsi="Symbol" w:hint="default"/>
      </w:rPr>
    </w:lvl>
    <w:lvl w:ilvl="4" w:tplc="07EAEBE0">
      <w:start w:val="1"/>
      <w:numFmt w:val="bullet"/>
      <w:lvlText w:val="o"/>
      <w:lvlJc w:val="left"/>
      <w:pPr>
        <w:ind w:left="3600" w:hanging="360"/>
      </w:pPr>
      <w:rPr>
        <w:rFonts w:ascii="Courier New" w:hAnsi="Courier New" w:hint="default"/>
      </w:rPr>
    </w:lvl>
    <w:lvl w:ilvl="5" w:tplc="B64061F4">
      <w:start w:val="1"/>
      <w:numFmt w:val="bullet"/>
      <w:lvlText w:val=""/>
      <w:lvlJc w:val="left"/>
      <w:pPr>
        <w:ind w:left="4320" w:hanging="360"/>
      </w:pPr>
      <w:rPr>
        <w:rFonts w:ascii="Wingdings" w:hAnsi="Wingdings" w:hint="default"/>
      </w:rPr>
    </w:lvl>
    <w:lvl w:ilvl="6" w:tplc="3022D3E0">
      <w:start w:val="1"/>
      <w:numFmt w:val="bullet"/>
      <w:lvlText w:val=""/>
      <w:lvlJc w:val="left"/>
      <w:pPr>
        <w:ind w:left="5040" w:hanging="360"/>
      </w:pPr>
      <w:rPr>
        <w:rFonts w:ascii="Symbol" w:hAnsi="Symbol" w:hint="default"/>
      </w:rPr>
    </w:lvl>
    <w:lvl w:ilvl="7" w:tplc="ED1627E8">
      <w:start w:val="1"/>
      <w:numFmt w:val="bullet"/>
      <w:lvlText w:val="o"/>
      <w:lvlJc w:val="left"/>
      <w:pPr>
        <w:ind w:left="5760" w:hanging="360"/>
      </w:pPr>
      <w:rPr>
        <w:rFonts w:ascii="Courier New" w:hAnsi="Courier New" w:hint="default"/>
      </w:rPr>
    </w:lvl>
    <w:lvl w:ilvl="8" w:tplc="3F786FBC">
      <w:start w:val="1"/>
      <w:numFmt w:val="bullet"/>
      <w:lvlText w:val=""/>
      <w:lvlJc w:val="left"/>
      <w:pPr>
        <w:ind w:left="6480" w:hanging="360"/>
      </w:pPr>
      <w:rPr>
        <w:rFonts w:ascii="Wingdings" w:hAnsi="Wingdings" w:hint="default"/>
      </w:rPr>
    </w:lvl>
  </w:abstractNum>
  <w:abstractNum w:abstractNumId="5" w15:restartNumberingAfterBreak="0">
    <w:nsid w:val="13BF35BF"/>
    <w:multiLevelType w:val="hybridMultilevel"/>
    <w:tmpl w:val="FFFFFFFF"/>
    <w:lvl w:ilvl="0" w:tplc="30CC6706">
      <w:start w:val="1"/>
      <w:numFmt w:val="bullet"/>
      <w:lvlText w:val=""/>
      <w:lvlJc w:val="left"/>
      <w:pPr>
        <w:ind w:left="720" w:hanging="360"/>
      </w:pPr>
      <w:rPr>
        <w:rFonts w:ascii="Symbol" w:hAnsi="Symbol" w:hint="default"/>
      </w:rPr>
    </w:lvl>
    <w:lvl w:ilvl="1" w:tplc="A6629388">
      <w:start w:val="1"/>
      <w:numFmt w:val="bullet"/>
      <w:lvlText w:val="o"/>
      <w:lvlJc w:val="left"/>
      <w:pPr>
        <w:ind w:left="1440" w:hanging="360"/>
      </w:pPr>
      <w:rPr>
        <w:rFonts w:ascii="Courier New" w:hAnsi="Courier New" w:hint="default"/>
      </w:rPr>
    </w:lvl>
    <w:lvl w:ilvl="2" w:tplc="6980F4CC">
      <w:start w:val="1"/>
      <w:numFmt w:val="bullet"/>
      <w:lvlText w:val=""/>
      <w:lvlJc w:val="left"/>
      <w:pPr>
        <w:ind w:left="2160" w:hanging="360"/>
      </w:pPr>
      <w:rPr>
        <w:rFonts w:ascii="Wingdings" w:hAnsi="Wingdings" w:hint="default"/>
      </w:rPr>
    </w:lvl>
    <w:lvl w:ilvl="3" w:tplc="E4B0DEB6">
      <w:start w:val="1"/>
      <w:numFmt w:val="bullet"/>
      <w:lvlText w:val=""/>
      <w:lvlJc w:val="left"/>
      <w:pPr>
        <w:ind w:left="2880" w:hanging="360"/>
      </w:pPr>
      <w:rPr>
        <w:rFonts w:ascii="Symbol" w:hAnsi="Symbol" w:hint="default"/>
      </w:rPr>
    </w:lvl>
    <w:lvl w:ilvl="4" w:tplc="7200042A">
      <w:start w:val="1"/>
      <w:numFmt w:val="bullet"/>
      <w:lvlText w:val="o"/>
      <w:lvlJc w:val="left"/>
      <w:pPr>
        <w:ind w:left="3600" w:hanging="360"/>
      </w:pPr>
      <w:rPr>
        <w:rFonts w:ascii="Courier New" w:hAnsi="Courier New" w:hint="default"/>
      </w:rPr>
    </w:lvl>
    <w:lvl w:ilvl="5" w:tplc="1B90CF86">
      <w:start w:val="1"/>
      <w:numFmt w:val="bullet"/>
      <w:lvlText w:val=""/>
      <w:lvlJc w:val="left"/>
      <w:pPr>
        <w:ind w:left="4320" w:hanging="360"/>
      </w:pPr>
      <w:rPr>
        <w:rFonts w:ascii="Wingdings" w:hAnsi="Wingdings" w:hint="default"/>
      </w:rPr>
    </w:lvl>
    <w:lvl w:ilvl="6" w:tplc="E9725342">
      <w:start w:val="1"/>
      <w:numFmt w:val="bullet"/>
      <w:lvlText w:val=""/>
      <w:lvlJc w:val="left"/>
      <w:pPr>
        <w:ind w:left="5040" w:hanging="360"/>
      </w:pPr>
      <w:rPr>
        <w:rFonts w:ascii="Symbol" w:hAnsi="Symbol" w:hint="default"/>
      </w:rPr>
    </w:lvl>
    <w:lvl w:ilvl="7" w:tplc="89F637E8">
      <w:start w:val="1"/>
      <w:numFmt w:val="bullet"/>
      <w:lvlText w:val="o"/>
      <w:lvlJc w:val="left"/>
      <w:pPr>
        <w:ind w:left="5760" w:hanging="360"/>
      </w:pPr>
      <w:rPr>
        <w:rFonts w:ascii="Courier New" w:hAnsi="Courier New" w:hint="default"/>
      </w:rPr>
    </w:lvl>
    <w:lvl w:ilvl="8" w:tplc="27AE8EFA">
      <w:start w:val="1"/>
      <w:numFmt w:val="bullet"/>
      <w:lvlText w:val=""/>
      <w:lvlJc w:val="left"/>
      <w:pPr>
        <w:ind w:left="6480" w:hanging="360"/>
      </w:pPr>
      <w:rPr>
        <w:rFonts w:ascii="Wingdings" w:hAnsi="Wingdings" w:hint="default"/>
      </w:rPr>
    </w:lvl>
  </w:abstractNum>
  <w:abstractNum w:abstractNumId="6" w15:restartNumberingAfterBreak="0">
    <w:nsid w:val="1D114BA0"/>
    <w:multiLevelType w:val="hybridMultilevel"/>
    <w:tmpl w:val="FFFFFFFF"/>
    <w:lvl w:ilvl="0" w:tplc="06C6483C">
      <w:start w:val="1"/>
      <w:numFmt w:val="bullet"/>
      <w:lvlText w:val=""/>
      <w:lvlJc w:val="left"/>
      <w:pPr>
        <w:ind w:left="720" w:hanging="360"/>
      </w:pPr>
      <w:rPr>
        <w:rFonts w:ascii="Symbol" w:hAnsi="Symbol" w:hint="default"/>
      </w:rPr>
    </w:lvl>
    <w:lvl w:ilvl="1" w:tplc="7FE28CF8">
      <w:start w:val="1"/>
      <w:numFmt w:val="bullet"/>
      <w:lvlText w:val="o"/>
      <w:lvlJc w:val="left"/>
      <w:pPr>
        <w:ind w:left="1440" w:hanging="360"/>
      </w:pPr>
      <w:rPr>
        <w:rFonts w:ascii="Courier New" w:hAnsi="Courier New" w:hint="default"/>
      </w:rPr>
    </w:lvl>
    <w:lvl w:ilvl="2" w:tplc="88D6EC3A">
      <w:start w:val="1"/>
      <w:numFmt w:val="bullet"/>
      <w:lvlText w:val=""/>
      <w:lvlJc w:val="left"/>
      <w:pPr>
        <w:ind w:left="2160" w:hanging="360"/>
      </w:pPr>
      <w:rPr>
        <w:rFonts w:ascii="Wingdings" w:hAnsi="Wingdings" w:hint="default"/>
      </w:rPr>
    </w:lvl>
    <w:lvl w:ilvl="3" w:tplc="0254CA14">
      <w:start w:val="1"/>
      <w:numFmt w:val="bullet"/>
      <w:lvlText w:val=""/>
      <w:lvlJc w:val="left"/>
      <w:pPr>
        <w:ind w:left="2880" w:hanging="360"/>
      </w:pPr>
      <w:rPr>
        <w:rFonts w:ascii="Symbol" w:hAnsi="Symbol" w:hint="default"/>
      </w:rPr>
    </w:lvl>
    <w:lvl w:ilvl="4" w:tplc="F52671BC">
      <w:start w:val="1"/>
      <w:numFmt w:val="bullet"/>
      <w:lvlText w:val="o"/>
      <w:lvlJc w:val="left"/>
      <w:pPr>
        <w:ind w:left="3600" w:hanging="360"/>
      </w:pPr>
      <w:rPr>
        <w:rFonts w:ascii="Courier New" w:hAnsi="Courier New" w:hint="default"/>
      </w:rPr>
    </w:lvl>
    <w:lvl w:ilvl="5" w:tplc="9DF2EB3E">
      <w:start w:val="1"/>
      <w:numFmt w:val="bullet"/>
      <w:lvlText w:val=""/>
      <w:lvlJc w:val="left"/>
      <w:pPr>
        <w:ind w:left="4320" w:hanging="360"/>
      </w:pPr>
      <w:rPr>
        <w:rFonts w:ascii="Wingdings" w:hAnsi="Wingdings" w:hint="default"/>
      </w:rPr>
    </w:lvl>
    <w:lvl w:ilvl="6" w:tplc="68CCC1F6">
      <w:start w:val="1"/>
      <w:numFmt w:val="bullet"/>
      <w:lvlText w:val=""/>
      <w:lvlJc w:val="left"/>
      <w:pPr>
        <w:ind w:left="5040" w:hanging="360"/>
      </w:pPr>
      <w:rPr>
        <w:rFonts w:ascii="Symbol" w:hAnsi="Symbol" w:hint="default"/>
      </w:rPr>
    </w:lvl>
    <w:lvl w:ilvl="7" w:tplc="8DECFC94">
      <w:start w:val="1"/>
      <w:numFmt w:val="bullet"/>
      <w:lvlText w:val="o"/>
      <w:lvlJc w:val="left"/>
      <w:pPr>
        <w:ind w:left="5760" w:hanging="360"/>
      </w:pPr>
      <w:rPr>
        <w:rFonts w:ascii="Courier New" w:hAnsi="Courier New" w:hint="default"/>
      </w:rPr>
    </w:lvl>
    <w:lvl w:ilvl="8" w:tplc="4104CAE8">
      <w:start w:val="1"/>
      <w:numFmt w:val="bullet"/>
      <w:lvlText w:val=""/>
      <w:lvlJc w:val="left"/>
      <w:pPr>
        <w:ind w:left="6480" w:hanging="360"/>
      </w:pPr>
      <w:rPr>
        <w:rFonts w:ascii="Wingdings" w:hAnsi="Wingdings" w:hint="default"/>
      </w:rPr>
    </w:lvl>
  </w:abstractNum>
  <w:abstractNum w:abstractNumId="7" w15:restartNumberingAfterBreak="0">
    <w:nsid w:val="1E820935"/>
    <w:multiLevelType w:val="hybridMultilevel"/>
    <w:tmpl w:val="FFFFFFFF"/>
    <w:lvl w:ilvl="0" w:tplc="C58E6776">
      <w:start w:val="1"/>
      <w:numFmt w:val="bullet"/>
      <w:lvlText w:val=""/>
      <w:lvlJc w:val="left"/>
      <w:pPr>
        <w:ind w:left="720" w:hanging="360"/>
      </w:pPr>
      <w:rPr>
        <w:rFonts w:ascii="Symbol" w:hAnsi="Symbol" w:hint="default"/>
      </w:rPr>
    </w:lvl>
    <w:lvl w:ilvl="1" w:tplc="88A47CB8">
      <w:start w:val="1"/>
      <w:numFmt w:val="bullet"/>
      <w:lvlText w:val="o"/>
      <w:lvlJc w:val="left"/>
      <w:pPr>
        <w:ind w:left="1440" w:hanging="360"/>
      </w:pPr>
      <w:rPr>
        <w:rFonts w:ascii="Courier New" w:hAnsi="Courier New" w:hint="default"/>
      </w:rPr>
    </w:lvl>
    <w:lvl w:ilvl="2" w:tplc="12AE1970">
      <w:start w:val="1"/>
      <w:numFmt w:val="bullet"/>
      <w:lvlText w:val=""/>
      <w:lvlJc w:val="left"/>
      <w:pPr>
        <w:ind w:left="2160" w:hanging="360"/>
      </w:pPr>
      <w:rPr>
        <w:rFonts w:ascii="Wingdings" w:hAnsi="Wingdings" w:hint="default"/>
      </w:rPr>
    </w:lvl>
    <w:lvl w:ilvl="3" w:tplc="24B20F96">
      <w:start w:val="1"/>
      <w:numFmt w:val="bullet"/>
      <w:lvlText w:val=""/>
      <w:lvlJc w:val="left"/>
      <w:pPr>
        <w:ind w:left="2880" w:hanging="360"/>
      </w:pPr>
      <w:rPr>
        <w:rFonts w:ascii="Symbol" w:hAnsi="Symbol" w:hint="default"/>
      </w:rPr>
    </w:lvl>
    <w:lvl w:ilvl="4" w:tplc="5D2CF38E">
      <w:start w:val="1"/>
      <w:numFmt w:val="bullet"/>
      <w:lvlText w:val="o"/>
      <w:lvlJc w:val="left"/>
      <w:pPr>
        <w:ind w:left="3600" w:hanging="360"/>
      </w:pPr>
      <w:rPr>
        <w:rFonts w:ascii="Courier New" w:hAnsi="Courier New" w:hint="default"/>
      </w:rPr>
    </w:lvl>
    <w:lvl w:ilvl="5" w:tplc="33B61ED2">
      <w:start w:val="1"/>
      <w:numFmt w:val="bullet"/>
      <w:lvlText w:val=""/>
      <w:lvlJc w:val="left"/>
      <w:pPr>
        <w:ind w:left="4320" w:hanging="360"/>
      </w:pPr>
      <w:rPr>
        <w:rFonts w:ascii="Wingdings" w:hAnsi="Wingdings" w:hint="default"/>
      </w:rPr>
    </w:lvl>
    <w:lvl w:ilvl="6" w:tplc="9DCE7ABA">
      <w:start w:val="1"/>
      <w:numFmt w:val="bullet"/>
      <w:lvlText w:val=""/>
      <w:lvlJc w:val="left"/>
      <w:pPr>
        <w:ind w:left="5040" w:hanging="360"/>
      </w:pPr>
      <w:rPr>
        <w:rFonts w:ascii="Symbol" w:hAnsi="Symbol" w:hint="default"/>
      </w:rPr>
    </w:lvl>
    <w:lvl w:ilvl="7" w:tplc="BA38A7EA">
      <w:start w:val="1"/>
      <w:numFmt w:val="bullet"/>
      <w:lvlText w:val="o"/>
      <w:lvlJc w:val="left"/>
      <w:pPr>
        <w:ind w:left="5760" w:hanging="360"/>
      </w:pPr>
      <w:rPr>
        <w:rFonts w:ascii="Courier New" w:hAnsi="Courier New" w:hint="default"/>
      </w:rPr>
    </w:lvl>
    <w:lvl w:ilvl="8" w:tplc="4606A4C2">
      <w:start w:val="1"/>
      <w:numFmt w:val="bullet"/>
      <w:lvlText w:val=""/>
      <w:lvlJc w:val="left"/>
      <w:pPr>
        <w:ind w:left="6480" w:hanging="360"/>
      </w:pPr>
      <w:rPr>
        <w:rFonts w:ascii="Wingdings" w:hAnsi="Wingdings" w:hint="default"/>
      </w:rPr>
    </w:lvl>
  </w:abstractNum>
  <w:abstractNum w:abstractNumId="8" w15:restartNumberingAfterBreak="0">
    <w:nsid w:val="2289076E"/>
    <w:multiLevelType w:val="hybridMultilevel"/>
    <w:tmpl w:val="FFFFFFFF"/>
    <w:lvl w:ilvl="0" w:tplc="57EA376C">
      <w:start w:val="1"/>
      <w:numFmt w:val="bullet"/>
      <w:lvlText w:val=""/>
      <w:lvlJc w:val="left"/>
      <w:pPr>
        <w:ind w:left="720" w:hanging="360"/>
      </w:pPr>
      <w:rPr>
        <w:rFonts w:ascii="Symbol" w:hAnsi="Symbol" w:hint="default"/>
      </w:rPr>
    </w:lvl>
    <w:lvl w:ilvl="1" w:tplc="94DAF6CE">
      <w:start w:val="1"/>
      <w:numFmt w:val="bullet"/>
      <w:lvlText w:val="o"/>
      <w:lvlJc w:val="left"/>
      <w:pPr>
        <w:ind w:left="1440" w:hanging="360"/>
      </w:pPr>
      <w:rPr>
        <w:rFonts w:ascii="Courier New" w:hAnsi="Courier New" w:hint="default"/>
      </w:rPr>
    </w:lvl>
    <w:lvl w:ilvl="2" w:tplc="FA3C79BE">
      <w:start w:val="1"/>
      <w:numFmt w:val="bullet"/>
      <w:lvlText w:val=""/>
      <w:lvlJc w:val="left"/>
      <w:pPr>
        <w:ind w:left="2160" w:hanging="360"/>
      </w:pPr>
      <w:rPr>
        <w:rFonts w:ascii="Wingdings" w:hAnsi="Wingdings" w:hint="default"/>
      </w:rPr>
    </w:lvl>
    <w:lvl w:ilvl="3" w:tplc="F81E4CBC">
      <w:start w:val="1"/>
      <w:numFmt w:val="bullet"/>
      <w:lvlText w:val=""/>
      <w:lvlJc w:val="left"/>
      <w:pPr>
        <w:ind w:left="2880" w:hanging="360"/>
      </w:pPr>
      <w:rPr>
        <w:rFonts w:ascii="Symbol" w:hAnsi="Symbol" w:hint="default"/>
      </w:rPr>
    </w:lvl>
    <w:lvl w:ilvl="4" w:tplc="5000898E">
      <w:start w:val="1"/>
      <w:numFmt w:val="bullet"/>
      <w:lvlText w:val="o"/>
      <w:lvlJc w:val="left"/>
      <w:pPr>
        <w:ind w:left="3600" w:hanging="360"/>
      </w:pPr>
      <w:rPr>
        <w:rFonts w:ascii="Courier New" w:hAnsi="Courier New" w:hint="default"/>
      </w:rPr>
    </w:lvl>
    <w:lvl w:ilvl="5" w:tplc="951A9406">
      <w:start w:val="1"/>
      <w:numFmt w:val="bullet"/>
      <w:lvlText w:val=""/>
      <w:lvlJc w:val="left"/>
      <w:pPr>
        <w:ind w:left="4320" w:hanging="360"/>
      </w:pPr>
      <w:rPr>
        <w:rFonts w:ascii="Wingdings" w:hAnsi="Wingdings" w:hint="default"/>
      </w:rPr>
    </w:lvl>
    <w:lvl w:ilvl="6" w:tplc="230E2DC8">
      <w:start w:val="1"/>
      <w:numFmt w:val="bullet"/>
      <w:lvlText w:val=""/>
      <w:lvlJc w:val="left"/>
      <w:pPr>
        <w:ind w:left="5040" w:hanging="360"/>
      </w:pPr>
      <w:rPr>
        <w:rFonts w:ascii="Symbol" w:hAnsi="Symbol" w:hint="default"/>
      </w:rPr>
    </w:lvl>
    <w:lvl w:ilvl="7" w:tplc="DF380AD8">
      <w:start w:val="1"/>
      <w:numFmt w:val="bullet"/>
      <w:lvlText w:val="o"/>
      <w:lvlJc w:val="left"/>
      <w:pPr>
        <w:ind w:left="5760" w:hanging="360"/>
      </w:pPr>
      <w:rPr>
        <w:rFonts w:ascii="Courier New" w:hAnsi="Courier New" w:hint="default"/>
      </w:rPr>
    </w:lvl>
    <w:lvl w:ilvl="8" w:tplc="7A685F0A">
      <w:start w:val="1"/>
      <w:numFmt w:val="bullet"/>
      <w:lvlText w:val=""/>
      <w:lvlJc w:val="left"/>
      <w:pPr>
        <w:ind w:left="6480" w:hanging="360"/>
      </w:pPr>
      <w:rPr>
        <w:rFonts w:ascii="Wingdings" w:hAnsi="Wingdings" w:hint="default"/>
      </w:rPr>
    </w:lvl>
  </w:abstractNum>
  <w:abstractNum w:abstractNumId="9" w15:restartNumberingAfterBreak="0">
    <w:nsid w:val="277A3707"/>
    <w:multiLevelType w:val="hybridMultilevel"/>
    <w:tmpl w:val="FFFFFFFF"/>
    <w:lvl w:ilvl="0" w:tplc="781E9E26">
      <w:start w:val="1"/>
      <w:numFmt w:val="bullet"/>
      <w:lvlText w:val=""/>
      <w:lvlJc w:val="left"/>
      <w:pPr>
        <w:ind w:left="720" w:hanging="360"/>
      </w:pPr>
      <w:rPr>
        <w:rFonts w:ascii="Symbol" w:hAnsi="Symbol" w:hint="default"/>
      </w:rPr>
    </w:lvl>
    <w:lvl w:ilvl="1" w:tplc="B9380BB4">
      <w:start w:val="1"/>
      <w:numFmt w:val="bullet"/>
      <w:lvlText w:val="o"/>
      <w:lvlJc w:val="left"/>
      <w:pPr>
        <w:ind w:left="1440" w:hanging="360"/>
      </w:pPr>
      <w:rPr>
        <w:rFonts w:ascii="Courier New" w:hAnsi="Courier New" w:hint="default"/>
      </w:rPr>
    </w:lvl>
    <w:lvl w:ilvl="2" w:tplc="36FA9D02">
      <w:start w:val="1"/>
      <w:numFmt w:val="bullet"/>
      <w:lvlText w:val=""/>
      <w:lvlJc w:val="left"/>
      <w:pPr>
        <w:ind w:left="2160" w:hanging="360"/>
      </w:pPr>
      <w:rPr>
        <w:rFonts w:ascii="Wingdings" w:hAnsi="Wingdings" w:hint="default"/>
      </w:rPr>
    </w:lvl>
    <w:lvl w:ilvl="3" w:tplc="E8ACB700">
      <w:start w:val="1"/>
      <w:numFmt w:val="bullet"/>
      <w:lvlText w:val=""/>
      <w:lvlJc w:val="left"/>
      <w:pPr>
        <w:ind w:left="2880" w:hanging="360"/>
      </w:pPr>
      <w:rPr>
        <w:rFonts w:ascii="Symbol" w:hAnsi="Symbol" w:hint="default"/>
      </w:rPr>
    </w:lvl>
    <w:lvl w:ilvl="4" w:tplc="F8E0562A">
      <w:start w:val="1"/>
      <w:numFmt w:val="bullet"/>
      <w:lvlText w:val="o"/>
      <w:lvlJc w:val="left"/>
      <w:pPr>
        <w:ind w:left="3600" w:hanging="360"/>
      </w:pPr>
      <w:rPr>
        <w:rFonts w:ascii="Courier New" w:hAnsi="Courier New" w:hint="default"/>
      </w:rPr>
    </w:lvl>
    <w:lvl w:ilvl="5" w:tplc="E3B65AB8">
      <w:start w:val="1"/>
      <w:numFmt w:val="bullet"/>
      <w:lvlText w:val=""/>
      <w:lvlJc w:val="left"/>
      <w:pPr>
        <w:ind w:left="4320" w:hanging="360"/>
      </w:pPr>
      <w:rPr>
        <w:rFonts w:ascii="Wingdings" w:hAnsi="Wingdings" w:hint="default"/>
      </w:rPr>
    </w:lvl>
    <w:lvl w:ilvl="6" w:tplc="D92CF9FA">
      <w:start w:val="1"/>
      <w:numFmt w:val="bullet"/>
      <w:lvlText w:val=""/>
      <w:lvlJc w:val="left"/>
      <w:pPr>
        <w:ind w:left="5040" w:hanging="360"/>
      </w:pPr>
      <w:rPr>
        <w:rFonts w:ascii="Symbol" w:hAnsi="Symbol" w:hint="default"/>
      </w:rPr>
    </w:lvl>
    <w:lvl w:ilvl="7" w:tplc="B5E0CCC4">
      <w:start w:val="1"/>
      <w:numFmt w:val="bullet"/>
      <w:lvlText w:val="o"/>
      <w:lvlJc w:val="left"/>
      <w:pPr>
        <w:ind w:left="5760" w:hanging="360"/>
      </w:pPr>
      <w:rPr>
        <w:rFonts w:ascii="Courier New" w:hAnsi="Courier New" w:hint="default"/>
      </w:rPr>
    </w:lvl>
    <w:lvl w:ilvl="8" w:tplc="0BA62154">
      <w:start w:val="1"/>
      <w:numFmt w:val="bullet"/>
      <w:lvlText w:val=""/>
      <w:lvlJc w:val="left"/>
      <w:pPr>
        <w:ind w:left="6480" w:hanging="360"/>
      </w:pPr>
      <w:rPr>
        <w:rFonts w:ascii="Wingdings" w:hAnsi="Wingdings" w:hint="default"/>
      </w:rPr>
    </w:lvl>
  </w:abstractNum>
  <w:abstractNum w:abstractNumId="10" w15:restartNumberingAfterBreak="0">
    <w:nsid w:val="2D6834FC"/>
    <w:multiLevelType w:val="hybridMultilevel"/>
    <w:tmpl w:val="FFFFFFFF"/>
    <w:lvl w:ilvl="0" w:tplc="A95C9C72">
      <w:start w:val="1"/>
      <w:numFmt w:val="bullet"/>
      <w:lvlText w:val=""/>
      <w:lvlJc w:val="left"/>
      <w:pPr>
        <w:ind w:left="720" w:hanging="360"/>
      </w:pPr>
      <w:rPr>
        <w:rFonts w:ascii="Symbol" w:hAnsi="Symbol" w:hint="default"/>
      </w:rPr>
    </w:lvl>
    <w:lvl w:ilvl="1" w:tplc="5EE2A2C4">
      <w:start w:val="1"/>
      <w:numFmt w:val="bullet"/>
      <w:lvlText w:val="o"/>
      <w:lvlJc w:val="left"/>
      <w:pPr>
        <w:ind w:left="1440" w:hanging="360"/>
      </w:pPr>
      <w:rPr>
        <w:rFonts w:ascii="Courier New" w:hAnsi="Courier New" w:hint="default"/>
      </w:rPr>
    </w:lvl>
    <w:lvl w:ilvl="2" w:tplc="BB5EBC28">
      <w:start w:val="1"/>
      <w:numFmt w:val="bullet"/>
      <w:lvlText w:val=""/>
      <w:lvlJc w:val="left"/>
      <w:pPr>
        <w:ind w:left="2160" w:hanging="360"/>
      </w:pPr>
      <w:rPr>
        <w:rFonts w:ascii="Wingdings" w:hAnsi="Wingdings" w:hint="default"/>
      </w:rPr>
    </w:lvl>
    <w:lvl w:ilvl="3" w:tplc="F75ACF2E">
      <w:start w:val="1"/>
      <w:numFmt w:val="bullet"/>
      <w:lvlText w:val=""/>
      <w:lvlJc w:val="left"/>
      <w:pPr>
        <w:ind w:left="2880" w:hanging="360"/>
      </w:pPr>
      <w:rPr>
        <w:rFonts w:ascii="Symbol" w:hAnsi="Symbol" w:hint="default"/>
      </w:rPr>
    </w:lvl>
    <w:lvl w:ilvl="4" w:tplc="A0126714">
      <w:start w:val="1"/>
      <w:numFmt w:val="bullet"/>
      <w:lvlText w:val="o"/>
      <w:lvlJc w:val="left"/>
      <w:pPr>
        <w:ind w:left="3600" w:hanging="360"/>
      </w:pPr>
      <w:rPr>
        <w:rFonts w:ascii="Courier New" w:hAnsi="Courier New" w:hint="default"/>
      </w:rPr>
    </w:lvl>
    <w:lvl w:ilvl="5" w:tplc="EBD4B6DA">
      <w:start w:val="1"/>
      <w:numFmt w:val="bullet"/>
      <w:lvlText w:val=""/>
      <w:lvlJc w:val="left"/>
      <w:pPr>
        <w:ind w:left="4320" w:hanging="360"/>
      </w:pPr>
      <w:rPr>
        <w:rFonts w:ascii="Wingdings" w:hAnsi="Wingdings" w:hint="default"/>
      </w:rPr>
    </w:lvl>
    <w:lvl w:ilvl="6" w:tplc="69C62F8C">
      <w:start w:val="1"/>
      <w:numFmt w:val="bullet"/>
      <w:lvlText w:val=""/>
      <w:lvlJc w:val="left"/>
      <w:pPr>
        <w:ind w:left="5040" w:hanging="360"/>
      </w:pPr>
      <w:rPr>
        <w:rFonts w:ascii="Symbol" w:hAnsi="Symbol" w:hint="default"/>
      </w:rPr>
    </w:lvl>
    <w:lvl w:ilvl="7" w:tplc="9934FA5E">
      <w:start w:val="1"/>
      <w:numFmt w:val="bullet"/>
      <w:lvlText w:val="o"/>
      <w:lvlJc w:val="left"/>
      <w:pPr>
        <w:ind w:left="5760" w:hanging="360"/>
      </w:pPr>
      <w:rPr>
        <w:rFonts w:ascii="Courier New" w:hAnsi="Courier New" w:hint="default"/>
      </w:rPr>
    </w:lvl>
    <w:lvl w:ilvl="8" w:tplc="A606D182">
      <w:start w:val="1"/>
      <w:numFmt w:val="bullet"/>
      <w:lvlText w:val=""/>
      <w:lvlJc w:val="left"/>
      <w:pPr>
        <w:ind w:left="6480" w:hanging="360"/>
      </w:pPr>
      <w:rPr>
        <w:rFonts w:ascii="Wingdings" w:hAnsi="Wingdings" w:hint="default"/>
      </w:rPr>
    </w:lvl>
  </w:abstractNum>
  <w:abstractNum w:abstractNumId="11" w15:restartNumberingAfterBreak="0">
    <w:nsid w:val="39407E68"/>
    <w:multiLevelType w:val="hybridMultilevel"/>
    <w:tmpl w:val="FFFFFFFF"/>
    <w:lvl w:ilvl="0" w:tplc="72024752">
      <w:start w:val="1"/>
      <w:numFmt w:val="bullet"/>
      <w:lvlText w:val="o"/>
      <w:lvlJc w:val="left"/>
      <w:pPr>
        <w:ind w:left="720" w:hanging="360"/>
      </w:pPr>
      <w:rPr>
        <w:rFonts w:ascii="Courier New" w:hAnsi="Courier New" w:hint="default"/>
      </w:rPr>
    </w:lvl>
    <w:lvl w:ilvl="1" w:tplc="784442F4">
      <w:start w:val="1"/>
      <w:numFmt w:val="bullet"/>
      <w:lvlText w:val="o"/>
      <w:lvlJc w:val="left"/>
      <w:pPr>
        <w:ind w:left="1440" w:hanging="360"/>
      </w:pPr>
      <w:rPr>
        <w:rFonts w:ascii="Courier New" w:hAnsi="Courier New" w:hint="default"/>
      </w:rPr>
    </w:lvl>
    <w:lvl w:ilvl="2" w:tplc="F09A0E08">
      <w:start w:val="1"/>
      <w:numFmt w:val="bullet"/>
      <w:lvlText w:val=""/>
      <w:lvlJc w:val="left"/>
      <w:pPr>
        <w:ind w:left="2160" w:hanging="360"/>
      </w:pPr>
      <w:rPr>
        <w:rFonts w:ascii="Wingdings" w:hAnsi="Wingdings" w:hint="default"/>
      </w:rPr>
    </w:lvl>
    <w:lvl w:ilvl="3" w:tplc="B596EAF4">
      <w:start w:val="1"/>
      <w:numFmt w:val="bullet"/>
      <w:lvlText w:val=""/>
      <w:lvlJc w:val="left"/>
      <w:pPr>
        <w:ind w:left="2880" w:hanging="360"/>
      </w:pPr>
      <w:rPr>
        <w:rFonts w:ascii="Symbol" w:hAnsi="Symbol" w:hint="default"/>
      </w:rPr>
    </w:lvl>
    <w:lvl w:ilvl="4" w:tplc="41EA02DA">
      <w:start w:val="1"/>
      <w:numFmt w:val="bullet"/>
      <w:lvlText w:val="o"/>
      <w:lvlJc w:val="left"/>
      <w:pPr>
        <w:ind w:left="3600" w:hanging="360"/>
      </w:pPr>
      <w:rPr>
        <w:rFonts w:ascii="Courier New" w:hAnsi="Courier New" w:hint="default"/>
      </w:rPr>
    </w:lvl>
    <w:lvl w:ilvl="5" w:tplc="E6CA992A">
      <w:start w:val="1"/>
      <w:numFmt w:val="bullet"/>
      <w:lvlText w:val=""/>
      <w:lvlJc w:val="left"/>
      <w:pPr>
        <w:ind w:left="4320" w:hanging="360"/>
      </w:pPr>
      <w:rPr>
        <w:rFonts w:ascii="Wingdings" w:hAnsi="Wingdings" w:hint="default"/>
      </w:rPr>
    </w:lvl>
    <w:lvl w:ilvl="6" w:tplc="8696A016">
      <w:start w:val="1"/>
      <w:numFmt w:val="bullet"/>
      <w:lvlText w:val=""/>
      <w:lvlJc w:val="left"/>
      <w:pPr>
        <w:ind w:left="5040" w:hanging="360"/>
      </w:pPr>
      <w:rPr>
        <w:rFonts w:ascii="Symbol" w:hAnsi="Symbol" w:hint="default"/>
      </w:rPr>
    </w:lvl>
    <w:lvl w:ilvl="7" w:tplc="EC4239DC">
      <w:start w:val="1"/>
      <w:numFmt w:val="bullet"/>
      <w:lvlText w:val="o"/>
      <w:lvlJc w:val="left"/>
      <w:pPr>
        <w:ind w:left="5760" w:hanging="360"/>
      </w:pPr>
      <w:rPr>
        <w:rFonts w:ascii="Courier New" w:hAnsi="Courier New" w:hint="default"/>
      </w:rPr>
    </w:lvl>
    <w:lvl w:ilvl="8" w:tplc="2F540E64">
      <w:start w:val="1"/>
      <w:numFmt w:val="bullet"/>
      <w:lvlText w:val=""/>
      <w:lvlJc w:val="left"/>
      <w:pPr>
        <w:ind w:left="6480" w:hanging="360"/>
      </w:pPr>
      <w:rPr>
        <w:rFonts w:ascii="Wingdings" w:hAnsi="Wingding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405828CC"/>
    <w:multiLevelType w:val="hybridMultilevel"/>
    <w:tmpl w:val="FFFFFFFF"/>
    <w:lvl w:ilvl="0" w:tplc="BB2E88E4">
      <w:start w:val="1"/>
      <w:numFmt w:val="bullet"/>
      <w:lvlText w:val=""/>
      <w:lvlJc w:val="left"/>
      <w:pPr>
        <w:ind w:left="720" w:hanging="360"/>
      </w:pPr>
      <w:rPr>
        <w:rFonts w:ascii="Symbol" w:hAnsi="Symbol" w:hint="default"/>
      </w:rPr>
    </w:lvl>
    <w:lvl w:ilvl="1" w:tplc="12024A82">
      <w:start w:val="1"/>
      <w:numFmt w:val="bullet"/>
      <w:lvlText w:val="o"/>
      <w:lvlJc w:val="left"/>
      <w:pPr>
        <w:ind w:left="1440" w:hanging="360"/>
      </w:pPr>
      <w:rPr>
        <w:rFonts w:ascii="Courier New" w:hAnsi="Courier New" w:hint="default"/>
      </w:rPr>
    </w:lvl>
    <w:lvl w:ilvl="2" w:tplc="F460A25E">
      <w:start w:val="1"/>
      <w:numFmt w:val="bullet"/>
      <w:lvlText w:val=""/>
      <w:lvlJc w:val="left"/>
      <w:pPr>
        <w:ind w:left="2160" w:hanging="360"/>
      </w:pPr>
      <w:rPr>
        <w:rFonts w:ascii="Wingdings" w:hAnsi="Wingdings" w:hint="default"/>
      </w:rPr>
    </w:lvl>
    <w:lvl w:ilvl="3" w:tplc="612E8D20">
      <w:start w:val="1"/>
      <w:numFmt w:val="bullet"/>
      <w:lvlText w:val=""/>
      <w:lvlJc w:val="left"/>
      <w:pPr>
        <w:ind w:left="2880" w:hanging="360"/>
      </w:pPr>
      <w:rPr>
        <w:rFonts w:ascii="Symbol" w:hAnsi="Symbol" w:hint="default"/>
      </w:rPr>
    </w:lvl>
    <w:lvl w:ilvl="4" w:tplc="72CA4808">
      <w:start w:val="1"/>
      <w:numFmt w:val="bullet"/>
      <w:lvlText w:val="o"/>
      <w:lvlJc w:val="left"/>
      <w:pPr>
        <w:ind w:left="3600" w:hanging="360"/>
      </w:pPr>
      <w:rPr>
        <w:rFonts w:ascii="Courier New" w:hAnsi="Courier New" w:hint="default"/>
      </w:rPr>
    </w:lvl>
    <w:lvl w:ilvl="5" w:tplc="D6529BC2">
      <w:start w:val="1"/>
      <w:numFmt w:val="bullet"/>
      <w:lvlText w:val=""/>
      <w:lvlJc w:val="left"/>
      <w:pPr>
        <w:ind w:left="4320" w:hanging="360"/>
      </w:pPr>
      <w:rPr>
        <w:rFonts w:ascii="Wingdings" w:hAnsi="Wingdings" w:hint="default"/>
      </w:rPr>
    </w:lvl>
    <w:lvl w:ilvl="6" w:tplc="0868F65A">
      <w:start w:val="1"/>
      <w:numFmt w:val="bullet"/>
      <w:lvlText w:val=""/>
      <w:lvlJc w:val="left"/>
      <w:pPr>
        <w:ind w:left="5040" w:hanging="360"/>
      </w:pPr>
      <w:rPr>
        <w:rFonts w:ascii="Symbol" w:hAnsi="Symbol" w:hint="default"/>
      </w:rPr>
    </w:lvl>
    <w:lvl w:ilvl="7" w:tplc="9A5C34A8">
      <w:start w:val="1"/>
      <w:numFmt w:val="bullet"/>
      <w:lvlText w:val="o"/>
      <w:lvlJc w:val="left"/>
      <w:pPr>
        <w:ind w:left="5760" w:hanging="360"/>
      </w:pPr>
      <w:rPr>
        <w:rFonts w:ascii="Courier New" w:hAnsi="Courier New" w:hint="default"/>
      </w:rPr>
    </w:lvl>
    <w:lvl w:ilvl="8" w:tplc="95F2F054">
      <w:start w:val="1"/>
      <w:numFmt w:val="bullet"/>
      <w:lvlText w:val=""/>
      <w:lvlJc w:val="left"/>
      <w:pPr>
        <w:ind w:left="6480" w:hanging="360"/>
      </w:pPr>
      <w:rPr>
        <w:rFonts w:ascii="Wingdings" w:hAnsi="Wingdings" w:hint="default"/>
      </w:rPr>
    </w:lvl>
  </w:abstractNum>
  <w:abstractNum w:abstractNumId="14" w15:restartNumberingAfterBreak="0">
    <w:nsid w:val="49365352"/>
    <w:multiLevelType w:val="hybridMultilevel"/>
    <w:tmpl w:val="FFFFFFFF"/>
    <w:lvl w:ilvl="0" w:tplc="67DCF802">
      <w:start w:val="1"/>
      <w:numFmt w:val="bullet"/>
      <w:lvlText w:val=""/>
      <w:lvlJc w:val="left"/>
      <w:pPr>
        <w:ind w:left="720" w:hanging="360"/>
      </w:pPr>
      <w:rPr>
        <w:rFonts w:ascii="Symbol" w:hAnsi="Symbol" w:hint="default"/>
      </w:rPr>
    </w:lvl>
    <w:lvl w:ilvl="1" w:tplc="3146D32E">
      <w:start w:val="1"/>
      <w:numFmt w:val="bullet"/>
      <w:lvlText w:val="o"/>
      <w:lvlJc w:val="left"/>
      <w:pPr>
        <w:ind w:left="1440" w:hanging="360"/>
      </w:pPr>
      <w:rPr>
        <w:rFonts w:ascii="Courier New" w:hAnsi="Courier New" w:hint="default"/>
      </w:rPr>
    </w:lvl>
    <w:lvl w:ilvl="2" w:tplc="2C3EC2C0">
      <w:start w:val="1"/>
      <w:numFmt w:val="bullet"/>
      <w:lvlText w:val=""/>
      <w:lvlJc w:val="left"/>
      <w:pPr>
        <w:ind w:left="2160" w:hanging="360"/>
      </w:pPr>
      <w:rPr>
        <w:rFonts w:ascii="Wingdings" w:hAnsi="Wingdings" w:hint="default"/>
      </w:rPr>
    </w:lvl>
    <w:lvl w:ilvl="3" w:tplc="E340AD48">
      <w:start w:val="1"/>
      <w:numFmt w:val="bullet"/>
      <w:lvlText w:val=""/>
      <w:lvlJc w:val="left"/>
      <w:pPr>
        <w:ind w:left="2880" w:hanging="360"/>
      </w:pPr>
      <w:rPr>
        <w:rFonts w:ascii="Symbol" w:hAnsi="Symbol" w:hint="default"/>
      </w:rPr>
    </w:lvl>
    <w:lvl w:ilvl="4" w:tplc="4D7AA9B6">
      <w:start w:val="1"/>
      <w:numFmt w:val="bullet"/>
      <w:lvlText w:val="o"/>
      <w:lvlJc w:val="left"/>
      <w:pPr>
        <w:ind w:left="3600" w:hanging="360"/>
      </w:pPr>
      <w:rPr>
        <w:rFonts w:ascii="Courier New" w:hAnsi="Courier New" w:hint="default"/>
      </w:rPr>
    </w:lvl>
    <w:lvl w:ilvl="5" w:tplc="5A0E63F8">
      <w:start w:val="1"/>
      <w:numFmt w:val="bullet"/>
      <w:lvlText w:val=""/>
      <w:lvlJc w:val="left"/>
      <w:pPr>
        <w:ind w:left="4320" w:hanging="360"/>
      </w:pPr>
      <w:rPr>
        <w:rFonts w:ascii="Wingdings" w:hAnsi="Wingdings" w:hint="default"/>
      </w:rPr>
    </w:lvl>
    <w:lvl w:ilvl="6" w:tplc="B10827B6">
      <w:start w:val="1"/>
      <w:numFmt w:val="bullet"/>
      <w:lvlText w:val=""/>
      <w:lvlJc w:val="left"/>
      <w:pPr>
        <w:ind w:left="5040" w:hanging="360"/>
      </w:pPr>
      <w:rPr>
        <w:rFonts w:ascii="Symbol" w:hAnsi="Symbol" w:hint="default"/>
      </w:rPr>
    </w:lvl>
    <w:lvl w:ilvl="7" w:tplc="C0E808F2">
      <w:start w:val="1"/>
      <w:numFmt w:val="bullet"/>
      <w:lvlText w:val="o"/>
      <w:lvlJc w:val="left"/>
      <w:pPr>
        <w:ind w:left="5760" w:hanging="360"/>
      </w:pPr>
      <w:rPr>
        <w:rFonts w:ascii="Courier New" w:hAnsi="Courier New" w:hint="default"/>
      </w:rPr>
    </w:lvl>
    <w:lvl w:ilvl="8" w:tplc="B07C1096">
      <w:start w:val="1"/>
      <w:numFmt w:val="bullet"/>
      <w:lvlText w:val=""/>
      <w:lvlJc w:val="left"/>
      <w:pPr>
        <w:ind w:left="6480" w:hanging="360"/>
      </w:pPr>
      <w:rPr>
        <w:rFonts w:ascii="Wingdings" w:hAnsi="Wingdings" w:hint="default"/>
      </w:rPr>
    </w:lvl>
  </w:abstractNum>
  <w:abstractNum w:abstractNumId="15" w15:restartNumberingAfterBreak="0">
    <w:nsid w:val="4F5F365F"/>
    <w:multiLevelType w:val="hybridMultilevel"/>
    <w:tmpl w:val="FFFFFFFF"/>
    <w:lvl w:ilvl="0" w:tplc="3D487DD0">
      <w:start w:val="1"/>
      <w:numFmt w:val="bullet"/>
      <w:lvlText w:val=""/>
      <w:lvlJc w:val="left"/>
      <w:pPr>
        <w:ind w:left="720" w:hanging="360"/>
      </w:pPr>
      <w:rPr>
        <w:rFonts w:ascii="Symbol" w:hAnsi="Symbol" w:hint="default"/>
      </w:rPr>
    </w:lvl>
    <w:lvl w:ilvl="1" w:tplc="FC108260">
      <w:start w:val="1"/>
      <w:numFmt w:val="bullet"/>
      <w:lvlText w:val="o"/>
      <w:lvlJc w:val="left"/>
      <w:pPr>
        <w:ind w:left="1440" w:hanging="360"/>
      </w:pPr>
      <w:rPr>
        <w:rFonts w:ascii="Courier New" w:hAnsi="Courier New" w:hint="default"/>
      </w:rPr>
    </w:lvl>
    <w:lvl w:ilvl="2" w:tplc="3B441666">
      <w:start w:val="1"/>
      <w:numFmt w:val="bullet"/>
      <w:lvlText w:val=""/>
      <w:lvlJc w:val="left"/>
      <w:pPr>
        <w:ind w:left="2160" w:hanging="360"/>
      </w:pPr>
      <w:rPr>
        <w:rFonts w:ascii="Wingdings" w:hAnsi="Wingdings" w:hint="default"/>
      </w:rPr>
    </w:lvl>
    <w:lvl w:ilvl="3" w:tplc="BE3A4CAA">
      <w:start w:val="1"/>
      <w:numFmt w:val="bullet"/>
      <w:lvlText w:val=""/>
      <w:lvlJc w:val="left"/>
      <w:pPr>
        <w:ind w:left="2880" w:hanging="360"/>
      </w:pPr>
      <w:rPr>
        <w:rFonts w:ascii="Symbol" w:hAnsi="Symbol" w:hint="default"/>
      </w:rPr>
    </w:lvl>
    <w:lvl w:ilvl="4" w:tplc="6A86EFDA">
      <w:start w:val="1"/>
      <w:numFmt w:val="bullet"/>
      <w:lvlText w:val="o"/>
      <w:lvlJc w:val="left"/>
      <w:pPr>
        <w:ind w:left="3600" w:hanging="360"/>
      </w:pPr>
      <w:rPr>
        <w:rFonts w:ascii="Courier New" w:hAnsi="Courier New" w:hint="default"/>
      </w:rPr>
    </w:lvl>
    <w:lvl w:ilvl="5" w:tplc="3DCAD67E">
      <w:start w:val="1"/>
      <w:numFmt w:val="bullet"/>
      <w:lvlText w:val=""/>
      <w:lvlJc w:val="left"/>
      <w:pPr>
        <w:ind w:left="4320" w:hanging="360"/>
      </w:pPr>
      <w:rPr>
        <w:rFonts w:ascii="Wingdings" w:hAnsi="Wingdings" w:hint="default"/>
      </w:rPr>
    </w:lvl>
    <w:lvl w:ilvl="6" w:tplc="1E7E2E74">
      <w:start w:val="1"/>
      <w:numFmt w:val="bullet"/>
      <w:lvlText w:val=""/>
      <w:lvlJc w:val="left"/>
      <w:pPr>
        <w:ind w:left="5040" w:hanging="360"/>
      </w:pPr>
      <w:rPr>
        <w:rFonts w:ascii="Symbol" w:hAnsi="Symbol" w:hint="default"/>
      </w:rPr>
    </w:lvl>
    <w:lvl w:ilvl="7" w:tplc="8934EFFE">
      <w:start w:val="1"/>
      <w:numFmt w:val="bullet"/>
      <w:lvlText w:val="o"/>
      <w:lvlJc w:val="left"/>
      <w:pPr>
        <w:ind w:left="5760" w:hanging="360"/>
      </w:pPr>
      <w:rPr>
        <w:rFonts w:ascii="Courier New" w:hAnsi="Courier New" w:hint="default"/>
      </w:rPr>
    </w:lvl>
    <w:lvl w:ilvl="8" w:tplc="9C46A9BE">
      <w:start w:val="1"/>
      <w:numFmt w:val="bullet"/>
      <w:lvlText w:val=""/>
      <w:lvlJc w:val="left"/>
      <w:pPr>
        <w:ind w:left="6480" w:hanging="360"/>
      </w:pPr>
      <w:rPr>
        <w:rFonts w:ascii="Wingdings" w:hAnsi="Wingding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C515834"/>
    <w:multiLevelType w:val="hybridMultilevel"/>
    <w:tmpl w:val="FFFFFFFF"/>
    <w:lvl w:ilvl="0" w:tplc="126875BC">
      <w:start w:val="1"/>
      <w:numFmt w:val="bullet"/>
      <w:lvlText w:val=""/>
      <w:lvlJc w:val="left"/>
      <w:pPr>
        <w:ind w:left="720" w:hanging="360"/>
      </w:pPr>
      <w:rPr>
        <w:rFonts w:ascii="Symbol" w:hAnsi="Symbol" w:hint="default"/>
      </w:rPr>
    </w:lvl>
    <w:lvl w:ilvl="1" w:tplc="4CBE66C0">
      <w:start w:val="1"/>
      <w:numFmt w:val="bullet"/>
      <w:lvlText w:val="o"/>
      <w:lvlJc w:val="left"/>
      <w:pPr>
        <w:ind w:left="1440" w:hanging="360"/>
      </w:pPr>
      <w:rPr>
        <w:rFonts w:ascii="Courier New" w:hAnsi="Courier New" w:hint="default"/>
      </w:rPr>
    </w:lvl>
    <w:lvl w:ilvl="2" w:tplc="6D3C1A34">
      <w:start w:val="1"/>
      <w:numFmt w:val="bullet"/>
      <w:lvlText w:val=""/>
      <w:lvlJc w:val="left"/>
      <w:pPr>
        <w:ind w:left="2160" w:hanging="360"/>
      </w:pPr>
      <w:rPr>
        <w:rFonts w:ascii="Wingdings" w:hAnsi="Wingdings" w:hint="default"/>
      </w:rPr>
    </w:lvl>
    <w:lvl w:ilvl="3" w:tplc="B526EE04">
      <w:start w:val="1"/>
      <w:numFmt w:val="bullet"/>
      <w:lvlText w:val=""/>
      <w:lvlJc w:val="left"/>
      <w:pPr>
        <w:ind w:left="2880" w:hanging="360"/>
      </w:pPr>
      <w:rPr>
        <w:rFonts w:ascii="Symbol" w:hAnsi="Symbol" w:hint="default"/>
      </w:rPr>
    </w:lvl>
    <w:lvl w:ilvl="4" w:tplc="B5285184">
      <w:start w:val="1"/>
      <w:numFmt w:val="bullet"/>
      <w:lvlText w:val="o"/>
      <w:lvlJc w:val="left"/>
      <w:pPr>
        <w:ind w:left="3600" w:hanging="360"/>
      </w:pPr>
      <w:rPr>
        <w:rFonts w:ascii="Courier New" w:hAnsi="Courier New" w:hint="default"/>
      </w:rPr>
    </w:lvl>
    <w:lvl w:ilvl="5" w:tplc="9760CEDE">
      <w:start w:val="1"/>
      <w:numFmt w:val="bullet"/>
      <w:lvlText w:val=""/>
      <w:lvlJc w:val="left"/>
      <w:pPr>
        <w:ind w:left="4320" w:hanging="360"/>
      </w:pPr>
      <w:rPr>
        <w:rFonts w:ascii="Wingdings" w:hAnsi="Wingdings" w:hint="default"/>
      </w:rPr>
    </w:lvl>
    <w:lvl w:ilvl="6" w:tplc="CD281406">
      <w:start w:val="1"/>
      <w:numFmt w:val="bullet"/>
      <w:lvlText w:val=""/>
      <w:lvlJc w:val="left"/>
      <w:pPr>
        <w:ind w:left="5040" w:hanging="360"/>
      </w:pPr>
      <w:rPr>
        <w:rFonts w:ascii="Symbol" w:hAnsi="Symbol" w:hint="default"/>
      </w:rPr>
    </w:lvl>
    <w:lvl w:ilvl="7" w:tplc="A80205EE">
      <w:start w:val="1"/>
      <w:numFmt w:val="bullet"/>
      <w:lvlText w:val="o"/>
      <w:lvlJc w:val="left"/>
      <w:pPr>
        <w:ind w:left="5760" w:hanging="360"/>
      </w:pPr>
      <w:rPr>
        <w:rFonts w:ascii="Courier New" w:hAnsi="Courier New" w:hint="default"/>
      </w:rPr>
    </w:lvl>
    <w:lvl w:ilvl="8" w:tplc="E0049404">
      <w:start w:val="1"/>
      <w:numFmt w:val="bullet"/>
      <w:lvlText w:val=""/>
      <w:lvlJc w:val="left"/>
      <w:pPr>
        <w:ind w:left="6480" w:hanging="360"/>
      </w:pPr>
      <w:rPr>
        <w:rFonts w:ascii="Wingdings" w:hAnsi="Wingdings" w:hint="default"/>
      </w:rPr>
    </w:lvl>
  </w:abstractNum>
  <w:abstractNum w:abstractNumId="18" w15:restartNumberingAfterBreak="0">
    <w:nsid w:val="5EBF157D"/>
    <w:multiLevelType w:val="hybridMultilevel"/>
    <w:tmpl w:val="FFFFFFFF"/>
    <w:lvl w:ilvl="0" w:tplc="2F8ECD66">
      <w:start w:val="1"/>
      <w:numFmt w:val="bullet"/>
      <w:lvlText w:val=""/>
      <w:lvlJc w:val="left"/>
      <w:pPr>
        <w:ind w:left="720" w:hanging="360"/>
      </w:pPr>
      <w:rPr>
        <w:rFonts w:ascii="Symbol" w:hAnsi="Symbol" w:hint="default"/>
      </w:rPr>
    </w:lvl>
    <w:lvl w:ilvl="1" w:tplc="71F6834A">
      <w:start w:val="1"/>
      <w:numFmt w:val="bullet"/>
      <w:lvlText w:val="o"/>
      <w:lvlJc w:val="left"/>
      <w:pPr>
        <w:ind w:left="1440" w:hanging="360"/>
      </w:pPr>
      <w:rPr>
        <w:rFonts w:ascii="Courier New" w:hAnsi="Courier New" w:hint="default"/>
      </w:rPr>
    </w:lvl>
    <w:lvl w:ilvl="2" w:tplc="159C4B78">
      <w:start w:val="1"/>
      <w:numFmt w:val="bullet"/>
      <w:lvlText w:val=""/>
      <w:lvlJc w:val="left"/>
      <w:pPr>
        <w:ind w:left="2160" w:hanging="360"/>
      </w:pPr>
      <w:rPr>
        <w:rFonts w:ascii="Wingdings" w:hAnsi="Wingdings" w:hint="default"/>
      </w:rPr>
    </w:lvl>
    <w:lvl w:ilvl="3" w:tplc="A25E6A3C">
      <w:start w:val="1"/>
      <w:numFmt w:val="bullet"/>
      <w:lvlText w:val=""/>
      <w:lvlJc w:val="left"/>
      <w:pPr>
        <w:ind w:left="2880" w:hanging="360"/>
      </w:pPr>
      <w:rPr>
        <w:rFonts w:ascii="Symbol" w:hAnsi="Symbol" w:hint="default"/>
      </w:rPr>
    </w:lvl>
    <w:lvl w:ilvl="4" w:tplc="FF2CF5AA">
      <w:start w:val="1"/>
      <w:numFmt w:val="bullet"/>
      <w:lvlText w:val="o"/>
      <w:lvlJc w:val="left"/>
      <w:pPr>
        <w:ind w:left="3600" w:hanging="360"/>
      </w:pPr>
      <w:rPr>
        <w:rFonts w:ascii="Courier New" w:hAnsi="Courier New" w:hint="default"/>
      </w:rPr>
    </w:lvl>
    <w:lvl w:ilvl="5" w:tplc="FF2031AC">
      <w:start w:val="1"/>
      <w:numFmt w:val="bullet"/>
      <w:lvlText w:val=""/>
      <w:lvlJc w:val="left"/>
      <w:pPr>
        <w:ind w:left="4320" w:hanging="360"/>
      </w:pPr>
      <w:rPr>
        <w:rFonts w:ascii="Wingdings" w:hAnsi="Wingdings" w:hint="default"/>
      </w:rPr>
    </w:lvl>
    <w:lvl w:ilvl="6" w:tplc="E9E82226">
      <w:start w:val="1"/>
      <w:numFmt w:val="bullet"/>
      <w:lvlText w:val=""/>
      <w:lvlJc w:val="left"/>
      <w:pPr>
        <w:ind w:left="5040" w:hanging="360"/>
      </w:pPr>
      <w:rPr>
        <w:rFonts w:ascii="Symbol" w:hAnsi="Symbol" w:hint="default"/>
      </w:rPr>
    </w:lvl>
    <w:lvl w:ilvl="7" w:tplc="53707CD0">
      <w:start w:val="1"/>
      <w:numFmt w:val="bullet"/>
      <w:lvlText w:val="o"/>
      <w:lvlJc w:val="left"/>
      <w:pPr>
        <w:ind w:left="5760" w:hanging="360"/>
      </w:pPr>
      <w:rPr>
        <w:rFonts w:ascii="Courier New" w:hAnsi="Courier New" w:hint="default"/>
      </w:rPr>
    </w:lvl>
    <w:lvl w:ilvl="8" w:tplc="BC0A571C">
      <w:start w:val="1"/>
      <w:numFmt w:val="bullet"/>
      <w:lvlText w:val=""/>
      <w:lvlJc w:val="left"/>
      <w:pPr>
        <w:ind w:left="6480" w:hanging="360"/>
      </w:pPr>
      <w:rPr>
        <w:rFonts w:ascii="Wingdings" w:hAnsi="Wingdings" w:hint="default"/>
      </w:rPr>
    </w:lvl>
  </w:abstractNum>
  <w:abstractNum w:abstractNumId="19" w15:restartNumberingAfterBreak="0">
    <w:nsid w:val="5FC269FD"/>
    <w:multiLevelType w:val="multilevel"/>
    <w:tmpl w:val="C2EC5C7A"/>
    <w:lvl w:ilvl="0">
      <w:start w:val="1"/>
      <w:numFmt w:val="bullet"/>
      <w:lvlText w:val=""/>
      <w:lvlJc w:val="left"/>
      <w:pPr>
        <w:tabs>
          <w:tab w:val="num" w:pos="1009"/>
        </w:tabs>
        <w:ind w:left="1012" w:hanging="36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14674DF"/>
    <w:multiLevelType w:val="hybridMultilevel"/>
    <w:tmpl w:val="FFFFFFFF"/>
    <w:lvl w:ilvl="0" w:tplc="D5501922">
      <w:start w:val="1"/>
      <w:numFmt w:val="bullet"/>
      <w:lvlText w:val=""/>
      <w:lvlJc w:val="left"/>
      <w:pPr>
        <w:ind w:left="720" w:hanging="360"/>
      </w:pPr>
      <w:rPr>
        <w:rFonts w:ascii="Symbol" w:hAnsi="Symbol" w:hint="default"/>
      </w:rPr>
    </w:lvl>
    <w:lvl w:ilvl="1" w:tplc="A1D8861A">
      <w:start w:val="1"/>
      <w:numFmt w:val="bullet"/>
      <w:lvlText w:val="o"/>
      <w:lvlJc w:val="left"/>
      <w:pPr>
        <w:ind w:left="1440" w:hanging="360"/>
      </w:pPr>
      <w:rPr>
        <w:rFonts w:ascii="Courier New" w:hAnsi="Courier New" w:hint="default"/>
      </w:rPr>
    </w:lvl>
    <w:lvl w:ilvl="2" w:tplc="F51A7798">
      <w:start w:val="1"/>
      <w:numFmt w:val="bullet"/>
      <w:lvlText w:val=""/>
      <w:lvlJc w:val="left"/>
      <w:pPr>
        <w:ind w:left="2160" w:hanging="360"/>
      </w:pPr>
      <w:rPr>
        <w:rFonts w:ascii="Wingdings" w:hAnsi="Wingdings" w:hint="default"/>
      </w:rPr>
    </w:lvl>
    <w:lvl w:ilvl="3" w:tplc="996C41A2">
      <w:start w:val="1"/>
      <w:numFmt w:val="bullet"/>
      <w:lvlText w:val=""/>
      <w:lvlJc w:val="left"/>
      <w:pPr>
        <w:ind w:left="2880" w:hanging="360"/>
      </w:pPr>
      <w:rPr>
        <w:rFonts w:ascii="Symbol" w:hAnsi="Symbol" w:hint="default"/>
      </w:rPr>
    </w:lvl>
    <w:lvl w:ilvl="4" w:tplc="35D0E9D6">
      <w:start w:val="1"/>
      <w:numFmt w:val="bullet"/>
      <w:lvlText w:val="o"/>
      <w:lvlJc w:val="left"/>
      <w:pPr>
        <w:ind w:left="3600" w:hanging="360"/>
      </w:pPr>
      <w:rPr>
        <w:rFonts w:ascii="Courier New" w:hAnsi="Courier New" w:hint="default"/>
      </w:rPr>
    </w:lvl>
    <w:lvl w:ilvl="5" w:tplc="688A0388">
      <w:start w:val="1"/>
      <w:numFmt w:val="bullet"/>
      <w:lvlText w:val=""/>
      <w:lvlJc w:val="left"/>
      <w:pPr>
        <w:ind w:left="4320" w:hanging="360"/>
      </w:pPr>
      <w:rPr>
        <w:rFonts w:ascii="Wingdings" w:hAnsi="Wingdings" w:hint="default"/>
      </w:rPr>
    </w:lvl>
    <w:lvl w:ilvl="6" w:tplc="BF084FEA">
      <w:start w:val="1"/>
      <w:numFmt w:val="bullet"/>
      <w:lvlText w:val=""/>
      <w:lvlJc w:val="left"/>
      <w:pPr>
        <w:ind w:left="5040" w:hanging="360"/>
      </w:pPr>
      <w:rPr>
        <w:rFonts w:ascii="Symbol" w:hAnsi="Symbol" w:hint="default"/>
      </w:rPr>
    </w:lvl>
    <w:lvl w:ilvl="7" w:tplc="2392F97C">
      <w:start w:val="1"/>
      <w:numFmt w:val="bullet"/>
      <w:lvlText w:val="o"/>
      <w:lvlJc w:val="left"/>
      <w:pPr>
        <w:ind w:left="5760" w:hanging="360"/>
      </w:pPr>
      <w:rPr>
        <w:rFonts w:ascii="Courier New" w:hAnsi="Courier New" w:hint="default"/>
      </w:rPr>
    </w:lvl>
    <w:lvl w:ilvl="8" w:tplc="B590005E">
      <w:start w:val="1"/>
      <w:numFmt w:val="bullet"/>
      <w:lvlText w:val=""/>
      <w:lvlJc w:val="left"/>
      <w:pPr>
        <w:ind w:left="6480" w:hanging="360"/>
      </w:pPr>
      <w:rPr>
        <w:rFonts w:ascii="Wingdings" w:hAnsi="Wingding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67F6B86"/>
    <w:multiLevelType w:val="hybridMultilevel"/>
    <w:tmpl w:val="FFFFFFFF"/>
    <w:lvl w:ilvl="0" w:tplc="9188B6A2">
      <w:start w:val="1"/>
      <w:numFmt w:val="bullet"/>
      <w:lvlText w:val=""/>
      <w:lvlJc w:val="left"/>
      <w:pPr>
        <w:ind w:left="720" w:hanging="360"/>
      </w:pPr>
      <w:rPr>
        <w:rFonts w:ascii="Symbol" w:hAnsi="Symbol" w:hint="default"/>
      </w:rPr>
    </w:lvl>
    <w:lvl w:ilvl="1" w:tplc="EC2AAC50">
      <w:start w:val="1"/>
      <w:numFmt w:val="bullet"/>
      <w:lvlText w:val="o"/>
      <w:lvlJc w:val="left"/>
      <w:pPr>
        <w:ind w:left="1440" w:hanging="360"/>
      </w:pPr>
      <w:rPr>
        <w:rFonts w:ascii="Courier New" w:hAnsi="Courier New" w:hint="default"/>
      </w:rPr>
    </w:lvl>
    <w:lvl w:ilvl="2" w:tplc="FD74CF38">
      <w:start w:val="1"/>
      <w:numFmt w:val="bullet"/>
      <w:lvlText w:val=""/>
      <w:lvlJc w:val="left"/>
      <w:pPr>
        <w:ind w:left="2160" w:hanging="360"/>
      </w:pPr>
      <w:rPr>
        <w:rFonts w:ascii="Wingdings" w:hAnsi="Wingdings" w:hint="default"/>
      </w:rPr>
    </w:lvl>
    <w:lvl w:ilvl="3" w:tplc="133A0862">
      <w:start w:val="1"/>
      <w:numFmt w:val="bullet"/>
      <w:lvlText w:val=""/>
      <w:lvlJc w:val="left"/>
      <w:pPr>
        <w:ind w:left="2880" w:hanging="360"/>
      </w:pPr>
      <w:rPr>
        <w:rFonts w:ascii="Symbol" w:hAnsi="Symbol" w:hint="default"/>
      </w:rPr>
    </w:lvl>
    <w:lvl w:ilvl="4" w:tplc="046ABBDC">
      <w:start w:val="1"/>
      <w:numFmt w:val="bullet"/>
      <w:lvlText w:val="o"/>
      <w:lvlJc w:val="left"/>
      <w:pPr>
        <w:ind w:left="3600" w:hanging="360"/>
      </w:pPr>
      <w:rPr>
        <w:rFonts w:ascii="Courier New" w:hAnsi="Courier New" w:hint="default"/>
      </w:rPr>
    </w:lvl>
    <w:lvl w:ilvl="5" w:tplc="759A253A">
      <w:start w:val="1"/>
      <w:numFmt w:val="bullet"/>
      <w:lvlText w:val=""/>
      <w:lvlJc w:val="left"/>
      <w:pPr>
        <w:ind w:left="4320" w:hanging="360"/>
      </w:pPr>
      <w:rPr>
        <w:rFonts w:ascii="Wingdings" w:hAnsi="Wingdings" w:hint="default"/>
      </w:rPr>
    </w:lvl>
    <w:lvl w:ilvl="6" w:tplc="988CA28C">
      <w:start w:val="1"/>
      <w:numFmt w:val="bullet"/>
      <w:lvlText w:val=""/>
      <w:lvlJc w:val="left"/>
      <w:pPr>
        <w:ind w:left="5040" w:hanging="360"/>
      </w:pPr>
      <w:rPr>
        <w:rFonts w:ascii="Symbol" w:hAnsi="Symbol" w:hint="default"/>
      </w:rPr>
    </w:lvl>
    <w:lvl w:ilvl="7" w:tplc="7D56E094">
      <w:start w:val="1"/>
      <w:numFmt w:val="bullet"/>
      <w:lvlText w:val="o"/>
      <w:lvlJc w:val="left"/>
      <w:pPr>
        <w:ind w:left="5760" w:hanging="360"/>
      </w:pPr>
      <w:rPr>
        <w:rFonts w:ascii="Courier New" w:hAnsi="Courier New" w:hint="default"/>
      </w:rPr>
    </w:lvl>
    <w:lvl w:ilvl="8" w:tplc="14288064">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2"/>
  </w:num>
  <w:num w:numId="2">
    <w:abstractNumId w:val="16"/>
  </w:num>
  <w:num w:numId="3">
    <w:abstractNumId w:val="23"/>
  </w:num>
  <w:num w:numId="4">
    <w:abstractNumId w:val="19"/>
  </w:num>
  <w:num w:numId="5">
    <w:abstractNumId w:val="21"/>
  </w:num>
  <w:num w:numId="6">
    <w:abstractNumId w:val="14"/>
  </w:num>
  <w:num w:numId="7">
    <w:abstractNumId w:val="18"/>
  </w:num>
  <w:num w:numId="8">
    <w:abstractNumId w:val="7"/>
  </w:num>
  <w:num w:numId="9">
    <w:abstractNumId w:val="5"/>
  </w:num>
  <w:num w:numId="10">
    <w:abstractNumId w:val="13"/>
  </w:num>
  <w:num w:numId="11">
    <w:abstractNumId w:val="10"/>
  </w:num>
  <w:num w:numId="12">
    <w:abstractNumId w:val="4"/>
  </w:num>
  <w:num w:numId="13">
    <w:abstractNumId w:val="20"/>
  </w:num>
  <w:num w:numId="14">
    <w:abstractNumId w:val="11"/>
  </w:num>
  <w:num w:numId="15">
    <w:abstractNumId w:val="22"/>
  </w:num>
  <w:num w:numId="16">
    <w:abstractNumId w:val="1"/>
  </w:num>
  <w:num w:numId="17">
    <w:abstractNumId w:val="6"/>
  </w:num>
  <w:num w:numId="18">
    <w:abstractNumId w:val="17"/>
  </w:num>
  <w:num w:numId="19">
    <w:abstractNumId w:val="0"/>
  </w:num>
  <w:num w:numId="20">
    <w:abstractNumId w:val="8"/>
  </w:num>
  <w:num w:numId="21">
    <w:abstractNumId w:val="15"/>
  </w:num>
  <w:num w:numId="22">
    <w:abstractNumId w:val="9"/>
  </w:num>
  <w:num w:numId="23">
    <w:abstractNumId w:val="2"/>
  </w:num>
  <w:num w:numId="24">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4E"/>
    <w:rsid w:val="0000031A"/>
    <w:rsid w:val="00001C08"/>
    <w:rsid w:val="00002BF1"/>
    <w:rsid w:val="0000374A"/>
    <w:rsid w:val="00006220"/>
    <w:rsid w:val="00006CD7"/>
    <w:rsid w:val="000103FC"/>
    <w:rsid w:val="00010746"/>
    <w:rsid w:val="00011113"/>
    <w:rsid w:val="000143DF"/>
    <w:rsid w:val="000151F8"/>
    <w:rsid w:val="00015D43"/>
    <w:rsid w:val="00016801"/>
    <w:rsid w:val="00021171"/>
    <w:rsid w:val="00023790"/>
    <w:rsid w:val="00024602"/>
    <w:rsid w:val="000252FF"/>
    <w:rsid w:val="000253AE"/>
    <w:rsid w:val="00027A92"/>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125"/>
    <w:rsid w:val="000562A7"/>
    <w:rsid w:val="000564F8"/>
    <w:rsid w:val="00057BC8"/>
    <w:rsid w:val="000604B9"/>
    <w:rsid w:val="00061232"/>
    <w:rsid w:val="000613C4"/>
    <w:rsid w:val="000620E8"/>
    <w:rsid w:val="00062708"/>
    <w:rsid w:val="00063B57"/>
    <w:rsid w:val="00065A16"/>
    <w:rsid w:val="00071742"/>
    <w:rsid w:val="00071D06"/>
    <w:rsid w:val="0007214A"/>
    <w:rsid w:val="00072B6E"/>
    <w:rsid w:val="00072DFB"/>
    <w:rsid w:val="00074C9D"/>
    <w:rsid w:val="00075B4E"/>
    <w:rsid w:val="00077A7C"/>
    <w:rsid w:val="00077D10"/>
    <w:rsid w:val="00082E53"/>
    <w:rsid w:val="000844F9"/>
    <w:rsid w:val="00084830"/>
    <w:rsid w:val="0008606A"/>
    <w:rsid w:val="00086656"/>
    <w:rsid w:val="00086D87"/>
    <w:rsid w:val="000872D6"/>
    <w:rsid w:val="00090628"/>
    <w:rsid w:val="0009452F"/>
    <w:rsid w:val="00096701"/>
    <w:rsid w:val="000A0C05"/>
    <w:rsid w:val="000A33D4"/>
    <w:rsid w:val="000A3803"/>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59D3"/>
    <w:rsid w:val="000C61FB"/>
    <w:rsid w:val="000C6F89"/>
    <w:rsid w:val="000C7D4F"/>
    <w:rsid w:val="000D2063"/>
    <w:rsid w:val="000D24EC"/>
    <w:rsid w:val="000D2C3A"/>
    <w:rsid w:val="000D48A8"/>
    <w:rsid w:val="000D4B5A"/>
    <w:rsid w:val="000D55B1"/>
    <w:rsid w:val="000D64D8"/>
    <w:rsid w:val="000E3C1C"/>
    <w:rsid w:val="000E3ED4"/>
    <w:rsid w:val="000E41B7"/>
    <w:rsid w:val="000E6BA0"/>
    <w:rsid w:val="000E7E7C"/>
    <w:rsid w:val="000F174A"/>
    <w:rsid w:val="000F45B0"/>
    <w:rsid w:val="000F7960"/>
    <w:rsid w:val="00100B59"/>
    <w:rsid w:val="00100DC5"/>
    <w:rsid w:val="00100E27"/>
    <w:rsid w:val="00100E5A"/>
    <w:rsid w:val="00101135"/>
    <w:rsid w:val="0010259B"/>
    <w:rsid w:val="00102BC1"/>
    <w:rsid w:val="00103D80"/>
    <w:rsid w:val="00104A05"/>
    <w:rsid w:val="00106009"/>
    <w:rsid w:val="001061F9"/>
    <w:rsid w:val="001068B3"/>
    <w:rsid w:val="00106A3B"/>
    <w:rsid w:val="001104B6"/>
    <w:rsid w:val="001113CC"/>
    <w:rsid w:val="00113763"/>
    <w:rsid w:val="00114275"/>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1803"/>
    <w:rsid w:val="001520B0"/>
    <w:rsid w:val="0015446A"/>
    <w:rsid w:val="0015487C"/>
    <w:rsid w:val="00155144"/>
    <w:rsid w:val="0015712E"/>
    <w:rsid w:val="0015E117"/>
    <w:rsid w:val="00162C3A"/>
    <w:rsid w:val="00165FF0"/>
    <w:rsid w:val="001665FC"/>
    <w:rsid w:val="0017075C"/>
    <w:rsid w:val="00170CB5"/>
    <w:rsid w:val="00171601"/>
    <w:rsid w:val="00172E39"/>
    <w:rsid w:val="00174183"/>
    <w:rsid w:val="00176C65"/>
    <w:rsid w:val="00180A15"/>
    <w:rsid w:val="001810F4"/>
    <w:rsid w:val="00181128"/>
    <w:rsid w:val="0018179E"/>
    <w:rsid w:val="00181D8A"/>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048"/>
    <w:rsid w:val="00197B41"/>
    <w:rsid w:val="001A03EA"/>
    <w:rsid w:val="001A3627"/>
    <w:rsid w:val="001B3065"/>
    <w:rsid w:val="001B33C0"/>
    <w:rsid w:val="001B4A46"/>
    <w:rsid w:val="001B5E34"/>
    <w:rsid w:val="001C2997"/>
    <w:rsid w:val="001C4DB7"/>
    <w:rsid w:val="001C6C9B"/>
    <w:rsid w:val="001C73C9"/>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A2A"/>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2F6"/>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216B"/>
    <w:rsid w:val="002A3161"/>
    <w:rsid w:val="002A3410"/>
    <w:rsid w:val="002A44D1"/>
    <w:rsid w:val="002A4631"/>
    <w:rsid w:val="002A5BA6"/>
    <w:rsid w:val="002A6C43"/>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56C"/>
    <w:rsid w:val="002D12FF"/>
    <w:rsid w:val="002D21A5"/>
    <w:rsid w:val="002D4413"/>
    <w:rsid w:val="002D7247"/>
    <w:rsid w:val="002E1F3F"/>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505"/>
    <w:rsid w:val="00310348"/>
    <w:rsid w:val="00310EE6"/>
    <w:rsid w:val="00311628"/>
    <w:rsid w:val="00311E73"/>
    <w:rsid w:val="0031221D"/>
    <w:rsid w:val="003123F7"/>
    <w:rsid w:val="00314A01"/>
    <w:rsid w:val="00314B9D"/>
    <w:rsid w:val="00314DD8"/>
    <w:rsid w:val="003155A3"/>
    <w:rsid w:val="003156F6"/>
    <w:rsid w:val="00315B35"/>
    <w:rsid w:val="00316A7F"/>
    <w:rsid w:val="00316D1C"/>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0BEE"/>
    <w:rsid w:val="003429B7"/>
    <w:rsid w:val="00342B92"/>
    <w:rsid w:val="00343B23"/>
    <w:rsid w:val="003444A9"/>
    <w:rsid w:val="003445F2"/>
    <w:rsid w:val="00345EB0"/>
    <w:rsid w:val="0034764B"/>
    <w:rsid w:val="0034780A"/>
    <w:rsid w:val="00347CBE"/>
    <w:rsid w:val="003503AC"/>
    <w:rsid w:val="00352686"/>
    <w:rsid w:val="003534AD"/>
    <w:rsid w:val="00356A26"/>
    <w:rsid w:val="00357136"/>
    <w:rsid w:val="003576EB"/>
    <w:rsid w:val="00360C67"/>
    <w:rsid w:val="00360E65"/>
    <w:rsid w:val="00362DCB"/>
    <w:rsid w:val="0036308C"/>
    <w:rsid w:val="00363E8F"/>
    <w:rsid w:val="00365118"/>
    <w:rsid w:val="00366467"/>
    <w:rsid w:val="00367331"/>
    <w:rsid w:val="0036784F"/>
    <w:rsid w:val="00370563"/>
    <w:rsid w:val="003713D2"/>
    <w:rsid w:val="00371AF4"/>
    <w:rsid w:val="00372A4F"/>
    <w:rsid w:val="00372B9F"/>
    <w:rsid w:val="00373265"/>
    <w:rsid w:val="0037384B"/>
    <w:rsid w:val="00373892"/>
    <w:rsid w:val="003743CE"/>
    <w:rsid w:val="003807AF"/>
    <w:rsid w:val="00380856"/>
    <w:rsid w:val="00380E60"/>
    <w:rsid w:val="00380EAE"/>
    <w:rsid w:val="00381EB7"/>
    <w:rsid w:val="00382166"/>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22E"/>
    <w:rsid w:val="003F35B8"/>
    <w:rsid w:val="003F3F97"/>
    <w:rsid w:val="003F42CF"/>
    <w:rsid w:val="003F4EA0"/>
    <w:rsid w:val="003F69BE"/>
    <w:rsid w:val="003F7D20"/>
    <w:rsid w:val="00400EB0"/>
    <w:rsid w:val="004013F6"/>
    <w:rsid w:val="004025AD"/>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30A"/>
    <w:rsid w:val="00433BDD"/>
    <w:rsid w:val="00435259"/>
    <w:rsid w:val="00436B23"/>
    <w:rsid w:val="00436E88"/>
    <w:rsid w:val="00440977"/>
    <w:rsid w:val="0044175B"/>
    <w:rsid w:val="00441C88"/>
    <w:rsid w:val="00442026"/>
    <w:rsid w:val="004420BB"/>
    <w:rsid w:val="00442448"/>
    <w:rsid w:val="00443CD4"/>
    <w:rsid w:val="004440BB"/>
    <w:rsid w:val="0044501B"/>
    <w:rsid w:val="004450B6"/>
    <w:rsid w:val="00445612"/>
    <w:rsid w:val="00445CB6"/>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25B8"/>
    <w:rsid w:val="004A323B"/>
    <w:rsid w:val="004A4146"/>
    <w:rsid w:val="004A47DB"/>
    <w:rsid w:val="004A5AAE"/>
    <w:rsid w:val="004A660C"/>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A4E"/>
    <w:rsid w:val="004F4E1D"/>
    <w:rsid w:val="004F6257"/>
    <w:rsid w:val="004F6A25"/>
    <w:rsid w:val="004F6AB0"/>
    <w:rsid w:val="004F6B4D"/>
    <w:rsid w:val="004F6F40"/>
    <w:rsid w:val="005000BD"/>
    <w:rsid w:val="005000DD"/>
    <w:rsid w:val="00501068"/>
    <w:rsid w:val="00503948"/>
    <w:rsid w:val="00503B09"/>
    <w:rsid w:val="00504F5C"/>
    <w:rsid w:val="00505262"/>
    <w:rsid w:val="0050597B"/>
    <w:rsid w:val="00506DF8"/>
    <w:rsid w:val="00507451"/>
    <w:rsid w:val="00511F4D"/>
    <w:rsid w:val="00514BE0"/>
    <w:rsid w:val="00514D6B"/>
    <w:rsid w:val="0051574E"/>
    <w:rsid w:val="0051725F"/>
    <w:rsid w:val="00520095"/>
    <w:rsid w:val="00520645"/>
    <w:rsid w:val="0052168D"/>
    <w:rsid w:val="00523809"/>
    <w:rsid w:val="0052396A"/>
    <w:rsid w:val="0052782C"/>
    <w:rsid w:val="00527A41"/>
    <w:rsid w:val="00530E46"/>
    <w:rsid w:val="005324EF"/>
    <w:rsid w:val="0053286B"/>
    <w:rsid w:val="00536369"/>
    <w:rsid w:val="00537CEB"/>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668D"/>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2E8D"/>
    <w:rsid w:val="005E4742"/>
    <w:rsid w:val="005E6829"/>
    <w:rsid w:val="005F10D4"/>
    <w:rsid w:val="005F26E8"/>
    <w:rsid w:val="005F275A"/>
    <w:rsid w:val="005F2E08"/>
    <w:rsid w:val="005F3854"/>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584"/>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0FB"/>
    <w:rsid w:val="006522FD"/>
    <w:rsid w:val="00652800"/>
    <w:rsid w:val="0065372A"/>
    <w:rsid w:val="00653AB0"/>
    <w:rsid w:val="00653C5D"/>
    <w:rsid w:val="006544A7"/>
    <w:rsid w:val="006552BE"/>
    <w:rsid w:val="006618E3"/>
    <w:rsid w:val="00661D06"/>
    <w:rsid w:val="006638B4"/>
    <w:rsid w:val="0066400D"/>
    <w:rsid w:val="006644C4"/>
    <w:rsid w:val="0066665B"/>
    <w:rsid w:val="00666765"/>
    <w:rsid w:val="00670EE3"/>
    <w:rsid w:val="0067223E"/>
    <w:rsid w:val="0067331F"/>
    <w:rsid w:val="006742E8"/>
    <w:rsid w:val="0067482E"/>
    <w:rsid w:val="00675260"/>
    <w:rsid w:val="00675876"/>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6DF"/>
    <w:rsid w:val="006A1A8E"/>
    <w:rsid w:val="006A1CF6"/>
    <w:rsid w:val="006A2D9E"/>
    <w:rsid w:val="006A36DB"/>
    <w:rsid w:val="006A3EF2"/>
    <w:rsid w:val="006A44D0"/>
    <w:rsid w:val="006A48C1"/>
    <w:rsid w:val="006A510D"/>
    <w:rsid w:val="006A51A4"/>
    <w:rsid w:val="006B06B2"/>
    <w:rsid w:val="006B1FFA"/>
    <w:rsid w:val="006B3564"/>
    <w:rsid w:val="006B37E6"/>
    <w:rsid w:val="006B380B"/>
    <w:rsid w:val="006B3D8F"/>
    <w:rsid w:val="006B42E3"/>
    <w:rsid w:val="006B44E9"/>
    <w:rsid w:val="006B4EA4"/>
    <w:rsid w:val="006B73E5"/>
    <w:rsid w:val="006C00A3"/>
    <w:rsid w:val="006C2AC6"/>
    <w:rsid w:val="006C7AB5"/>
    <w:rsid w:val="006D05A3"/>
    <w:rsid w:val="006D062E"/>
    <w:rsid w:val="006D0817"/>
    <w:rsid w:val="006D0996"/>
    <w:rsid w:val="006D2405"/>
    <w:rsid w:val="006D3A0E"/>
    <w:rsid w:val="006D4A39"/>
    <w:rsid w:val="006D53A4"/>
    <w:rsid w:val="006D6748"/>
    <w:rsid w:val="006E052E"/>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29A"/>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924"/>
    <w:rsid w:val="00771AF6"/>
    <w:rsid w:val="00772BA3"/>
    <w:rsid w:val="007763FE"/>
    <w:rsid w:val="00776998"/>
    <w:rsid w:val="007776A2"/>
    <w:rsid w:val="00777849"/>
    <w:rsid w:val="00780A99"/>
    <w:rsid w:val="00781C4F"/>
    <w:rsid w:val="00782487"/>
    <w:rsid w:val="00782A2E"/>
    <w:rsid w:val="00782B11"/>
    <w:rsid w:val="007836C0"/>
    <w:rsid w:val="0078667E"/>
    <w:rsid w:val="0078713B"/>
    <w:rsid w:val="007919DC"/>
    <w:rsid w:val="00791B72"/>
    <w:rsid w:val="00791C7F"/>
    <w:rsid w:val="00794D73"/>
    <w:rsid w:val="00796888"/>
    <w:rsid w:val="007A1326"/>
    <w:rsid w:val="007A2311"/>
    <w:rsid w:val="007A2B7B"/>
    <w:rsid w:val="007A3356"/>
    <w:rsid w:val="007A3443"/>
    <w:rsid w:val="007A36F3"/>
    <w:rsid w:val="007A4CEF"/>
    <w:rsid w:val="007A55A8"/>
    <w:rsid w:val="007A5A7A"/>
    <w:rsid w:val="007B24C4"/>
    <w:rsid w:val="007B4EEC"/>
    <w:rsid w:val="007B50E4"/>
    <w:rsid w:val="007B5236"/>
    <w:rsid w:val="007B6B2F"/>
    <w:rsid w:val="007C057B"/>
    <w:rsid w:val="007C1661"/>
    <w:rsid w:val="007C1A9E"/>
    <w:rsid w:val="007C6E38"/>
    <w:rsid w:val="007D16DF"/>
    <w:rsid w:val="007D212E"/>
    <w:rsid w:val="007D458F"/>
    <w:rsid w:val="007D5655"/>
    <w:rsid w:val="007D589B"/>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0555"/>
    <w:rsid w:val="00801687"/>
    <w:rsid w:val="008019EE"/>
    <w:rsid w:val="00802022"/>
    <w:rsid w:val="0080207C"/>
    <w:rsid w:val="008028A3"/>
    <w:rsid w:val="008050C5"/>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699E"/>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3C44"/>
    <w:rsid w:val="008641E8"/>
    <w:rsid w:val="00865EC3"/>
    <w:rsid w:val="0086629C"/>
    <w:rsid w:val="00866415"/>
    <w:rsid w:val="0086672A"/>
    <w:rsid w:val="00867469"/>
    <w:rsid w:val="00870838"/>
    <w:rsid w:val="00870A3D"/>
    <w:rsid w:val="008736AC"/>
    <w:rsid w:val="00873E5D"/>
    <w:rsid w:val="00874C1F"/>
    <w:rsid w:val="00876FD8"/>
    <w:rsid w:val="0087E61A"/>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0FAD"/>
    <w:rsid w:val="008A21F0"/>
    <w:rsid w:val="008A5DE5"/>
    <w:rsid w:val="008B1FDB"/>
    <w:rsid w:val="008B2A5B"/>
    <w:rsid w:val="008B3678"/>
    <w:rsid w:val="008B367A"/>
    <w:rsid w:val="008B430F"/>
    <w:rsid w:val="008B44C9"/>
    <w:rsid w:val="008B4DA3"/>
    <w:rsid w:val="008B4FF4"/>
    <w:rsid w:val="008B6729"/>
    <w:rsid w:val="008B7227"/>
    <w:rsid w:val="008B7F83"/>
    <w:rsid w:val="008BAC72"/>
    <w:rsid w:val="008C078F"/>
    <w:rsid w:val="008C085A"/>
    <w:rsid w:val="008C1A20"/>
    <w:rsid w:val="008C2FB5"/>
    <w:rsid w:val="008C302C"/>
    <w:rsid w:val="008C4CAB"/>
    <w:rsid w:val="008C6461"/>
    <w:rsid w:val="008C6BA4"/>
    <w:rsid w:val="008C6F7E"/>
    <w:rsid w:val="008C6F82"/>
    <w:rsid w:val="008C7CBC"/>
    <w:rsid w:val="008D0067"/>
    <w:rsid w:val="008D125E"/>
    <w:rsid w:val="008D12DB"/>
    <w:rsid w:val="008D5308"/>
    <w:rsid w:val="008D55BF"/>
    <w:rsid w:val="008D61E0"/>
    <w:rsid w:val="008D6722"/>
    <w:rsid w:val="008D6E1D"/>
    <w:rsid w:val="008D7AB2"/>
    <w:rsid w:val="008E0259"/>
    <w:rsid w:val="008E3CA8"/>
    <w:rsid w:val="008E43E0"/>
    <w:rsid w:val="008E4A0E"/>
    <w:rsid w:val="008E4E59"/>
    <w:rsid w:val="008E7CB8"/>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AE7"/>
    <w:rsid w:val="00920C71"/>
    <w:rsid w:val="00921B3B"/>
    <w:rsid w:val="009227DD"/>
    <w:rsid w:val="00923015"/>
    <w:rsid w:val="009234D0"/>
    <w:rsid w:val="009237B6"/>
    <w:rsid w:val="00924F1E"/>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C76"/>
    <w:rsid w:val="00973DB2"/>
    <w:rsid w:val="009755FC"/>
    <w:rsid w:val="00981475"/>
    <w:rsid w:val="00981668"/>
    <w:rsid w:val="009828E5"/>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41D"/>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455"/>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9E9"/>
    <w:rsid w:val="009F4B19"/>
    <w:rsid w:val="009F5F05"/>
    <w:rsid w:val="009F6999"/>
    <w:rsid w:val="009F7315"/>
    <w:rsid w:val="009F73D1"/>
    <w:rsid w:val="00A00D40"/>
    <w:rsid w:val="00A04A93"/>
    <w:rsid w:val="00A07569"/>
    <w:rsid w:val="00A07749"/>
    <w:rsid w:val="00A078FB"/>
    <w:rsid w:val="00A10CE1"/>
    <w:rsid w:val="00A10CED"/>
    <w:rsid w:val="00A128C6"/>
    <w:rsid w:val="00A143CE"/>
    <w:rsid w:val="00A16D9B"/>
    <w:rsid w:val="00A21997"/>
    <w:rsid w:val="00A21A49"/>
    <w:rsid w:val="00A231E9"/>
    <w:rsid w:val="00A307AE"/>
    <w:rsid w:val="00A35E8B"/>
    <w:rsid w:val="00A3669F"/>
    <w:rsid w:val="00A41A01"/>
    <w:rsid w:val="00A429A9"/>
    <w:rsid w:val="00A43CFF"/>
    <w:rsid w:val="00A4451B"/>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35D"/>
    <w:rsid w:val="00A855FA"/>
    <w:rsid w:val="00A905C6"/>
    <w:rsid w:val="00A90A0B"/>
    <w:rsid w:val="00A91418"/>
    <w:rsid w:val="00A91A18"/>
    <w:rsid w:val="00A9244B"/>
    <w:rsid w:val="00A932DF"/>
    <w:rsid w:val="00A947CF"/>
    <w:rsid w:val="00A95F5B"/>
    <w:rsid w:val="00A96308"/>
    <w:rsid w:val="00A96D9C"/>
    <w:rsid w:val="00A97222"/>
    <w:rsid w:val="00A9772A"/>
    <w:rsid w:val="00AA0B99"/>
    <w:rsid w:val="00AA0D6B"/>
    <w:rsid w:val="00AA18E2"/>
    <w:rsid w:val="00AA22B0"/>
    <w:rsid w:val="00AA2B19"/>
    <w:rsid w:val="00AA3B89"/>
    <w:rsid w:val="00AA5E50"/>
    <w:rsid w:val="00AA642B"/>
    <w:rsid w:val="00AB0677"/>
    <w:rsid w:val="00AB1983"/>
    <w:rsid w:val="00AB23C3"/>
    <w:rsid w:val="00AB24DB"/>
    <w:rsid w:val="00AB35D0"/>
    <w:rsid w:val="00AB5D14"/>
    <w:rsid w:val="00AB77E7"/>
    <w:rsid w:val="00AC0DDB"/>
    <w:rsid w:val="00AC172C"/>
    <w:rsid w:val="00AC1DCF"/>
    <w:rsid w:val="00AC23B1"/>
    <w:rsid w:val="00AC260E"/>
    <w:rsid w:val="00AC2AF9"/>
    <w:rsid w:val="00AC2F71"/>
    <w:rsid w:val="00AC47A6"/>
    <w:rsid w:val="00AC60C5"/>
    <w:rsid w:val="00AC78ED"/>
    <w:rsid w:val="00AD02D3"/>
    <w:rsid w:val="00AD3675"/>
    <w:rsid w:val="00AD56A9"/>
    <w:rsid w:val="00AD69C4"/>
    <w:rsid w:val="00AD6F0C"/>
    <w:rsid w:val="00AE0DB8"/>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78C"/>
    <w:rsid w:val="00B26370"/>
    <w:rsid w:val="00B27039"/>
    <w:rsid w:val="00B27D18"/>
    <w:rsid w:val="00B2A990"/>
    <w:rsid w:val="00B300DB"/>
    <w:rsid w:val="00B32BEC"/>
    <w:rsid w:val="00B348A4"/>
    <w:rsid w:val="00B35B87"/>
    <w:rsid w:val="00B40556"/>
    <w:rsid w:val="00B43107"/>
    <w:rsid w:val="00B45426"/>
    <w:rsid w:val="00B45AC4"/>
    <w:rsid w:val="00B45E0A"/>
    <w:rsid w:val="00B47A18"/>
    <w:rsid w:val="00B47DCB"/>
    <w:rsid w:val="00B51CD5"/>
    <w:rsid w:val="00B53824"/>
    <w:rsid w:val="00B53857"/>
    <w:rsid w:val="00B54009"/>
    <w:rsid w:val="00B54B6C"/>
    <w:rsid w:val="00B56FB1"/>
    <w:rsid w:val="00B6083F"/>
    <w:rsid w:val="00B61504"/>
    <w:rsid w:val="00B62E95"/>
    <w:rsid w:val="00B63ABC"/>
    <w:rsid w:val="00B64D3D"/>
    <w:rsid w:val="00B64F0A"/>
    <w:rsid w:val="00B6562C"/>
    <w:rsid w:val="00B66911"/>
    <w:rsid w:val="00B6729E"/>
    <w:rsid w:val="00B70D06"/>
    <w:rsid w:val="00B720C9"/>
    <w:rsid w:val="00B7391B"/>
    <w:rsid w:val="00B73ACC"/>
    <w:rsid w:val="00B743E7"/>
    <w:rsid w:val="00B74B80"/>
    <w:rsid w:val="00B768A9"/>
    <w:rsid w:val="00B76E90"/>
    <w:rsid w:val="00B8005C"/>
    <w:rsid w:val="00B82E5F"/>
    <w:rsid w:val="00B82EE9"/>
    <w:rsid w:val="00B8666B"/>
    <w:rsid w:val="00B904F4"/>
    <w:rsid w:val="00B90BD1"/>
    <w:rsid w:val="00B92536"/>
    <w:rsid w:val="00B9274D"/>
    <w:rsid w:val="00B94207"/>
    <w:rsid w:val="00B94571"/>
    <w:rsid w:val="00B945D4"/>
    <w:rsid w:val="00B9506C"/>
    <w:rsid w:val="00B97B50"/>
    <w:rsid w:val="00BA2640"/>
    <w:rsid w:val="00BA3959"/>
    <w:rsid w:val="00BA4FD6"/>
    <w:rsid w:val="00BA563D"/>
    <w:rsid w:val="00BB1291"/>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C89"/>
    <w:rsid w:val="00BD0186"/>
    <w:rsid w:val="00BD1661"/>
    <w:rsid w:val="00BD6178"/>
    <w:rsid w:val="00BD6348"/>
    <w:rsid w:val="00BE147F"/>
    <w:rsid w:val="00BE1BBC"/>
    <w:rsid w:val="00BE46B5"/>
    <w:rsid w:val="00BE6663"/>
    <w:rsid w:val="00BE6E4A"/>
    <w:rsid w:val="00BF0917"/>
    <w:rsid w:val="00BF0CD7"/>
    <w:rsid w:val="00BF0EF4"/>
    <w:rsid w:val="00BF143E"/>
    <w:rsid w:val="00BF15CE"/>
    <w:rsid w:val="00BF2157"/>
    <w:rsid w:val="00BF2FC3"/>
    <w:rsid w:val="00BF2FD3"/>
    <w:rsid w:val="00BF3551"/>
    <w:rsid w:val="00BF37C3"/>
    <w:rsid w:val="00BF4F07"/>
    <w:rsid w:val="00BF695B"/>
    <w:rsid w:val="00BF6A14"/>
    <w:rsid w:val="00BF71B0"/>
    <w:rsid w:val="00C0161F"/>
    <w:rsid w:val="00C025C4"/>
    <w:rsid w:val="00C02D53"/>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472"/>
    <w:rsid w:val="00C211E6"/>
    <w:rsid w:val="00C22446"/>
    <w:rsid w:val="00C22681"/>
    <w:rsid w:val="00C22FB5"/>
    <w:rsid w:val="00C24236"/>
    <w:rsid w:val="00C24CBF"/>
    <w:rsid w:val="00C25C66"/>
    <w:rsid w:val="00C2710B"/>
    <w:rsid w:val="00C279C2"/>
    <w:rsid w:val="00C3183E"/>
    <w:rsid w:val="00C32D3B"/>
    <w:rsid w:val="00C33531"/>
    <w:rsid w:val="00C33B9E"/>
    <w:rsid w:val="00C34194"/>
    <w:rsid w:val="00C35EF7"/>
    <w:rsid w:val="00C37138"/>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56FC"/>
    <w:rsid w:val="00C57EE8"/>
    <w:rsid w:val="00C61072"/>
    <w:rsid w:val="00C6243C"/>
    <w:rsid w:val="00C62F54"/>
    <w:rsid w:val="00C63AEA"/>
    <w:rsid w:val="00C6414A"/>
    <w:rsid w:val="00C67BBF"/>
    <w:rsid w:val="00C70168"/>
    <w:rsid w:val="00C718DD"/>
    <w:rsid w:val="00C71AFB"/>
    <w:rsid w:val="00C73A07"/>
    <w:rsid w:val="00C74158"/>
    <w:rsid w:val="00C74707"/>
    <w:rsid w:val="00C767C7"/>
    <w:rsid w:val="00C779FD"/>
    <w:rsid w:val="00C77D84"/>
    <w:rsid w:val="00C80B9E"/>
    <w:rsid w:val="00C841B7"/>
    <w:rsid w:val="00C84A6C"/>
    <w:rsid w:val="00C85B4E"/>
    <w:rsid w:val="00C8667D"/>
    <w:rsid w:val="00C86967"/>
    <w:rsid w:val="00C90BD4"/>
    <w:rsid w:val="00C928A8"/>
    <w:rsid w:val="00C93044"/>
    <w:rsid w:val="00C95246"/>
    <w:rsid w:val="00CA103E"/>
    <w:rsid w:val="00CA6C45"/>
    <w:rsid w:val="00CA74F6"/>
    <w:rsid w:val="00CA7603"/>
    <w:rsid w:val="00CB364E"/>
    <w:rsid w:val="00CB37B8"/>
    <w:rsid w:val="00CB4F1A"/>
    <w:rsid w:val="00CB526D"/>
    <w:rsid w:val="00CB58B4"/>
    <w:rsid w:val="00CB6577"/>
    <w:rsid w:val="00CB6768"/>
    <w:rsid w:val="00CB74C7"/>
    <w:rsid w:val="00CC1FE9"/>
    <w:rsid w:val="00CC3A13"/>
    <w:rsid w:val="00CC3B49"/>
    <w:rsid w:val="00CC3D04"/>
    <w:rsid w:val="00CC4AF7"/>
    <w:rsid w:val="00CC54E5"/>
    <w:rsid w:val="00CC6325"/>
    <w:rsid w:val="00CC6B96"/>
    <w:rsid w:val="00CC6F04"/>
    <w:rsid w:val="00CC732C"/>
    <w:rsid w:val="00CC7B94"/>
    <w:rsid w:val="00CD6E8E"/>
    <w:rsid w:val="00CE0571"/>
    <w:rsid w:val="00CE161F"/>
    <w:rsid w:val="00CE2CC6"/>
    <w:rsid w:val="00CE3529"/>
    <w:rsid w:val="00CE4320"/>
    <w:rsid w:val="00CE4FBC"/>
    <w:rsid w:val="00CE5BCC"/>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2D2C"/>
    <w:rsid w:val="00D14274"/>
    <w:rsid w:val="00D15144"/>
    <w:rsid w:val="00D15E5B"/>
    <w:rsid w:val="00D17C62"/>
    <w:rsid w:val="00D21586"/>
    <w:rsid w:val="00D21EA5"/>
    <w:rsid w:val="00D23A38"/>
    <w:rsid w:val="00D24F15"/>
    <w:rsid w:val="00D2574C"/>
    <w:rsid w:val="00D26D79"/>
    <w:rsid w:val="00D27C2B"/>
    <w:rsid w:val="00D31509"/>
    <w:rsid w:val="00D33363"/>
    <w:rsid w:val="00D34943"/>
    <w:rsid w:val="00D34A2B"/>
    <w:rsid w:val="00D35409"/>
    <w:rsid w:val="00D359D4"/>
    <w:rsid w:val="00D41B88"/>
    <w:rsid w:val="00D41E23"/>
    <w:rsid w:val="00D429EC"/>
    <w:rsid w:val="00D43D44"/>
    <w:rsid w:val="00D43EBB"/>
    <w:rsid w:val="00D44E4E"/>
    <w:rsid w:val="00D46D26"/>
    <w:rsid w:val="00D46E21"/>
    <w:rsid w:val="00D51254"/>
    <w:rsid w:val="00D51627"/>
    <w:rsid w:val="00D51E1A"/>
    <w:rsid w:val="00D52344"/>
    <w:rsid w:val="00D54AAC"/>
    <w:rsid w:val="00D54B32"/>
    <w:rsid w:val="00D55DF0"/>
    <w:rsid w:val="00D563E1"/>
    <w:rsid w:val="00D56BB6"/>
    <w:rsid w:val="00D57F0C"/>
    <w:rsid w:val="00D6022B"/>
    <w:rsid w:val="00D60C40"/>
    <w:rsid w:val="00D6138D"/>
    <w:rsid w:val="00D6166E"/>
    <w:rsid w:val="00D62558"/>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77904"/>
    <w:rsid w:val="00D82E32"/>
    <w:rsid w:val="00D83587"/>
    <w:rsid w:val="00D83974"/>
    <w:rsid w:val="00D84133"/>
    <w:rsid w:val="00D8431C"/>
    <w:rsid w:val="00D85133"/>
    <w:rsid w:val="00D91607"/>
    <w:rsid w:val="00D91966"/>
    <w:rsid w:val="00D92C82"/>
    <w:rsid w:val="00D93336"/>
    <w:rsid w:val="00D94314"/>
    <w:rsid w:val="00D95BC7"/>
    <w:rsid w:val="00D95C17"/>
    <w:rsid w:val="00D96043"/>
    <w:rsid w:val="00D97779"/>
    <w:rsid w:val="00DA52F5"/>
    <w:rsid w:val="00DA73A3"/>
    <w:rsid w:val="00DB3080"/>
    <w:rsid w:val="00DB4E12"/>
    <w:rsid w:val="00DB53C8"/>
    <w:rsid w:val="00DB5771"/>
    <w:rsid w:val="00DC0AB6"/>
    <w:rsid w:val="00DC10AC"/>
    <w:rsid w:val="00DC1ACB"/>
    <w:rsid w:val="00DC21CF"/>
    <w:rsid w:val="00DC3395"/>
    <w:rsid w:val="00DC3664"/>
    <w:rsid w:val="00DC39ED"/>
    <w:rsid w:val="00DC4B9B"/>
    <w:rsid w:val="00DC6EFC"/>
    <w:rsid w:val="00DC7CDE"/>
    <w:rsid w:val="00DD032F"/>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5818"/>
    <w:rsid w:val="00E2771C"/>
    <w:rsid w:val="00E31D50"/>
    <w:rsid w:val="00E324D9"/>
    <w:rsid w:val="00E331FB"/>
    <w:rsid w:val="00E33DF4"/>
    <w:rsid w:val="00E35EDE"/>
    <w:rsid w:val="00E36528"/>
    <w:rsid w:val="00E37D8F"/>
    <w:rsid w:val="00E409B4"/>
    <w:rsid w:val="00E40CF7"/>
    <w:rsid w:val="00E413B8"/>
    <w:rsid w:val="00E4223B"/>
    <w:rsid w:val="00E434EB"/>
    <w:rsid w:val="00E43927"/>
    <w:rsid w:val="00E440C0"/>
    <w:rsid w:val="00E4683D"/>
    <w:rsid w:val="00E46CA0"/>
    <w:rsid w:val="00E504A1"/>
    <w:rsid w:val="00E51231"/>
    <w:rsid w:val="00E51419"/>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4B"/>
    <w:rsid w:val="00E7295C"/>
    <w:rsid w:val="00E73306"/>
    <w:rsid w:val="00E74817"/>
    <w:rsid w:val="00E74FE4"/>
    <w:rsid w:val="00E7738D"/>
    <w:rsid w:val="00E77EF7"/>
    <w:rsid w:val="00E81633"/>
    <w:rsid w:val="00E82665"/>
    <w:rsid w:val="00E82AED"/>
    <w:rsid w:val="00E82FCC"/>
    <w:rsid w:val="00E831A3"/>
    <w:rsid w:val="00E862B5"/>
    <w:rsid w:val="00E86733"/>
    <w:rsid w:val="00E86927"/>
    <w:rsid w:val="00E8700D"/>
    <w:rsid w:val="00E87094"/>
    <w:rsid w:val="00E9029E"/>
    <w:rsid w:val="00E9108A"/>
    <w:rsid w:val="00E94803"/>
    <w:rsid w:val="00E94B69"/>
    <w:rsid w:val="00E95685"/>
    <w:rsid w:val="00E9588E"/>
    <w:rsid w:val="00E96813"/>
    <w:rsid w:val="00EA17B9"/>
    <w:rsid w:val="00EA279E"/>
    <w:rsid w:val="00EA2BA6"/>
    <w:rsid w:val="00EA33B1"/>
    <w:rsid w:val="00EA74F2"/>
    <w:rsid w:val="00EA7552"/>
    <w:rsid w:val="00EA7F5C"/>
    <w:rsid w:val="00EB193D"/>
    <w:rsid w:val="00EB2A71"/>
    <w:rsid w:val="00EB32CF"/>
    <w:rsid w:val="00EB4DDA"/>
    <w:rsid w:val="00EB59BE"/>
    <w:rsid w:val="00EB7598"/>
    <w:rsid w:val="00EB7885"/>
    <w:rsid w:val="00EC0998"/>
    <w:rsid w:val="00EC2805"/>
    <w:rsid w:val="00EC3100"/>
    <w:rsid w:val="00EC3D02"/>
    <w:rsid w:val="00EC437B"/>
    <w:rsid w:val="00EC4CBD"/>
    <w:rsid w:val="00EC51E9"/>
    <w:rsid w:val="00EC703B"/>
    <w:rsid w:val="00EC70D8"/>
    <w:rsid w:val="00EC78F8"/>
    <w:rsid w:val="00ED1008"/>
    <w:rsid w:val="00ED1338"/>
    <w:rsid w:val="00ED1475"/>
    <w:rsid w:val="00ED1AB4"/>
    <w:rsid w:val="00ED288C"/>
    <w:rsid w:val="00ED2C23"/>
    <w:rsid w:val="00ED2CF0"/>
    <w:rsid w:val="00ED4FDF"/>
    <w:rsid w:val="00ED6D87"/>
    <w:rsid w:val="00EE1058"/>
    <w:rsid w:val="00EE1089"/>
    <w:rsid w:val="00EE3260"/>
    <w:rsid w:val="00EE3CF3"/>
    <w:rsid w:val="00EE50F0"/>
    <w:rsid w:val="00EE586E"/>
    <w:rsid w:val="00EE5BEB"/>
    <w:rsid w:val="00EE6524"/>
    <w:rsid w:val="00EE788B"/>
    <w:rsid w:val="00EF005F"/>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4B02"/>
    <w:rsid w:val="00F05A4D"/>
    <w:rsid w:val="00F06BB9"/>
    <w:rsid w:val="00F121C4"/>
    <w:rsid w:val="00F13777"/>
    <w:rsid w:val="00F17235"/>
    <w:rsid w:val="00F20492"/>
    <w:rsid w:val="00F20B40"/>
    <w:rsid w:val="00F2269A"/>
    <w:rsid w:val="00F22775"/>
    <w:rsid w:val="00F228A5"/>
    <w:rsid w:val="00F246D4"/>
    <w:rsid w:val="00F24A7A"/>
    <w:rsid w:val="00F269DC"/>
    <w:rsid w:val="00F309E2"/>
    <w:rsid w:val="00F30C2D"/>
    <w:rsid w:val="00F314F8"/>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05DD"/>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88D1"/>
    <w:rsid w:val="00F90BCA"/>
    <w:rsid w:val="00F90E1A"/>
    <w:rsid w:val="00F91B79"/>
    <w:rsid w:val="00F930D5"/>
    <w:rsid w:val="00F94032"/>
    <w:rsid w:val="00F94B27"/>
    <w:rsid w:val="00F95937"/>
    <w:rsid w:val="00F96626"/>
    <w:rsid w:val="00F96946"/>
    <w:rsid w:val="00F97131"/>
    <w:rsid w:val="00F9720F"/>
    <w:rsid w:val="00F97B4B"/>
    <w:rsid w:val="00F97C84"/>
    <w:rsid w:val="00FA0156"/>
    <w:rsid w:val="00FA166A"/>
    <w:rsid w:val="00FA2CF6"/>
    <w:rsid w:val="00FA3065"/>
    <w:rsid w:val="00FA3EBB"/>
    <w:rsid w:val="00FA43E3"/>
    <w:rsid w:val="00FA52F9"/>
    <w:rsid w:val="00FB0346"/>
    <w:rsid w:val="00FB0E61"/>
    <w:rsid w:val="00FB10FF"/>
    <w:rsid w:val="00FB1AF9"/>
    <w:rsid w:val="00FB1D69"/>
    <w:rsid w:val="00FB2812"/>
    <w:rsid w:val="00FB2969"/>
    <w:rsid w:val="00FB3570"/>
    <w:rsid w:val="00FB699D"/>
    <w:rsid w:val="00FB7100"/>
    <w:rsid w:val="00FC0636"/>
    <w:rsid w:val="00FC0C6F"/>
    <w:rsid w:val="00FC14C7"/>
    <w:rsid w:val="00FC1A6A"/>
    <w:rsid w:val="00FC2758"/>
    <w:rsid w:val="00FC3523"/>
    <w:rsid w:val="00FC3C3B"/>
    <w:rsid w:val="00FC44C4"/>
    <w:rsid w:val="00FC4F7B"/>
    <w:rsid w:val="00FC755A"/>
    <w:rsid w:val="00FD05FD"/>
    <w:rsid w:val="00FD1F94"/>
    <w:rsid w:val="00FD21A7"/>
    <w:rsid w:val="00FD3347"/>
    <w:rsid w:val="00FD40E9"/>
    <w:rsid w:val="00FD495B"/>
    <w:rsid w:val="00FD6328"/>
    <w:rsid w:val="00FD6B71"/>
    <w:rsid w:val="00FD7EC3"/>
    <w:rsid w:val="00FE0C73"/>
    <w:rsid w:val="00FE0F38"/>
    <w:rsid w:val="00FE108E"/>
    <w:rsid w:val="00FE10F9"/>
    <w:rsid w:val="00FE126B"/>
    <w:rsid w:val="00FE2356"/>
    <w:rsid w:val="00FE2629"/>
    <w:rsid w:val="00FE40B5"/>
    <w:rsid w:val="00FE660C"/>
    <w:rsid w:val="00FF023F"/>
    <w:rsid w:val="00FF0F2A"/>
    <w:rsid w:val="00FF15B9"/>
    <w:rsid w:val="00FF492B"/>
    <w:rsid w:val="00FF57C1"/>
    <w:rsid w:val="00FF5EC7"/>
    <w:rsid w:val="00FF7815"/>
    <w:rsid w:val="00FF7892"/>
    <w:rsid w:val="0112C01F"/>
    <w:rsid w:val="012A19E2"/>
    <w:rsid w:val="01771F23"/>
    <w:rsid w:val="01B77324"/>
    <w:rsid w:val="01DFE207"/>
    <w:rsid w:val="01E3D025"/>
    <w:rsid w:val="01E8419D"/>
    <w:rsid w:val="02331AB4"/>
    <w:rsid w:val="02340B9C"/>
    <w:rsid w:val="023F3DD3"/>
    <w:rsid w:val="02948C70"/>
    <w:rsid w:val="02B7B3E4"/>
    <w:rsid w:val="02E5DD9C"/>
    <w:rsid w:val="031F8F4D"/>
    <w:rsid w:val="03364458"/>
    <w:rsid w:val="035942D9"/>
    <w:rsid w:val="038E524D"/>
    <w:rsid w:val="03E7083D"/>
    <w:rsid w:val="045FEDB9"/>
    <w:rsid w:val="0480252A"/>
    <w:rsid w:val="04898D65"/>
    <w:rsid w:val="04F60FF8"/>
    <w:rsid w:val="05570013"/>
    <w:rsid w:val="056B5950"/>
    <w:rsid w:val="05997AA4"/>
    <w:rsid w:val="066C841F"/>
    <w:rsid w:val="0699482D"/>
    <w:rsid w:val="07166F7F"/>
    <w:rsid w:val="07368259"/>
    <w:rsid w:val="0751DC13"/>
    <w:rsid w:val="0758D548"/>
    <w:rsid w:val="07C09FC2"/>
    <w:rsid w:val="07CB6042"/>
    <w:rsid w:val="07E9B11B"/>
    <w:rsid w:val="07F00866"/>
    <w:rsid w:val="082B5BE3"/>
    <w:rsid w:val="086087FE"/>
    <w:rsid w:val="08B30870"/>
    <w:rsid w:val="08BBC1FC"/>
    <w:rsid w:val="0926738C"/>
    <w:rsid w:val="098D81BA"/>
    <w:rsid w:val="09F68FB0"/>
    <w:rsid w:val="0A1BC668"/>
    <w:rsid w:val="0A38B146"/>
    <w:rsid w:val="0A6CBDB9"/>
    <w:rsid w:val="0A829CA2"/>
    <w:rsid w:val="0A8E33E9"/>
    <w:rsid w:val="0ABC2366"/>
    <w:rsid w:val="0B38A8AE"/>
    <w:rsid w:val="0B3F9065"/>
    <w:rsid w:val="0B6ECAE0"/>
    <w:rsid w:val="0B8A691B"/>
    <w:rsid w:val="0B8E71B3"/>
    <w:rsid w:val="0BB11AE5"/>
    <w:rsid w:val="0C1B3B7B"/>
    <w:rsid w:val="0C666D26"/>
    <w:rsid w:val="0C696D2E"/>
    <w:rsid w:val="0C968DFF"/>
    <w:rsid w:val="0C96A05E"/>
    <w:rsid w:val="0CAC7EFF"/>
    <w:rsid w:val="0CE47A5E"/>
    <w:rsid w:val="0D0EB83A"/>
    <w:rsid w:val="0D2C5411"/>
    <w:rsid w:val="0D2F702C"/>
    <w:rsid w:val="0D6D65A2"/>
    <w:rsid w:val="0D93CEB3"/>
    <w:rsid w:val="0DC4369F"/>
    <w:rsid w:val="0DD863C6"/>
    <w:rsid w:val="0DDF5121"/>
    <w:rsid w:val="0DEE840D"/>
    <w:rsid w:val="0E1B2A93"/>
    <w:rsid w:val="0E45753E"/>
    <w:rsid w:val="0E54A8F3"/>
    <w:rsid w:val="0E767223"/>
    <w:rsid w:val="0EB791E3"/>
    <w:rsid w:val="0EC9092D"/>
    <w:rsid w:val="0EE71F1B"/>
    <w:rsid w:val="0EF0330F"/>
    <w:rsid w:val="0F0C17A2"/>
    <w:rsid w:val="0F33AD31"/>
    <w:rsid w:val="0F752D1F"/>
    <w:rsid w:val="0FA53539"/>
    <w:rsid w:val="0FC1BF92"/>
    <w:rsid w:val="0FC6E6CB"/>
    <w:rsid w:val="0FC70A72"/>
    <w:rsid w:val="105C0196"/>
    <w:rsid w:val="10D4B606"/>
    <w:rsid w:val="10DF5802"/>
    <w:rsid w:val="11071507"/>
    <w:rsid w:val="114CF099"/>
    <w:rsid w:val="118D5F80"/>
    <w:rsid w:val="11ACBADF"/>
    <w:rsid w:val="11B859D0"/>
    <w:rsid w:val="11D5D4DB"/>
    <w:rsid w:val="11E1B69E"/>
    <w:rsid w:val="121EFC93"/>
    <w:rsid w:val="125DEAC9"/>
    <w:rsid w:val="128712E2"/>
    <w:rsid w:val="12B49E38"/>
    <w:rsid w:val="12CA099B"/>
    <w:rsid w:val="12E147B9"/>
    <w:rsid w:val="12F36C07"/>
    <w:rsid w:val="13047FB7"/>
    <w:rsid w:val="135402C3"/>
    <w:rsid w:val="139BC1B9"/>
    <w:rsid w:val="14421C1F"/>
    <w:rsid w:val="1465E9EF"/>
    <w:rsid w:val="149D611C"/>
    <w:rsid w:val="14B685BE"/>
    <w:rsid w:val="14FE12CD"/>
    <w:rsid w:val="150397EC"/>
    <w:rsid w:val="153DAF00"/>
    <w:rsid w:val="154FA7AF"/>
    <w:rsid w:val="157FEF4E"/>
    <w:rsid w:val="158A34A1"/>
    <w:rsid w:val="1592144A"/>
    <w:rsid w:val="15C76927"/>
    <w:rsid w:val="15D81793"/>
    <w:rsid w:val="16280B5E"/>
    <w:rsid w:val="16574396"/>
    <w:rsid w:val="165B8444"/>
    <w:rsid w:val="168C5575"/>
    <w:rsid w:val="16C40386"/>
    <w:rsid w:val="16F07535"/>
    <w:rsid w:val="17010E3F"/>
    <w:rsid w:val="172628C2"/>
    <w:rsid w:val="1746C5BC"/>
    <w:rsid w:val="178C53F4"/>
    <w:rsid w:val="179870FD"/>
    <w:rsid w:val="1805870F"/>
    <w:rsid w:val="182AD4B7"/>
    <w:rsid w:val="1832C38F"/>
    <w:rsid w:val="18AD3CB6"/>
    <w:rsid w:val="18E3C2E7"/>
    <w:rsid w:val="1957AF61"/>
    <w:rsid w:val="1977ACE4"/>
    <w:rsid w:val="1978A1BF"/>
    <w:rsid w:val="1980CD6A"/>
    <w:rsid w:val="19A2198E"/>
    <w:rsid w:val="1A349A69"/>
    <w:rsid w:val="1A3BA4DA"/>
    <w:rsid w:val="1A3CD671"/>
    <w:rsid w:val="1A5D301E"/>
    <w:rsid w:val="1A7A95E3"/>
    <w:rsid w:val="1A84F98A"/>
    <w:rsid w:val="1A9F4DEC"/>
    <w:rsid w:val="1AB9B526"/>
    <w:rsid w:val="1AD2807C"/>
    <w:rsid w:val="1AF55B9A"/>
    <w:rsid w:val="1B258347"/>
    <w:rsid w:val="1B3335C7"/>
    <w:rsid w:val="1B42C6B2"/>
    <w:rsid w:val="1B5DC912"/>
    <w:rsid w:val="1B7ED254"/>
    <w:rsid w:val="1B8CE0E7"/>
    <w:rsid w:val="1BFB44B3"/>
    <w:rsid w:val="1C23D024"/>
    <w:rsid w:val="1C8CE74C"/>
    <w:rsid w:val="1C9FC2F9"/>
    <w:rsid w:val="1CA87BB8"/>
    <w:rsid w:val="1CCF118C"/>
    <w:rsid w:val="1D071807"/>
    <w:rsid w:val="1D35C7DC"/>
    <w:rsid w:val="1D43963D"/>
    <w:rsid w:val="1D5394D3"/>
    <w:rsid w:val="1D5A8122"/>
    <w:rsid w:val="1D5C43C7"/>
    <w:rsid w:val="1D7B08B9"/>
    <w:rsid w:val="1DA38131"/>
    <w:rsid w:val="1DD64463"/>
    <w:rsid w:val="1DE9DFA2"/>
    <w:rsid w:val="1E2CB2A4"/>
    <w:rsid w:val="1E90A246"/>
    <w:rsid w:val="1ECBD665"/>
    <w:rsid w:val="1ED05490"/>
    <w:rsid w:val="1EEBF975"/>
    <w:rsid w:val="1EF61D69"/>
    <w:rsid w:val="1F1984B1"/>
    <w:rsid w:val="1FB0C679"/>
    <w:rsid w:val="1FCDFB10"/>
    <w:rsid w:val="203AA3BF"/>
    <w:rsid w:val="20809F60"/>
    <w:rsid w:val="2095EE76"/>
    <w:rsid w:val="21324400"/>
    <w:rsid w:val="2148AA9F"/>
    <w:rsid w:val="217383E7"/>
    <w:rsid w:val="21D693EE"/>
    <w:rsid w:val="220F7DD4"/>
    <w:rsid w:val="229D940D"/>
    <w:rsid w:val="22E5A9F0"/>
    <w:rsid w:val="22E7D771"/>
    <w:rsid w:val="22EE5266"/>
    <w:rsid w:val="23248AED"/>
    <w:rsid w:val="2367A58C"/>
    <w:rsid w:val="23DD8473"/>
    <w:rsid w:val="23F6A8FA"/>
    <w:rsid w:val="2401183C"/>
    <w:rsid w:val="24B4AEF6"/>
    <w:rsid w:val="24B96A2A"/>
    <w:rsid w:val="24E90011"/>
    <w:rsid w:val="24F7950A"/>
    <w:rsid w:val="2560CE1A"/>
    <w:rsid w:val="2566E2BD"/>
    <w:rsid w:val="2568BFE7"/>
    <w:rsid w:val="258C4772"/>
    <w:rsid w:val="25A2D57E"/>
    <w:rsid w:val="25E8D0F3"/>
    <w:rsid w:val="25F294D0"/>
    <w:rsid w:val="261C1FB5"/>
    <w:rsid w:val="266E095D"/>
    <w:rsid w:val="26ECB44A"/>
    <w:rsid w:val="27782058"/>
    <w:rsid w:val="28B3D47E"/>
    <w:rsid w:val="290F9A33"/>
    <w:rsid w:val="2968732C"/>
    <w:rsid w:val="297681E5"/>
    <w:rsid w:val="299A738D"/>
    <w:rsid w:val="299DCE33"/>
    <w:rsid w:val="29B990C3"/>
    <w:rsid w:val="29D92258"/>
    <w:rsid w:val="2A476490"/>
    <w:rsid w:val="2A56F244"/>
    <w:rsid w:val="2A7A0894"/>
    <w:rsid w:val="2AAD00B9"/>
    <w:rsid w:val="2ABE09BD"/>
    <w:rsid w:val="2ACF61A1"/>
    <w:rsid w:val="2B2C5F4D"/>
    <w:rsid w:val="2B44ED84"/>
    <w:rsid w:val="2B8B6248"/>
    <w:rsid w:val="2BA2701D"/>
    <w:rsid w:val="2BC95465"/>
    <w:rsid w:val="2C523040"/>
    <w:rsid w:val="2CC78994"/>
    <w:rsid w:val="2CE48CD5"/>
    <w:rsid w:val="2CEBBE8A"/>
    <w:rsid w:val="2CFA203B"/>
    <w:rsid w:val="2D0F5FCC"/>
    <w:rsid w:val="2D2ABA5B"/>
    <w:rsid w:val="2D6F293F"/>
    <w:rsid w:val="2D80294E"/>
    <w:rsid w:val="2D8D43FE"/>
    <w:rsid w:val="2DB02EB7"/>
    <w:rsid w:val="2DD69202"/>
    <w:rsid w:val="2DDEFC70"/>
    <w:rsid w:val="2E030B10"/>
    <w:rsid w:val="2E129B19"/>
    <w:rsid w:val="2E191B50"/>
    <w:rsid w:val="2E1F18E9"/>
    <w:rsid w:val="2E891C94"/>
    <w:rsid w:val="2EA0F84E"/>
    <w:rsid w:val="2EC8F34D"/>
    <w:rsid w:val="2F6AF135"/>
    <w:rsid w:val="2FBB7FA4"/>
    <w:rsid w:val="2FEFA06F"/>
    <w:rsid w:val="30383EE7"/>
    <w:rsid w:val="303FA604"/>
    <w:rsid w:val="30895FC5"/>
    <w:rsid w:val="309C6DB4"/>
    <w:rsid w:val="30EDC250"/>
    <w:rsid w:val="3124F8E1"/>
    <w:rsid w:val="315A3340"/>
    <w:rsid w:val="3164896A"/>
    <w:rsid w:val="31788FBA"/>
    <w:rsid w:val="31A6C24B"/>
    <w:rsid w:val="31D5EA83"/>
    <w:rsid w:val="31F80AF7"/>
    <w:rsid w:val="3208474E"/>
    <w:rsid w:val="322A45B0"/>
    <w:rsid w:val="326CAA10"/>
    <w:rsid w:val="328BBAC0"/>
    <w:rsid w:val="32B9ECFA"/>
    <w:rsid w:val="331F9649"/>
    <w:rsid w:val="33689236"/>
    <w:rsid w:val="337C133B"/>
    <w:rsid w:val="337CDDDD"/>
    <w:rsid w:val="33E67C43"/>
    <w:rsid w:val="341F3BAB"/>
    <w:rsid w:val="3453B7CE"/>
    <w:rsid w:val="3496C5D0"/>
    <w:rsid w:val="349FC5B4"/>
    <w:rsid w:val="34A8B532"/>
    <w:rsid w:val="350365C9"/>
    <w:rsid w:val="350DF5F7"/>
    <w:rsid w:val="351B70C5"/>
    <w:rsid w:val="352D212C"/>
    <w:rsid w:val="3541DA72"/>
    <w:rsid w:val="357F05C5"/>
    <w:rsid w:val="3618C20C"/>
    <w:rsid w:val="364FA068"/>
    <w:rsid w:val="36633461"/>
    <w:rsid w:val="3671089F"/>
    <w:rsid w:val="367601C3"/>
    <w:rsid w:val="368C9A99"/>
    <w:rsid w:val="36DFD3B8"/>
    <w:rsid w:val="372BC296"/>
    <w:rsid w:val="372E20A0"/>
    <w:rsid w:val="375CEA95"/>
    <w:rsid w:val="37BD72C6"/>
    <w:rsid w:val="382BE1DD"/>
    <w:rsid w:val="3861FF52"/>
    <w:rsid w:val="38F530A4"/>
    <w:rsid w:val="39088D77"/>
    <w:rsid w:val="391E0F75"/>
    <w:rsid w:val="3921401D"/>
    <w:rsid w:val="394B2F25"/>
    <w:rsid w:val="397F16F1"/>
    <w:rsid w:val="39A17607"/>
    <w:rsid w:val="39C2A2DF"/>
    <w:rsid w:val="39CFDA17"/>
    <w:rsid w:val="39E705EA"/>
    <w:rsid w:val="3A8B3E01"/>
    <w:rsid w:val="3ADDEDB4"/>
    <w:rsid w:val="3B6A8F12"/>
    <w:rsid w:val="3B7BEB08"/>
    <w:rsid w:val="3B8B6515"/>
    <w:rsid w:val="3B8FC420"/>
    <w:rsid w:val="3B9A1612"/>
    <w:rsid w:val="3C098F90"/>
    <w:rsid w:val="3C31FF13"/>
    <w:rsid w:val="3C32F3C7"/>
    <w:rsid w:val="3C49D35A"/>
    <w:rsid w:val="3C6E23AD"/>
    <w:rsid w:val="3CD99A18"/>
    <w:rsid w:val="3D1EE766"/>
    <w:rsid w:val="3DB6E368"/>
    <w:rsid w:val="3DD7DD12"/>
    <w:rsid w:val="3DEB9A0A"/>
    <w:rsid w:val="3DEBD63D"/>
    <w:rsid w:val="3DF792D9"/>
    <w:rsid w:val="3DFB6BE1"/>
    <w:rsid w:val="3E4AAACA"/>
    <w:rsid w:val="3E4D794E"/>
    <w:rsid w:val="3E55EE40"/>
    <w:rsid w:val="3E6106F4"/>
    <w:rsid w:val="3E615A1A"/>
    <w:rsid w:val="3E6E765D"/>
    <w:rsid w:val="3F20112A"/>
    <w:rsid w:val="3F3D0809"/>
    <w:rsid w:val="3F4D7DFD"/>
    <w:rsid w:val="3FF01302"/>
    <w:rsid w:val="3FFC6FCE"/>
    <w:rsid w:val="405C1C85"/>
    <w:rsid w:val="407149B5"/>
    <w:rsid w:val="407DDA59"/>
    <w:rsid w:val="409B302C"/>
    <w:rsid w:val="40A15750"/>
    <w:rsid w:val="40D78DB3"/>
    <w:rsid w:val="40E49D03"/>
    <w:rsid w:val="40F04067"/>
    <w:rsid w:val="40FA6C2A"/>
    <w:rsid w:val="411D93DB"/>
    <w:rsid w:val="411EE3BB"/>
    <w:rsid w:val="4147FD68"/>
    <w:rsid w:val="416AF538"/>
    <w:rsid w:val="4188A84A"/>
    <w:rsid w:val="41BE2876"/>
    <w:rsid w:val="41C56AB3"/>
    <w:rsid w:val="422B33A0"/>
    <w:rsid w:val="426D64B4"/>
    <w:rsid w:val="427FFB0F"/>
    <w:rsid w:val="42B6DE98"/>
    <w:rsid w:val="42E0C98B"/>
    <w:rsid w:val="42F3FDE9"/>
    <w:rsid w:val="430A450F"/>
    <w:rsid w:val="431EA884"/>
    <w:rsid w:val="436C36ED"/>
    <w:rsid w:val="438B2477"/>
    <w:rsid w:val="4398B2CC"/>
    <w:rsid w:val="43C63420"/>
    <w:rsid w:val="43DE588B"/>
    <w:rsid w:val="43EE48C7"/>
    <w:rsid w:val="43F1C561"/>
    <w:rsid w:val="43FE62E2"/>
    <w:rsid w:val="441B3999"/>
    <w:rsid w:val="44A5634A"/>
    <w:rsid w:val="44AE2BFB"/>
    <w:rsid w:val="44BAD582"/>
    <w:rsid w:val="44C1BA31"/>
    <w:rsid w:val="45119E0E"/>
    <w:rsid w:val="4519895E"/>
    <w:rsid w:val="4579391C"/>
    <w:rsid w:val="45CC72F6"/>
    <w:rsid w:val="45D2C627"/>
    <w:rsid w:val="46399EEA"/>
    <w:rsid w:val="4648EE72"/>
    <w:rsid w:val="464C08F1"/>
    <w:rsid w:val="4650079D"/>
    <w:rsid w:val="467590C5"/>
    <w:rsid w:val="4694081F"/>
    <w:rsid w:val="46AFE61E"/>
    <w:rsid w:val="477160F0"/>
    <w:rsid w:val="47A8DC4A"/>
    <w:rsid w:val="47E6BE10"/>
    <w:rsid w:val="481F0E13"/>
    <w:rsid w:val="483EEBFB"/>
    <w:rsid w:val="4851CD0B"/>
    <w:rsid w:val="4867DF0D"/>
    <w:rsid w:val="488A8C60"/>
    <w:rsid w:val="48D83487"/>
    <w:rsid w:val="493F776B"/>
    <w:rsid w:val="49CA0408"/>
    <w:rsid w:val="4A1222C1"/>
    <w:rsid w:val="4A448E17"/>
    <w:rsid w:val="4B2A3D75"/>
    <w:rsid w:val="4B328600"/>
    <w:rsid w:val="4B39B6FF"/>
    <w:rsid w:val="4B54E9E3"/>
    <w:rsid w:val="4B5FB141"/>
    <w:rsid w:val="4B683E9D"/>
    <w:rsid w:val="4BAE3663"/>
    <w:rsid w:val="4BCB6E99"/>
    <w:rsid w:val="4BD51721"/>
    <w:rsid w:val="4BDF5D33"/>
    <w:rsid w:val="4C2B4DBB"/>
    <w:rsid w:val="4C51BB18"/>
    <w:rsid w:val="4C5E85CF"/>
    <w:rsid w:val="4C6BC996"/>
    <w:rsid w:val="4CAE8FDA"/>
    <w:rsid w:val="4CC0495D"/>
    <w:rsid w:val="4CDC4E5A"/>
    <w:rsid w:val="4D247269"/>
    <w:rsid w:val="4D29FDF2"/>
    <w:rsid w:val="4D588ECB"/>
    <w:rsid w:val="4E25B96C"/>
    <w:rsid w:val="4E310866"/>
    <w:rsid w:val="4F710B51"/>
    <w:rsid w:val="4FBB18AC"/>
    <w:rsid w:val="4FEAFC8D"/>
    <w:rsid w:val="5052FC29"/>
    <w:rsid w:val="5073BA9C"/>
    <w:rsid w:val="50807FF3"/>
    <w:rsid w:val="50BA0BEC"/>
    <w:rsid w:val="50E4121C"/>
    <w:rsid w:val="515CD254"/>
    <w:rsid w:val="5186CCAA"/>
    <w:rsid w:val="5188A325"/>
    <w:rsid w:val="51F30BE1"/>
    <w:rsid w:val="520E9DEC"/>
    <w:rsid w:val="521670CE"/>
    <w:rsid w:val="52345CB0"/>
    <w:rsid w:val="524D2DE5"/>
    <w:rsid w:val="52546E2C"/>
    <w:rsid w:val="5273F601"/>
    <w:rsid w:val="52F84204"/>
    <w:rsid w:val="53A51552"/>
    <w:rsid w:val="5418BEBC"/>
    <w:rsid w:val="5421895D"/>
    <w:rsid w:val="54331D7A"/>
    <w:rsid w:val="543AFDBF"/>
    <w:rsid w:val="54BABC43"/>
    <w:rsid w:val="54C1A1AA"/>
    <w:rsid w:val="54D66A15"/>
    <w:rsid w:val="550FE458"/>
    <w:rsid w:val="551E3606"/>
    <w:rsid w:val="55443F76"/>
    <w:rsid w:val="55AEAC3F"/>
    <w:rsid w:val="55D4949F"/>
    <w:rsid w:val="55E9A055"/>
    <w:rsid w:val="5610DDF3"/>
    <w:rsid w:val="561DF1DA"/>
    <w:rsid w:val="565541AD"/>
    <w:rsid w:val="566B45ED"/>
    <w:rsid w:val="569D6C96"/>
    <w:rsid w:val="56A1FEFB"/>
    <w:rsid w:val="56A72BE0"/>
    <w:rsid w:val="56AB4DC9"/>
    <w:rsid w:val="56E3F8C2"/>
    <w:rsid w:val="577176AB"/>
    <w:rsid w:val="5789A667"/>
    <w:rsid w:val="57A04F65"/>
    <w:rsid w:val="58063E1C"/>
    <w:rsid w:val="5858B09A"/>
    <w:rsid w:val="586875EE"/>
    <w:rsid w:val="58A3628D"/>
    <w:rsid w:val="58B90A76"/>
    <w:rsid w:val="58DB914D"/>
    <w:rsid w:val="58FF79BE"/>
    <w:rsid w:val="59AA6F00"/>
    <w:rsid w:val="59B4B5AA"/>
    <w:rsid w:val="5A4F1D1F"/>
    <w:rsid w:val="5A50AC23"/>
    <w:rsid w:val="5A7D1AC6"/>
    <w:rsid w:val="5AA9DCE4"/>
    <w:rsid w:val="5AD5BD57"/>
    <w:rsid w:val="5B24B938"/>
    <w:rsid w:val="5B4BF004"/>
    <w:rsid w:val="5B841885"/>
    <w:rsid w:val="5B9B1700"/>
    <w:rsid w:val="5BF439C7"/>
    <w:rsid w:val="5C1F7355"/>
    <w:rsid w:val="5C9FCB1F"/>
    <w:rsid w:val="5CDD26EE"/>
    <w:rsid w:val="5CDD5F2B"/>
    <w:rsid w:val="5CEE6C89"/>
    <w:rsid w:val="5D11D487"/>
    <w:rsid w:val="5D82C18F"/>
    <w:rsid w:val="5D8B2D78"/>
    <w:rsid w:val="5DBA8C2E"/>
    <w:rsid w:val="5DC1E5FD"/>
    <w:rsid w:val="5E2650E3"/>
    <w:rsid w:val="5ECC92DE"/>
    <w:rsid w:val="5EF70B9E"/>
    <w:rsid w:val="5F03AC76"/>
    <w:rsid w:val="5F3A7A2D"/>
    <w:rsid w:val="5F7397C8"/>
    <w:rsid w:val="5F76972A"/>
    <w:rsid w:val="5F953CC0"/>
    <w:rsid w:val="5F979343"/>
    <w:rsid w:val="5FA57718"/>
    <w:rsid w:val="5FCB1ACB"/>
    <w:rsid w:val="604CCEAC"/>
    <w:rsid w:val="609FAF7B"/>
    <w:rsid w:val="60B93982"/>
    <w:rsid w:val="60C68248"/>
    <w:rsid w:val="60FA6492"/>
    <w:rsid w:val="61385E69"/>
    <w:rsid w:val="613DA6B2"/>
    <w:rsid w:val="613E7760"/>
    <w:rsid w:val="615C8A29"/>
    <w:rsid w:val="617CF5D5"/>
    <w:rsid w:val="619DBEC5"/>
    <w:rsid w:val="61A969C7"/>
    <w:rsid w:val="61C8D145"/>
    <w:rsid w:val="61DCFA11"/>
    <w:rsid w:val="62522964"/>
    <w:rsid w:val="625BA0F8"/>
    <w:rsid w:val="6318055E"/>
    <w:rsid w:val="63476DA9"/>
    <w:rsid w:val="63D9A247"/>
    <w:rsid w:val="63F8B5AE"/>
    <w:rsid w:val="640A8053"/>
    <w:rsid w:val="648CC7B3"/>
    <w:rsid w:val="64ADAB75"/>
    <w:rsid w:val="64B39ED1"/>
    <w:rsid w:val="64F96A5E"/>
    <w:rsid w:val="65868076"/>
    <w:rsid w:val="65A6B503"/>
    <w:rsid w:val="65AB2569"/>
    <w:rsid w:val="65F79760"/>
    <w:rsid w:val="65FADBF7"/>
    <w:rsid w:val="65FB964B"/>
    <w:rsid w:val="662DAE28"/>
    <w:rsid w:val="664A8E73"/>
    <w:rsid w:val="668C2A89"/>
    <w:rsid w:val="66A397D6"/>
    <w:rsid w:val="67034F42"/>
    <w:rsid w:val="670C9CC0"/>
    <w:rsid w:val="6727A490"/>
    <w:rsid w:val="6755C2E7"/>
    <w:rsid w:val="6773CC3B"/>
    <w:rsid w:val="67B34642"/>
    <w:rsid w:val="68725E04"/>
    <w:rsid w:val="68ACE193"/>
    <w:rsid w:val="68D16578"/>
    <w:rsid w:val="68DE9E09"/>
    <w:rsid w:val="68FC3F62"/>
    <w:rsid w:val="691204CD"/>
    <w:rsid w:val="6928E999"/>
    <w:rsid w:val="692926A7"/>
    <w:rsid w:val="69970073"/>
    <w:rsid w:val="69B3431A"/>
    <w:rsid w:val="6A2BF33C"/>
    <w:rsid w:val="6A47D1EE"/>
    <w:rsid w:val="6AB164F7"/>
    <w:rsid w:val="6AD05040"/>
    <w:rsid w:val="6AD1D59E"/>
    <w:rsid w:val="6C0D31DA"/>
    <w:rsid w:val="6C0F26C5"/>
    <w:rsid w:val="6C16BE97"/>
    <w:rsid w:val="6C1DFBE4"/>
    <w:rsid w:val="6C4A4FB0"/>
    <w:rsid w:val="6C5E1BD2"/>
    <w:rsid w:val="6C86D1DC"/>
    <w:rsid w:val="6C8F5636"/>
    <w:rsid w:val="6CF7A7A1"/>
    <w:rsid w:val="6CFF2153"/>
    <w:rsid w:val="6D41A0C1"/>
    <w:rsid w:val="6D5D6906"/>
    <w:rsid w:val="6D5EF09D"/>
    <w:rsid w:val="6D6E9A6B"/>
    <w:rsid w:val="6E894D46"/>
    <w:rsid w:val="6EB33A1D"/>
    <w:rsid w:val="6F0E8E2C"/>
    <w:rsid w:val="6FA75AD9"/>
    <w:rsid w:val="6FCAE264"/>
    <w:rsid w:val="6FE8129E"/>
    <w:rsid w:val="701E5890"/>
    <w:rsid w:val="702E7CED"/>
    <w:rsid w:val="703839A9"/>
    <w:rsid w:val="7052CCB7"/>
    <w:rsid w:val="705B1A77"/>
    <w:rsid w:val="706485D7"/>
    <w:rsid w:val="707354EB"/>
    <w:rsid w:val="7097126A"/>
    <w:rsid w:val="70CBB0CB"/>
    <w:rsid w:val="70F6013B"/>
    <w:rsid w:val="711A4888"/>
    <w:rsid w:val="7125C1CA"/>
    <w:rsid w:val="717E16F4"/>
    <w:rsid w:val="71D19A44"/>
    <w:rsid w:val="71D496A7"/>
    <w:rsid w:val="7213E1D0"/>
    <w:rsid w:val="723711C0"/>
    <w:rsid w:val="724DA860"/>
    <w:rsid w:val="729F0FD0"/>
    <w:rsid w:val="72A740EC"/>
    <w:rsid w:val="72AECDDC"/>
    <w:rsid w:val="72DCE1A4"/>
    <w:rsid w:val="730048F8"/>
    <w:rsid w:val="7327E487"/>
    <w:rsid w:val="73A4EA33"/>
    <w:rsid w:val="73D9B03B"/>
    <w:rsid w:val="742F618E"/>
    <w:rsid w:val="74338C1F"/>
    <w:rsid w:val="743BADAB"/>
    <w:rsid w:val="748E37F2"/>
    <w:rsid w:val="74E68D7E"/>
    <w:rsid w:val="757D1836"/>
    <w:rsid w:val="7583EDD4"/>
    <w:rsid w:val="75867504"/>
    <w:rsid w:val="75C98B54"/>
    <w:rsid w:val="75D71548"/>
    <w:rsid w:val="762C6DB4"/>
    <w:rsid w:val="766CB7A4"/>
    <w:rsid w:val="766DB9B5"/>
    <w:rsid w:val="767F91F9"/>
    <w:rsid w:val="76A48B45"/>
    <w:rsid w:val="76B49773"/>
    <w:rsid w:val="76DB81D5"/>
    <w:rsid w:val="774976E9"/>
    <w:rsid w:val="77BD056E"/>
    <w:rsid w:val="77D33410"/>
    <w:rsid w:val="781489AA"/>
    <w:rsid w:val="782DEE66"/>
    <w:rsid w:val="786BBE7B"/>
    <w:rsid w:val="787D7ED1"/>
    <w:rsid w:val="78CBA9F2"/>
    <w:rsid w:val="7902E9E4"/>
    <w:rsid w:val="7920BD1F"/>
    <w:rsid w:val="7934E305"/>
    <w:rsid w:val="79C68360"/>
    <w:rsid w:val="79FC70B8"/>
    <w:rsid w:val="7A0476D8"/>
    <w:rsid w:val="7A19624A"/>
    <w:rsid w:val="7A735ED0"/>
    <w:rsid w:val="7A8213AF"/>
    <w:rsid w:val="7A92A8C6"/>
    <w:rsid w:val="7AA247B6"/>
    <w:rsid w:val="7B603991"/>
    <w:rsid w:val="7BA00BAB"/>
    <w:rsid w:val="7C23C8E7"/>
    <w:rsid w:val="7C6FCBBB"/>
    <w:rsid w:val="7C7E1B29"/>
    <w:rsid w:val="7CA99EE2"/>
    <w:rsid w:val="7CD60299"/>
    <w:rsid w:val="7D32FC18"/>
    <w:rsid w:val="7D37B618"/>
    <w:rsid w:val="7DA1A29B"/>
    <w:rsid w:val="7DA2FC56"/>
    <w:rsid w:val="7E178552"/>
    <w:rsid w:val="7E4B0C9D"/>
    <w:rsid w:val="7E65A4B2"/>
    <w:rsid w:val="7F4C72E3"/>
    <w:rsid w:val="7F66D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FEFD4"/>
  <w14:defaultImageDpi w14:val="32767"/>
  <w15:chartTrackingRefBased/>
  <w15:docId w15:val="{BC0E8496-8F38-4583-B72F-D782A0CD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num" w:pos="1209"/>
        <w:tab w:val="left" w:pos="1701"/>
        <w:tab w:val="left" w:pos="2268"/>
        <w:tab w:val="left" w:pos="2835"/>
        <w:tab w:val="left" w:pos="3402"/>
      </w:tabs>
      <w:ind w:left="0" w:hanging="36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num" w:pos="1209"/>
        <w:tab w:val="left" w:pos="1701"/>
        <w:tab w:val="left" w:pos="2268"/>
        <w:tab w:val="left" w:pos="2835"/>
        <w:tab w:val="left" w:pos="3402"/>
      </w:tabs>
      <w:ind w:left="0" w:hanging="36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tabs>
        <w:tab w:val="num" w:pos="1209"/>
      </w:tabs>
      <w:ind w:left="0" w:hanging="18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tabs>
        <w:tab w:val="num" w:pos="1209"/>
      </w:tabs>
      <w:spacing w:before="4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tabs>
        <w:tab w:val="num" w:pos="1209"/>
      </w:tabs>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tabs>
        <w:tab w:val="num" w:pos="1209"/>
      </w:tabs>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qFormat/>
    <w:rsid w:val="00340BEE"/>
    <w:pPr>
      <w:ind w:left="720"/>
      <w:contextualSpacing/>
    </w:pPr>
  </w:style>
  <w:style w:type="character" w:styleId="FollowedHyperlink">
    <w:name w:val="FollowedHyperlink"/>
    <w:basedOn w:val="DefaultParagraphFont"/>
    <w:uiPriority w:val="99"/>
    <w:semiHidden/>
    <w:unhideWhenUsed/>
    <w:rsid w:val="00F20492"/>
    <w:rPr>
      <w:color w:val="954F72" w:themeColor="followedHyperlink"/>
      <w:u w:val="single"/>
    </w:rPr>
  </w:style>
  <w:style w:type="character" w:styleId="CommentReference">
    <w:name w:val="annotation reference"/>
    <w:basedOn w:val="DefaultParagraphFont"/>
    <w:uiPriority w:val="99"/>
    <w:semiHidden/>
    <w:rsid w:val="006B4EA4"/>
    <w:rPr>
      <w:sz w:val="16"/>
      <w:szCs w:val="16"/>
    </w:rPr>
  </w:style>
  <w:style w:type="paragraph" w:styleId="CommentText">
    <w:name w:val="annotation text"/>
    <w:basedOn w:val="Normal"/>
    <w:link w:val="CommentTextChar"/>
    <w:uiPriority w:val="99"/>
    <w:semiHidden/>
    <w:rsid w:val="006B4EA4"/>
    <w:pPr>
      <w:spacing w:line="240" w:lineRule="auto"/>
    </w:pPr>
    <w:rPr>
      <w:sz w:val="20"/>
      <w:szCs w:val="20"/>
    </w:rPr>
  </w:style>
  <w:style w:type="character" w:customStyle="1" w:styleId="CommentTextChar">
    <w:name w:val="Comment Text Char"/>
    <w:basedOn w:val="DefaultParagraphFont"/>
    <w:link w:val="CommentText"/>
    <w:uiPriority w:val="99"/>
    <w:semiHidden/>
    <w:rsid w:val="006B4EA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B4EA4"/>
    <w:rPr>
      <w:b/>
      <w:bCs/>
    </w:rPr>
  </w:style>
  <w:style w:type="character" w:customStyle="1" w:styleId="CommentSubjectChar">
    <w:name w:val="Comment Subject Char"/>
    <w:basedOn w:val="CommentTextChar"/>
    <w:link w:val="CommentSubject"/>
    <w:uiPriority w:val="99"/>
    <w:semiHidden/>
    <w:rsid w:val="006B4EA4"/>
    <w:rPr>
      <w:rFonts w:ascii="Arial" w:hAnsi="Arial"/>
      <w:b/>
      <w:bCs/>
      <w:sz w:val="20"/>
      <w:szCs w:val="20"/>
      <w:lang w:val="en-AU"/>
    </w:rPr>
  </w:style>
  <w:style w:type="paragraph" w:styleId="BalloonText">
    <w:name w:val="Balloon Text"/>
    <w:basedOn w:val="Normal"/>
    <w:link w:val="BalloonTextChar"/>
    <w:uiPriority w:val="99"/>
    <w:semiHidden/>
    <w:unhideWhenUsed/>
    <w:rsid w:val="006B4EA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EA4"/>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0859">
      <w:bodyDiv w:val="1"/>
      <w:marLeft w:val="0"/>
      <w:marRight w:val="0"/>
      <w:marTop w:val="0"/>
      <w:marBottom w:val="0"/>
      <w:divBdr>
        <w:top w:val="none" w:sz="0" w:space="0" w:color="auto"/>
        <w:left w:val="none" w:sz="0" w:space="0" w:color="auto"/>
        <w:bottom w:val="none" w:sz="0" w:space="0" w:color="auto"/>
        <w:right w:val="none" w:sz="0" w:space="0" w:color="auto"/>
      </w:divBdr>
    </w:div>
    <w:div w:id="1304309524">
      <w:bodyDiv w:val="1"/>
      <w:marLeft w:val="0"/>
      <w:marRight w:val="0"/>
      <w:marTop w:val="0"/>
      <w:marBottom w:val="0"/>
      <w:divBdr>
        <w:top w:val="none" w:sz="0" w:space="0" w:color="auto"/>
        <w:left w:val="none" w:sz="0" w:space="0" w:color="auto"/>
        <w:bottom w:val="none" w:sz="0" w:space="0" w:color="auto"/>
        <w:right w:val="none" w:sz="0" w:space="0" w:color="auto"/>
      </w:divBdr>
    </w:div>
    <w:div w:id="1331103312">
      <w:bodyDiv w:val="1"/>
      <w:marLeft w:val="0"/>
      <w:marRight w:val="0"/>
      <w:marTop w:val="0"/>
      <w:marBottom w:val="0"/>
      <w:divBdr>
        <w:top w:val="none" w:sz="0" w:space="0" w:color="auto"/>
        <w:left w:val="none" w:sz="0" w:space="0" w:color="auto"/>
        <w:bottom w:val="none" w:sz="0" w:space="0" w:color="auto"/>
        <w:right w:val="none" w:sz="0" w:space="0" w:color="auto"/>
      </w:divBdr>
    </w:div>
    <w:div w:id="1508596229">
      <w:bodyDiv w:val="1"/>
      <w:marLeft w:val="0"/>
      <w:marRight w:val="0"/>
      <w:marTop w:val="0"/>
      <w:marBottom w:val="0"/>
      <w:divBdr>
        <w:top w:val="none" w:sz="0" w:space="0" w:color="auto"/>
        <w:left w:val="none" w:sz="0" w:space="0" w:color="auto"/>
        <w:bottom w:val="none" w:sz="0" w:space="0" w:color="auto"/>
        <w:right w:val="none" w:sz="0" w:space="0" w:color="auto"/>
      </w:divBdr>
      <w:divsChild>
        <w:div w:id="884223011">
          <w:marLeft w:val="216"/>
          <w:marRight w:val="0"/>
          <w:marTop w:val="0"/>
          <w:marBottom w:val="90"/>
          <w:divBdr>
            <w:top w:val="none" w:sz="0" w:space="0" w:color="auto"/>
            <w:left w:val="none" w:sz="0" w:space="0" w:color="auto"/>
            <w:bottom w:val="none" w:sz="0" w:space="0" w:color="auto"/>
            <w:right w:val="none" w:sz="0" w:space="0" w:color="auto"/>
          </w:divBdr>
        </w:div>
        <w:div w:id="1786196899">
          <w:marLeft w:val="216"/>
          <w:marRight w:val="0"/>
          <w:marTop w:val="0"/>
          <w:marBottom w:val="90"/>
          <w:divBdr>
            <w:top w:val="none" w:sz="0" w:space="0" w:color="auto"/>
            <w:left w:val="none" w:sz="0" w:space="0" w:color="auto"/>
            <w:bottom w:val="none" w:sz="0" w:space="0" w:color="auto"/>
            <w:right w:val="none" w:sz="0" w:space="0" w:color="auto"/>
          </w:divBdr>
        </w:div>
        <w:div w:id="1382098615">
          <w:marLeft w:val="216"/>
          <w:marRight w:val="0"/>
          <w:marTop w:val="0"/>
          <w:marBottom w:val="90"/>
          <w:divBdr>
            <w:top w:val="none" w:sz="0" w:space="0" w:color="auto"/>
            <w:left w:val="none" w:sz="0" w:space="0" w:color="auto"/>
            <w:bottom w:val="none" w:sz="0" w:space="0" w:color="auto"/>
            <w:right w:val="none" w:sz="0" w:space="0" w:color="auto"/>
          </w:divBdr>
        </w:div>
        <w:div w:id="1073090465">
          <w:marLeft w:val="216"/>
          <w:marRight w:val="0"/>
          <w:marTop w:val="0"/>
          <w:marBottom w:val="90"/>
          <w:divBdr>
            <w:top w:val="none" w:sz="0" w:space="0" w:color="auto"/>
            <w:left w:val="none" w:sz="0" w:space="0" w:color="auto"/>
            <w:bottom w:val="none" w:sz="0" w:space="0" w:color="auto"/>
            <w:right w:val="none" w:sz="0" w:space="0" w:color="auto"/>
          </w:divBdr>
        </w:div>
        <w:div w:id="1522619840">
          <w:marLeft w:val="216"/>
          <w:marRight w:val="0"/>
          <w:marTop w:val="0"/>
          <w:marBottom w:val="90"/>
          <w:divBdr>
            <w:top w:val="none" w:sz="0" w:space="0" w:color="auto"/>
            <w:left w:val="none" w:sz="0" w:space="0" w:color="auto"/>
            <w:bottom w:val="none" w:sz="0" w:space="0" w:color="auto"/>
            <w:right w:val="none" w:sz="0" w:space="0" w:color="auto"/>
          </w:divBdr>
        </w:div>
      </w:divsChild>
    </w:div>
    <w:div w:id="1687554593">
      <w:bodyDiv w:val="1"/>
      <w:marLeft w:val="0"/>
      <w:marRight w:val="0"/>
      <w:marTop w:val="0"/>
      <w:marBottom w:val="0"/>
      <w:divBdr>
        <w:top w:val="none" w:sz="0" w:space="0" w:color="auto"/>
        <w:left w:val="none" w:sz="0" w:space="0" w:color="auto"/>
        <w:bottom w:val="none" w:sz="0" w:space="0" w:color="auto"/>
        <w:right w:val="none" w:sz="0" w:space="0" w:color="auto"/>
      </w:divBdr>
      <w:divsChild>
        <w:div w:id="1937323530">
          <w:marLeft w:val="216"/>
          <w:marRight w:val="0"/>
          <w:marTop w:val="0"/>
          <w:marBottom w:val="90"/>
          <w:divBdr>
            <w:top w:val="none" w:sz="0" w:space="0" w:color="auto"/>
            <w:left w:val="none" w:sz="0" w:space="0" w:color="auto"/>
            <w:bottom w:val="none" w:sz="0" w:space="0" w:color="auto"/>
            <w:right w:val="none" w:sz="0" w:space="0" w:color="auto"/>
          </w:divBdr>
        </w:div>
        <w:div w:id="2130859273">
          <w:marLeft w:val="216"/>
          <w:marRight w:val="0"/>
          <w:marTop w:val="0"/>
          <w:marBottom w:val="90"/>
          <w:divBdr>
            <w:top w:val="none" w:sz="0" w:space="0" w:color="auto"/>
            <w:left w:val="none" w:sz="0" w:space="0" w:color="auto"/>
            <w:bottom w:val="none" w:sz="0" w:space="0" w:color="auto"/>
            <w:right w:val="none" w:sz="0" w:space="0" w:color="auto"/>
          </w:divBdr>
        </w:div>
        <w:div w:id="1931163184">
          <w:marLeft w:val="216"/>
          <w:marRight w:val="0"/>
          <w:marTop w:val="0"/>
          <w:marBottom w:val="9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07322936">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documents/alice-springs-mparntwe-education-declaration" TargetMode="External"/><Relationship Id="rId18" Type="http://schemas.openxmlformats.org/officeDocument/2006/relationships/image" Target="media/image1.png"/><Relationship Id="rId26" Type="http://schemas.openxmlformats.org/officeDocument/2006/relationships/hyperlink" Target="https://emergingminds.com.au/resources/working-and-walking-alongside-first-nations-children-and-young-people-a-practical-guide-for-non-aboriginal-workers/" TargetMode="External"/><Relationship Id="rId39" Type="http://schemas.openxmlformats.org/officeDocument/2006/relationships/hyperlink" Target="https://www.youtube.com/watch?v=Sle62XV0BO0" TargetMode="External"/><Relationship Id="rId3" Type="http://schemas.openxmlformats.org/officeDocument/2006/relationships/customXml" Target="../customXml/item3.xml"/><Relationship Id="rId21" Type="http://schemas.openxmlformats.org/officeDocument/2006/relationships/hyperlink" Target="https://education.nsw.gov.au/content/dam/main-education/teaching-and-learning/aec/media/documents/PersonalisedLearningPathways16.pdf" TargetMode="External"/><Relationship Id="rId34" Type="http://schemas.openxmlformats.org/officeDocument/2006/relationships/hyperlink" Target="https://www.ecrh.edu.au/docs/default-source/resources/snaicc-fact-sheets/snaicc_training_factsheet_3.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ucation.gov.au/national-aboriginal-and-torres-strait-islander-education-strategy" TargetMode="External"/><Relationship Id="rId17" Type="http://schemas.openxmlformats.org/officeDocument/2006/relationships/hyperlink" Target="https://education.nsw.gov.au/about-us/strategies-and-reports/strategic-plan" TargetMode="External"/><Relationship Id="rId25" Type="http://schemas.openxmlformats.org/officeDocument/2006/relationships/hyperlink" Target="https://emergingminds.com.au/resources/toolkits/working-with-aboriginal-and-torres-strait-islander-families-and-children/" TargetMode="External"/><Relationship Id="rId33" Type="http://schemas.openxmlformats.org/officeDocument/2006/relationships/hyperlink" Target="https://www.ecrh.edu.au/docs/default-source/resources/snaicc-fact-sheets/snaicc_training_factsheet_2.pdf" TargetMode="External"/><Relationship Id="rId38" Type="http://schemas.openxmlformats.org/officeDocument/2006/relationships/hyperlink" Target="https://education.abc.net.au/home"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sw.gov.au/premiers-priorities" TargetMode="External"/><Relationship Id="rId20" Type="http://schemas.openxmlformats.org/officeDocument/2006/relationships/hyperlink" Target="https://www.aecg.nsw.edu.au/" TargetMode="External"/><Relationship Id="rId29" Type="http://schemas.openxmlformats.org/officeDocument/2006/relationships/hyperlink" Target="https://www.snaicc.org.au/wp-content/uploads/2016/01/03316.pdf" TargetMode="External"/><Relationship Id="rId41" Type="http://schemas.openxmlformats.org/officeDocument/2006/relationships/hyperlink" Target="https://www.kateowengallery.com/page/10-Facts-About-Aboriginal-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aa.gov.au/indigenous-affairs/closing-gap" TargetMode="External"/><Relationship Id="rId24" Type="http://schemas.openxmlformats.org/officeDocument/2006/relationships/hyperlink" Target="https://www.foundationsforsuccess.qld.edu.au/" TargetMode="External"/><Relationship Id="rId32" Type="http://schemas.openxmlformats.org/officeDocument/2006/relationships/hyperlink" Target="https://www.ecrh.edu.au/docs/default-source/resources/snaicc-fact-sheets/snaicc_training_factsheet_1.pdf" TargetMode="External"/><Relationship Id="rId37" Type="http://schemas.openxmlformats.org/officeDocument/2006/relationships/hyperlink" Target="https://www.abc.net.au/news/2017-05-22/indigenous-language-map/8547664?nw=0" TargetMode="External"/><Relationship Id="rId40" Type="http://schemas.openxmlformats.org/officeDocument/2006/relationships/hyperlink" Target="http://www.didjshop.com/stories/"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ucation.nsw.gov.au/content/dam/main-education/teaching-and-learning/aec/media/documents/TurningPolicyintoAction.pdf" TargetMode="External"/><Relationship Id="rId23" Type="http://schemas.openxmlformats.org/officeDocument/2006/relationships/hyperlink" Target="https://www.reconciliation.org.au/narragunnawali/" TargetMode="External"/><Relationship Id="rId28" Type="http://schemas.openxmlformats.org/officeDocument/2006/relationships/hyperlink" Target="https://www.snaicc.org.au/wp-content/uploads/2015/12/02896.pdf" TargetMode="External"/><Relationship Id="rId36" Type="http://schemas.openxmlformats.org/officeDocument/2006/relationships/hyperlink" Target="https://www.ecrh.edu.au/docs/default-source/resources/snaicc-fact-sheets/snaicc_training_factsheet_5.pdf" TargetMode="External"/><Relationship Id="rId10" Type="http://schemas.openxmlformats.org/officeDocument/2006/relationships/endnotes" Target="endnotes.xml"/><Relationship Id="rId19" Type="http://schemas.openxmlformats.org/officeDocument/2006/relationships/hyperlink" Target="https://education.nsw.gov.au/teaching-and-learning/aec/aboriginal-education-consultative-group-partnership-agreement" TargetMode="External"/><Relationship Id="rId31" Type="http://schemas.openxmlformats.org/officeDocument/2006/relationships/hyperlink" Target="https://education.nsw.gov.au/content/dam/main-education/en/home/early-childhood-education/operating-an-early-childhood-education-service0/Deadly-Reflections-Daily-Practices.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education.nsw.gov.au/policy-library/policies/aboriginal-education-and-training-policy" TargetMode="External"/><Relationship Id="rId22" Type="http://schemas.openxmlformats.org/officeDocument/2006/relationships/hyperlink" Target="https://ab-ed.nesa.nsw.edu.au/files/working-with-aboriginal-communities.pdf" TargetMode="External"/><Relationship Id="rId27" Type="http://schemas.openxmlformats.org/officeDocument/2006/relationships/hyperlink" Target="https://www.snaicc.org.au/wp-content/uploads/2016/01/02802.pdf" TargetMode="External"/><Relationship Id="rId30" Type="http://schemas.openxmlformats.org/officeDocument/2006/relationships/hyperlink" Target="https://education.nsw.gov.au/content/dam/main-education/early-childhood-education/working-in-early-childhood-education/media/documents/Deadly-Resources-for-Quality-Services.PDF" TargetMode="External"/><Relationship Id="rId35" Type="http://schemas.openxmlformats.org/officeDocument/2006/relationships/hyperlink" Target="https://www.ecrh.edu.au/docs/default-source/resources/snaicc-fact-sheets/snaicc_training_factsheet_4.pdf" TargetMode="External"/><Relationship Id="rId43" Type="http://schemas.openxmlformats.org/officeDocument/2006/relationships/footer" Target="footer2.xml"/><Relationship Id="R7ca70acb02864fac" Type="http://schemas.microsoft.com/office/2016/09/relationships/commentsIds" Target="commentsId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hepherd3\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904B9210B99B4FA9E85A739F008746" ma:contentTypeVersion="12" ma:contentTypeDescription="Create a new document." ma:contentTypeScope="" ma:versionID="2157e2d803fd8f6d6a14c72de43851c1">
  <xsd:schema xmlns:xsd="http://www.w3.org/2001/XMLSchema" xmlns:xs="http://www.w3.org/2001/XMLSchema" xmlns:p="http://schemas.microsoft.com/office/2006/metadata/properties" xmlns:ns2="063f31f4-c326-4d72-9eeb-d1af1187bebc" xmlns:ns3="aadb97e7-ef8b-4a10-9e28-44ef6aa54c77" targetNamespace="http://schemas.microsoft.com/office/2006/metadata/properties" ma:root="true" ma:fieldsID="3aa9801b88b3251a4d4676a432c10040" ns2:_="" ns3:_="">
    <xsd:import namespace="063f31f4-c326-4d72-9eeb-d1af1187bebc"/>
    <xsd:import namespace="aadb97e7-ef8b-4a10-9e28-44ef6aa54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31f4-c326-4d72-9eeb-d1af1187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b97e7-ef8b-4a10-9e28-44ef6aa54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03CECD5C-3FAA-427E-8C91-0A38B7C68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31f4-c326-4d72-9eeb-d1af1187bebc"/>
    <ds:schemaRef ds:uri="aadb97e7-ef8b-4a10-9e28-44ef6aa54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494D3E-3CD4-49BC-BC9D-9B2B7243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11</Pages>
  <Words>3298</Words>
  <Characters>18803</Characters>
  <Application>Microsoft Office Word</Application>
  <DocSecurity>0</DocSecurity>
  <Lines>156</Lines>
  <Paragraphs>44</Paragraphs>
  <ScaleCrop>false</ScaleCrop>
  <Manager/>
  <Company>NSW Department of Education</Company>
  <LinksUpToDate>false</LinksUpToDate>
  <CharactersWithSpaces>22057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Culturally responsive practice - supporting Aboriginal children and families</dc:title>
  <dc:subject/>
  <dc:creator>Venessa Shepherd</dc:creator>
  <cp:keywords/>
  <dc:description/>
  <cp:lastModifiedBy>Bridget Bardon</cp:lastModifiedBy>
  <cp:revision>21</cp:revision>
  <cp:lastPrinted>2019-09-30T07:42:00Z</cp:lastPrinted>
  <dcterms:created xsi:type="dcterms:W3CDTF">2020-05-28T23:51:00Z</dcterms:created>
  <dcterms:modified xsi:type="dcterms:W3CDTF">2020-07-22T07:54:00Z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0x010100BD904B9210B99B4FA9E85A739F008746</vt:lpwstr>
  </property>
</Properties>
</file>