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C4C3A1" w14:textId="09F72147" w:rsidR="00086656" w:rsidRDefault="6EEFED0C" w:rsidP="00681401">
      <w:pPr>
        <w:pStyle w:val="Heading1"/>
      </w:pPr>
      <w:r>
        <w:t>Projects for learning</w:t>
      </w:r>
      <w:r w:rsidR="00681401">
        <w:t xml:space="preserve"> </w:t>
      </w:r>
      <w:r w:rsidR="030FD4BF">
        <w:t xml:space="preserve">- </w:t>
      </w:r>
      <w:r w:rsidR="00597BD9">
        <w:t>STEM</w:t>
      </w:r>
    </w:p>
    <w:p w14:paraId="2AF0BF85" w14:textId="77777777" w:rsidR="00003C09" w:rsidRDefault="00003C09" w:rsidP="00003C09">
      <w:pPr>
        <w:rPr>
          <w:lang w:eastAsia="zh-CN"/>
        </w:rPr>
      </w:pPr>
      <w:r>
        <w:rPr>
          <w:lang w:eastAsia="zh-CN"/>
        </w:rPr>
        <w:t xml:space="preserve">This template has been designed for use during a preschool or early intervention class closure or extended absence. </w:t>
      </w:r>
    </w:p>
    <w:p w14:paraId="7FA2B962" w14:textId="65CBE626" w:rsidR="00CC3F6B" w:rsidRDefault="00003C09" w:rsidP="00CC3F6B">
      <w:pPr>
        <w:rPr>
          <w:lang w:eastAsia="zh-CN"/>
        </w:rPr>
      </w:pPr>
      <w:r>
        <w:rPr>
          <w:lang w:eastAsia="zh-CN"/>
        </w:rPr>
        <w:t>The learning experience</w:t>
      </w:r>
      <w:r w:rsidR="00681401">
        <w:rPr>
          <w:lang w:eastAsia="zh-CN"/>
        </w:rPr>
        <w:t>s</w:t>
      </w:r>
      <w:r>
        <w:rPr>
          <w:lang w:eastAsia="zh-CN"/>
        </w:rPr>
        <w:t xml:space="preserve"> provided </w:t>
      </w:r>
      <w:r w:rsidR="00681401">
        <w:rPr>
          <w:lang w:eastAsia="zh-CN"/>
        </w:rPr>
        <w:t>are</w:t>
      </w:r>
      <w:r>
        <w:rPr>
          <w:lang w:eastAsia="zh-CN"/>
        </w:rPr>
        <w:t xml:space="preserve"> a resource that teachers can use to plan for children’s continuity of learning in the home environment while they are unable to access formal early childhood education. It has been designed to support teachers work with families to continue their child’s learning through planned experiences. Teachers may choose to adapt the experience to work within the context of the families they are providing for. </w:t>
      </w:r>
      <w:r w:rsidR="00CC3F6B">
        <w:rPr>
          <w:lang w:eastAsia="zh-CN"/>
        </w:rPr>
        <w:t>Teachers should use knowledge of local Aboriginal communities to support the learning experiences.</w:t>
      </w:r>
    </w:p>
    <w:p w14:paraId="4395AA2D" w14:textId="77777777" w:rsidR="00003C09" w:rsidRDefault="00003C09" w:rsidP="00003C09">
      <w:pPr>
        <w:rPr>
          <w:lang w:eastAsia="zh-CN"/>
        </w:rPr>
      </w:pPr>
      <w:r w:rsidRPr="2EFC1BCA">
        <w:rPr>
          <w:lang w:eastAsia="zh-CN"/>
        </w:rPr>
        <w:t>Links to the Early Years Learning Framework (EYLF) and the teaching and learning planning cycle are included throughout this template.</w:t>
      </w:r>
    </w:p>
    <w:p w14:paraId="20726807" w14:textId="650D605F" w:rsidR="4E095883" w:rsidRDefault="4E095883" w:rsidP="2EFC1BCA">
      <w:r>
        <w:t>STEM encourages learners to engage with the excitement and importance of science, technology, engineering and mathematics, and understand how these are apparent in their everyday lives and learning (STEM Australia, 2020).</w:t>
      </w:r>
    </w:p>
    <w:p w14:paraId="5A0D58A0" w14:textId="5948C21C" w:rsidR="00681401" w:rsidRPr="00951883" w:rsidRDefault="00681401" w:rsidP="00345616">
      <w:pPr>
        <w:pStyle w:val="Heading2"/>
        <w:rPr>
          <w:rFonts w:asciiTheme="minorHAnsi" w:eastAsiaTheme="minorEastAsia" w:hAnsiTheme="minorHAnsi"/>
        </w:rPr>
      </w:pPr>
      <w:r>
        <w:t>Planned learning</w:t>
      </w:r>
    </w:p>
    <w:p w14:paraId="4D0DE417" w14:textId="77777777" w:rsidR="00681401" w:rsidRPr="00951883" w:rsidRDefault="00681401" w:rsidP="2EFC1BCA">
      <w:pPr>
        <w:pStyle w:val="Heading3"/>
        <w:numPr>
          <w:ilvl w:val="2"/>
          <w:numId w:val="3"/>
        </w:numPr>
        <w:rPr>
          <w:rStyle w:val="Strong"/>
          <w:b w:val="0"/>
          <w:bCs w:val="0"/>
          <w:sz w:val="40"/>
        </w:rPr>
      </w:pPr>
      <w:r w:rsidRPr="2EFC1BCA">
        <w:rPr>
          <w:rStyle w:val="Strong"/>
          <w:b w:val="0"/>
          <w:bCs w:val="0"/>
          <w:sz w:val="40"/>
        </w:rPr>
        <w:t xml:space="preserve">Observations of learning and current interests of children </w:t>
      </w:r>
    </w:p>
    <w:p w14:paraId="28F42AC3" w14:textId="77777777" w:rsidR="00681401" w:rsidRPr="00E20879" w:rsidRDefault="00681401" w:rsidP="00681401">
      <w:pPr>
        <w:rPr>
          <w:rStyle w:val="Strong"/>
        </w:rPr>
      </w:pPr>
      <w:r w:rsidRPr="00E20879">
        <w:rPr>
          <w:rStyle w:val="Strong"/>
        </w:rPr>
        <w:t>Include observations from home and preschool.</w:t>
      </w:r>
    </w:p>
    <w:p w14:paraId="3A193D9A" w14:textId="77777777" w:rsidR="00681401" w:rsidRPr="00951883" w:rsidRDefault="00681401" w:rsidP="00681401">
      <w:pPr>
        <w:rPr>
          <w:lang w:eastAsia="zh-CN"/>
        </w:rPr>
      </w:pPr>
      <w:r w:rsidRPr="00951883">
        <w:rPr>
          <w:lang w:eastAsia="zh-CN"/>
        </w:rPr>
        <w:t>________________________________________________________________________________________________________________________________________________________________________________________________________________________</w:t>
      </w:r>
    </w:p>
    <w:p w14:paraId="755D10B6" w14:textId="77777777" w:rsidR="00681401" w:rsidRPr="00951883" w:rsidRDefault="00681401" w:rsidP="2EFC1BCA">
      <w:pPr>
        <w:pStyle w:val="Heading3"/>
        <w:numPr>
          <w:ilvl w:val="2"/>
          <w:numId w:val="3"/>
        </w:numPr>
        <w:rPr>
          <w:rStyle w:val="Strong"/>
          <w:b w:val="0"/>
          <w:bCs w:val="0"/>
          <w:sz w:val="40"/>
        </w:rPr>
      </w:pPr>
      <w:r w:rsidRPr="2EFC1BCA">
        <w:rPr>
          <w:rStyle w:val="Strong"/>
          <w:b w:val="0"/>
          <w:bCs w:val="0"/>
          <w:sz w:val="40"/>
        </w:rPr>
        <w:t>Intended learning outcomes</w:t>
      </w:r>
    </w:p>
    <w:p w14:paraId="75508C5B" w14:textId="77777777" w:rsidR="00681401" w:rsidRPr="00E20879" w:rsidRDefault="00681401" w:rsidP="00681401">
      <w:pPr>
        <w:rPr>
          <w:rStyle w:val="Strong"/>
        </w:rPr>
      </w:pPr>
      <w:r w:rsidRPr="00E20879">
        <w:rPr>
          <w:rStyle w:val="Strong"/>
        </w:rPr>
        <w:t>Consider key components of the five learning outcomes.</w:t>
      </w:r>
    </w:p>
    <w:p w14:paraId="280C46AB" w14:textId="08A485B9" w:rsidR="00597BD9" w:rsidRDefault="00597BD9" w:rsidP="00597BD9">
      <w:r w:rsidRPr="00403333">
        <w:t xml:space="preserve">The </w:t>
      </w:r>
      <w:r>
        <w:t>child/ren</w:t>
      </w:r>
      <w:r w:rsidRPr="00403333">
        <w:t xml:space="preserve"> will</w:t>
      </w:r>
      <w:r w:rsidR="00F571B7">
        <w:t>:</w:t>
      </w:r>
      <w:r w:rsidRPr="00403333">
        <w:t xml:space="preserve"> </w:t>
      </w:r>
    </w:p>
    <w:p w14:paraId="77894FBC" w14:textId="0403B266" w:rsidR="00597BD9" w:rsidRPr="00681401" w:rsidRDefault="00F571B7" w:rsidP="00681401">
      <w:pPr>
        <w:pStyle w:val="ListBullet"/>
      </w:pPr>
      <w:r w:rsidRPr="00681401">
        <w:t>t</w:t>
      </w:r>
      <w:r w:rsidR="00597BD9" w:rsidRPr="00681401">
        <w:t xml:space="preserve">ake an active role in </w:t>
      </w:r>
      <w:r w:rsidR="005541F6" w:rsidRPr="00681401">
        <w:t>the projects</w:t>
      </w:r>
      <w:r w:rsidR="00597BD9" w:rsidRPr="00681401">
        <w:t>, recognising the contribution they make to shared projects and experiences.</w:t>
      </w:r>
    </w:p>
    <w:p w14:paraId="066624EB" w14:textId="17AB5E25" w:rsidR="00597BD9" w:rsidRPr="00681401" w:rsidRDefault="00F571B7" w:rsidP="00681401">
      <w:pPr>
        <w:pStyle w:val="ListBullet"/>
      </w:pPr>
      <w:r w:rsidRPr="00681401">
        <w:t>i</w:t>
      </w:r>
      <w:r w:rsidR="00597BD9" w:rsidRPr="00681401">
        <w:t>nteract with others to explore ideas and concepts to clarify thinking</w:t>
      </w:r>
    </w:p>
    <w:p w14:paraId="52D26969" w14:textId="63D63298" w:rsidR="00597BD9" w:rsidRPr="00681401" w:rsidRDefault="00F571B7" w:rsidP="00681401">
      <w:pPr>
        <w:pStyle w:val="ListBullet"/>
      </w:pPr>
      <w:r w:rsidRPr="00681401">
        <w:lastRenderedPageBreak/>
        <w:t>e</w:t>
      </w:r>
      <w:r w:rsidR="00597BD9" w:rsidRPr="00681401">
        <w:t>ngage in a process for solving problems to activate a wide range of thinking strategies</w:t>
      </w:r>
    </w:p>
    <w:p w14:paraId="1001CC9C" w14:textId="7FE264DE" w:rsidR="005541F6" w:rsidRPr="00681401" w:rsidRDefault="005541F6" w:rsidP="00681401">
      <w:pPr>
        <w:pStyle w:val="ListBullet"/>
      </w:pPr>
      <w:r w:rsidRPr="00681401">
        <w:t>explore a cycle of research that includes investigating, hypothesising, experimenting, collecting and recording data and interpreting results</w:t>
      </w:r>
    </w:p>
    <w:p w14:paraId="64422736" w14:textId="69AE3D17" w:rsidR="00597BD9" w:rsidRPr="00681401" w:rsidRDefault="00F571B7" w:rsidP="00681401">
      <w:pPr>
        <w:pStyle w:val="ListBullet"/>
      </w:pPr>
      <w:r w:rsidRPr="00681401">
        <w:t>u</w:t>
      </w:r>
      <w:r w:rsidR="00597BD9" w:rsidRPr="00681401">
        <w:t>se reflective thinking to consider why things happen and what can be learned from this</w:t>
      </w:r>
    </w:p>
    <w:p w14:paraId="1E0E560E" w14:textId="316094AC" w:rsidR="00597BD9" w:rsidRPr="00681401" w:rsidRDefault="00F571B7" w:rsidP="00681401">
      <w:pPr>
        <w:pStyle w:val="ListBullet"/>
      </w:pPr>
      <w:r w:rsidRPr="00681401">
        <w:t>c</w:t>
      </w:r>
      <w:r w:rsidR="00597BD9" w:rsidRPr="00681401">
        <w:t>reate and use representations to organise, record and communicate scientific and mathematical ideas and concepts, incorporating aspects of engineering and technology</w:t>
      </w:r>
      <w:r w:rsidRPr="00681401">
        <w:t>.</w:t>
      </w:r>
    </w:p>
    <w:p w14:paraId="4128ABB3" w14:textId="77777777" w:rsidR="00681401" w:rsidRPr="00951883" w:rsidRDefault="00681401" w:rsidP="2EFC1BCA">
      <w:pPr>
        <w:pStyle w:val="Heading3"/>
        <w:numPr>
          <w:ilvl w:val="2"/>
          <w:numId w:val="3"/>
        </w:numPr>
        <w:rPr>
          <w:rStyle w:val="Strong"/>
          <w:b w:val="0"/>
          <w:bCs w:val="0"/>
          <w:sz w:val="40"/>
        </w:rPr>
      </w:pPr>
      <w:r w:rsidRPr="2EFC1BCA">
        <w:rPr>
          <w:rStyle w:val="Strong"/>
          <w:b w:val="0"/>
          <w:bCs w:val="0"/>
          <w:sz w:val="40"/>
        </w:rPr>
        <w:t>Intentional teaching strategies</w:t>
      </w:r>
    </w:p>
    <w:p w14:paraId="504FCF50" w14:textId="77777777" w:rsidR="00681401" w:rsidRPr="00E20879" w:rsidRDefault="00681401" w:rsidP="00681401">
      <w:pPr>
        <w:rPr>
          <w:rStyle w:val="Strong"/>
        </w:rPr>
      </w:pPr>
      <w:r w:rsidRPr="00E20879">
        <w:rPr>
          <w:rStyle w:val="Strong"/>
        </w:rPr>
        <w:t>Consider how the learning outcomes will be promoted through your actions, conversation and questions. Draw on strategies from each of the five learning outcomes.</w:t>
      </w:r>
    </w:p>
    <w:p w14:paraId="0AA21AF5" w14:textId="2FAEEA26" w:rsidR="00E4085D" w:rsidRDefault="00E4085D" w:rsidP="00106508">
      <w:pPr>
        <w:pStyle w:val="ListBullet"/>
      </w:pPr>
      <w:r>
        <w:t>Draw child</w:t>
      </w:r>
      <w:r w:rsidR="00F571B7">
        <w:t>/</w:t>
      </w:r>
      <w:r>
        <w:t xml:space="preserve">ren’s attention to exploring and engaging with the look and feel of each ingredient. </w:t>
      </w:r>
    </w:p>
    <w:p w14:paraId="07F0CED9" w14:textId="36841D9D" w:rsidR="00E4085D" w:rsidRDefault="00E4085D" w:rsidP="00106508">
      <w:pPr>
        <w:pStyle w:val="ListBullet"/>
      </w:pPr>
      <w:r>
        <w:t xml:space="preserve">Support </w:t>
      </w:r>
      <w:r w:rsidR="00F571B7">
        <w:t>child/ren’s</w:t>
      </w:r>
      <w:r>
        <w:t xml:space="preserve"> curiosity and enthusiasm as they participate fully in the learning and discover what happens. </w:t>
      </w:r>
    </w:p>
    <w:p w14:paraId="3C3C03E5" w14:textId="25C2ABC1" w:rsidR="00E4085D" w:rsidRDefault="00E4085D" w:rsidP="00106508">
      <w:pPr>
        <w:pStyle w:val="ListBullet"/>
      </w:pPr>
      <w:r>
        <w:t xml:space="preserve">Help the child/ren to apply a wide variety of thinking strategies to solve problems in answering open ended questions. </w:t>
      </w:r>
    </w:p>
    <w:p w14:paraId="6A175A1F" w14:textId="68B7A4E4" w:rsidR="00E4085D" w:rsidRDefault="00E4085D" w:rsidP="00106508">
      <w:pPr>
        <w:pStyle w:val="ListBullet"/>
      </w:pPr>
      <w:r>
        <w:rPr>
          <w:lang w:eastAsia="zh-CN"/>
        </w:rPr>
        <w:t>Facilitate</w:t>
      </w:r>
      <w:r w:rsidRPr="00403333">
        <w:rPr>
          <w:lang w:eastAsia="zh-CN"/>
        </w:rPr>
        <w:t xml:space="preserve"> a process for solving problems </w:t>
      </w:r>
      <w:r>
        <w:rPr>
          <w:lang w:eastAsia="zh-CN"/>
        </w:rPr>
        <w:t>to</w:t>
      </w:r>
      <w:r w:rsidRPr="00403333">
        <w:rPr>
          <w:lang w:eastAsia="zh-CN"/>
        </w:rPr>
        <w:t xml:space="preserve"> activate a wide range of thinking strategies.</w:t>
      </w:r>
    </w:p>
    <w:p w14:paraId="7E7C8F61" w14:textId="4FE78C1F" w:rsidR="000A6C42" w:rsidRDefault="00E4085D" w:rsidP="00106508">
      <w:pPr>
        <w:pStyle w:val="ListBullet"/>
      </w:pPr>
      <w:r>
        <w:t>Use reflective thinking with the child/ren to consider why things happen and what can be learned.</w:t>
      </w:r>
    </w:p>
    <w:p w14:paraId="00F77448" w14:textId="6DE0BEF7" w:rsidR="00F571B7" w:rsidRDefault="00F571B7" w:rsidP="00106508">
      <w:pPr>
        <w:pStyle w:val="ListBullet"/>
      </w:pPr>
      <w:r>
        <w:t>Support</w:t>
      </w:r>
      <w:r w:rsidRPr="00F571B7">
        <w:t xml:space="preserve"> the child/ren to explore ideas and concepts to clarify their thinking</w:t>
      </w:r>
      <w:r>
        <w:t>.</w:t>
      </w:r>
    </w:p>
    <w:p w14:paraId="1D3ED851" w14:textId="355093E3" w:rsidR="00F571B7" w:rsidRDefault="00F571B7" w:rsidP="00106508">
      <w:pPr>
        <w:pStyle w:val="ListBullet"/>
        <w:rPr>
          <w:lang w:eastAsia="zh-CN"/>
        </w:rPr>
      </w:pPr>
      <w:r>
        <w:rPr>
          <w:lang w:eastAsia="zh-CN"/>
        </w:rPr>
        <w:t>Record</w:t>
      </w:r>
      <w:r w:rsidRPr="00403333">
        <w:rPr>
          <w:lang w:eastAsia="zh-CN"/>
        </w:rPr>
        <w:t xml:space="preserve"> comments or conversations</w:t>
      </w:r>
      <w:r>
        <w:rPr>
          <w:lang w:eastAsia="zh-CN"/>
        </w:rPr>
        <w:t xml:space="preserve"> </w:t>
      </w:r>
      <w:r w:rsidRPr="00403333">
        <w:rPr>
          <w:lang w:eastAsia="zh-CN"/>
        </w:rPr>
        <w:t>as they occur throughout the experience</w:t>
      </w:r>
      <w:r>
        <w:rPr>
          <w:lang w:eastAsia="zh-CN"/>
        </w:rPr>
        <w:t>s or encourage children to record their ideas through drawing or writing.</w:t>
      </w:r>
    </w:p>
    <w:p w14:paraId="620AF1A7" w14:textId="16945199" w:rsidR="00E20879" w:rsidRDefault="00E20879">
      <w:r>
        <w:br w:type="page"/>
      </w:r>
    </w:p>
    <w:p w14:paraId="1285C7D6" w14:textId="26601227" w:rsidR="007101C5" w:rsidRDefault="00187DC5" w:rsidP="00187DC5">
      <w:pPr>
        <w:pStyle w:val="Heading3"/>
        <w:numPr>
          <w:ilvl w:val="0"/>
          <w:numId w:val="0"/>
        </w:numPr>
      </w:pPr>
      <w:r>
        <w:lastRenderedPageBreak/>
        <w:t>Holistic approaches to learning</w:t>
      </w:r>
    </w:p>
    <w:tbl>
      <w:tblPr>
        <w:tblStyle w:val="Tableheader"/>
        <w:tblW w:w="9609" w:type="dxa"/>
        <w:tblLook w:val="04A0" w:firstRow="1" w:lastRow="0" w:firstColumn="1" w:lastColumn="0" w:noHBand="0" w:noVBand="1"/>
        <w:tblCaption w:val="Holisitic approaches to learning"/>
      </w:tblPr>
      <w:tblGrid>
        <w:gridCol w:w="3500"/>
        <w:gridCol w:w="6079"/>
        <w:gridCol w:w="30"/>
      </w:tblGrid>
      <w:tr w:rsidR="004C361F" w:rsidRPr="009A5A03" w14:paraId="4E926EE3" w14:textId="77777777" w:rsidTr="2EFC1BCA">
        <w:trPr>
          <w:gridAfter w:val="1"/>
          <w:cnfStyle w:val="100000000000" w:firstRow="1" w:lastRow="0" w:firstColumn="0" w:lastColumn="0" w:oddVBand="0" w:evenVBand="0" w:oddHBand="0" w:evenHBand="0" w:firstRowFirstColumn="0" w:firstRowLastColumn="0" w:lastRowFirstColumn="0" w:lastRowLastColumn="0"/>
          <w:wAfter w:w="30" w:type="dxa"/>
        </w:trPr>
        <w:tc>
          <w:tcPr>
            <w:cnfStyle w:val="001000000100" w:firstRow="0" w:lastRow="0" w:firstColumn="1" w:lastColumn="0" w:oddVBand="0" w:evenVBand="0" w:oddHBand="0" w:evenHBand="0" w:firstRowFirstColumn="1" w:firstRowLastColumn="0" w:lastRowFirstColumn="0" w:lastRowLastColumn="0"/>
            <w:tcW w:w="3514" w:type="dxa"/>
          </w:tcPr>
          <w:p w14:paraId="75D3236C" w14:textId="77777777" w:rsidR="004C361F" w:rsidRDefault="004C361F" w:rsidP="004C361F">
            <w:pPr>
              <w:spacing w:before="192" w:after="192"/>
              <w:rPr>
                <w:sz w:val="24"/>
                <w:lang w:eastAsia="zh-CN"/>
              </w:rPr>
            </w:pPr>
            <w:r>
              <w:rPr>
                <w:sz w:val="24"/>
                <w:lang w:eastAsia="zh-CN"/>
              </w:rPr>
              <w:t>Concepts to be developed</w:t>
            </w:r>
          </w:p>
          <w:p w14:paraId="3C5C4160" w14:textId="579E8367" w:rsidR="004C361F" w:rsidRPr="00681401" w:rsidRDefault="004C361F" w:rsidP="0067773D">
            <w:pPr>
              <w:spacing w:before="192" w:after="192"/>
              <w:rPr>
                <w:b w:val="0"/>
                <w:sz w:val="24"/>
                <w:lang w:eastAsia="zh-CN"/>
              </w:rPr>
            </w:pPr>
            <w:r w:rsidRPr="004C361F">
              <w:rPr>
                <w:b w:val="0"/>
                <w:sz w:val="24"/>
                <w:lang w:eastAsia="zh-CN"/>
              </w:rPr>
              <w:t xml:space="preserve">Draw on the outcomes of the Early Years Learning Framework and consider how these provoke </w:t>
            </w:r>
            <w:r w:rsidR="00E20879">
              <w:rPr>
                <w:b w:val="0"/>
                <w:sz w:val="24"/>
                <w:lang w:eastAsia="zh-CN"/>
              </w:rPr>
              <w:t>higher order thinking.</w:t>
            </w:r>
          </w:p>
        </w:tc>
        <w:tc>
          <w:tcPr>
            <w:tcW w:w="6095" w:type="dxa"/>
            <w:vAlign w:val="top"/>
          </w:tcPr>
          <w:p w14:paraId="30414860" w14:textId="77777777" w:rsidR="004C361F" w:rsidRDefault="004C361F" w:rsidP="00681401">
            <w:pPr>
              <w:spacing w:before="192" w:after="192"/>
              <w:cnfStyle w:val="100000000000" w:firstRow="1" w:lastRow="0" w:firstColumn="0" w:lastColumn="0" w:oddVBand="0" w:evenVBand="0" w:oddHBand="0" w:evenHBand="0" w:firstRowFirstColumn="0" w:firstRowLastColumn="0" w:lastRowFirstColumn="0" w:lastRowLastColumn="0"/>
              <w:rPr>
                <w:sz w:val="24"/>
                <w:lang w:eastAsia="zh-CN"/>
              </w:rPr>
            </w:pPr>
            <w:r w:rsidRPr="4353DFD7">
              <w:rPr>
                <w:sz w:val="24"/>
                <w:lang w:eastAsia="zh-CN"/>
              </w:rPr>
              <w:t>Experiences and resources for various learning environments</w:t>
            </w:r>
          </w:p>
          <w:p w14:paraId="0C485931" w14:textId="501142E4" w:rsidR="004C361F" w:rsidRPr="009A5A03" w:rsidRDefault="004C361F" w:rsidP="00681401">
            <w:pPr>
              <w:spacing w:before="192" w:after="192"/>
              <w:cnfStyle w:val="100000000000" w:firstRow="1" w:lastRow="0" w:firstColumn="0" w:lastColumn="0" w:oddVBand="0" w:evenVBand="0" w:oddHBand="0" w:evenHBand="0" w:firstRowFirstColumn="0" w:firstRowLastColumn="0" w:lastRowFirstColumn="0" w:lastRowLastColumn="0"/>
              <w:rPr>
                <w:rStyle w:val="Emphasis"/>
                <w:b w:val="0"/>
                <w:i w:val="0"/>
              </w:rPr>
            </w:pPr>
            <w:r>
              <w:rPr>
                <w:b w:val="0"/>
                <w:sz w:val="24"/>
                <w:lang w:eastAsia="zh-CN"/>
              </w:rPr>
              <w:t>Think about learning which may occur in various spaces across the day – indoors, outdoors, small and large group times and during routine times</w:t>
            </w:r>
            <w:r w:rsidR="00E20879">
              <w:rPr>
                <w:b w:val="0"/>
                <w:sz w:val="24"/>
                <w:lang w:eastAsia="zh-CN"/>
              </w:rPr>
              <w:t>.</w:t>
            </w:r>
          </w:p>
        </w:tc>
      </w:tr>
      <w:tr w:rsidR="004C361F" w:rsidRPr="00F5467A" w14:paraId="6BE6AC86" w14:textId="77777777" w:rsidTr="2EFC1BCA">
        <w:trPr>
          <w:cnfStyle w:val="000000100000" w:firstRow="0" w:lastRow="0" w:firstColumn="0" w:lastColumn="0" w:oddVBand="0" w:evenVBand="0" w:oddHBand="1" w:evenHBand="0" w:firstRowFirstColumn="0" w:firstRowLastColumn="0" w:lastRowFirstColumn="0" w:lastRowLastColumn="0"/>
          <w:trHeight w:val="3540"/>
        </w:trPr>
        <w:tc>
          <w:tcPr>
            <w:cnfStyle w:val="001000000000" w:firstRow="0" w:lastRow="0" w:firstColumn="1" w:lastColumn="0" w:oddVBand="0" w:evenVBand="0" w:oddHBand="0" w:evenHBand="0" w:firstRowFirstColumn="0" w:firstRowLastColumn="0" w:lastRowFirstColumn="0" w:lastRowLastColumn="0"/>
            <w:tcW w:w="3514" w:type="dxa"/>
            <w:vAlign w:val="top"/>
          </w:tcPr>
          <w:p w14:paraId="3D854B6E" w14:textId="45CA19B9" w:rsidR="00F571B7" w:rsidRPr="00681401" w:rsidRDefault="00F571B7" w:rsidP="00F571B7">
            <w:pPr>
              <w:rPr>
                <w:b w:val="0"/>
                <w:sz w:val="24"/>
              </w:rPr>
            </w:pPr>
            <w:r w:rsidRPr="00681401">
              <w:rPr>
                <w:b w:val="0"/>
                <w:sz w:val="24"/>
              </w:rPr>
              <w:t>Describe the look, feel, smell, sound and taste of the separate and combined ingredients</w:t>
            </w:r>
            <w:r w:rsidR="00E20879">
              <w:rPr>
                <w:b w:val="0"/>
                <w:sz w:val="24"/>
              </w:rPr>
              <w:t>.</w:t>
            </w:r>
            <w:r w:rsidRPr="00681401">
              <w:rPr>
                <w:b w:val="0"/>
                <w:sz w:val="24"/>
              </w:rPr>
              <w:t xml:space="preserve"> </w:t>
            </w:r>
          </w:p>
          <w:p w14:paraId="3DAB8C69" w14:textId="7098B573" w:rsidR="00F571B7" w:rsidRPr="00681401" w:rsidRDefault="00F571B7" w:rsidP="00F571B7">
            <w:pPr>
              <w:rPr>
                <w:b w:val="0"/>
                <w:sz w:val="24"/>
              </w:rPr>
            </w:pPr>
            <w:r w:rsidRPr="00681401">
              <w:rPr>
                <w:b w:val="0"/>
                <w:sz w:val="24"/>
              </w:rPr>
              <w:t>Question and discuss the changes that occur as the ingredients are mixed</w:t>
            </w:r>
            <w:r w:rsidR="00E20879">
              <w:rPr>
                <w:b w:val="0"/>
                <w:sz w:val="24"/>
              </w:rPr>
              <w:t>.</w:t>
            </w:r>
          </w:p>
          <w:p w14:paraId="33731969" w14:textId="06441863" w:rsidR="00E4085D" w:rsidRPr="00681401" w:rsidRDefault="00F571B7" w:rsidP="00F571B7">
            <w:pPr>
              <w:rPr>
                <w:b w:val="0"/>
                <w:sz w:val="24"/>
              </w:rPr>
            </w:pPr>
            <w:r w:rsidRPr="00681401">
              <w:rPr>
                <w:b w:val="0"/>
                <w:sz w:val="24"/>
              </w:rPr>
              <w:t>Realisation that change</w:t>
            </w:r>
            <w:r w:rsidR="00E4085D" w:rsidRPr="00681401">
              <w:rPr>
                <w:b w:val="0"/>
                <w:sz w:val="24"/>
              </w:rPr>
              <w:t xml:space="preserve"> occurs to </w:t>
            </w:r>
            <w:r w:rsidRPr="00681401">
              <w:rPr>
                <w:b w:val="0"/>
                <w:sz w:val="24"/>
              </w:rPr>
              <w:t>ingredients</w:t>
            </w:r>
            <w:r w:rsidR="00E4085D" w:rsidRPr="00681401">
              <w:rPr>
                <w:b w:val="0"/>
                <w:sz w:val="24"/>
              </w:rPr>
              <w:t xml:space="preserve"> when we combine them</w:t>
            </w:r>
            <w:r w:rsidRPr="00681401">
              <w:rPr>
                <w:b w:val="0"/>
                <w:sz w:val="24"/>
              </w:rPr>
              <w:t xml:space="preserve"> and</w:t>
            </w:r>
            <w:r w:rsidR="00E4085D" w:rsidRPr="00681401">
              <w:rPr>
                <w:b w:val="0"/>
                <w:sz w:val="24"/>
              </w:rPr>
              <w:t xml:space="preserve"> add heat </w:t>
            </w:r>
            <w:r w:rsidR="003519CD" w:rsidRPr="00681401">
              <w:rPr>
                <w:b w:val="0"/>
                <w:sz w:val="24"/>
              </w:rPr>
              <w:t>through cause and effect</w:t>
            </w:r>
            <w:r w:rsidR="00E20879">
              <w:rPr>
                <w:b w:val="0"/>
                <w:sz w:val="24"/>
              </w:rPr>
              <w:t>.</w:t>
            </w:r>
          </w:p>
          <w:p w14:paraId="751D35FC" w14:textId="39B17514" w:rsidR="003519CD" w:rsidRPr="00681401" w:rsidRDefault="00F571B7" w:rsidP="00E4085D">
            <w:pPr>
              <w:rPr>
                <w:b w:val="0"/>
                <w:sz w:val="24"/>
              </w:rPr>
            </w:pPr>
            <w:r w:rsidRPr="00681401">
              <w:rPr>
                <w:b w:val="0"/>
                <w:sz w:val="24"/>
              </w:rPr>
              <w:t>Explore p</w:t>
            </w:r>
            <w:r w:rsidR="00E4085D" w:rsidRPr="00681401">
              <w:rPr>
                <w:b w:val="0"/>
                <w:sz w:val="24"/>
              </w:rPr>
              <w:t xml:space="preserve">liable materials </w:t>
            </w:r>
            <w:r w:rsidRPr="00681401">
              <w:rPr>
                <w:b w:val="0"/>
                <w:sz w:val="24"/>
              </w:rPr>
              <w:t xml:space="preserve">that </w:t>
            </w:r>
            <w:r w:rsidR="00E4085D" w:rsidRPr="00681401">
              <w:rPr>
                <w:b w:val="0"/>
                <w:sz w:val="24"/>
              </w:rPr>
              <w:t>can be used for</w:t>
            </w:r>
            <w:r w:rsidR="00884F3B" w:rsidRPr="00681401">
              <w:rPr>
                <w:b w:val="0"/>
                <w:sz w:val="24"/>
              </w:rPr>
              <w:t xml:space="preserve"> different purposes</w:t>
            </w:r>
            <w:r w:rsidR="00E20879">
              <w:rPr>
                <w:b w:val="0"/>
                <w:sz w:val="24"/>
              </w:rPr>
              <w:t>.</w:t>
            </w:r>
          </w:p>
          <w:p w14:paraId="6E2882D4" w14:textId="48B30AE6" w:rsidR="004C361F" w:rsidRPr="00E20879" w:rsidRDefault="003519CD" w:rsidP="00E20879">
            <w:pPr>
              <w:rPr>
                <w:b w:val="0"/>
                <w:sz w:val="24"/>
              </w:rPr>
            </w:pPr>
            <w:r w:rsidRPr="00681401">
              <w:rPr>
                <w:b w:val="0"/>
                <w:sz w:val="24"/>
              </w:rPr>
              <w:t>Explore concepts of floating and sinking</w:t>
            </w:r>
            <w:r w:rsidR="00E20879">
              <w:rPr>
                <w:b w:val="0"/>
                <w:sz w:val="24"/>
              </w:rPr>
              <w:t>.</w:t>
            </w:r>
          </w:p>
        </w:tc>
        <w:tc>
          <w:tcPr>
            <w:tcW w:w="6095" w:type="dxa"/>
            <w:gridSpan w:val="2"/>
          </w:tcPr>
          <w:p w14:paraId="1A5EF10B" w14:textId="509E7796" w:rsidR="00E0313E" w:rsidRPr="00345616" w:rsidRDefault="00E0313E" w:rsidP="00F571B7">
            <w:pPr>
              <w:cnfStyle w:val="000000100000" w:firstRow="0" w:lastRow="0" w:firstColumn="0" w:lastColumn="0" w:oddVBand="0" w:evenVBand="0" w:oddHBand="1" w:evenHBand="0" w:firstRowFirstColumn="0" w:firstRowLastColumn="0" w:lastRowFirstColumn="0" w:lastRowLastColumn="0"/>
              <w:rPr>
                <w:sz w:val="24"/>
              </w:rPr>
            </w:pPr>
            <w:r w:rsidRPr="00345616">
              <w:rPr>
                <w:sz w:val="24"/>
              </w:rPr>
              <w:t>The examples below provide a sequenced and integrated approach to explor</w:t>
            </w:r>
            <w:r w:rsidR="00681401" w:rsidRPr="00345616">
              <w:rPr>
                <w:sz w:val="24"/>
              </w:rPr>
              <w:t>ing</w:t>
            </w:r>
            <w:r w:rsidRPr="00345616">
              <w:rPr>
                <w:sz w:val="24"/>
              </w:rPr>
              <w:t xml:space="preserve"> concepts of STEM through the medium of playdough</w:t>
            </w:r>
            <w:r w:rsidR="00681401" w:rsidRPr="00345616">
              <w:rPr>
                <w:sz w:val="24"/>
              </w:rPr>
              <w:t>:</w:t>
            </w:r>
          </w:p>
          <w:p w14:paraId="3BA15BC5" w14:textId="77777777" w:rsidR="00E0313E" w:rsidRPr="00345616" w:rsidRDefault="00E0313E" w:rsidP="00F571B7">
            <w:pPr>
              <w:cnfStyle w:val="000000100000" w:firstRow="0" w:lastRow="0" w:firstColumn="0" w:lastColumn="0" w:oddVBand="0" w:evenVBand="0" w:oddHBand="1" w:evenHBand="0" w:firstRowFirstColumn="0" w:firstRowLastColumn="0" w:lastRowFirstColumn="0" w:lastRowLastColumn="0"/>
              <w:rPr>
                <w:sz w:val="24"/>
              </w:rPr>
            </w:pPr>
          </w:p>
          <w:p w14:paraId="655F7BF5" w14:textId="6DB00DDA" w:rsidR="003519CD" w:rsidRPr="00106508" w:rsidRDefault="003519CD" w:rsidP="00E20879">
            <w:pPr>
              <w:cnfStyle w:val="000000100000" w:firstRow="0" w:lastRow="0" w:firstColumn="0" w:lastColumn="0" w:oddVBand="0" w:evenVBand="0" w:oddHBand="1" w:evenHBand="0" w:firstRowFirstColumn="0" w:firstRowLastColumn="0" w:lastRowFirstColumn="0" w:lastRowLastColumn="0"/>
              <w:rPr>
                <w:rStyle w:val="Strong"/>
              </w:rPr>
            </w:pPr>
            <w:r w:rsidRPr="00106508">
              <w:rPr>
                <w:rStyle w:val="Strong"/>
              </w:rPr>
              <w:t>Making playdough</w:t>
            </w:r>
          </w:p>
          <w:p w14:paraId="2E9219CA" w14:textId="5359A28A" w:rsidR="003519CD" w:rsidRPr="00345616" w:rsidRDefault="003519CD" w:rsidP="00F571B7">
            <w:pPr>
              <w:pStyle w:val="ListBullet"/>
              <w:cnfStyle w:val="000000100000" w:firstRow="0" w:lastRow="0" w:firstColumn="0" w:lastColumn="0" w:oddVBand="0" w:evenVBand="0" w:oddHBand="1" w:evenHBand="0" w:firstRowFirstColumn="0" w:firstRowLastColumn="0" w:lastRowFirstColumn="0" w:lastRowLastColumn="0"/>
              <w:rPr>
                <w:sz w:val="24"/>
              </w:rPr>
            </w:pPr>
            <w:r w:rsidRPr="00345616">
              <w:rPr>
                <w:sz w:val="24"/>
              </w:rPr>
              <w:t xml:space="preserve">Playdough recipe: </w:t>
            </w:r>
            <w:hyperlink r:id="rId11" w:history="1">
              <w:r w:rsidRPr="00345616">
                <w:rPr>
                  <w:color w:val="2F5496" w:themeColor="accent1" w:themeShade="BF"/>
                  <w:sz w:val="24"/>
                  <w:u w:val="single"/>
                </w:rPr>
                <w:t>playdoughrecipe.com/cream-of-tartar-playdough-recipe/</w:t>
              </w:r>
            </w:hyperlink>
          </w:p>
          <w:p w14:paraId="52777EB0" w14:textId="03F197EB" w:rsidR="004C361F" w:rsidRPr="00345616" w:rsidRDefault="003519CD" w:rsidP="00F571B7">
            <w:pPr>
              <w:pStyle w:val="ListBullet"/>
              <w:cnfStyle w:val="000000100000" w:firstRow="0" w:lastRow="0" w:firstColumn="0" w:lastColumn="0" w:oddVBand="0" w:evenVBand="0" w:oddHBand="1" w:evenHBand="0" w:firstRowFirstColumn="0" w:firstRowLastColumn="0" w:lastRowFirstColumn="0" w:lastRowLastColumn="0"/>
              <w:rPr>
                <w:sz w:val="24"/>
              </w:rPr>
            </w:pPr>
            <w:r w:rsidRPr="00345616">
              <w:rPr>
                <w:sz w:val="24"/>
              </w:rPr>
              <w:t>Make playdough, engaging the child/ren in reading the recipe, following the directions and thinking about what might happen at each step</w:t>
            </w:r>
            <w:r w:rsidR="00F571B7" w:rsidRPr="00345616">
              <w:rPr>
                <w:sz w:val="24"/>
              </w:rPr>
              <w:t>.</w:t>
            </w:r>
          </w:p>
          <w:p w14:paraId="0B3E777F" w14:textId="7ACBFEA4" w:rsidR="003519CD" w:rsidRPr="00106508" w:rsidRDefault="003519CD" w:rsidP="00E20879">
            <w:pPr>
              <w:cnfStyle w:val="000000100000" w:firstRow="0" w:lastRow="0" w:firstColumn="0" w:lastColumn="0" w:oddVBand="0" w:evenVBand="0" w:oddHBand="1" w:evenHBand="0" w:firstRowFirstColumn="0" w:firstRowLastColumn="0" w:lastRowFirstColumn="0" w:lastRowLastColumn="0"/>
              <w:rPr>
                <w:rStyle w:val="Strong"/>
              </w:rPr>
            </w:pPr>
            <w:r w:rsidRPr="00106508">
              <w:rPr>
                <w:rStyle w:val="Strong"/>
              </w:rPr>
              <w:t>Making a boat that floats</w:t>
            </w:r>
          </w:p>
          <w:p w14:paraId="6916BEA1" w14:textId="77777777" w:rsidR="00F571B7" w:rsidRPr="00345616" w:rsidRDefault="003519CD" w:rsidP="00F571B7">
            <w:pPr>
              <w:pStyle w:val="ListBullet"/>
              <w:cnfStyle w:val="000000100000" w:firstRow="0" w:lastRow="0" w:firstColumn="0" w:lastColumn="0" w:oddVBand="0" w:evenVBand="0" w:oddHBand="1" w:evenHBand="0" w:firstRowFirstColumn="0" w:firstRowLastColumn="0" w:lastRowFirstColumn="0" w:lastRowLastColumn="0"/>
              <w:rPr>
                <w:sz w:val="24"/>
                <w:lang w:eastAsia="zh-CN"/>
              </w:rPr>
            </w:pPr>
            <w:r w:rsidRPr="00345616">
              <w:rPr>
                <w:sz w:val="24"/>
                <w:lang w:eastAsia="zh-CN"/>
              </w:rPr>
              <w:t xml:space="preserve">Roll a lump of playdough and put it in the water. Watch it sink. What could make it float? </w:t>
            </w:r>
          </w:p>
          <w:p w14:paraId="16B4A73C" w14:textId="77777777" w:rsidR="00F571B7" w:rsidRPr="00345616" w:rsidRDefault="00F571B7" w:rsidP="00F571B7">
            <w:pPr>
              <w:pStyle w:val="ListBullet"/>
              <w:cnfStyle w:val="000000100000" w:firstRow="0" w:lastRow="0" w:firstColumn="0" w:lastColumn="0" w:oddVBand="0" w:evenVBand="0" w:oddHBand="1" w:evenHBand="0" w:firstRowFirstColumn="0" w:firstRowLastColumn="0" w:lastRowFirstColumn="0" w:lastRowLastColumn="0"/>
              <w:rPr>
                <w:sz w:val="24"/>
                <w:lang w:eastAsia="zh-CN"/>
              </w:rPr>
            </w:pPr>
            <w:r w:rsidRPr="00345616">
              <w:rPr>
                <w:sz w:val="24"/>
                <w:lang w:eastAsia="zh-CN"/>
              </w:rPr>
              <w:t>Gather the children’s ideas and test them.</w:t>
            </w:r>
          </w:p>
          <w:p w14:paraId="0F94656F" w14:textId="55B90E5D" w:rsidR="003519CD" w:rsidRPr="00345616" w:rsidRDefault="003519CD" w:rsidP="00681401">
            <w:pPr>
              <w:pStyle w:val="ListBullet"/>
              <w:cnfStyle w:val="000000100000" w:firstRow="0" w:lastRow="0" w:firstColumn="0" w:lastColumn="0" w:oddVBand="0" w:evenVBand="0" w:oddHBand="1" w:evenHBand="0" w:firstRowFirstColumn="0" w:firstRowLastColumn="0" w:lastRowFirstColumn="0" w:lastRowLastColumn="0"/>
              <w:rPr>
                <w:sz w:val="24"/>
                <w:lang w:eastAsia="zh-CN"/>
              </w:rPr>
            </w:pPr>
            <w:r w:rsidRPr="00345616">
              <w:rPr>
                <w:sz w:val="24"/>
                <w:lang w:eastAsia="zh-CN"/>
              </w:rPr>
              <w:t xml:space="preserve">Draw their attention to boats that float. Explore </w:t>
            </w:r>
            <w:r w:rsidR="00492053" w:rsidRPr="00345616">
              <w:rPr>
                <w:sz w:val="24"/>
                <w:lang w:eastAsia="zh-CN"/>
              </w:rPr>
              <w:t xml:space="preserve">ideas of </w:t>
            </w:r>
            <w:r w:rsidRPr="00345616">
              <w:rPr>
                <w:sz w:val="24"/>
                <w:lang w:eastAsia="zh-CN"/>
              </w:rPr>
              <w:t>why they float. Research why they float</w:t>
            </w:r>
            <w:r w:rsidR="00681401" w:rsidRPr="00345616">
              <w:rPr>
                <w:sz w:val="24"/>
                <w:lang w:eastAsia="zh-CN"/>
              </w:rPr>
              <w:t xml:space="preserve">: </w:t>
            </w:r>
            <w:hyperlink r:id="rId12" w:history="1">
              <w:r w:rsidR="00681401" w:rsidRPr="00345616">
                <w:rPr>
                  <w:rStyle w:val="Hyperlink"/>
                  <w:lang w:eastAsia="zh-CN"/>
                </w:rPr>
                <w:t>sciencewithme.com/why-does-a-boat-float-but-a-nail-sink/</w:t>
              </w:r>
            </w:hyperlink>
          </w:p>
          <w:p w14:paraId="4F4691EF" w14:textId="6A1D547C" w:rsidR="00492053" w:rsidRPr="00345616" w:rsidRDefault="00681401" w:rsidP="00CE1C2D">
            <w:pPr>
              <w:pStyle w:val="ListBullet"/>
              <w:cnfStyle w:val="000000100000" w:firstRow="0" w:lastRow="0" w:firstColumn="0" w:lastColumn="0" w:oddVBand="0" w:evenVBand="0" w:oddHBand="1" w:evenHBand="0" w:firstRowFirstColumn="0" w:firstRowLastColumn="0" w:lastRowFirstColumn="0" w:lastRowLastColumn="0"/>
              <w:rPr>
                <w:sz w:val="24"/>
                <w:lang w:eastAsia="zh-CN"/>
              </w:rPr>
            </w:pPr>
            <w:r w:rsidRPr="00345616">
              <w:rPr>
                <w:sz w:val="24"/>
                <w:lang w:eastAsia="zh-CN"/>
              </w:rPr>
              <w:t>S</w:t>
            </w:r>
            <w:r w:rsidR="00492053" w:rsidRPr="00345616">
              <w:rPr>
                <w:sz w:val="24"/>
                <w:lang w:eastAsia="zh-CN"/>
              </w:rPr>
              <w:t xml:space="preserve">upport the child/ren to keep experimenting and refining their design. </w:t>
            </w:r>
          </w:p>
          <w:p w14:paraId="62B4DC3F" w14:textId="6FF000C6" w:rsidR="003519CD" w:rsidRPr="00345616" w:rsidRDefault="00F571B7" w:rsidP="00E20879">
            <w:pPr>
              <w:pStyle w:val="ListBullet"/>
              <w:cnfStyle w:val="000000100000" w:firstRow="0" w:lastRow="0" w:firstColumn="0" w:lastColumn="0" w:oddVBand="0" w:evenVBand="0" w:oddHBand="1" w:evenHBand="0" w:firstRowFirstColumn="0" w:firstRowLastColumn="0" w:lastRowFirstColumn="0" w:lastRowLastColumn="0"/>
              <w:rPr>
                <w:sz w:val="24"/>
                <w:lang w:eastAsia="zh-CN"/>
              </w:rPr>
            </w:pPr>
            <w:r w:rsidRPr="00345616">
              <w:rPr>
                <w:sz w:val="24"/>
                <w:lang w:eastAsia="zh-CN"/>
              </w:rPr>
              <w:t xml:space="preserve">Discuss and trial </w:t>
            </w:r>
            <w:r w:rsidR="00492053" w:rsidRPr="00345616">
              <w:rPr>
                <w:sz w:val="24"/>
                <w:lang w:eastAsia="zh-CN"/>
              </w:rPr>
              <w:t xml:space="preserve">other </w:t>
            </w:r>
            <w:r w:rsidRPr="00345616">
              <w:rPr>
                <w:sz w:val="24"/>
                <w:lang w:eastAsia="zh-CN"/>
              </w:rPr>
              <w:t>things that could be used as a boat and might float</w:t>
            </w:r>
            <w:r w:rsidR="00492053" w:rsidRPr="00345616">
              <w:rPr>
                <w:sz w:val="24"/>
                <w:lang w:eastAsia="zh-CN"/>
              </w:rPr>
              <w:t xml:space="preserve"> (paper, alfoil, plastic, clay, leaves, woodchips)</w:t>
            </w:r>
            <w:r w:rsidRPr="00345616">
              <w:rPr>
                <w:sz w:val="24"/>
                <w:lang w:eastAsia="zh-CN"/>
              </w:rPr>
              <w:t>.</w:t>
            </w:r>
          </w:p>
        </w:tc>
      </w:tr>
      <w:tr w:rsidR="00E20879" w:rsidRPr="00F5467A" w14:paraId="59BF2A07" w14:textId="77777777" w:rsidTr="2EFC1BCA">
        <w:trPr>
          <w:cnfStyle w:val="000000010000" w:firstRow="0" w:lastRow="0" w:firstColumn="0" w:lastColumn="0" w:oddVBand="0" w:evenVBand="0" w:oddHBand="0" w:evenHBand="1" w:firstRowFirstColumn="0" w:firstRowLastColumn="0" w:lastRowFirstColumn="0" w:lastRowLastColumn="0"/>
          <w:trHeight w:val="3540"/>
        </w:trPr>
        <w:tc>
          <w:tcPr>
            <w:cnfStyle w:val="001000000000" w:firstRow="0" w:lastRow="0" w:firstColumn="1" w:lastColumn="0" w:oddVBand="0" w:evenVBand="0" w:oddHBand="0" w:evenHBand="0" w:firstRowFirstColumn="0" w:firstRowLastColumn="0" w:lastRowFirstColumn="0" w:lastRowLastColumn="0"/>
            <w:tcW w:w="3514" w:type="dxa"/>
            <w:vAlign w:val="top"/>
          </w:tcPr>
          <w:p w14:paraId="6F598D9C" w14:textId="77777777" w:rsidR="00E20879" w:rsidRPr="00681401" w:rsidRDefault="00E20879" w:rsidP="00E20879">
            <w:pPr>
              <w:rPr>
                <w:b w:val="0"/>
                <w:sz w:val="24"/>
              </w:rPr>
            </w:pPr>
            <w:r w:rsidRPr="00681401">
              <w:rPr>
                <w:b w:val="0"/>
                <w:sz w:val="24"/>
              </w:rPr>
              <w:t>Make predictions about what might happen</w:t>
            </w:r>
            <w:r>
              <w:rPr>
                <w:b w:val="0"/>
                <w:sz w:val="24"/>
              </w:rPr>
              <w:t>.</w:t>
            </w:r>
          </w:p>
          <w:p w14:paraId="79A289B7" w14:textId="77777777" w:rsidR="00E20879" w:rsidRPr="00681401" w:rsidRDefault="00E20879" w:rsidP="00E20879">
            <w:pPr>
              <w:rPr>
                <w:b w:val="0"/>
                <w:sz w:val="24"/>
              </w:rPr>
            </w:pPr>
            <w:r w:rsidRPr="00681401">
              <w:rPr>
                <w:b w:val="0"/>
                <w:sz w:val="24"/>
              </w:rPr>
              <w:t>Engage in a design process that can lead to solutions for problems</w:t>
            </w:r>
            <w:r>
              <w:rPr>
                <w:b w:val="0"/>
                <w:sz w:val="24"/>
              </w:rPr>
              <w:t>.</w:t>
            </w:r>
          </w:p>
          <w:p w14:paraId="63C3592F" w14:textId="77777777" w:rsidR="00E20879" w:rsidRPr="00681401" w:rsidRDefault="00E20879" w:rsidP="00F571B7"/>
        </w:tc>
        <w:tc>
          <w:tcPr>
            <w:tcW w:w="6095" w:type="dxa"/>
            <w:gridSpan w:val="2"/>
          </w:tcPr>
          <w:p w14:paraId="099F4476" w14:textId="77777777" w:rsidR="00E20879" w:rsidRPr="00F1409A" w:rsidRDefault="00E20879" w:rsidP="00E20879">
            <w:pPr>
              <w:cnfStyle w:val="000000010000" w:firstRow="0" w:lastRow="0" w:firstColumn="0" w:lastColumn="0" w:oddVBand="0" w:evenVBand="0" w:oddHBand="0" w:evenHBand="1" w:firstRowFirstColumn="0" w:firstRowLastColumn="0" w:lastRowFirstColumn="0" w:lastRowLastColumn="0"/>
              <w:rPr>
                <w:rFonts w:cs="Arial"/>
                <w:sz w:val="24"/>
              </w:rPr>
            </w:pPr>
            <w:r>
              <w:rPr>
                <w:rFonts w:cs="Arial"/>
                <w:color w:val="333333"/>
                <w:sz w:val="24"/>
                <w:lang w:val="en-US"/>
              </w:rPr>
              <w:t>Facilitate a range of experiments where children can</w:t>
            </w:r>
            <w:r w:rsidRPr="00F1409A">
              <w:rPr>
                <w:rFonts w:cs="Arial"/>
                <w:color w:val="333333"/>
                <w:sz w:val="24"/>
                <w:lang w:val="en-US"/>
              </w:rPr>
              <w:t xml:space="preserve"> explore</w:t>
            </w:r>
            <w:r>
              <w:rPr>
                <w:rFonts w:cs="Arial"/>
                <w:color w:val="333333"/>
                <w:sz w:val="24"/>
                <w:lang w:val="en-US"/>
              </w:rPr>
              <w:t>,</w:t>
            </w:r>
            <w:r w:rsidRPr="00F1409A">
              <w:rPr>
                <w:rFonts w:cs="Arial"/>
                <w:color w:val="333333"/>
                <w:sz w:val="24"/>
                <w:lang w:val="en-US"/>
              </w:rPr>
              <w:t xml:space="preserve"> investigate, </w:t>
            </w:r>
            <w:r>
              <w:rPr>
                <w:rFonts w:cs="Arial"/>
                <w:color w:val="333333"/>
                <w:sz w:val="24"/>
                <w:lang w:val="en-US"/>
              </w:rPr>
              <w:t xml:space="preserve">hypothesize, </w:t>
            </w:r>
            <w:r w:rsidRPr="00F1409A">
              <w:rPr>
                <w:rFonts w:cs="Arial"/>
                <w:color w:val="333333"/>
                <w:sz w:val="24"/>
                <w:lang w:val="en-US"/>
              </w:rPr>
              <w:t>problem-solve</w:t>
            </w:r>
            <w:r>
              <w:rPr>
                <w:rFonts w:cs="Arial"/>
                <w:color w:val="333333"/>
                <w:sz w:val="24"/>
                <w:lang w:val="en-US"/>
              </w:rPr>
              <w:t xml:space="preserve"> and engage in a cycle of research</w:t>
            </w:r>
            <w:r w:rsidRPr="00F1409A">
              <w:rPr>
                <w:rFonts w:cs="Arial"/>
                <w:color w:val="333333"/>
                <w:sz w:val="24"/>
                <w:lang w:val="en-US"/>
              </w:rPr>
              <w:t>.</w:t>
            </w:r>
            <w:r>
              <w:rPr>
                <w:rFonts w:cs="Arial"/>
                <w:color w:val="333333"/>
                <w:sz w:val="24"/>
                <w:lang w:val="en-US"/>
              </w:rPr>
              <w:t xml:space="preserve"> For example:</w:t>
            </w:r>
            <w:r w:rsidRPr="00F1409A">
              <w:rPr>
                <w:rFonts w:cs="Arial"/>
                <w:color w:val="333333"/>
                <w:sz w:val="24"/>
                <w:lang w:val="en-US"/>
              </w:rPr>
              <w:t xml:space="preserve"> </w:t>
            </w:r>
          </w:p>
          <w:p w14:paraId="3E121598" w14:textId="77777777" w:rsidR="00E20879" w:rsidRPr="00345616" w:rsidRDefault="00E20879" w:rsidP="00E20879">
            <w:pPr>
              <w:pStyle w:val="ListBullet"/>
              <w:numPr>
                <w:ilvl w:val="0"/>
                <w:numId w:val="0"/>
              </w:numPr>
              <w:cnfStyle w:val="000000010000" w:firstRow="0" w:lastRow="0" w:firstColumn="0" w:lastColumn="0" w:oddVBand="0" w:evenVBand="0" w:oddHBand="0" w:evenHBand="1" w:firstRowFirstColumn="0" w:firstRowLastColumn="0" w:lastRowFirstColumn="0" w:lastRowLastColumn="0"/>
              <w:rPr>
                <w:sz w:val="24"/>
                <w:lang w:eastAsia="zh-CN"/>
              </w:rPr>
            </w:pPr>
          </w:p>
          <w:p w14:paraId="56D340EF" w14:textId="77777777" w:rsidR="00E20879" w:rsidRPr="00106508" w:rsidRDefault="00E20879" w:rsidP="00E20879">
            <w:pPr>
              <w:cnfStyle w:val="000000010000" w:firstRow="0" w:lastRow="0" w:firstColumn="0" w:lastColumn="0" w:oddVBand="0" w:evenVBand="0" w:oddHBand="0" w:evenHBand="1" w:firstRowFirstColumn="0" w:firstRowLastColumn="0" w:lastRowFirstColumn="0" w:lastRowLastColumn="0"/>
              <w:rPr>
                <w:rStyle w:val="Strong"/>
              </w:rPr>
            </w:pPr>
            <w:r w:rsidRPr="00106508">
              <w:rPr>
                <w:rStyle w:val="Strong"/>
              </w:rPr>
              <w:t>Conducting an experiment</w:t>
            </w:r>
          </w:p>
          <w:p w14:paraId="016EED11" w14:textId="77777777" w:rsidR="00E20879" w:rsidRPr="00345616" w:rsidRDefault="00E20879" w:rsidP="00E20879">
            <w:pPr>
              <w:pStyle w:val="ListBullet"/>
              <w:numPr>
                <w:ilvl w:val="0"/>
                <w:numId w:val="42"/>
              </w:numPr>
              <w:cnfStyle w:val="000000010000" w:firstRow="0" w:lastRow="0" w:firstColumn="0" w:lastColumn="0" w:oddVBand="0" w:evenVBand="0" w:oddHBand="0" w:evenHBand="1" w:firstRowFirstColumn="0" w:firstRowLastColumn="0" w:lastRowFirstColumn="0" w:lastRowLastColumn="0"/>
              <w:rPr>
                <w:sz w:val="24"/>
                <w:lang w:eastAsia="zh-CN"/>
              </w:rPr>
            </w:pPr>
            <w:r w:rsidRPr="00345616">
              <w:rPr>
                <w:sz w:val="24"/>
                <w:lang w:eastAsia="zh-CN"/>
              </w:rPr>
              <w:t>Investigate an area of interest for children, for example ‘What is eating the lettuce in our garden?</w:t>
            </w:r>
          </w:p>
          <w:p w14:paraId="1789494B" w14:textId="77777777" w:rsidR="00E20879" w:rsidRPr="00345616" w:rsidRDefault="00E20879" w:rsidP="00E20879">
            <w:pPr>
              <w:pStyle w:val="ListBullet"/>
              <w:numPr>
                <w:ilvl w:val="0"/>
                <w:numId w:val="42"/>
              </w:numPr>
              <w:cnfStyle w:val="000000010000" w:firstRow="0" w:lastRow="0" w:firstColumn="0" w:lastColumn="0" w:oddVBand="0" w:evenVBand="0" w:oddHBand="0" w:evenHBand="1" w:firstRowFirstColumn="0" w:firstRowLastColumn="0" w:lastRowFirstColumn="0" w:lastRowLastColumn="0"/>
              <w:rPr>
                <w:sz w:val="24"/>
                <w:lang w:eastAsia="zh-CN"/>
              </w:rPr>
            </w:pPr>
            <w:r w:rsidRPr="00345616">
              <w:rPr>
                <w:sz w:val="24"/>
                <w:lang w:eastAsia="zh-CN"/>
              </w:rPr>
              <w:t>Conduct some research online, what pests eat lettuce</w:t>
            </w:r>
          </w:p>
          <w:p w14:paraId="08CD8ADB" w14:textId="77777777" w:rsidR="00E20879" w:rsidRPr="00345616" w:rsidRDefault="00E20879" w:rsidP="00E20879">
            <w:pPr>
              <w:pStyle w:val="ListBullet"/>
              <w:numPr>
                <w:ilvl w:val="0"/>
                <w:numId w:val="42"/>
              </w:numPr>
              <w:cnfStyle w:val="000000010000" w:firstRow="0" w:lastRow="0" w:firstColumn="0" w:lastColumn="0" w:oddVBand="0" w:evenVBand="0" w:oddHBand="0" w:evenHBand="1" w:firstRowFirstColumn="0" w:firstRowLastColumn="0" w:lastRowFirstColumn="0" w:lastRowLastColumn="0"/>
              <w:rPr>
                <w:sz w:val="24"/>
                <w:lang w:eastAsia="zh-CN"/>
              </w:rPr>
            </w:pPr>
            <w:r w:rsidRPr="00345616">
              <w:rPr>
                <w:sz w:val="24"/>
                <w:lang w:eastAsia="zh-CN"/>
              </w:rPr>
              <w:t xml:space="preserve">Hypothesize the most likely culprit and design </w:t>
            </w:r>
            <w:r w:rsidRPr="00345616">
              <w:rPr>
                <w:sz w:val="24"/>
                <w:lang w:eastAsia="zh-CN"/>
              </w:rPr>
              <w:lastRenderedPageBreak/>
              <w:t>and record an experiment to find out</w:t>
            </w:r>
          </w:p>
          <w:p w14:paraId="5054B2E9" w14:textId="77777777" w:rsidR="00E20879" w:rsidRPr="00345616" w:rsidRDefault="00E20879" w:rsidP="00E20879">
            <w:pPr>
              <w:pStyle w:val="ListBullet"/>
              <w:numPr>
                <w:ilvl w:val="0"/>
                <w:numId w:val="42"/>
              </w:numPr>
              <w:cnfStyle w:val="000000010000" w:firstRow="0" w:lastRow="0" w:firstColumn="0" w:lastColumn="0" w:oddVBand="0" w:evenVBand="0" w:oddHBand="0" w:evenHBand="1" w:firstRowFirstColumn="0" w:firstRowLastColumn="0" w:lastRowFirstColumn="0" w:lastRowLastColumn="0"/>
              <w:rPr>
                <w:sz w:val="24"/>
                <w:lang w:eastAsia="zh-CN"/>
              </w:rPr>
            </w:pPr>
            <w:r w:rsidRPr="00345616">
              <w:rPr>
                <w:sz w:val="24"/>
                <w:lang w:eastAsia="zh-CN"/>
              </w:rPr>
              <w:t>Collect all the data on the variables, for example are the lettuces eaten more when it is rainy or dry weather.</w:t>
            </w:r>
          </w:p>
          <w:p w14:paraId="58413C9D" w14:textId="650D00AA" w:rsidR="00E20879" w:rsidRPr="00E20879" w:rsidRDefault="00E20879" w:rsidP="00E20879">
            <w:pPr>
              <w:pStyle w:val="ListBullet"/>
              <w:numPr>
                <w:ilvl w:val="0"/>
                <w:numId w:val="42"/>
              </w:numPr>
              <w:cnfStyle w:val="000000010000" w:firstRow="0" w:lastRow="0" w:firstColumn="0" w:lastColumn="0" w:oddVBand="0" w:evenVBand="0" w:oddHBand="0" w:evenHBand="1" w:firstRowFirstColumn="0" w:firstRowLastColumn="0" w:lastRowFirstColumn="0" w:lastRowLastColumn="0"/>
              <w:rPr>
                <w:sz w:val="24"/>
                <w:lang w:eastAsia="zh-CN"/>
              </w:rPr>
            </w:pPr>
            <w:r w:rsidRPr="00345616">
              <w:rPr>
                <w:sz w:val="24"/>
                <w:lang w:eastAsia="zh-CN"/>
              </w:rPr>
              <w:t>Develop a theory and test out the theory, for example “we think it is a slug eating the lettuce and we know that they leave a trail so we look for evidence and take photos of the trails. We do some more research and compare our data/ photos and determine if our hypothesis is correct.</w:t>
            </w:r>
          </w:p>
        </w:tc>
      </w:tr>
      <w:tr w:rsidR="00E20879" w:rsidRPr="00F5467A" w14:paraId="60C27EBA" w14:textId="77777777" w:rsidTr="00E20879">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3514" w:type="dxa"/>
            <w:vAlign w:val="top"/>
          </w:tcPr>
          <w:p w14:paraId="5BC8CD4F" w14:textId="18C496B3" w:rsidR="00E20879" w:rsidRPr="00E20879" w:rsidRDefault="00E20879" w:rsidP="00F571B7">
            <w:pPr>
              <w:rPr>
                <w:b w:val="0"/>
                <w:sz w:val="24"/>
              </w:rPr>
            </w:pPr>
            <w:r w:rsidRPr="00681401">
              <w:rPr>
                <w:b w:val="0"/>
                <w:sz w:val="24"/>
              </w:rPr>
              <w:lastRenderedPageBreak/>
              <w:t>Communicate learning by representing the processes used</w:t>
            </w:r>
            <w:r>
              <w:rPr>
                <w:b w:val="0"/>
                <w:sz w:val="24"/>
              </w:rPr>
              <w:t>.</w:t>
            </w:r>
          </w:p>
        </w:tc>
        <w:tc>
          <w:tcPr>
            <w:tcW w:w="6095" w:type="dxa"/>
            <w:gridSpan w:val="2"/>
          </w:tcPr>
          <w:p w14:paraId="347F81DE" w14:textId="77777777" w:rsidR="00E20879" w:rsidRPr="00F1409A" w:rsidRDefault="00E20879" w:rsidP="00E20879">
            <w:pPr>
              <w:cnfStyle w:val="000000100000" w:firstRow="0" w:lastRow="0" w:firstColumn="0" w:lastColumn="0" w:oddVBand="0" w:evenVBand="0" w:oddHBand="1" w:evenHBand="0" w:firstRowFirstColumn="0" w:firstRowLastColumn="0" w:lastRowFirstColumn="0" w:lastRowLastColumn="0"/>
              <w:rPr>
                <w:rFonts w:cs="Arial"/>
                <w:sz w:val="24"/>
              </w:rPr>
            </w:pPr>
            <w:r>
              <w:rPr>
                <w:rFonts w:cs="Arial"/>
                <w:color w:val="333333"/>
                <w:sz w:val="24"/>
                <w:lang w:val="en-US"/>
              </w:rPr>
              <w:t>Provide a range of opportunities where children can</w:t>
            </w:r>
            <w:r w:rsidRPr="00F1409A">
              <w:rPr>
                <w:rFonts w:cs="Arial"/>
                <w:color w:val="333333"/>
                <w:sz w:val="24"/>
                <w:lang w:val="en-US"/>
              </w:rPr>
              <w:t xml:space="preserve"> explore </w:t>
            </w:r>
            <w:r>
              <w:rPr>
                <w:rFonts w:cs="Arial"/>
                <w:color w:val="333333"/>
                <w:sz w:val="24"/>
                <w:lang w:val="en-US"/>
              </w:rPr>
              <w:t>engineering ideas, science and maths concepts. For example:</w:t>
            </w:r>
            <w:r w:rsidRPr="00F1409A">
              <w:rPr>
                <w:rFonts w:cs="Arial"/>
                <w:color w:val="333333"/>
                <w:sz w:val="24"/>
                <w:lang w:val="en-US"/>
              </w:rPr>
              <w:t xml:space="preserve"> </w:t>
            </w:r>
          </w:p>
          <w:p w14:paraId="1AA5F39F" w14:textId="77777777" w:rsidR="00E20879" w:rsidRDefault="00E20879" w:rsidP="00E20879">
            <w:pPr>
              <w:pStyle w:val="ListBullet"/>
              <w:numPr>
                <w:ilvl w:val="0"/>
                <w:numId w:val="0"/>
              </w:numPr>
              <w:cnfStyle w:val="000000100000" w:firstRow="0" w:lastRow="0" w:firstColumn="0" w:lastColumn="0" w:oddVBand="0" w:evenVBand="0" w:oddHBand="1" w:evenHBand="0" w:firstRowFirstColumn="0" w:firstRowLastColumn="0" w:lastRowFirstColumn="0" w:lastRowLastColumn="0"/>
              <w:rPr>
                <w:i/>
                <w:sz w:val="24"/>
                <w:lang w:eastAsia="zh-CN"/>
              </w:rPr>
            </w:pPr>
          </w:p>
          <w:p w14:paraId="6B7FE9A9" w14:textId="77777777" w:rsidR="00E20879" w:rsidRPr="00106508" w:rsidRDefault="00E20879" w:rsidP="00E20879">
            <w:pPr>
              <w:cnfStyle w:val="000000100000" w:firstRow="0" w:lastRow="0" w:firstColumn="0" w:lastColumn="0" w:oddVBand="0" w:evenVBand="0" w:oddHBand="1" w:evenHBand="0" w:firstRowFirstColumn="0" w:firstRowLastColumn="0" w:lastRowFirstColumn="0" w:lastRowLastColumn="0"/>
              <w:rPr>
                <w:rStyle w:val="Strong"/>
              </w:rPr>
            </w:pPr>
            <w:r w:rsidRPr="00106508">
              <w:rPr>
                <w:rStyle w:val="Strong"/>
              </w:rPr>
              <w:t>Exploring engineering</w:t>
            </w:r>
          </w:p>
          <w:p w14:paraId="2533DC80" w14:textId="77777777" w:rsidR="00E20879" w:rsidRPr="00345616" w:rsidRDefault="00E20879" w:rsidP="00E20879">
            <w:pPr>
              <w:pStyle w:val="ListBullet"/>
              <w:numPr>
                <w:ilvl w:val="0"/>
                <w:numId w:val="43"/>
              </w:numPr>
              <w:cnfStyle w:val="000000100000" w:firstRow="0" w:lastRow="0" w:firstColumn="0" w:lastColumn="0" w:oddVBand="0" w:evenVBand="0" w:oddHBand="1" w:evenHBand="0" w:firstRowFirstColumn="0" w:firstRowLastColumn="0" w:lastRowFirstColumn="0" w:lastRowLastColumn="0"/>
              <w:rPr>
                <w:sz w:val="24"/>
                <w:lang w:eastAsia="zh-CN"/>
              </w:rPr>
            </w:pPr>
            <w:r w:rsidRPr="00345616">
              <w:rPr>
                <w:sz w:val="24"/>
                <w:lang w:eastAsia="zh-CN"/>
              </w:rPr>
              <w:t>Set a task for children to do some research online, in family photos or in books, identify the building they would like to recreate.</w:t>
            </w:r>
          </w:p>
          <w:p w14:paraId="519EE7C0" w14:textId="77777777" w:rsidR="00E20879" w:rsidRPr="00345616" w:rsidRDefault="00E20879" w:rsidP="00E20879">
            <w:pPr>
              <w:pStyle w:val="ListBullet"/>
              <w:numPr>
                <w:ilvl w:val="0"/>
                <w:numId w:val="43"/>
              </w:numPr>
              <w:cnfStyle w:val="000000100000" w:firstRow="0" w:lastRow="0" w:firstColumn="0" w:lastColumn="0" w:oddVBand="0" w:evenVBand="0" w:oddHBand="1" w:evenHBand="0" w:firstRowFirstColumn="0" w:firstRowLastColumn="0" w:lastRowFirstColumn="0" w:lastRowLastColumn="0"/>
              <w:rPr>
                <w:sz w:val="24"/>
                <w:lang w:eastAsia="zh-CN"/>
              </w:rPr>
            </w:pPr>
            <w:r w:rsidRPr="00345616">
              <w:rPr>
                <w:sz w:val="24"/>
                <w:lang w:eastAsia="zh-CN"/>
              </w:rPr>
              <w:t>Ask children to analyse what materials will be necessary, what stability and construction issues will they need to consider and then record this in a project plan (on the iPad, by drawing or painting or asking an adult or older child to scribe for them.</w:t>
            </w:r>
          </w:p>
          <w:p w14:paraId="582D9501" w14:textId="77777777" w:rsidR="00E20879" w:rsidRPr="00345616" w:rsidRDefault="00E20879" w:rsidP="00E20879">
            <w:pPr>
              <w:pStyle w:val="ListBullet"/>
              <w:numPr>
                <w:ilvl w:val="0"/>
                <w:numId w:val="43"/>
              </w:numPr>
              <w:cnfStyle w:val="000000100000" w:firstRow="0" w:lastRow="0" w:firstColumn="0" w:lastColumn="0" w:oddVBand="0" w:evenVBand="0" w:oddHBand="1" w:evenHBand="0" w:firstRowFirstColumn="0" w:firstRowLastColumn="0" w:lastRowFirstColumn="0" w:lastRowLastColumn="0"/>
              <w:rPr>
                <w:sz w:val="24"/>
                <w:lang w:eastAsia="zh-CN"/>
              </w:rPr>
            </w:pPr>
            <w:r w:rsidRPr="00345616">
              <w:rPr>
                <w:sz w:val="24"/>
                <w:lang w:eastAsia="zh-CN"/>
              </w:rPr>
              <w:t>The project plan should include location, height and width estimates, how they will make the building stable and stick materials together.</w:t>
            </w:r>
          </w:p>
          <w:p w14:paraId="67BA228D" w14:textId="77777777" w:rsidR="00E20879" w:rsidRPr="00345616" w:rsidRDefault="00E20879" w:rsidP="00E20879">
            <w:pPr>
              <w:pStyle w:val="ListBullet"/>
              <w:numPr>
                <w:ilvl w:val="0"/>
                <w:numId w:val="43"/>
              </w:numPr>
              <w:cnfStyle w:val="000000100000" w:firstRow="0" w:lastRow="0" w:firstColumn="0" w:lastColumn="0" w:oddVBand="0" w:evenVBand="0" w:oddHBand="1" w:evenHBand="0" w:firstRowFirstColumn="0" w:firstRowLastColumn="0" w:lastRowFirstColumn="0" w:lastRowLastColumn="0"/>
              <w:rPr>
                <w:sz w:val="24"/>
                <w:lang w:eastAsia="zh-CN"/>
              </w:rPr>
            </w:pPr>
            <w:r w:rsidRPr="00345616">
              <w:rPr>
                <w:sz w:val="24"/>
                <w:lang w:eastAsia="zh-CN"/>
              </w:rPr>
              <w:t>Suggest children make a model or test any design issues they are concerned about.</w:t>
            </w:r>
          </w:p>
          <w:p w14:paraId="6ACC573B" w14:textId="77777777" w:rsidR="00E20879" w:rsidRPr="00345616" w:rsidRDefault="00E20879" w:rsidP="00E20879">
            <w:pPr>
              <w:pStyle w:val="ListBullet"/>
              <w:numPr>
                <w:ilvl w:val="0"/>
                <w:numId w:val="43"/>
              </w:numPr>
              <w:cnfStyle w:val="000000100000" w:firstRow="0" w:lastRow="0" w:firstColumn="0" w:lastColumn="0" w:oddVBand="0" w:evenVBand="0" w:oddHBand="1" w:evenHBand="0" w:firstRowFirstColumn="0" w:firstRowLastColumn="0" w:lastRowFirstColumn="0" w:lastRowLastColumn="0"/>
              <w:rPr>
                <w:sz w:val="24"/>
                <w:lang w:eastAsia="zh-CN"/>
              </w:rPr>
            </w:pPr>
            <w:r w:rsidRPr="00345616">
              <w:rPr>
                <w:sz w:val="24"/>
                <w:lang w:eastAsia="zh-CN"/>
              </w:rPr>
              <w:t>Hold regular group catch ups to see how the projects are progressing and share common issues and share how they have been resolved.</w:t>
            </w:r>
          </w:p>
          <w:p w14:paraId="3C3B74BC" w14:textId="77777777" w:rsidR="00E20879" w:rsidRPr="00345616" w:rsidRDefault="00E20879" w:rsidP="00E20879">
            <w:pPr>
              <w:pStyle w:val="ListBullet"/>
              <w:numPr>
                <w:ilvl w:val="0"/>
                <w:numId w:val="43"/>
              </w:numPr>
              <w:cnfStyle w:val="000000100000" w:firstRow="0" w:lastRow="0" w:firstColumn="0" w:lastColumn="0" w:oddVBand="0" w:evenVBand="0" w:oddHBand="1" w:evenHBand="0" w:firstRowFirstColumn="0" w:firstRowLastColumn="0" w:lastRowFirstColumn="0" w:lastRowLastColumn="0"/>
              <w:rPr>
                <w:sz w:val="24"/>
                <w:lang w:eastAsia="zh-CN"/>
              </w:rPr>
            </w:pPr>
            <w:r w:rsidRPr="00345616">
              <w:rPr>
                <w:sz w:val="24"/>
                <w:lang w:eastAsia="zh-CN"/>
              </w:rPr>
              <w:t>Showcase structures including the inspiration through creative art works.</w:t>
            </w:r>
          </w:p>
          <w:p w14:paraId="41792D0F" w14:textId="2603F979" w:rsidR="00E20879" w:rsidRPr="00E20879" w:rsidRDefault="00E20879" w:rsidP="00E20879">
            <w:pPr>
              <w:pStyle w:val="ListBullet"/>
              <w:numPr>
                <w:ilvl w:val="0"/>
                <w:numId w:val="43"/>
              </w:numPr>
              <w:cnfStyle w:val="000000100000" w:firstRow="0" w:lastRow="0" w:firstColumn="0" w:lastColumn="0" w:oddVBand="0" w:evenVBand="0" w:oddHBand="1" w:evenHBand="0" w:firstRowFirstColumn="0" w:firstRowLastColumn="0" w:lastRowFirstColumn="0" w:lastRowLastColumn="0"/>
              <w:rPr>
                <w:sz w:val="24"/>
                <w:lang w:eastAsia="zh-CN"/>
              </w:rPr>
            </w:pPr>
            <w:r w:rsidRPr="00345616">
              <w:rPr>
                <w:sz w:val="24"/>
                <w:lang w:eastAsia="zh-CN"/>
              </w:rPr>
              <w:t xml:space="preserve">Conduct a project review individually with each child as to what they have learned and how they </w:t>
            </w:r>
            <w:r w:rsidRPr="00345616">
              <w:rPr>
                <w:sz w:val="24"/>
                <w:lang w:eastAsia="zh-CN"/>
              </w:rPr>
              <w:lastRenderedPageBreak/>
              <w:t>feel about themselves as engineers.</w:t>
            </w:r>
          </w:p>
        </w:tc>
      </w:tr>
      <w:tr w:rsidR="00E20879" w:rsidRPr="00F5467A" w14:paraId="4EB34E16" w14:textId="77777777" w:rsidTr="2EFC1BCA">
        <w:trPr>
          <w:cnfStyle w:val="000000010000" w:firstRow="0" w:lastRow="0" w:firstColumn="0" w:lastColumn="0" w:oddVBand="0" w:evenVBand="0" w:oddHBand="0" w:evenHBand="1" w:firstRowFirstColumn="0" w:firstRowLastColumn="0" w:lastRowFirstColumn="0" w:lastRowLastColumn="0"/>
          <w:trHeight w:val="3540"/>
        </w:trPr>
        <w:tc>
          <w:tcPr>
            <w:cnfStyle w:val="001000000000" w:firstRow="0" w:lastRow="0" w:firstColumn="1" w:lastColumn="0" w:oddVBand="0" w:evenVBand="0" w:oddHBand="0" w:evenHBand="0" w:firstRowFirstColumn="0" w:firstRowLastColumn="0" w:lastRowFirstColumn="0" w:lastRowLastColumn="0"/>
            <w:tcW w:w="3514" w:type="dxa"/>
            <w:vAlign w:val="top"/>
          </w:tcPr>
          <w:p w14:paraId="679AB047" w14:textId="442A9881" w:rsidR="00E20879" w:rsidRPr="00E20879" w:rsidRDefault="00E20879" w:rsidP="00F571B7">
            <w:pPr>
              <w:rPr>
                <w:b w:val="0"/>
                <w:sz w:val="24"/>
              </w:rPr>
            </w:pPr>
            <w:r w:rsidRPr="00E20879">
              <w:rPr>
                <w:b w:val="0"/>
                <w:sz w:val="24"/>
              </w:rPr>
              <w:lastRenderedPageBreak/>
              <w:t xml:space="preserve">All concepts above </w:t>
            </w:r>
          </w:p>
        </w:tc>
        <w:tc>
          <w:tcPr>
            <w:tcW w:w="6095" w:type="dxa"/>
            <w:gridSpan w:val="2"/>
          </w:tcPr>
          <w:p w14:paraId="57AA349D" w14:textId="77777777" w:rsidR="00E20879" w:rsidRPr="00106508" w:rsidRDefault="00E20879" w:rsidP="00E20879">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rStyle w:val="Strong"/>
              </w:rPr>
            </w:pPr>
            <w:r w:rsidRPr="00106508">
              <w:rPr>
                <w:rStyle w:val="Strong"/>
              </w:rPr>
              <w:t>Extension ideas</w:t>
            </w:r>
          </w:p>
          <w:p w14:paraId="37B14BFE" w14:textId="77777777" w:rsidR="00E20879" w:rsidRPr="00345616" w:rsidRDefault="00E20879" w:rsidP="00E20879">
            <w:pPr>
              <w:widowControl/>
              <w:adjustRightInd w:val="0"/>
              <w:spacing w:after="0" w:line="276" w:lineRule="auto"/>
              <w:mirrorIndents w:val="0"/>
              <w:cnfStyle w:val="000000010000" w:firstRow="0" w:lastRow="0" w:firstColumn="0" w:lastColumn="0" w:oddVBand="0" w:evenVBand="0" w:oddHBand="0" w:evenHBand="1" w:firstRowFirstColumn="0" w:firstRowLastColumn="0" w:lastRowFirstColumn="0" w:lastRowLastColumn="0"/>
              <w:rPr>
                <w:sz w:val="24"/>
                <w:lang w:eastAsia="zh-CN"/>
              </w:rPr>
            </w:pPr>
            <w:r w:rsidRPr="00345616">
              <w:rPr>
                <w:sz w:val="24"/>
                <w:lang w:eastAsia="zh-CN"/>
              </w:rPr>
              <w:t>Explore the many uses for playdough and support the child/ren to draw and/or photograph their ideas. For example:</w:t>
            </w:r>
          </w:p>
          <w:p w14:paraId="27BD2AC3" w14:textId="77777777" w:rsidR="00E20879" w:rsidRPr="00345616" w:rsidRDefault="00E20879" w:rsidP="00E20879">
            <w:pPr>
              <w:pStyle w:val="ListBullet"/>
              <w:cnfStyle w:val="000000010000" w:firstRow="0" w:lastRow="0" w:firstColumn="0" w:lastColumn="0" w:oddVBand="0" w:evenVBand="0" w:oddHBand="0" w:evenHBand="1" w:firstRowFirstColumn="0" w:firstRowLastColumn="0" w:lastRowFirstColumn="0" w:lastRowLastColumn="0"/>
              <w:rPr>
                <w:sz w:val="24"/>
              </w:rPr>
            </w:pPr>
            <w:r w:rsidRPr="00345616">
              <w:rPr>
                <w:sz w:val="24"/>
              </w:rPr>
              <w:t>Make bricks and build with it</w:t>
            </w:r>
            <w:r>
              <w:rPr>
                <w:sz w:val="24"/>
              </w:rPr>
              <w:t>.</w:t>
            </w:r>
          </w:p>
          <w:p w14:paraId="1F1E4C5D" w14:textId="77777777" w:rsidR="00E20879" w:rsidRPr="00345616" w:rsidRDefault="00E20879" w:rsidP="00E20879">
            <w:pPr>
              <w:pStyle w:val="ListBullet"/>
              <w:cnfStyle w:val="000000010000" w:firstRow="0" w:lastRow="0" w:firstColumn="0" w:lastColumn="0" w:oddVBand="0" w:evenVBand="0" w:oddHBand="0" w:evenHBand="1" w:firstRowFirstColumn="0" w:firstRowLastColumn="0" w:lastRowFirstColumn="0" w:lastRowLastColumn="0"/>
              <w:rPr>
                <w:sz w:val="24"/>
              </w:rPr>
            </w:pPr>
            <w:r w:rsidRPr="00345616">
              <w:rPr>
                <w:sz w:val="24"/>
              </w:rPr>
              <w:t>Sculpture (what happens when it dries in the sun)</w:t>
            </w:r>
            <w:r>
              <w:rPr>
                <w:sz w:val="24"/>
              </w:rPr>
              <w:t>.</w:t>
            </w:r>
          </w:p>
          <w:p w14:paraId="6864573C" w14:textId="77777777" w:rsidR="00E20879" w:rsidRPr="00345616" w:rsidRDefault="00E20879" w:rsidP="00E20879">
            <w:pPr>
              <w:pStyle w:val="ListBullet"/>
              <w:cnfStyle w:val="000000010000" w:firstRow="0" w:lastRow="0" w:firstColumn="0" w:lastColumn="0" w:oddVBand="0" w:evenVBand="0" w:oddHBand="0" w:evenHBand="1" w:firstRowFirstColumn="0" w:firstRowLastColumn="0" w:lastRowFirstColumn="0" w:lastRowLastColumn="0"/>
              <w:rPr>
                <w:sz w:val="24"/>
              </w:rPr>
            </w:pPr>
            <w:r w:rsidRPr="00345616">
              <w:rPr>
                <w:sz w:val="24"/>
              </w:rPr>
              <w:t>Combine with raw spaghetti and try to make tall building</w:t>
            </w:r>
            <w:r>
              <w:rPr>
                <w:sz w:val="24"/>
              </w:rPr>
              <w:t>.</w:t>
            </w:r>
          </w:p>
          <w:p w14:paraId="6C7395A0" w14:textId="77777777" w:rsidR="00E20879" w:rsidRPr="00345616" w:rsidRDefault="00E20879" w:rsidP="00E20879">
            <w:pPr>
              <w:pStyle w:val="ListBullet"/>
              <w:cnfStyle w:val="000000010000" w:firstRow="0" w:lastRow="0" w:firstColumn="0" w:lastColumn="0" w:oddVBand="0" w:evenVBand="0" w:oddHBand="0" w:evenHBand="1" w:firstRowFirstColumn="0" w:firstRowLastColumn="0" w:lastRowFirstColumn="0" w:lastRowLastColumn="0"/>
              <w:rPr>
                <w:sz w:val="24"/>
              </w:rPr>
            </w:pPr>
            <w:r w:rsidRPr="00345616">
              <w:rPr>
                <w:sz w:val="24"/>
              </w:rPr>
              <w:t>Make a bowl</w:t>
            </w:r>
            <w:r>
              <w:rPr>
                <w:sz w:val="24"/>
              </w:rPr>
              <w:t>.</w:t>
            </w:r>
          </w:p>
          <w:p w14:paraId="29400C7E" w14:textId="77777777" w:rsidR="00E20879" w:rsidRPr="00345616" w:rsidRDefault="00E20879" w:rsidP="00E20879">
            <w:pPr>
              <w:pStyle w:val="ListBullet"/>
              <w:cnfStyle w:val="000000010000" w:firstRow="0" w:lastRow="0" w:firstColumn="0" w:lastColumn="0" w:oddVBand="0" w:evenVBand="0" w:oddHBand="0" w:evenHBand="1" w:firstRowFirstColumn="0" w:firstRowLastColumn="0" w:lastRowFirstColumn="0" w:lastRowLastColumn="0"/>
              <w:rPr>
                <w:sz w:val="24"/>
              </w:rPr>
            </w:pPr>
            <w:r w:rsidRPr="00345616">
              <w:rPr>
                <w:sz w:val="24"/>
              </w:rPr>
              <w:t>Make letters and numbers</w:t>
            </w:r>
            <w:r>
              <w:rPr>
                <w:sz w:val="24"/>
              </w:rPr>
              <w:t>.</w:t>
            </w:r>
          </w:p>
          <w:p w14:paraId="192C10DF" w14:textId="77777777" w:rsidR="00E20879" w:rsidRPr="00345616" w:rsidRDefault="00E20879" w:rsidP="00E20879">
            <w:pPr>
              <w:pStyle w:val="ListBullet"/>
              <w:cnfStyle w:val="000000010000" w:firstRow="0" w:lastRow="0" w:firstColumn="0" w:lastColumn="0" w:oddVBand="0" w:evenVBand="0" w:oddHBand="0" w:evenHBand="1" w:firstRowFirstColumn="0" w:firstRowLastColumn="0" w:lastRowFirstColumn="0" w:lastRowLastColumn="0"/>
              <w:rPr>
                <w:sz w:val="24"/>
              </w:rPr>
            </w:pPr>
            <w:r w:rsidRPr="00345616">
              <w:rPr>
                <w:sz w:val="24"/>
              </w:rPr>
              <w:t>Make play items such as food for home corner</w:t>
            </w:r>
            <w:r>
              <w:rPr>
                <w:sz w:val="24"/>
              </w:rPr>
              <w:t>.</w:t>
            </w:r>
          </w:p>
          <w:p w14:paraId="4A8FFF59" w14:textId="77777777" w:rsidR="00E20879" w:rsidRPr="00345616" w:rsidRDefault="00E20879" w:rsidP="00E20879">
            <w:pPr>
              <w:pStyle w:val="ListBullet"/>
              <w:cnfStyle w:val="000000010000" w:firstRow="0" w:lastRow="0" w:firstColumn="0" w:lastColumn="0" w:oddVBand="0" w:evenVBand="0" w:oddHBand="0" w:evenHBand="1" w:firstRowFirstColumn="0" w:firstRowLastColumn="0" w:lastRowFirstColumn="0" w:lastRowLastColumn="0"/>
              <w:rPr>
                <w:sz w:val="24"/>
              </w:rPr>
            </w:pPr>
            <w:r w:rsidRPr="00345616">
              <w:rPr>
                <w:sz w:val="24"/>
              </w:rPr>
              <w:t>Let it dry, and experiment with adding water to make it pliable again. Does it work?</w:t>
            </w:r>
          </w:p>
          <w:p w14:paraId="1143C5FD" w14:textId="77777777" w:rsidR="00E20879" w:rsidRPr="00345616" w:rsidRDefault="00E20879" w:rsidP="00E20879">
            <w:pPr>
              <w:pStyle w:val="ListBullet"/>
              <w:cnfStyle w:val="000000010000" w:firstRow="0" w:lastRow="0" w:firstColumn="0" w:lastColumn="0" w:oddVBand="0" w:evenVBand="0" w:oddHBand="0" w:evenHBand="1" w:firstRowFirstColumn="0" w:firstRowLastColumn="0" w:lastRowFirstColumn="0" w:lastRowLastColumn="0"/>
              <w:rPr>
                <w:sz w:val="24"/>
              </w:rPr>
            </w:pPr>
            <w:r w:rsidRPr="00345616">
              <w:rPr>
                <w:sz w:val="24"/>
              </w:rPr>
              <w:t>Add food colour, scents, textures</w:t>
            </w:r>
            <w:r>
              <w:rPr>
                <w:sz w:val="24"/>
              </w:rPr>
              <w:t>.</w:t>
            </w:r>
          </w:p>
          <w:p w14:paraId="700F276A" w14:textId="77777777" w:rsidR="00E20879" w:rsidRPr="00345616" w:rsidRDefault="00E20879" w:rsidP="00E20879">
            <w:pPr>
              <w:pStyle w:val="ListBullet"/>
              <w:cnfStyle w:val="000000010000" w:firstRow="0" w:lastRow="0" w:firstColumn="0" w:lastColumn="0" w:oddVBand="0" w:evenVBand="0" w:oddHBand="0" w:evenHBand="1" w:firstRowFirstColumn="0" w:firstRowLastColumn="0" w:lastRowFirstColumn="0" w:lastRowLastColumn="0"/>
              <w:rPr>
                <w:sz w:val="24"/>
              </w:rPr>
            </w:pPr>
            <w:r w:rsidRPr="00345616">
              <w:rPr>
                <w:sz w:val="24"/>
              </w:rPr>
              <w:t>Make a scene for plastic figurines</w:t>
            </w:r>
            <w:r>
              <w:rPr>
                <w:sz w:val="24"/>
              </w:rPr>
              <w:t>.</w:t>
            </w:r>
          </w:p>
          <w:p w14:paraId="3469822A" w14:textId="106809AB" w:rsidR="00E20879" w:rsidRDefault="00E20879" w:rsidP="00E20879">
            <w:pPr>
              <w:pStyle w:val="ListBullet"/>
              <w:cnfStyle w:val="000000010000" w:firstRow="0" w:lastRow="0" w:firstColumn="0" w:lastColumn="0" w:oddVBand="0" w:evenVBand="0" w:oddHBand="0" w:evenHBand="1" w:firstRowFirstColumn="0" w:firstRowLastColumn="0" w:lastRowFirstColumn="0" w:lastRowLastColumn="0"/>
              <w:rPr>
                <w:rFonts w:cs="Arial"/>
                <w:color w:val="333333"/>
                <w:lang w:val="en-US"/>
              </w:rPr>
            </w:pPr>
            <w:r w:rsidRPr="00E20879">
              <w:rPr>
                <w:sz w:val="24"/>
              </w:rPr>
              <w:t>Make a chair for a doll.</w:t>
            </w:r>
          </w:p>
        </w:tc>
      </w:tr>
    </w:tbl>
    <w:p w14:paraId="0519A020" w14:textId="77777777" w:rsidR="00681401" w:rsidRPr="00951883" w:rsidRDefault="00681401" w:rsidP="00681401">
      <w:pPr>
        <w:pStyle w:val="Heading3"/>
        <w:numPr>
          <w:ilvl w:val="2"/>
          <w:numId w:val="0"/>
        </w:numPr>
      </w:pPr>
      <w:r w:rsidRPr="00951883">
        <w:t>Evaluating the learning experiences</w:t>
      </w:r>
    </w:p>
    <w:p w14:paraId="43209B21" w14:textId="77777777" w:rsidR="00681401" w:rsidRPr="00951883" w:rsidRDefault="00681401" w:rsidP="00681401">
      <w:pPr>
        <w:pStyle w:val="Heading4"/>
        <w:numPr>
          <w:ilvl w:val="3"/>
          <w:numId w:val="3"/>
        </w:numPr>
        <w:ind w:left="0"/>
        <w:rPr>
          <w:lang w:eastAsia="zh-CN"/>
        </w:rPr>
      </w:pPr>
      <w:r w:rsidRPr="2EFC1BCA">
        <w:rPr>
          <w:lang w:eastAsia="zh-CN"/>
        </w:rPr>
        <w:t>Observations of learning</w:t>
      </w:r>
    </w:p>
    <w:p w14:paraId="54EC20F8" w14:textId="77777777" w:rsidR="00681401" w:rsidRPr="00E20879" w:rsidRDefault="00681401" w:rsidP="00681401">
      <w:pPr>
        <w:rPr>
          <w:rStyle w:val="Strong"/>
        </w:rPr>
      </w:pPr>
      <w:r w:rsidRPr="00E20879">
        <w:rPr>
          <w:rStyle w:val="Strong"/>
        </w:rPr>
        <w:t>Reflect on the learning intentions as you consider these prompts.</w:t>
      </w:r>
    </w:p>
    <w:p w14:paraId="01B9BE16" w14:textId="77777777" w:rsidR="00681401" w:rsidRPr="00951883" w:rsidRDefault="00681401" w:rsidP="00681401">
      <w:pPr>
        <w:rPr>
          <w:lang w:eastAsia="zh-CN"/>
        </w:rPr>
      </w:pPr>
      <w:r w:rsidRPr="00951883">
        <w:rPr>
          <w:lang w:eastAsia="zh-CN"/>
        </w:rPr>
        <w:t>How did the child respond – what did they do, what did they say?</w:t>
      </w:r>
    </w:p>
    <w:p w14:paraId="4DBE0C5C" w14:textId="77777777" w:rsidR="00681401" w:rsidRPr="00951883" w:rsidRDefault="00681401" w:rsidP="00681401">
      <w:pPr>
        <w:spacing w:before="192" w:after="192"/>
        <w:rPr>
          <w:lang w:eastAsia="zh-CN"/>
        </w:rPr>
      </w:pPr>
      <w:r w:rsidRPr="00951883">
        <w:rPr>
          <w:lang w:eastAsia="zh-CN"/>
        </w:rPr>
        <w:t xml:space="preserve">What did the child enjoy? </w:t>
      </w:r>
    </w:p>
    <w:p w14:paraId="0EED1260" w14:textId="77777777" w:rsidR="00681401" w:rsidRPr="00951883" w:rsidRDefault="00681401" w:rsidP="00681401">
      <w:pPr>
        <w:spacing w:before="192" w:after="192"/>
        <w:rPr>
          <w:lang w:eastAsia="zh-CN"/>
        </w:rPr>
      </w:pPr>
      <w:r w:rsidRPr="00951883">
        <w:rPr>
          <w:lang w:eastAsia="zh-CN"/>
        </w:rPr>
        <w:t>What was a challenge?</w:t>
      </w:r>
    </w:p>
    <w:p w14:paraId="37E6950A" w14:textId="77777777" w:rsidR="00681401" w:rsidRPr="00951883" w:rsidRDefault="00681401" w:rsidP="00681401">
      <w:pPr>
        <w:spacing w:before="192" w:after="192"/>
        <w:rPr>
          <w:lang w:eastAsia="zh-CN"/>
        </w:rPr>
      </w:pPr>
      <w:r w:rsidRPr="00951883">
        <w:rPr>
          <w:lang w:eastAsia="zh-CN"/>
        </w:rPr>
        <w:t>What other things were of interest?</w:t>
      </w:r>
    </w:p>
    <w:p w14:paraId="23F061E6" w14:textId="77777777" w:rsidR="00681401" w:rsidRPr="00951883" w:rsidRDefault="00681401" w:rsidP="00681401">
      <w:pPr>
        <w:rPr>
          <w:lang w:eastAsia="zh-CN"/>
        </w:rPr>
      </w:pPr>
      <w:r w:rsidRPr="00951883">
        <w:rPr>
          <w:lang w:eastAsia="zh-CN"/>
        </w:rPr>
        <w:t>________________________________________________________________________________________________________________________________________________________________________________________________________________________</w:t>
      </w:r>
    </w:p>
    <w:p w14:paraId="57E8700C" w14:textId="77777777" w:rsidR="00681401" w:rsidRPr="00951883" w:rsidRDefault="00681401" w:rsidP="00681401">
      <w:pPr>
        <w:pStyle w:val="Heading4"/>
        <w:numPr>
          <w:ilvl w:val="3"/>
          <w:numId w:val="3"/>
        </w:numPr>
        <w:ind w:left="0"/>
        <w:rPr>
          <w:lang w:eastAsia="zh-CN"/>
        </w:rPr>
      </w:pPr>
      <w:r w:rsidRPr="2EFC1BCA">
        <w:rPr>
          <w:lang w:eastAsia="zh-CN"/>
        </w:rPr>
        <w:lastRenderedPageBreak/>
        <w:t>Reflection on teaching</w:t>
      </w:r>
    </w:p>
    <w:p w14:paraId="0B1F5EBE" w14:textId="77777777" w:rsidR="00681401" w:rsidRPr="00E20879" w:rsidRDefault="00681401" w:rsidP="00681401">
      <w:pPr>
        <w:rPr>
          <w:rStyle w:val="Strong"/>
        </w:rPr>
      </w:pPr>
      <w:r w:rsidRPr="00E20879">
        <w:rPr>
          <w:rStyle w:val="Strong"/>
        </w:rPr>
        <w:t>Reflect on the learning intentions as you consider these prompts. Consider ways you could gather feedback to demonstrate the child’s learning, for example recording children’s words or a conversation with an adult, photos, describe what the child did, work samples.</w:t>
      </w:r>
    </w:p>
    <w:p w14:paraId="4D826575" w14:textId="77777777" w:rsidR="00681401" w:rsidRPr="00951883" w:rsidRDefault="00681401" w:rsidP="00681401">
      <w:pPr>
        <w:spacing w:before="192" w:after="192"/>
        <w:rPr>
          <w:lang w:eastAsia="zh-CN"/>
        </w:rPr>
      </w:pPr>
      <w:r w:rsidRPr="00951883">
        <w:rPr>
          <w:lang w:eastAsia="zh-CN"/>
        </w:rPr>
        <w:t>Were the planned teaching strategies appropriate?</w:t>
      </w:r>
    </w:p>
    <w:p w14:paraId="1E7B0974" w14:textId="77777777" w:rsidR="00681401" w:rsidRPr="00951883" w:rsidRDefault="00681401" w:rsidP="00681401">
      <w:pPr>
        <w:spacing w:before="192" w:after="192"/>
        <w:rPr>
          <w:lang w:eastAsia="zh-CN"/>
        </w:rPr>
      </w:pPr>
      <w:r w:rsidRPr="00951883">
        <w:rPr>
          <w:lang w:eastAsia="zh-CN"/>
        </w:rPr>
        <w:t>What strategies worked well?</w:t>
      </w:r>
    </w:p>
    <w:p w14:paraId="712679B5" w14:textId="77777777" w:rsidR="00681401" w:rsidRPr="00951883" w:rsidRDefault="00681401" w:rsidP="00681401">
      <w:pPr>
        <w:spacing w:before="192" w:after="192"/>
        <w:rPr>
          <w:lang w:eastAsia="zh-CN"/>
        </w:rPr>
      </w:pPr>
      <w:r w:rsidRPr="00951883">
        <w:rPr>
          <w:lang w:eastAsia="zh-CN"/>
        </w:rPr>
        <w:t>What didn’t?</w:t>
      </w:r>
    </w:p>
    <w:p w14:paraId="6C181B66" w14:textId="77777777" w:rsidR="00681401" w:rsidRPr="00951883" w:rsidRDefault="00681401" w:rsidP="00681401">
      <w:pPr>
        <w:rPr>
          <w:lang w:eastAsia="zh-CN"/>
        </w:rPr>
      </w:pPr>
      <w:r w:rsidRPr="00951883">
        <w:rPr>
          <w:lang w:eastAsia="zh-CN"/>
        </w:rPr>
        <w:t>Where to next?</w:t>
      </w:r>
    </w:p>
    <w:p w14:paraId="73E001A0" w14:textId="77777777" w:rsidR="00681401" w:rsidRPr="00951883" w:rsidRDefault="00681401" w:rsidP="00681401">
      <w:pPr>
        <w:rPr>
          <w:lang w:eastAsia="zh-CN"/>
        </w:rPr>
      </w:pPr>
      <w:r w:rsidRPr="00951883">
        <w:rPr>
          <w:lang w:eastAsia="zh-CN"/>
        </w:rPr>
        <w:t>________________________________________________________________________________________________________________________________________________________________________________________________________________________</w:t>
      </w:r>
    </w:p>
    <w:p w14:paraId="73AB54C7" w14:textId="77777777" w:rsidR="00681401" w:rsidRPr="00951883" w:rsidRDefault="00681401" w:rsidP="00681401">
      <w:pPr>
        <w:pStyle w:val="Heading3"/>
        <w:numPr>
          <w:ilvl w:val="2"/>
          <w:numId w:val="3"/>
        </w:numPr>
      </w:pPr>
      <w:r>
        <w:t xml:space="preserve">Critically reflecting on the learning </w:t>
      </w:r>
    </w:p>
    <w:p w14:paraId="0EE047AA" w14:textId="77777777" w:rsidR="00681401" w:rsidRPr="00951883" w:rsidRDefault="00681401" w:rsidP="00681401">
      <w:pPr>
        <w:pStyle w:val="Heading4"/>
        <w:numPr>
          <w:ilvl w:val="3"/>
          <w:numId w:val="3"/>
        </w:numPr>
        <w:ind w:left="0"/>
        <w:rPr>
          <w:lang w:eastAsia="zh-CN"/>
        </w:rPr>
      </w:pPr>
      <w:r w:rsidRPr="2EFC1BCA">
        <w:rPr>
          <w:lang w:eastAsia="zh-CN"/>
        </w:rPr>
        <w:t>Discussions between educators, families and children</w:t>
      </w:r>
    </w:p>
    <w:p w14:paraId="4D29F17D" w14:textId="77777777" w:rsidR="00681401" w:rsidRPr="00E20879" w:rsidRDefault="00681401" w:rsidP="00681401">
      <w:pPr>
        <w:rPr>
          <w:rStyle w:val="Strong"/>
        </w:rPr>
      </w:pPr>
      <w:r w:rsidRPr="00E20879">
        <w:rPr>
          <w:rStyle w:val="Strong"/>
        </w:rPr>
        <w:t>Reflections of learning – consider how the principles, practices and outcomes of the EYLF have contributed to the child’s learning.</w:t>
      </w:r>
    </w:p>
    <w:p w14:paraId="5D22331B" w14:textId="77777777" w:rsidR="00681401" w:rsidRPr="00951883" w:rsidRDefault="00681401" w:rsidP="00681401">
      <w:pPr>
        <w:rPr>
          <w:rStyle w:val="Emphasis"/>
          <w:i w:val="0"/>
        </w:rPr>
      </w:pPr>
      <w:r w:rsidRPr="00951883">
        <w:rPr>
          <w:rStyle w:val="Emphasis"/>
          <w:i w:val="0"/>
        </w:rPr>
        <w:t>________________________________________________________________________________________________________________________________________________________________________________________________________________________</w:t>
      </w:r>
    </w:p>
    <w:p w14:paraId="040F85D4" w14:textId="77777777" w:rsidR="00681401" w:rsidRPr="00951883" w:rsidRDefault="00681401" w:rsidP="00681401">
      <w:pPr>
        <w:pStyle w:val="Heading4"/>
        <w:numPr>
          <w:ilvl w:val="3"/>
          <w:numId w:val="3"/>
        </w:numPr>
        <w:ind w:left="0"/>
        <w:rPr>
          <w:lang w:eastAsia="zh-CN"/>
        </w:rPr>
      </w:pPr>
      <w:r w:rsidRPr="2EFC1BCA">
        <w:rPr>
          <w:lang w:eastAsia="zh-CN"/>
        </w:rPr>
        <w:t xml:space="preserve">Where to next? </w:t>
      </w:r>
    </w:p>
    <w:p w14:paraId="628DC285" w14:textId="77777777" w:rsidR="00681401" w:rsidRPr="00E20879" w:rsidRDefault="00681401" w:rsidP="00681401">
      <w:pPr>
        <w:rPr>
          <w:rStyle w:val="Strong"/>
        </w:rPr>
      </w:pPr>
      <w:r w:rsidRPr="00E20879">
        <w:rPr>
          <w:rStyle w:val="Strong"/>
        </w:rPr>
        <w:t>What might you do</w:t>
      </w:r>
      <w:bookmarkStart w:id="0" w:name="_GoBack"/>
      <w:bookmarkEnd w:id="0"/>
      <w:r w:rsidRPr="00E20879">
        <w:rPr>
          <w:rStyle w:val="Strong"/>
        </w:rPr>
        <w:t xml:space="preserve"> to follow up or extend on the learning based on this experience?</w:t>
      </w:r>
    </w:p>
    <w:p w14:paraId="1B3D3DDF" w14:textId="4D196353" w:rsidR="003D22E3" w:rsidRPr="003D22E3" w:rsidRDefault="00681401" w:rsidP="00681401">
      <w:r w:rsidRPr="00951883">
        <w:rPr>
          <w:rStyle w:val="Emphasis"/>
          <w:i w:val="0"/>
        </w:rPr>
        <w:t>________________________________________________________________________________________________________________________________________________________________________________________________________________________</w:t>
      </w:r>
    </w:p>
    <w:sectPr w:rsidR="003D22E3" w:rsidRPr="003D22E3" w:rsidSect="00ED288C">
      <w:footerReference w:type="even" r:id="rId13"/>
      <w:footerReference w:type="default" r:id="rId14"/>
      <w:headerReference w:type="first" r:id="rId15"/>
      <w:footerReference w:type="first" r:id="rId16"/>
      <w:pgSz w:w="11900" w:h="16840"/>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092A3" w14:textId="77777777" w:rsidR="00255980" w:rsidRDefault="00255980" w:rsidP="00191F45">
      <w:r>
        <w:separator/>
      </w:r>
    </w:p>
    <w:p w14:paraId="0CF64EF6" w14:textId="77777777" w:rsidR="00255980" w:rsidRDefault="00255980"/>
    <w:p w14:paraId="603FDB61" w14:textId="77777777" w:rsidR="00255980" w:rsidRDefault="00255980"/>
    <w:p w14:paraId="0CCFF1EE" w14:textId="77777777" w:rsidR="00255980" w:rsidRDefault="00255980"/>
  </w:endnote>
  <w:endnote w:type="continuationSeparator" w:id="0">
    <w:p w14:paraId="0F318ECD" w14:textId="77777777" w:rsidR="00255980" w:rsidRDefault="00255980" w:rsidP="00191F45">
      <w:r>
        <w:continuationSeparator/>
      </w:r>
    </w:p>
    <w:p w14:paraId="7B3FF595" w14:textId="77777777" w:rsidR="00255980" w:rsidRDefault="00255980"/>
    <w:p w14:paraId="5FBD4E49" w14:textId="77777777" w:rsidR="00255980" w:rsidRDefault="00255980"/>
    <w:p w14:paraId="7C713BC7" w14:textId="77777777" w:rsidR="00255980" w:rsidRDefault="00255980"/>
  </w:endnote>
  <w:endnote w:type="continuationNotice" w:id="1">
    <w:p w14:paraId="28DA4518" w14:textId="77777777" w:rsidR="00255980" w:rsidRDefault="0025598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85B8D" w14:textId="5C35DD76" w:rsidR="0067773D" w:rsidRPr="004D333E" w:rsidRDefault="0067773D" w:rsidP="004D333E">
    <w:pPr>
      <w:pStyle w:val="Footer"/>
    </w:pPr>
    <w:r w:rsidRPr="002810D3">
      <w:fldChar w:fldCharType="begin"/>
    </w:r>
    <w:r w:rsidRPr="002810D3">
      <w:instrText xml:space="preserve"> PAGE </w:instrText>
    </w:r>
    <w:r w:rsidRPr="002810D3">
      <w:fldChar w:fldCharType="separate"/>
    </w:r>
    <w:r w:rsidR="00106508">
      <w:rPr>
        <w:noProof/>
      </w:rPr>
      <w:t>4</w:t>
    </w:r>
    <w:r w:rsidRPr="002810D3">
      <w:fldChar w:fldCharType="end"/>
    </w:r>
    <w:r w:rsidR="004D333E" w:rsidRPr="002810D3">
      <w:tab/>
    </w:r>
    <w:r w:rsidR="00CD184F">
      <w:t>Projects for learning – STEM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F86A" w14:textId="134B23A9" w:rsidR="0067773D" w:rsidRPr="004D333E" w:rsidRDefault="0067773D"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106508">
      <w:rPr>
        <w:noProof/>
      </w:rPr>
      <w:t>Apr-20</w:t>
    </w:r>
    <w:r w:rsidRPr="002810D3">
      <w:fldChar w:fldCharType="end"/>
    </w:r>
    <w:r w:rsidRPr="002810D3">
      <w:tab/>
    </w:r>
    <w:r w:rsidRPr="002810D3">
      <w:fldChar w:fldCharType="begin"/>
    </w:r>
    <w:r w:rsidRPr="002810D3">
      <w:instrText xml:space="preserve"> PAGE </w:instrText>
    </w:r>
    <w:r w:rsidRPr="002810D3">
      <w:fldChar w:fldCharType="separate"/>
    </w:r>
    <w:r w:rsidR="00106508">
      <w:rPr>
        <w:noProof/>
      </w:rPr>
      <w:t>5</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4E3091" w14:textId="77777777" w:rsidR="0067773D" w:rsidRDefault="0067773D" w:rsidP="00493120">
    <w:pPr>
      <w:pStyle w:val="Logo"/>
    </w:pPr>
    <w:r w:rsidRPr="1A9A927A">
      <w:rPr>
        <w:sz w:val="24"/>
        <w:szCs w:val="24"/>
      </w:rPr>
      <w:t>education.nsw.gov.au</w:t>
    </w:r>
    <w:r w:rsidRPr="00791B72">
      <w:tab/>
    </w:r>
    <w:r w:rsidRPr="009C69B7">
      <w:rPr>
        <w:noProof/>
        <w:lang w:eastAsia="en-AU"/>
      </w:rPr>
      <w:drawing>
        <wp:inline distT="0" distB="0" distL="0" distR="0" wp14:anchorId="259372FA" wp14:editId="24AEA11C">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B80CB" w14:textId="77777777" w:rsidR="00255980" w:rsidRDefault="00255980" w:rsidP="00191F45">
      <w:r>
        <w:separator/>
      </w:r>
    </w:p>
    <w:p w14:paraId="31A8DA6B" w14:textId="77777777" w:rsidR="00255980" w:rsidRDefault="00255980"/>
    <w:p w14:paraId="35CFF936" w14:textId="77777777" w:rsidR="00255980" w:rsidRDefault="00255980"/>
    <w:p w14:paraId="06986B41" w14:textId="77777777" w:rsidR="00255980" w:rsidRDefault="00255980"/>
  </w:footnote>
  <w:footnote w:type="continuationSeparator" w:id="0">
    <w:p w14:paraId="5306D8BD" w14:textId="77777777" w:rsidR="00255980" w:rsidRDefault="00255980" w:rsidP="00191F45">
      <w:r>
        <w:continuationSeparator/>
      </w:r>
    </w:p>
    <w:p w14:paraId="48B5B0DD" w14:textId="77777777" w:rsidR="00255980" w:rsidRDefault="00255980"/>
    <w:p w14:paraId="7D4EDED4" w14:textId="77777777" w:rsidR="00255980" w:rsidRDefault="00255980"/>
    <w:p w14:paraId="55C77555" w14:textId="77777777" w:rsidR="00255980" w:rsidRDefault="00255980"/>
  </w:footnote>
  <w:footnote w:type="continuationNotice" w:id="1">
    <w:p w14:paraId="277FAAD3" w14:textId="77777777" w:rsidR="00255980" w:rsidRDefault="0025598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CF914" w14:textId="77777777" w:rsidR="0067773D" w:rsidRDefault="0067773D">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1AF6C89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112048"/>
    <w:multiLevelType w:val="hybridMultilevel"/>
    <w:tmpl w:val="3EC471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2D055118"/>
    <w:multiLevelType w:val="hybridMultilevel"/>
    <w:tmpl w:val="80CA4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nothing"/>
      <w:lvlText w:val=""/>
      <w:lvlJc w:val="left"/>
      <w:pPr>
        <w:ind w:left="284" w:firstLine="0"/>
      </w:p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6" w15:restartNumberingAfterBreak="0">
    <w:nsid w:val="4AE04524"/>
    <w:multiLevelType w:val="hybridMultilevel"/>
    <w:tmpl w:val="8D7EBEE4"/>
    <w:lvl w:ilvl="0" w:tplc="B3BCD640">
      <w:start w:val="1"/>
      <w:numFmt w:val="decimal"/>
      <w:lvlText w:val="%1."/>
      <w:lvlJc w:val="left"/>
      <w:pPr>
        <w:ind w:left="720" w:hanging="360"/>
      </w:pPr>
    </w:lvl>
    <w:lvl w:ilvl="1" w:tplc="00AAD0EC">
      <w:start w:val="1"/>
      <w:numFmt w:val="decimal"/>
      <w:lvlText w:val=""/>
      <w:lvlJc w:val="left"/>
      <w:pPr>
        <w:ind w:left="1440" w:hanging="360"/>
      </w:pPr>
    </w:lvl>
    <w:lvl w:ilvl="2" w:tplc="A6208AC6">
      <w:start w:val="1"/>
      <w:numFmt w:val="lowerRoman"/>
      <w:lvlText w:val="%3."/>
      <w:lvlJc w:val="right"/>
      <w:pPr>
        <w:ind w:left="2160" w:hanging="180"/>
      </w:pPr>
    </w:lvl>
    <w:lvl w:ilvl="3" w:tplc="53F439DE">
      <w:start w:val="1"/>
      <w:numFmt w:val="decimal"/>
      <w:lvlText w:val="%4."/>
      <w:lvlJc w:val="left"/>
      <w:pPr>
        <w:ind w:left="2880" w:hanging="360"/>
      </w:pPr>
    </w:lvl>
    <w:lvl w:ilvl="4" w:tplc="7070000E">
      <w:start w:val="1"/>
      <w:numFmt w:val="lowerLetter"/>
      <w:lvlText w:val="%5."/>
      <w:lvlJc w:val="left"/>
      <w:pPr>
        <w:ind w:left="3600" w:hanging="360"/>
      </w:pPr>
    </w:lvl>
    <w:lvl w:ilvl="5" w:tplc="5C1C359C">
      <w:start w:val="1"/>
      <w:numFmt w:val="lowerRoman"/>
      <w:lvlText w:val="%6."/>
      <w:lvlJc w:val="right"/>
      <w:pPr>
        <w:ind w:left="4320" w:hanging="180"/>
      </w:pPr>
    </w:lvl>
    <w:lvl w:ilvl="6" w:tplc="24A4F1B8">
      <w:start w:val="1"/>
      <w:numFmt w:val="decimal"/>
      <w:lvlText w:val="%7."/>
      <w:lvlJc w:val="left"/>
      <w:pPr>
        <w:ind w:left="5040" w:hanging="360"/>
      </w:pPr>
    </w:lvl>
    <w:lvl w:ilvl="7" w:tplc="C6A4230E">
      <w:start w:val="1"/>
      <w:numFmt w:val="lowerLetter"/>
      <w:lvlText w:val="%8."/>
      <w:lvlJc w:val="left"/>
      <w:pPr>
        <w:ind w:left="5760" w:hanging="360"/>
      </w:pPr>
    </w:lvl>
    <w:lvl w:ilvl="8" w:tplc="46AA70EC">
      <w:start w:val="1"/>
      <w:numFmt w:val="lowerRoman"/>
      <w:lvlText w:val="%9."/>
      <w:lvlJc w:val="right"/>
      <w:pPr>
        <w:ind w:left="6480" w:hanging="180"/>
      </w:pPr>
    </w:lvl>
  </w:abstractNum>
  <w:abstractNum w:abstractNumId="17" w15:restartNumberingAfterBreak="0">
    <w:nsid w:val="52321B17"/>
    <w:multiLevelType w:val="hybridMultilevel"/>
    <w:tmpl w:val="41EEA050"/>
    <w:lvl w:ilvl="0" w:tplc="D4FEAD8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0"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1"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2008A2"/>
    <w:multiLevelType w:val="hybridMultilevel"/>
    <w:tmpl w:val="BD784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5"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6" w15:restartNumberingAfterBreak="0">
    <w:nsid w:val="6C76496D"/>
    <w:multiLevelType w:val="hybridMultilevel"/>
    <w:tmpl w:val="4704D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8" w15:restartNumberingAfterBreak="0">
    <w:nsid w:val="7DB7193A"/>
    <w:multiLevelType w:val="hybridMultilevel"/>
    <w:tmpl w:val="D78CC5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5"/>
  </w:num>
  <w:num w:numId="4">
    <w:abstractNumId w:val="21"/>
  </w:num>
  <w:num w:numId="5">
    <w:abstractNumId w:val="24"/>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25"/>
  </w:num>
  <w:num w:numId="9">
    <w:abstractNumId w:val="12"/>
  </w:num>
  <w:num w:numId="10">
    <w:abstractNumId w:val="20"/>
  </w:num>
  <w:num w:numId="11">
    <w:abstractNumId w:val="11"/>
  </w:num>
  <w:num w:numId="12">
    <w:abstractNumId w:val="18"/>
  </w:num>
  <w:num w:numId="13">
    <w:abstractNumId w:val="6"/>
  </w:num>
  <w:num w:numId="14">
    <w:abstractNumId w:val="9"/>
  </w:num>
  <w:num w:numId="15">
    <w:abstractNumId w:val="0"/>
  </w:num>
  <w:num w:numId="16">
    <w:abstractNumId w:val="1"/>
  </w:num>
  <w:num w:numId="17">
    <w:abstractNumId w:val="2"/>
  </w:num>
  <w:num w:numId="18">
    <w:abstractNumId w:val="3"/>
  </w:num>
  <w:num w:numId="19">
    <w:abstractNumId w:val="4"/>
  </w:num>
  <w:num w:numId="20">
    <w:abstractNumId w:val="5"/>
  </w:num>
  <w:num w:numId="21">
    <w:abstractNumId w:val="8"/>
  </w:num>
  <w:num w:numId="22">
    <w:abstractNumId w:val="27"/>
  </w:num>
  <w:num w:numId="23">
    <w:abstractNumId w:val="22"/>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9"/>
  </w:num>
  <w:num w:numId="33">
    <w:abstractNumId w:val="27"/>
  </w:num>
  <w:num w:numId="34">
    <w:abstractNumId w:val="21"/>
  </w:num>
  <w:num w:numId="35">
    <w:abstractNumId w:val="24"/>
  </w:num>
  <w:num w:numId="36">
    <w:abstractNumId w:val="15"/>
  </w:num>
  <w:num w:numId="37">
    <w:abstractNumId w:val="15"/>
  </w:num>
  <w:num w:numId="38">
    <w:abstractNumId w:val="17"/>
  </w:num>
  <w:num w:numId="39">
    <w:abstractNumId w:val="28"/>
  </w:num>
  <w:num w:numId="40">
    <w:abstractNumId w:val="23"/>
  </w:num>
  <w:num w:numId="41">
    <w:abstractNumId w:val="26"/>
  </w:num>
  <w:num w:numId="42">
    <w:abstractNumId w:val="13"/>
  </w:num>
  <w:num w:numId="43">
    <w:abstractNumId w:val="10"/>
  </w:num>
  <w:num w:numId="4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activeWritingStyle w:appName="MSWord" w:lang="en-US" w:vendorID="64" w:dllVersion="131078" w:nlCheck="1" w:checkStyle="1"/>
  <w:attachedTemplate r:id="rId1"/>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45A"/>
    <w:rsid w:val="0000031A"/>
    <w:rsid w:val="00001C08"/>
    <w:rsid w:val="00002BF1"/>
    <w:rsid w:val="00003C09"/>
    <w:rsid w:val="00006220"/>
    <w:rsid w:val="00006CD7"/>
    <w:rsid w:val="000103FC"/>
    <w:rsid w:val="00010746"/>
    <w:rsid w:val="000143DF"/>
    <w:rsid w:val="000151F8"/>
    <w:rsid w:val="00015D43"/>
    <w:rsid w:val="00016801"/>
    <w:rsid w:val="00020383"/>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4DF"/>
    <w:rsid w:val="00065A16"/>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6C42"/>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578C"/>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508"/>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3715"/>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DC5"/>
    <w:rsid w:val="00187FFC"/>
    <w:rsid w:val="001910C8"/>
    <w:rsid w:val="00191D2F"/>
    <w:rsid w:val="00191F45"/>
    <w:rsid w:val="00193503"/>
    <w:rsid w:val="001939CA"/>
    <w:rsid w:val="00193B82"/>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5C7F"/>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5980"/>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1CE2"/>
    <w:rsid w:val="002B270D"/>
    <w:rsid w:val="002B3375"/>
    <w:rsid w:val="002B4745"/>
    <w:rsid w:val="002B480D"/>
    <w:rsid w:val="002B4845"/>
    <w:rsid w:val="002B4AC3"/>
    <w:rsid w:val="002B7744"/>
    <w:rsid w:val="002C05AC"/>
    <w:rsid w:val="002C3750"/>
    <w:rsid w:val="002C3953"/>
    <w:rsid w:val="002C56A0"/>
    <w:rsid w:val="002C7496"/>
    <w:rsid w:val="002D12FF"/>
    <w:rsid w:val="002D21A5"/>
    <w:rsid w:val="002D4413"/>
    <w:rsid w:val="002D5B8B"/>
    <w:rsid w:val="002D7247"/>
    <w:rsid w:val="002E23E3"/>
    <w:rsid w:val="002E26F3"/>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147A"/>
    <w:rsid w:val="0033193C"/>
    <w:rsid w:val="00332B30"/>
    <w:rsid w:val="0033532B"/>
    <w:rsid w:val="00336799"/>
    <w:rsid w:val="00337929"/>
    <w:rsid w:val="00340003"/>
    <w:rsid w:val="003429B7"/>
    <w:rsid w:val="00342B92"/>
    <w:rsid w:val="00343B23"/>
    <w:rsid w:val="003444A9"/>
    <w:rsid w:val="003445F2"/>
    <w:rsid w:val="00345616"/>
    <w:rsid w:val="00345EB0"/>
    <w:rsid w:val="0034764B"/>
    <w:rsid w:val="0034780A"/>
    <w:rsid w:val="00347CBE"/>
    <w:rsid w:val="003503AC"/>
    <w:rsid w:val="003519CD"/>
    <w:rsid w:val="00352686"/>
    <w:rsid w:val="003534AD"/>
    <w:rsid w:val="00357136"/>
    <w:rsid w:val="003576EB"/>
    <w:rsid w:val="00357B7D"/>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0C69"/>
    <w:rsid w:val="003E15EE"/>
    <w:rsid w:val="003E6AE0"/>
    <w:rsid w:val="003F0971"/>
    <w:rsid w:val="003F28DA"/>
    <w:rsid w:val="003F2C2F"/>
    <w:rsid w:val="003F35B8"/>
    <w:rsid w:val="003F3F97"/>
    <w:rsid w:val="003F42CF"/>
    <w:rsid w:val="003F4EA0"/>
    <w:rsid w:val="003F69BE"/>
    <w:rsid w:val="003F7D20"/>
    <w:rsid w:val="00400EB0"/>
    <w:rsid w:val="004013F6"/>
    <w:rsid w:val="00402F9C"/>
    <w:rsid w:val="00405801"/>
    <w:rsid w:val="00407474"/>
    <w:rsid w:val="00407ED4"/>
    <w:rsid w:val="004128F0"/>
    <w:rsid w:val="00414D5B"/>
    <w:rsid w:val="004163AD"/>
    <w:rsid w:val="0041645A"/>
    <w:rsid w:val="0041735A"/>
    <w:rsid w:val="00417BB8"/>
    <w:rsid w:val="00420300"/>
    <w:rsid w:val="00421CC4"/>
    <w:rsid w:val="0042354D"/>
    <w:rsid w:val="004259A6"/>
    <w:rsid w:val="00425CCF"/>
    <w:rsid w:val="00430D80"/>
    <w:rsid w:val="004317B5"/>
    <w:rsid w:val="00431E3D"/>
    <w:rsid w:val="00435259"/>
    <w:rsid w:val="00435D24"/>
    <w:rsid w:val="00436B23"/>
    <w:rsid w:val="00436E88"/>
    <w:rsid w:val="0043753F"/>
    <w:rsid w:val="00440977"/>
    <w:rsid w:val="0044175B"/>
    <w:rsid w:val="00441C88"/>
    <w:rsid w:val="00442026"/>
    <w:rsid w:val="00442448"/>
    <w:rsid w:val="00443CD4"/>
    <w:rsid w:val="004440BB"/>
    <w:rsid w:val="004450B6"/>
    <w:rsid w:val="00445612"/>
    <w:rsid w:val="004479D8"/>
    <w:rsid w:val="00447C97"/>
    <w:rsid w:val="00451168"/>
    <w:rsid w:val="00451506"/>
    <w:rsid w:val="004529CC"/>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2053"/>
    <w:rsid w:val="00493120"/>
    <w:rsid w:val="004949C7"/>
    <w:rsid w:val="00494FDC"/>
    <w:rsid w:val="004A0489"/>
    <w:rsid w:val="004A161B"/>
    <w:rsid w:val="004A4146"/>
    <w:rsid w:val="004A47DB"/>
    <w:rsid w:val="004A5AAE"/>
    <w:rsid w:val="004A6AB7"/>
    <w:rsid w:val="004A7284"/>
    <w:rsid w:val="004A7E1A"/>
    <w:rsid w:val="004AD2F1"/>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361F"/>
    <w:rsid w:val="004C4D54"/>
    <w:rsid w:val="004C7023"/>
    <w:rsid w:val="004C7513"/>
    <w:rsid w:val="004D02AC"/>
    <w:rsid w:val="004D0383"/>
    <w:rsid w:val="004D1F3F"/>
    <w:rsid w:val="004D333E"/>
    <w:rsid w:val="004D3A72"/>
    <w:rsid w:val="004D3EE2"/>
    <w:rsid w:val="004D44F6"/>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6369"/>
    <w:rsid w:val="005400FF"/>
    <w:rsid w:val="00540E99"/>
    <w:rsid w:val="00541130"/>
    <w:rsid w:val="00545885"/>
    <w:rsid w:val="00546A8B"/>
    <w:rsid w:val="00546D5E"/>
    <w:rsid w:val="00546F02"/>
    <w:rsid w:val="0054770B"/>
    <w:rsid w:val="00551073"/>
    <w:rsid w:val="00551DA4"/>
    <w:rsid w:val="0055213A"/>
    <w:rsid w:val="005541F6"/>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97BD9"/>
    <w:rsid w:val="005A16FB"/>
    <w:rsid w:val="005A1A68"/>
    <w:rsid w:val="005A2A5A"/>
    <w:rsid w:val="005A3076"/>
    <w:rsid w:val="005A39FC"/>
    <w:rsid w:val="005A3B66"/>
    <w:rsid w:val="005A42E3"/>
    <w:rsid w:val="005A5F04"/>
    <w:rsid w:val="005A6DC2"/>
    <w:rsid w:val="005A755C"/>
    <w:rsid w:val="005B0870"/>
    <w:rsid w:val="005B1762"/>
    <w:rsid w:val="005B4B88"/>
    <w:rsid w:val="005B5605"/>
    <w:rsid w:val="005B5D60"/>
    <w:rsid w:val="005B5E31"/>
    <w:rsid w:val="005B64AE"/>
    <w:rsid w:val="005B6E3D"/>
    <w:rsid w:val="005B7298"/>
    <w:rsid w:val="005C1BFC"/>
    <w:rsid w:val="005C7B55"/>
    <w:rsid w:val="005D0175"/>
    <w:rsid w:val="005D1CC4"/>
    <w:rsid w:val="005D2D62"/>
    <w:rsid w:val="005D5A78"/>
    <w:rsid w:val="005D5DB0"/>
    <w:rsid w:val="005E0B43"/>
    <w:rsid w:val="005E4742"/>
    <w:rsid w:val="005E6829"/>
    <w:rsid w:val="005F10D4"/>
    <w:rsid w:val="005F26E8"/>
    <w:rsid w:val="005F275A"/>
    <w:rsid w:val="005F2E08"/>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26637"/>
    <w:rsid w:val="00630BB3"/>
    <w:rsid w:val="00632182"/>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73D"/>
    <w:rsid w:val="00677DDB"/>
    <w:rsid w:val="00677EF0"/>
    <w:rsid w:val="00681401"/>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645A"/>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385E"/>
    <w:rsid w:val="006F4503"/>
    <w:rsid w:val="00701DAC"/>
    <w:rsid w:val="00704694"/>
    <w:rsid w:val="007058CD"/>
    <w:rsid w:val="00705D75"/>
    <w:rsid w:val="0070723B"/>
    <w:rsid w:val="007101C5"/>
    <w:rsid w:val="00712DA7"/>
    <w:rsid w:val="00714956"/>
    <w:rsid w:val="00715F89"/>
    <w:rsid w:val="00716FB7"/>
    <w:rsid w:val="00717C66"/>
    <w:rsid w:val="0072144B"/>
    <w:rsid w:val="00721B13"/>
    <w:rsid w:val="00722D6B"/>
    <w:rsid w:val="00723956"/>
    <w:rsid w:val="00724203"/>
    <w:rsid w:val="00725C3B"/>
    <w:rsid w:val="00725D14"/>
    <w:rsid w:val="007266FB"/>
    <w:rsid w:val="0073212B"/>
    <w:rsid w:val="00733D6A"/>
    <w:rsid w:val="00734065"/>
    <w:rsid w:val="00734894"/>
    <w:rsid w:val="00735327"/>
    <w:rsid w:val="00735451"/>
    <w:rsid w:val="007356A6"/>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2D2D"/>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4F3B"/>
    <w:rsid w:val="00885C59"/>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4B74"/>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0FF6"/>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678B3"/>
    <w:rsid w:val="0097036E"/>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A5A03"/>
    <w:rsid w:val="009A6785"/>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0993"/>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2F68"/>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134F"/>
    <w:rsid w:val="00C6243C"/>
    <w:rsid w:val="00C62F54"/>
    <w:rsid w:val="00C63AEA"/>
    <w:rsid w:val="00C67BBF"/>
    <w:rsid w:val="00C70168"/>
    <w:rsid w:val="00C718DD"/>
    <w:rsid w:val="00C71AFB"/>
    <w:rsid w:val="00C721AA"/>
    <w:rsid w:val="00C74707"/>
    <w:rsid w:val="00C767C7"/>
    <w:rsid w:val="00C779FD"/>
    <w:rsid w:val="00C77D84"/>
    <w:rsid w:val="00C80B9E"/>
    <w:rsid w:val="00C841B7"/>
    <w:rsid w:val="00C84A6C"/>
    <w:rsid w:val="00C8667D"/>
    <w:rsid w:val="00C86967"/>
    <w:rsid w:val="00C928A8"/>
    <w:rsid w:val="00C93044"/>
    <w:rsid w:val="00C95246"/>
    <w:rsid w:val="00CA103E"/>
    <w:rsid w:val="00CA21F4"/>
    <w:rsid w:val="00CA6C45"/>
    <w:rsid w:val="00CA74F6"/>
    <w:rsid w:val="00CA7603"/>
    <w:rsid w:val="00CB364E"/>
    <w:rsid w:val="00CB37B8"/>
    <w:rsid w:val="00CB4F1A"/>
    <w:rsid w:val="00CB58B4"/>
    <w:rsid w:val="00CB6577"/>
    <w:rsid w:val="00CB6768"/>
    <w:rsid w:val="00CB74C7"/>
    <w:rsid w:val="00CC1FE9"/>
    <w:rsid w:val="00CC3B49"/>
    <w:rsid w:val="00CC3D04"/>
    <w:rsid w:val="00CC3F6B"/>
    <w:rsid w:val="00CC4AF7"/>
    <w:rsid w:val="00CC54E5"/>
    <w:rsid w:val="00CC6B96"/>
    <w:rsid w:val="00CC6F04"/>
    <w:rsid w:val="00CC7B94"/>
    <w:rsid w:val="00CD184F"/>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7737"/>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F70"/>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313E"/>
    <w:rsid w:val="00E052B1"/>
    <w:rsid w:val="00E05886"/>
    <w:rsid w:val="00E104C6"/>
    <w:rsid w:val="00E10C02"/>
    <w:rsid w:val="00E137F4"/>
    <w:rsid w:val="00E164F2"/>
    <w:rsid w:val="00E16F61"/>
    <w:rsid w:val="00E178A7"/>
    <w:rsid w:val="00E20879"/>
    <w:rsid w:val="00E20F6A"/>
    <w:rsid w:val="00E21A25"/>
    <w:rsid w:val="00E23303"/>
    <w:rsid w:val="00E253CA"/>
    <w:rsid w:val="00E2771C"/>
    <w:rsid w:val="00E31D50"/>
    <w:rsid w:val="00E324D9"/>
    <w:rsid w:val="00E331FB"/>
    <w:rsid w:val="00E33DF4"/>
    <w:rsid w:val="00E35EDE"/>
    <w:rsid w:val="00E36528"/>
    <w:rsid w:val="00E4085D"/>
    <w:rsid w:val="00E409B4"/>
    <w:rsid w:val="00E40CF7"/>
    <w:rsid w:val="00E413B8"/>
    <w:rsid w:val="00E434EB"/>
    <w:rsid w:val="00E440C0"/>
    <w:rsid w:val="00E4683D"/>
    <w:rsid w:val="00E46CA0"/>
    <w:rsid w:val="00E4729B"/>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0FE2"/>
    <w:rsid w:val="00EE1058"/>
    <w:rsid w:val="00EE1089"/>
    <w:rsid w:val="00EE3260"/>
    <w:rsid w:val="00EE3CF3"/>
    <w:rsid w:val="00EE40ED"/>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3E3"/>
    <w:rsid w:val="00F20B40"/>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388B"/>
    <w:rsid w:val="00F446A0"/>
    <w:rsid w:val="00F47A0A"/>
    <w:rsid w:val="00F47A79"/>
    <w:rsid w:val="00F47F5C"/>
    <w:rsid w:val="00F51928"/>
    <w:rsid w:val="00F543B3"/>
    <w:rsid w:val="00F5467A"/>
    <w:rsid w:val="00F5643A"/>
    <w:rsid w:val="00F56596"/>
    <w:rsid w:val="00F571B7"/>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11B5812"/>
    <w:rsid w:val="030FD4BF"/>
    <w:rsid w:val="0B1AECCE"/>
    <w:rsid w:val="0EA6DC1F"/>
    <w:rsid w:val="0F077461"/>
    <w:rsid w:val="1A9A927A"/>
    <w:rsid w:val="1ADBA6BB"/>
    <w:rsid w:val="1BF77C6B"/>
    <w:rsid w:val="1CD3EE77"/>
    <w:rsid w:val="1E1C6A6C"/>
    <w:rsid w:val="21A23AF1"/>
    <w:rsid w:val="27A534A8"/>
    <w:rsid w:val="2974B3A4"/>
    <w:rsid w:val="2B2FAE84"/>
    <w:rsid w:val="2D55999A"/>
    <w:rsid w:val="2EFC1BCA"/>
    <w:rsid w:val="2F62150E"/>
    <w:rsid w:val="325F06CD"/>
    <w:rsid w:val="3A6DCEB5"/>
    <w:rsid w:val="3B500D09"/>
    <w:rsid w:val="3F7B4825"/>
    <w:rsid w:val="41E99DF4"/>
    <w:rsid w:val="4353DFD7"/>
    <w:rsid w:val="436834CD"/>
    <w:rsid w:val="4447E695"/>
    <w:rsid w:val="48A1B114"/>
    <w:rsid w:val="4D7E533E"/>
    <w:rsid w:val="4D9EFFB9"/>
    <w:rsid w:val="4DE0AA37"/>
    <w:rsid w:val="4E095883"/>
    <w:rsid w:val="4E7D51C7"/>
    <w:rsid w:val="4EBFA969"/>
    <w:rsid w:val="5160BECC"/>
    <w:rsid w:val="51BF7AA0"/>
    <w:rsid w:val="5262D47C"/>
    <w:rsid w:val="530C9858"/>
    <w:rsid w:val="545D7280"/>
    <w:rsid w:val="5CA92542"/>
    <w:rsid w:val="5D632C84"/>
    <w:rsid w:val="60479091"/>
    <w:rsid w:val="60D4DCE6"/>
    <w:rsid w:val="62B7A659"/>
    <w:rsid w:val="66280762"/>
    <w:rsid w:val="6E913DE9"/>
    <w:rsid w:val="6EE475BB"/>
    <w:rsid w:val="6EEFED0C"/>
    <w:rsid w:val="7232B772"/>
    <w:rsid w:val="749D8A39"/>
    <w:rsid w:val="794DFCBE"/>
    <w:rsid w:val="7B45B126"/>
    <w:rsid w:val="7D0CF79F"/>
    <w:rsid w:val="7E228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B216D"/>
  <w14:defaultImageDpi w14:val="32767"/>
  <w15:chartTrackingRefBased/>
  <w15:docId w15:val="{AD0C36B4-44E1-49B2-8287-16411AE63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914B74"/>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1"/>
      </w:numPr>
      <w:tabs>
        <w:tab w:val="left" w:pos="567"/>
        <w:tab w:val="left" w:pos="1134"/>
        <w:tab w:val="left" w:pos="1701"/>
        <w:tab w:val="left" w:pos="2268"/>
        <w:tab w:val="left" w:pos="2835"/>
        <w:tab w:val="left" w:pos="3402"/>
      </w:tabs>
      <w:spacing w:after="28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1"/>
      </w:numPr>
      <w:tabs>
        <w:tab w:val="left" w:pos="567"/>
        <w:tab w:val="left" w:pos="1134"/>
        <w:tab w:val="left" w:pos="1701"/>
        <w:tab w:val="left" w:pos="2268"/>
        <w:tab w:val="left" w:pos="2835"/>
        <w:tab w:val="left" w:pos="3402"/>
      </w:tabs>
      <w:spacing w:after="20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0"/>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character" w:styleId="CommentReference">
    <w:name w:val="annotation reference"/>
    <w:basedOn w:val="DefaultParagraphFont"/>
    <w:uiPriority w:val="99"/>
    <w:semiHidden/>
    <w:rsid w:val="006C645A"/>
    <w:rPr>
      <w:sz w:val="16"/>
      <w:szCs w:val="16"/>
    </w:rPr>
  </w:style>
  <w:style w:type="paragraph" w:styleId="CommentText">
    <w:name w:val="annotation text"/>
    <w:basedOn w:val="Normal"/>
    <w:link w:val="CommentTextChar"/>
    <w:uiPriority w:val="99"/>
    <w:semiHidden/>
    <w:rsid w:val="006C645A"/>
    <w:pPr>
      <w:spacing w:line="240" w:lineRule="auto"/>
    </w:pPr>
    <w:rPr>
      <w:sz w:val="20"/>
      <w:szCs w:val="20"/>
    </w:rPr>
  </w:style>
  <w:style w:type="character" w:customStyle="1" w:styleId="CommentTextChar">
    <w:name w:val="Comment Text Char"/>
    <w:basedOn w:val="DefaultParagraphFont"/>
    <w:link w:val="CommentText"/>
    <w:uiPriority w:val="99"/>
    <w:semiHidden/>
    <w:rsid w:val="006C645A"/>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6C645A"/>
    <w:rPr>
      <w:b/>
      <w:bCs/>
    </w:rPr>
  </w:style>
  <w:style w:type="character" w:customStyle="1" w:styleId="CommentSubjectChar">
    <w:name w:val="Comment Subject Char"/>
    <w:basedOn w:val="CommentTextChar"/>
    <w:link w:val="CommentSubject"/>
    <w:uiPriority w:val="99"/>
    <w:semiHidden/>
    <w:rsid w:val="006C645A"/>
    <w:rPr>
      <w:rFonts w:ascii="Arial" w:hAnsi="Arial"/>
      <w:b/>
      <w:bCs/>
      <w:sz w:val="20"/>
      <w:szCs w:val="20"/>
      <w:lang w:val="en-AU"/>
    </w:rPr>
  </w:style>
  <w:style w:type="paragraph" w:styleId="BalloonText">
    <w:name w:val="Balloon Text"/>
    <w:basedOn w:val="Normal"/>
    <w:link w:val="BalloonTextChar"/>
    <w:uiPriority w:val="99"/>
    <w:semiHidden/>
    <w:unhideWhenUsed/>
    <w:rsid w:val="006C645A"/>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45A"/>
    <w:rPr>
      <w:rFonts w:ascii="Segoe UI" w:hAnsi="Segoe UI" w:cs="Segoe UI"/>
      <w:sz w:val="18"/>
      <w:szCs w:val="18"/>
      <w:lang w:val="en-AU"/>
    </w:rPr>
  </w:style>
  <w:style w:type="character" w:styleId="FollowedHyperlink">
    <w:name w:val="FollowedHyperlink"/>
    <w:basedOn w:val="DefaultParagraphFont"/>
    <w:uiPriority w:val="99"/>
    <w:semiHidden/>
    <w:unhideWhenUsed/>
    <w:rsid w:val="006C645A"/>
    <w:rPr>
      <w:color w:val="954F72" w:themeColor="followedHyperlink"/>
      <w:u w:val="single"/>
    </w:rPr>
  </w:style>
  <w:style w:type="paragraph" w:styleId="ListParagraph">
    <w:name w:val="List Paragraph"/>
    <w:basedOn w:val="Normal"/>
    <w:uiPriority w:val="99"/>
    <w:unhideWhenUsed/>
    <w:qFormat/>
    <w:rsid w:val="00492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97066">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ciencewithme.com/why-does-a-boat-float-but-a-nail-sin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ydoughrecipe.com/cream-of-tartar-playdough-recip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bardon1\AppData\Local\Temp\Temp1_DoEBrandAsset%20(9).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9C6E83049BA74AB82135D4B3E0B34B" ma:contentTypeVersion="12" ma:contentTypeDescription="Create a new document." ma:contentTypeScope="" ma:versionID="1a03f4b418338330c7acedc46c25e012">
  <xsd:schema xmlns:xsd="http://www.w3.org/2001/XMLSchema" xmlns:xs="http://www.w3.org/2001/XMLSchema" xmlns:p="http://schemas.microsoft.com/office/2006/metadata/properties" xmlns:ns2="b233efb5-b2d6-45b1-a720-96eaab9f69d7" xmlns:ns3="443e4ab1-a8be-4e54-943a-eb1cfeb1d0cd" targetNamespace="http://schemas.microsoft.com/office/2006/metadata/properties" ma:root="true" ma:fieldsID="a0b472fea18a5b7e83aaa8766629b825" ns2:_="" ns3:_="">
    <xsd:import namespace="b233efb5-b2d6-45b1-a720-96eaab9f69d7"/>
    <xsd:import namespace="443e4ab1-a8be-4e54-943a-eb1cfeb1d0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3efb5-b2d6-45b1-a720-96eaab9f69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3e4ab1-a8be-4e54-943a-eb1cfeb1d0c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234836-E2B8-4E4C-931C-07E2D79F3B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3efb5-b2d6-45b1-a720-96eaab9f69d7"/>
    <ds:schemaRef ds:uri="443e4ab1-a8be-4e54-943a-eb1cfeb1d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3.xml><?xml version="1.0" encoding="utf-8"?>
<ds:datastoreItem xmlns:ds="http://schemas.openxmlformats.org/officeDocument/2006/customXml" ds:itemID="{2AE3A076-9CB4-4844-8A09-DF9E6D31F3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CBCB4DA-3EED-4C60-9CC6-49240AF47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0</TotalTime>
  <Pages>6</Pages>
  <Words>1400</Words>
  <Characters>7986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Projects for learning - STEM</vt:lpstr>
    </vt:vector>
  </TitlesOfParts>
  <Manager/>
  <Company>NSW Department of Education</Company>
  <LinksUpToDate>false</LinksUpToDate>
  <CharactersWithSpaces>9368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Projects for learning - STEM</dc:title>
  <dc:subject/>
  <dc:creator>Bridget Bardon</dc:creator>
  <cp:keywords/>
  <dc:description/>
  <cp:lastModifiedBy>Bridget Bardon</cp:lastModifiedBy>
  <cp:revision>2</cp:revision>
  <cp:lastPrinted>2019-09-30T07:42:00Z</cp:lastPrinted>
  <dcterms:created xsi:type="dcterms:W3CDTF">2020-04-19T10:38:00Z</dcterms:created>
  <dcterms:modified xsi:type="dcterms:W3CDTF">2020-04-19T10:38:00Z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0x010100FD9C6E83049BA74AB82135D4B3E0B34B</vt:lpwstr>
  </property>
</Properties>
</file>