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9C537" w14:textId="2CB9EC49" w:rsidR="00D7649E" w:rsidRPr="00216244" w:rsidRDefault="00A57165" w:rsidP="000C6121">
      <w:pPr>
        <w:pStyle w:val="Heading1"/>
        <w:spacing w:before="480" w:after="680" w:line="276" w:lineRule="auto"/>
      </w:pPr>
      <w:r>
        <w:t xml:space="preserve">Behaviour </w:t>
      </w:r>
      <w:r w:rsidR="00273143">
        <w:t>r</w:t>
      </w:r>
      <w:r>
        <w:t xml:space="preserve">esponse </w:t>
      </w:r>
      <w:r w:rsidR="00273143">
        <w:t>p</w:t>
      </w:r>
      <w:r>
        <w:t xml:space="preserve">lan – </w:t>
      </w:r>
      <w:r w:rsidR="007E7A11">
        <w:t>E</w:t>
      </w:r>
      <w:r w:rsidR="007E7A11" w:rsidRPr="007E7A11">
        <w:t>scalation cycle</w:t>
      </w:r>
    </w:p>
    <w:p w14:paraId="2B808C9D" w14:textId="5767575A" w:rsidR="000B036B" w:rsidRDefault="000B036B" w:rsidP="00F92871">
      <w:r>
        <w:t>Adapted from Autism Spectrum Australia</w:t>
      </w:r>
    </w:p>
    <w:p w14:paraId="5CE13AF5" w14:textId="427206ED" w:rsidR="0060744C" w:rsidRDefault="001B4D3E" w:rsidP="00F92871">
      <w:r w:rsidRPr="001B4D3E">
        <w:t xml:space="preserve">When planning to address challenging or complex behaviours, it is important to start putting individualised preventative supports and strategies in place based on the knowledge of the student, their strengths, </w:t>
      </w:r>
      <w:proofErr w:type="gramStart"/>
      <w:r w:rsidRPr="001B4D3E">
        <w:t>experiences</w:t>
      </w:r>
      <w:proofErr w:type="gramEnd"/>
      <w:r w:rsidRPr="001B4D3E">
        <w:t xml:space="preserve"> and their interactions with the people around them. If the behaviour continues, targeted strategies and plans should be developed.</w:t>
      </w:r>
    </w:p>
    <w:p w14:paraId="70044E4D" w14:textId="77777777" w:rsidR="009E6FF9" w:rsidRDefault="009E6FF9" w:rsidP="009E6FF9">
      <w:r>
        <w:t>These proactive preventative strategies will promote long-term positive changes in behaviour and reduce the likelihood of challenging behaviour occurring.</w:t>
      </w:r>
    </w:p>
    <w:p w14:paraId="703CC559" w14:textId="77777777" w:rsidR="009E6FF9" w:rsidRDefault="009E6FF9" w:rsidP="009E6FF9">
      <w:r>
        <w:t>A behaviour response plan is to be used when a student’s behaviour escalates to crisis point and interferes with the safety of staff, the student themselves and those around them. The response plan will guide the actions of others to respond consistently, to reduce the distress of the individual and to keep everybody safe.</w:t>
      </w:r>
    </w:p>
    <w:p w14:paraId="33A6B66B" w14:textId="74512707" w:rsidR="0077516A" w:rsidRDefault="009E6FF9" w:rsidP="00CE2622">
      <w:r>
        <w:t xml:space="preserve">The behaviour response plan should be developed with all people relevant to supporting the student. It is divided into colour-coded </w:t>
      </w:r>
      <w:r w:rsidR="00D92B75">
        <w:t>column</w:t>
      </w:r>
      <w:r w:rsidR="001D3C44">
        <w:t>s</w:t>
      </w:r>
      <w:r>
        <w:t xml:space="preserve"> representing each</w:t>
      </w:r>
      <w:r w:rsidRPr="006107F6">
        <w:t xml:space="preserve"> </w:t>
      </w:r>
      <w:r w:rsidR="006107F6" w:rsidRPr="006107F6">
        <w:t>p</w:t>
      </w:r>
      <w:r w:rsidR="00AE1FA9" w:rsidRPr="006107F6">
        <w:t>hase</w:t>
      </w:r>
      <w:r w:rsidR="00C747A2">
        <w:t xml:space="preserve"> of escalated behaviours </w:t>
      </w:r>
      <w:r>
        <w:t>across a continuum:</w:t>
      </w:r>
    </w:p>
    <w:p w14:paraId="39509F72" w14:textId="596D007C" w:rsidR="00CE2622" w:rsidRPr="00BF64C0" w:rsidRDefault="0035513C" w:rsidP="00FE46E1">
      <w:pPr>
        <w:pStyle w:val="ListBullet"/>
        <w:spacing w:before="120"/>
      </w:pPr>
      <w:r w:rsidRPr="00BF64C0">
        <w:t xml:space="preserve">Calm (green) – </w:t>
      </w:r>
      <w:r w:rsidR="00CE2622" w:rsidRPr="00BF64C0">
        <w:t>when the student is calm</w:t>
      </w:r>
      <w:r w:rsidR="007D4886">
        <w:t>.</w:t>
      </w:r>
    </w:p>
    <w:p w14:paraId="65019CD2" w14:textId="45B86D50" w:rsidR="00CE2622" w:rsidRPr="00BF64C0" w:rsidRDefault="0035513C" w:rsidP="00FE46E1">
      <w:pPr>
        <w:pStyle w:val="ListBullet"/>
        <w:spacing w:before="120"/>
      </w:pPr>
      <w:r w:rsidRPr="00BF64C0">
        <w:t xml:space="preserve">Agitation (yellow) – </w:t>
      </w:r>
      <w:r w:rsidR="001150A9" w:rsidRPr="00BF64C0">
        <w:t>there is a change in the student’s behaviour indicating they are reacting to something (trigger)</w:t>
      </w:r>
      <w:r w:rsidR="007D4886">
        <w:t>.</w:t>
      </w:r>
    </w:p>
    <w:p w14:paraId="09EA1E47" w14:textId="6AD53520" w:rsidR="00CE2622" w:rsidRPr="00BF64C0" w:rsidRDefault="00064B9C" w:rsidP="00FE46E1">
      <w:pPr>
        <w:pStyle w:val="ListBullet"/>
        <w:spacing w:before="120"/>
      </w:pPr>
      <w:r w:rsidRPr="00BF64C0">
        <w:t xml:space="preserve">Acceleration (orange) – </w:t>
      </w:r>
      <w:r w:rsidR="00F25697">
        <w:t xml:space="preserve">the </w:t>
      </w:r>
      <w:r w:rsidR="00BF64C0" w:rsidRPr="00BF64C0">
        <w:t>student starts to present challenging behaviours but is still able to be supported to regulate their emotions without escalating further</w:t>
      </w:r>
      <w:r w:rsidR="007D4886">
        <w:t>.</w:t>
      </w:r>
    </w:p>
    <w:p w14:paraId="7598322D" w14:textId="018E1DA1" w:rsidR="00CE2622" w:rsidRPr="00BF64C0" w:rsidRDefault="00064B9C" w:rsidP="00FE46E1">
      <w:pPr>
        <w:pStyle w:val="ListBullet"/>
        <w:spacing w:before="120"/>
      </w:pPr>
      <w:r w:rsidRPr="00BF64C0">
        <w:t xml:space="preserve">Peak (red) </w:t>
      </w:r>
      <w:r w:rsidR="007A2AD4" w:rsidRPr="00BF64C0">
        <w:t xml:space="preserve">– </w:t>
      </w:r>
      <w:r w:rsidR="00F25697">
        <w:t xml:space="preserve">the </w:t>
      </w:r>
      <w:r w:rsidR="007A2AD4" w:rsidRPr="00BF64C0">
        <w:t>student presents challenging behaviours that threatens the safety of themselves and others</w:t>
      </w:r>
      <w:r w:rsidR="007D4886">
        <w:t>.</w:t>
      </w:r>
    </w:p>
    <w:p w14:paraId="6AC9E4E0" w14:textId="47D59A6E" w:rsidR="00CE2622" w:rsidRPr="00BF64C0" w:rsidRDefault="00064B9C" w:rsidP="00FE46E1">
      <w:pPr>
        <w:pStyle w:val="ListBullet"/>
        <w:spacing w:before="120"/>
      </w:pPr>
      <w:r w:rsidRPr="00BF64C0">
        <w:t>D</w:t>
      </w:r>
      <w:r w:rsidR="00CE2622" w:rsidRPr="00BF64C0">
        <w:t>e-escalatio</w:t>
      </w:r>
      <w:r w:rsidRPr="00BF64C0">
        <w:t xml:space="preserve">n (purple) </w:t>
      </w:r>
      <w:r w:rsidR="0095405A">
        <w:t>– t</w:t>
      </w:r>
      <w:r w:rsidR="00BF64C0" w:rsidRPr="00BF64C0">
        <w:t>he student typically displays a reduction in the intensity and frequency of behaviours seen during the peak stage</w:t>
      </w:r>
      <w:r w:rsidR="007D4886">
        <w:t>.</w:t>
      </w:r>
    </w:p>
    <w:p w14:paraId="379CCAF5" w14:textId="095ACBF6" w:rsidR="00CE2622" w:rsidRPr="00BF64C0" w:rsidRDefault="00064B9C" w:rsidP="00FE46E1">
      <w:pPr>
        <w:pStyle w:val="ListBullet"/>
        <w:spacing w:before="120" w:after="240"/>
      </w:pPr>
      <w:r w:rsidRPr="00BF64C0">
        <w:t>R</w:t>
      </w:r>
      <w:r w:rsidR="00CE2622" w:rsidRPr="00BF64C0">
        <w:t>ecovery (</w:t>
      </w:r>
      <w:r w:rsidRPr="00BF64C0">
        <w:t>b</w:t>
      </w:r>
      <w:r w:rsidR="00CE2622" w:rsidRPr="00BF64C0">
        <w:t>lue)</w:t>
      </w:r>
      <w:r w:rsidRPr="00BF64C0">
        <w:t xml:space="preserve"> – when the student </w:t>
      </w:r>
      <w:r w:rsidR="0092188B" w:rsidRPr="00BF64C0">
        <w:t>is ready to return to regular routines</w:t>
      </w:r>
      <w:r w:rsidR="00D642EA" w:rsidRPr="00BF64C0">
        <w:t>.</w:t>
      </w:r>
    </w:p>
    <w:p w14:paraId="6176E037" w14:textId="7106F805" w:rsidR="00FE46E1" w:rsidRPr="00FE46E1" w:rsidRDefault="00FE46E1" w:rsidP="00FE46E1">
      <w:pPr>
        <w:pStyle w:val="Caption"/>
        <w:rPr>
          <w:sz w:val="24"/>
          <w:szCs w:val="24"/>
        </w:rPr>
      </w:pPr>
      <w:r w:rsidRPr="00FE46E1">
        <w:rPr>
          <w:sz w:val="24"/>
          <w:szCs w:val="24"/>
        </w:rPr>
        <w:t xml:space="preserve">The escalation </w:t>
      </w:r>
      <w:proofErr w:type="gramStart"/>
      <w:r w:rsidRPr="00FE46E1">
        <w:rPr>
          <w:sz w:val="24"/>
          <w:szCs w:val="24"/>
        </w:rPr>
        <w:t>cycle</w:t>
      </w:r>
      <w:proofErr w:type="gramEnd"/>
    </w:p>
    <w:p w14:paraId="63509E00" w14:textId="3C684BA7" w:rsidR="00217361" w:rsidRDefault="00E50100" w:rsidP="00CB52DF">
      <w:pPr>
        <w:spacing w:before="0" w:after="0" w:line="240" w:lineRule="auto"/>
        <w:jc w:val="center"/>
      </w:pPr>
      <w:r w:rsidRPr="00486696">
        <w:rPr>
          <w:noProof/>
          <w:color w:val="2B579A"/>
        </w:rPr>
        <w:drawing>
          <wp:inline distT="0" distB="0" distL="0" distR="0" wp14:anchorId="666892F8" wp14:editId="06B1CF85">
            <wp:extent cx="6231708" cy="2343150"/>
            <wp:effectExtent l="0" t="0" r="0" b="0"/>
            <wp:docPr id="1983498044" name="Picture 1" descr="Line graph depicting the escalation cycle with behaviour intensity on the y-axis and time on the x-axis. The cycle starts at a low point labelled ‘Calm’, rises gradually to ‘Agitation’, and continues to increase through ‘Acceleration’.  The graph reaches its highest point at ‘Peak’. After ‘Peak’, the line descends through ‘De-escalation’ and returns to a low point at ‘Recovery’. A ‘Trigger’ point is marked just before the ‘Agitation’ phase, indicating where the escalation beg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98044" name="Picture 1" descr="Line graph depicting the escalation cycle with behaviour intensity on the y-axis and time on the x-axis. The cycle starts at a low point labelled ‘Calm’, rises gradually to ‘Agitation’, and continues to increase through ‘Acceleration’.  The graph reaches its highest point at ‘Peak’. After ‘Peak’, the line descends through ‘De-escalation’ and returns to a low point at ‘Recovery’. A ‘Trigger’ point is marked just before the ‘Agitation’ phase, indicating where the escalation begin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40984" cy="2346638"/>
                    </a:xfrm>
                    <a:prstGeom prst="rect">
                      <a:avLst/>
                    </a:prstGeom>
                  </pic:spPr>
                </pic:pic>
              </a:graphicData>
            </a:graphic>
          </wp:inline>
        </w:drawing>
      </w:r>
    </w:p>
    <w:p w14:paraId="77C63EF9" w14:textId="05EF04E0" w:rsidR="00BB3484" w:rsidRDefault="00BB3484" w:rsidP="00426C57">
      <w:pPr>
        <w:pStyle w:val="Heading2"/>
        <w:spacing w:before="480"/>
      </w:pPr>
      <w:r w:rsidRPr="00BB3484">
        <w:t xml:space="preserve">How to complete the </w:t>
      </w:r>
      <w:r w:rsidR="00D51BD9">
        <w:t>b</w:t>
      </w:r>
      <w:r w:rsidRPr="00BB3484">
        <w:t xml:space="preserve">ehaviour </w:t>
      </w:r>
      <w:r w:rsidR="00D51BD9">
        <w:t>r</w:t>
      </w:r>
      <w:r w:rsidRPr="00BB3484">
        <w:t xml:space="preserve">esponse </w:t>
      </w:r>
      <w:r w:rsidR="00D51BD9">
        <w:t>p</w:t>
      </w:r>
      <w:r w:rsidRPr="00BB3484">
        <w:t>lan</w:t>
      </w:r>
    </w:p>
    <w:p w14:paraId="7CFAEDD6" w14:textId="77777777" w:rsidR="00BB3484" w:rsidRDefault="00BB3484" w:rsidP="00BB3484">
      <w:pPr>
        <w:pStyle w:val="Heading3"/>
      </w:pPr>
      <w:r>
        <w:t>Step 1</w:t>
      </w:r>
    </w:p>
    <w:p w14:paraId="229A91F1" w14:textId="7CA3D72D" w:rsidR="00BB3484" w:rsidRPr="00BB3484" w:rsidRDefault="00BB3484" w:rsidP="00F92871">
      <w:pPr>
        <w:rPr>
          <w:b/>
        </w:rPr>
      </w:pPr>
      <w:r>
        <w:t xml:space="preserve">Start with </w:t>
      </w:r>
      <w:r w:rsidRPr="004446BC">
        <w:t xml:space="preserve">the </w:t>
      </w:r>
      <w:r w:rsidR="00F51094" w:rsidRPr="004446BC">
        <w:t xml:space="preserve">top row </w:t>
      </w:r>
      <w:r w:rsidR="00D5064C" w:rsidRPr="004446BC">
        <w:t>‘</w:t>
      </w:r>
      <w:proofErr w:type="gramStart"/>
      <w:r w:rsidR="00D5064C" w:rsidRPr="004446BC">
        <w:rPr>
          <w:rStyle w:val="Strong"/>
        </w:rPr>
        <w:t>phases</w:t>
      </w:r>
      <w:r w:rsidR="00D5064C" w:rsidRPr="004446BC">
        <w:t>’</w:t>
      </w:r>
      <w:proofErr w:type="gramEnd"/>
      <w:r w:rsidRPr="004446BC">
        <w:t xml:space="preserve">. </w:t>
      </w:r>
      <w:r>
        <w:t>This outlines the course of a student’s typical pattern of challenging behaviour from beginning to end (even though situations are often quite different).</w:t>
      </w:r>
    </w:p>
    <w:p w14:paraId="1EDD994E" w14:textId="40447E14" w:rsidR="00BB3484" w:rsidRPr="00BB3484" w:rsidRDefault="00BB3484" w:rsidP="5C2CFA40">
      <w:pPr>
        <w:rPr>
          <w:b/>
          <w:bCs/>
        </w:rPr>
      </w:pPr>
      <w:r>
        <w:t xml:space="preserve">The </w:t>
      </w:r>
      <w:hyperlink w:anchor="_Behaviour_response_plan" w:history="1">
        <w:r w:rsidR="00A344F2" w:rsidRPr="5C2CFA40">
          <w:rPr>
            <w:rStyle w:val="Hyperlink"/>
          </w:rPr>
          <w:t>b</w:t>
        </w:r>
        <w:r w:rsidRPr="5C2CFA40">
          <w:rPr>
            <w:rStyle w:val="Hyperlink"/>
          </w:rPr>
          <w:t xml:space="preserve">ehaviour </w:t>
        </w:r>
        <w:r w:rsidR="00A344F2" w:rsidRPr="5C2CFA40">
          <w:rPr>
            <w:rStyle w:val="Hyperlink"/>
          </w:rPr>
          <w:t>r</w:t>
        </w:r>
        <w:r w:rsidRPr="5C2CFA40">
          <w:rPr>
            <w:rStyle w:val="Hyperlink"/>
          </w:rPr>
          <w:t xml:space="preserve">esponse </w:t>
        </w:r>
        <w:r w:rsidR="00A344F2" w:rsidRPr="5C2CFA40">
          <w:rPr>
            <w:rStyle w:val="Hyperlink"/>
          </w:rPr>
          <w:t>p</w:t>
        </w:r>
        <w:r w:rsidRPr="5C2CFA40">
          <w:rPr>
            <w:rStyle w:val="Hyperlink"/>
          </w:rPr>
          <w:t>lan prompt sheet</w:t>
        </w:r>
      </w:hyperlink>
      <w:r>
        <w:t xml:space="preserve"> will help you work through each of the boxes to complete the plan.</w:t>
      </w:r>
    </w:p>
    <w:p w14:paraId="3FFFA4DA" w14:textId="3ADB3C83" w:rsidR="00BB3484" w:rsidRPr="00B15BCA" w:rsidRDefault="00BB3484" w:rsidP="00B15BCA">
      <w:pPr>
        <w:rPr>
          <w:b/>
        </w:rPr>
      </w:pPr>
      <w:r>
        <w:t xml:space="preserve">When filling out the </w:t>
      </w:r>
      <w:r w:rsidR="00540DCD">
        <w:t>‘</w:t>
      </w:r>
      <w:r w:rsidR="009C4AE1" w:rsidRPr="5C2CFA40">
        <w:rPr>
          <w:rStyle w:val="Strong"/>
        </w:rPr>
        <w:t>student behaviour</w:t>
      </w:r>
      <w:r w:rsidR="00540DCD">
        <w:t>’</w:t>
      </w:r>
      <w:r w:rsidR="00234D0A">
        <w:t xml:space="preserve"> row</w:t>
      </w:r>
      <w:r w:rsidR="00540DCD">
        <w:t xml:space="preserve"> of </w:t>
      </w:r>
      <w:r>
        <w:t xml:space="preserve">the plan, it is important to limit the information only to what people will </w:t>
      </w:r>
      <w:proofErr w:type="gramStart"/>
      <w:r>
        <w:t>actually see</w:t>
      </w:r>
      <w:proofErr w:type="gramEnd"/>
      <w:r>
        <w:t xml:space="preserve"> when the behaviour</w:t>
      </w:r>
      <w:r w:rsidR="00817B2A">
        <w:t xml:space="preserve"> </w:t>
      </w:r>
      <w:r>
        <w:t>is at this level (as if you are describing the student to someone who has never met them before) so that the document remains a practical resource.</w:t>
      </w:r>
      <w:r w:rsidR="00B15BCA" w:rsidRPr="5C2CFA40">
        <w:rPr>
          <w:b/>
          <w:bCs/>
        </w:rPr>
        <w:t xml:space="preserve"> </w:t>
      </w:r>
      <w:r>
        <w:t>For example, ‘yells and throws objects around the room’ is better than ‘tantrum’ as a description.</w:t>
      </w:r>
    </w:p>
    <w:p w14:paraId="5BC99554" w14:textId="534EFB0F" w:rsidR="00BB3484" w:rsidRDefault="00BB3484" w:rsidP="00BB3484">
      <w:pPr>
        <w:pStyle w:val="Heading3"/>
      </w:pPr>
      <w:r>
        <w:t>Step 2</w:t>
      </w:r>
    </w:p>
    <w:p w14:paraId="1CC0BFEF" w14:textId="09CA8E88" w:rsidR="00E35B0B" w:rsidRPr="00E35B0B" w:rsidRDefault="00D207AB" w:rsidP="00F92871">
      <w:pPr>
        <w:rPr>
          <w:b/>
        </w:rPr>
      </w:pPr>
      <w:r>
        <w:t>When filling out the ‘</w:t>
      </w:r>
      <w:r w:rsidRPr="5C2CFA40">
        <w:rPr>
          <w:rStyle w:val="Strong"/>
        </w:rPr>
        <w:t>staff practices</w:t>
      </w:r>
      <w:r>
        <w:t xml:space="preserve">’ </w:t>
      </w:r>
      <w:r w:rsidR="003201AA">
        <w:t>row,</w:t>
      </w:r>
      <w:r w:rsidR="00E35B0B">
        <w:t xml:space="preserve"> write strategies matched to each level of escalation </w:t>
      </w:r>
      <w:proofErr w:type="gramStart"/>
      <w:r w:rsidR="00E35B0B">
        <w:t>in the course of</w:t>
      </w:r>
      <w:proofErr w:type="gramEnd"/>
      <w:r w:rsidR="00E35B0B">
        <w:t xml:space="preserve"> challenging behaviour.</w:t>
      </w:r>
    </w:p>
    <w:p w14:paraId="298FF05E" w14:textId="4407C10E" w:rsidR="00E35B0B" w:rsidRPr="00E35B0B" w:rsidRDefault="00BD64BF" w:rsidP="5C2CFA40">
      <w:pPr>
        <w:pStyle w:val="ListBullet"/>
        <w:rPr>
          <w:b/>
          <w:bCs/>
        </w:rPr>
      </w:pPr>
      <w:r>
        <w:t xml:space="preserve">At the </w:t>
      </w:r>
      <w:r w:rsidR="00996A61">
        <w:t>calm phase, g</w:t>
      </w:r>
      <w:r w:rsidR="00E35B0B">
        <w:t>reen strategies are the 3 or 4 key strategies that should be put into practice every day to support the student</w:t>
      </w:r>
      <w:r w:rsidR="00D94977">
        <w:t>.</w:t>
      </w:r>
    </w:p>
    <w:p w14:paraId="12051700" w14:textId="361AA6FA" w:rsidR="00E35B0B" w:rsidRPr="0000010D" w:rsidRDefault="00DE5D00" w:rsidP="51910479">
      <w:pPr>
        <w:pStyle w:val="ListBullet"/>
        <w:rPr>
          <w:b/>
          <w:bCs/>
        </w:rPr>
      </w:pPr>
      <w:r>
        <w:t xml:space="preserve">At the agitation phase, </w:t>
      </w:r>
      <w:r w:rsidR="0000010D">
        <w:t>yellow strategies look to help the student to problem solve and communicate or otherwise engage in regulating activities.</w:t>
      </w:r>
    </w:p>
    <w:p w14:paraId="68500E19" w14:textId="36BC8BCF" w:rsidR="00E35B0B" w:rsidRPr="0000010D" w:rsidRDefault="003972CD" w:rsidP="005B7BFB">
      <w:pPr>
        <w:pStyle w:val="ListBullet"/>
        <w:rPr>
          <w:b/>
        </w:rPr>
      </w:pPr>
      <w:r w:rsidRPr="0000010D">
        <w:t xml:space="preserve">At the acceleration phase, </w:t>
      </w:r>
      <w:r w:rsidR="0000010D" w:rsidRPr="0000010D">
        <w:t xml:space="preserve">orange strategies shift from enquiry and supportive problem solving, to activation of any relevant student plans, regulatory </w:t>
      </w:r>
      <w:proofErr w:type="gramStart"/>
      <w:r w:rsidR="0000010D" w:rsidRPr="0000010D">
        <w:t>strategies</w:t>
      </w:r>
      <w:proofErr w:type="gramEnd"/>
      <w:r w:rsidR="0000010D" w:rsidRPr="0000010D">
        <w:t xml:space="preserve"> and removal of triggers.</w:t>
      </w:r>
    </w:p>
    <w:p w14:paraId="6239D0A3" w14:textId="2D146B81" w:rsidR="00E35B0B" w:rsidRPr="003201AA" w:rsidRDefault="00251027" w:rsidP="005B7BFB">
      <w:pPr>
        <w:pStyle w:val="ListBullet"/>
        <w:rPr>
          <w:b/>
        </w:rPr>
      </w:pPr>
      <w:r w:rsidRPr="003201AA">
        <w:t xml:space="preserve">At the peak phase, </w:t>
      </w:r>
      <w:r w:rsidR="003201AA" w:rsidRPr="003201AA">
        <w:t>red strategies are focussed on keeping everyone as safe as possible by reducing the severity and duration of the incident.</w:t>
      </w:r>
    </w:p>
    <w:p w14:paraId="5F05EB35" w14:textId="34127E42" w:rsidR="00E35B0B" w:rsidRPr="003201AA" w:rsidRDefault="00251027" w:rsidP="005B7BFB">
      <w:pPr>
        <w:pStyle w:val="ListBullet"/>
        <w:rPr>
          <w:b/>
        </w:rPr>
      </w:pPr>
      <w:r w:rsidRPr="003201AA">
        <w:t>A</w:t>
      </w:r>
      <w:r w:rsidR="00574647" w:rsidRPr="003201AA">
        <w:t>t</w:t>
      </w:r>
      <w:r w:rsidRPr="003201AA">
        <w:t xml:space="preserve"> the de-escalation phase</w:t>
      </w:r>
      <w:r w:rsidR="00574647" w:rsidRPr="003201AA">
        <w:t>, p</w:t>
      </w:r>
      <w:r w:rsidR="00E35B0B" w:rsidRPr="003201AA">
        <w:t>urple strategies are about trying to de-escalate the situation and helping the student to recover.</w:t>
      </w:r>
    </w:p>
    <w:p w14:paraId="011D42F9" w14:textId="0D05CD32" w:rsidR="00E35B0B" w:rsidRPr="003201AA" w:rsidRDefault="00574647" w:rsidP="005B7BFB">
      <w:pPr>
        <w:pStyle w:val="ListBullet"/>
        <w:rPr>
          <w:b/>
        </w:rPr>
      </w:pPr>
      <w:r w:rsidRPr="003201AA">
        <w:t>At the recovery phase, b</w:t>
      </w:r>
      <w:r w:rsidR="00E35B0B" w:rsidRPr="003201AA">
        <w:t>lue strategies are about maintaining calm and rebuilding relationships.</w:t>
      </w:r>
    </w:p>
    <w:p w14:paraId="7A8689DD" w14:textId="43F91E00" w:rsidR="00217361" w:rsidRPr="00B15BCA" w:rsidRDefault="00E35B0B" w:rsidP="00F92871">
      <w:r w:rsidRPr="00B15BCA">
        <w:t xml:space="preserve">Note: No strategy will </w:t>
      </w:r>
      <w:proofErr w:type="gramStart"/>
      <w:r w:rsidRPr="00B15BCA">
        <w:t>work perfectly</w:t>
      </w:r>
      <w:proofErr w:type="gramEnd"/>
      <w:r w:rsidRPr="00B15BCA">
        <w:t xml:space="preserve"> every time.</w:t>
      </w:r>
    </w:p>
    <w:p w14:paraId="1D5F4DC5" w14:textId="2AB02FA7" w:rsidR="00E35B0B" w:rsidRDefault="00E35B0B" w:rsidP="00E35B0B">
      <w:pPr>
        <w:pStyle w:val="Heading3"/>
      </w:pPr>
      <w:r>
        <w:t xml:space="preserve">Step </w:t>
      </w:r>
      <w:r w:rsidR="0036372F">
        <w:t>3</w:t>
      </w:r>
    </w:p>
    <w:p w14:paraId="68606D78" w14:textId="2785FB18" w:rsidR="00E35B0B" w:rsidRPr="00E35B0B" w:rsidRDefault="00532979" w:rsidP="00E35B0B">
      <w:pPr>
        <w:rPr>
          <w:b/>
          <w:bCs/>
        </w:rPr>
      </w:pPr>
      <w:r>
        <w:t>Within the ‘</w:t>
      </w:r>
      <w:r w:rsidRPr="5C2CFA40">
        <w:rPr>
          <w:rStyle w:val="Strong"/>
        </w:rPr>
        <w:t>regulation strategies</w:t>
      </w:r>
      <w:r>
        <w:t>’ row</w:t>
      </w:r>
      <w:r w:rsidR="00E35B0B">
        <w:t xml:space="preserve">, write strategies for yourself. When faced with persistent challenges all people naturally experience their own stress and distress. We need to be aware </w:t>
      </w:r>
      <w:r w:rsidR="008852F0">
        <w:t>of and</w:t>
      </w:r>
      <w:r w:rsidR="00E35B0B">
        <w:t xml:space="preserve"> </w:t>
      </w:r>
      <w:r w:rsidR="008852F0">
        <w:t xml:space="preserve">be </w:t>
      </w:r>
      <w:r w:rsidR="00E35B0B">
        <w:t>able to manage our own physical and emotional reactions to respond in a calm, planned way.</w:t>
      </w:r>
    </w:p>
    <w:p w14:paraId="5793F32D" w14:textId="101C9FE1" w:rsidR="00E35B0B" w:rsidRDefault="00E35B0B" w:rsidP="00E35B0B">
      <w:pPr>
        <w:rPr>
          <w:bCs/>
        </w:rPr>
      </w:pPr>
      <w:r w:rsidRPr="00E35B0B">
        <w:rPr>
          <w:bCs/>
        </w:rPr>
        <w:t>Emotional strategies are often personal, and each support person may need to develop their own plan for coping with the emotional impact of dealing with the challenging behaviour.</w:t>
      </w:r>
    </w:p>
    <w:p w14:paraId="47D2441A" w14:textId="49634EFF" w:rsidR="00983A9D" w:rsidRPr="00983A9D" w:rsidRDefault="008852F0" w:rsidP="008852F0">
      <w:pPr>
        <w:pStyle w:val="Heading3"/>
      </w:pPr>
      <w:r>
        <w:t>Notes</w:t>
      </w:r>
    </w:p>
    <w:p w14:paraId="24D92301" w14:textId="3D2200BC" w:rsidR="009E3E6C" w:rsidRDefault="009E3E6C" w:rsidP="009E3E6C">
      <w:r w:rsidRPr="00286843">
        <w:rPr>
          <w:rStyle w:val="Strong"/>
        </w:rPr>
        <w:t>Remember:</w:t>
      </w:r>
      <w:r>
        <w:t xml:space="preserve"> Long term positive behaviour change only happens using proactive preventative strategies that build </w:t>
      </w:r>
      <w:r w:rsidR="00E3350E">
        <w:t>engagement and a sense of belonging</w:t>
      </w:r>
      <w:r>
        <w:t xml:space="preserve">, develop </w:t>
      </w:r>
      <w:r w:rsidR="00D03E63">
        <w:t xml:space="preserve">supportive </w:t>
      </w:r>
      <w:proofErr w:type="gramStart"/>
      <w:r>
        <w:t>environments</w:t>
      </w:r>
      <w:proofErr w:type="gramEnd"/>
      <w:r>
        <w:t xml:space="preserve"> and teach new behaviours and skills.</w:t>
      </w:r>
      <w:r w:rsidR="00286843">
        <w:t xml:space="preserve"> </w:t>
      </w:r>
      <w:r>
        <w:t xml:space="preserve">It is okay to ‘give in’, walk away or ignore behaviour sometimes </w:t>
      </w:r>
      <w:proofErr w:type="gramStart"/>
      <w:r>
        <w:t>as long as</w:t>
      </w:r>
      <w:proofErr w:type="gramEnd"/>
      <w:r>
        <w:t xml:space="preserve"> you have a long-term plan.</w:t>
      </w:r>
    </w:p>
    <w:p w14:paraId="4C36EFB8" w14:textId="56F449C7" w:rsidR="008160D2" w:rsidRDefault="009E3E6C" w:rsidP="00585401">
      <w:r w:rsidRPr="004572EC">
        <w:rPr>
          <w:rStyle w:val="Strong"/>
        </w:rPr>
        <w:t>Implementing the plan:</w:t>
      </w:r>
      <w:r>
        <w:t xml:space="preserve"> Once you have developed a behaviour response plan, it is important that everyone who interacts with the student is familiar with the plan and agrees to implement the plan in the same way. The plan can be reviewed and updated as you </w:t>
      </w:r>
      <w:proofErr w:type="gramStart"/>
      <w:r>
        <w:t>learn</w:t>
      </w:r>
      <w:proofErr w:type="gramEnd"/>
      <w:r>
        <w:t xml:space="preserve"> and strategies develop.</w:t>
      </w:r>
    </w:p>
    <w:p w14:paraId="160D0F64" w14:textId="77777777" w:rsidR="000D4252" w:rsidRDefault="000D4252">
      <w:pPr>
        <w:suppressAutoHyphens w:val="0"/>
        <w:spacing w:before="0" w:after="160" w:line="259" w:lineRule="auto"/>
      </w:pPr>
    </w:p>
    <w:p w14:paraId="4EA3DAF4" w14:textId="77777777" w:rsidR="00CB52DF" w:rsidRDefault="00CB52DF">
      <w:pPr>
        <w:suppressAutoHyphens w:val="0"/>
        <w:spacing w:before="0" w:after="160" w:line="259" w:lineRule="auto"/>
        <w:sectPr w:rsidR="00CB52DF" w:rsidSect="00DC4D01">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567" w:footer="567" w:gutter="0"/>
          <w:pgNumType w:start="1"/>
          <w:cols w:space="708"/>
          <w:titlePg/>
          <w:docGrid w:linePitch="360"/>
        </w:sectPr>
      </w:pPr>
    </w:p>
    <w:p w14:paraId="445E71AD" w14:textId="70CD7D8B" w:rsidR="009D30E3" w:rsidRDefault="009D30E3" w:rsidP="009D30E3">
      <w:pPr>
        <w:pStyle w:val="Heading2"/>
        <w:spacing w:after="60" w:line="276" w:lineRule="auto"/>
      </w:pPr>
      <w:r w:rsidRPr="009C5E16">
        <w:t>Behaviour response plan</w:t>
      </w:r>
    </w:p>
    <w:p w14:paraId="763BE345" w14:textId="6763271F" w:rsidR="009D30E3" w:rsidRPr="00785CB4" w:rsidRDefault="009D30E3" w:rsidP="009D30E3">
      <w:pPr>
        <w:suppressAutoHyphens w:val="0"/>
        <w:spacing w:before="120" w:line="240" w:lineRule="auto"/>
        <w:ind w:left="113" w:right="113"/>
        <w:rPr>
          <w:rStyle w:val="Strong"/>
          <w:b w:val="0"/>
          <w:bCs w:val="0"/>
        </w:rPr>
      </w:pPr>
      <w:r>
        <w:rPr>
          <w:rStyle w:val="Strong"/>
        </w:rPr>
        <w:t>This plan is for</w:t>
      </w:r>
      <w:r w:rsidRPr="00291955">
        <w:rPr>
          <w:rStyle w:val="Strong"/>
        </w:rPr>
        <w:t>:</w:t>
      </w:r>
      <w:r>
        <w:rPr>
          <w:rStyle w:val="Strong"/>
        </w:rPr>
        <w:t xml:space="preserve"> </w:t>
      </w:r>
      <w:r>
        <w:rPr>
          <w:rStyle w:val="Strong"/>
          <w:b w:val="0"/>
          <w:bCs w:val="0"/>
        </w:rPr>
        <w:t>[insert student’s name]</w:t>
      </w:r>
      <w:r w:rsidR="002C5504" w:rsidRPr="002C5504">
        <w:rPr>
          <w:rStyle w:val="Strong"/>
          <w:noProof/>
          <w:sz w:val="28"/>
          <w:szCs w:val="28"/>
        </w:rPr>
        <w:t xml:space="preserve"> </w:t>
      </w:r>
    </w:p>
    <w:tbl>
      <w:tblPr>
        <w:tblStyle w:val="TableGrid"/>
        <w:tblW w:w="5000" w:type="pct"/>
        <w:tblBorders>
          <w:top w:val="none" w:sz="0" w:space="0" w:color="auto"/>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ayout w:type="fixed"/>
        <w:tblLook w:val="0620" w:firstRow="1" w:lastRow="0" w:firstColumn="0" w:lastColumn="0" w:noHBand="1" w:noVBand="1"/>
        <w:tblCaption w:val="Behaviour response plan"/>
        <w:tblDescription w:val="A 7 column 4 row table displaying each phase of the escalation cycle and cells for teachers to write strategies for student behaviour, staff practices and regulation strategies. "/>
      </w:tblPr>
      <w:tblGrid>
        <w:gridCol w:w="523"/>
        <w:gridCol w:w="2515"/>
        <w:gridCol w:w="2514"/>
        <w:gridCol w:w="2514"/>
        <w:gridCol w:w="2514"/>
        <w:gridCol w:w="2514"/>
        <w:gridCol w:w="2520"/>
      </w:tblGrid>
      <w:tr w:rsidR="009D30E3" w:rsidRPr="003D1440" w14:paraId="5EEB7DC5" w14:textId="77777777" w:rsidTr="00911CFD">
        <w:trPr>
          <w:cantSplit/>
          <w:trHeight w:val="964"/>
        </w:trPr>
        <w:tc>
          <w:tcPr>
            <w:tcW w:w="167" w:type="pct"/>
            <w:shd w:val="clear" w:color="auto" w:fill="002060"/>
            <w:textDirection w:val="btLr"/>
          </w:tcPr>
          <w:p w14:paraId="728ABDB5" w14:textId="77777777" w:rsidR="009D30E3" w:rsidRPr="00555587" w:rsidRDefault="009D30E3">
            <w:pPr>
              <w:suppressAutoHyphens w:val="0"/>
              <w:spacing w:before="0" w:line="240" w:lineRule="auto"/>
              <w:ind w:left="113" w:right="113"/>
              <w:jc w:val="center"/>
              <w:rPr>
                <w:rStyle w:val="Strong"/>
                <w:sz w:val="24"/>
              </w:rPr>
            </w:pPr>
            <w:r w:rsidRPr="00555587">
              <w:rPr>
                <w:rStyle w:val="Strong"/>
                <w:sz w:val="24"/>
              </w:rPr>
              <w:t>Phase</w:t>
            </w:r>
          </w:p>
        </w:tc>
        <w:tc>
          <w:tcPr>
            <w:tcW w:w="805" w:type="pct"/>
            <w:shd w:val="clear" w:color="auto" w:fill="00B056"/>
            <w:vAlign w:val="center"/>
          </w:tcPr>
          <w:p w14:paraId="4F9CBB78" w14:textId="3AF24E10" w:rsidR="009D30E3" w:rsidRPr="00CA5851" w:rsidRDefault="009D30E3" w:rsidP="00C20409">
            <w:pPr>
              <w:suppressAutoHyphens w:val="0"/>
              <w:spacing w:before="120" w:line="240" w:lineRule="auto"/>
              <w:ind w:left="113" w:right="113"/>
              <w:jc w:val="center"/>
              <w:rPr>
                <w:rStyle w:val="Strong"/>
                <w:sz w:val="28"/>
                <w:szCs w:val="28"/>
              </w:rPr>
            </w:pPr>
            <w:r w:rsidRPr="00CA5851">
              <w:rPr>
                <w:rStyle w:val="Strong"/>
                <w:sz w:val="28"/>
                <w:szCs w:val="28"/>
              </w:rPr>
              <w:t>Calm</w:t>
            </w:r>
          </w:p>
        </w:tc>
        <w:tc>
          <w:tcPr>
            <w:tcW w:w="805" w:type="pct"/>
            <w:shd w:val="clear" w:color="auto" w:fill="FCB912"/>
            <w:vAlign w:val="center"/>
          </w:tcPr>
          <w:p w14:paraId="4696A1CA" w14:textId="7CA99CB1" w:rsidR="009D30E3" w:rsidRPr="005B3B6C" w:rsidRDefault="002C5504" w:rsidP="00551294">
            <w:pPr>
              <w:suppressAutoHyphens w:val="0"/>
              <w:spacing w:before="120" w:line="240" w:lineRule="auto"/>
              <w:ind w:left="113" w:right="113"/>
              <w:jc w:val="center"/>
              <w:rPr>
                <w:rStyle w:val="Strong"/>
                <w:sz w:val="20"/>
                <w:szCs w:val="20"/>
              </w:rPr>
            </w:pPr>
            <w:r w:rsidRPr="00E7391E">
              <w:rPr>
                <w:rStyle w:val="Strong"/>
                <w:noProof/>
                <w:sz w:val="28"/>
                <w:szCs w:val="28"/>
              </w:rPr>
              <mc:AlternateContent>
                <mc:Choice Requires="wps">
                  <w:drawing>
                    <wp:anchor distT="0" distB="0" distL="114300" distR="114300" simplePos="0" relativeHeight="251658248" behindDoc="0" locked="0" layoutInCell="1" allowOverlap="1" wp14:anchorId="2EDBAC87" wp14:editId="6239F0CF">
                      <wp:simplePos x="0" y="0"/>
                      <wp:positionH relativeFrom="column">
                        <wp:posOffset>-240665</wp:posOffset>
                      </wp:positionH>
                      <wp:positionV relativeFrom="page">
                        <wp:posOffset>100965</wp:posOffset>
                      </wp:positionV>
                      <wp:extent cx="353695" cy="179705"/>
                      <wp:effectExtent l="19050" t="19050" r="27305" b="29845"/>
                      <wp:wrapNone/>
                      <wp:docPr id="1313138000" name="Arrow: Righ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3695" cy="179705"/>
                              </a:xfrm>
                              <a:prstGeom prst="leftRightArrow">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7DC5FF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Right 5" o:spid="_x0000_s1026" type="#_x0000_t69" alt="&quot;&quot;" style="position:absolute;margin-left:-18.95pt;margin-top:7.95pt;width:27.85pt;height:14.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" adj="5487" fillcolor="white [3212]" strokecolor="black [3213]" strokeweight="1.5pt">
                      <w10:wrap anchory="page"/>
                    </v:shape>
                  </w:pict>
                </mc:Fallback>
              </mc:AlternateContent>
            </w:r>
            <w:r w:rsidR="009D30E3" w:rsidRPr="00CA5851">
              <w:rPr>
                <w:rStyle w:val="Strong"/>
                <w:sz w:val="28"/>
                <w:szCs w:val="28"/>
              </w:rPr>
              <w:t>Agitation</w:t>
            </w:r>
          </w:p>
        </w:tc>
        <w:tc>
          <w:tcPr>
            <w:tcW w:w="805" w:type="pct"/>
            <w:shd w:val="clear" w:color="auto" w:fill="F05A24"/>
            <w:vAlign w:val="center"/>
          </w:tcPr>
          <w:p w14:paraId="1F83D381" w14:textId="52EB39B7" w:rsidR="009D30E3" w:rsidRPr="00FD3297" w:rsidRDefault="002C5504" w:rsidP="00551294">
            <w:pPr>
              <w:suppressAutoHyphens w:val="0"/>
              <w:spacing w:before="120" w:line="240" w:lineRule="auto"/>
              <w:ind w:left="113" w:right="113"/>
              <w:jc w:val="center"/>
              <w:rPr>
                <w:rStyle w:val="Strong"/>
                <w:sz w:val="20"/>
                <w:szCs w:val="20"/>
              </w:rPr>
            </w:pPr>
            <w:r w:rsidRPr="00E7391E">
              <w:rPr>
                <w:rStyle w:val="Strong"/>
                <w:noProof/>
                <w:sz w:val="28"/>
                <w:szCs w:val="28"/>
              </w:rPr>
              <mc:AlternateContent>
                <mc:Choice Requires="wps">
                  <w:drawing>
                    <wp:anchor distT="0" distB="0" distL="114300" distR="114300" simplePos="0" relativeHeight="251658249" behindDoc="0" locked="0" layoutInCell="1" allowOverlap="1" wp14:anchorId="251212ED" wp14:editId="63D813FB">
                      <wp:simplePos x="0" y="0"/>
                      <wp:positionH relativeFrom="column">
                        <wp:posOffset>-236220</wp:posOffset>
                      </wp:positionH>
                      <wp:positionV relativeFrom="page">
                        <wp:posOffset>95885</wp:posOffset>
                      </wp:positionV>
                      <wp:extent cx="353695" cy="179705"/>
                      <wp:effectExtent l="19050" t="19050" r="27305" b="29845"/>
                      <wp:wrapNone/>
                      <wp:docPr id="1623929222" name="Arrow: Righ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3695" cy="179705"/>
                              </a:xfrm>
                              <a:prstGeom prst="leftRightArrow">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660F1A9" id="Arrow: Right 5" o:spid="_x0000_s1026" type="#_x0000_t69" alt="&quot;&quot;" style="position:absolute;margin-left:-18.6pt;margin-top:7.55pt;width:27.85pt;height:14.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" adj="5487" fillcolor="white [3212]" strokecolor="black [3213]" strokeweight="1.5pt">
                      <w10:wrap anchory="page"/>
                    </v:shape>
                  </w:pict>
                </mc:Fallback>
              </mc:AlternateContent>
            </w:r>
            <w:r w:rsidR="009D30E3" w:rsidRPr="00CA5851">
              <w:rPr>
                <w:rStyle w:val="Strong"/>
                <w:sz w:val="28"/>
                <w:szCs w:val="28"/>
              </w:rPr>
              <w:t>Acceleration</w:t>
            </w:r>
          </w:p>
        </w:tc>
        <w:tc>
          <w:tcPr>
            <w:tcW w:w="805" w:type="pct"/>
            <w:shd w:val="clear" w:color="auto" w:fill="E8082B"/>
            <w:vAlign w:val="center"/>
          </w:tcPr>
          <w:p w14:paraId="3681DF47" w14:textId="7E22C08E" w:rsidR="009D30E3" w:rsidRPr="003D1440" w:rsidRDefault="00D62A41" w:rsidP="00551294">
            <w:pPr>
              <w:suppressAutoHyphens w:val="0"/>
              <w:spacing w:before="120" w:line="240" w:lineRule="auto"/>
              <w:ind w:left="113" w:right="113"/>
              <w:jc w:val="center"/>
              <w:rPr>
                <w:rStyle w:val="Strong"/>
                <w:sz w:val="20"/>
                <w:szCs w:val="20"/>
              </w:rPr>
            </w:pPr>
            <w:r w:rsidRPr="00CA5851">
              <w:rPr>
                <w:rStyle w:val="Strong"/>
                <w:noProof/>
                <w:sz w:val="28"/>
                <w:szCs w:val="28"/>
              </w:rPr>
              <mc:AlternateContent>
                <mc:Choice Requires="wps">
                  <w:drawing>
                    <wp:anchor distT="0" distB="0" distL="114300" distR="114300" simplePos="0" relativeHeight="251658246" behindDoc="0" locked="0" layoutInCell="1" allowOverlap="1" wp14:anchorId="3F4974F0" wp14:editId="73837BC4">
                      <wp:simplePos x="0" y="0"/>
                      <wp:positionH relativeFrom="column">
                        <wp:posOffset>-213360</wp:posOffset>
                      </wp:positionH>
                      <wp:positionV relativeFrom="page">
                        <wp:posOffset>96520</wp:posOffset>
                      </wp:positionV>
                      <wp:extent cx="323850" cy="179705"/>
                      <wp:effectExtent l="0" t="19050" r="38100" b="29845"/>
                      <wp:wrapNone/>
                      <wp:docPr id="1736441138" name="Arrow: Righ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179705"/>
                              </a:xfrm>
                              <a:prstGeom prst="rightArrow">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661533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alt="&quot;&quot;" style="position:absolute;margin-left:-16.8pt;margin-top:7.6pt;width:25.5pt;height:1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" adj="15607" fillcolor="white [3212]" strokecolor="black [3213]" strokeweight="1.5pt">
                      <w10:wrap anchory="page"/>
                    </v:shape>
                  </w:pict>
                </mc:Fallback>
              </mc:AlternateContent>
            </w:r>
            <w:r w:rsidR="009D30E3" w:rsidRPr="00CA5851">
              <w:rPr>
                <w:rStyle w:val="Strong"/>
                <w:sz w:val="28"/>
                <w:szCs w:val="28"/>
              </w:rPr>
              <w:t>Peak</w:t>
            </w:r>
          </w:p>
        </w:tc>
        <w:tc>
          <w:tcPr>
            <w:tcW w:w="805" w:type="pct"/>
            <w:shd w:val="clear" w:color="auto" w:fill="AD4BBB"/>
            <w:vAlign w:val="center"/>
          </w:tcPr>
          <w:p w14:paraId="7B1EF7D1" w14:textId="59A436C4" w:rsidR="009D30E3" w:rsidRPr="004C5172" w:rsidRDefault="00D62A41" w:rsidP="00551294">
            <w:pPr>
              <w:suppressAutoHyphens w:val="0"/>
              <w:spacing w:before="120" w:line="240" w:lineRule="auto"/>
              <w:ind w:left="113" w:right="113"/>
              <w:jc w:val="center"/>
              <w:rPr>
                <w:rStyle w:val="Strong"/>
                <w:sz w:val="20"/>
                <w:szCs w:val="20"/>
              </w:rPr>
            </w:pPr>
            <w:r w:rsidRPr="00CA5851">
              <w:rPr>
                <w:rStyle w:val="Strong"/>
                <w:noProof/>
                <w:sz w:val="28"/>
                <w:szCs w:val="28"/>
              </w:rPr>
              <mc:AlternateContent>
                <mc:Choice Requires="wps">
                  <w:drawing>
                    <wp:anchor distT="0" distB="0" distL="114300" distR="114300" simplePos="0" relativeHeight="251658244" behindDoc="0" locked="0" layoutInCell="1" allowOverlap="1" wp14:anchorId="0AD11D0D" wp14:editId="16300A83">
                      <wp:simplePos x="0" y="0"/>
                      <wp:positionH relativeFrom="column">
                        <wp:posOffset>-218440</wp:posOffset>
                      </wp:positionH>
                      <wp:positionV relativeFrom="page">
                        <wp:posOffset>95885</wp:posOffset>
                      </wp:positionV>
                      <wp:extent cx="323850" cy="179705"/>
                      <wp:effectExtent l="0" t="19050" r="38100" b="29845"/>
                      <wp:wrapNone/>
                      <wp:docPr id="345123694" name="Arrow: Righ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179705"/>
                              </a:xfrm>
                              <a:prstGeom prst="rightArrow">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1E0386C" id="Arrow: Right 5" o:spid="_x0000_s1026" type="#_x0000_t13" alt="&quot;&quot;" style="position:absolute;margin-left:-17.2pt;margin-top:7.55pt;width:25.5pt;height:1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" adj="15607" fillcolor="white [3212]" strokecolor="black [3213]" strokeweight="1.5pt">
                      <w10:wrap anchory="page"/>
                    </v:shape>
                  </w:pict>
                </mc:Fallback>
              </mc:AlternateContent>
            </w:r>
            <w:r w:rsidR="009D30E3" w:rsidRPr="00CA5851">
              <w:rPr>
                <w:rStyle w:val="Strong"/>
                <w:sz w:val="28"/>
                <w:szCs w:val="28"/>
              </w:rPr>
              <w:t>De-escalation</w:t>
            </w:r>
          </w:p>
        </w:tc>
        <w:tc>
          <w:tcPr>
            <w:tcW w:w="807" w:type="pct"/>
            <w:shd w:val="clear" w:color="auto" w:fill="00B4EE"/>
            <w:vAlign w:val="center"/>
          </w:tcPr>
          <w:p w14:paraId="6E160C87" w14:textId="0BD5F637" w:rsidR="009D30E3" w:rsidRPr="00CA5851" w:rsidRDefault="00D62A41" w:rsidP="00C20409">
            <w:pPr>
              <w:suppressAutoHyphens w:val="0"/>
              <w:spacing w:before="120" w:line="240" w:lineRule="auto"/>
              <w:ind w:left="113" w:right="113"/>
              <w:jc w:val="center"/>
              <w:rPr>
                <w:rStyle w:val="Strong"/>
                <w:sz w:val="28"/>
                <w:szCs w:val="28"/>
              </w:rPr>
            </w:pPr>
            <w:r w:rsidRPr="00CA5851">
              <w:rPr>
                <w:rStyle w:val="Strong"/>
                <w:noProof/>
                <w:sz w:val="28"/>
                <w:szCs w:val="28"/>
              </w:rPr>
              <mc:AlternateContent>
                <mc:Choice Requires="wps">
                  <w:drawing>
                    <wp:anchor distT="0" distB="0" distL="114300" distR="114300" simplePos="0" relativeHeight="251658245" behindDoc="0" locked="0" layoutInCell="1" allowOverlap="1" wp14:anchorId="1F9AE997" wp14:editId="4C100441">
                      <wp:simplePos x="0" y="0"/>
                      <wp:positionH relativeFrom="column">
                        <wp:posOffset>-219710</wp:posOffset>
                      </wp:positionH>
                      <wp:positionV relativeFrom="page">
                        <wp:posOffset>92710</wp:posOffset>
                      </wp:positionV>
                      <wp:extent cx="323850" cy="179705"/>
                      <wp:effectExtent l="0" t="19050" r="38100" b="29845"/>
                      <wp:wrapNone/>
                      <wp:docPr id="1728007016" name="Arrow: Righ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179705"/>
                              </a:xfrm>
                              <a:prstGeom prst="rightArrow">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42EBC5B" id="Arrow: Right 5" o:spid="_x0000_s1026" type="#_x0000_t13" alt="&quot;&quot;" style="position:absolute;margin-left:-17.3pt;margin-top:7.3pt;width:25.5pt;height:1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" adj="15607" fillcolor="white [3212]" strokecolor="black [3213]" strokeweight="1.5pt">
                      <w10:wrap anchory="page"/>
                    </v:shape>
                  </w:pict>
                </mc:Fallback>
              </mc:AlternateContent>
            </w:r>
            <w:r w:rsidR="009D30E3" w:rsidRPr="00CA5851">
              <w:rPr>
                <w:rStyle w:val="Strong"/>
                <w:sz w:val="28"/>
                <w:szCs w:val="28"/>
              </w:rPr>
              <w:t>Recovery</w:t>
            </w:r>
          </w:p>
        </w:tc>
      </w:tr>
      <w:tr w:rsidR="009D30E3" w:rsidRPr="001B7DC4" w14:paraId="598F3077" w14:textId="77777777" w:rsidTr="00911CFD">
        <w:trPr>
          <w:cantSplit/>
          <w:trHeight w:val="2719"/>
        </w:trPr>
        <w:tc>
          <w:tcPr>
            <w:tcW w:w="167" w:type="pct"/>
            <w:tcBorders>
              <w:bottom w:val="single" w:sz="36" w:space="0" w:color="FFFFFF" w:themeColor="background1"/>
            </w:tcBorders>
            <w:shd w:val="clear" w:color="auto" w:fill="002060"/>
            <w:textDirection w:val="btLr"/>
          </w:tcPr>
          <w:p w14:paraId="0B44C99C" w14:textId="77777777" w:rsidR="009D30E3" w:rsidRPr="00555587" w:rsidRDefault="009D30E3">
            <w:pPr>
              <w:suppressAutoHyphens w:val="0"/>
              <w:spacing w:before="0" w:line="240" w:lineRule="auto"/>
              <w:ind w:left="113" w:right="113"/>
              <w:jc w:val="center"/>
              <w:rPr>
                <w:sz w:val="24"/>
              </w:rPr>
            </w:pPr>
            <w:r w:rsidRPr="00555587">
              <w:rPr>
                <w:rStyle w:val="Strong"/>
                <w:sz w:val="24"/>
              </w:rPr>
              <w:t>Student behaviour</w:t>
            </w:r>
          </w:p>
        </w:tc>
        <w:tc>
          <w:tcPr>
            <w:tcW w:w="805" w:type="pct"/>
            <w:tcBorders>
              <w:bottom w:val="single" w:sz="36" w:space="0" w:color="FFFFFF" w:themeColor="background1"/>
            </w:tcBorders>
            <w:shd w:val="clear" w:color="auto" w:fill="96FAC7"/>
          </w:tcPr>
          <w:p w14:paraId="68F70D62" w14:textId="77777777" w:rsidR="009D30E3" w:rsidRPr="003829C3" w:rsidRDefault="009D30E3">
            <w:pPr>
              <w:suppressAutoHyphens w:val="0"/>
              <w:spacing w:before="120" w:line="240" w:lineRule="auto"/>
              <w:rPr>
                <w:b/>
                <w:bCs/>
                <w:sz w:val="20"/>
                <w:szCs w:val="20"/>
              </w:rPr>
            </w:pPr>
            <w:r w:rsidRPr="003829C3">
              <w:rPr>
                <w:b/>
                <w:bCs/>
                <w:sz w:val="20"/>
                <w:szCs w:val="20"/>
              </w:rPr>
              <w:t>When [student] is fine …</w:t>
            </w:r>
          </w:p>
          <w:p w14:paraId="68C94CC7" w14:textId="77777777" w:rsidR="009D30E3" w:rsidRPr="003829C3" w:rsidRDefault="009D30E3">
            <w:pPr>
              <w:suppressAutoHyphens w:val="0"/>
              <w:spacing w:before="120" w:line="240" w:lineRule="auto"/>
              <w:rPr>
                <w:b/>
                <w:bCs/>
                <w:sz w:val="20"/>
                <w:szCs w:val="20"/>
              </w:rPr>
            </w:pPr>
          </w:p>
        </w:tc>
        <w:tc>
          <w:tcPr>
            <w:tcW w:w="805" w:type="pct"/>
            <w:tcBorders>
              <w:bottom w:val="single" w:sz="36" w:space="0" w:color="FFFFFF" w:themeColor="background1"/>
            </w:tcBorders>
            <w:shd w:val="clear" w:color="auto" w:fill="FEDA81"/>
          </w:tcPr>
          <w:p w14:paraId="0D9368E1" w14:textId="77777777" w:rsidR="009D30E3" w:rsidRPr="003829C3" w:rsidRDefault="009D30E3">
            <w:pPr>
              <w:suppressAutoHyphens w:val="0"/>
              <w:spacing w:before="120" w:line="240" w:lineRule="auto"/>
              <w:rPr>
                <w:b/>
                <w:bCs/>
                <w:sz w:val="20"/>
                <w:szCs w:val="20"/>
              </w:rPr>
            </w:pPr>
            <w:r w:rsidRPr="003829C3">
              <w:rPr>
                <w:b/>
                <w:bCs/>
                <w:sz w:val="20"/>
                <w:szCs w:val="20"/>
              </w:rPr>
              <w:t xml:space="preserve">When [student] </w:t>
            </w:r>
            <w:proofErr w:type="gramStart"/>
            <w:r w:rsidRPr="003829C3">
              <w:rPr>
                <w:b/>
                <w:bCs/>
                <w:sz w:val="20"/>
                <w:szCs w:val="20"/>
              </w:rPr>
              <w:t>starts</w:t>
            </w:r>
            <w:proofErr w:type="gramEnd"/>
            <w:r w:rsidRPr="003829C3">
              <w:rPr>
                <w:b/>
                <w:bCs/>
                <w:sz w:val="20"/>
                <w:szCs w:val="20"/>
              </w:rPr>
              <w:t xml:space="preserve"> …</w:t>
            </w:r>
          </w:p>
          <w:p w14:paraId="6B2B3981" w14:textId="77777777" w:rsidR="009D30E3" w:rsidRPr="003829C3" w:rsidRDefault="009D30E3">
            <w:pPr>
              <w:suppressAutoHyphens w:val="0"/>
              <w:spacing w:before="120" w:line="240" w:lineRule="auto"/>
              <w:rPr>
                <w:b/>
                <w:bCs/>
                <w:sz w:val="20"/>
                <w:szCs w:val="20"/>
              </w:rPr>
            </w:pPr>
          </w:p>
        </w:tc>
        <w:tc>
          <w:tcPr>
            <w:tcW w:w="805" w:type="pct"/>
            <w:tcBorders>
              <w:bottom w:val="single" w:sz="36" w:space="0" w:color="FFFFFF" w:themeColor="background1"/>
            </w:tcBorders>
            <w:shd w:val="clear" w:color="auto" w:fill="F7A588"/>
          </w:tcPr>
          <w:p w14:paraId="744A0BC9" w14:textId="77777777" w:rsidR="009D30E3" w:rsidRPr="003829C3" w:rsidRDefault="009D30E3">
            <w:pPr>
              <w:suppressAutoHyphens w:val="0"/>
              <w:spacing w:before="120" w:line="240" w:lineRule="auto"/>
              <w:rPr>
                <w:b/>
                <w:bCs/>
                <w:sz w:val="20"/>
                <w:szCs w:val="20"/>
              </w:rPr>
            </w:pPr>
            <w:r w:rsidRPr="003829C3">
              <w:rPr>
                <w:b/>
                <w:bCs/>
                <w:sz w:val="20"/>
                <w:szCs w:val="20"/>
              </w:rPr>
              <w:t xml:space="preserve">When [student] </w:t>
            </w:r>
            <w:proofErr w:type="gramStart"/>
            <w:r w:rsidRPr="003829C3">
              <w:rPr>
                <w:b/>
                <w:bCs/>
                <w:sz w:val="20"/>
                <w:szCs w:val="20"/>
              </w:rPr>
              <w:t>starts</w:t>
            </w:r>
            <w:proofErr w:type="gramEnd"/>
            <w:r w:rsidRPr="003829C3">
              <w:rPr>
                <w:b/>
                <w:bCs/>
                <w:sz w:val="20"/>
                <w:szCs w:val="20"/>
              </w:rPr>
              <w:t xml:space="preserve"> …</w:t>
            </w:r>
          </w:p>
          <w:p w14:paraId="57B31D06" w14:textId="77777777" w:rsidR="009D30E3" w:rsidRPr="003829C3" w:rsidRDefault="009D30E3">
            <w:pPr>
              <w:suppressAutoHyphens w:val="0"/>
              <w:spacing w:before="120" w:line="240" w:lineRule="auto"/>
              <w:rPr>
                <w:b/>
                <w:bCs/>
                <w:sz w:val="20"/>
                <w:szCs w:val="20"/>
              </w:rPr>
            </w:pPr>
          </w:p>
        </w:tc>
        <w:tc>
          <w:tcPr>
            <w:tcW w:w="805" w:type="pct"/>
            <w:tcBorders>
              <w:bottom w:val="single" w:sz="36" w:space="0" w:color="FFFFFF" w:themeColor="background1"/>
            </w:tcBorders>
            <w:shd w:val="clear" w:color="auto" w:fill="F28092"/>
          </w:tcPr>
          <w:p w14:paraId="0D6D4487" w14:textId="77777777" w:rsidR="009D30E3" w:rsidRPr="003829C3" w:rsidRDefault="009D30E3">
            <w:pPr>
              <w:suppressAutoHyphens w:val="0"/>
              <w:spacing w:before="120" w:line="240" w:lineRule="auto"/>
              <w:rPr>
                <w:b/>
                <w:bCs/>
                <w:sz w:val="20"/>
                <w:szCs w:val="20"/>
              </w:rPr>
            </w:pPr>
            <w:r w:rsidRPr="003829C3">
              <w:rPr>
                <w:b/>
                <w:bCs/>
                <w:sz w:val="20"/>
                <w:szCs w:val="20"/>
              </w:rPr>
              <w:t xml:space="preserve">When [student] </w:t>
            </w:r>
            <w:proofErr w:type="gramStart"/>
            <w:r w:rsidRPr="003829C3">
              <w:rPr>
                <w:b/>
                <w:bCs/>
                <w:sz w:val="20"/>
                <w:szCs w:val="20"/>
              </w:rPr>
              <w:t>starts</w:t>
            </w:r>
            <w:proofErr w:type="gramEnd"/>
            <w:r w:rsidRPr="003829C3">
              <w:rPr>
                <w:b/>
                <w:bCs/>
                <w:sz w:val="20"/>
                <w:szCs w:val="20"/>
              </w:rPr>
              <w:t xml:space="preserve"> …</w:t>
            </w:r>
          </w:p>
          <w:p w14:paraId="33EA9E40" w14:textId="77777777" w:rsidR="009D30E3" w:rsidRPr="003829C3" w:rsidRDefault="009D30E3">
            <w:pPr>
              <w:suppressAutoHyphens w:val="0"/>
              <w:spacing w:before="120" w:line="240" w:lineRule="auto"/>
              <w:rPr>
                <w:b/>
                <w:bCs/>
                <w:sz w:val="20"/>
                <w:szCs w:val="20"/>
              </w:rPr>
            </w:pPr>
          </w:p>
        </w:tc>
        <w:tc>
          <w:tcPr>
            <w:tcW w:w="805" w:type="pct"/>
            <w:tcBorders>
              <w:bottom w:val="single" w:sz="36" w:space="0" w:color="FFFFFF" w:themeColor="background1"/>
            </w:tcBorders>
            <w:shd w:val="clear" w:color="auto" w:fill="CC99D5"/>
          </w:tcPr>
          <w:p w14:paraId="4AC5C15C" w14:textId="77777777" w:rsidR="009D30E3" w:rsidRPr="003829C3" w:rsidRDefault="009D30E3">
            <w:pPr>
              <w:suppressAutoHyphens w:val="0"/>
              <w:spacing w:before="120" w:line="240" w:lineRule="auto"/>
              <w:rPr>
                <w:b/>
                <w:bCs/>
                <w:sz w:val="20"/>
                <w:szCs w:val="20"/>
              </w:rPr>
            </w:pPr>
            <w:r w:rsidRPr="003829C3">
              <w:rPr>
                <w:b/>
                <w:bCs/>
                <w:sz w:val="20"/>
                <w:szCs w:val="20"/>
              </w:rPr>
              <w:t xml:space="preserve">When [student] </w:t>
            </w:r>
            <w:proofErr w:type="gramStart"/>
            <w:r w:rsidRPr="003829C3">
              <w:rPr>
                <w:b/>
                <w:bCs/>
                <w:sz w:val="20"/>
                <w:szCs w:val="20"/>
              </w:rPr>
              <w:t>starts</w:t>
            </w:r>
            <w:proofErr w:type="gramEnd"/>
            <w:r w:rsidRPr="003829C3">
              <w:rPr>
                <w:b/>
                <w:bCs/>
                <w:sz w:val="20"/>
                <w:szCs w:val="20"/>
              </w:rPr>
              <w:t xml:space="preserve"> …</w:t>
            </w:r>
          </w:p>
          <w:p w14:paraId="1F97C489" w14:textId="77777777" w:rsidR="009D30E3" w:rsidRPr="003829C3" w:rsidRDefault="009D30E3">
            <w:pPr>
              <w:suppressAutoHyphens w:val="0"/>
              <w:spacing w:before="120" w:line="240" w:lineRule="auto"/>
              <w:rPr>
                <w:b/>
                <w:bCs/>
                <w:sz w:val="20"/>
                <w:szCs w:val="20"/>
              </w:rPr>
            </w:pPr>
          </w:p>
        </w:tc>
        <w:tc>
          <w:tcPr>
            <w:tcW w:w="807" w:type="pct"/>
            <w:tcBorders>
              <w:bottom w:val="single" w:sz="36" w:space="0" w:color="FFFFFF" w:themeColor="background1"/>
            </w:tcBorders>
            <w:shd w:val="clear" w:color="auto" w:fill="80DFFF"/>
          </w:tcPr>
          <w:p w14:paraId="1C5B74A5" w14:textId="77777777" w:rsidR="009D30E3" w:rsidRPr="003829C3" w:rsidRDefault="009D30E3">
            <w:pPr>
              <w:suppressAutoHyphens w:val="0"/>
              <w:spacing w:before="120" w:line="240" w:lineRule="auto"/>
              <w:rPr>
                <w:b/>
                <w:bCs/>
                <w:sz w:val="20"/>
                <w:szCs w:val="20"/>
              </w:rPr>
            </w:pPr>
            <w:r w:rsidRPr="003829C3">
              <w:rPr>
                <w:b/>
                <w:bCs/>
                <w:sz w:val="20"/>
                <w:szCs w:val="20"/>
              </w:rPr>
              <w:t>Recovery starts when [student] …</w:t>
            </w:r>
          </w:p>
          <w:p w14:paraId="7B968C3E" w14:textId="77777777" w:rsidR="009D30E3" w:rsidRPr="003829C3" w:rsidRDefault="009D30E3">
            <w:pPr>
              <w:suppressAutoHyphens w:val="0"/>
              <w:spacing w:before="120" w:line="240" w:lineRule="auto"/>
              <w:rPr>
                <w:b/>
                <w:bCs/>
                <w:sz w:val="20"/>
                <w:szCs w:val="20"/>
              </w:rPr>
            </w:pPr>
          </w:p>
        </w:tc>
      </w:tr>
      <w:tr w:rsidR="009D30E3" w:rsidRPr="001B7DC4" w14:paraId="4A9B69DA" w14:textId="77777777" w:rsidTr="00911CFD">
        <w:trPr>
          <w:cantSplit/>
          <w:trHeight w:val="2719"/>
        </w:trPr>
        <w:tc>
          <w:tcPr>
            <w:tcW w:w="167" w:type="pct"/>
            <w:tcBorders>
              <w:top w:val="single" w:sz="36" w:space="0" w:color="FFFFFF" w:themeColor="background1"/>
              <w:bottom w:val="single" w:sz="36" w:space="0" w:color="FFFFFF" w:themeColor="background1"/>
            </w:tcBorders>
            <w:shd w:val="clear" w:color="auto" w:fill="002060"/>
            <w:textDirection w:val="btLr"/>
          </w:tcPr>
          <w:p w14:paraId="65432E81" w14:textId="5AD734D4" w:rsidR="009D30E3" w:rsidRPr="00555587" w:rsidRDefault="008D567A">
            <w:pPr>
              <w:suppressAutoHyphens w:val="0"/>
              <w:spacing w:before="0" w:line="240" w:lineRule="auto"/>
              <w:ind w:left="113" w:right="113"/>
              <w:jc w:val="center"/>
              <w:rPr>
                <w:rStyle w:val="Strong"/>
                <w:sz w:val="24"/>
              </w:rPr>
            </w:pPr>
            <w:r>
              <w:rPr>
                <w:rStyle w:val="Strong"/>
                <w:sz w:val="24"/>
              </w:rPr>
              <w:t>Staff practices</w:t>
            </w:r>
          </w:p>
        </w:tc>
        <w:tc>
          <w:tcPr>
            <w:tcW w:w="805" w:type="pct"/>
            <w:tcBorders>
              <w:top w:val="single" w:sz="36" w:space="0" w:color="FFFFFF" w:themeColor="background1"/>
              <w:bottom w:val="single" w:sz="36" w:space="0" w:color="FFFFFF" w:themeColor="background1"/>
            </w:tcBorders>
            <w:shd w:val="clear" w:color="auto" w:fill="96FAC7"/>
          </w:tcPr>
          <w:p w14:paraId="5D5BEC91" w14:textId="005650C5" w:rsidR="009D30E3" w:rsidRPr="003829C3" w:rsidRDefault="009D30E3">
            <w:pPr>
              <w:suppressAutoHyphens w:val="0"/>
              <w:spacing w:before="120" w:line="240" w:lineRule="auto"/>
              <w:rPr>
                <w:rStyle w:val="Strong"/>
                <w:sz w:val="20"/>
                <w:szCs w:val="20"/>
              </w:rPr>
            </w:pPr>
            <w:r w:rsidRPr="003829C3">
              <w:rPr>
                <w:rStyle w:val="Strong"/>
                <w:sz w:val="20"/>
                <w:szCs w:val="20"/>
              </w:rPr>
              <w:t>Prevention strategies</w:t>
            </w:r>
            <w:r w:rsidR="00AA6555" w:rsidRPr="003829C3">
              <w:rPr>
                <w:rStyle w:val="Strong"/>
                <w:sz w:val="20"/>
                <w:szCs w:val="20"/>
              </w:rPr>
              <w:t xml:space="preserve"> </w:t>
            </w:r>
            <w:r w:rsidRPr="003829C3">
              <w:rPr>
                <w:rStyle w:val="Strong"/>
                <w:sz w:val="20"/>
                <w:szCs w:val="20"/>
              </w:rPr>
              <w:t>include …</w:t>
            </w:r>
          </w:p>
          <w:p w14:paraId="2A8F717C" w14:textId="77777777" w:rsidR="009D30E3" w:rsidRPr="003829C3" w:rsidRDefault="009D30E3">
            <w:pPr>
              <w:suppressAutoHyphens w:val="0"/>
              <w:spacing w:before="120" w:line="240" w:lineRule="auto"/>
              <w:rPr>
                <w:b/>
                <w:bCs/>
                <w:sz w:val="20"/>
                <w:szCs w:val="20"/>
              </w:rPr>
            </w:pPr>
          </w:p>
        </w:tc>
        <w:tc>
          <w:tcPr>
            <w:tcW w:w="805" w:type="pct"/>
            <w:tcBorders>
              <w:top w:val="single" w:sz="36" w:space="0" w:color="FFFFFF" w:themeColor="background1"/>
              <w:bottom w:val="single" w:sz="36" w:space="0" w:color="FFFFFF" w:themeColor="background1"/>
            </w:tcBorders>
            <w:shd w:val="clear" w:color="auto" w:fill="FEDA81"/>
          </w:tcPr>
          <w:p w14:paraId="5C0170B8" w14:textId="0A654B85" w:rsidR="009D30E3" w:rsidRPr="003829C3" w:rsidRDefault="009D30E3">
            <w:pPr>
              <w:suppressAutoHyphens w:val="0"/>
              <w:spacing w:before="120" w:line="240" w:lineRule="auto"/>
              <w:rPr>
                <w:rStyle w:val="Strong"/>
                <w:sz w:val="20"/>
                <w:szCs w:val="20"/>
              </w:rPr>
            </w:pPr>
            <w:r w:rsidRPr="003829C3">
              <w:rPr>
                <w:rStyle w:val="Strong"/>
                <w:sz w:val="20"/>
                <w:szCs w:val="20"/>
              </w:rPr>
              <w:t>To calm, comfort and prevent challenging behaviour …</w:t>
            </w:r>
          </w:p>
          <w:p w14:paraId="3E4E3868" w14:textId="77777777" w:rsidR="009D30E3" w:rsidRPr="003829C3" w:rsidRDefault="009D30E3">
            <w:pPr>
              <w:suppressAutoHyphens w:val="0"/>
              <w:spacing w:before="120" w:line="240" w:lineRule="auto"/>
              <w:rPr>
                <w:b/>
                <w:bCs/>
                <w:sz w:val="20"/>
                <w:szCs w:val="20"/>
              </w:rPr>
            </w:pPr>
          </w:p>
        </w:tc>
        <w:tc>
          <w:tcPr>
            <w:tcW w:w="805" w:type="pct"/>
            <w:tcBorders>
              <w:top w:val="single" w:sz="36" w:space="0" w:color="FFFFFF" w:themeColor="background1"/>
              <w:bottom w:val="single" w:sz="36" w:space="0" w:color="FFFFFF" w:themeColor="background1"/>
            </w:tcBorders>
            <w:shd w:val="clear" w:color="auto" w:fill="F7A588"/>
          </w:tcPr>
          <w:p w14:paraId="59D6C765" w14:textId="6B0ED866" w:rsidR="009D30E3" w:rsidRPr="003829C3" w:rsidRDefault="009D30E3">
            <w:pPr>
              <w:suppressAutoHyphens w:val="0"/>
              <w:spacing w:before="120" w:line="240" w:lineRule="auto"/>
              <w:rPr>
                <w:rStyle w:val="Strong"/>
                <w:sz w:val="20"/>
                <w:szCs w:val="20"/>
              </w:rPr>
            </w:pPr>
            <w:r w:rsidRPr="003829C3">
              <w:rPr>
                <w:rStyle w:val="Strong"/>
                <w:sz w:val="20"/>
                <w:szCs w:val="20"/>
              </w:rPr>
              <w:t>To de-escalate and prevent challenging behaviours …</w:t>
            </w:r>
          </w:p>
          <w:p w14:paraId="1FAC50D3" w14:textId="77777777" w:rsidR="009D30E3" w:rsidRPr="003829C3" w:rsidRDefault="009D30E3">
            <w:pPr>
              <w:suppressAutoHyphens w:val="0"/>
              <w:spacing w:before="120" w:line="240" w:lineRule="auto"/>
              <w:rPr>
                <w:b/>
                <w:bCs/>
                <w:sz w:val="20"/>
                <w:szCs w:val="20"/>
              </w:rPr>
            </w:pPr>
          </w:p>
        </w:tc>
        <w:tc>
          <w:tcPr>
            <w:tcW w:w="805" w:type="pct"/>
            <w:tcBorders>
              <w:top w:val="single" w:sz="36" w:space="0" w:color="FFFFFF" w:themeColor="background1"/>
              <w:bottom w:val="single" w:sz="36" w:space="0" w:color="FFFFFF" w:themeColor="background1"/>
            </w:tcBorders>
            <w:shd w:val="clear" w:color="auto" w:fill="F28092"/>
          </w:tcPr>
          <w:p w14:paraId="30A56E0B" w14:textId="2FA1A039" w:rsidR="009D30E3" w:rsidRPr="003829C3" w:rsidRDefault="009D30E3">
            <w:pPr>
              <w:suppressAutoHyphens w:val="0"/>
              <w:spacing w:before="120" w:line="240" w:lineRule="auto"/>
              <w:rPr>
                <w:rStyle w:val="Strong"/>
                <w:sz w:val="20"/>
                <w:szCs w:val="20"/>
              </w:rPr>
            </w:pPr>
            <w:r w:rsidRPr="003829C3">
              <w:rPr>
                <w:rStyle w:val="Strong"/>
                <w:sz w:val="20"/>
                <w:szCs w:val="20"/>
              </w:rPr>
              <w:t>To reduce severity and duration safety strategies include …</w:t>
            </w:r>
          </w:p>
          <w:p w14:paraId="557B6919" w14:textId="77777777" w:rsidR="009D30E3" w:rsidRPr="003829C3" w:rsidRDefault="009D30E3">
            <w:pPr>
              <w:suppressAutoHyphens w:val="0"/>
              <w:spacing w:before="120" w:line="240" w:lineRule="auto"/>
              <w:rPr>
                <w:b/>
                <w:bCs/>
                <w:sz w:val="20"/>
                <w:szCs w:val="20"/>
              </w:rPr>
            </w:pPr>
          </w:p>
        </w:tc>
        <w:tc>
          <w:tcPr>
            <w:tcW w:w="805" w:type="pct"/>
            <w:tcBorders>
              <w:top w:val="single" w:sz="36" w:space="0" w:color="FFFFFF" w:themeColor="background1"/>
              <w:bottom w:val="single" w:sz="36" w:space="0" w:color="FFFFFF" w:themeColor="background1"/>
            </w:tcBorders>
            <w:shd w:val="clear" w:color="auto" w:fill="CC99D5"/>
          </w:tcPr>
          <w:p w14:paraId="7A7BBA65" w14:textId="668C66CC" w:rsidR="009D30E3" w:rsidRPr="003829C3" w:rsidRDefault="009D30E3">
            <w:pPr>
              <w:suppressAutoHyphens w:val="0"/>
              <w:spacing w:before="120" w:line="240" w:lineRule="auto"/>
              <w:rPr>
                <w:rStyle w:val="Strong"/>
                <w:sz w:val="20"/>
                <w:szCs w:val="20"/>
              </w:rPr>
            </w:pPr>
            <w:r w:rsidRPr="003829C3">
              <w:rPr>
                <w:rStyle w:val="Strong"/>
                <w:sz w:val="20"/>
                <w:szCs w:val="20"/>
              </w:rPr>
              <w:t>De-escalation strategies include …</w:t>
            </w:r>
          </w:p>
          <w:p w14:paraId="77AABE7B" w14:textId="77777777" w:rsidR="009D30E3" w:rsidRPr="003829C3" w:rsidRDefault="009D30E3">
            <w:pPr>
              <w:suppressAutoHyphens w:val="0"/>
              <w:spacing w:before="120" w:line="240" w:lineRule="auto"/>
              <w:rPr>
                <w:b/>
                <w:bCs/>
                <w:sz w:val="20"/>
                <w:szCs w:val="20"/>
              </w:rPr>
            </w:pPr>
          </w:p>
          <w:p w14:paraId="6C5A7662" w14:textId="77777777" w:rsidR="009D30E3" w:rsidRPr="003829C3" w:rsidRDefault="009D30E3">
            <w:pPr>
              <w:suppressAutoHyphens w:val="0"/>
              <w:spacing w:before="120" w:line="240" w:lineRule="auto"/>
              <w:rPr>
                <w:b/>
                <w:bCs/>
                <w:sz w:val="20"/>
                <w:szCs w:val="20"/>
              </w:rPr>
            </w:pPr>
          </w:p>
        </w:tc>
        <w:tc>
          <w:tcPr>
            <w:tcW w:w="807" w:type="pct"/>
            <w:tcBorders>
              <w:top w:val="single" w:sz="36" w:space="0" w:color="FFFFFF" w:themeColor="background1"/>
              <w:bottom w:val="single" w:sz="36" w:space="0" w:color="FFFFFF" w:themeColor="background1"/>
            </w:tcBorders>
            <w:shd w:val="clear" w:color="auto" w:fill="80DFFF"/>
          </w:tcPr>
          <w:p w14:paraId="657C77A0" w14:textId="3545C434" w:rsidR="009D30E3" w:rsidRPr="003829C3" w:rsidRDefault="009D30E3">
            <w:pPr>
              <w:suppressAutoHyphens w:val="0"/>
              <w:spacing w:before="120" w:line="240" w:lineRule="auto"/>
              <w:rPr>
                <w:rStyle w:val="Strong"/>
                <w:sz w:val="20"/>
                <w:szCs w:val="20"/>
              </w:rPr>
            </w:pPr>
            <w:r w:rsidRPr="003829C3">
              <w:rPr>
                <w:rStyle w:val="Strong"/>
                <w:sz w:val="20"/>
                <w:szCs w:val="20"/>
              </w:rPr>
              <w:t>To speed up recovery and re-establish relationships …</w:t>
            </w:r>
          </w:p>
          <w:p w14:paraId="73060FDC" w14:textId="77777777" w:rsidR="009D30E3" w:rsidRPr="003829C3" w:rsidRDefault="009D30E3">
            <w:pPr>
              <w:suppressAutoHyphens w:val="0"/>
              <w:spacing w:before="120" w:line="240" w:lineRule="auto"/>
              <w:rPr>
                <w:b/>
                <w:bCs/>
                <w:sz w:val="20"/>
                <w:szCs w:val="20"/>
              </w:rPr>
            </w:pPr>
          </w:p>
        </w:tc>
      </w:tr>
      <w:tr w:rsidR="009D30E3" w:rsidRPr="001B7DC4" w14:paraId="5745DF5B" w14:textId="77777777" w:rsidTr="00911CFD">
        <w:trPr>
          <w:cantSplit/>
          <w:trHeight w:val="2719"/>
        </w:trPr>
        <w:tc>
          <w:tcPr>
            <w:tcW w:w="167" w:type="pct"/>
            <w:tcBorders>
              <w:top w:val="single" w:sz="36" w:space="0" w:color="FFFFFF" w:themeColor="background1"/>
            </w:tcBorders>
            <w:shd w:val="clear" w:color="auto" w:fill="002060"/>
            <w:textDirection w:val="btLr"/>
          </w:tcPr>
          <w:p w14:paraId="47389EA5" w14:textId="47831070" w:rsidR="009D30E3" w:rsidRPr="00555587" w:rsidRDefault="0006071A">
            <w:pPr>
              <w:suppressAutoHyphens w:val="0"/>
              <w:spacing w:before="0" w:line="240" w:lineRule="auto"/>
              <w:ind w:left="113" w:right="113"/>
              <w:jc w:val="center"/>
              <w:rPr>
                <w:rStyle w:val="Strong"/>
                <w:sz w:val="24"/>
              </w:rPr>
            </w:pPr>
            <w:r>
              <w:rPr>
                <w:rStyle w:val="Strong"/>
                <w:sz w:val="24"/>
              </w:rPr>
              <w:t>R</w:t>
            </w:r>
            <w:r w:rsidR="008D567A">
              <w:rPr>
                <w:rStyle w:val="Strong"/>
                <w:sz w:val="24"/>
              </w:rPr>
              <w:t>egulation</w:t>
            </w:r>
            <w:r>
              <w:rPr>
                <w:rStyle w:val="Strong"/>
                <w:sz w:val="24"/>
              </w:rPr>
              <w:t xml:space="preserve"> strategies</w:t>
            </w:r>
          </w:p>
        </w:tc>
        <w:tc>
          <w:tcPr>
            <w:tcW w:w="805" w:type="pct"/>
            <w:tcBorders>
              <w:top w:val="single" w:sz="36" w:space="0" w:color="FFFFFF" w:themeColor="background1"/>
            </w:tcBorders>
            <w:shd w:val="clear" w:color="auto" w:fill="C0FCDE"/>
          </w:tcPr>
          <w:p w14:paraId="622B0099" w14:textId="6E4C76C8" w:rsidR="009D30E3" w:rsidRPr="003829C3" w:rsidRDefault="00240E17">
            <w:pPr>
              <w:suppressAutoHyphens w:val="0"/>
              <w:spacing w:before="120" w:line="240" w:lineRule="auto"/>
              <w:rPr>
                <w:rStyle w:val="Strong"/>
                <w:sz w:val="20"/>
                <w:szCs w:val="20"/>
              </w:rPr>
            </w:pPr>
            <w:r w:rsidRPr="003829C3">
              <w:rPr>
                <w:rStyle w:val="Strong"/>
                <w:sz w:val="20"/>
                <w:szCs w:val="20"/>
              </w:rPr>
              <w:t xml:space="preserve">When </w:t>
            </w:r>
            <w:r w:rsidR="005F3DA6" w:rsidRPr="003829C3">
              <w:rPr>
                <w:rStyle w:val="Strong"/>
                <w:sz w:val="20"/>
                <w:szCs w:val="20"/>
              </w:rPr>
              <w:t>[student] is fine I will</w:t>
            </w:r>
            <w:r w:rsidR="009D30E3" w:rsidRPr="003829C3">
              <w:rPr>
                <w:rStyle w:val="Strong"/>
                <w:sz w:val="20"/>
                <w:szCs w:val="20"/>
              </w:rPr>
              <w:t xml:space="preserve"> …</w:t>
            </w:r>
          </w:p>
          <w:p w14:paraId="26C2D390" w14:textId="77777777" w:rsidR="009D30E3" w:rsidRPr="003829C3" w:rsidRDefault="009D30E3">
            <w:pPr>
              <w:suppressAutoHyphens w:val="0"/>
              <w:spacing w:before="120" w:line="240" w:lineRule="auto"/>
              <w:rPr>
                <w:b/>
                <w:bCs/>
                <w:sz w:val="20"/>
                <w:szCs w:val="20"/>
              </w:rPr>
            </w:pPr>
          </w:p>
        </w:tc>
        <w:tc>
          <w:tcPr>
            <w:tcW w:w="805" w:type="pct"/>
            <w:tcBorders>
              <w:top w:val="single" w:sz="36" w:space="0" w:color="FFFFFF" w:themeColor="background1"/>
            </w:tcBorders>
            <w:shd w:val="clear" w:color="auto" w:fill="FEEAB8"/>
          </w:tcPr>
          <w:p w14:paraId="1B3AF6F5" w14:textId="0CB4202D" w:rsidR="009D30E3" w:rsidRPr="003829C3" w:rsidRDefault="00F02EB5">
            <w:pPr>
              <w:suppressAutoHyphens w:val="0"/>
              <w:spacing w:before="120" w:line="240" w:lineRule="auto"/>
              <w:rPr>
                <w:rStyle w:val="Strong"/>
                <w:sz w:val="20"/>
                <w:szCs w:val="20"/>
              </w:rPr>
            </w:pPr>
            <w:r>
              <w:rPr>
                <w:rStyle w:val="Strong"/>
                <w:sz w:val="20"/>
                <w:szCs w:val="20"/>
              </w:rPr>
              <w:t xml:space="preserve">When I see signs of </w:t>
            </w:r>
            <w:proofErr w:type="gramStart"/>
            <w:r>
              <w:rPr>
                <w:rStyle w:val="Strong"/>
                <w:sz w:val="20"/>
                <w:szCs w:val="20"/>
              </w:rPr>
              <w:t>agitation</w:t>
            </w:r>
            <w:proofErr w:type="gramEnd"/>
            <w:r>
              <w:rPr>
                <w:rStyle w:val="Strong"/>
                <w:sz w:val="20"/>
                <w:szCs w:val="20"/>
              </w:rPr>
              <w:t xml:space="preserve"> I stay calm by …</w:t>
            </w:r>
          </w:p>
          <w:p w14:paraId="4020DEF5" w14:textId="77777777" w:rsidR="009D30E3" w:rsidRPr="003829C3" w:rsidRDefault="009D30E3">
            <w:pPr>
              <w:suppressAutoHyphens w:val="0"/>
              <w:spacing w:before="120" w:line="240" w:lineRule="auto"/>
              <w:rPr>
                <w:b/>
                <w:bCs/>
                <w:sz w:val="20"/>
                <w:szCs w:val="20"/>
              </w:rPr>
            </w:pPr>
          </w:p>
        </w:tc>
        <w:tc>
          <w:tcPr>
            <w:tcW w:w="805" w:type="pct"/>
            <w:tcBorders>
              <w:top w:val="single" w:sz="36" w:space="0" w:color="FFFFFF" w:themeColor="background1"/>
            </w:tcBorders>
            <w:shd w:val="clear" w:color="auto" w:fill="FBCDBD"/>
          </w:tcPr>
          <w:p w14:paraId="4816418F" w14:textId="022BA96E" w:rsidR="009D30E3" w:rsidRPr="003829C3" w:rsidRDefault="002E4B7C">
            <w:pPr>
              <w:suppressAutoHyphens w:val="0"/>
              <w:spacing w:before="120" w:line="240" w:lineRule="auto"/>
              <w:rPr>
                <w:rStyle w:val="Strong"/>
                <w:sz w:val="20"/>
                <w:szCs w:val="20"/>
              </w:rPr>
            </w:pPr>
            <w:r>
              <w:rPr>
                <w:rStyle w:val="Strong"/>
                <w:sz w:val="20"/>
                <w:szCs w:val="20"/>
              </w:rPr>
              <w:t xml:space="preserve">If behaviours continue to </w:t>
            </w:r>
            <w:proofErr w:type="gramStart"/>
            <w:r>
              <w:rPr>
                <w:rStyle w:val="Strong"/>
                <w:sz w:val="20"/>
                <w:szCs w:val="20"/>
              </w:rPr>
              <w:t>escalate</w:t>
            </w:r>
            <w:proofErr w:type="gramEnd"/>
            <w:r>
              <w:rPr>
                <w:rStyle w:val="Strong"/>
                <w:sz w:val="20"/>
                <w:szCs w:val="20"/>
              </w:rPr>
              <w:t xml:space="preserve"> I can stay calm by …</w:t>
            </w:r>
          </w:p>
          <w:p w14:paraId="18DDDBA6" w14:textId="77777777" w:rsidR="009D30E3" w:rsidRPr="003829C3" w:rsidRDefault="009D30E3">
            <w:pPr>
              <w:suppressAutoHyphens w:val="0"/>
              <w:spacing w:before="120" w:line="240" w:lineRule="auto"/>
              <w:rPr>
                <w:b/>
                <w:bCs/>
                <w:sz w:val="20"/>
                <w:szCs w:val="20"/>
              </w:rPr>
            </w:pPr>
          </w:p>
        </w:tc>
        <w:tc>
          <w:tcPr>
            <w:tcW w:w="805" w:type="pct"/>
            <w:tcBorders>
              <w:top w:val="single" w:sz="36" w:space="0" w:color="FFFFFF" w:themeColor="background1"/>
            </w:tcBorders>
            <w:shd w:val="clear" w:color="auto" w:fill="F7B3BE"/>
          </w:tcPr>
          <w:p w14:paraId="12403AD6" w14:textId="77777777" w:rsidR="009D30E3" w:rsidRPr="003829C3" w:rsidRDefault="009D30E3">
            <w:pPr>
              <w:suppressAutoHyphens w:val="0"/>
              <w:spacing w:before="120" w:line="240" w:lineRule="auto"/>
              <w:rPr>
                <w:rStyle w:val="Strong"/>
                <w:sz w:val="20"/>
                <w:szCs w:val="20"/>
              </w:rPr>
            </w:pPr>
            <w:r w:rsidRPr="003829C3">
              <w:rPr>
                <w:rStyle w:val="Strong"/>
                <w:sz w:val="20"/>
                <w:szCs w:val="20"/>
              </w:rPr>
              <w:t>Safety strategies for me include …</w:t>
            </w:r>
          </w:p>
          <w:p w14:paraId="451DDAD1" w14:textId="77777777" w:rsidR="009D30E3" w:rsidRPr="003829C3" w:rsidRDefault="009D30E3">
            <w:pPr>
              <w:suppressAutoHyphens w:val="0"/>
              <w:spacing w:before="120" w:line="240" w:lineRule="auto"/>
              <w:rPr>
                <w:rStyle w:val="Strong"/>
                <w:sz w:val="20"/>
                <w:szCs w:val="20"/>
              </w:rPr>
            </w:pPr>
          </w:p>
        </w:tc>
        <w:tc>
          <w:tcPr>
            <w:tcW w:w="805" w:type="pct"/>
            <w:tcBorders>
              <w:top w:val="single" w:sz="36" w:space="0" w:color="FFFFFF" w:themeColor="background1"/>
            </w:tcBorders>
            <w:shd w:val="clear" w:color="auto" w:fill="DFBEE4"/>
          </w:tcPr>
          <w:p w14:paraId="25604ACF" w14:textId="555FA41C" w:rsidR="009D30E3" w:rsidRPr="003829C3" w:rsidRDefault="006E40DF">
            <w:pPr>
              <w:suppressAutoHyphens w:val="0"/>
              <w:spacing w:before="120" w:line="240" w:lineRule="auto"/>
              <w:rPr>
                <w:rStyle w:val="Strong"/>
                <w:sz w:val="20"/>
                <w:szCs w:val="20"/>
              </w:rPr>
            </w:pPr>
            <w:r>
              <w:rPr>
                <w:rStyle w:val="Strong"/>
                <w:sz w:val="20"/>
                <w:szCs w:val="20"/>
              </w:rPr>
              <w:t xml:space="preserve">As student behaviour begins to </w:t>
            </w:r>
            <w:proofErr w:type="gramStart"/>
            <w:r>
              <w:rPr>
                <w:rStyle w:val="Strong"/>
                <w:sz w:val="20"/>
                <w:szCs w:val="20"/>
              </w:rPr>
              <w:t>de-escalate</w:t>
            </w:r>
            <w:proofErr w:type="gramEnd"/>
            <w:r>
              <w:rPr>
                <w:rStyle w:val="Strong"/>
                <w:sz w:val="20"/>
                <w:szCs w:val="20"/>
              </w:rPr>
              <w:t xml:space="preserve"> I can remain calm by …</w:t>
            </w:r>
          </w:p>
          <w:p w14:paraId="7A22BA97" w14:textId="77777777" w:rsidR="009D30E3" w:rsidRPr="003829C3" w:rsidRDefault="009D30E3">
            <w:pPr>
              <w:suppressAutoHyphens w:val="0"/>
              <w:spacing w:before="120" w:line="240" w:lineRule="auto"/>
              <w:rPr>
                <w:rStyle w:val="Strong"/>
                <w:sz w:val="20"/>
                <w:szCs w:val="20"/>
              </w:rPr>
            </w:pPr>
          </w:p>
        </w:tc>
        <w:tc>
          <w:tcPr>
            <w:tcW w:w="807" w:type="pct"/>
            <w:tcBorders>
              <w:top w:val="single" w:sz="36" w:space="0" w:color="FFFFFF" w:themeColor="background1"/>
            </w:tcBorders>
            <w:shd w:val="clear" w:color="auto" w:fill="B9EDFF"/>
          </w:tcPr>
          <w:p w14:paraId="215D396E" w14:textId="12D1EF32" w:rsidR="009D30E3" w:rsidRPr="003829C3" w:rsidRDefault="009D30E3">
            <w:pPr>
              <w:suppressAutoHyphens w:val="0"/>
              <w:spacing w:before="120" w:line="240" w:lineRule="auto"/>
              <w:rPr>
                <w:rStyle w:val="Strong"/>
                <w:sz w:val="20"/>
                <w:szCs w:val="20"/>
              </w:rPr>
            </w:pPr>
            <w:r w:rsidRPr="003829C3">
              <w:rPr>
                <w:rStyle w:val="Strong"/>
                <w:sz w:val="20"/>
                <w:szCs w:val="20"/>
              </w:rPr>
              <w:t xml:space="preserve">Strategies for me </w:t>
            </w:r>
            <w:r w:rsidR="00265026" w:rsidRPr="003829C3">
              <w:rPr>
                <w:rStyle w:val="Strong"/>
                <w:sz w:val="20"/>
                <w:szCs w:val="20"/>
              </w:rPr>
              <w:t xml:space="preserve">to recover </w:t>
            </w:r>
            <w:r w:rsidRPr="003829C3">
              <w:rPr>
                <w:rStyle w:val="Strong"/>
                <w:sz w:val="20"/>
                <w:szCs w:val="20"/>
              </w:rPr>
              <w:t>include …</w:t>
            </w:r>
          </w:p>
          <w:p w14:paraId="1070ED22" w14:textId="77777777" w:rsidR="009D30E3" w:rsidRPr="003829C3" w:rsidRDefault="009D30E3">
            <w:pPr>
              <w:suppressAutoHyphens w:val="0"/>
              <w:spacing w:before="120" w:line="240" w:lineRule="auto"/>
              <w:rPr>
                <w:b/>
                <w:bCs/>
                <w:sz w:val="20"/>
                <w:szCs w:val="20"/>
              </w:rPr>
            </w:pPr>
          </w:p>
        </w:tc>
      </w:tr>
    </w:tbl>
    <w:p w14:paraId="0E818B74" w14:textId="131C2D4D" w:rsidR="009406E0" w:rsidRDefault="009406E0" w:rsidP="00474095">
      <w:pPr>
        <w:pStyle w:val="Heading2"/>
        <w:pageBreakBefore/>
        <w:spacing w:after="60" w:line="276" w:lineRule="auto"/>
      </w:pPr>
      <w:bookmarkStart w:id="0" w:name="_Behaviour_response_plan"/>
      <w:bookmarkEnd w:id="0"/>
      <w:r>
        <w:t>Behaviour response plan prompt sheet</w:t>
      </w:r>
    </w:p>
    <w:p w14:paraId="1ACF912C" w14:textId="77777777" w:rsidR="009406E0" w:rsidRPr="00785CB4" w:rsidRDefault="009406E0" w:rsidP="009406E0">
      <w:pPr>
        <w:suppressAutoHyphens w:val="0"/>
        <w:spacing w:before="120" w:line="240" w:lineRule="auto"/>
        <w:ind w:left="113" w:right="113"/>
        <w:rPr>
          <w:rStyle w:val="Strong"/>
          <w:b w:val="0"/>
          <w:bCs w:val="0"/>
        </w:rPr>
      </w:pPr>
      <w:r>
        <w:rPr>
          <w:rStyle w:val="Strong"/>
        </w:rPr>
        <w:t>This plan is for</w:t>
      </w:r>
      <w:r w:rsidRPr="00291955">
        <w:rPr>
          <w:rStyle w:val="Strong"/>
        </w:rPr>
        <w:t>:</w:t>
      </w:r>
      <w:r>
        <w:rPr>
          <w:rStyle w:val="Strong"/>
        </w:rPr>
        <w:t xml:space="preserve"> </w:t>
      </w:r>
      <w:r>
        <w:rPr>
          <w:rStyle w:val="Strong"/>
          <w:b w:val="0"/>
          <w:bCs w:val="0"/>
        </w:rPr>
        <w:t>[insert student’s name]</w:t>
      </w:r>
    </w:p>
    <w:tbl>
      <w:tblPr>
        <w:tblStyle w:val="TableGrid"/>
        <w:tblW w:w="5000" w:type="pct"/>
        <w:tblBorders>
          <w:top w:val="none" w:sz="0" w:space="0" w:color="auto"/>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ayout w:type="fixed"/>
        <w:tblLook w:val="0620" w:firstRow="1" w:lastRow="0" w:firstColumn="0" w:lastColumn="0" w:noHBand="1" w:noVBand="1"/>
        <w:tblCaption w:val="Behaviour response plan prompt sheet"/>
        <w:tblDescription w:val="A 7 column 4 row table displaying each phase of the escalation cycle and cells with example strategies for student behaviour, staff practices and regulation strategies. "/>
      </w:tblPr>
      <w:tblGrid>
        <w:gridCol w:w="523"/>
        <w:gridCol w:w="2515"/>
        <w:gridCol w:w="2514"/>
        <w:gridCol w:w="2514"/>
        <w:gridCol w:w="2514"/>
        <w:gridCol w:w="2514"/>
        <w:gridCol w:w="2520"/>
      </w:tblGrid>
      <w:tr w:rsidR="009406E0" w:rsidRPr="003D1440" w14:paraId="491C4042" w14:textId="77777777" w:rsidTr="00911CFD">
        <w:trPr>
          <w:cantSplit/>
          <w:trHeight w:val="964"/>
        </w:trPr>
        <w:tc>
          <w:tcPr>
            <w:tcW w:w="167" w:type="pct"/>
            <w:shd w:val="clear" w:color="auto" w:fill="002060"/>
            <w:textDirection w:val="btLr"/>
          </w:tcPr>
          <w:p w14:paraId="28010905" w14:textId="77777777" w:rsidR="009406E0" w:rsidRPr="00555587" w:rsidRDefault="009406E0">
            <w:pPr>
              <w:suppressAutoHyphens w:val="0"/>
              <w:spacing w:before="0" w:line="240" w:lineRule="auto"/>
              <w:ind w:left="113" w:right="113"/>
              <w:jc w:val="center"/>
              <w:rPr>
                <w:rStyle w:val="Strong"/>
                <w:sz w:val="24"/>
              </w:rPr>
            </w:pPr>
            <w:r w:rsidRPr="00555587">
              <w:rPr>
                <w:rStyle w:val="Strong"/>
                <w:sz w:val="24"/>
              </w:rPr>
              <w:t>Phase</w:t>
            </w:r>
          </w:p>
        </w:tc>
        <w:tc>
          <w:tcPr>
            <w:tcW w:w="805" w:type="pct"/>
            <w:shd w:val="clear" w:color="auto" w:fill="00B056"/>
            <w:vAlign w:val="center"/>
          </w:tcPr>
          <w:p w14:paraId="4AC3DBF5" w14:textId="294B5597" w:rsidR="009406E0" w:rsidRPr="00E7391E" w:rsidRDefault="00F0418B" w:rsidP="00551294">
            <w:pPr>
              <w:suppressAutoHyphens w:val="0"/>
              <w:spacing w:before="120" w:line="240" w:lineRule="auto"/>
              <w:ind w:left="113" w:right="113"/>
              <w:jc w:val="center"/>
              <w:rPr>
                <w:rStyle w:val="Strong"/>
                <w:sz w:val="28"/>
                <w:szCs w:val="28"/>
              </w:rPr>
            </w:pPr>
            <w:r w:rsidRPr="00E7391E">
              <w:rPr>
                <w:rStyle w:val="Strong"/>
                <w:noProof/>
                <w:sz w:val="28"/>
                <w:szCs w:val="28"/>
              </w:rPr>
              <mc:AlternateContent>
                <mc:Choice Requires="wps">
                  <w:drawing>
                    <wp:anchor distT="0" distB="0" distL="114300" distR="114300" simplePos="0" relativeHeight="251658243" behindDoc="0" locked="0" layoutInCell="1" allowOverlap="1" wp14:anchorId="21D06582" wp14:editId="1D800217">
                      <wp:simplePos x="0" y="0"/>
                      <wp:positionH relativeFrom="column">
                        <wp:posOffset>1344930</wp:posOffset>
                      </wp:positionH>
                      <wp:positionV relativeFrom="page">
                        <wp:posOffset>89535</wp:posOffset>
                      </wp:positionV>
                      <wp:extent cx="353695" cy="179705"/>
                      <wp:effectExtent l="19050" t="19050" r="27305" b="29845"/>
                      <wp:wrapNone/>
                      <wp:docPr id="1343932521" name="Arrow: Righ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3695" cy="179705"/>
                              </a:xfrm>
                              <a:prstGeom prst="leftRightArrow">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3B1A0FB" id="Arrow: Right 5" o:spid="_x0000_s1026" type="#_x0000_t69" alt="&quot;&quot;" style="position:absolute;margin-left:105.9pt;margin-top:7.05pt;width:27.85pt;height:1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" adj="5487" fillcolor="white [3212]" strokecolor="black [3213]" strokeweight="1.5pt">
                      <w10:wrap anchory="page"/>
                    </v:shape>
                  </w:pict>
                </mc:Fallback>
              </mc:AlternateContent>
            </w:r>
            <w:r w:rsidR="009406E0" w:rsidRPr="00E7391E">
              <w:rPr>
                <w:rStyle w:val="Strong"/>
                <w:sz w:val="28"/>
                <w:szCs w:val="28"/>
              </w:rPr>
              <w:t>Calm</w:t>
            </w:r>
          </w:p>
        </w:tc>
        <w:tc>
          <w:tcPr>
            <w:tcW w:w="805" w:type="pct"/>
            <w:shd w:val="clear" w:color="auto" w:fill="FCB912"/>
            <w:vAlign w:val="center"/>
          </w:tcPr>
          <w:p w14:paraId="0A7182B8" w14:textId="08240831" w:rsidR="009406E0" w:rsidRPr="00E7391E" w:rsidRDefault="009406E0" w:rsidP="00551294">
            <w:pPr>
              <w:suppressAutoHyphens w:val="0"/>
              <w:spacing w:before="120" w:line="240" w:lineRule="auto"/>
              <w:ind w:left="113" w:right="113"/>
              <w:jc w:val="center"/>
              <w:rPr>
                <w:rStyle w:val="Strong"/>
                <w:sz w:val="28"/>
                <w:szCs w:val="28"/>
              </w:rPr>
            </w:pPr>
            <w:r w:rsidRPr="00E7391E">
              <w:rPr>
                <w:rStyle w:val="Strong"/>
                <w:sz w:val="28"/>
                <w:szCs w:val="28"/>
              </w:rPr>
              <w:t>Agitation</w:t>
            </w:r>
          </w:p>
        </w:tc>
        <w:tc>
          <w:tcPr>
            <w:tcW w:w="805" w:type="pct"/>
            <w:shd w:val="clear" w:color="auto" w:fill="F05A24"/>
            <w:vAlign w:val="center"/>
          </w:tcPr>
          <w:p w14:paraId="73346491" w14:textId="695AE74A" w:rsidR="009406E0" w:rsidRPr="00E7391E" w:rsidRDefault="002C5504" w:rsidP="00551294">
            <w:pPr>
              <w:suppressAutoHyphens w:val="0"/>
              <w:spacing w:before="120" w:line="240" w:lineRule="auto"/>
              <w:ind w:left="113" w:right="113"/>
              <w:jc w:val="center"/>
              <w:rPr>
                <w:rStyle w:val="Strong"/>
                <w:sz w:val="28"/>
                <w:szCs w:val="28"/>
              </w:rPr>
            </w:pPr>
            <w:r w:rsidRPr="00E7391E">
              <w:rPr>
                <w:rStyle w:val="Strong"/>
                <w:noProof/>
                <w:sz w:val="28"/>
                <w:szCs w:val="28"/>
              </w:rPr>
              <mc:AlternateContent>
                <mc:Choice Requires="wps">
                  <w:drawing>
                    <wp:anchor distT="0" distB="0" distL="114300" distR="114300" simplePos="0" relativeHeight="251658247" behindDoc="0" locked="0" layoutInCell="1" allowOverlap="1" wp14:anchorId="2B65D837" wp14:editId="52DCE2FA">
                      <wp:simplePos x="0" y="0"/>
                      <wp:positionH relativeFrom="column">
                        <wp:posOffset>-236220</wp:posOffset>
                      </wp:positionH>
                      <wp:positionV relativeFrom="page">
                        <wp:posOffset>97790</wp:posOffset>
                      </wp:positionV>
                      <wp:extent cx="353695" cy="179705"/>
                      <wp:effectExtent l="19050" t="19050" r="27305" b="29845"/>
                      <wp:wrapNone/>
                      <wp:docPr id="227801628" name="Arrow: Righ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3695" cy="179705"/>
                              </a:xfrm>
                              <a:prstGeom prst="leftRightArrow">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EFCF8B8" id="Arrow: Right 5" o:spid="_x0000_s1026" type="#_x0000_t69" alt="&quot;&quot;" style="position:absolute;margin-left:-18.6pt;margin-top:7.7pt;width:27.85pt;height:14.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" adj="5487" fillcolor="white [3212]" strokecolor="black [3213]" strokeweight="1.5pt">
                      <w10:wrap anchory="page"/>
                    </v:shape>
                  </w:pict>
                </mc:Fallback>
              </mc:AlternateContent>
            </w:r>
            <w:r w:rsidR="009406E0" w:rsidRPr="00E7391E">
              <w:rPr>
                <w:rStyle w:val="Strong"/>
                <w:sz w:val="28"/>
                <w:szCs w:val="28"/>
              </w:rPr>
              <w:t>Acceleration</w:t>
            </w:r>
          </w:p>
        </w:tc>
        <w:tc>
          <w:tcPr>
            <w:tcW w:w="805" w:type="pct"/>
            <w:shd w:val="clear" w:color="auto" w:fill="E8082B"/>
            <w:vAlign w:val="center"/>
          </w:tcPr>
          <w:p w14:paraId="5C39413D" w14:textId="40FB352A" w:rsidR="009406E0" w:rsidRPr="00E7391E" w:rsidRDefault="0011057A" w:rsidP="00551294">
            <w:pPr>
              <w:suppressAutoHyphens w:val="0"/>
              <w:spacing w:before="120" w:line="240" w:lineRule="auto"/>
              <w:ind w:left="113" w:right="113"/>
              <w:jc w:val="center"/>
              <w:rPr>
                <w:rStyle w:val="Strong"/>
                <w:sz w:val="28"/>
                <w:szCs w:val="28"/>
              </w:rPr>
            </w:pPr>
            <w:r w:rsidRPr="00E7391E">
              <w:rPr>
                <w:rStyle w:val="Strong"/>
                <w:noProof/>
                <w:sz w:val="28"/>
                <w:szCs w:val="28"/>
              </w:rPr>
              <mc:AlternateContent>
                <mc:Choice Requires="wps">
                  <w:drawing>
                    <wp:anchor distT="0" distB="0" distL="114300" distR="114300" simplePos="0" relativeHeight="251658242" behindDoc="0" locked="0" layoutInCell="1" allowOverlap="1" wp14:anchorId="01860F6B" wp14:editId="7EFC7A9E">
                      <wp:simplePos x="0" y="0"/>
                      <wp:positionH relativeFrom="column">
                        <wp:posOffset>-221615</wp:posOffset>
                      </wp:positionH>
                      <wp:positionV relativeFrom="page">
                        <wp:posOffset>84455</wp:posOffset>
                      </wp:positionV>
                      <wp:extent cx="323850" cy="179705"/>
                      <wp:effectExtent l="0" t="19050" r="38100" b="29845"/>
                      <wp:wrapNone/>
                      <wp:docPr id="788117410" name="Arrow: Righ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179705"/>
                              </a:xfrm>
                              <a:prstGeom prst="rightArrow">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C6AA105" id="Arrow: Right 5" o:spid="_x0000_s1026" type="#_x0000_t13" alt="&quot;&quot;" style="position:absolute;margin-left:-17.45pt;margin-top:6.65pt;width:25.5pt;height:1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" adj="15607" fillcolor="white [3212]" strokecolor="black [3213]" strokeweight="1.5pt">
                      <w10:wrap anchory="page"/>
                    </v:shape>
                  </w:pict>
                </mc:Fallback>
              </mc:AlternateContent>
            </w:r>
            <w:r w:rsidR="009406E0" w:rsidRPr="00E7391E">
              <w:rPr>
                <w:rStyle w:val="Strong"/>
                <w:sz w:val="28"/>
                <w:szCs w:val="28"/>
              </w:rPr>
              <w:t>Peak</w:t>
            </w:r>
          </w:p>
        </w:tc>
        <w:tc>
          <w:tcPr>
            <w:tcW w:w="805" w:type="pct"/>
            <w:shd w:val="clear" w:color="auto" w:fill="AD4BBB"/>
            <w:vAlign w:val="center"/>
          </w:tcPr>
          <w:p w14:paraId="66FC0F23" w14:textId="71661A10" w:rsidR="009406E0" w:rsidRPr="00E7391E" w:rsidRDefault="0011057A" w:rsidP="00551294">
            <w:pPr>
              <w:suppressAutoHyphens w:val="0"/>
              <w:spacing w:before="120" w:line="240" w:lineRule="auto"/>
              <w:ind w:left="113" w:right="113"/>
              <w:jc w:val="center"/>
              <w:rPr>
                <w:rStyle w:val="Strong"/>
                <w:sz w:val="28"/>
                <w:szCs w:val="28"/>
              </w:rPr>
            </w:pPr>
            <w:r w:rsidRPr="00E7391E">
              <w:rPr>
                <w:rStyle w:val="Strong"/>
                <w:noProof/>
                <w:sz w:val="28"/>
                <w:szCs w:val="28"/>
              </w:rPr>
              <mc:AlternateContent>
                <mc:Choice Requires="wps">
                  <w:drawing>
                    <wp:anchor distT="0" distB="0" distL="114300" distR="114300" simplePos="0" relativeHeight="251658240" behindDoc="0" locked="0" layoutInCell="1" allowOverlap="1" wp14:anchorId="2F9A6B9F" wp14:editId="36F8EB85">
                      <wp:simplePos x="0" y="0"/>
                      <wp:positionH relativeFrom="column">
                        <wp:posOffset>-213995</wp:posOffset>
                      </wp:positionH>
                      <wp:positionV relativeFrom="page">
                        <wp:posOffset>97790</wp:posOffset>
                      </wp:positionV>
                      <wp:extent cx="323850" cy="179705"/>
                      <wp:effectExtent l="0" t="19050" r="38100" b="29845"/>
                      <wp:wrapNone/>
                      <wp:docPr id="81362333" name="Arrow: Righ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179705"/>
                              </a:xfrm>
                              <a:prstGeom prst="rightArrow">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913D494" id="Arrow: Right 5" o:spid="_x0000_s1026" type="#_x0000_t13" alt="&quot;&quot;" style="position:absolute;margin-left:-16.85pt;margin-top:7.7pt;width:25.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" adj="15607" fillcolor="white [3212]" strokecolor="black [3213]" strokeweight="1.5pt">
                      <w10:wrap anchory="page"/>
                    </v:shape>
                  </w:pict>
                </mc:Fallback>
              </mc:AlternateContent>
            </w:r>
            <w:r w:rsidR="009406E0" w:rsidRPr="00E7391E">
              <w:rPr>
                <w:rStyle w:val="Strong"/>
                <w:sz w:val="28"/>
                <w:szCs w:val="28"/>
              </w:rPr>
              <w:t>De-escalation</w:t>
            </w:r>
          </w:p>
        </w:tc>
        <w:tc>
          <w:tcPr>
            <w:tcW w:w="807" w:type="pct"/>
            <w:shd w:val="clear" w:color="auto" w:fill="00B4EE"/>
            <w:vAlign w:val="center"/>
          </w:tcPr>
          <w:p w14:paraId="6EDDABFF" w14:textId="51546E66" w:rsidR="009406E0" w:rsidRPr="00E7391E" w:rsidRDefault="0011057A" w:rsidP="00551294">
            <w:pPr>
              <w:suppressAutoHyphens w:val="0"/>
              <w:spacing w:before="120" w:line="240" w:lineRule="auto"/>
              <w:ind w:left="113" w:right="113"/>
              <w:jc w:val="center"/>
              <w:rPr>
                <w:rStyle w:val="Strong"/>
                <w:sz w:val="28"/>
                <w:szCs w:val="28"/>
              </w:rPr>
            </w:pPr>
            <w:r w:rsidRPr="00E7391E">
              <w:rPr>
                <w:rStyle w:val="Strong"/>
                <w:noProof/>
                <w:sz w:val="28"/>
                <w:szCs w:val="28"/>
              </w:rPr>
              <mc:AlternateContent>
                <mc:Choice Requires="wps">
                  <w:drawing>
                    <wp:anchor distT="0" distB="0" distL="114300" distR="114300" simplePos="0" relativeHeight="251658241" behindDoc="0" locked="0" layoutInCell="1" allowOverlap="1" wp14:anchorId="1E0BB102" wp14:editId="06702B5B">
                      <wp:simplePos x="0" y="0"/>
                      <wp:positionH relativeFrom="column">
                        <wp:posOffset>-215265</wp:posOffset>
                      </wp:positionH>
                      <wp:positionV relativeFrom="page">
                        <wp:posOffset>92075</wp:posOffset>
                      </wp:positionV>
                      <wp:extent cx="323850" cy="179705"/>
                      <wp:effectExtent l="0" t="19050" r="38100" b="29845"/>
                      <wp:wrapNone/>
                      <wp:docPr id="1003283530" name="Arrow: Righ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179705"/>
                              </a:xfrm>
                              <a:prstGeom prst="rightArrow">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0D8A695" id="Arrow: Right 5" o:spid="_x0000_s1026" type="#_x0000_t13" alt="&quot;&quot;" style="position:absolute;margin-left:-16.95pt;margin-top:7.25pt;width:25.5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" adj="15607" fillcolor="white [3212]" strokecolor="black [3213]" strokeweight="1.5pt">
                      <w10:wrap anchory="page"/>
                    </v:shape>
                  </w:pict>
                </mc:Fallback>
              </mc:AlternateContent>
            </w:r>
            <w:r w:rsidR="009406E0" w:rsidRPr="00E7391E">
              <w:rPr>
                <w:rStyle w:val="Strong"/>
                <w:sz w:val="28"/>
                <w:szCs w:val="28"/>
              </w:rPr>
              <w:t>Recovery</w:t>
            </w:r>
          </w:p>
        </w:tc>
      </w:tr>
      <w:tr w:rsidR="009406E0" w:rsidRPr="001B7DC4" w14:paraId="0ECF7FE0" w14:textId="77777777" w:rsidTr="00911CFD">
        <w:trPr>
          <w:cantSplit/>
          <w:trHeight w:val="2719"/>
        </w:trPr>
        <w:tc>
          <w:tcPr>
            <w:tcW w:w="167" w:type="pct"/>
            <w:tcBorders>
              <w:bottom w:val="single" w:sz="36" w:space="0" w:color="FFFFFF" w:themeColor="background1"/>
            </w:tcBorders>
            <w:shd w:val="clear" w:color="auto" w:fill="002060"/>
            <w:textDirection w:val="btLr"/>
          </w:tcPr>
          <w:p w14:paraId="5BDA1019" w14:textId="77777777" w:rsidR="009406E0" w:rsidRPr="00555587" w:rsidRDefault="009406E0">
            <w:pPr>
              <w:suppressAutoHyphens w:val="0"/>
              <w:spacing w:before="0" w:line="240" w:lineRule="auto"/>
              <w:ind w:left="113" w:right="113"/>
              <w:jc w:val="center"/>
              <w:rPr>
                <w:sz w:val="24"/>
              </w:rPr>
            </w:pPr>
            <w:r w:rsidRPr="00555587">
              <w:rPr>
                <w:rStyle w:val="Strong"/>
                <w:sz w:val="24"/>
              </w:rPr>
              <w:t>Student behaviour</w:t>
            </w:r>
          </w:p>
        </w:tc>
        <w:tc>
          <w:tcPr>
            <w:tcW w:w="805" w:type="pct"/>
            <w:tcBorders>
              <w:bottom w:val="single" w:sz="36" w:space="0" w:color="FFFFFF" w:themeColor="background1"/>
            </w:tcBorders>
            <w:shd w:val="clear" w:color="auto" w:fill="96FAC7"/>
          </w:tcPr>
          <w:p w14:paraId="57A86D0A" w14:textId="77777777" w:rsidR="009406E0" w:rsidRPr="003829C3" w:rsidRDefault="009406E0">
            <w:pPr>
              <w:suppressAutoHyphens w:val="0"/>
              <w:spacing w:before="120" w:line="240" w:lineRule="auto"/>
              <w:rPr>
                <w:b/>
                <w:bCs/>
                <w:sz w:val="20"/>
                <w:szCs w:val="20"/>
              </w:rPr>
            </w:pPr>
            <w:r w:rsidRPr="003829C3">
              <w:rPr>
                <w:b/>
                <w:bCs/>
                <w:sz w:val="20"/>
                <w:szCs w:val="20"/>
              </w:rPr>
              <w:t>When [student] is fine …</w:t>
            </w:r>
          </w:p>
          <w:p w14:paraId="736C104A" w14:textId="23879CF8" w:rsidR="009406E0" w:rsidRPr="003829C3" w:rsidRDefault="008B1596">
            <w:pPr>
              <w:suppressAutoHyphens w:val="0"/>
              <w:spacing w:before="120" w:line="240" w:lineRule="auto"/>
              <w:rPr>
                <w:sz w:val="20"/>
                <w:szCs w:val="20"/>
              </w:rPr>
            </w:pPr>
            <w:r w:rsidRPr="003829C3">
              <w:rPr>
                <w:sz w:val="20"/>
                <w:szCs w:val="20"/>
              </w:rPr>
              <w:t>Describe</w:t>
            </w:r>
            <w:r w:rsidR="00365C88" w:rsidRPr="003829C3">
              <w:rPr>
                <w:sz w:val="20"/>
                <w:szCs w:val="20"/>
              </w:rPr>
              <w:t xml:space="preserve"> what the student is usually like. For example, chatty and interactive.</w:t>
            </w:r>
          </w:p>
        </w:tc>
        <w:tc>
          <w:tcPr>
            <w:tcW w:w="805" w:type="pct"/>
            <w:tcBorders>
              <w:bottom w:val="single" w:sz="36" w:space="0" w:color="FFFFFF" w:themeColor="background1"/>
            </w:tcBorders>
            <w:shd w:val="clear" w:color="auto" w:fill="FEDA81"/>
          </w:tcPr>
          <w:p w14:paraId="13B9EA29" w14:textId="77777777" w:rsidR="009406E0" w:rsidRPr="003829C3" w:rsidRDefault="009406E0">
            <w:pPr>
              <w:suppressAutoHyphens w:val="0"/>
              <w:spacing w:before="120" w:line="240" w:lineRule="auto"/>
              <w:rPr>
                <w:b/>
                <w:bCs/>
                <w:sz w:val="20"/>
                <w:szCs w:val="20"/>
              </w:rPr>
            </w:pPr>
            <w:r w:rsidRPr="003829C3">
              <w:rPr>
                <w:b/>
                <w:bCs/>
                <w:sz w:val="20"/>
                <w:szCs w:val="20"/>
              </w:rPr>
              <w:t xml:space="preserve">When [student] </w:t>
            </w:r>
            <w:proofErr w:type="gramStart"/>
            <w:r w:rsidRPr="003829C3">
              <w:rPr>
                <w:b/>
                <w:bCs/>
                <w:sz w:val="20"/>
                <w:szCs w:val="20"/>
              </w:rPr>
              <w:t>starts</w:t>
            </w:r>
            <w:proofErr w:type="gramEnd"/>
            <w:r w:rsidRPr="003829C3">
              <w:rPr>
                <w:b/>
                <w:bCs/>
                <w:sz w:val="20"/>
                <w:szCs w:val="20"/>
              </w:rPr>
              <w:t xml:space="preserve"> …</w:t>
            </w:r>
          </w:p>
          <w:p w14:paraId="5E58E35C" w14:textId="63402149" w:rsidR="009406E0" w:rsidRPr="003829C3" w:rsidRDefault="00365C88">
            <w:pPr>
              <w:suppressAutoHyphens w:val="0"/>
              <w:spacing w:before="120" w:line="240" w:lineRule="auto"/>
              <w:rPr>
                <w:sz w:val="20"/>
                <w:szCs w:val="20"/>
              </w:rPr>
            </w:pPr>
            <w:r w:rsidRPr="003829C3">
              <w:rPr>
                <w:sz w:val="20"/>
                <w:szCs w:val="20"/>
              </w:rPr>
              <w:t xml:space="preserve">Describe observable behaviours that show that the student is beginning to feel distressed, </w:t>
            </w:r>
            <w:proofErr w:type="gramStart"/>
            <w:r w:rsidRPr="003829C3">
              <w:rPr>
                <w:sz w:val="20"/>
                <w:szCs w:val="20"/>
              </w:rPr>
              <w:t>anxious</w:t>
            </w:r>
            <w:proofErr w:type="gramEnd"/>
            <w:r w:rsidRPr="003829C3">
              <w:rPr>
                <w:sz w:val="20"/>
                <w:szCs w:val="20"/>
              </w:rPr>
              <w:t xml:space="preserve"> or agitated.</w:t>
            </w:r>
            <w:r w:rsidR="00140AE3" w:rsidRPr="003829C3">
              <w:rPr>
                <w:sz w:val="20"/>
                <w:szCs w:val="20"/>
              </w:rPr>
              <w:t xml:space="preserve"> For example, </w:t>
            </w:r>
            <w:r w:rsidRPr="003829C3">
              <w:rPr>
                <w:sz w:val="20"/>
                <w:szCs w:val="20"/>
              </w:rPr>
              <w:t xml:space="preserve">withdrawal, talking louder or faster, </w:t>
            </w:r>
            <w:r w:rsidR="00140AE3" w:rsidRPr="003829C3">
              <w:rPr>
                <w:sz w:val="20"/>
                <w:szCs w:val="20"/>
              </w:rPr>
              <w:t xml:space="preserve">a </w:t>
            </w:r>
            <w:r w:rsidRPr="003829C3">
              <w:rPr>
                <w:sz w:val="20"/>
                <w:szCs w:val="20"/>
              </w:rPr>
              <w:t>red face</w:t>
            </w:r>
            <w:r w:rsidR="00140AE3" w:rsidRPr="003829C3">
              <w:rPr>
                <w:sz w:val="20"/>
                <w:szCs w:val="20"/>
              </w:rPr>
              <w:t>.</w:t>
            </w:r>
          </w:p>
        </w:tc>
        <w:tc>
          <w:tcPr>
            <w:tcW w:w="805" w:type="pct"/>
            <w:tcBorders>
              <w:bottom w:val="single" w:sz="36" w:space="0" w:color="FFFFFF" w:themeColor="background1"/>
            </w:tcBorders>
            <w:shd w:val="clear" w:color="auto" w:fill="F7A588"/>
          </w:tcPr>
          <w:p w14:paraId="131730AB" w14:textId="77777777" w:rsidR="009406E0" w:rsidRPr="003829C3" w:rsidRDefault="009406E0">
            <w:pPr>
              <w:suppressAutoHyphens w:val="0"/>
              <w:spacing w:before="120" w:line="240" w:lineRule="auto"/>
              <w:rPr>
                <w:b/>
                <w:bCs/>
                <w:sz w:val="20"/>
                <w:szCs w:val="20"/>
              </w:rPr>
            </w:pPr>
            <w:r w:rsidRPr="003829C3">
              <w:rPr>
                <w:b/>
                <w:bCs/>
                <w:sz w:val="20"/>
                <w:szCs w:val="20"/>
              </w:rPr>
              <w:t xml:space="preserve">When [student] </w:t>
            </w:r>
            <w:proofErr w:type="gramStart"/>
            <w:r w:rsidRPr="003829C3">
              <w:rPr>
                <w:b/>
                <w:bCs/>
                <w:sz w:val="20"/>
                <w:szCs w:val="20"/>
              </w:rPr>
              <w:t>starts</w:t>
            </w:r>
            <w:proofErr w:type="gramEnd"/>
            <w:r w:rsidRPr="003829C3">
              <w:rPr>
                <w:b/>
                <w:bCs/>
                <w:sz w:val="20"/>
                <w:szCs w:val="20"/>
              </w:rPr>
              <w:t xml:space="preserve"> …</w:t>
            </w:r>
          </w:p>
          <w:p w14:paraId="7BB2C757" w14:textId="4D1E81D1" w:rsidR="009406E0" w:rsidRPr="003829C3" w:rsidRDefault="00140AE3">
            <w:pPr>
              <w:suppressAutoHyphens w:val="0"/>
              <w:spacing w:before="120" w:line="240" w:lineRule="auto"/>
              <w:rPr>
                <w:sz w:val="20"/>
                <w:szCs w:val="20"/>
              </w:rPr>
            </w:pPr>
            <w:r w:rsidRPr="003829C3">
              <w:rPr>
                <w:sz w:val="20"/>
                <w:szCs w:val="20"/>
              </w:rPr>
              <w:t>Describe the observable low-level behaviours</w:t>
            </w:r>
            <w:r w:rsidR="007110A4" w:rsidRPr="003829C3">
              <w:rPr>
                <w:sz w:val="20"/>
                <w:szCs w:val="20"/>
              </w:rPr>
              <w:t xml:space="preserve"> for example, swearing, threatening, shoving.</w:t>
            </w:r>
            <w:r w:rsidRPr="003829C3">
              <w:rPr>
                <w:sz w:val="20"/>
                <w:szCs w:val="20"/>
              </w:rPr>
              <w:t xml:space="preserve"> At this stage the student is still rational, therefore can still make decisions.</w:t>
            </w:r>
          </w:p>
        </w:tc>
        <w:tc>
          <w:tcPr>
            <w:tcW w:w="805" w:type="pct"/>
            <w:tcBorders>
              <w:bottom w:val="single" w:sz="36" w:space="0" w:color="FFFFFF" w:themeColor="background1"/>
            </w:tcBorders>
            <w:shd w:val="clear" w:color="auto" w:fill="F28092"/>
          </w:tcPr>
          <w:p w14:paraId="14964FCA" w14:textId="77777777" w:rsidR="009406E0" w:rsidRPr="003829C3" w:rsidRDefault="009406E0">
            <w:pPr>
              <w:suppressAutoHyphens w:val="0"/>
              <w:spacing w:before="120" w:line="240" w:lineRule="auto"/>
              <w:rPr>
                <w:b/>
                <w:bCs/>
                <w:sz w:val="20"/>
                <w:szCs w:val="20"/>
              </w:rPr>
            </w:pPr>
            <w:r w:rsidRPr="003829C3">
              <w:rPr>
                <w:b/>
                <w:bCs/>
                <w:sz w:val="20"/>
                <w:szCs w:val="20"/>
              </w:rPr>
              <w:t xml:space="preserve">When [student] </w:t>
            </w:r>
            <w:proofErr w:type="gramStart"/>
            <w:r w:rsidRPr="003829C3">
              <w:rPr>
                <w:b/>
                <w:bCs/>
                <w:sz w:val="20"/>
                <w:szCs w:val="20"/>
              </w:rPr>
              <w:t>starts</w:t>
            </w:r>
            <w:proofErr w:type="gramEnd"/>
            <w:r w:rsidRPr="003829C3">
              <w:rPr>
                <w:b/>
                <w:bCs/>
                <w:sz w:val="20"/>
                <w:szCs w:val="20"/>
              </w:rPr>
              <w:t xml:space="preserve"> …</w:t>
            </w:r>
          </w:p>
          <w:p w14:paraId="657FC389" w14:textId="30B0A462" w:rsidR="009406E0" w:rsidRPr="003829C3" w:rsidRDefault="007110A4">
            <w:pPr>
              <w:suppressAutoHyphens w:val="0"/>
              <w:spacing w:before="120" w:line="240" w:lineRule="auto"/>
              <w:rPr>
                <w:sz w:val="20"/>
                <w:szCs w:val="20"/>
              </w:rPr>
            </w:pPr>
            <w:r w:rsidRPr="003829C3">
              <w:rPr>
                <w:sz w:val="20"/>
                <w:szCs w:val="20"/>
              </w:rPr>
              <w:t>Describe the observable severe behaviour</w:t>
            </w:r>
            <w:r w:rsidR="00B9174E" w:rsidRPr="003829C3">
              <w:rPr>
                <w:sz w:val="20"/>
                <w:szCs w:val="20"/>
              </w:rPr>
              <w:t xml:space="preserve"> for example, hitting, fighting.</w:t>
            </w:r>
            <w:r w:rsidRPr="003829C3">
              <w:rPr>
                <w:sz w:val="20"/>
                <w:szCs w:val="20"/>
              </w:rPr>
              <w:t xml:space="preserve"> At this stage the student is not rational and has no control over behaviour. There are safety issues.</w:t>
            </w:r>
          </w:p>
        </w:tc>
        <w:tc>
          <w:tcPr>
            <w:tcW w:w="805" w:type="pct"/>
            <w:tcBorders>
              <w:bottom w:val="single" w:sz="36" w:space="0" w:color="FFFFFF" w:themeColor="background1"/>
            </w:tcBorders>
            <w:shd w:val="clear" w:color="auto" w:fill="CC99D5"/>
          </w:tcPr>
          <w:p w14:paraId="717D3FB9" w14:textId="6E149D68" w:rsidR="009406E0" w:rsidRPr="003829C3" w:rsidRDefault="009406E0">
            <w:pPr>
              <w:suppressAutoHyphens w:val="0"/>
              <w:spacing w:before="120" w:line="240" w:lineRule="auto"/>
              <w:rPr>
                <w:b/>
                <w:bCs/>
                <w:sz w:val="20"/>
                <w:szCs w:val="20"/>
              </w:rPr>
            </w:pPr>
            <w:r w:rsidRPr="003829C3">
              <w:rPr>
                <w:b/>
                <w:bCs/>
                <w:sz w:val="20"/>
                <w:szCs w:val="20"/>
              </w:rPr>
              <w:t xml:space="preserve">When [student] </w:t>
            </w:r>
            <w:proofErr w:type="gramStart"/>
            <w:r w:rsidRPr="003829C3">
              <w:rPr>
                <w:b/>
                <w:bCs/>
                <w:sz w:val="20"/>
                <w:szCs w:val="20"/>
              </w:rPr>
              <w:t>starts</w:t>
            </w:r>
            <w:proofErr w:type="gramEnd"/>
            <w:r w:rsidRPr="003829C3">
              <w:rPr>
                <w:b/>
                <w:bCs/>
                <w:sz w:val="20"/>
                <w:szCs w:val="20"/>
              </w:rPr>
              <w:t xml:space="preserve"> …</w:t>
            </w:r>
          </w:p>
          <w:p w14:paraId="6D029E0E" w14:textId="26F0E137" w:rsidR="009406E0" w:rsidRPr="003829C3" w:rsidRDefault="00B9174E">
            <w:pPr>
              <w:suppressAutoHyphens w:val="0"/>
              <w:spacing w:before="120" w:line="240" w:lineRule="auto"/>
              <w:rPr>
                <w:sz w:val="20"/>
                <w:szCs w:val="20"/>
              </w:rPr>
            </w:pPr>
            <w:r w:rsidRPr="003829C3">
              <w:rPr>
                <w:sz w:val="20"/>
                <w:szCs w:val="20"/>
              </w:rPr>
              <w:t xml:space="preserve">Describe the observable drop off in behaviour for example, </w:t>
            </w:r>
            <w:r w:rsidR="00FF6D26" w:rsidRPr="003829C3">
              <w:rPr>
                <w:sz w:val="20"/>
                <w:szCs w:val="20"/>
              </w:rPr>
              <w:t>blaming others, denial</w:t>
            </w:r>
            <w:r w:rsidRPr="003829C3">
              <w:rPr>
                <w:sz w:val="20"/>
                <w:szCs w:val="20"/>
              </w:rPr>
              <w:t>. At this stage the student may be confused, lack focus, show signs of denial and withdrawal.</w:t>
            </w:r>
          </w:p>
        </w:tc>
        <w:tc>
          <w:tcPr>
            <w:tcW w:w="807" w:type="pct"/>
            <w:tcBorders>
              <w:bottom w:val="single" w:sz="36" w:space="0" w:color="FFFFFF" w:themeColor="background1"/>
            </w:tcBorders>
            <w:shd w:val="clear" w:color="auto" w:fill="80DFFF"/>
          </w:tcPr>
          <w:p w14:paraId="1876770D" w14:textId="5BE3E852" w:rsidR="009406E0" w:rsidRPr="003829C3" w:rsidRDefault="009406E0">
            <w:pPr>
              <w:suppressAutoHyphens w:val="0"/>
              <w:spacing w:before="120" w:line="240" w:lineRule="auto"/>
              <w:rPr>
                <w:b/>
                <w:bCs/>
                <w:sz w:val="20"/>
                <w:szCs w:val="20"/>
              </w:rPr>
            </w:pPr>
            <w:r w:rsidRPr="003829C3">
              <w:rPr>
                <w:b/>
                <w:bCs/>
                <w:sz w:val="20"/>
                <w:szCs w:val="20"/>
              </w:rPr>
              <w:t>Recovery starts when [student] …</w:t>
            </w:r>
          </w:p>
          <w:p w14:paraId="13C1D9DC" w14:textId="60440287" w:rsidR="009406E0" w:rsidRPr="003829C3" w:rsidRDefault="00FF6D26">
            <w:pPr>
              <w:suppressAutoHyphens w:val="0"/>
              <w:spacing w:before="120" w:line="240" w:lineRule="auto"/>
              <w:rPr>
                <w:sz w:val="20"/>
                <w:szCs w:val="20"/>
              </w:rPr>
            </w:pPr>
            <w:r w:rsidRPr="003829C3">
              <w:rPr>
                <w:sz w:val="20"/>
                <w:szCs w:val="20"/>
              </w:rPr>
              <w:t>Describe the observable behaviours you see when the student has calmed down. For example, re-engages in communication, cries, asks for a drink.</w:t>
            </w:r>
          </w:p>
        </w:tc>
      </w:tr>
      <w:tr w:rsidR="009406E0" w:rsidRPr="001B7DC4" w14:paraId="3D61FE8C" w14:textId="77777777" w:rsidTr="00911CFD">
        <w:trPr>
          <w:cantSplit/>
          <w:trHeight w:val="2719"/>
        </w:trPr>
        <w:tc>
          <w:tcPr>
            <w:tcW w:w="167" w:type="pct"/>
            <w:tcBorders>
              <w:top w:val="single" w:sz="36" w:space="0" w:color="FFFFFF" w:themeColor="background1"/>
              <w:bottom w:val="single" w:sz="36" w:space="0" w:color="FFFFFF" w:themeColor="background1"/>
            </w:tcBorders>
            <w:shd w:val="clear" w:color="auto" w:fill="002060"/>
            <w:textDirection w:val="btLr"/>
          </w:tcPr>
          <w:p w14:paraId="49697BA2" w14:textId="30681D35" w:rsidR="009406E0" w:rsidRPr="00555587" w:rsidRDefault="0006071A">
            <w:pPr>
              <w:suppressAutoHyphens w:val="0"/>
              <w:spacing w:before="0" w:line="240" w:lineRule="auto"/>
              <w:ind w:left="113" w:right="113"/>
              <w:jc w:val="center"/>
              <w:rPr>
                <w:rStyle w:val="Strong"/>
                <w:sz w:val="24"/>
              </w:rPr>
            </w:pPr>
            <w:r>
              <w:rPr>
                <w:rStyle w:val="Strong"/>
                <w:sz w:val="24"/>
              </w:rPr>
              <w:t>Staff practices</w:t>
            </w:r>
          </w:p>
        </w:tc>
        <w:tc>
          <w:tcPr>
            <w:tcW w:w="805" w:type="pct"/>
            <w:tcBorders>
              <w:top w:val="single" w:sz="36" w:space="0" w:color="FFFFFF" w:themeColor="background1"/>
              <w:bottom w:val="single" w:sz="36" w:space="0" w:color="FFFFFF" w:themeColor="background1"/>
            </w:tcBorders>
            <w:shd w:val="clear" w:color="auto" w:fill="96FAC7"/>
          </w:tcPr>
          <w:p w14:paraId="6EB8C5B9" w14:textId="3C05D634" w:rsidR="009406E0" w:rsidRPr="003829C3" w:rsidRDefault="009406E0">
            <w:pPr>
              <w:suppressAutoHyphens w:val="0"/>
              <w:spacing w:before="120" w:line="240" w:lineRule="auto"/>
              <w:rPr>
                <w:rStyle w:val="Strong"/>
                <w:sz w:val="20"/>
                <w:szCs w:val="20"/>
              </w:rPr>
            </w:pPr>
            <w:r w:rsidRPr="003829C3">
              <w:rPr>
                <w:rStyle w:val="Strong"/>
                <w:sz w:val="20"/>
                <w:szCs w:val="20"/>
              </w:rPr>
              <w:t>Prevention strategies</w:t>
            </w:r>
            <w:r w:rsidR="00D84E35" w:rsidRPr="003829C3">
              <w:rPr>
                <w:rStyle w:val="Strong"/>
                <w:sz w:val="20"/>
                <w:szCs w:val="20"/>
              </w:rPr>
              <w:t xml:space="preserve"> </w:t>
            </w:r>
            <w:r w:rsidRPr="003829C3">
              <w:rPr>
                <w:rStyle w:val="Strong"/>
                <w:sz w:val="20"/>
                <w:szCs w:val="20"/>
              </w:rPr>
              <w:t>include …</w:t>
            </w:r>
          </w:p>
          <w:p w14:paraId="4331C370" w14:textId="424013EA" w:rsidR="00867494" w:rsidRPr="003829C3" w:rsidRDefault="00867494">
            <w:pPr>
              <w:suppressAutoHyphens w:val="0"/>
              <w:spacing w:before="120" w:line="240" w:lineRule="auto"/>
              <w:rPr>
                <w:rStyle w:val="Strong"/>
                <w:b w:val="0"/>
                <w:bCs w:val="0"/>
                <w:sz w:val="20"/>
                <w:szCs w:val="20"/>
              </w:rPr>
            </w:pPr>
            <w:r w:rsidRPr="003829C3">
              <w:rPr>
                <w:rStyle w:val="Strong"/>
                <w:b w:val="0"/>
                <w:bCs w:val="0"/>
                <w:sz w:val="20"/>
                <w:szCs w:val="20"/>
              </w:rPr>
              <w:t xml:space="preserve">For example, </w:t>
            </w:r>
            <w:r w:rsidR="00BB2471" w:rsidRPr="003829C3">
              <w:rPr>
                <w:rStyle w:val="Strong"/>
                <w:b w:val="0"/>
                <w:bCs w:val="0"/>
                <w:sz w:val="20"/>
                <w:szCs w:val="20"/>
              </w:rPr>
              <w:t>a</w:t>
            </w:r>
            <w:r w:rsidR="00BB2471" w:rsidRPr="003829C3">
              <w:rPr>
                <w:rStyle w:val="Strong"/>
                <w:sz w:val="20"/>
                <w:szCs w:val="20"/>
              </w:rPr>
              <w:t xml:space="preserve"> </w:t>
            </w:r>
            <w:r w:rsidRPr="003829C3">
              <w:rPr>
                <w:rStyle w:val="Strong"/>
                <w:b w:val="0"/>
                <w:bCs w:val="0"/>
                <w:sz w:val="20"/>
                <w:szCs w:val="20"/>
              </w:rPr>
              <w:t>daily check-in, positive instructions.</w:t>
            </w:r>
          </w:p>
          <w:p w14:paraId="41863C2C" w14:textId="77777777" w:rsidR="009406E0" w:rsidRPr="003829C3" w:rsidRDefault="009406E0">
            <w:pPr>
              <w:suppressAutoHyphens w:val="0"/>
              <w:spacing w:before="120" w:line="240" w:lineRule="auto"/>
              <w:rPr>
                <w:sz w:val="20"/>
                <w:szCs w:val="20"/>
              </w:rPr>
            </w:pPr>
          </w:p>
        </w:tc>
        <w:tc>
          <w:tcPr>
            <w:tcW w:w="805" w:type="pct"/>
            <w:tcBorders>
              <w:top w:val="single" w:sz="36" w:space="0" w:color="FFFFFF" w:themeColor="background1"/>
              <w:bottom w:val="single" w:sz="36" w:space="0" w:color="FFFFFF" w:themeColor="background1"/>
            </w:tcBorders>
            <w:shd w:val="clear" w:color="auto" w:fill="FEDA81"/>
          </w:tcPr>
          <w:p w14:paraId="55BF4876" w14:textId="2026A086" w:rsidR="009406E0" w:rsidRPr="003829C3" w:rsidRDefault="009406E0">
            <w:pPr>
              <w:suppressAutoHyphens w:val="0"/>
              <w:spacing w:before="120" w:line="240" w:lineRule="auto"/>
              <w:rPr>
                <w:rStyle w:val="Strong"/>
                <w:sz w:val="20"/>
                <w:szCs w:val="20"/>
              </w:rPr>
            </w:pPr>
            <w:r w:rsidRPr="003829C3">
              <w:rPr>
                <w:rStyle w:val="Strong"/>
                <w:sz w:val="20"/>
                <w:szCs w:val="20"/>
              </w:rPr>
              <w:t>To</w:t>
            </w:r>
            <w:r w:rsidR="00FC3C63" w:rsidRPr="003829C3">
              <w:rPr>
                <w:rStyle w:val="Strong"/>
                <w:sz w:val="20"/>
                <w:szCs w:val="20"/>
              </w:rPr>
              <w:t xml:space="preserve"> calm, comfort and</w:t>
            </w:r>
            <w:r w:rsidRPr="003829C3">
              <w:rPr>
                <w:rStyle w:val="Strong"/>
                <w:sz w:val="20"/>
                <w:szCs w:val="20"/>
              </w:rPr>
              <w:t xml:space="preserve"> prevent challenging behaviour …</w:t>
            </w:r>
          </w:p>
          <w:p w14:paraId="264BC6F6" w14:textId="19AEE7B4" w:rsidR="009406E0" w:rsidRPr="003829C3" w:rsidRDefault="00D03000">
            <w:pPr>
              <w:suppressAutoHyphens w:val="0"/>
              <w:spacing w:before="120" w:line="240" w:lineRule="auto"/>
              <w:rPr>
                <w:sz w:val="20"/>
                <w:szCs w:val="20"/>
              </w:rPr>
            </w:pPr>
            <w:r w:rsidRPr="003829C3">
              <w:rPr>
                <w:sz w:val="20"/>
                <w:szCs w:val="20"/>
              </w:rPr>
              <w:t>Preventative strategies could include giving them space, distraction and redirecting.</w:t>
            </w:r>
          </w:p>
        </w:tc>
        <w:tc>
          <w:tcPr>
            <w:tcW w:w="805" w:type="pct"/>
            <w:tcBorders>
              <w:top w:val="single" w:sz="36" w:space="0" w:color="FFFFFF" w:themeColor="background1"/>
              <w:bottom w:val="single" w:sz="36" w:space="0" w:color="FFFFFF" w:themeColor="background1"/>
            </w:tcBorders>
            <w:shd w:val="clear" w:color="auto" w:fill="F7A588"/>
          </w:tcPr>
          <w:p w14:paraId="441C9B04" w14:textId="20B17C0E" w:rsidR="009406E0" w:rsidRPr="003829C3" w:rsidRDefault="009406E0">
            <w:pPr>
              <w:suppressAutoHyphens w:val="0"/>
              <w:spacing w:before="120" w:line="240" w:lineRule="auto"/>
              <w:rPr>
                <w:rStyle w:val="Strong"/>
                <w:sz w:val="20"/>
                <w:szCs w:val="20"/>
              </w:rPr>
            </w:pPr>
            <w:r w:rsidRPr="003829C3">
              <w:rPr>
                <w:rStyle w:val="Strong"/>
                <w:sz w:val="20"/>
                <w:szCs w:val="20"/>
              </w:rPr>
              <w:t>To de-escalate and prevent challenging behaviours …</w:t>
            </w:r>
          </w:p>
          <w:p w14:paraId="1873C584" w14:textId="46080A6B" w:rsidR="009406E0" w:rsidRPr="003829C3" w:rsidRDefault="008468CD">
            <w:pPr>
              <w:suppressAutoHyphens w:val="0"/>
              <w:spacing w:before="120" w:line="240" w:lineRule="auto"/>
              <w:rPr>
                <w:sz w:val="20"/>
                <w:szCs w:val="20"/>
              </w:rPr>
            </w:pPr>
            <w:r w:rsidRPr="003829C3">
              <w:rPr>
                <w:sz w:val="20"/>
                <w:szCs w:val="20"/>
              </w:rPr>
              <w:t>Strategies might include redirecting, distracting, setting limits, giving simple clear instructions, saying “no” differently.</w:t>
            </w:r>
          </w:p>
        </w:tc>
        <w:tc>
          <w:tcPr>
            <w:tcW w:w="805" w:type="pct"/>
            <w:tcBorders>
              <w:top w:val="single" w:sz="36" w:space="0" w:color="FFFFFF" w:themeColor="background1"/>
              <w:bottom w:val="single" w:sz="36" w:space="0" w:color="FFFFFF" w:themeColor="background1"/>
            </w:tcBorders>
            <w:shd w:val="clear" w:color="auto" w:fill="F28092"/>
          </w:tcPr>
          <w:p w14:paraId="2C6D235C" w14:textId="46F753BE" w:rsidR="009406E0" w:rsidRPr="003829C3" w:rsidRDefault="00DB4DD5">
            <w:pPr>
              <w:suppressAutoHyphens w:val="0"/>
              <w:spacing w:before="120" w:line="240" w:lineRule="auto"/>
              <w:rPr>
                <w:rStyle w:val="Strong"/>
                <w:sz w:val="20"/>
                <w:szCs w:val="20"/>
              </w:rPr>
            </w:pPr>
            <w:r w:rsidRPr="003829C3">
              <w:rPr>
                <w:rStyle w:val="Strong"/>
                <w:sz w:val="20"/>
                <w:szCs w:val="20"/>
              </w:rPr>
              <w:t>To reduce severity and duration s</w:t>
            </w:r>
            <w:r w:rsidR="009406E0" w:rsidRPr="003829C3">
              <w:rPr>
                <w:rStyle w:val="Strong"/>
                <w:sz w:val="20"/>
                <w:szCs w:val="20"/>
              </w:rPr>
              <w:t>afety strategies include …</w:t>
            </w:r>
          </w:p>
          <w:p w14:paraId="71F2420E" w14:textId="3C4931E2" w:rsidR="009406E0" w:rsidRPr="003829C3" w:rsidRDefault="00867494">
            <w:pPr>
              <w:suppressAutoHyphens w:val="0"/>
              <w:spacing w:before="120" w:line="240" w:lineRule="auto"/>
              <w:rPr>
                <w:sz w:val="20"/>
                <w:szCs w:val="20"/>
              </w:rPr>
            </w:pPr>
            <w:r w:rsidRPr="003829C3">
              <w:rPr>
                <w:sz w:val="20"/>
                <w:szCs w:val="20"/>
              </w:rPr>
              <w:t>For example, respecting their space, avoiding verbal interaction, removing other people from area.</w:t>
            </w:r>
          </w:p>
        </w:tc>
        <w:tc>
          <w:tcPr>
            <w:tcW w:w="805" w:type="pct"/>
            <w:tcBorders>
              <w:top w:val="single" w:sz="36" w:space="0" w:color="FFFFFF" w:themeColor="background1"/>
              <w:bottom w:val="single" w:sz="36" w:space="0" w:color="FFFFFF" w:themeColor="background1"/>
            </w:tcBorders>
            <w:shd w:val="clear" w:color="auto" w:fill="CC99D5"/>
          </w:tcPr>
          <w:p w14:paraId="75DD17C8" w14:textId="19548B79" w:rsidR="009406E0" w:rsidRPr="003829C3" w:rsidRDefault="009406E0">
            <w:pPr>
              <w:suppressAutoHyphens w:val="0"/>
              <w:spacing w:before="120" w:line="240" w:lineRule="auto"/>
              <w:rPr>
                <w:rStyle w:val="Strong"/>
                <w:sz w:val="20"/>
                <w:szCs w:val="20"/>
              </w:rPr>
            </w:pPr>
            <w:r w:rsidRPr="003829C3">
              <w:rPr>
                <w:rStyle w:val="Strong"/>
                <w:sz w:val="20"/>
                <w:szCs w:val="20"/>
              </w:rPr>
              <w:t>De-escalation strategies include …</w:t>
            </w:r>
          </w:p>
          <w:p w14:paraId="4660055C" w14:textId="39C6D48D" w:rsidR="009406E0" w:rsidRPr="003829C3" w:rsidRDefault="00D84E35">
            <w:pPr>
              <w:suppressAutoHyphens w:val="0"/>
              <w:spacing w:before="120" w:line="240" w:lineRule="auto"/>
              <w:rPr>
                <w:sz w:val="20"/>
                <w:szCs w:val="20"/>
              </w:rPr>
            </w:pPr>
            <w:r w:rsidRPr="003829C3">
              <w:rPr>
                <w:sz w:val="20"/>
                <w:szCs w:val="20"/>
              </w:rPr>
              <w:t>Strategies to help the student recover f</w:t>
            </w:r>
            <w:r w:rsidR="00867494" w:rsidRPr="003829C3">
              <w:rPr>
                <w:sz w:val="20"/>
                <w:szCs w:val="20"/>
              </w:rPr>
              <w:t>or example, use concrete directions and simple statements, provide reasonable choices to redirect, use calm voice/tone.</w:t>
            </w:r>
          </w:p>
        </w:tc>
        <w:tc>
          <w:tcPr>
            <w:tcW w:w="807" w:type="pct"/>
            <w:tcBorders>
              <w:top w:val="single" w:sz="36" w:space="0" w:color="FFFFFF" w:themeColor="background1"/>
              <w:bottom w:val="single" w:sz="36" w:space="0" w:color="FFFFFF" w:themeColor="background1"/>
            </w:tcBorders>
            <w:shd w:val="clear" w:color="auto" w:fill="80DFFF"/>
          </w:tcPr>
          <w:p w14:paraId="6CBA81F8" w14:textId="5B776690" w:rsidR="009406E0" w:rsidRPr="003829C3" w:rsidRDefault="009406E0">
            <w:pPr>
              <w:suppressAutoHyphens w:val="0"/>
              <w:spacing w:before="120" w:line="240" w:lineRule="auto"/>
              <w:rPr>
                <w:rStyle w:val="Strong"/>
                <w:sz w:val="20"/>
                <w:szCs w:val="20"/>
              </w:rPr>
            </w:pPr>
            <w:r w:rsidRPr="003829C3">
              <w:rPr>
                <w:rStyle w:val="Strong"/>
                <w:sz w:val="20"/>
                <w:szCs w:val="20"/>
              </w:rPr>
              <w:t>To speed up recovery</w:t>
            </w:r>
            <w:r w:rsidR="007165BB" w:rsidRPr="003829C3">
              <w:rPr>
                <w:rStyle w:val="Strong"/>
                <w:sz w:val="20"/>
                <w:szCs w:val="20"/>
              </w:rPr>
              <w:t xml:space="preserve"> and re-establish relationships</w:t>
            </w:r>
            <w:r w:rsidRPr="003829C3">
              <w:rPr>
                <w:rStyle w:val="Strong"/>
                <w:sz w:val="20"/>
                <w:szCs w:val="20"/>
              </w:rPr>
              <w:t xml:space="preserve"> …</w:t>
            </w:r>
          </w:p>
          <w:p w14:paraId="4A190858" w14:textId="217C22EA" w:rsidR="009406E0" w:rsidRPr="003829C3" w:rsidRDefault="00832542">
            <w:pPr>
              <w:suppressAutoHyphens w:val="0"/>
              <w:spacing w:before="120" w:line="240" w:lineRule="auto"/>
              <w:rPr>
                <w:sz w:val="20"/>
                <w:szCs w:val="20"/>
              </w:rPr>
            </w:pPr>
            <w:r w:rsidRPr="003829C3">
              <w:rPr>
                <w:sz w:val="20"/>
                <w:szCs w:val="20"/>
              </w:rPr>
              <w:t>Strategies</w:t>
            </w:r>
            <w:r w:rsidR="003A5A21" w:rsidRPr="003829C3">
              <w:rPr>
                <w:sz w:val="20"/>
                <w:szCs w:val="20"/>
              </w:rPr>
              <w:t xml:space="preserve"> to avoid re-escalation </w:t>
            </w:r>
            <w:r w:rsidRPr="003829C3">
              <w:rPr>
                <w:sz w:val="20"/>
                <w:szCs w:val="20"/>
              </w:rPr>
              <w:t>f</w:t>
            </w:r>
            <w:r w:rsidR="00867494" w:rsidRPr="003829C3">
              <w:rPr>
                <w:sz w:val="20"/>
                <w:szCs w:val="20"/>
              </w:rPr>
              <w:t>or example, go on with the day as planned.</w:t>
            </w:r>
          </w:p>
        </w:tc>
      </w:tr>
      <w:tr w:rsidR="009406E0" w:rsidRPr="001B7DC4" w14:paraId="2DD00EB1" w14:textId="77777777" w:rsidTr="00911CFD">
        <w:trPr>
          <w:cantSplit/>
          <w:trHeight w:val="2719"/>
        </w:trPr>
        <w:tc>
          <w:tcPr>
            <w:tcW w:w="167" w:type="pct"/>
            <w:tcBorders>
              <w:top w:val="single" w:sz="36" w:space="0" w:color="FFFFFF" w:themeColor="background1"/>
            </w:tcBorders>
            <w:shd w:val="clear" w:color="auto" w:fill="002060"/>
            <w:textDirection w:val="btLr"/>
          </w:tcPr>
          <w:p w14:paraId="736F0DE2" w14:textId="1E9644A4" w:rsidR="009406E0" w:rsidRPr="00555587" w:rsidRDefault="007E0DB2">
            <w:pPr>
              <w:suppressAutoHyphens w:val="0"/>
              <w:spacing w:before="0" w:line="240" w:lineRule="auto"/>
              <w:ind w:left="113" w:right="113"/>
              <w:jc w:val="center"/>
              <w:rPr>
                <w:rStyle w:val="Strong"/>
                <w:sz w:val="24"/>
              </w:rPr>
            </w:pPr>
            <w:r>
              <w:rPr>
                <w:rStyle w:val="Strong"/>
                <w:sz w:val="24"/>
              </w:rPr>
              <w:t>Regulation strategies</w:t>
            </w:r>
          </w:p>
        </w:tc>
        <w:tc>
          <w:tcPr>
            <w:tcW w:w="805" w:type="pct"/>
            <w:tcBorders>
              <w:top w:val="single" w:sz="36" w:space="0" w:color="FFFFFF" w:themeColor="background1"/>
            </w:tcBorders>
            <w:shd w:val="clear" w:color="auto" w:fill="C0FCDE"/>
          </w:tcPr>
          <w:p w14:paraId="06748CD1" w14:textId="325C3F69" w:rsidR="009406E0" w:rsidRPr="003829C3" w:rsidRDefault="005F3DA6">
            <w:pPr>
              <w:suppressAutoHyphens w:val="0"/>
              <w:spacing w:before="120" w:line="240" w:lineRule="auto"/>
              <w:rPr>
                <w:rStyle w:val="Strong"/>
                <w:sz w:val="20"/>
                <w:szCs w:val="20"/>
              </w:rPr>
            </w:pPr>
            <w:r w:rsidRPr="003829C3">
              <w:rPr>
                <w:rStyle w:val="Strong"/>
                <w:sz w:val="20"/>
                <w:szCs w:val="20"/>
              </w:rPr>
              <w:t>When [student] is fine I will</w:t>
            </w:r>
            <w:r w:rsidR="009406E0" w:rsidRPr="003829C3">
              <w:rPr>
                <w:rStyle w:val="Strong"/>
                <w:sz w:val="20"/>
                <w:szCs w:val="20"/>
              </w:rPr>
              <w:t xml:space="preserve"> …</w:t>
            </w:r>
          </w:p>
          <w:p w14:paraId="404AEF30" w14:textId="17F96608" w:rsidR="009406E0" w:rsidRPr="003829C3" w:rsidRDefault="004D4539">
            <w:pPr>
              <w:suppressAutoHyphens w:val="0"/>
              <w:spacing w:before="120" w:line="240" w:lineRule="auto"/>
              <w:rPr>
                <w:sz w:val="20"/>
                <w:szCs w:val="20"/>
              </w:rPr>
            </w:pPr>
            <w:r w:rsidRPr="003829C3">
              <w:rPr>
                <w:sz w:val="20"/>
                <w:szCs w:val="20"/>
              </w:rPr>
              <w:t>For example, follow plan, praise, reward, have fun.</w:t>
            </w:r>
          </w:p>
        </w:tc>
        <w:tc>
          <w:tcPr>
            <w:tcW w:w="805" w:type="pct"/>
            <w:tcBorders>
              <w:top w:val="single" w:sz="36" w:space="0" w:color="FFFFFF" w:themeColor="background1"/>
            </w:tcBorders>
            <w:shd w:val="clear" w:color="auto" w:fill="FEEAB8"/>
          </w:tcPr>
          <w:p w14:paraId="15C6E64C" w14:textId="3E94AB07" w:rsidR="009406E0" w:rsidRPr="003829C3" w:rsidRDefault="009406E0">
            <w:pPr>
              <w:suppressAutoHyphens w:val="0"/>
              <w:spacing w:before="120" w:line="240" w:lineRule="auto"/>
              <w:rPr>
                <w:rStyle w:val="Strong"/>
                <w:sz w:val="20"/>
                <w:szCs w:val="20"/>
              </w:rPr>
            </w:pPr>
            <w:r w:rsidRPr="003829C3">
              <w:rPr>
                <w:rStyle w:val="Strong"/>
                <w:sz w:val="20"/>
                <w:szCs w:val="20"/>
              </w:rPr>
              <w:t xml:space="preserve">To prevent challenging </w:t>
            </w:r>
            <w:proofErr w:type="gramStart"/>
            <w:r w:rsidRPr="003829C3">
              <w:rPr>
                <w:rStyle w:val="Strong"/>
                <w:sz w:val="20"/>
                <w:szCs w:val="20"/>
              </w:rPr>
              <w:t>behaviour</w:t>
            </w:r>
            <w:proofErr w:type="gramEnd"/>
            <w:r w:rsidRPr="003829C3">
              <w:rPr>
                <w:rStyle w:val="Strong"/>
                <w:sz w:val="20"/>
                <w:szCs w:val="20"/>
              </w:rPr>
              <w:t xml:space="preserve"> I can </w:t>
            </w:r>
            <w:r w:rsidR="005F3DA6" w:rsidRPr="003829C3">
              <w:rPr>
                <w:rStyle w:val="Strong"/>
                <w:sz w:val="20"/>
                <w:szCs w:val="20"/>
              </w:rPr>
              <w:t xml:space="preserve">use helpful thoughts such as </w:t>
            </w:r>
            <w:r w:rsidRPr="003829C3">
              <w:rPr>
                <w:rStyle w:val="Strong"/>
                <w:sz w:val="20"/>
                <w:szCs w:val="20"/>
              </w:rPr>
              <w:t>…</w:t>
            </w:r>
          </w:p>
          <w:p w14:paraId="0A7DADA1" w14:textId="68720C6C" w:rsidR="009406E0" w:rsidRPr="003829C3" w:rsidRDefault="004D4539">
            <w:pPr>
              <w:suppressAutoHyphens w:val="0"/>
              <w:spacing w:before="120" w:line="240" w:lineRule="auto"/>
              <w:rPr>
                <w:sz w:val="20"/>
                <w:szCs w:val="20"/>
              </w:rPr>
            </w:pPr>
            <w:r w:rsidRPr="003829C3">
              <w:rPr>
                <w:sz w:val="20"/>
                <w:szCs w:val="20"/>
              </w:rPr>
              <w:t>For example, show empathy, look at the situation from their perspective.</w:t>
            </w:r>
          </w:p>
        </w:tc>
        <w:tc>
          <w:tcPr>
            <w:tcW w:w="805" w:type="pct"/>
            <w:tcBorders>
              <w:top w:val="single" w:sz="36" w:space="0" w:color="FFFFFF" w:themeColor="background1"/>
            </w:tcBorders>
            <w:shd w:val="clear" w:color="auto" w:fill="FBCDBD"/>
          </w:tcPr>
          <w:p w14:paraId="127ABFED" w14:textId="3EB25F62" w:rsidR="009406E0" w:rsidRPr="003829C3" w:rsidRDefault="009406E0">
            <w:pPr>
              <w:suppressAutoHyphens w:val="0"/>
              <w:spacing w:before="120" w:line="240" w:lineRule="auto"/>
              <w:rPr>
                <w:rStyle w:val="Strong"/>
                <w:sz w:val="20"/>
                <w:szCs w:val="20"/>
              </w:rPr>
            </w:pPr>
            <w:r w:rsidRPr="003829C3">
              <w:rPr>
                <w:rStyle w:val="Strong"/>
                <w:sz w:val="20"/>
                <w:szCs w:val="20"/>
              </w:rPr>
              <w:t>To de-escalate the situation and prevent challenging behaviours I can</w:t>
            </w:r>
            <w:r w:rsidR="005F3DA6" w:rsidRPr="003829C3">
              <w:rPr>
                <w:rStyle w:val="Strong"/>
                <w:sz w:val="20"/>
                <w:szCs w:val="20"/>
              </w:rPr>
              <w:t xml:space="preserve"> stay calm by</w:t>
            </w:r>
            <w:r w:rsidRPr="003829C3">
              <w:rPr>
                <w:rStyle w:val="Strong"/>
                <w:sz w:val="20"/>
                <w:szCs w:val="20"/>
              </w:rPr>
              <w:t xml:space="preserve"> …</w:t>
            </w:r>
          </w:p>
          <w:p w14:paraId="0A2190B0" w14:textId="00B564B1" w:rsidR="009406E0" w:rsidRPr="003829C3" w:rsidRDefault="003671C7">
            <w:pPr>
              <w:suppressAutoHyphens w:val="0"/>
              <w:spacing w:before="120" w:line="240" w:lineRule="auto"/>
              <w:rPr>
                <w:sz w:val="20"/>
                <w:szCs w:val="20"/>
              </w:rPr>
            </w:pPr>
            <w:r w:rsidRPr="003829C3">
              <w:rPr>
                <w:sz w:val="20"/>
                <w:szCs w:val="20"/>
              </w:rPr>
              <w:t xml:space="preserve">For example, </w:t>
            </w:r>
            <w:r w:rsidR="008C0F7E">
              <w:rPr>
                <w:sz w:val="20"/>
                <w:szCs w:val="20"/>
              </w:rPr>
              <w:t>c</w:t>
            </w:r>
            <w:r w:rsidR="008C0F7E" w:rsidRPr="008C0F7E">
              <w:rPr>
                <w:sz w:val="20"/>
                <w:szCs w:val="20"/>
              </w:rPr>
              <w:t xml:space="preserve">all for help, </w:t>
            </w:r>
            <w:r w:rsidRPr="003829C3">
              <w:rPr>
                <w:sz w:val="20"/>
                <w:szCs w:val="20"/>
              </w:rPr>
              <w:t>think positively, deep breaths,</w:t>
            </w:r>
            <w:r w:rsidR="00CF4115" w:rsidRPr="003829C3">
              <w:rPr>
                <w:sz w:val="20"/>
                <w:szCs w:val="20"/>
              </w:rPr>
              <w:t xml:space="preserve"> remind myself that the student us not doing it on purpose</w:t>
            </w:r>
            <w:r w:rsidR="00A3172D" w:rsidRPr="003829C3">
              <w:rPr>
                <w:sz w:val="20"/>
                <w:szCs w:val="20"/>
              </w:rPr>
              <w:t>,</w:t>
            </w:r>
            <w:r w:rsidR="0033053B" w:rsidRPr="003829C3">
              <w:rPr>
                <w:sz w:val="20"/>
                <w:szCs w:val="20"/>
              </w:rPr>
              <w:t xml:space="preserve"> </w:t>
            </w:r>
            <w:r w:rsidRPr="003829C3">
              <w:rPr>
                <w:sz w:val="20"/>
                <w:szCs w:val="20"/>
              </w:rPr>
              <w:t>‘I can do this’</w:t>
            </w:r>
            <w:r w:rsidR="0033053B" w:rsidRPr="003829C3">
              <w:rPr>
                <w:sz w:val="20"/>
                <w:szCs w:val="20"/>
              </w:rPr>
              <w:t>.</w:t>
            </w:r>
          </w:p>
        </w:tc>
        <w:tc>
          <w:tcPr>
            <w:tcW w:w="805" w:type="pct"/>
            <w:tcBorders>
              <w:top w:val="single" w:sz="36" w:space="0" w:color="FFFFFF" w:themeColor="background1"/>
            </w:tcBorders>
            <w:shd w:val="clear" w:color="auto" w:fill="F7B3BE"/>
          </w:tcPr>
          <w:p w14:paraId="44B85C25" w14:textId="77777777" w:rsidR="009406E0" w:rsidRPr="003829C3" w:rsidRDefault="009406E0">
            <w:pPr>
              <w:suppressAutoHyphens w:val="0"/>
              <w:spacing w:before="120" w:line="240" w:lineRule="auto"/>
              <w:rPr>
                <w:rStyle w:val="Strong"/>
                <w:sz w:val="20"/>
                <w:szCs w:val="20"/>
              </w:rPr>
            </w:pPr>
            <w:r w:rsidRPr="003829C3">
              <w:rPr>
                <w:rStyle w:val="Strong"/>
                <w:sz w:val="20"/>
                <w:szCs w:val="20"/>
              </w:rPr>
              <w:t>Safety strategies for me include …</w:t>
            </w:r>
          </w:p>
          <w:p w14:paraId="6FB3D7B9" w14:textId="06F5D0D2" w:rsidR="009406E0" w:rsidRPr="003829C3" w:rsidRDefault="004D4539" w:rsidP="004D4539">
            <w:pPr>
              <w:spacing w:line="240" w:lineRule="auto"/>
              <w:rPr>
                <w:rStyle w:val="Strong"/>
                <w:sz w:val="20"/>
                <w:szCs w:val="20"/>
              </w:rPr>
            </w:pPr>
            <w:r w:rsidRPr="003829C3">
              <w:rPr>
                <w:sz w:val="20"/>
                <w:szCs w:val="20"/>
              </w:rPr>
              <w:t>For example, deep breath</w:t>
            </w:r>
            <w:r w:rsidR="00A3172D" w:rsidRPr="003829C3">
              <w:rPr>
                <w:sz w:val="20"/>
                <w:szCs w:val="20"/>
              </w:rPr>
              <w:t>s</w:t>
            </w:r>
            <w:r w:rsidRPr="003829C3">
              <w:rPr>
                <w:sz w:val="20"/>
                <w:szCs w:val="20"/>
              </w:rPr>
              <w:t xml:space="preserve">, take a break, </w:t>
            </w:r>
            <w:r w:rsidR="00FF09B7">
              <w:rPr>
                <w:sz w:val="20"/>
                <w:szCs w:val="20"/>
              </w:rPr>
              <w:t>work collaboratively with my colleagues to support the student.</w:t>
            </w:r>
          </w:p>
        </w:tc>
        <w:tc>
          <w:tcPr>
            <w:tcW w:w="805" w:type="pct"/>
            <w:tcBorders>
              <w:top w:val="single" w:sz="36" w:space="0" w:color="FFFFFF" w:themeColor="background1"/>
            </w:tcBorders>
            <w:shd w:val="clear" w:color="auto" w:fill="DFBEE4"/>
          </w:tcPr>
          <w:p w14:paraId="6167BDB4" w14:textId="1938E821" w:rsidR="009406E0" w:rsidRPr="003829C3" w:rsidRDefault="009406E0">
            <w:pPr>
              <w:suppressAutoHyphens w:val="0"/>
              <w:spacing w:before="120" w:line="240" w:lineRule="auto"/>
              <w:rPr>
                <w:rStyle w:val="Strong"/>
                <w:sz w:val="20"/>
                <w:szCs w:val="20"/>
              </w:rPr>
            </w:pPr>
            <w:r w:rsidRPr="003829C3">
              <w:rPr>
                <w:rStyle w:val="Strong"/>
                <w:sz w:val="20"/>
                <w:szCs w:val="20"/>
              </w:rPr>
              <w:t xml:space="preserve">De-escalation strategies for me </w:t>
            </w:r>
            <w:r w:rsidR="00CF4115" w:rsidRPr="003829C3">
              <w:rPr>
                <w:rStyle w:val="Strong"/>
                <w:sz w:val="20"/>
                <w:szCs w:val="20"/>
              </w:rPr>
              <w:t xml:space="preserve">to </w:t>
            </w:r>
            <w:r w:rsidR="00FD4300" w:rsidRPr="003829C3">
              <w:rPr>
                <w:rStyle w:val="Strong"/>
                <w:sz w:val="20"/>
                <w:szCs w:val="20"/>
              </w:rPr>
              <w:t>remain</w:t>
            </w:r>
            <w:r w:rsidR="00CF4115" w:rsidRPr="003829C3">
              <w:rPr>
                <w:rStyle w:val="Strong"/>
                <w:sz w:val="20"/>
                <w:szCs w:val="20"/>
              </w:rPr>
              <w:t xml:space="preserve"> calm </w:t>
            </w:r>
            <w:r w:rsidRPr="003829C3">
              <w:rPr>
                <w:rStyle w:val="Strong"/>
                <w:sz w:val="20"/>
                <w:szCs w:val="20"/>
              </w:rPr>
              <w:t>include …</w:t>
            </w:r>
          </w:p>
          <w:p w14:paraId="63E59900" w14:textId="7F73C72C" w:rsidR="009406E0" w:rsidRPr="003829C3" w:rsidRDefault="004D4539">
            <w:pPr>
              <w:suppressAutoHyphens w:val="0"/>
              <w:spacing w:before="120" w:line="240" w:lineRule="auto"/>
              <w:rPr>
                <w:rStyle w:val="Strong"/>
                <w:sz w:val="20"/>
                <w:szCs w:val="20"/>
              </w:rPr>
            </w:pPr>
            <w:r w:rsidRPr="003829C3">
              <w:rPr>
                <w:sz w:val="20"/>
                <w:szCs w:val="20"/>
              </w:rPr>
              <w:t>For example, deep breath</w:t>
            </w:r>
            <w:r w:rsidR="00A3172D" w:rsidRPr="003829C3">
              <w:rPr>
                <w:sz w:val="20"/>
                <w:szCs w:val="20"/>
              </w:rPr>
              <w:t>s</w:t>
            </w:r>
            <w:r w:rsidRPr="003829C3">
              <w:rPr>
                <w:sz w:val="20"/>
                <w:szCs w:val="20"/>
              </w:rPr>
              <w:t>, take a break.</w:t>
            </w:r>
          </w:p>
        </w:tc>
        <w:tc>
          <w:tcPr>
            <w:tcW w:w="806" w:type="pct"/>
            <w:tcBorders>
              <w:top w:val="single" w:sz="36" w:space="0" w:color="FFFFFF" w:themeColor="background1"/>
            </w:tcBorders>
            <w:shd w:val="clear" w:color="auto" w:fill="B9EDFF"/>
          </w:tcPr>
          <w:p w14:paraId="7A2B8371" w14:textId="3BC90E56" w:rsidR="009406E0" w:rsidRPr="003829C3" w:rsidRDefault="009406E0">
            <w:pPr>
              <w:suppressAutoHyphens w:val="0"/>
              <w:spacing w:before="120" w:line="240" w:lineRule="auto"/>
              <w:rPr>
                <w:rStyle w:val="Strong"/>
                <w:sz w:val="20"/>
                <w:szCs w:val="20"/>
              </w:rPr>
            </w:pPr>
            <w:r w:rsidRPr="003829C3">
              <w:rPr>
                <w:rStyle w:val="Strong"/>
                <w:sz w:val="20"/>
                <w:szCs w:val="20"/>
              </w:rPr>
              <w:t xml:space="preserve">Strategies for me </w:t>
            </w:r>
            <w:r w:rsidR="00BB2471" w:rsidRPr="003829C3">
              <w:rPr>
                <w:rStyle w:val="Strong"/>
                <w:sz w:val="20"/>
                <w:szCs w:val="20"/>
              </w:rPr>
              <w:t xml:space="preserve">to recover </w:t>
            </w:r>
            <w:r w:rsidRPr="003829C3">
              <w:rPr>
                <w:rStyle w:val="Strong"/>
                <w:sz w:val="20"/>
                <w:szCs w:val="20"/>
              </w:rPr>
              <w:t>include …</w:t>
            </w:r>
          </w:p>
          <w:p w14:paraId="725E7C36" w14:textId="2B37BB68" w:rsidR="009406E0" w:rsidRPr="003829C3" w:rsidRDefault="004D4539">
            <w:pPr>
              <w:suppressAutoHyphens w:val="0"/>
              <w:spacing w:before="120" w:line="240" w:lineRule="auto"/>
              <w:rPr>
                <w:sz w:val="20"/>
                <w:szCs w:val="20"/>
              </w:rPr>
            </w:pPr>
            <w:r w:rsidRPr="003829C3">
              <w:rPr>
                <w:sz w:val="20"/>
                <w:szCs w:val="20"/>
              </w:rPr>
              <w:t>For example, debrief with someone.</w:t>
            </w:r>
          </w:p>
        </w:tc>
      </w:tr>
    </w:tbl>
    <w:p w14:paraId="67764DC6" w14:textId="77777777" w:rsidR="004D0640" w:rsidRDefault="004D0640" w:rsidP="00607DF0">
      <w:pPr>
        <w:sectPr w:rsidR="004D0640" w:rsidSect="00993A09">
          <w:headerReference w:type="default" r:id="rId18"/>
          <w:footerReference w:type="default" r:id="rId19"/>
          <w:headerReference w:type="first" r:id="rId20"/>
          <w:footerReference w:type="first" r:id="rId21"/>
          <w:pgSz w:w="16838" w:h="11906" w:orient="landscape"/>
          <w:pgMar w:top="567" w:right="567" w:bottom="567" w:left="567" w:header="0" w:footer="0" w:gutter="0"/>
          <w:cols w:space="708"/>
          <w:titlePg/>
          <w:docGrid w:linePitch="360"/>
        </w:sectPr>
      </w:pPr>
    </w:p>
    <w:p w14:paraId="61353C90" w14:textId="77777777" w:rsidR="001E339D" w:rsidRPr="00D94977" w:rsidRDefault="001E339D" w:rsidP="001E339D">
      <w:pPr>
        <w:pStyle w:val="Heading2"/>
      </w:pPr>
      <w:r w:rsidRPr="00D94977">
        <w:t>References</w:t>
      </w:r>
    </w:p>
    <w:p w14:paraId="2518D6D4" w14:textId="77777777" w:rsidR="001E339D" w:rsidRDefault="001E339D" w:rsidP="001E339D">
      <w:pPr>
        <w:spacing w:after="240"/>
      </w:pPr>
      <w:r w:rsidRPr="00D94977">
        <w:t xml:space="preserve">Autism Spectrum Australia (Aspect) (n.d.) </w:t>
      </w:r>
      <w:hyperlink r:id="rId22" w:history="1">
        <w:r w:rsidRPr="00D94977">
          <w:rPr>
            <w:rStyle w:val="Hyperlink"/>
            <w:i/>
            <w:iCs/>
            <w:color w:val="002060"/>
          </w:rPr>
          <w:t>Aspect Positive Behaviour Support: Behaviour Response Plan Information Sheet</w:t>
        </w:r>
      </w:hyperlink>
      <w:r w:rsidRPr="00D94977">
        <w:t>, autismspectrum.org.au, accessed 28 June 2024.</w:t>
      </w:r>
    </w:p>
    <w:p w14:paraId="77ED8A7F" w14:textId="5BCAA437" w:rsidR="005F7B15" w:rsidRPr="00305ED6" w:rsidRDefault="000F4403" w:rsidP="001E339D">
      <w:pPr>
        <w:spacing w:before="360"/>
      </w:pPr>
      <w:hyperlink r:id="rId23" w:history="1">
        <w:r w:rsidR="005F7B15" w:rsidRPr="00305ED6">
          <w:rPr>
            <w:rStyle w:val="Hyperlink"/>
          </w:rPr>
          <w:t>© State of New South Wales (Department of Education) 2024</w:t>
        </w:r>
      </w:hyperlink>
    </w:p>
    <w:p w14:paraId="6BCA894B" w14:textId="52ECF945" w:rsidR="006D6820" w:rsidRDefault="006D6820" w:rsidP="00A872E8">
      <w:pPr>
        <w:spacing w:before="0"/>
      </w:pPr>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5402037F" w14:textId="77777777" w:rsidR="006D6820" w:rsidRDefault="006D6820" w:rsidP="006D6820">
      <w:r>
        <w:t xml:space="preserve">Copyright material available in this resource and owned by the NSW Department of Education is licensed under a </w:t>
      </w:r>
      <w:hyperlink r:id="rId24" w:history="1">
        <w:r w:rsidRPr="003B3E41">
          <w:rPr>
            <w:rStyle w:val="Hyperlink"/>
          </w:rPr>
          <w:t>Creative Commons Attribution 4.0 International (CC BY 4.0) license</w:t>
        </w:r>
      </w:hyperlink>
      <w:r>
        <w:t>.</w:t>
      </w:r>
    </w:p>
    <w:p w14:paraId="6C4D05B6" w14:textId="77777777" w:rsidR="006D6820" w:rsidRDefault="006D6820" w:rsidP="006D6820">
      <w:r>
        <w:t xml:space="preserve"> </w:t>
      </w:r>
      <w:r>
        <w:rPr>
          <w:noProof/>
          <w:color w:val="2B579A"/>
          <w:shd w:val="clear" w:color="auto" w:fill="E6E6E6"/>
        </w:rPr>
        <w:drawing>
          <wp:inline distT="0" distB="0" distL="0" distR="0" wp14:anchorId="1A028976" wp14:editId="0693622F">
            <wp:extent cx="819785" cy="285971"/>
            <wp:effectExtent l="0" t="0" r="0" b="0"/>
            <wp:docPr id="32" name="Picture 32" descr="Creative Commons Attribution licence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38553" cy="292518"/>
                    </a:xfrm>
                    <a:prstGeom prst="rect">
                      <a:avLst/>
                    </a:prstGeom>
                    <a:noFill/>
                    <a:ln>
                      <a:noFill/>
                    </a:ln>
                  </pic:spPr>
                </pic:pic>
              </a:graphicData>
            </a:graphic>
          </wp:inline>
        </w:drawing>
      </w:r>
    </w:p>
    <w:p w14:paraId="61E10A81" w14:textId="77777777" w:rsidR="006D6820" w:rsidRDefault="006D6820" w:rsidP="006D6820">
      <w:r>
        <w:t>This license allows you to share and adapt the material for any purpose, even commercially.</w:t>
      </w:r>
    </w:p>
    <w:p w14:paraId="115CEC94" w14:textId="07B06C2B" w:rsidR="006D6820" w:rsidRDefault="006D6820" w:rsidP="006D6820">
      <w:r>
        <w:t>Attribution should be given to © State of New South Wales (Department of Education), 202</w:t>
      </w:r>
      <w:r w:rsidR="002E74F8">
        <w:t>4</w:t>
      </w:r>
      <w:r>
        <w:t>.</w:t>
      </w:r>
    </w:p>
    <w:p w14:paraId="34ECAAF4" w14:textId="77777777" w:rsidR="006D6820" w:rsidRDefault="006D6820" w:rsidP="006D6820">
      <w:r>
        <w:t>Material in this resource not available under a Creative Commons license:</w:t>
      </w:r>
    </w:p>
    <w:p w14:paraId="76672D87" w14:textId="77777777" w:rsidR="006D6820" w:rsidRDefault="006D6820" w:rsidP="006D6820">
      <w:pPr>
        <w:pStyle w:val="ListBullet"/>
        <w:numPr>
          <w:ilvl w:val="0"/>
          <w:numId w:val="5"/>
        </w:numPr>
      </w:pPr>
      <w:r>
        <w:t xml:space="preserve">the NSW Department of Education logo, other </w:t>
      </w:r>
      <w:proofErr w:type="gramStart"/>
      <w:r>
        <w:t>logos</w:t>
      </w:r>
      <w:proofErr w:type="gramEnd"/>
      <w:r>
        <w:t xml:space="preserve"> and trademark-protected material</w:t>
      </w:r>
    </w:p>
    <w:p w14:paraId="6F4A7A8B" w14:textId="77777777" w:rsidR="006D6820" w:rsidRDefault="006D6820" w:rsidP="006D6820">
      <w:pPr>
        <w:pStyle w:val="ListBullet"/>
        <w:numPr>
          <w:ilvl w:val="0"/>
          <w:numId w:val="5"/>
        </w:numPr>
      </w:pPr>
      <w:r>
        <w:t>material owned by a third party that has been reproduced with permission. You will need to obtain permission from the third party to reuse its material.</w:t>
      </w:r>
    </w:p>
    <w:p w14:paraId="174C12EC" w14:textId="77777777" w:rsidR="006D6820" w:rsidRPr="003B3E41" w:rsidRDefault="006D6820" w:rsidP="006D6820">
      <w:pPr>
        <w:pStyle w:val="FeatureBox2"/>
        <w:rPr>
          <w:rStyle w:val="Strong"/>
        </w:rPr>
      </w:pPr>
      <w:r w:rsidRPr="003B3E41">
        <w:rPr>
          <w:rStyle w:val="Strong"/>
        </w:rPr>
        <w:t>Links to third-party material and websites</w:t>
      </w:r>
    </w:p>
    <w:p w14:paraId="5C7E94EA" w14:textId="77777777" w:rsidR="006D6820" w:rsidRDefault="006D6820" w:rsidP="006D682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24E233FB" w:rsidR="004D0640" w:rsidRPr="00607DF0" w:rsidRDefault="006D6820" w:rsidP="006D682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4D0640" w:rsidRPr="00607DF0" w:rsidSect="0012654C">
      <w:headerReference w:type="first" r:id="rId26"/>
      <w:footerReference w:type="first" r:id="rId27"/>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C0FF9" w14:textId="77777777" w:rsidR="00706FAD" w:rsidRDefault="00706FAD" w:rsidP="00843DF5">
      <w:r>
        <w:separator/>
      </w:r>
    </w:p>
    <w:p w14:paraId="738D767B" w14:textId="77777777" w:rsidR="00706FAD" w:rsidRDefault="00706FAD" w:rsidP="00843DF5"/>
    <w:p w14:paraId="15074CC7" w14:textId="77777777" w:rsidR="00706FAD" w:rsidRDefault="00706FAD" w:rsidP="00843DF5"/>
  </w:endnote>
  <w:endnote w:type="continuationSeparator" w:id="0">
    <w:p w14:paraId="63485334" w14:textId="77777777" w:rsidR="00706FAD" w:rsidRDefault="00706FAD" w:rsidP="00843DF5">
      <w:r>
        <w:continuationSeparator/>
      </w:r>
    </w:p>
    <w:p w14:paraId="68ACD0AC" w14:textId="77777777" w:rsidR="00706FAD" w:rsidRDefault="00706FAD" w:rsidP="00843DF5"/>
    <w:p w14:paraId="48CE4E12" w14:textId="77777777" w:rsidR="00706FAD" w:rsidRDefault="00706FAD" w:rsidP="00843DF5"/>
  </w:endnote>
  <w:endnote w:type="continuationNotice" w:id="1">
    <w:p w14:paraId="6984FBA2" w14:textId="77777777" w:rsidR="00706FAD" w:rsidRDefault="00706FA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B5305" w14:textId="77777777" w:rsidR="001367C2" w:rsidRDefault="00136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632C7" w14:textId="5CBC8613" w:rsidR="008A353C" w:rsidRPr="00073B13" w:rsidRDefault="00073B13" w:rsidP="00073B13">
    <w:pPr>
      <w:pStyle w:val="Footer"/>
    </w:pPr>
    <w:r>
      <w:t xml:space="preserve">© NSW Department of Education, </w:t>
    </w:r>
    <w:r>
      <w:fldChar w:fldCharType="begin"/>
    </w:r>
    <w:r>
      <w:instrText xml:space="preserve"> DATE  \@ "MMM-yy"  \* MERGEFORMAT </w:instrText>
    </w:r>
    <w:r>
      <w:fldChar w:fldCharType="separate"/>
    </w:r>
    <w:r w:rsidR="004F3F7A">
      <w:rPr>
        <w:noProof/>
      </w:rPr>
      <w:t>Jul-24</w:t>
    </w:r>
    <w:r>
      <w:fldChar w:fldCharType="end"/>
    </w:r>
    <w:r>
      <w:ptab w:relativeTo="margin" w:alignment="right" w:leader="none"/>
    </w:r>
    <w:r>
      <w:t xml:space="preserve"> </w:t>
    </w:r>
    <w:r>
      <w:rPr>
        <w:b/>
        <w:noProof/>
        <w:sz w:val="28"/>
        <w:szCs w:val="28"/>
      </w:rPr>
      <w:drawing>
        <wp:inline distT="0" distB="0" distL="0" distR="0" wp14:anchorId="4869D39F" wp14:editId="1EE85E0B">
          <wp:extent cx="571500" cy="190500"/>
          <wp:effectExtent l="0" t="0" r="0" b="0"/>
          <wp:docPr id="1979152377" name="Picture 1979152377"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9FBAD" w14:textId="5FDB796F" w:rsidR="009B3D61" w:rsidRPr="00E35135" w:rsidRDefault="00E35135" w:rsidP="00E35135">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5F3BA" w14:textId="42DB6ED9" w:rsidR="003836BE" w:rsidRPr="00073B13" w:rsidRDefault="003836BE" w:rsidP="00073B13">
    <w:pPr>
      <w:pStyle w:val="Footer"/>
    </w:pPr>
    <w:r>
      <w:ptab w:relativeTo="margin" w:alignment="right" w:leader="none"/>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25309" w14:textId="6EAC2BC6" w:rsidR="00E23EAD" w:rsidRPr="00993A09" w:rsidRDefault="00E23EAD" w:rsidP="00993A09">
    <w:pPr>
      <w:spacing w:before="0" w:after="0" w:line="240" w:lineRule="auto"/>
      <w:rPr>
        <w:sz w:val="18"/>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753D2" w14:textId="048A0F4F" w:rsidR="003B3E41" w:rsidRPr="006C20A3" w:rsidRDefault="003B3E41" w:rsidP="006C2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CB304" w14:textId="77777777" w:rsidR="00706FAD" w:rsidRDefault="00706FAD" w:rsidP="00843DF5">
      <w:r>
        <w:separator/>
      </w:r>
    </w:p>
    <w:p w14:paraId="037CA202" w14:textId="77777777" w:rsidR="00706FAD" w:rsidRDefault="00706FAD" w:rsidP="00843DF5"/>
    <w:p w14:paraId="5F5FDC73" w14:textId="77777777" w:rsidR="00706FAD" w:rsidRDefault="00706FAD" w:rsidP="00843DF5"/>
  </w:footnote>
  <w:footnote w:type="continuationSeparator" w:id="0">
    <w:p w14:paraId="393BAC6C" w14:textId="77777777" w:rsidR="00706FAD" w:rsidRDefault="00706FAD" w:rsidP="00843DF5">
      <w:r>
        <w:continuationSeparator/>
      </w:r>
    </w:p>
    <w:p w14:paraId="415284C6" w14:textId="77777777" w:rsidR="00706FAD" w:rsidRDefault="00706FAD" w:rsidP="00843DF5"/>
    <w:p w14:paraId="15BC7C18" w14:textId="77777777" w:rsidR="00706FAD" w:rsidRDefault="00706FAD" w:rsidP="00843DF5"/>
  </w:footnote>
  <w:footnote w:type="continuationNotice" w:id="1">
    <w:p w14:paraId="1A386C2A" w14:textId="77777777" w:rsidR="00706FAD" w:rsidRDefault="00706FA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F1A56" w14:textId="77777777" w:rsidR="001367C2" w:rsidRDefault="00136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19A78" w14:textId="1014CB22" w:rsidR="008A353C" w:rsidRDefault="003C563D" w:rsidP="00843DF5">
    <w:pPr>
      <w:pStyle w:val="Documentname"/>
    </w:pPr>
    <w:r w:rsidRPr="003C563D">
      <w:t xml:space="preserve">Behaviour Response Plan – </w:t>
    </w:r>
    <w:r w:rsidR="00532A56">
      <w:t>Escalation cycle</w:t>
    </w:r>
    <w:r w:rsidR="00B222FB" w:rsidRPr="00D2403C">
      <w:t xml:space="preserve"> | </w:t>
    </w:r>
    <w:r w:rsidR="00B222FB" w:rsidRPr="00D94977">
      <w:fldChar w:fldCharType="begin"/>
    </w:r>
    <w:r w:rsidR="00B222FB" w:rsidRPr="00D94977">
      <w:instrText xml:space="preserve"> PAGE   \* MERGEFORMAT </w:instrText>
    </w:r>
    <w:r w:rsidR="00B222FB" w:rsidRPr="00D94977">
      <w:fldChar w:fldCharType="separate"/>
    </w:r>
    <w:r w:rsidR="00B222FB" w:rsidRPr="00D94977">
      <w:t>1</w:t>
    </w:r>
    <w:r w:rsidR="00B222FB" w:rsidRPr="00D9497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9A246" w14:textId="02C289B4" w:rsidR="003B3E41" w:rsidRPr="00FA6449" w:rsidRDefault="0099399A" w:rsidP="00843DF5">
    <w:pPr>
      <w:pStyle w:val="Header"/>
    </w:pPr>
    <w:r w:rsidRPr="009D43DD">
      <w:rPr>
        <w:color w:val="2B579A"/>
        <w:shd w:val="clear" w:color="auto" w:fill="E6E6E6"/>
      </w:rPr>
      <mc:AlternateContent>
        <mc:Choice Requires="wps">
          <w:drawing>
            <wp:anchor distT="0" distB="0" distL="114300" distR="114300" simplePos="0" relativeHeight="251658240" behindDoc="1" locked="0" layoutInCell="1" allowOverlap="1" wp14:anchorId="2E9481DB" wp14:editId="6C48D355">
              <wp:simplePos x="0" y="0"/>
              <wp:positionH relativeFrom="column">
                <wp:posOffset>-2539365</wp:posOffset>
              </wp:positionH>
              <wp:positionV relativeFrom="paragraph">
                <wp:posOffset>-445770</wp:posOffset>
              </wp:positionV>
              <wp:extent cx="12587844" cy="2409825"/>
              <wp:effectExtent l="0" t="0" r="4445" b="952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409825"/>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FABA4"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81DB" id="Rectangle 6" o:spid="_x0000_s1026" alt="&quot;&quot;" style="position:absolute;margin-left:-199.95pt;margin-top:-35.1pt;width:991.15pt;height:18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" fillcolor="#cbedfd" stroked="f" strokeweight="1pt">
              <v:textbox>
                <w:txbxContent>
                  <w:p w14:paraId="6D1FABA4" w14:textId="77777777" w:rsidR="0099399A" w:rsidRDefault="0099399A" w:rsidP="00843DF5"/>
                </w:txbxContent>
              </v:textbox>
            </v:rect>
          </w:pict>
        </mc:Fallback>
      </mc:AlternateContent>
    </w:r>
    <w:r w:rsidRPr="009D43DD">
      <w:t>NSW Department of Education</w:t>
    </w:r>
    <w:r w:rsidRPr="009D43DD">
      <w:ptab w:relativeTo="margin" w:alignment="right" w:leader="none"/>
    </w:r>
    <w:r w:rsidR="00050EA0" w:rsidRPr="0051472C">
      <w:rPr>
        <w:rStyle w:val="Logo0"/>
      </w:rPr>
      <w:drawing>
        <wp:inline distT="0" distB="0" distL="0" distR="0" wp14:anchorId="7C2965BA" wp14:editId="2D647F7B">
          <wp:extent cx="666000" cy="720000"/>
          <wp:effectExtent l="0" t="0" r="1270" b="4445"/>
          <wp:docPr id="2" name="Picture 2"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5F070" w14:textId="56EDB3E7" w:rsidR="00A0110E" w:rsidRPr="00426F98" w:rsidRDefault="00A0110E" w:rsidP="00993A09">
    <w:pPr>
      <w:spacing w:before="0" w:after="0" w:line="240" w:lineRule="auto"/>
      <w:rPr>
        <w:sz w:val="18"/>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CBB7F" w14:textId="62252065" w:rsidR="007C254A" w:rsidRPr="00993A09" w:rsidRDefault="007C254A" w:rsidP="00426F98">
    <w:pPr>
      <w:spacing w:before="0" w:after="0" w:line="240" w:lineRule="auto"/>
      <w:rPr>
        <w:sz w:val="18"/>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77B01E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F3E8B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77481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2"/>
  </w:num>
  <w:num w:numId="27" w16cid:durableId="1643078843">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4"/>
  </w:num>
  <w:num w:numId="30" w16cid:durableId="1821271063">
    <w:abstractNumId w:val="7"/>
  </w:num>
  <w:num w:numId="31" w16cid:durableId="553279822">
    <w:abstractNumId w:val="7"/>
  </w:num>
  <w:num w:numId="32" w16cid:durableId="1078748039">
    <w:abstractNumId w:val="5"/>
  </w:num>
  <w:num w:numId="33" w16cid:durableId="8481312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4"/>
  </w:num>
  <w:num w:numId="36" w16cid:durableId="623849285">
    <w:abstractNumId w:val="7"/>
  </w:num>
  <w:num w:numId="37" w16cid:durableId="866799919">
    <w:abstractNumId w:val="7"/>
  </w:num>
  <w:num w:numId="38" w16cid:durableId="104563785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010D"/>
    <w:rsid w:val="000010B9"/>
    <w:rsid w:val="00003EFA"/>
    <w:rsid w:val="00004183"/>
    <w:rsid w:val="00006FF8"/>
    <w:rsid w:val="000077BF"/>
    <w:rsid w:val="00007C3C"/>
    <w:rsid w:val="00010A91"/>
    <w:rsid w:val="0001396C"/>
    <w:rsid w:val="00013FF2"/>
    <w:rsid w:val="00017B07"/>
    <w:rsid w:val="00022647"/>
    <w:rsid w:val="00022FC1"/>
    <w:rsid w:val="000252CB"/>
    <w:rsid w:val="000257A4"/>
    <w:rsid w:val="00025BC8"/>
    <w:rsid w:val="00030D67"/>
    <w:rsid w:val="00031137"/>
    <w:rsid w:val="000345C8"/>
    <w:rsid w:val="00034600"/>
    <w:rsid w:val="00035205"/>
    <w:rsid w:val="00035325"/>
    <w:rsid w:val="0003687A"/>
    <w:rsid w:val="0003750B"/>
    <w:rsid w:val="0004583F"/>
    <w:rsid w:val="00045F0D"/>
    <w:rsid w:val="0004750C"/>
    <w:rsid w:val="00047862"/>
    <w:rsid w:val="00050EA0"/>
    <w:rsid w:val="00051080"/>
    <w:rsid w:val="00054D26"/>
    <w:rsid w:val="00060105"/>
    <w:rsid w:val="0006071A"/>
    <w:rsid w:val="00061D5B"/>
    <w:rsid w:val="000636FC"/>
    <w:rsid w:val="00064B9C"/>
    <w:rsid w:val="00065764"/>
    <w:rsid w:val="0006594E"/>
    <w:rsid w:val="0006650D"/>
    <w:rsid w:val="00066BEA"/>
    <w:rsid w:val="000673B7"/>
    <w:rsid w:val="00070384"/>
    <w:rsid w:val="00070804"/>
    <w:rsid w:val="000712D8"/>
    <w:rsid w:val="00072E86"/>
    <w:rsid w:val="000733A1"/>
    <w:rsid w:val="00073A9F"/>
    <w:rsid w:val="00073B13"/>
    <w:rsid w:val="00074F0F"/>
    <w:rsid w:val="000769CC"/>
    <w:rsid w:val="0008060E"/>
    <w:rsid w:val="00081634"/>
    <w:rsid w:val="00081DE4"/>
    <w:rsid w:val="000850FE"/>
    <w:rsid w:val="00085693"/>
    <w:rsid w:val="00087BA4"/>
    <w:rsid w:val="00090470"/>
    <w:rsid w:val="00095AA9"/>
    <w:rsid w:val="00095CCE"/>
    <w:rsid w:val="00096751"/>
    <w:rsid w:val="000A0C3E"/>
    <w:rsid w:val="000A29EF"/>
    <w:rsid w:val="000B036B"/>
    <w:rsid w:val="000B04E9"/>
    <w:rsid w:val="000B1AB6"/>
    <w:rsid w:val="000B5A3A"/>
    <w:rsid w:val="000C1B93"/>
    <w:rsid w:val="000C1C72"/>
    <w:rsid w:val="000C24ED"/>
    <w:rsid w:val="000C356A"/>
    <w:rsid w:val="000C4344"/>
    <w:rsid w:val="000C5481"/>
    <w:rsid w:val="000C6121"/>
    <w:rsid w:val="000C7EE6"/>
    <w:rsid w:val="000D00FB"/>
    <w:rsid w:val="000D1EB7"/>
    <w:rsid w:val="000D3BBE"/>
    <w:rsid w:val="000D4252"/>
    <w:rsid w:val="000D7466"/>
    <w:rsid w:val="000D7E5E"/>
    <w:rsid w:val="000E138C"/>
    <w:rsid w:val="000E28F3"/>
    <w:rsid w:val="000F4403"/>
    <w:rsid w:val="000F7213"/>
    <w:rsid w:val="000F767D"/>
    <w:rsid w:val="001000C6"/>
    <w:rsid w:val="00103E4F"/>
    <w:rsid w:val="00105324"/>
    <w:rsid w:val="0011057A"/>
    <w:rsid w:val="00110C9D"/>
    <w:rsid w:val="00112528"/>
    <w:rsid w:val="00113093"/>
    <w:rsid w:val="001150A9"/>
    <w:rsid w:val="0011790C"/>
    <w:rsid w:val="00123A38"/>
    <w:rsid w:val="00125DFF"/>
    <w:rsid w:val="0012654C"/>
    <w:rsid w:val="0012688C"/>
    <w:rsid w:val="00131E06"/>
    <w:rsid w:val="00135AEF"/>
    <w:rsid w:val="001367C2"/>
    <w:rsid w:val="00137239"/>
    <w:rsid w:val="00140AE3"/>
    <w:rsid w:val="00142667"/>
    <w:rsid w:val="00150E8F"/>
    <w:rsid w:val="00153D13"/>
    <w:rsid w:val="001613E4"/>
    <w:rsid w:val="00161EA5"/>
    <w:rsid w:val="00162EAE"/>
    <w:rsid w:val="00170176"/>
    <w:rsid w:val="0017408C"/>
    <w:rsid w:val="001740F2"/>
    <w:rsid w:val="00181F54"/>
    <w:rsid w:val="00182027"/>
    <w:rsid w:val="00183405"/>
    <w:rsid w:val="00187684"/>
    <w:rsid w:val="00190C6F"/>
    <w:rsid w:val="00192877"/>
    <w:rsid w:val="00194DE6"/>
    <w:rsid w:val="00197257"/>
    <w:rsid w:val="001A0300"/>
    <w:rsid w:val="001A2D64"/>
    <w:rsid w:val="001A2DA0"/>
    <w:rsid w:val="001A2ED5"/>
    <w:rsid w:val="001A3009"/>
    <w:rsid w:val="001A4035"/>
    <w:rsid w:val="001B0969"/>
    <w:rsid w:val="001B4201"/>
    <w:rsid w:val="001B4D3E"/>
    <w:rsid w:val="001B7DC4"/>
    <w:rsid w:val="001C0997"/>
    <w:rsid w:val="001C7E97"/>
    <w:rsid w:val="001D2E66"/>
    <w:rsid w:val="001D3C44"/>
    <w:rsid w:val="001D3C4D"/>
    <w:rsid w:val="001D5230"/>
    <w:rsid w:val="001D60CD"/>
    <w:rsid w:val="001D6FE1"/>
    <w:rsid w:val="001E0E70"/>
    <w:rsid w:val="001E103F"/>
    <w:rsid w:val="001E339D"/>
    <w:rsid w:val="001E3497"/>
    <w:rsid w:val="001E666F"/>
    <w:rsid w:val="001E761A"/>
    <w:rsid w:val="001F2668"/>
    <w:rsid w:val="001F2D78"/>
    <w:rsid w:val="001F5F7B"/>
    <w:rsid w:val="00200643"/>
    <w:rsid w:val="00204D5B"/>
    <w:rsid w:val="002054EE"/>
    <w:rsid w:val="002075BD"/>
    <w:rsid w:val="002105AD"/>
    <w:rsid w:val="00211CC9"/>
    <w:rsid w:val="00216244"/>
    <w:rsid w:val="00217361"/>
    <w:rsid w:val="002178F4"/>
    <w:rsid w:val="002201E3"/>
    <w:rsid w:val="002227AD"/>
    <w:rsid w:val="00224591"/>
    <w:rsid w:val="0022486D"/>
    <w:rsid w:val="00225F8C"/>
    <w:rsid w:val="00225FC5"/>
    <w:rsid w:val="002300CD"/>
    <w:rsid w:val="00232C0D"/>
    <w:rsid w:val="00234D0A"/>
    <w:rsid w:val="00235393"/>
    <w:rsid w:val="00240E17"/>
    <w:rsid w:val="00242392"/>
    <w:rsid w:val="00242D98"/>
    <w:rsid w:val="00243655"/>
    <w:rsid w:val="002439BB"/>
    <w:rsid w:val="0024474D"/>
    <w:rsid w:val="002505F2"/>
    <w:rsid w:val="00251027"/>
    <w:rsid w:val="00255458"/>
    <w:rsid w:val="0025592F"/>
    <w:rsid w:val="0026031D"/>
    <w:rsid w:val="00262F51"/>
    <w:rsid w:val="0026327B"/>
    <w:rsid w:val="00263603"/>
    <w:rsid w:val="00265026"/>
    <w:rsid w:val="0026548C"/>
    <w:rsid w:val="00266207"/>
    <w:rsid w:val="0027127F"/>
    <w:rsid w:val="00273143"/>
    <w:rsid w:val="0027370C"/>
    <w:rsid w:val="00276F50"/>
    <w:rsid w:val="0027758D"/>
    <w:rsid w:val="00280DCA"/>
    <w:rsid w:val="00281182"/>
    <w:rsid w:val="002813BF"/>
    <w:rsid w:val="00281672"/>
    <w:rsid w:val="00286843"/>
    <w:rsid w:val="00287C24"/>
    <w:rsid w:val="00291955"/>
    <w:rsid w:val="002922C9"/>
    <w:rsid w:val="00293BD3"/>
    <w:rsid w:val="0029545C"/>
    <w:rsid w:val="002A28B4"/>
    <w:rsid w:val="002A2B8C"/>
    <w:rsid w:val="002A30D8"/>
    <w:rsid w:val="002A35CF"/>
    <w:rsid w:val="002A475D"/>
    <w:rsid w:val="002A6993"/>
    <w:rsid w:val="002B09E0"/>
    <w:rsid w:val="002B316A"/>
    <w:rsid w:val="002B50F2"/>
    <w:rsid w:val="002B75C4"/>
    <w:rsid w:val="002C1F31"/>
    <w:rsid w:val="002C265B"/>
    <w:rsid w:val="002C542A"/>
    <w:rsid w:val="002C5504"/>
    <w:rsid w:val="002E4B7C"/>
    <w:rsid w:val="002E5DEA"/>
    <w:rsid w:val="002E74F8"/>
    <w:rsid w:val="002F0E79"/>
    <w:rsid w:val="002F2012"/>
    <w:rsid w:val="002F5B6C"/>
    <w:rsid w:val="002F7CFE"/>
    <w:rsid w:val="002F7E69"/>
    <w:rsid w:val="00300B94"/>
    <w:rsid w:val="00300EAC"/>
    <w:rsid w:val="00302680"/>
    <w:rsid w:val="00303085"/>
    <w:rsid w:val="0030362A"/>
    <w:rsid w:val="0030371A"/>
    <w:rsid w:val="00305ED6"/>
    <w:rsid w:val="00306C23"/>
    <w:rsid w:val="00307278"/>
    <w:rsid w:val="0030749D"/>
    <w:rsid w:val="00314B4A"/>
    <w:rsid w:val="00317E38"/>
    <w:rsid w:val="003201AA"/>
    <w:rsid w:val="00322A65"/>
    <w:rsid w:val="003230A5"/>
    <w:rsid w:val="00324099"/>
    <w:rsid w:val="003240B8"/>
    <w:rsid w:val="0033053B"/>
    <w:rsid w:val="00331EAD"/>
    <w:rsid w:val="003322C7"/>
    <w:rsid w:val="00333986"/>
    <w:rsid w:val="003348AE"/>
    <w:rsid w:val="003350BB"/>
    <w:rsid w:val="003355E2"/>
    <w:rsid w:val="00336AE0"/>
    <w:rsid w:val="00340DD9"/>
    <w:rsid w:val="003418DA"/>
    <w:rsid w:val="0034674E"/>
    <w:rsid w:val="00350072"/>
    <w:rsid w:val="00351061"/>
    <w:rsid w:val="00351C0A"/>
    <w:rsid w:val="0035513C"/>
    <w:rsid w:val="00356294"/>
    <w:rsid w:val="00357CBA"/>
    <w:rsid w:val="00360836"/>
    <w:rsid w:val="00360A70"/>
    <w:rsid w:val="00360E17"/>
    <w:rsid w:val="0036209C"/>
    <w:rsid w:val="0036372F"/>
    <w:rsid w:val="00365C88"/>
    <w:rsid w:val="003671C7"/>
    <w:rsid w:val="003711BE"/>
    <w:rsid w:val="00371F68"/>
    <w:rsid w:val="00374002"/>
    <w:rsid w:val="00376F15"/>
    <w:rsid w:val="00377701"/>
    <w:rsid w:val="00377CFD"/>
    <w:rsid w:val="00380EF4"/>
    <w:rsid w:val="003829C3"/>
    <w:rsid w:val="003836BE"/>
    <w:rsid w:val="00384471"/>
    <w:rsid w:val="0038536D"/>
    <w:rsid w:val="003857BD"/>
    <w:rsid w:val="00385DFB"/>
    <w:rsid w:val="003864F8"/>
    <w:rsid w:val="00386877"/>
    <w:rsid w:val="0039229D"/>
    <w:rsid w:val="00392F88"/>
    <w:rsid w:val="00395F51"/>
    <w:rsid w:val="003972CD"/>
    <w:rsid w:val="00397E05"/>
    <w:rsid w:val="003A0CFB"/>
    <w:rsid w:val="003A1945"/>
    <w:rsid w:val="003A3C77"/>
    <w:rsid w:val="003A5190"/>
    <w:rsid w:val="003A5A21"/>
    <w:rsid w:val="003A5C84"/>
    <w:rsid w:val="003B0768"/>
    <w:rsid w:val="003B0ECE"/>
    <w:rsid w:val="003B1A09"/>
    <w:rsid w:val="003B240E"/>
    <w:rsid w:val="003B324F"/>
    <w:rsid w:val="003B342C"/>
    <w:rsid w:val="003B3E41"/>
    <w:rsid w:val="003C02F5"/>
    <w:rsid w:val="003C15E9"/>
    <w:rsid w:val="003C4B5C"/>
    <w:rsid w:val="003C563D"/>
    <w:rsid w:val="003D09C6"/>
    <w:rsid w:val="003D13EF"/>
    <w:rsid w:val="003D1440"/>
    <w:rsid w:val="003D1F70"/>
    <w:rsid w:val="003D6251"/>
    <w:rsid w:val="003D69C5"/>
    <w:rsid w:val="003E0650"/>
    <w:rsid w:val="003E423D"/>
    <w:rsid w:val="003E46E8"/>
    <w:rsid w:val="003E5ECA"/>
    <w:rsid w:val="003E68C3"/>
    <w:rsid w:val="003E6B78"/>
    <w:rsid w:val="003F02E4"/>
    <w:rsid w:val="003F0717"/>
    <w:rsid w:val="003F0AC3"/>
    <w:rsid w:val="003F2BF0"/>
    <w:rsid w:val="003F370E"/>
    <w:rsid w:val="003F5A78"/>
    <w:rsid w:val="003F6E52"/>
    <w:rsid w:val="00400ACE"/>
    <w:rsid w:val="00401084"/>
    <w:rsid w:val="00402514"/>
    <w:rsid w:val="0040479A"/>
    <w:rsid w:val="00405184"/>
    <w:rsid w:val="00405A4E"/>
    <w:rsid w:val="00406EA6"/>
    <w:rsid w:val="00407CAD"/>
    <w:rsid w:val="00407EF0"/>
    <w:rsid w:val="00412F2B"/>
    <w:rsid w:val="00416B39"/>
    <w:rsid w:val="004178B3"/>
    <w:rsid w:val="00417DEF"/>
    <w:rsid w:val="00421499"/>
    <w:rsid w:val="0042175E"/>
    <w:rsid w:val="00421FBB"/>
    <w:rsid w:val="00423570"/>
    <w:rsid w:val="004242B1"/>
    <w:rsid w:val="00426C57"/>
    <w:rsid w:val="00426F98"/>
    <w:rsid w:val="0042738E"/>
    <w:rsid w:val="00430173"/>
    <w:rsid w:val="00430D8B"/>
    <w:rsid w:val="00430F12"/>
    <w:rsid w:val="00431643"/>
    <w:rsid w:val="00432B8E"/>
    <w:rsid w:val="0043720A"/>
    <w:rsid w:val="00437568"/>
    <w:rsid w:val="004422E8"/>
    <w:rsid w:val="00442345"/>
    <w:rsid w:val="0044415A"/>
    <w:rsid w:val="004446BC"/>
    <w:rsid w:val="00446184"/>
    <w:rsid w:val="0045071F"/>
    <w:rsid w:val="004508E6"/>
    <w:rsid w:val="00450B77"/>
    <w:rsid w:val="00452DE0"/>
    <w:rsid w:val="00453EC1"/>
    <w:rsid w:val="00454159"/>
    <w:rsid w:val="00454247"/>
    <w:rsid w:val="00456066"/>
    <w:rsid w:val="0045617B"/>
    <w:rsid w:val="00456DE7"/>
    <w:rsid w:val="004571AE"/>
    <w:rsid w:val="004572EC"/>
    <w:rsid w:val="00460E46"/>
    <w:rsid w:val="00460F7A"/>
    <w:rsid w:val="004610E3"/>
    <w:rsid w:val="00463851"/>
    <w:rsid w:val="004662AB"/>
    <w:rsid w:val="00467DBF"/>
    <w:rsid w:val="00467EC6"/>
    <w:rsid w:val="004715FE"/>
    <w:rsid w:val="00474095"/>
    <w:rsid w:val="00474E4B"/>
    <w:rsid w:val="00480185"/>
    <w:rsid w:val="004815BA"/>
    <w:rsid w:val="004819D4"/>
    <w:rsid w:val="0048523A"/>
    <w:rsid w:val="0048642E"/>
    <w:rsid w:val="00486696"/>
    <w:rsid w:val="00491389"/>
    <w:rsid w:val="00494A5F"/>
    <w:rsid w:val="004A29D0"/>
    <w:rsid w:val="004A6A45"/>
    <w:rsid w:val="004A72AB"/>
    <w:rsid w:val="004B13C5"/>
    <w:rsid w:val="004B484F"/>
    <w:rsid w:val="004B723A"/>
    <w:rsid w:val="004B79BB"/>
    <w:rsid w:val="004C11A9"/>
    <w:rsid w:val="004C1A8A"/>
    <w:rsid w:val="004C2894"/>
    <w:rsid w:val="004C4B48"/>
    <w:rsid w:val="004C5172"/>
    <w:rsid w:val="004C68E7"/>
    <w:rsid w:val="004C774F"/>
    <w:rsid w:val="004D0640"/>
    <w:rsid w:val="004D0ADF"/>
    <w:rsid w:val="004D3A68"/>
    <w:rsid w:val="004D4539"/>
    <w:rsid w:val="004E1043"/>
    <w:rsid w:val="004E20EB"/>
    <w:rsid w:val="004F143F"/>
    <w:rsid w:val="004F2AC5"/>
    <w:rsid w:val="004F3F7A"/>
    <w:rsid w:val="004F48DD"/>
    <w:rsid w:val="004F5A86"/>
    <w:rsid w:val="004F6AF2"/>
    <w:rsid w:val="004F6F4A"/>
    <w:rsid w:val="00503ED3"/>
    <w:rsid w:val="00511863"/>
    <w:rsid w:val="005128E7"/>
    <w:rsid w:val="00514E50"/>
    <w:rsid w:val="0051662C"/>
    <w:rsid w:val="00521557"/>
    <w:rsid w:val="00525DB9"/>
    <w:rsid w:val="00526795"/>
    <w:rsid w:val="00532979"/>
    <w:rsid w:val="00532A56"/>
    <w:rsid w:val="005336B0"/>
    <w:rsid w:val="00534C73"/>
    <w:rsid w:val="0054004B"/>
    <w:rsid w:val="00540336"/>
    <w:rsid w:val="00540DCD"/>
    <w:rsid w:val="00541FBB"/>
    <w:rsid w:val="005436A0"/>
    <w:rsid w:val="0054396B"/>
    <w:rsid w:val="005443CB"/>
    <w:rsid w:val="0054464B"/>
    <w:rsid w:val="00544E84"/>
    <w:rsid w:val="005500B1"/>
    <w:rsid w:val="005504D2"/>
    <w:rsid w:val="00550B63"/>
    <w:rsid w:val="00551294"/>
    <w:rsid w:val="0055351C"/>
    <w:rsid w:val="00555587"/>
    <w:rsid w:val="00560262"/>
    <w:rsid w:val="005608F0"/>
    <w:rsid w:val="00563EBF"/>
    <w:rsid w:val="005649D2"/>
    <w:rsid w:val="005651B7"/>
    <w:rsid w:val="0056609F"/>
    <w:rsid w:val="00570455"/>
    <w:rsid w:val="0057085F"/>
    <w:rsid w:val="00574647"/>
    <w:rsid w:val="0058102D"/>
    <w:rsid w:val="00583731"/>
    <w:rsid w:val="00584FFA"/>
    <w:rsid w:val="00585401"/>
    <w:rsid w:val="0058547B"/>
    <w:rsid w:val="005934B4"/>
    <w:rsid w:val="005957FA"/>
    <w:rsid w:val="005965F6"/>
    <w:rsid w:val="005969C6"/>
    <w:rsid w:val="00597644"/>
    <w:rsid w:val="005A1B00"/>
    <w:rsid w:val="005A2580"/>
    <w:rsid w:val="005A34D4"/>
    <w:rsid w:val="005A4DA2"/>
    <w:rsid w:val="005A5C5E"/>
    <w:rsid w:val="005A67CA"/>
    <w:rsid w:val="005A6DA5"/>
    <w:rsid w:val="005B144F"/>
    <w:rsid w:val="005B184F"/>
    <w:rsid w:val="005B1E78"/>
    <w:rsid w:val="005B3B6C"/>
    <w:rsid w:val="005B4B00"/>
    <w:rsid w:val="005B57F5"/>
    <w:rsid w:val="005B5DE7"/>
    <w:rsid w:val="005B76BC"/>
    <w:rsid w:val="005B77E0"/>
    <w:rsid w:val="005B7BFB"/>
    <w:rsid w:val="005C14A7"/>
    <w:rsid w:val="005C344B"/>
    <w:rsid w:val="005C55B4"/>
    <w:rsid w:val="005C63C4"/>
    <w:rsid w:val="005D0140"/>
    <w:rsid w:val="005D0319"/>
    <w:rsid w:val="005D1384"/>
    <w:rsid w:val="005D2D38"/>
    <w:rsid w:val="005D49FE"/>
    <w:rsid w:val="005D4C41"/>
    <w:rsid w:val="005D50CF"/>
    <w:rsid w:val="005E1F63"/>
    <w:rsid w:val="005F2843"/>
    <w:rsid w:val="005F3DA6"/>
    <w:rsid w:val="005F3DAF"/>
    <w:rsid w:val="005F49D6"/>
    <w:rsid w:val="005F7B15"/>
    <w:rsid w:val="00600907"/>
    <w:rsid w:val="00606B5A"/>
    <w:rsid w:val="0060744C"/>
    <w:rsid w:val="00607DF0"/>
    <w:rsid w:val="006107F6"/>
    <w:rsid w:val="00610D24"/>
    <w:rsid w:val="00610EDF"/>
    <w:rsid w:val="00612DE4"/>
    <w:rsid w:val="00613017"/>
    <w:rsid w:val="00614290"/>
    <w:rsid w:val="00614840"/>
    <w:rsid w:val="00616046"/>
    <w:rsid w:val="006216B3"/>
    <w:rsid w:val="00624D13"/>
    <w:rsid w:val="00626BBF"/>
    <w:rsid w:val="00627A57"/>
    <w:rsid w:val="00630C5B"/>
    <w:rsid w:val="006342DE"/>
    <w:rsid w:val="00634551"/>
    <w:rsid w:val="00636461"/>
    <w:rsid w:val="006365B5"/>
    <w:rsid w:val="00637E2E"/>
    <w:rsid w:val="0064243D"/>
    <w:rsid w:val="0064273E"/>
    <w:rsid w:val="006430C5"/>
    <w:rsid w:val="00643CC4"/>
    <w:rsid w:val="0065056B"/>
    <w:rsid w:val="006509F2"/>
    <w:rsid w:val="00655376"/>
    <w:rsid w:val="006608A8"/>
    <w:rsid w:val="00660C35"/>
    <w:rsid w:val="00663366"/>
    <w:rsid w:val="0066345F"/>
    <w:rsid w:val="00672619"/>
    <w:rsid w:val="006730C2"/>
    <w:rsid w:val="00677835"/>
    <w:rsid w:val="0067786C"/>
    <w:rsid w:val="00680388"/>
    <w:rsid w:val="006808FD"/>
    <w:rsid w:val="00680F37"/>
    <w:rsid w:val="006848A0"/>
    <w:rsid w:val="00685F08"/>
    <w:rsid w:val="00691121"/>
    <w:rsid w:val="00692663"/>
    <w:rsid w:val="0069617A"/>
    <w:rsid w:val="00696410"/>
    <w:rsid w:val="00697761"/>
    <w:rsid w:val="006A046F"/>
    <w:rsid w:val="006A23A8"/>
    <w:rsid w:val="006A3884"/>
    <w:rsid w:val="006A47D0"/>
    <w:rsid w:val="006A6BCD"/>
    <w:rsid w:val="006A760C"/>
    <w:rsid w:val="006B3488"/>
    <w:rsid w:val="006B5EC8"/>
    <w:rsid w:val="006B68CA"/>
    <w:rsid w:val="006B7AEC"/>
    <w:rsid w:val="006C036A"/>
    <w:rsid w:val="006C1795"/>
    <w:rsid w:val="006C20A3"/>
    <w:rsid w:val="006C43F2"/>
    <w:rsid w:val="006D00B0"/>
    <w:rsid w:val="006D1CF3"/>
    <w:rsid w:val="006D5871"/>
    <w:rsid w:val="006D5F11"/>
    <w:rsid w:val="006D6820"/>
    <w:rsid w:val="006D7C2D"/>
    <w:rsid w:val="006E15AC"/>
    <w:rsid w:val="006E40DF"/>
    <w:rsid w:val="006E54D3"/>
    <w:rsid w:val="006E5CB5"/>
    <w:rsid w:val="006F1CF4"/>
    <w:rsid w:val="006F2B92"/>
    <w:rsid w:val="006F32A4"/>
    <w:rsid w:val="007008E7"/>
    <w:rsid w:val="00705C17"/>
    <w:rsid w:val="00706FAD"/>
    <w:rsid w:val="0071087E"/>
    <w:rsid w:val="007110A4"/>
    <w:rsid w:val="00712286"/>
    <w:rsid w:val="00712988"/>
    <w:rsid w:val="007157BF"/>
    <w:rsid w:val="007165BB"/>
    <w:rsid w:val="0071716A"/>
    <w:rsid w:val="00717237"/>
    <w:rsid w:val="00720848"/>
    <w:rsid w:val="00721DDA"/>
    <w:rsid w:val="00723B0C"/>
    <w:rsid w:val="00724069"/>
    <w:rsid w:val="0072638E"/>
    <w:rsid w:val="00733F8C"/>
    <w:rsid w:val="00741CD8"/>
    <w:rsid w:val="00741F3F"/>
    <w:rsid w:val="007473E5"/>
    <w:rsid w:val="00747650"/>
    <w:rsid w:val="00747C00"/>
    <w:rsid w:val="007522A7"/>
    <w:rsid w:val="00752D79"/>
    <w:rsid w:val="00752ED5"/>
    <w:rsid w:val="00755DE8"/>
    <w:rsid w:val="007564F8"/>
    <w:rsid w:val="00757636"/>
    <w:rsid w:val="0076112C"/>
    <w:rsid w:val="0076179C"/>
    <w:rsid w:val="007629C1"/>
    <w:rsid w:val="0076669D"/>
    <w:rsid w:val="00766D19"/>
    <w:rsid w:val="00767CA4"/>
    <w:rsid w:val="00767D85"/>
    <w:rsid w:val="007736EA"/>
    <w:rsid w:val="00773CDB"/>
    <w:rsid w:val="00774186"/>
    <w:rsid w:val="0077516A"/>
    <w:rsid w:val="00776762"/>
    <w:rsid w:val="00785CB4"/>
    <w:rsid w:val="007877D3"/>
    <w:rsid w:val="0079523E"/>
    <w:rsid w:val="00796499"/>
    <w:rsid w:val="007A0AD9"/>
    <w:rsid w:val="007A2AD4"/>
    <w:rsid w:val="007A428D"/>
    <w:rsid w:val="007A53D9"/>
    <w:rsid w:val="007A5EB8"/>
    <w:rsid w:val="007A6A8B"/>
    <w:rsid w:val="007B020C"/>
    <w:rsid w:val="007B0AC7"/>
    <w:rsid w:val="007B27C2"/>
    <w:rsid w:val="007B473A"/>
    <w:rsid w:val="007B4C4A"/>
    <w:rsid w:val="007B523A"/>
    <w:rsid w:val="007B5B3C"/>
    <w:rsid w:val="007B5BA8"/>
    <w:rsid w:val="007B65F9"/>
    <w:rsid w:val="007C254A"/>
    <w:rsid w:val="007C43D6"/>
    <w:rsid w:val="007C4870"/>
    <w:rsid w:val="007C4E3B"/>
    <w:rsid w:val="007C5BC2"/>
    <w:rsid w:val="007C5D33"/>
    <w:rsid w:val="007C61E6"/>
    <w:rsid w:val="007C63BB"/>
    <w:rsid w:val="007C74F2"/>
    <w:rsid w:val="007D4886"/>
    <w:rsid w:val="007D56C3"/>
    <w:rsid w:val="007D64E2"/>
    <w:rsid w:val="007E0DB2"/>
    <w:rsid w:val="007E20E5"/>
    <w:rsid w:val="007E2FD8"/>
    <w:rsid w:val="007E59F8"/>
    <w:rsid w:val="007E6A58"/>
    <w:rsid w:val="007E7A11"/>
    <w:rsid w:val="007F00BC"/>
    <w:rsid w:val="007F066A"/>
    <w:rsid w:val="007F0777"/>
    <w:rsid w:val="007F27F8"/>
    <w:rsid w:val="007F3DA5"/>
    <w:rsid w:val="007F43C8"/>
    <w:rsid w:val="007F4DDF"/>
    <w:rsid w:val="007F6BE6"/>
    <w:rsid w:val="00800BC7"/>
    <w:rsid w:val="00801971"/>
    <w:rsid w:val="00801BEC"/>
    <w:rsid w:val="0080248A"/>
    <w:rsid w:val="008046B1"/>
    <w:rsid w:val="00804F58"/>
    <w:rsid w:val="00805277"/>
    <w:rsid w:val="00806ECB"/>
    <w:rsid w:val="008073B1"/>
    <w:rsid w:val="00810D93"/>
    <w:rsid w:val="008113F9"/>
    <w:rsid w:val="00813A43"/>
    <w:rsid w:val="00814345"/>
    <w:rsid w:val="0081515A"/>
    <w:rsid w:val="008160D2"/>
    <w:rsid w:val="008170CF"/>
    <w:rsid w:val="0081741F"/>
    <w:rsid w:val="00817B2A"/>
    <w:rsid w:val="008242EB"/>
    <w:rsid w:val="00824F5A"/>
    <w:rsid w:val="00830E1A"/>
    <w:rsid w:val="00831CD6"/>
    <w:rsid w:val="00831CF0"/>
    <w:rsid w:val="00832542"/>
    <w:rsid w:val="00834DAF"/>
    <w:rsid w:val="00836838"/>
    <w:rsid w:val="008426B6"/>
    <w:rsid w:val="00843DF5"/>
    <w:rsid w:val="00844344"/>
    <w:rsid w:val="008468CD"/>
    <w:rsid w:val="00850EB2"/>
    <w:rsid w:val="008559F3"/>
    <w:rsid w:val="00856CA3"/>
    <w:rsid w:val="008603D6"/>
    <w:rsid w:val="0086203B"/>
    <w:rsid w:val="00864528"/>
    <w:rsid w:val="00864BE1"/>
    <w:rsid w:val="00865BC1"/>
    <w:rsid w:val="00867494"/>
    <w:rsid w:val="00870168"/>
    <w:rsid w:val="008708A9"/>
    <w:rsid w:val="00873496"/>
    <w:rsid w:val="0087496A"/>
    <w:rsid w:val="00876403"/>
    <w:rsid w:val="00877024"/>
    <w:rsid w:val="00881201"/>
    <w:rsid w:val="00881ED0"/>
    <w:rsid w:val="00884417"/>
    <w:rsid w:val="008852F0"/>
    <w:rsid w:val="0089012B"/>
    <w:rsid w:val="00890B49"/>
    <w:rsid w:val="00890EEE"/>
    <w:rsid w:val="00891D6A"/>
    <w:rsid w:val="0089316E"/>
    <w:rsid w:val="00895CE5"/>
    <w:rsid w:val="008975BB"/>
    <w:rsid w:val="00897EA6"/>
    <w:rsid w:val="008A353C"/>
    <w:rsid w:val="008A4CF6"/>
    <w:rsid w:val="008B0FC9"/>
    <w:rsid w:val="008B1596"/>
    <w:rsid w:val="008B1946"/>
    <w:rsid w:val="008B3E47"/>
    <w:rsid w:val="008C0F7E"/>
    <w:rsid w:val="008C2562"/>
    <w:rsid w:val="008C2B87"/>
    <w:rsid w:val="008C346A"/>
    <w:rsid w:val="008C4494"/>
    <w:rsid w:val="008C4A5F"/>
    <w:rsid w:val="008D363B"/>
    <w:rsid w:val="008D567A"/>
    <w:rsid w:val="008D5C37"/>
    <w:rsid w:val="008D6CC2"/>
    <w:rsid w:val="008D76A7"/>
    <w:rsid w:val="008E0ACB"/>
    <w:rsid w:val="008E3DE9"/>
    <w:rsid w:val="008E4E66"/>
    <w:rsid w:val="0090109A"/>
    <w:rsid w:val="00901ACA"/>
    <w:rsid w:val="00902FE4"/>
    <w:rsid w:val="009107ED"/>
    <w:rsid w:val="00910CDE"/>
    <w:rsid w:val="00910EB2"/>
    <w:rsid w:val="00911CFD"/>
    <w:rsid w:val="009138BF"/>
    <w:rsid w:val="009148AD"/>
    <w:rsid w:val="00915B46"/>
    <w:rsid w:val="009162B8"/>
    <w:rsid w:val="0092188B"/>
    <w:rsid w:val="00921FDC"/>
    <w:rsid w:val="00923106"/>
    <w:rsid w:val="0092396F"/>
    <w:rsid w:val="00925A64"/>
    <w:rsid w:val="00927AE1"/>
    <w:rsid w:val="0093297A"/>
    <w:rsid w:val="00934B75"/>
    <w:rsid w:val="0093679E"/>
    <w:rsid w:val="009378D6"/>
    <w:rsid w:val="009406E0"/>
    <w:rsid w:val="00940A31"/>
    <w:rsid w:val="0094183E"/>
    <w:rsid w:val="00941947"/>
    <w:rsid w:val="00943868"/>
    <w:rsid w:val="0094511B"/>
    <w:rsid w:val="00945B9D"/>
    <w:rsid w:val="009515FA"/>
    <w:rsid w:val="009529D9"/>
    <w:rsid w:val="0095405A"/>
    <w:rsid w:val="009560E5"/>
    <w:rsid w:val="009603BF"/>
    <w:rsid w:val="009606E9"/>
    <w:rsid w:val="00962C33"/>
    <w:rsid w:val="0096458A"/>
    <w:rsid w:val="00970209"/>
    <w:rsid w:val="0097042E"/>
    <w:rsid w:val="009739C8"/>
    <w:rsid w:val="009744B5"/>
    <w:rsid w:val="00974F1D"/>
    <w:rsid w:val="0097622F"/>
    <w:rsid w:val="009766F2"/>
    <w:rsid w:val="00976D1D"/>
    <w:rsid w:val="00977303"/>
    <w:rsid w:val="00977370"/>
    <w:rsid w:val="00977BFF"/>
    <w:rsid w:val="00982157"/>
    <w:rsid w:val="009824F8"/>
    <w:rsid w:val="00983A9D"/>
    <w:rsid w:val="00985604"/>
    <w:rsid w:val="009863CD"/>
    <w:rsid w:val="009865E5"/>
    <w:rsid w:val="00991526"/>
    <w:rsid w:val="0099399A"/>
    <w:rsid w:val="00993A09"/>
    <w:rsid w:val="00995C6E"/>
    <w:rsid w:val="00996A61"/>
    <w:rsid w:val="009A4D4C"/>
    <w:rsid w:val="009A6F86"/>
    <w:rsid w:val="009B1280"/>
    <w:rsid w:val="009B2B5C"/>
    <w:rsid w:val="009B38A6"/>
    <w:rsid w:val="009B3D61"/>
    <w:rsid w:val="009B4714"/>
    <w:rsid w:val="009B65DD"/>
    <w:rsid w:val="009C0167"/>
    <w:rsid w:val="009C26BB"/>
    <w:rsid w:val="009C2DB5"/>
    <w:rsid w:val="009C33C0"/>
    <w:rsid w:val="009C41F6"/>
    <w:rsid w:val="009C4AE1"/>
    <w:rsid w:val="009C5B0E"/>
    <w:rsid w:val="009C5E16"/>
    <w:rsid w:val="009D090E"/>
    <w:rsid w:val="009D2D78"/>
    <w:rsid w:val="009D30E3"/>
    <w:rsid w:val="009D393B"/>
    <w:rsid w:val="009D43DD"/>
    <w:rsid w:val="009E050E"/>
    <w:rsid w:val="009E3E6C"/>
    <w:rsid w:val="009E50B0"/>
    <w:rsid w:val="009E6A47"/>
    <w:rsid w:val="009E6FBE"/>
    <w:rsid w:val="009E6FF9"/>
    <w:rsid w:val="009F0B54"/>
    <w:rsid w:val="009F45D6"/>
    <w:rsid w:val="009F51D2"/>
    <w:rsid w:val="009F6B86"/>
    <w:rsid w:val="00A0110E"/>
    <w:rsid w:val="00A02104"/>
    <w:rsid w:val="00A035EF"/>
    <w:rsid w:val="00A03E21"/>
    <w:rsid w:val="00A07389"/>
    <w:rsid w:val="00A10577"/>
    <w:rsid w:val="00A10F3E"/>
    <w:rsid w:val="00A119B4"/>
    <w:rsid w:val="00A13897"/>
    <w:rsid w:val="00A170A2"/>
    <w:rsid w:val="00A20260"/>
    <w:rsid w:val="00A22114"/>
    <w:rsid w:val="00A2629A"/>
    <w:rsid w:val="00A31587"/>
    <w:rsid w:val="00A3172D"/>
    <w:rsid w:val="00A32773"/>
    <w:rsid w:val="00A32BB8"/>
    <w:rsid w:val="00A344F2"/>
    <w:rsid w:val="00A34A08"/>
    <w:rsid w:val="00A3650E"/>
    <w:rsid w:val="00A37E24"/>
    <w:rsid w:val="00A4089C"/>
    <w:rsid w:val="00A437AD"/>
    <w:rsid w:val="00A453C0"/>
    <w:rsid w:val="00A475E5"/>
    <w:rsid w:val="00A534B8"/>
    <w:rsid w:val="00A54063"/>
    <w:rsid w:val="00A5409F"/>
    <w:rsid w:val="00A548A7"/>
    <w:rsid w:val="00A56811"/>
    <w:rsid w:val="00A57165"/>
    <w:rsid w:val="00A57460"/>
    <w:rsid w:val="00A61681"/>
    <w:rsid w:val="00A63054"/>
    <w:rsid w:val="00A6555B"/>
    <w:rsid w:val="00A665E5"/>
    <w:rsid w:val="00A6693C"/>
    <w:rsid w:val="00A72A61"/>
    <w:rsid w:val="00A72FF4"/>
    <w:rsid w:val="00A74A54"/>
    <w:rsid w:val="00A76FB9"/>
    <w:rsid w:val="00A83D41"/>
    <w:rsid w:val="00A840CF"/>
    <w:rsid w:val="00A857EA"/>
    <w:rsid w:val="00A859AA"/>
    <w:rsid w:val="00A872E8"/>
    <w:rsid w:val="00A873E9"/>
    <w:rsid w:val="00A9004C"/>
    <w:rsid w:val="00A90F9C"/>
    <w:rsid w:val="00A9133F"/>
    <w:rsid w:val="00A9366B"/>
    <w:rsid w:val="00A95D21"/>
    <w:rsid w:val="00AA6555"/>
    <w:rsid w:val="00AB0381"/>
    <w:rsid w:val="00AB099B"/>
    <w:rsid w:val="00AB3116"/>
    <w:rsid w:val="00AB5F89"/>
    <w:rsid w:val="00AB7001"/>
    <w:rsid w:val="00AB77C2"/>
    <w:rsid w:val="00AC59B7"/>
    <w:rsid w:val="00AC7694"/>
    <w:rsid w:val="00AC7BD5"/>
    <w:rsid w:val="00AD3B7D"/>
    <w:rsid w:val="00AD61E7"/>
    <w:rsid w:val="00AD757F"/>
    <w:rsid w:val="00AE0987"/>
    <w:rsid w:val="00AE0E20"/>
    <w:rsid w:val="00AE128A"/>
    <w:rsid w:val="00AE1FA9"/>
    <w:rsid w:val="00AE33E3"/>
    <w:rsid w:val="00AE4760"/>
    <w:rsid w:val="00AF0203"/>
    <w:rsid w:val="00AF13AF"/>
    <w:rsid w:val="00AF15CD"/>
    <w:rsid w:val="00AF4AD6"/>
    <w:rsid w:val="00B01364"/>
    <w:rsid w:val="00B03976"/>
    <w:rsid w:val="00B03CCC"/>
    <w:rsid w:val="00B05292"/>
    <w:rsid w:val="00B061CC"/>
    <w:rsid w:val="00B06AE2"/>
    <w:rsid w:val="00B07B52"/>
    <w:rsid w:val="00B1245A"/>
    <w:rsid w:val="00B12F28"/>
    <w:rsid w:val="00B158EF"/>
    <w:rsid w:val="00B15BCA"/>
    <w:rsid w:val="00B17921"/>
    <w:rsid w:val="00B2036D"/>
    <w:rsid w:val="00B222FB"/>
    <w:rsid w:val="00B22D58"/>
    <w:rsid w:val="00B24BB4"/>
    <w:rsid w:val="00B26C50"/>
    <w:rsid w:val="00B37042"/>
    <w:rsid w:val="00B378B9"/>
    <w:rsid w:val="00B40A36"/>
    <w:rsid w:val="00B41CF3"/>
    <w:rsid w:val="00B42E51"/>
    <w:rsid w:val="00B432E1"/>
    <w:rsid w:val="00B46033"/>
    <w:rsid w:val="00B53752"/>
    <w:rsid w:val="00B53FCE"/>
    <w:rsid w:val="00B54A96"/>
    <w:rsid w:val="00B56BFE"/>
    <w:rsid w:val="00B56D19"/>
    <w:rsid w:val="00B57AF1"/>
    <w:rsid w:val="00B57D39"/>
    <w:rsid w:val="00B62893"/>
    <w:rsid w:val="00B65452"/>
    <w:rsid w:val="00B656BE"/>
    <w:rsid w:val="00B6716A"/>
    <w:rsid w:val="00B71092"/>
    <w:rsid w:val="00B727CB"/>
    <w:rsid w:val="00B72931"/>
    <w:rsid w:val="00B74592"/>
    <w:rsid w:val="00B74657"/>
    <w:rsid w:val="00B77682"/>
    <w:rsid w:val="00B80AAD"/>
    <w:rsid w:val="00B80ADE"/>
    <w:rsid w:val="00B816F5"/>
    <w:rsid w:val="00B83C45"/>
    <w:rsid w:val="00B8677F"/>
    <w:rsid w:val="00B868BA"/>
    <w:rsid w:val="00B91182"/>
    <w:rsid w:val="00B9174E"/>
    <w:rsid w:val="00B9446E"/>
    <w:rsid w:val="00B95FE5"/>
    <w:rsid w:val="00B973A1"/>
    <w:rsid w:val="00BA25EC"/>
    <w:rsid w:val="00BA306C"/>
    <w:rsid w:val="00BA51F0"/>
    <w:rsid w:val="00BA7230"/>
    <w:rsid w:val="00BA7AAB"/>
    <w:rsid w:val="00BB2471"/>
    <w:rsid w:val="00BB3484"/>
    <w:rsid w:val="00BB4FBA"/>
    <w:rsid w:val="00BC1208"/>
    <w:rsid w:val="00BC3126"/>
    <w:rsid w:val="00BC51AD"/>
    <w:rsid w:val="00BC66A4"/>
    <w:rsid w:val="00BC6AFA"/>
    <w:rsid w:val="00BC7C1F"/>
    <w:rsid w:val="00BD419E"/>
    <w:rsid w:val="00BD64BF"/>
    <w:rsid w:val="00BE046B"/>
    <w:rsid w:val="00BE0470"/>
    <w:rsid w:val="00BE12EB"/>
    <w:rsid w:val="00BE4119"/>
    <w:rsid w:val="00BE64F6"/>
    <w:rsid w:val="00BF227F"/>
    <w:rsid w:val="00BF35D4"/>
    <w:rsid w:val="00BF64C0"/>
    <w:rsid w:val="00BF732E"/>
    <w:rsid w:val="00C00DEA"/>
    <w:rsid w:val="00C054B6"/>
    <w:rsid w:val="00C055A9"/>
    <w:rsid w:val="00C057A1"/>
    <w:rsid w:val="00C1087D"/>
    <w:rsid w:val="00C173B5"/>
    <w:rsid w:val="00C17B50"/>
    <w:rsid w:val="00C20409"/>
    <w:rsid w:val="00C2168A"/>
    <w:rsid w:val="00C22E0A"/>
    <w:rsid w:val="00C26842"/>
    <w:rsid w:val="00C3596B"/>
    <w:rsid w:val="00C40694"/>
    <w:rsid w:val="00C436AB"/>
    <w:rsid w:val="00C43F7A"/>
    <w:rsid w:val="00C458E2"/>
    <w:rsid w:val="00C46C14"/>
    <w:rsid w:val="00C47DAE"/>
    <w:rsid w:val="00C55B7A"/>
    <w:rsid w:val="00C62B29"/>
    <w:rsid w:val="00C664FC"/>
    <w:rsid w:val="00C705B0"/>
    <w:rsid w:val="00C70C44"/>
    <w:rsid w:val="00C72174"/>
    <w:rsid w:val="00C7235F"/>
    <w:rsid w:val="00C747A2"/>
    <w:rsid w:val="00C81189"/>
    <w:rsid w:val="00C8144A"/>
    <w:rsid w:val="00C82ABA"/>
    <w:rsid w:val="00C84DB5"/>
    <w:rsid w:val="00C92FDF"/>
    <w:rsid w:val="00CA0226"/>
    <w:rsid w:val="00CA1EDF"/>
    <w:rsid w:val="00CA3D2B"/>
    <w:rsid w:val="00CA4242"/>
    <w:rsid w:val="00CA5851"/>
    <w:rsid w:val="00CA5F53"/>
    <w:rsid w:val="00CA747C"/>
    <w:rsid w:val="00CB2145"/>
    <w:rsid w:val="00CB4CB2"/>
    <w:rsid w:val="00CB52DF"/>
    <w:rsid w:val="00CB66B0"/>
    <w:rsid w:val="00CC2968"/>
    <w:rsid w:val="00CC3DEE"/>
    <w:rsid w:val="00CC47E2"/>
    <w:rsid w:val="00CD10F1"/>
    <w:rsid w:val="00CD6723"/>
    <w:rsid w:val="00CE13CB"/>
    <w:rsid w:val="00CE2622"/>
    <w:rsid w:val="00CE4AF8"/>
    <w:rsid w:val="00CE5951"/>
    <w:rsid w:val="00CE6635"/>
    <w:rsid w:val="00CE72E4"/>
    <w:rsid w:val="00CF0CB9"/>
    <w:rsid w:val="00CF22F8"/>
    <w:rsid w:val="00CF3B77"/>
    <w:rsid w:val="00CF4115"/>
    <w:rsid w:val="00CF73E9"/>
    <w:rsid w:val="00D03000"/>
    <w:rsid w:val="00D03E63"/>
    <w:rsid w:val="00D067FC"/>
    <w:rsid w:val="00D136E3"/>
    <w:rsid w:val="00D14573"/>
    <w:rsid w:val="00D15A52"/>
    <w:rsid w:val="00D15C70"/>
    <w:rsid w:val="00D207AB"/>
    <w:rsid w:val="00D20C78"/>
    <w:rsid w:val="00D2403C"/>
    <w:rsid w:val="00D24864"/>
    <w:rsid w:val="00D25B95"/>
    <w:rsid w:val="00D26176"/>
    <w:rsid w:val="00D2767E"/>
    <w:rsid w:val="00D31E35"/>
    <w:rsid w:val="00D35765"/>
    <w:rsid w:val="00D37341"/>
    <w:rsid w:val="00D3785C"/>
    <w:rsid w:val="00D37EEF"/>
    <w:rsid w:val="00D411BE"/>
    <w:rsid w:val="00D4365D"/>
    <w:rsid w:val="00D5064C"/>
    <w:rsid w:val="00D507E2"/>
    <w:rsid w:val="00D51BD9"/>
    <w:rsid w:val="00D52C41"/>
    <w:rsid w:val="00D534B3"/>
    <w:rsid w:val="00D61CE0"/>
    <w:rsid w:val="00D622ED"/>
    <w:rsid w:val="00D62A41"/>
    <w:rsid w:val="00D642EA"/>
    <w:rsid w:val="00D64497"/>
    <w:rsid w:val="00D678DB"/>
    <w:rsid w:val="00D712C2"/>
    <w:rsid w:val="00D71755"/>
    <w:rsid w:val="00D72288"/>
    <w:rsid w:val="00D7649E"/>
    <w:rsid w:val="00D81AE2"/>
    <w:rsid w:val="00D8378A"/>
    <w:rsid w:val="00D84E35"/>
    <w:rsid w:val="00D86489"/>
    <w:rsid w:val="00D924E7"/>
    <w:rsid w:val="00D92B75"/>
    <w:rsid w:val="00D9461B"/>
    <w:rsid w:val="00D94977"/>
    <w:rsid w:val="00D9568E"/>
    <w:rsid w:val="00D973D8"/>
    <w:rsid w:val="00DA016D"/>
    <w:rsid w:val="00DA2207"/>
    <w:rsid w:val="00DA331C"/>
    <w:rsid w:val="00DB2D94"/>
    <w:rsid w:val="00DB32F3"/>
    <w:rsid w:val="00DB4DD5"/>
    <w:rsid w:val="00DB5463"/>
    <w:rsid w:val="00DC0EDE"/>
    <w:rsid w:val="00DC1596"/>
    <w:rsid w:val="00DC1668"/>
    <w:rsid w:val="00DC1F5D"/>
    <w:rsid w:val="00DC4475"/>
    <w:rsid w:val="00DC4D01"/>
    <w:rsid w:val="00DC66B8"/>
    <w:rsid w:val="00DC6915"/>
    <w:rsid w:val="00DC6BCA"/>
    <w:rsid w:val="00DC74E1"/>
    <w:rsid w:val="00DD1132"/>
    <w:rsid w:val="00DD1962"/>
    <w:rsid w:val="00DD2F4E"/>
    <w:rsid w:val="00DD56D1"/>
    <w:rsid w:val="00DD6546"/>
    <w:rsid w:val="00DD71B4"/>
    <w:rsid w:val="00DD7B3D"/>
    <w:rsid w:val="00DE0672"/>
    <w:rsid w:val="00DE07A5"/>
    <w:rsid w:val="00DE1A16"/>
    <w:rsid w:val="00DE22AA"/>
    <w:rsid w:val="00DE2CE3"/>
    <w:rsid w:val="00DE5D00"/>
    <w:rsid w:val="00DF4D6B"/>
    <w:rsid w:val="00DF51CE"/>
    <w:rsid w:val="00DF785F"/>
    <w:rsid w:val="00E04216"/>
    <w:rsid w:val="00E04DAF"/>
    <w:rsid w:val="00E06713"/>
    <w:rsid w:val="00E112C7"/>
    <w:rsid w:val="00E11814"/>
    <w:rsid w:val="00E1243C"/>
    <w:rsid w:val="00E13AB4"/>
    <w:rsid w:val="00E142DF"/>
    <w:rsid w:val="00E15C44"/>
    <w:rsid w:val="00E16CE7"/>
    <w:rsid w:val="00E21BB9"/>
    <w:rsid w:val="00E21D61"/>
    <w:rsid w:val="00E22A0E"/>
    <w:rsid w:val="00E22F6B"/>
    <w:rsid w:val="00E23EAD"/>
    <w:rsid w:val="00E251B1"/>
    <w:rsid w:val="00E26B6C"/>
    <w:rsid w:val="00E32ED9"/>
    <w:rsid w:val="00E3350E"/>
    <w:rsid w:val="00E338E5"/>
    <w:rsid w:val="00E35135"/>
    <w:rsid w:val="00E35B0B"/>
    <w:rsid w:val="00E40EA1"/>
    <w:rsid w:val="00E4272D"/>
    <w:rsid w:val="00E43EEE"/>
    <w:rsid w:val="00E4707A"/>
    <w:rsid w:val="00E50038"/>
    <w:rsid w:val="00E50100"/>
    <w:rsid w:val="00E5058E"/>
    <w:rsid w:val="00E506E4"/>
    <w:rsid w:val="00E51667"/>
    <w:rsid w:val="00E51733"/>
    <w:rsid w:val="00E547B1"/>
    <w:rsid w:val="00E56264"/>
    <w:rsid w:val="00E60384"/>
    <w:rsid w:val="00E604B6"/>
    <w:rsid w:val="00E623DC"/>
    <w:rsid w:val="00E66CA0"/>
    <w:rsid w:val="00E70CB4"/>
    <w:rsid w:val="00E70FD0"/>
    <w:rsid w:val="00E7391E"/>
    <w:rsid w:val="00E8305A"/>
    <w:rsid w:val="00E836F5"/>
    <w:rsid w:val="00E87132"/>
    <w:rsid w:val="00E904DB"/>
    <w:rsid w:val="00E91B16"/>
    <w:rsid w:val="00E91E71"/>
    <w:rsid w:val="00E93512"/>
    <w:rsid w:val="00E94263"/>
    <w:rsid w:val="00E9593E"/>
    <w:rsid w:val="00E95DEA"/>
    <w:rsid w:val="00EA07B9"/>
    <w:rsid w:val="00EA07C6"/>
    <w:rsid w:val="00EA42EC"/>
    <w:rsid w:val="00EA718C"/>
    <w:rsid w:val="00EB109C"/>
    <w:rsid w:val="00EB1375"/>
    <w:rsid w:val="00EB13AC"/>
    <w:rsid w:val="00EB367E"/>
    <w:rsid w:val="00EB5BA1"/>
    <w:rsid w:val="00EC1883"/>
    <w:rsid w:val="00EC35E6"/>
    <w:rsid w:val="00EC59D6"/>
    <w:rsid w:val="00ED1EDE"/>
    <w:rsid w:val="00ED4A0C"/>
    <w:rsid w:val="00ED7556"/>
    <w:rsid w:val="00EE5B6C"/>
    <w:rsid w:val="00EE7856"/>
    <w:rsid w:val="00EF2B29"/>
    <w:rsid w:val="00EF397F"/>
    <w:rsid w:val="00EF6255"/>
    <w:rsid w:val="00F02EA1"/>
    <w:rsid w:val="00F02EB5"/>
    <w:rsid w:val="00F03961"/>
    <w:rsid w:val="00F0418B"/>
    <w:rsid w:val="00F04295"/>
    <w:rsid w:val="00F118EA"/>
    <w:rsid w:val="00F11B28"/>
    <w:rsid w:val="00F1353E"/>
    <w:rsid w:val="00F14D7F"/>
    <w:rsid w:val="00F17C49"/>
    <w:rsid w:val="00F20AC8"/>
    <w:rsid w:val="00F23E4B"/>
    <w:rsid w:val="00F23E5B"/>
    <w:rsid w:val="00F25697"/>
    <w:rsid w:val="00F3454B"/>
    <w:rsid w:val="00F37A02"/>
    <w:rsid w:val="00F4753B"/>
    <w:rsid w:val="00F47E73"/>
    <w:rsid w:val="00F51094"/>
    <w:rsid w:val="00F522E3"/>
    <w:rsid w:val="00F53E24"/>
    <w:rsid w:val="00F54F06"/>
    <w:rsid w:val="00F565AE"/>
    <w:rsid w:val="00F620A7"/>
    <w:rsid w:val="00F65B7F"/>
    <w:rsid w:val="00F66145"/>
    <w:rsid w:val="00F66178"/>
    <w:rsid w:val="00F67719"/>
    <w:rsid w:val="00F72009"/>
    <w:rsid w:val="00F75975"/>
    <w:rsid w:val="00F80A47"/>
    <w:rsid w:val="00F814BD"/>
    <w:rsid w:val="00F81980"/>
    <w:rsid w:val="00F9096B"/>
    <w:rsid w:val="00F92742"/>
    <w:rsid w:val="00F92871"/>
    <w:rsid w:val="00F95FFE"/>
    <w:rsid w:val="00FA1B94"/>
    <w:rsid w:val="00FA3555"/>
    <w:rsid w:val="00FA5C6D"/>
    <w:rsid w:val="00FA6449"/>
    <w:rsid w:val="00FA644E"/>
    <w:rsid w:val="00FA6569"/>
    <w:rsid w:val="00FA73C5"/>
    <w:rsid w:val="00FA745B"/>
    <w:rsid w:val="00FB3DD5"/>
    <w:rsid w:val="00FB5CAC"/>
    <w:rsid w:val="00FB7ACC"/>
    <w:rsid w:val="00FC0E4A"/>
    <w:rsid w:val="00FC196B"/>
    <w:rsid w:val="00FC3BCF"/>
    <w:rsid w:val="00FC3C63"/>
    <w:rsid w:val="00FC5BD3"/>
    <w:rsid w:val="00FC7CF2"/>
    <w:rsid w:val="00FD0590"/>
    <w:rsid w:val="00FD0A93"/>
    <w:rsid w:val="00FD2079"/>
    <w:rsid w:val="00FD3297"/>
    <w:rsid w:val="00FD3762"/>
    <w:rsid w:val="00FD4300"/>
    <w:rsid w:val="00FE1422"/>
    <w:rsid w:val="00FE393D"/>
    <w:rsid w:val="00FE400F"/>
    <w:rsid w:val="00FE46E1"/>
    <w:rsid w:val="00FE54E1"/>
    <w:rsid w:val="00FE5E0D"/>
    <w:rsid w:val="00FE6973"/>
    <w:rsid w:val="00FF09B7"/>
    <w:rsid w:val="00FF18CC"/>
    <w:rsid w:val="00FF3F16"/>
    <w:rsid w:val="00FF6D26"/>
    <w:rsid w:val="0C471FFC"/>
    <w:rsid w:val="0CA11E82"/>
    <w:rsid w:val="14614676"/>
    <w:rsid w:val="191BF15E"/>
    <w:rsid w:val="1CC692D8"/>
    <w:rsid w:val="1F637E34"/>
    <w:rsid w:val="1FDF660A"/>
    <w:rsid w:val="219FDC84"/>
    <w:rsid w:val="21C70BD0"/>
    <w:rsid w:val="376980DD"/>
    <w:rsid w:val="42A2BD61"/>
    <w:rsid w:val="472FAE40"/>
    <w:rsid w:val="485020A5"/>
    <w:rsid w:val="4ECB2EEE"/>
    <w:rsid w:val="4F181F86"/>
    <w:rsid w:val="51910479"/>
    <w:rsid w:val="5AC4AA6D"/>
    <w:rsid w:val="5C2CFA40"/>
    <w:rsid w:val="5D861039"/>
    <w:rsid w:val="5F9FE614"/>
    <w:rsid w:val="63E9053A"/>
    <w:rsid w:val="685881DD"/>
    <w:rsid w:val="6C1EEE4D"/>
    <w:rsid w:val="6CBFB920"/>
    <w:rsid w:val="6F76029B"/>
    <w:rsid w:val="6FDEB097"/>
    <w:rsid w:val="7636FCD2"/>
    <w:rsid w:val="7F5B28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D94B7F4C-CB55-4C3F-90B3-FB9EA337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7702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7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B75C4"/>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7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pPr>
      <w:numPr>
        <w:numId w:val="38"/>
      </w:numPr>
    </w:pPr>
  </w:style>
  <w:style w:type="paragraph" w:styleId="ListNumber2">
    <w:name w:val="List Number 2"/>
    <w:aliases w:val="ŠList Number 2"/>
    <w:basedOn w:val="Normal"/>
    <w:uiPriority w:val="8"/>
    <w:qFormat/>
    <w:rsid w:val="002B75C4"/>
    <w:pPr>
      <w:numPr>
        <w:numId w:val="37"/>
      </w:numPr>
    </w:pPr>
  </w:style>
  <w:style w:type="paragraph" w:styleId="ListBullet">
    <w:name w:val="List Bullet"/>
    <w:aliases w:val="ŠList Bullet"/>
    <w:basedOn w:val="Normal"/>
    <w:uiPriority w:val="9"/>
    <w:qFormat/>
    <w:rsid w:val="002B75C4"/>
    <w:pPr>
      <w:numPr>
        <w:numId w:val="35"/>
      </w:numPr>
    </w:pPr>
  </w:style>
  <w:style w:type="paragraph" w:styleId="ListBullet2">
    <w:name w:val="List Bullet 2"/>
    <w:aliases w:val="ŠList Bullet 2"/>
    <w:basedOn w:val="Normal"/>
    <w:uiPriority w:val="10"/>
    <w:qFormat/>
    <w:rsid w:val="002B75C4"/>
    <w:pPr>
      <w:numPr>
        <w:numId w:val="33"/>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2B75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B75C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75C4"/>
    <w:pPr>
      <w:spacing w:after="240"/>
      <w:outlineLvl w:val="9"/>
    </w:pPr>
    <w:rPr>
      <w:szCs w:val="40"/>
    </w:rPr>
  </w:style>
  <w:style w:type="paragraph" w:styleId="Footer">
    <w:name w:val="footer"/>
    <w:aliases w:val="ŠFooter"/>
    <w:basedOn w:val="Normal"/>
    <w:link w:val="FooterChar"/>
    <w:uiPriority w:val="1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75C4"/>
    <w:rPr>
      <w:rFonts w:ascii="Arial" w:hAnsi="Arial" w:cs="Arial"/>
      <w:sz w:val="18"/>
      <w:szCs w:val="18"/>
    </w:rPr>
  </w:style>
  <w:style w:type="paragraph" w:styleId="Header">
    <w:name w:val="header"/>
    <w:aliases w:val="ŠHeader"/>
    <w:basedOn w:val="Normal"/>
    <w:link w:val="HeaderChar"/>
    <w:uiPriority w:val="16"/>
    <w:rsid w:val="002B75C4"/>
    <w:rPr>
      <w:noProof/>
      <w:color w:val="002664"/>
      <w:sz w:val="28"/>
      <w:szCs w:val="28"/>
    </w:rPr>
  </w:style>
  <w:style w:type="character" w:customStyle="1" w:styleId="HeaderChar">
    <w:name w:val="Header Char"/>
    <w:aliases w:val="ŠHeader Char"/>
    <w:basedOn w:val="DefaultParagraphFont"/>
    <w:link w:val="Header"/>
    <w:uiPriority w:val="16"/>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75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
    <w:qFormat/>
    <w:rsid w:val="002B75C4"/>
    <w:rPr>
      <w:b/>
      <w:bCs/>
    </w:rPr>
  </w:style>
  <w:style w:type="character" w:styleId="Emphasis">
    <w:name w:val="Emphasis"/>
    <w:aliases w:val="ŠEmphasis,Italic"/>
    <w:qFormat/>
    <w:rsid w:val="002B75C4"/>
    <w:rPr>
      <w:i/>
      <w:iCs/>
    </w:rPr>
  </w:style>
  <w:style w:type="paragraph" w:styleId="ListNumber3">
    <w:name w:val="List Number 3"/>
    <w:aliases w:val="ŠList Number 3"/>
    <w:basedOn w:val="ListBullet3"/>
    <w:uiPriority w:val="8"/>
    <w:rsid w:val="002B75C4"/>
    <w:pPr>
      <w:numPr>
        <w:ilvl w:val="2"/>
        <w:numId w:val="37"/>
      </w:numPr>
    </w:pPr>
  </w:style>
  <w:style w:type="paragraph" w:styleId="ListBullet3">
    <w:name w:val="List Bullet 3"/>
    <w:aliases w:val="ŠList Bullet 3"/>
    <w:basedOn w:val="Normal"/>
    <w:uiPriority w:val="10"/>
    <w:rsid w:val="002B75C4"/>
    <w:pPr>
      <w:numPr>
        <w:numId w:val="34"/>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2B7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75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B75C4"/>
    <w:pPr>
      <w:ind w:left="567"/>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6107F6"/>
    <w:rPr>
      <w:color w:val="954F72" w:themeColor="followedHyperlink"/>
      <w:u w:val="single"/>
    </w:rPr>
  </w:style>
  <w:style w:type="character" w:customStyle="1" w:styleId="Logo0">
    <w:name w:val="Logo"/>
    <w:basedOn w:val="DefaultParagraphFont"/>
    <w:uiPriority w:val="1"/>
    <w:rsid w:val="00050EA0"/>
    <w:rPr>
      <w:noProof/>
      <w:position w:val="-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reativecommons.org/licenses/by/4.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ducation.nsw.gov.au/rights-and-accountability/copyrigh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spect.org.au/uploads/documents/Aspect%20Practice/PBS/Aspect-Practice-PBS-Behaviours-Response-Plan-Information-Sheet-2017.pdf" TargetMode="External"/><Relationship Id="rId27"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3.%20Annotated%20comms%20and%20engagement%20template%20-%20CP.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4546ed-0dc2-4422-adbe-7409102bc652">
      <Terms xmlns="http://schemas.microsoft.com/office/infopath/2007/PartnerControls"/>
    </lcf76f155ced4ddcb4097134ff3c332f>
    <Date xmlns="b84546ed-0dc2-4422-adbe-7409102bc652" xsi:nil="true"/>
    <_Flow_SignoffStatus xmlns="b84546ed-0dc2-4422-adbe-7409102bc652" xsi:nil="true"/>
    <Status xmlns="b84546ed-0dc2-4422-adbe-7409102bc652" xsi:nil="true"/>
    <DeliverableType xmlns="b84546ed-0dc2-4422-adbe-7409102bc652" xsi:nil="true"/>
    <TaxCatchAll xmlns="e2b6fee9-e0b7-4776-8b93-29925ceeeaf6" xsi:nil="true"/>
    <SharedWithUsers xmlns="e2b6fee9-e0b7-4776-8b93-29925ceeeaf6">
      <UserInfo>
        <DisplayName>Kathryn Ferguson</DisplayName>
        <AccountId>459</AccountId>
        <AccountType/>
      </UserInfo>
      <UserInfo>
        <DisplayName>Kerri Tearle (Kerri Tearle)</DisplayName>
        <AccountId>460</AccountId>
        <AccountType/>
      </UserInfo>
      <UserInfo>
        <DisplayName>Leah Penney</DisplayName>
        <AccountId>989</AccountId>
        <AccountType/>
      </UserInfo>
      <UserInfo>
        <DisplayName>Beau Crum</DisplayName>
        <AccountId>17</AccountId>
        <AccountType/>
      </UserInfo>
      <UserInfo>
        <DisplayName>Bel Shehadie</DisplayName>
        <AccountId>113</AccountId>
        <AccountType/>
      </UserInfo>
      <UserInfo>
        <DisplayName>Aully Qian (Aully Qian)</DisplayName>
        <AccountId>40</AccountId>
        <AccountType/>
      </UserInfo>
      <UserInfo>
        <DisplayName>Rebecca Bennett</DisplayName>
        <AccountId>95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CC28491A29CF4D9157FEAC8E4578A3" ma:contentTypeVersion="19" ma:contentTypeDescription="Create a new document." ma:contentTypeScope="" ma:versionID="a6b5ff752babe96907017e687ab14a63">
  <xsd:schema xmlns:xsd="http://www.w3.org/2001/XMLSchema" xmlns:xs="http://www.w3.org/2001/XMLSchema" xmlns:p="http://schemas.microsoft.com/office/2006/metadata/properties" xmlns:ns2="b84546ed-0dc2-4422-adbe-7409102bc652" xmlns:ns3="e2b6fee9-e0b7-4776-8b93-29925ceeeaf6" targetNamespace="http://schemas.microsoft.com/office/2006/metadata/properties" ma:root="true" ma:fieldsID="005db6b895f30891a5072f71203284bd" ns2:_="" ns3:_="">
    <xsd:import namespace="b84546ed-0dc2-4422-adbe-7409102bc652"/>
    <xsd:import namespace="e2b6fee9-e0b7-4776-8b93-29925ceeea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eliverableType" minOccurs="0"/>
                <xsd:element ref="ns2:MediaServiceLocation" minOccurs="0"/>
                <xsd:element ref="ns2:MediaServiceSearchProperties" minOccurs="0"/>
                <xsd:element ref="ns2:Status" minOccurs="0"/>
                <xsd:element ref="ns2:Dat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546ed-0dc2-4422-adbe-7409102bc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liverableType" ma:index="21" nillable="true" ma:displayName="Deliverable Type" ma:format="Dropdown" ma:internalName="DeliverableType">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tatus" ma:index="24" nillable="true" ma:displayName="Status" ma:format="Dropdown" ma:internalName="Status">
      <xsd:simpleType>
        <xsd:restriction base="dms:Choice">
          <xsd:enumeration value="Final"/>
        </xsd:restriction>
      </xsd:simpleType>
    </xsd:element>
    <xsd:element name="Date" ma:index="25" nillable="true" ma:displayName="Date" ma:format="DateOnly" ma:internalName="Date">
      <xsd:simpleType>
        <xsd:restriction base="dms:DateTim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6fee9-e0b7-4776-8b93-29925ceeea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097137-0380-4686-ba0e-8005d14bbec3}" ma:internalName="TaxCatchAll" ma:showField="CatchAllData" ma:web="e2b6fee9-e0b7-4776-8b93-29925ceeea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b84546ed-0dc2-4422-adbe-7409102bc652"/>
    <ds:schemaRef ds:uri="e2b6fee9-e0b7-4776-8b93-29925ceeeaf6"/>
  </ds:schemaRefs>
</ds:datastoreItem>
</file>

<file path=customXml/itemProps4.xml><?xml version="1.0" encoding="utf-8"?>
<ds:datastoreItem xmlns:ds="http://schemas.openxmlformats.org/officeDocument/2006/customXml" ds:itemID="{18F8A7F2-ECBB-4897-ACD9-3E9B29CE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546ed-0dc2-4422-adbe-7409102bc652"/>
    <ds:schemaRef ds:uri="e2b6fee9-e0b7-4776-8b93-29925ceee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 Annotated comms and engagement template - CP.dotx</Template>
  <TotalTime>21</TotalTime>
  <Pages>1</Pages>
  <Words>1617</Words>
  <Characters>9220</Characters>
  <Application>Microsoft Office Word</Application>
  <DocSecurity>4</DocSecurity>
  <Lines>76</Lines>
  <Paragraphs>21</Paragraphs>
  <ScaleCrop>false</ScaleCrop>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Response Plan – Escalation cycle</dc:title>
  <dc:subject/>
  <dc:creator>NSW Department of Education</dc:creator>
  <cp:keywords/>
  <dc:description/>
  <cp:lastModifiedBy>Aully Qian (Aully Qian)</cp:lastModifiedBy>
  <cp:revision>380</cp:revision>
  <cp:lastPrinted>2024-07-04T19:28:00Z</cp:lastPrinted>
  <dcterms:created xsi:type="dcterms:W3CDTF">2024-06-12T15:32:00Z</dcterms:created>
  <dcterms:modified xsi:type="dcterms:W3CDTF">2024-07-09T23:28:00Z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0x010100F8CC28491A29CF4D9157FEAC8E4578A3</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