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Layout w:type="fixed"/>
        <w:tblCellMar>
          <w:left w:w="0" w:type="dxa"/>
          <w:right w:w="0" w:type="dxa"/>
        </w:tblCellMar>
        <w:tblLook w:val="0000" w:firstRow="0" w:lastRow="0" w:firstColumn="0" w:lastColumn="0" w:noHBand="0" w:noVBand="0"/>
      </w:tblPr>
      <w:tblGrid>
        <w:gridCol w:w="709"/>
        <w:gridCol w:w="8647"/>
      </w:tblGrid>
      <w:tr w:rsidR="00DE14D5" w14:paraId="20BDFA86" w14:textId="77777777">
        <w:tc>
          <w:tcPr>
            <w:tcW w:w="9356" w:type="dxa"/>
            <w:gridSpan w:val="2"/>
            <w:vAlign w:val="bottom"/>
          </w:tcPr>
          <w:p w14:paraId="0BE07B78" w14:textId="6946878A" w:rsidR="00CF6A14" w:rsidRDefault="00C63660" w:rsidP="00B44849">
            <w:pPr>
              <w:overflowPunct w:val="0"/>
              <w:autoSpaceDE w:val="0"/>
              <w:autoSpaceDN w:val="0"/>
              <w:adjustRightInd w:val="0"/>
              <w:spacing w:before="120" w:after="120" w:line="280" w:lineRule="exact"/>
              <w:textAlignment w:val="baseline"/>
              <w:rPr>
                <w:rFonts w:cs="Arial"/>
                <w:b/>
                <w:color w:val="002250"/>
                <w:spacing w:val="10"/>
                <w:sz w:val="28"/>
              </w:rPr>
            </w:pPr>
            <w:bookmarkStart w:id="0" w:name="_GoBack"/>
            <w:bookmarkEnd w:id="0"/>
            <w:r>
              <w:rPr>
                <w:rFonts w:cs="Arial"/>
                <w:b/>
                <w:color w:val="002250"/>
                <w:spacing w:val="10"/>
                <w:sz w:val="28"/>
              </w:rPr>
              <w:t>[</w:t>
            </w:r>
            <w:r w:rsidR="00137B24" w:rsidRPr="00932853">
              <w:rPr>
                <w:rFonts w:cs="Arial"/>
                <w:b/>
                <w:i/>
                <w:iCs/>
                <w:color w:val="002250"/>
                <w:spacing w:val="10"/>
                <w:sz w:val="28"/>
                <w:u w:val="single"/>
              </w:rPr>
              <w:t>Template</w:t>
            </w:r>
            <w:r>
              <w:rPr>
                <w:rFonts w:cs="Arial"/>
                <w:b/>
                <w:color w:val="002250"/>
                <w:spacing w:val="10"/>
                <w:sz w:val="28"/>
              </w:rPr>
              <w:t xml:space="preserve">] </w:t>
            </w:r>
            <w:r w:rsidR="00CF6A14">
              <w:rPr>
                <w:rFonts w:cs="Arial"/>
                <w:b/>
                <w:color w:val="002250"/>
                <w:spacing w:val="10"/>
                <w:sz w:val="28"/>
              </w:rPr>
              <w:t>Asset Sale Agreement</w:t>
            </w:r>
          </w:p>
          <w:p w14:paraId="7E33B544" w14:textId="40332224" w:rsidR="00547A0D" w:rsidRPr="00A857B1" w:rsidRDefault="00CF6A14" w:rsidP="00B44849">
            <w:pPr>
              <w:overflowPunct w:val="0"/>
              <w:autoSpaceDE w:val="0"/>
              <w:autoSpaceDN w:val="0"/>
              <w:adjustRightInd w:val="0"/>
              <w:spacing w:before="120" w:after="120" w:line="280" w:lineRule="exact"/>
              <w:textAlignment w:val="baseline"/>
              <w:rPr>
                <w:rFonts w:cs="Arial"/>
                <w:b/>
                <w:color w:val="002250"/>
                <w:spacing w:val="10"/>
                <w:sz w:val="22"/>
                <w:szCs w:val="22"/>
              </w:rPr>
            </w:pPr>
            <w:r w:rsidRPr="00A857B1">
              <w:rPr>
                <w:rFonts w:cs="Arial"/>
                <w:b/>
                <w:color w:val="002250"/>
                <w:spacing w:val="10"/>
                <w:sz w:val="22"/>
                <w:szCs w:val="22"/>
                <w:highlight w:val="yellow"/>
              </w:rPr>
              <w:t>[Guidance Note</w:t>
            </w:r>
            <w:r w:rsidR="00547A0D" w:rsidRPr="00A857B1">
              <w:rPr>
                <w:rFonts w:cs="Arial"/>
                <w:b/>
                <w:color w:val="002250"/>
                <w:spacing w:val="10"/>
                <w:sz w:val="22"/>
                <w:szCs w:val="22"/>
                <w:highlight w:val="yellow"/>
              </w:rPr>
              <w:t xml:space="preserve">: This document is </w:t>
            </w:r>
            <w:r w:rsidR="00A857B1">
              <w:rPr>
                <w:rFonts w:cs="Arial"/>
                <w:b/>
                <w:color w:val="002250"/>
                <w:spacing w:val="10"/>
                <w:sz w:val="22"/>
                <w:szCs w:val="22"/>
                <w:highlight w:val="yellow"/>
              </w:rPr>
              <w:t>a template</w:t>
            </w:r>
            <w:r w:rsidR="00547A0D" w:rsidRPr="00A857B1">
              <w:rPr>
                <w:rFonts w:cs="Arial"/>
                <w:b/>
                <w:color w:val="002250"/>
                <w:spacing w:val="10"/>
                <w:sz w:val="22"/>
                <w:szCs w:val="22"/>
                <w:highlight w:val="yellow"/>
              </w:rPr>
              <w:t xml:space="preserve"> only</w:t>
            </w:r>
            <w:r w:rsidR="00E2046B" w:rsidRPr="00A857B1">
              <w:rPr>
                <w:rFonts w:cs="Arial"/>
                <w:b/>
                <w:color w:val="002250"/>
                <w:spacing w:val="10"/>
                <w:sz w:val="22"/>
                <w:szCs w:val="22"/>
                <w:highlight w:val="yellow"/>
              </w:rPr>
              <w:t xml:space="preserve">. </w:t>
            </w:r>
            <w:r w:rsidR="00A857B1">
              <w:rPr>
                <w:rFonts w:cs="Arial"/>
                <w:b/>
                <w:color w:val="002250"/>
                <w:spacing w:val="10"/>
                <w:sz w:val="22"/>
                <w:szCs w:val="22"/>
                <w:highlight w:val="yellow"/>
              </w:rPr>
              <w:t>Each</w:t>
            </w:r>
            <w:r w:rsidR="00547A0D" w:rsidRPr="00A857B1">
              <w:rPr>
                <w:rFonts w:cs="Arial"/>
                <w:b/>
                <w:color w:val="002250"/>
                <w:spacing w:val="10"/>
                <w:sz w:val="22"/>
                <w:szCs w:val="22"/>
                <w:highlight w:val="yellow"/>
              </w:rPr>
              <w:t xml:space="preserve"> part</w:t>
            </w:r>
            <w:r w:rsidR="00A857B1">
              <w:rPr>
                <w:rFonts w:cs="Arial"/>
                <w:b/>
                <w:color w:val="002250"/>
                <w:spacing w:val="10"/>
                <w:sz w:val="22"/>
                <w:szCs w:val="22"/>
                <w:highlight w:val="yellow"/>
              </w:rPr>
              <w:t>y</w:t>
            </w:r>
            <w:r w:rsidR="00547A0D" w:rsidRPr="00A857B1">
              <w:rPr>
                <w:rFonts w:cs="Arial"/>
                <w:b/>
                <w:color w:val="002250"/>
                <w:spacing w:val="10"/>
                <w:sz w:val="22"/>
                <w:szCs w:val="22"/>
                <w:highlight w:val="yellow"/>
              </w:rPr>
              <w:t xml:space="preserve"> should seek legal</w:t>
            </w:r>
            <w:r w:rsidR="00CF4C3A">
              <w:rPr>
                <w:rFonts w:cs="Arial"/>
                <w:b/>
                <w:color w:val="002250"/>
                <w:spacing w:val="10"/>
                <w:sz w:val="22"/>
                <w:szCs w:val="22"/>
                <w:highlight w:val="yellow"/>
              </w:rPr>
              <w:t>, tax and financial</w:t>
            </w:r>
            <w:r w:rsidR="00547A0D" w:rsidRPr="00A857B1">
              <w:rPr>
                <w:rFonts w:cs="Arial"/>
                <w:b/>
                <w:color w:val="002250"/>
                <w:spacing w:val="10"/>
                <w:sz w:val="22"/>
                <w:szCs w:val="22"/>
                <w:highlight w:val="yellow"/>
              </w:rPr>
              <w:t xml:space="preserve"> advice</w:t>
            </w:r>
            <w:r w:rsidR="00A857B1">
              <w:rPr>
                <w:rFonts w:cs="Arial"/>
                <w:b/>
                <w:color w:val="002250"/>
                <w:spacing w:val="10"/>
                <w:sz w:val="22"/>
                <w:szCs w:val="22"/>
                <w:highlight w:val="yellow"/>
              </w:rPr>
              <w:t xml:space="preserve"> to ensure its specific requirements are covered/considered</w:t>
            </w:r>
            <w:r w:rsidR="00547A0D" w:rsidRPr="00A857B1">
              <w:rPr>
                <w:rFonts w:cs="Arial"/>
                <w:b/>
                <w:color w:val="002250"/>
                <w:spacing w:val="10"/>
                <w:sz w:val="22"/>
                <w:szCs w:val="22"/>
                <w:highlight w:val="yellow"/>
              </w:rPr>
              <w:t>.</w:t>
            </w:r>
            <w:r w:rsidRPr="00A857B1">
              <w:rPr>
                <w:rFonts w:cs="Arial"/>
                <w:b/>
                <w:color w:val="002250"/>
                <w:spacing w:val="10"/>
                <w:sz w:val="22"/>
                <w:szCs w:val="22"/>
                <w:highlight w:val="yellow"/>
              </w:rPr>
              <w:t>]</w:t>
            </w:r>
            <w:r w:rsidR="00547A0D">
              <w:rPr>
                <w:rFonts w:cs="Arial"/>
                <w:b/>
                <w:color w:val="002250"/>
                <w:spacing w:val="10"/>
                <w:sz w:val="22"/>
                <w:szCs w:val="22"/>
              </w:rPr>
              <w:t xml:space="preserve"> </w:t>
            </w:r>
          </w:p>
        </w:tc>
      </w:tr>
      <w:tr w:rsidR="00DE14D5" w14:paraId="544F1532" w14:textId="77777777">
        <w:trPr>
          <w:trHeight w:val="20"/>
        </w:trPr>
        <w:tc>
          <w:tcPr>
            <w:tcW w:w="9356" w:type="dxa"/>
            <w:gridSpan w:val="2"/>
            <w:vAlign w:val="bottom"/>
          </w:tcPr>
          <w:p w14:paraId="4B8151E7" w14:textId="5C2333AB" w:rsidR="00E06AF0" w:rsidRPr="005623FE" w:rsidRDefault="00E06AF0" w:rsidP="00B44849">
            <w:pPr>
              <w:pStyle w:val="HicksonsHeading1"/>
              <w:numPr>
                <w:ilvl w:val="0"/>
                <w:numId w:val="0"/>
              </w:numPr>
              <w:pBdr>
                <w:bottom w:val="single" w:sz="4" w:space="1" w:color="C6D9F1" w:themeColor="text2" w:themeTint="33"/>
              </w:pBdr>
              <w:spacing w:before="360" w:line="280" w:lineRule="exact"/>
              <w:ind w:left="720" w:hanging="720"/>
              <w:jc w:val="left"/>
              <w:rPr>
                <w:rFonts w:ascii="Arial Bold" w:hAnsi="Arial Bold"/>
                <w:color w:val="17365D" w:themeColor="text2" w:themeShade="BF"/>
                <w:spacing w:val="10"/>
                <w:sz w:val="26"/>
              </w:rPr>
            </w:pPr>
            <w:bookmarkStart w:id="1" w:name="_Toc100833542"/>
            <w:r w:rsidRPr="005623FE">
              <w:rPr>
                <w:rFonts w:ascii="Arial Bold" w:hAnsi="Arial Bold"/>
                <w:color w:val="17365D" w:themeColor="text2" w:themeShade="BF"/>
                <w:spacing w:val="10"/>
                <w:sz w:val="26"/>
              </w:rPr>
              <w:t>Parties</w:t>
            </w:r>
            <w:bookmarkEnd w:id="1"/>
          </w:p>
          <w:p w14:paraId="61316798" w14:textId="365A6844" w:rsidR="00137B24" w:rsidRPr="00A857B1" w:rsidRDefault="00CF6A14" w:rsidP="00B44849">
            <w:pPr>
              <w:pStyle w:val="Definitions"/>
              <w:spacing w:line="280" w:lineRule="exact"/>
              <w:ind w:left="709" w:firstLine="0"/>
              <w:rPr>
                <w:rFonts w:cs="Arial"/>
                <w:bCs/>
                <w:iCs/>
              </w:rPr>
            </w:pPr>
            <w:r w:rsidRPr="00DC40C6">
              <w:rPr>
                <w:bCs/>
                <w:iCs/>
                <w:sz w:val="22"/>
                <w:szCs w:val="22"/>
              </w:rPr>
              <w:t>The Buyer</w:t>
            </w:r>
            <w:r w:rsidR="004B2318">
              <w:rPr>
                <w:bCs/>
                <w:iCs/>
                <w:sz w:val="22"/>
                <w:szCs w:val="22"/>
              </w:rPr>
              <w:t xml:space="preserve">’s </w:t>
            </w:r>
            <w:r w:rsidR="00137B24" w:rsidRPr="00DC40C6">
              <w:rPr>
                <w:bCs/>
                <w:iCs/>
                <w:sz w:val="22"/>
                <w:szCs w:val="22"/>
              </w:rPr>
              <w:t>details</w:t>
            </w:r>
            <w:r w:rsidR="004B2318">
              <w:rPr>
                <w:bCs/>
                <w:iCs/>
                <w:sz w:val="22"/>
                <w:szCs w:val="22"/>
              </w:rPr>
              <w:t xml:space="preserve"> are</w:t>
            </w:r>
            <w:r w:rsidR="00137B24" w:rsidRPr="00DC40C6">
              <w:rPr>
                <w:bCs/>
                <w:iCs/>
                <w:sz w:val="22"/>
                <w:szCs w:val="22"/>
              </w:rPr>
              <w:t xml:space="preserve"> as set out in </w:t>
            </w:r>
            <w:r w:rsidR="00C63660">
              <w:rPr>
                <w:bCs/>
                <w:iCs/>
                <w:sz w:val="22"/>
                <w:szCs w:val="22"/>
              </w:rPr>
              <w:t xml:space="preserve">the </w:t>
            </w:r>
            <w:r w:rsidR="00137B24" w:rsidRPr="00DC40C6">
              <w:rPr>
                <w:bCs/>
                <w:iCs/>
                <w:sz w:val="22"/>
                <w:szCs w:val="22"/>
              </w:rPr>
              <w:t>Agreement Details</w:t>
            </w:r>
            <w:r w:rsidR="004B2318" w:rsidRPr="00A857B1">
              <w:rPr>
                <w:bCs/>
                <w:iCs/>
                <w:sz w:val="22"/>
                <w:szCs w:val="22"/>
              </w:rPr>
              <w:t xml:space="preserve"> (</w:t>
            </w:r>
            <w:r w:rsidR="004B2318" w:rsidRPr="00A857B1">
              <w:rPr>
                <w:b/>
                <w:iCs/>
                <w:sz w:val="22"/>
                <w:szCs w:val="22"/>
              </w:rPr>
              <w:t>Buyer</w:t>
            </w:r>
            <w:r w:rsidR="004B2318" w:rsidRPr="00A857B1">
              <w:rPr>
                <w:bCs/>
                <w:iCs/>
                <w:sz w:val="22"/>
                <w:szCs w:val="22"/>
              </w:rPr>
              <w:t xml:space="preserve">) </w:t>
            </w:r>
          </w:p>
          <w:p w14:paraId="3340B43B" w14:textId="3DDC115B" w:rsidR="00C06C5A" w:rsidRPr="00C06C5A" w:rsidRDefault="004263E1" w:rsidP="00B44849">
            <w:pPr>
              <w:pStyle w:val="Definitions"/>
              <w:spacing w:line="280" w:lineRule="exact"/>
              <w:ind w:left="709" w:firstLine="0"/>
              <w:rPr>
                <w:rFonts w:cs="Arial"/>
                <w:bCs/>
                <w:iCs/>
              </w:rPr>
            </w:pPr>
            <w:r w:rsidRPr="00A857B1">
              <w:rPr>
                <w:bCs/>
                <w:iCs/>
                <w:sz w:val="22"/>
                <w:szCs w:val="22"/>
              </w:rPr>
              <w:t>T</w:t>
            </w:r>
            <w:r w:rsidR="00CF6A14" w:rsidRPr="00DC40C6">
              <w:rPr>
                <w:bCs/>
                <w:iCs/>
                <w:sz w:val="22"/>
                <w:szCs w:val="22"/>
              </w:rPr>
              <w:t>he Seller</w:t>
            </w:r>
            <w:r w:rsidR="004B2318">
              <w:rPr>
                <w:bCs/>
                <w:iCs/>
                <w:sz w:val="22"/>
                <w:szCs w:val="22"/>
              </w:rPr>
              <w:t xml:space="preserve">’s </w:t>
            </w:r>
            <w:r w:rsidRPr="00A857B1">
              <w:rPr>
                <w:bCs/>
                <w:iCs/>
                <w:sz w:val="22"/>
                <w:szCs w:val="22"/>
              </w:rPr>
              <w:t>details</w:t>
            </w:r>
            <w:r w:rsidR="004B2318">
              <w:rPr>
                <w:bCs/>
                <w:iCs/>
                <w:sz w:val="22"/>
                <w:szCs w:val="22"/>
              </w:rPr>
              <w:t xml:space="preserve"> are</w:t>
            </w:r>
            <w:r w:rsidRPr="00A857B1">
              <w:rPr>
                <w:bCs/>
                <w:iCs/>
                <w:sz w:val="22"/>
                <w:szCs w:val="22"/>
              </w:rPr>
              <w:t xml:space="preserve"> as </w:t>
            </w:r>
            <w:r w:rsidR="00CF6A14" w:rsidRPr="00DC40C6">
              <w:rPr>
                <w:bCs/>
                <w:iCs/>
                <w:sz w:val="22"/>
                <w:szCs w:val="22"/>
              </w:rPr>
              <w:t>set out in the Agreement Details</w:t>
            </w:r>
            <w:r w:rsidR="004B2318" w:rsidRPr="00A857B1">
              <w:rPr>
                <w:bCs/>
                <w:iCs/>
                <w:sz w:val="22"/>
                <w:szCs w:val="22"/>
              </w:rPr>
              <w:t xml:space="preserve"> (</w:t>
            </w:r>
            <w:r w:rsidR="004B2318" w:rsidRPr="00A857B1">
              <w:rPr>
                <w:b/>
                <w:iCs/>
                <w:sz w:val="22"/>
                <w:szCs w:val="22"/>
              </w:rPr>
              <w:t>Seller</w:t>
            </w:r>
            <w:r w:rsidR="004B2318" w:rsidRPr="00A857B1">
              <w:rPr>
                <w:bCs/>
                <w:iCs/>
                <w:sz w:val="22"/>
                <w:szCs w:val="22"/>
              </w:rPr>
              <w:t xml:space="preserve">) </w:t>
            </w:r>
            <w:r w:rsidR="00137B24" w:rsidRPr="00DC40C6">
              <w:rPr>
                <w:bCs/>
                <w:iCs/>
                <w:sz w:val="22"/>
                <w:szCs w:val="22"/>
              </w:rPr>
              <w:t xml:space="preserve">. </w:t>
            </w:r>
          </w:p>
        </w:tc>
      </w:tr>
      <w:tr w:rsidR="00DE14D5" w14:paraId="17D5433A" w14:textId="77777777">
        <w:tc>
          <w:tcPr>
            <w:tcW w:w="9356" w:type="dxa"/>
            <w:gridSpan w:val="2"/>
            <w:vAlign w:val="bottom"/>
          </w:tcPr>
          <w:p w14:paraId="0658CDA1" w14:textId="3E92966B" w:rsidR="00DE14D5" w:rsidRPr="00012104" w:rsidRDefault="00C06C5A" w:rsidP="00B44849">
            <w:pPr>
              <w:pStyle w:val="HicksonsHeading1"/>
              <w:numPr>
                <w:ilvl w:val="0"/>
                <w:numId w:val="0"/>
              </w:numPr>
              <w:pBdr>
                <w:bottom w:val="single" w:sz="4" w:space="1" w:color="C6D9F1" w:themeColor="text2" w:themeTint="33"/>
              </w:pBdr>
              <w:spacing w:before="360" w:line="280" w:lineRule="exact"/>
              <w:ind w:left="720" w:hanging="720"/>
              <w:jc w:val="left"/>
              <w:rPr>
                <w:rFonts w:ascii="Arial Bold" w:hAnsi="Arial Bold"/>
                <w:color w:val="17365D" w:themeColor="text2" w:themeShade="BF"/>
                <w:spacing w:val="10"/>
                <w:sz w:val="26"/>
              </w:rPr>
            </w:pPr>
            <w:bookmarkStart w:id="2" w:name="_Toc100833543"/>
            <w:r>
              <w:rPr>
                <w:rFonts w:ascii="Arial Bold" w:hAnsi="Arial Bold"/>
                <w:color w:val="17365D" w:themeColor="text2" w:themeShade="BF"/>
                <w:spacing w:val="10"/>
                <w:sz w:val="26"/>
              </w:rPr>
              <w:t>Background</w:t>
            </w:r>
            <w:bookmarkEnd w:id="2"/>
          </w:p>
        </w:tc>
      </w:tr>
      <w:tr w:rsidR="00DE14D5" w14:paraId="484CFA24" w14:textId="77777777">
        <w:tc>
          <w:tcPr>
            <w:tcW w:w="709" w:type="dxa"/>
          </w:tcPr>
          <w:p w14:paraId="6B80C236" w14:textId="77777777" w:rsidR="00DE14D5" w:rsidRDefault="00DE14D5" w:rsidP="000D36DF">
            <w:pPr>
              <w:pStyle w:val="PartyRecital"/>
              <w:numPr>
                <w:ilvl w:val="0"/>
                <w:numId w:val="5"/>
              </w:numPr>
              <w:tabs>
                <w:tab w:val="clear" w:pos="284"/>
                <w:tab w:val="num" w:pos="0"/>
              </w:tabs>
              <w:spacing w:before="180" w:after="60" w:line="280" w:lineRule="exact"/>
              <w:ind w:firstLine="0"/>
              <w:rPr>
                <w:rFonts w:cs="Arial"/>
              </w:rPr>
            </w:pPr>
          </w:p>
        </w:tc>
        <w:tc>
          <w:tcPr>
            <w:tcW w:w="8647" w:type="dxa"/>
            <w:shd w:val="clear" w:color="auto" w:fill="auto"/>
          </w:tcPr>
          <w:p w14:paraId="45A79005" w14:textId="6B890184" w:rsidR="00DE14D5" w:rsidRPr="00012104" w:rsidRDefault="00DE14D5" w:rsidP="00B44849">
            <w:pPr>
              <w:pStyle w:val="PartyRecital"/>
              <w:spacing w:line="280" w:lineRule="exact"/>
              <w:ind w:left="0"/>
              <w:rPr>
                <w:sz w:val="22"/>
                <w:szCs w:val="22"/>
              </w:rPr>
            </w:pPr>
            <w:bookmarkStart w:id="3" w:name="_9kMJI5YVt4889AAeRjYTssu9"/>
            <w:r w:rsidRPr="00012104">
              <w:rPr>
                <w:sz w:val="22"/>
                <w:szCs w:val="22"/>
              </w:rPr>
              <w:t xml:space="preserve">The </w:t>
            </w:r>
            <w:bookmarkEnd w:id="3"/>
            <w:r w:rsidR="00C06C5A" w:rsidRPr="00012104">
              <w:rPr>
                <w:sz w:val="22"/>
                <w:szCs w:val="22"/>
              </w:rPr>
              <w:t xml:space="preserve">Seller </w:t>
            </w:r>
            <w:r w:rsidRPr="00012104">
              <w:rPr>
                <w:sz w:val="22"/>
                <w:szCs w:val="22"/>
              </w:rPr>
              <w:t>carr</w:t>
            </w:r>
            <w:r w:rsidR="00C06C5A" w:rsidRPr="00012104">
              <w:rPr>
                <w:sz w:val="22"/>
                <w:szCs w:val="22"/>
              </w:rPr>
              <w:t>ies</w:t>
            </w:r>
            <w:r w:rsidRPr="00012104">
              <w:rPr>
                <w:sz w:val="22"/>
                <w:szCs w:val="22"/>
              </w:rPr>
              <w:t xml:space="preserve"> on the </w:t>
            </w:r>
            <w:bookmarkStart w:id="4" w:name="_9kMK8M6ZWu4BC7CIQNB0wtzE"/>
            <w:r w:rsidRPr="00012104">
              <w:rPr>
                <w:sz w:val="22"/>
                <w:szCs w:val="22"/>
              </w:rPr>
              <w:t>Business</w:t>
            </w:r>
            <w:bookmarkEnd w:id="4"/>
            <w:r w:rsidRPr="00012104">
              <w:rPr>
                <w:sz w:val="22"/>
                <w:szCs w:val="22"/>
              </w:rPr>
              <w:t xml:space="preserve"> as owner and operator.</w:t>
            </w:r>
          </w:p>
        </w:tc>
      </w:tr>
      <w:tr w:rsidR="00DE14D5" w14:paraId="434B7BA2" w14:textId="77777777">
        <w:tc>
          <w:tcPr>
            <w:tcW w:w="709" w:type="dxa"/>
          </w:tcPr>
          <w:p w14:paraId="145ABE09" w14:textId="77777777" w:rsidR="00DE14D5" w:rsidRDefault="00DE14D5" w:rsidP="000D36DF">
            <w:pPr>
              <w:pStyle w:val="PartyRecital"/>
              <w:numPr>
                <w:ilvl w:val="0"/>
                <w:numId w:val="5"/>
              </w:numPr>
              <w:tabs>
                <w:tab w:val="clear" w:pos="284"/>
                <w:tab w:val="num" w:pos="0"/>
              </w:tabs>
              <w:spacing w:before="180" w:after="60" w:line="280" w:lineRule="exact"/>
              <w:ind w:firstLine="0"/>
              <w:rPr>
                <w:rFonts w:cs="Arial"/>
              </w:rPr>
            </w:pPr>
          </w:p>
        </w:tc>
        <w:tc>
          <w:tcPr>
            <w:tcW w:w="8647" w:type="dxa"/>
            <w:shd w:val="clear" w:color="auto" w:fill="auto"/>
          </w:tcPr>
          <w:p w14:paraId="783924F3" w14:textId="04B19C38" w:rsidR="00DE14D5" w:rsidRPr="00012104" w:rsidRDefault="00DE14D5" w:rsidP="00B44849">
            <w:pPr>
              <w:pStyle w:val="PartyRecital"/>
              <w:spacing w:line="280" w:lineRule="exact"/>
              <w:ind w:left="0"/>
              <w:rPr>
                <w:sz w:val="22"/>
                <w:szCs w:val="22"/>
              </w:rPr>
            </w:pPr>
            <w:r w:rsidRPr="00012104">
              <w:rPr>
                <w:sz w:val="22"/>
                <w:szCs w:val="22"/>
              </w:rPr>
              <w:t xml:space="preserve">The </w:t>
            </w:r>
            <w:r w:rsidR="00C06C5A" w:rsidRPr="00012104">
              <w:rPr>
                <w:sz w:val="22"/>
                <w:szCs w:val="22"/>
              </w:rPr>
              <w:t>Seller</w:t>
            </w:r>
            <w:r w:rsidRPr="00012104">
              <w:rPr>
                <w:sz w:val="22"/>
                <w:szCs w:val="22"/>
              </w:rPr>
              <w:t xml:space="preserve"> ha</w:t>
            </w:r>
            <w:r w:rsidR="00386E51" w:rsidRPr="00012104">
              <w:rPr>
                <w:sz w:val="22"/>
                <w:szCs w:val="22"/>
              </w:rPr>
              <w:t>s</w:t>
            </w:r>
            <w:r w:rsidRPr="00012104">
              <w:rPr>
                <w:sz w:val="22"/>
                <w:szCs w:val="22"/>
              </w:rPr>
              <w:t xml:space="preserve"> agreed to sell the Assets to the </w:t>
            </w:r>
            <w:r w:rsidR="004263E1">
              <w:rPr>
                <w:sz w:val="22"/>
                <w:szCs w:val="22"/>
              </w:rPr>
              <w:t>Buyer</w:t>
            </w:r>
            <w:r w:rsidRPr="00012104">
              <w:rPr>
                <w:sz w:val="22"/>
                <w:szCs w:val="22"/>
              </w:rPr>
              <w:t xml:space="preserve"> and the </w:t>
            </w:r>
            <w:r w:rsidR="004263E1">
              <w:rPr>
                <w:sz w:val="22"/>
                <w:szCs w:val="22"/>
              </w:rPr>
              <w:t>Buyer</w:t>
            </w:r>
            <w:r w:rsidRPr="00012104">
              <w:rPr>
                <w:sz w:val="22"/>
                <w:szCs w:val="22"/>
              </w:rPr>
              <w:t xml:space="preserve"> has agreed to buy the Assets from the </w:t>
            </w:r>
            <w:r w:rsidR="00C06C5A" w:rsidRPr="00012104">
              <w:rPr>
                <w:sz w:val="22"/>
                <w:szCs w:val="22"/>
              </w:rPr>
              <w:t>Seller</w:t>
            </w:r>
            <w:r w:rsidR="000C328F" w:rsidRPr="00012104">
              <w:rPr>
                <w:sz w:val="22"/>
                <w:szCs w:val="22"/>
              </w:rPr>
              <w:t xml:space="preserve"> on the terms set out in this </w:t>
            </w:r>
            <w:r w:rsidR="0097123A">
              <w:rPr>
                <w:sz w:val="22"/>
                <w:szCs w:val="22"/>
              </w:rPr>
              <w:t>a</w:t>
            </w:r>
            <w:r w:rsidR="000C328F" w:rsidRPr="00012104">
              <w:rPr>
                <w:sz w:val="22"/>
                <w:szCs w:val="22"/>
              </w:rPr>
              <w:t>greement</w:t>
            </w:r>
            <w:r w:rsidR="0097123A">
              <w:rPr>
                <w:sz w:val="22"/>
                <w:szCs w:val="22"/>
              </w:rPr>
              <w:t xml:space="preserve"> (</w:t>
            </w:r>
            <w:r w:rsidR="0097123A" w:rsidRPr="00932853">
              <w:rPr>
                <w:b/>
                <w:bCs/>
                <w:sz w:val="22"/>
                <w:szCs w:val="22"/>
              </w:rPr>
              <w:t>Agreement</w:t>
            </w:r>
            <w:r w:rsidR="0097123A">
              <w:rPr>
                <w:sz w:val="22"/>
                <w:szCs w:val="22"/>
              </w:rPr>
              <w:t>)</w:t>
            </w:r>
            <w:r w:rsidRPr="00012104">
              <w:rPr>
                <w:sz w:val="22"/>
                <w:szCs w:val="22"/>
              </w:rPr>
              <w:t xml:space="preserve">. </w:t>
            </w:r>
          </w:p>
        </w:tc>
      </w:tr>
    </w:tbl>
    <w:p w14:paraId="4ECFD279" w14:textId="4C5A3E3D" w:rsidR="00DE14D5" w:rsidRPr="00012104" w:rsidRDefault="00DE14D5"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5" w:name="_Toc328469767"/>
      <w:bookmarkStart w:id="6" w:name="_Toc339371354"/>
      <w:bookmarkStart w:id="7" w:name="_Toc343168712"/>
      <w:bookmarkStart w:id="8" w:name="_Toc346627556"/>
      <w:bookmarkStart w:id="9" w:name="_Toc366782381"/>
      <w:bookmarkStart w:id="10" w:name="_Toc370210362"/>
      <w:bookmarkStart w:id="11" w:name="_Ref426464186"/>
      <w:bookmarkStart w:id="12" w:name="_Toc42249114"/>
      <w:bookmarkStart w:id="13" w:name="_Toc100833544"/>
      <w:r w:rsidRPr="00012104">
        <w:rPr>
          <w:rFonts w:ascii="Arial Bold" w:hAnsi="Arial Bold"/>
          <w:color w:val="17365D" w:themeColor="text2" w:themeShade="BF"/>
          <w:spacing w:val="10"/>
          <w:sz w:val="26"/>
        </w:rPr>
        <w:t>Definitions and Interpretation</w:t>
      </w:r>
      <w:bookmarkEnd w:id="5"/>
      <w:bookmarkEnd w:id="6"/>
      <w:bookmarkEnd w:id="7"/>
      <w:bookmarkEnd w:id="8"/>
      <w:bookmarkEnd w:id="9"/>
      <w:bookmarkEnd w:id="10"/>
      <w:bookmarkEnd w:id="11"/>
      <w:bookmarkEnd w:id="12"/>
      <w:bookmarkEnd w:id="13"/>
    </w:p>
    <w:p w14:paraId="04EC1287" w14:textId="493B30A2" w:rsidR="00012104" w:rsidRPr="00012104" w:rsidRDefault="00C06C5A" w:rsidP="00B44849">
      <w:pPr>
        <w:pStyle w:val="HicksonsHeading2"/>
        <w:spacing w:after="120" w:line="280" w:lineRule="exact"/>
        <w:jc w:val="left"/>
        <w:rPr>
          <w:b/>
          <w:bCs/>
          <w:szCs w:val="22"/>
        </w:rPr>
      </w:pPr>
      <w:r w:rsidRPr="00012104">
        <w:rPr>
          <w:b/>
          <w:bCs/>
          <w:szCs w:val="22"/>
        </w:rPr>
        <w:t>Definitions</w:t>
      </w:r>
    </w:p>
    <w:tbl>
      <w:tblPr>
        <w:tblStyle w:val="TableGrid2"/>
        <w:tblW w:w="86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2410"/>
        <w:gridCol w:w="6237"/>
      </w:tblGrid>
      <w:tr w:rsidR="00CF6A14" w:rsidRPr="00C06C5A" w14:paraId="0E4F8DF3" w14:textId="77777777" w:rsidTr="00932853">
        <w:tc>
          <w:tcPr>
            <w:tcW w:w="2410" w:type="dxa"/>
          </w:tcPr>
          <w:p w14:paraId="40B9DE45" w14:textId="59A422E2" w:rsidR="00CF6A14" w:rsidRPr="00C06C5A" w:rsidRDefault="00CF6A14" w:rsidP="00B44849">
            <w:pPr>
              <w:spacing w:before="60" w:after="60" w:line="280" w:lineRule="exact"/>
              <w:jc w:val="left"/>
              <w:rPr>
                <w:rFonts w:cs="Arial"/>
                <w:b/>
                <w:szCs w:val="22"/>
              </w:rPr>
            </w:pPr>
            <w:r>
              <w:rPr>
                <w:rFonts w:cs="Arial"/>
                <w:b/>
                <w:szCs w:val="22"/>
              </w:rPr>
              <w:t>Agreement Details</w:t>
            </w:r>
          </w:p>
        </w:tc>
        <w:tc>
          <w:tcPr>
            <w:tcW w:w="6237" w:type="dxa"/>
          </w:tcPr>
          <w:p w14:paraId="3590C7D9" w14:textId="459A4F93" w:rsidR="00CF6A14" w:rsidRPr="00623803" w:rsidRDefault="00137B24" w:rsidP="00B44849">
            <w:pPr>
              <w:spacing w:before="60" w:after="60" w:line="280" w:lineRule="exact"/>
              <w:jc w:val="left"/>
              <w:rPr>
                <w:szCs w:val="22"/>
              </w:rPr>
            </w:pPr>
            <w:r>
              <w:rPr>
                <w:szCs w:val="22"/>
              </w:rPr>
              <w:t>means the details</w:t>
            </w:r>
            <w:r w:rsidR="00CF6A14">
              <w:rPr>
                <w:szCs w:val="22"/>
              </w:rPr>
              <w:t xml:space="preserve"> set out </w:t>
            </w:r>
            <w:r w:rsidR="00CF6A14" w:rsidRPr="00B52C70">
              <w:rPr>
                <w:szCs w:val="22"/>
              </w:rPr>
              <w:t>in Schedule 1</w:t>
            </w:r>
          </w:p>
        </w:tc>
      </w:tr>
      <w:tr w:rsidR="0097123A" w:rsidRPr="00C06C5A" w14:paraId="178CBAEF" w14:textId="182A15B3" w:rsidTr="00932853">
        <w:tc>
          <w:tcPr>
            <w:tcW w:w="2410" w:type="dxa"/>
          </w:tcPr>
          <w:p w14:paraId="216E6F07" w14:textId="6DC4BE4D" w:rsidR="0097123A" w:rsidRPr="00C06C5A" w:rsidRDefault="0097123A" w:rsidP="00B44849">
            <w:pPr>
              <w:spacing w:before="60" w:after="60" w:line="280" w:lineRule="exact"/>
              <w:jc w:val="left"/>
              <w:rPr>
                <w:rFonts w:cs="Arial"/>
                <w:b/>
                <w:szCs w:val="22"/>
              </w:rPr>
            </w:pPr>
            <w:r w:rsidRPr="00C06C5A">
              <w:rPr>
                <w:rFonts w:cs="Arial"/>
                <w:b/>
                <w:szCs w:val="22"/>
              </w:rPr>
              <w:t>A</w:t>
            </w:r>
            <w:r w:rsidR="001E1AFA">
              <w:rPr>
                <w:rFonts w:cs="Arial"/>
                <w:b/>
                <w:szCs w:val="22"/>
              </w:rPr>
              <w:t>uthorisations</w:t>
            </w:r>
          </w:p>
        </w:tc>
        <w:tc>
          <w:tcPr>
            <w:tcW w:w="6237" w:type="dxa"/>
          </w:tcPr>
          <w:p w14:paraId="24A636B0" w14:textId="6D2767F1" w:rsidR="0097123A" w:rsidRPr="00C06C5A" w:rsidRDefault="001E1AFA" w:rsidP="00B44849">
            <w:pPr>
              <w:spacing w:before="60" w:after="60" w:line="280" w:lineRule="exact"/>
              <w:jc w:val="left"/>
              <w:rPr>
                <w:rFonts w:cs="Arial"/>
                <w:szCs w:val="22"/>
              </w:rPr>
            </w:pPr>
            <w:r>
              <w:rPr>
                <w:rFonts w:cs="Arial"/>
                <w:szCs w:val="22"/>
              </w:rPr>
              <w:t>i</w:t>
            </w:r>
            <w:r w:rsidRPr="001E1AFA">
              <w:rPr>
                <w:rFonts w:cs="Arial"/>
                <w:szCs w:val="22"/>
              </w:rPr>
              <w:t xml:space="preserve">ncludes any </w:t>
            </w:r>
            <w:r>
              <w:rPr>
                <w:rFonts w:cs="Arial"/>
                <w:szCs w:val="22"/>
              </w:rPr>
              <w:t>a</w:t>
            </w:r>
            <w:r w:rsidRPr="001E1AFA">
              <w:rPr>
                <w:rFonts w:cs="Arial"/>
                <w:szCs w:val="22"/>
              </w:rPr>
              <w:t xml:space="preserve">ccreditation, consent, </w:t>
            </w:r>
            <w:proofErr w:type="spellStart"/>
            <w:r w:rsidRPr="001E1AFA">
              <w:rPr>
                <w:rFonts w:cs="Arial"/>
                <w:szCs w:val="22"/>
              </w:rPr>
              <w:t>authorisation</w:t>
            </w:r>
            <w:proofErr w:type="spellEnd"/>
            <w:r w:rsidRPr="001E1AFA">
              <w:rPr>
                <w:rFonts w:cs="Arial"/>
                <w:szCs w:val="22"/>
              </w:rPr>
              <w:t xml:space="preserve">, registration, filing, </w:t>
            </w:r>
            <w:proofErr w:type="spellStart"/>
            <w:r w:rsidRPr="001E1AFA">
              <w:rPr>
                <w:rFonts w:cs="Arial"/>
                <w:szCs w:val="22"/>
              </w:rPr>
              <w:t>lodgement</w:t>
            </w:r>
            <w:proofErr w:type="spellEnd"/>
            <w:r w:rsidRPr="001E1AFA">
              <w:rPr>
                <w:rFonts w:cs="Arial"/>
                <w:szCs w:val="22"/>
              </w:rPr>
              <w:t xml:space="preserve">, permit, franchise, agreement, </w:t>
            </w:r>
            <w:proofErr w:type="spellStart"/>
            <w:r w:rsidRPr="001E1AFA">
              <w:rPr>
                <w:rFonts w:cs="Arial"/>
                <w:szCs w:val="22"/>
              </w:rPr>
              <w:t>notarisation</w:t>
            </w:r>
            <w:proofErr w:type="spellEnd"/>
            <w:r w:rsidRPr="001E1AFA">
              <w:rPr>
                <w:rFonts w:cs="Arial"/>
                <w:szCs w:val="22"/>
              </w:rPr>
              <w:t>, certificate, permission, licence, approval, direction, declaration, authority or exemption from, by or with a government agency</w:t>
            </w:r>
          </w:p>
        </w:tc>
      </w:tr>
      <w:tr w:rsidR="0097123A" w:rsidRPr="00C06C5A" w14:paraId="7C13CF36" w14:textId="77777777" w:rsidTr="00932853">
        <w:tc>
          <w:tcPr>
            <w:tcW w:w="2410" w:type="dxa"/>
          </w:tcPr>
          <w:p w14:paraId="119DA41A" w14:textId="5792F81D" w:rsidR="0097123A" w:rsidRPr="00DC40C6" w:rsidRDefault="0097123A" w:rsidP="00B44849">
            <w:pPr>
              <w:spacing w:before="60" w:after="60" w:line="280" w:lineRule="exact"/>
              <w:jc w:val="left"/>
              <w:rPr>
                <w:rFonts w:cs="Arial"/>
                <w:b/>
                <w:szCs w:val="22"/>
                <w:lang w:val="en"/>
              </w:rPr>
            </w:pPr>
            <w:r>
              <w:rPr>
                <w:rFonts w:cs="Arial"/>
                <w:b/>
                <w:szCs w:val="22"/>
                <w:lang w:val="en"/>
              </w:rPr>
              <w:t>Assets</w:t>
            </w:r>
          </w:p>
        </w:tc>
        <w:tc>
          <w:tcPr>
            <w:tcW w:w="6237" w:type="dxa"/>
          </w:tcPr>
          <w:p w14:paraId="7E799915" w14:textId="62FD607E" w:rsidR="0097123A" w:rsidRPr="00623803" w:rsidRDefault="0097123A" w:rsidP="00B44849">
            <w:pPr>
              <w:spacing w:before="60" w:after="60" w:line="280" w:lineRule="exact"/>
              <w:jc w:val="left"/>
              <w:rPr>
                <w:szCs w:val="22"/>
              </w:rPr>
            </w:pPr>
            <w:r w:rsidRPr="00623803">
              <w:rPr>
                <w:szCs w:val="22"/>
              </w:rPr>
              <w:t>means the assets owned by the Seller and used for conducting the Business at the Completion Date, including:</w:t>
            </w:r>
          </w:p>
          <w:p w14:paraId="10FBE36F" w14:textId="162371DB" w:rsidR="0097123A" w:rsidRPr="00623803" w:rsidRDefault="0097123A" w:rsidP="00B44849">
            <w:pPr>
              <w:pStyle w:val="Definitionsa"/>
              <w:tabs>
                <w:tab w:val="clear" w:pos="1418"/>
              </w:tabs>
              <w:spacing w:line="280" w:lineRule="exact"/>
              <w:ind w:left="708" w:hanging="708"/>
              <w:jc w:val="left"/>
              <w:rPr>
                <w:szCs w:val="22"/>
              </w:rPr>
            </w:pPr>
            <w:r w:rsidRPr="00623803">
              <w:rPr>
                <w:szCs w:val="22"/>
              </w:rPr>
              <w:t xml:space="preserve">the </w:t>
            </w:r>
            <w:r>
              <w:rPr>
                <w:szCs w:val="22"/>
              </w:rPr>
              <w:t>p</w:t>
            </w:r>
            <w:r w:rsidRPr="00623803">
              <w:rPr>
                <w:szCs w:val="22"/>
              </w:rPr>
              <w:t xml:space="preserve">lant and </w:t>
            </w:r>
            <w:r>
              <w:rPr>
                <w:szCs w:val="22"/>
              </w:rPr>
              <w:t>e</w:t>
            </w:r>
            <w:r w:rsidRPr="00623803">
              <w:rPr>
                <w:szCs w:val="22"/>
              </w:rPr>
              <w:t>quipmen</w:t>
            </w:r>
            <w:r>
              <w:rPr>
                <w:szCs w:val="22"/>
              </w:rPr>
              <w:t>t as set out in the Asset Schedule</w:t>
            </w:r>
          </w:p>
          <w:p w14:paraId="7DDC35FE" w14:textId="43DF3FE8" w:rsidR="0097123A" w:rsidRDefault="0097123A" w:rsidP="00B44849">
            <w:pPr>
              <w:pStyle w:val="Definitionsa"/>
              <w:tabs>
                <w:tab w:val="clear" w:pos="1418"/>
              </w:tabs>
              <w:spacing w:line="280" w:lineRule="exact"/>
              <w:ind w:left="708" w:hanging="708"/>
              <w:jc w:val="left"/>
              <w:rPr>
                <w:szCs w:val="22"/>
              </w:rPr>
            </w:pPr>
            <w:r w:rsidRPr="00623803">
              <w:rPr>
                <w:szCs w:val="22"/>
              </w:rPr>
              <w:t xml:space="preserve">the </w:t>
            </w:r>
            <w:r>
              <w:rPr>
                <w:szCs w:val="22"/>
              </w:rPr>
              <w:t>i</w:t>
            </w:r>
            <w:r w:rsidRPr="00623803">
              <w:rPr>
                <w:szCs w:val="22"/>
              </w:rPr>
              <w:t xml:space="preserve">ntellectual </w:t>
            </w:r>
            <w:r>
              <w:rPr>
                <w:szCs w:val="22"/>
              </w:rPr>
              <w:t>p</w:t>
            </w:r>
            <w:r w:rsidRPr="00623803">
              <w:rPr>
                <w:szCs w:val="22"/>
              </w:rPr>
              <w:t>roperty</w:t>
            </w:r>
            <w:r>
              <w:rPr>
                <w:szCs w:val="22"/>
              </w:rPr>
              <w:t xml:space="preserve"> </w:t>
            </w:r>
            <w:r w:rsidR="002768CC">
              <w:rPr>
                <w:szCs w:val="22"/>
              </w:rPr>
              <w:t xml:space="preserve">(e.g. business names, domain names) </w:t>
            </w:r>
            <w:r>
              <w:rPr>
                <w:szCs w:val="22"/>
              </w:rPr>
              <w:t xml:space="preserve">as set out in the Asset Schedule </w:t>
            </w:r>
          </w:p>
          <w:p w14:paraId="2AC2BE02" w14:textId="0453939A" w:rsidR="0097123A" w:rsidRDefault="0097123A" w:rsidP="00B44849">
            <w:pPr>
              <w:pStyle w:val="Definitionsa"/>
              <w:tabs>
                <w:tab w:val="clear" w:pos="1418"/>
              </w:tabs>
              <w:spacing w:line="280" w:lineRule="exact"/>
              <w:ind w:left="708" w:hanging="708"/>
              <w:jc w:val="left"/>
              <w:rPr>
                <w:szCs w:val="22"/>
              </w:rPr>
            </w:pPr>
            <w:r>
              <w:rPr>
                <w:szCs w:val="22"/>
              </w:rPr>
              <w:t>the Business Contracts</w:t>
            </w:r>
          </w:p>
          <w:p w14:paraId="2A50E2E8" w14:textId="26BB1F32" w:rsidR="0097123A" w:rsidRPr="00623803" w:rsidRDefault="0097123A" w:rsidP="00B44849">
            <w:pPr>
              <w:pStyle w:val="Definitionsa"/>
              <w:tabs>
                <w:tab w:val="clear" w:pos="1418"/>
              </w:tabs>
              <w:spacing w:line="280" w:lineRule="exact"/>
              <w:ind w:left="708" w:hanging="708"/>
              <w:jc w:val="left"/>
              <w:rPr>
                <w:szCs w:val="22"/>
              </w:rPr>
            </w:pPr>
            <w:r>
              <w:rPr>
                <w:szCs w:val="22"/>
              </w:rPr>
              <w:t xml:space="preserve">the leases and </w:t>
            </w:r>
            <w:proofErr w:type="spellStart"/>
            <w:r>
              <w:rPr>
                <w:szCs w:val="22"/>
              </w:rPr>
              <w:t>licences</w:t>
            </w:r>
            <w:proofErr w:type="spellEnd"/>
            <w:r>
              <w:rPr>
                <w:szCs w:val="22"/>
              </w:rPr>
              <w:t xml:space="preserve"> as set out in the Asset Schedule </w:t>
            </w:r>
          </w:p>
          <w:p w14:paraId="1B660393" w14:textId="42B1A079" w:rsidR="0097123A" w:rsidRPr="00753F50" w:rsidRDefault="0097123A" w:rsidP="00753F50">
            <w:pPr>
              <w:pStyle w:val="Definitionsa"/>
              <w:tabs>
                <w:tab w:val="clear" w:pos="1418"/>
              </w:tabs>
              <w:spacing w:line="280" w:lineRule="exact"/>
              <w:ind w:left="708" w:hanging="708"/>
              <w:jc w:val="left"/>
              <w:rPr>
                <w:szCs w:val="22"/>
              </w:rPr>
            </w:pPr>
            <w:r w:rsidRPr="00623803">
              <w:rPr>
                <w:szCs w:val="22"/>
              </w:rPr>
              <w:t>the Business Records</w:t>
            </w:r>
            <w:r w:rsidR="00753F50" w:rsidRPr="00753F50">
              <w:rPr>
                <w:szCs w:val="22"/>
              </w:rPr>
              <w:t>;</w:t>
            </w:r>
            <w:r w:rsidR="00E86881" w:rsidRPr="00753F50">
              <w:rPr>
                <w:szCs w:val="22"/>
              </w:rPr>
              <w:t xml:space="preserve"> and</w:t>
            </w:r>
          </w:p>
          <w:p w14:paraId="6B08B3C3" w14:textId="2F43AD10" w:rsidR="00E86881" w:rsidRPr="0023647A" w:rsidRDefault="00E86881" w:rsidP="00B44849">
            <w:pPr>
              <w:pStyle w:val="Definitionsa"/>
              <w:tabs>
                <w:tab w:val="clear" w:pos="1418"/>
              </w:tabs>
              <w:spacing w:line="280" w:lineRule="exact"/>
              <w:ind w:left="708" w:hanging="708"/>
              <w:jc w:val="left"/>
              <w:rPr>
                <w:szCs w:val="22"/>
              </w:rPr>
            </w:pPr>
            <w:r>
              <w:rPr>
                <w:szCs w:val="22"/>
              </w:rPr>
              <w:t>[</w:t>
            </w:r>
            <w:r w:rsidR="00E26AFF" w:rsidRPr="000C1A47">
              <w:rPr>
                <w:i/>
                <w:iCs/>
                <w:szCs w:val="22"/>
                <w:highlight w:val="yellow"/>
              </w:rPr>
              <w:t xml:space="preserve">insert </w:t>
            </w:r>
            <w:r w:rsidRPr="000C1A47">
              <w:rPr>
                <w:i/>
                <w:iCs/>
                <w:szCs w:val="22"/>
                <w:highlight w:val="yellow"/>
              </w:rPr>
              <w:t>other</w:t>
            </w:r>
            <w:r>
              <w:rPr>
                <w:szCs w:val="22"/>
              </w:rPr>
              <w:t>]</w:t>
            </w:r>
            <w:r w:rsidR="00A44EC0">
              <w:rPr>
                <w:szCs w:val="22"/>
              </w:rPr>
              <w:t xml:space="preserve"> </w:t>
            </w:r>
            <w:r w:rsidR="00A44EC0" w:rsidRPr="000C1A47">
              <w:rPr>
                <w:i/>
                <w:iCs/>
              </w:rPr>
              <w:t>[</w:t>
            </w:r>
            <w:r w:rsidR="00A44EC0" w:rsidRPr="00A44EC0">
              <w:rPr>
                <w:b/>
                <w:bCs/>
                <w:i/>
                <w:iCs/>
                <w:highlight w:val="lightGray"/>
              </w:rPr>
              <w:t>Guidance Note</w:t>
            </w:r>
            <w:r w:rsidR="00A44EC0" w:rsidRPr="00A44EC0">
              <w:rPr>
                <w:i/>
                <w:iCs/>
                <w:highlight w:val="lightGray"/>
              </w:rPr>
              <w:t xml:space="preserve">: </w:t>
            </w:r>
            <w:r w:rsidR="000C1A47">
              <w:rPr>
                <w:i/>
                <w:iCs/>
                <w:highlight w:val="lightGray"/>
              </w:rPr>
              <w:t xml:space="preserve">insert details of any </w:t>
            </w:r>
            <w:r w:rsidR="00A44EC0" w:rsidRPr="00A44EC0">
              <w:rPr>
                <w:i/>
                <w:iCs/>
                <w:highlight w:val="lightGray"/>
              </w:rPr>
              <w:t xml:space="preserve">other </w:t>
            </w:r>
            <w:r w:rsidR="000C1A47">
              <w:rPr>
                <w:i/>
                <w:iCs/>
                <w:highlight w:val="lightGray"/>
              </w:rPr>
              <w:t xml:space="preserve">specific </w:t>
            </w:r>
            <w:r w:rsidR="00A44EC0" w:rsidRPr="00A44EC0">
              <w:rPr>
                <w:i/>
                <w:iCs/>
                <w:highlight w:val="lightGray"/>
              </w:rPr>
              <w:t xml:space="preserve">assets </w:t>
            </w:r>
            <w:r w:rsidR="000C1A47">
              <w:rPr>
                <w:i/>
                <w:iCs/>
                <w:highlight w:val="lightGray"/>
              </w:rPr>
              <w:t xml:space="preserve">to be transferred. This </w:t>
            </w:r>
            <w:r w:rsidR="00A44EC0" w:rsidRPr="00A44EC0">
              <w:rPr>
                <w:i/>
                <w:iCs/>
                <w:highlight w:val="lightGray"/>
              </w:rPr>
              <w:t>could includ</w:t>
            </w:r>
            <w:r w:rsidR="000C1A47">
              <w:rPr>
                <w:i/>
                <w:iCs/>
                <w:highlight w:val="lightGray"/>
              </w:rPr>
              <w:t>e, for example,</w:t>
            </w:r>
            <w:r w:rsidR="00A44EC0" w:rsidRPr="00A44EC0">
              <w:rPr>
                <w:i/>
                <w:iCs/>
                <w:highlight w:val="lightGray"/>
              </w:rPr>
              <w:t xml:space="preserve"> </w:t>
            </w:r>
            <w:r w:rsidR="00A44EC0" w:rsidRPr="000C1A47">
              <w:rPr>
                <w:i/>
                <w:iCs/>
                <w:highlight w:val="lightGray"/>
              </w:rPr>
              <w:t>cash</w:t>
            </w:r>
            <w:r w:rsidR="000C1A47" w:rsidRPr="000C1A47">
              <w:rPr>
                <w:i/>
                <w:iCs/>
                <w:highlight w:val="lightGray"/>
              </w:rPr>
              <w:t xml:space="preserve"> at bank</w:t>
            </w:r>
            <w:r w:rsidR="00A44EC0">
              <w:rPr>
                <w:i/>
                <w:iCs/>
              </w:rPr>
              <w:t>]</w:t>
            </w:r>
          </w:p>
          <w:p w14:paraId="56D1C844" w14:textId="77777777" w:rsidR="0023647A" w:rsidRPr="004964DE" w:rsidRDefault="0023647A" w:rsidP="0023647A">
            <w:pPr>
              <w:pStyle w:val="Definitionsa"/>
              <w:numPr>
                <w:ilvl w:val="0"/>
                <w:numId w:val="0"/>
              </w:numPr>
              <w:spacing w:line="280" w:lineRule="exact"/>
              <w:ind w:left="-6" w:firstLine="9"/>
            </w:pPr>
            <w:r w:rsidRPr="0023647A">
              <w:t>[</w:t>
            </w:r>
            <w:r w:rsidRPr="009639A0">
              <w:rPr>
                <w:b/>
                <w:bCs/>
                <w:i/>
                <w:iCs/>
                <w:highlight w:val="lightGray"/>
              </w:rPr>
              <w:t xml:space="preserve">Guidance </w:t>
            </w:r>
            <w:r w:rsidRPr="00DE2CF6">
              <w:rPr>
                <w:b/>
                <w:bCs/>
                <w:i/>
                <w:iCs/>
                <w:highlight w:val="lightGray"/>
              </w:rPr>
              <w:t>Note</w:t>
            </w:r>
            <w:r w:rsidRPr="00DE2CF6">
              <w:rPr>
                <w:i/>
                <w:iCs/>
                <w:highlight w:val="lightGray"/>
              </w:rPr>
              <w:t xml:space="preserve">: If </w:t>
            </w:r>
            <w:r>
              <w:rPr>
                <w:i/>
                <w:iCs/>
                <w:highlight w:val="lightGray"/>
              </w:rPr>
              <w:t xml:space="preserve">the Business involves a </w:t>
            </w:r>
            <w:r w:rsidRPr="0023647A">
              <w:rPr>
                <w:i/>
                <w:iCs/>
                <w:highlight w:val="lightGray"/>
              </w:rPr>
              <w:t>building</w:t>
            </w:r>
            <w:r>
              <w:rPr>
                <w:i/>
                <w:iCs/>
                <w:highlight w:val="lightGray"/>
              </w:rPr>
              <w:t xml:space="preserve"> that is owned by the Seller, </w:t>
            </w:r>
            <w:r w:rsidRPr="00DE2CF6">
              <w:rPr>
                <w:i/>
                <w:iCs/>
                <w:highlight w:val="lightGray"/>
              </w:rPr>
              <w:t xml:space="preserve">then the </w:t>
            </w:r>
            <w:r>
              <w:rPr>
                <w:i/>
                <w:iCs/>
                <w:highlight w:val="lightGray"/>
              </w:rPr>
              <w:t>Buyer</w:t>
            </w:r>
            <w:r w:rsidRPr="00DE2CF6">
              <w:rPr>
                <w:i/>
                <w:iCs/>
                <w:highlight w:val="lightGray"/>
              </w:rPr>
              <w:t xml:space="preserve"> </w:t>
            </w:r>
            <w:r w:rsidRPr="00CF2AD9">
              <w:rPr>
                <w:i/>
                <w:iCs/>
                <w:highlight w:val="lightGray"/>
              </w:rPr>
              <w:t xml:space="preserve">and Seller </w:t>
            </w:r>
            <w:r w:rsidRPr="00DE2CF6">
              <w:rPr>
                <w:i/>
                <w:iCs/>
                <w:highlight w:val="lightGray"/>
              </w:rPr>
              <w:t>must consult with the Department of Education’s School Infrastructure NSW</w:t>
            </w:r>
            <w:r>
              <w:rPr>
                <w:i/>
                <w:iCs/>
                <w:highlight w:val="lightGray"/>
              </w:rPr>
              <w:t xml:space="preserve"> about any specific requirements and arrangements for the building.</w:t>
            </w:r>
            <w:r w:rsidRPr="00DE2CF6">
              <w:rPr>
                <w:highlight w:val="lightGray"/>
              </w:rPr>
              <w:t>]</w:t>
            </w:r>
          </w:p>
          <w:p w14:paraId="52530ACA" w14:textId="77777777" w:rsidR="0023647A" w:rsidRDefault="0023647A" w:rsidP="0023647A">
            <w:pPr>
              <w:pStyle w:val="Definitionsa"/>
              <w:numPr>
                <w:ilvl w:val="0"/>
                <w:numId w:val="0"/>
              </w:numPr>
              <w:spacing w:line="280" w:lineRule="exact"/>
              <w:jc w:val="left"/>
              <w:rPr>
                <w:szCs w:val="22"/>
              </w:rPr>
            </w:pPr>
          </w:p>
          <w:p w14:paraId="2957165B" w14:textId="77777777" w:rsidR="0097123A" w:rsidRDefault="0097123A" w:rsidP="00B44849">
            <w:pPr>
              <w:pStyle w:val="Definitionsa"/>
              <w:numPr>
                <w:ilvl w:val="0"/>
                <w:numId w:val="0"/>
              </w:numPr>
              <w:spacing w:line="280" w:lineRule="exact"/>
              <w:ind w:left="995" w:hanging="992"/>
              <w:jc w:val="left"/>
              <w:rPr>
                <w:szCs w:val="22"/>
              </w:rPr>
            </w:pPr>
            <w:r>
              <w:rPr>
                <w:szCs w:val="22"/>
              </w:rPr>
              <w:lastRenderedPageBreak/>
              <w:t>but does not include the Excluded Assets</w:t>
            </w:r>
          </w:p>
          <w:p w14:paraId="67AD3D41" w14:textId="438D20F9" w:rsidR="00E06497" w:rsidRPr="0095160C" w:rsidRDefault="00E06497" w:rsidP="00B44849">
            <w:pPr>
              <w:pStyle w:val="Definitionsa"/>
              <w:numPr>
                <w:ilvl w:val="0"/>
                <w:numId w:val="0"/>
              </w:numPr>
              <w:spacing w:line="280" w:lineRule="exact"/>
              <w:ind w:left="-6" w:firstLine="9"/>
              <w:jc w:val="left"/>
              <w:rPr>
                <w:szCs w:val="22"/>
              </w:rPr>
            </w:pPr>
            <w:r w:rsidRPr="00E06497">
              <w:rPr>
                <w:i/>
                <w:iCs/>
                <w:highlight w:val="lightGray"/>
              </w:rPr>
              <w:t>[</w:t>
            </w:r>
            <w:r w:rsidRPr="00A857B1">
              <w:rPr>
                <w:b/>
                <w:bCs/>
                <w:i/>
                <w:iCs/>
                <w:highlight w:val="lightGray"/>
              </w:rPr>
              <w:t>Guidance Note</w:t>
            </w:r>
            <w:r w:rsidRPr="00A857B1">
              <w:rPr>
                <w:i/>
                <w:iCs/>
                <w:highlight w:val="lightGray"/>
              </w:rPr>
              <w:t>:</w:t>
            </w:r>
            <w:r>
              <w:rPr>
                <w:i/>
                <w:iCs/>
                <w:highlight w:val="lightGray"/>
              </w:rPr>
              <w:t xml:space="preserve"> The Seller and Buyer should consider, negotiate and agree the specific Assets to be included in this Agreement.  This definition and the Asset Schedule should be amended </w:t>
            </w:r>
            <w:r w:rsidRPr="00D66A85">
              <w:rPr>
                <w:i/>
                <w:iCs/>
                <w:highlight w:val="lightGray"/>
              </w:rPr>
              <w:t>accordingly</w:t>
            </w:r>
            <w:r>
              <w:rPr>
                <w:i/>
                <w:iCs/>
                <w:highlight w:val="lightGray"/>
              </w:rPr>
              <w:t>]</w:t>
            </w:r>
            <w:r w:rsidRPr="00A857B1">
              <w:rPr>
                <w:i/>
                <w:iCs/>
                <w:highlight w:val="lightGray"/>
              </w:rPr>
              <w:t xml:space="preserve"> </w:t>
            </w:r>
          </w:p>
        </w:tc>
      </w:tr>
      <w:tr w:rsidR="0097123A" w:rsidRPr="00C06C5A" w14:paraId="3108198E" w14:textId="77777777" w:rsidTr="00932853">
        <w:tc>
          <w:tcPr>
            <w:tcW w:w="2410" w:type="dxa"/>
          </w:tcPr>
          <w:p w14:paraId="4FBA7CCB" w14:textId="277E0F3F" w:rsidR="0097123A" w:rsidRDefault="0097123A" w:rsidP="00B44849">
            <w:pPr>
              <w:spacing w:before="60" w:after="60" w:line="280" w:lineRule="exact"/>
              <w:jc w:val="left"/>
              <w:rPr>
                <w:rFonts w:cs="Arial"/>
                <w:b/>
                <w:szCs w:val="22"/>
                <w:lang w:val="en"/>
              </w:rPr>
            </w:pPr>
            <w:r>
              <w:rPr>
                <w:rFonts w:cs="Arial"/>
                <w:b/>
                <w:szCs w:val="22"/>
              </w:rPr>
              <w:lastRenderedPageBreak/>
              <w:t>Asset Schedule</w:t>
            </w:r>
          </w:p>
        </w:tc>
        <w:tc>
          <w:tcPr>
            <w:tcW w:w="6237" w:type="dxa"/>
          </w:tcPr>
          <w:p w14:paraId="4052515C" w14:textId="22DDA0DA" w:rsidR="0097123A" w:rsidRPr="00623803" w:rsidRDefault="0097123A" w:rsidP="00B44849">
            <w:pPr>
              <w:spacing w:before="60" w:after="60" w:line="280" w:lineRule="exact"/>
              <w:jc w:val="left"/>
              <w:rPr>
                <w:szCs w:val="22"/>
              </w:rPr>
            </w:pPr>
            <w:r>
              <w:rPr>
                <w:szCs w:val="22"/>
              </w:rPr>
              <w:t xml:space="preserve">means </w:t>
            </w:r>
            <w:r w:rsidRPr="00A857B1">
              <w:rPr>
                <w:szCs w:val="22"/>
              </w:rPr>
              <w:t xml:space="preserve">Schedule </w:t>
            </w:r>
            <w:r w:rsidR="00086EDD">
              <w:rPr>
                <w:szCs w:val="22"/>
              </w:rPr>
              <w:t>4</w:t>
            </w:r>
          </w:p>
        </w:tc>
      </w:tr>
      <w:tr w:rsidR="00753F50" w:rsidRPr="00C06C5A" w14:paraId="7FFBC95E" w14:textId="77777777" w:rsidTr="00932853">
        <w:tc>
          <w:tcPr>
            <w:tcW w:w="2410" w:type="dxa"/>
          </w:tcPr>
          <w:p w14:paraId="0F6F3EFD" w14:textId="76F82711" w:rsidR="00753F50" w:rsidRPr="00C06C5A" w:rsidRDefault="00753F50" w:rsidP="00753F50">
            <w:pPr>
              <w:spacing w:before="60" w:after="60" w:line="280" w:lineRule="exact"/>
              <w:jc w:val="left"/>
              <w:rPr>
                <w:rFonts w:cs="Arial"/>
                <w:b/>
                <w:szCs w:val="22"/>
                <w:lang w:val="en"/>
              </w:rPr>
            </w:pPr>
            <w:bookmarkStart w:id="14" w:name="_Hlk5800930"/>
            <w:r>
              <w:rPr>
                <w:rFonts w:cs="Arial"/>
                <w:b/>
                <w:szCs w:val="22"/>
                <w:lang w:val="en"/>
              </w:rPr>
              <w:t>Business</w:t>
            </w:r>
          </w:p>
        </w:tc>
        <w:tc>
          <w:tcPr>
            <w:tcW w:w="6237" w:type="dxa"/>
          </w:tcPr>
          <w:p w14:paraId="39D01D2B" w14:textId="66A37069" w:rsidR="00753F50" w:rsidRPr="00C06C5A" w:rsidRDefault="00753F50" w:rsidP="00753F50">
            <w:pPr>
              <w:spacing w:before="60" w:after="60" w:line="280" w:lineRule="exact"/>
              <w:jc w:val="left"/>
              <w:rPr>
                <w:rFonts w:cs="Arial"/>
                <w:szCs w:val="22"/>
              </w:rPr>
            </w:pPr>
            <w:r>
              <w:rPr>
                <w:szCs w:val="22"/>
              </w:rPr>
              <w:t xml:space="preserve">has the meaning given in the Agreement Details </w:t>
            </w:r>
          </w:p>
        </w:tc>
      </w:tr>
      <w:tr w:rsidR="00753F50" w:rsidRPr="00C06C5A" w14:paraId="572D8864" w14:textId="77777777" w:rsidTr="00932853">
        <w:tc>
          <w:tcPr>
            <w:tcW w:w="2410" w:type="dxa"/>
          </w:tcPr>
          <w:p w14:paraId="48375866" w14:textId="20785870" w:rsidR="00753F50" w:rsidRDefault="00753F50" w:rsidP="00753F50">
            <w:pPr>
              <w:spacing w:before="60" w:after="60" w:line="280" w:lineRule="exact"/>
              <w:jc w:val="left"/>
              <w:rPr>
                <w:rFonts w:cs="Arial"/>
                <w:b/>
                <w:szCs w:val="22"/>
              </w:rPr>
            </w:pPr>
            <w:r>
              <w:rPr>
                <w:rFonts w:cs="Arial"/>
                <w:b/>
                <w:szCs w:val="22"/>
              </w:rPr>
              <w:t>Business Contracts</w:t>
            </w:r>
          </w:p>
        </w:tc>
        <w:tc>
          <w:tcPr>
            <w:tcW w:w="6237" w:type="dxa"/>
          </w:tcPr>
          <w:p w14:paraId="0E470F95" w14:textId="13F33860" w:rsidR="00753F50" w:rsidRPr="0095160C" w:rsidRDefault="00753F50" w:rsidP="00753F50">
            <w:pPr>
              <w:spacing w:before="60" w:after="60" w:line="280" w:lineRule="exact"/>
              <w:jc w:val="left"/>
              <w:rPr>
                <w:rFonts w:cs="Arial"/>
                <w:szCs w:val="22"/>
              </w:rPr>
            </w:pPr>
            <w:r>
              <w:rPr>
                <w:rFonts w:cs="Arial"/>
                <w:szCs w:val="22"/>
              </w:rPr>
              <w:t>means the arrangements and agreements entered into, made or accepted by the Seller for the Business with customers/clients or suppliers that are not fully performed at Completion, including as set out in the Asset Schedule</w:t>
            </w:r>
          </w:p>
        </w:tc>
      </w:tr>
      <w:bookmarkEnd w:id="14"/>
      <w:tr w:rsidR="00753F50" w:rsidRPr="00C06C5A" w14:paraId="47EF05EF" w14:textId="77777777" w:rsidTr="00932853">
        <w:tc>
          <w:tcPr>
            <w:tcW w:w="2410" w:type="dxa"/>
          </w:tcPr>
          <w:p w14:paraId="638669A5" w14:textId="21945F26" w:rsidR="00753F50" w:rsidRPr="00C06C5A" w:rsidRDefault="00753F50" w:rsidP="00753F50">
            <w:pPr>
              <w:spacing w:before="60" w:after="60" w:line="280" w:lineRule="exact"/>
              <w:jc w:val="left"/>
              <w:rPr>
                <w:rFonts w:cs="Arial"/>
                <w:b/>
                <w:szCs w:val="22"/>
              </w:rPr>
            </w:pPr>
            <w:r>
              <w:rPr>
                <w:rFonts w:cs="Arial"/>
                <w:b/>
                <w:szCs w:val="22"/>
              </w:rPr>
              <w:t>Business Records</w:t>
            </w:r>
          </w:p>
        </w:tc>
        <w:tc>
          <w:tcPr>
            <w:tcW w:w="6237" w:type="dxa"/>
          </w:tcPr>
          <w:p w14:paraId="368FDBC6" w14:textId="74FFDB6D" w:rsidR="00753F50" w:rsidRPr="00C06C5A" w:rsidRDefault="00753F50" w:rsidP="00753F50">
            <w:pPr>
              <w:spacing w:before="60" w:after="60" w:line="280" w:lineRule="exact"/>
              <w:jc w:val="left"/>
              <w:rPr>
                <w:rFonts w:cs="Arial"/>
                <w:szCs w:val="22"/>
              </w:rPr>
            </w:pPr>
            <w:r w:rsidRPr="00623803">
              <w:rPr>
                <w:szCs w:val="22"/>
              </w:rPr>
              <w:t>means all accounts, records and data and all other documents relating to the Business or the Assets</w:t>
            </w:r>
          </w:p>
        </w:tc>
      </w:tr>
      <w:tr w:rsidR="00753F50" w:rsidRPr="00C06C5A" w14:paraId="11C3CED1" w14:textId="77777777" w:rsidTr="00932853">
        <w:tc>
          <w:tcPr>
            <w:tcW w:w="2410" w:type="dxa"/>
          </w:tcPr>
          <w:p w14:paraId="30772269" w14:textId="37A6209D" w:rsidR="00753F50" w:rsidRPr="005A59E3" w:rsidRDefault="00753F50" w:rsidP="00753F50">
            <w:pPr>
              <w:spacing w:before="60" w:after="60" w:line="280" w:lineRule="exact"/>
              <w:jc w:val="left"/>
              <w:rPr>
                <w:rFonts w:cs="Arial"/>
                <w:b/>
                <w:szCs w:val="22"/>
              </w:rPr>
            </w:pPr>
            <w:r w:rsidRPr="005A59E3">
              <w:rPr>
                <w:rFonts w:cs="Arial"/>
                <w:b/>
                <w:szCs w:val="22"/>
              </w:rPr>
              <w:t>Buyer Warranties</w:t>
            </w:r>
          </w:p>
        </w:tc>
        <w:tc>
          <w:tcPr>
            <w:tcW w:w="6237" w:type="dxa"/>
          </w:tcPr>
          <w:p w14:paraId="656FEC29" w14:textId="2B70A08A" w:rsidR="00753F50" w:rsidRPr="005A59E3" w:rsidRDefault="00753F50" w:rsidP="00753F50">
            <w:pPr>
              <w:spacing w:before="60" w:after="60" w:line="280" w:lineRule="exact"/>
              <w:jc w:val="left"/>
              <w:rPr>
                <w:szCs w:val="22"/>
              </w:rPr>
            </w:pPr>
            <w:r w:rsidRPr="005A59E3">
              <w:rPr>
                <w:szCs w:val="22"/>
              </w:rPr>
              <w:t xml:space="preserve">means the representations and warranties </w:t>
            </w:r>
            <w:r>
              <w:rPr>
                <w:szCs w:val="22"/>
              </w:rPr>
              <w:t xml:space="preserve">of the Buyer </w:t>
            </w:r>
            <w:r w:rsidRPr="005A59E3">
              <w:rPr>
                <w:szCs w:val="22"/>
              </w:rPr>
              <w:t xml:space="preserve">set out in </w:t>
            </w:r>
            <w:r w:rsidRPr="001E1AFA">
              <w:rPr>
                <w:szCs w:val="22"/>
              </w:rPr>
              <w:t>Schedule </w:t>
            </w:r>
            <w:r>
              <w:rPr>
                <w:szCs w:val="22"/>
              </w:rPr>
              <w:t>3</w:t>
            </w:r>
          </w:p>
        </w:tc>
      </w:tr>
      <w:tr w:rsidR="00753F50" w:rsidRPr="00C06C5A" w14:paraId="52363545" w14:textId="77777777" w:rsidTr="00932853">
        <w:tc>
          <w:tcPr>
            <w:tcW w:w="2410" w:type="dxa"/>
          </w:tcPr>
          <w:p w14:paraId="52DF94C5" w14:textId="1396C9CE" w:rsidR="00753F50" w:rsidRDefault="00753F50" w:rsidP="00753F50">
            <w:pPr>
              <w:spacing w:before="60" w:after="60" w:line="280" w:lineRule="exact"/>
              <w:jc w:val="left"/>
              <w:rPr>
                <w:rFonts w:cs="Arial"/>
                <w:b/>
                <w:szCs w:val="22"/>
              </w:rPr>
            </w:pPr>
            <w:r>
              <w:rPr>
                <w:rFonts w:cs="Arial"/>
                <w:b/>
                <w:szCs w:val="22"/>
              </w:rPr>
              <w:t>Cap</w:t>
            </w:r>
          </w:p>
        </w:tc>
        <w:tc>
          <w:tcPr>
            <w:tcW w:w="6237" w:type="dxa"/>
          </w:tcPr>
          <w:p w14:paraId="665B28B9" w14:textId="247F58A9" w:rsidR="00753F50" w:rsidRDefault="00753F50" w:rsidP="00753F50">
            <w:pPr>
              <w:spacing w:before="60" w:after="60" w:line="280" w:lineRule="exact"/>
              <w:jc w:val="left"/>
            </w:pPr>
            <w:r>
              <w:t>has the meaning given by the Agreement Details</w:t>
            </w:r>
          </w:p>
        </w:tc>
      </w:tr>
      <w:tr w:rsidR="00753F50" w:rsidRPr="00C06C5A" w14:paraId="536B834D" w14:textId="77777777" w:rsidTr="00932853">
        <w:tc>
          <w:tcPr>
            <w:tcW w:w="2410" w:type="dxa"/>
          </w:tcPr>
          <w:p w14:paraId="37C374D8" w14:textId="305DBEC9" w:rsidR="00753F50" w:rsidRPr="00C06C5A" w:rsidRDefault="00753F50" w:rsidP="00753F50">
            <w:pPr>
              <w:spacing w:before="60" w:after="60" w:line="280" w:lineRule="exact"/>
              <w:jc w:val="left"/>
              <w:rPr>
                <w:rFonts w:cs="Arial"/>
                <w:b/>
                <w:szCs w:val="22"/>
              </w:rPr>
            </w:pPr>
            <w:r>
              <w:rPr>
                <w:rFonts w:cs="Arial"/>
                <w:b/>
                <w:szCs w:val="22"/>
              </w:rPr>
              <w:t>Claim</w:t>
            </w:r>
          </w:p>
        </w:tc>
        <w:tc>
          <w:tcPr>
            <w:tcW w:w="6237" w:type="dxa"/>
          </w:tcPr>
          <w:p w14:paraId="60666632" w14:textId="31F1A2A1" w:rsidR="00753F50" w:rsidRPr="00C06C5A" w:rsidRDefault="00753F50" w:rsidP="00753F50">
            <w:pPr>
              <w:spacing w:before="60" w:after="60" w:line="280" w:lineRule="exact"/>
              <w:jc w:val="left"/>
              <w:rPr>
                <w:rFonts w:cs="Arial"/>
                <w:szCs w:val="22"/>
              </w:rPr>
            </w:pPr>
            <w:r>
              <w:t>means any claim, notice, demand, action, proceeding, litigation, investigation or judgment whether based in contract, tort, statute or otherwise</w:t>
            </w:r>
          </w:p>
        </w:tc>
      </w:tr>
      <w:tr w:rsidR="00753F50" w:rsidRPr="00C06C5A" w14:paraId="075880E8" w14:textId="77777777" w:rsidTr="00932853">
        <w:tc>
          <w:tcPr>
            <w:tcW w:w="2410" w:type="dxa"/>
          </w:tcPr>
          <w:p w14:paraId="5E98F378" w14:textId="3E6829C6" w:rsidR="00753F50" w:rsidRPr="00C06C5A" w:rsidRDefault="00753F50" w:rsidP="00753F50">
            <w:pPr>
              <w:spacing w:before="60" w:after="60" w:line="280" w:lineRule="exact"/>
              <w:jc w:val="left"/>
              <w:rPr>
                <w:rFonts w:cs="Arial"/>
                <w:b/>
                <w:szCs w:val="22"/>
              </w:rPr>
            </w:pPr>
            <w:r>
              <w:rPr>
                <w:rFonts w:cs="Arial"/>
                <w:b/>
                <w:szCs w:val="22"/>
              </w:rPr>
              <w:t>Completion</w:t>
            </w:r>
            <w:r w:rsidRPr="00C06C5A">
              <w:rPr>
                <w:rFonts w:cs="Arial"/>
                <w:b/>
                <w:szCs w:val="22"/>
              </w:rPr>
              <w:t xml:space="preserve"> </w:t>
            </w:r>
          </w:p>
        </w:tc>
        <w:tc>
          <w:tcPr>
            <w:tcW w:w="6237" w:type="dxa"/>
          </w:tcPr>
          <w:p w14:paraId="2CC11BE9" w14:textId="6C7AFD42" w:rsidR="00753F50" w:rsidRPr="00C06C5A" w:rsidRDefault="00753F50" w:rsidP="00753F50">
            <w:pPr>
              <w:spacing w:before="60" w:after="60" w:line="280" w:lineRule="exact"/>
              <w:jc w:val="left"/>
              <w:rPr>
                <w:rFonts w:cs="Arial"/>
                <w:szCs w:val="22"/>
              </w:rPr>
            </w:pPr>
            <w:r w:rsidRPr="00623803">
              <w:rPr>
                <w:szCs w:val="22"/>
              </w:rPr>
              <w:t>means the completion by the parties of the sale and purchase of the Assets under this Agreement</w:t>
            </w:r>
          </w:p>
        </w:tc>
      </w:tr>
      <w:tr w:rsidR="00753F50" w:rsidRPr="00C06C5A" w14:paraId="5B674ABC" w14:textId="77777777" w:rsidTr="00932853">
        <w:tc>
          <w:tcPr>
            <w:tcW w:w="2410" w:type="dxa"/>
          </w:tcPr>
          <w:p w14:paraId="6955EDCA" w14:textId="21371E16" w:rsidR="00753F50" w:rsidRPr="00C06C5A" w:rsidRDefault="00753F50" w:rsidP="00753F50">
            <w:pPr>
              <w:spacing w:before="60" w:after="60" w:line="280" w:lineRule="exact"/>
              <w:jc w:val="left"/>
              <w:rPr>
                <w:rFonts w:cs="Arial"/>
                <w:b/>
                <w:szCs w:val="22"/>
              </w:rPr>
            </w:pPr>
            <w:bookmarkStart w:id="15" w:name="_Hlk5800922"/>
            <w:r>
              <w:rPr>
                <w:rFonts w:cs="Arial"/>
                <w:b/>
                <w:szCs w:val="22"/>
              </w:rPr>
              <w:t>Completion Date</w:t>
            </w:r>
          </w:p>
        </w:tc>
        <w:tc>
          <w:tcPr>
            <w:tcW w:w="6237" w:type="dxa"/>
          </w:tcPr>
          <w:p w14:paraId="2090505A" w14:textId="0A0896B9" w:rsidR="00753F50" w:rsidRPr="00C06C5A" w:rsidRDefault="00753F50" w:rsidP="00753F50">
            <w:pPr>
              <w:spacing w:before="60" w:after="60" w:line="280" w:lineRule="exact"/>
              <w:jc w:val="left"/>
              <w:rPr>
                <w:rFonts w:cs="Arial"/>
                <w:szCs w:val="22"/>
              </w:rPr>
            </w:pPr>
            <w:r w:rsidRPr="005D7076">
              <w:rPr>
                <w:szCs w:val="22"/>
              </w:rPr>
              <w:t xml:space="preserve">means the date on which </w:t>
            </w:r>
            <w:r>
              <w:rPr>
                <w:szCs w:val="22"/>
              </w:rPr>
              <w:t>C</w:t>
            </w:r>
            <w:r w:rsidRPr="005D7076">
              <w:rPr>
                <w:szCs w:val="22"/>
              </w:rPr>
              <w:t>ompletion will occur</w:t>
            </w:r>
            <w:r>
              <w:rPr>
                <w:szCs w:val="22"/>
              </w:rPr>
              <w:t xml:space="preserve"> as described in the Agreement Details</w:t>
            </w:r>
          </w:p>
        </w:tc>
      </w:tr>
      <w:bookmarkEnd w:id="15"/>
      <w:tr w:rsidR="00753F50" w:rsidRPr="00C06C5A" w14:paraId="38991BF2" w14:textId="77777777" w:rsidTr="00932853">
        <w:tc>
          <w:tcPr>
            <w:tcW w:w="2410" w:type="dxa"/>
          </w:tcPr>
          <w:p w14:paraId="07E70729" w14:textId="5C10CF95" w:rsidR="00753F50" w:rsidRPr="00C06C5A" w:rsidRDefault="00753F50" w:rsidP="00753F50">
            <w:pPr>
              <w:spacing w:before="60" w:after="60" w:line="280" w:lineRule="exact"/>
              <w:jc w:val="left"/>
              <w:rPr>
                <w:rFonts w:cs="Arial"/>
                <w:b/>
                <w:szCs w:val="22"/>
              </w:rPr>
            </w:pPr>
            <w:r>
              <w:rPr>
                <w:rFonts w:cs="Arial"/>
                <w:b/>
                <w:szCs w:val="22"/>
              </w:rPr>
              <w:t>Employee</w:t>
            </w:r>
          </w:p>
        </w:tc>
        <w:tc>
          <w:tcPr>
            <w:tcW w:w="6237" w:type="dxa"/>
          </w:tcPr>
          <w:p w14:paraId="450A562F" w14:textId="2FCB39A3" w:rsidR="00753F50" w:rsidRPr="00C06C5A" w:rsidRDefault="00753F50" w:rsidP="00753F50">
            <w:pPr>
              <w:spacing w:before="60" w:after="60" w:line="280" w:lineRule="exact"/>
              <w:jc w:val="left"/>
              <w:rPr>
                <w:rFonts w:cs="Arial"/>
                <w:szCs w:val="22"/>
              </w:rPr>
            </w:pPr>
            <w:r w:rsidRPr="00623803">
              <w:rPr>
                <w:szCs w:val="22"/>
              </w:rPr>
              <w:t xml:space="preserve">means an employee listed </w:t>
            </w:r>
            <w:r w:rsidRPr="004F5189">
              <w:rPr>
                <w:szCs w:val="22"/>
              </w:rPr>
              <w:t xml:space="preserve">in Schedule 5 (the </w:t>
            </w:r>
            <w:r>
              <w:rPr>
                <w:szCs w:val="22"/>
              </w:rPr>
              <w:t>Employee Schedule)</w:t>
            </w:r>
          </w:p>
        </w:tc>
      </w:tr>
      <w:tr w:rsidR="00753F50" w:rsidRPr="00C06C5A" w14:paraId="25AD6A52" w14:textId="77777777" w:rsidTr="00932853">
        <w:tc>
          <w:tcPr>
            <w:tcW w:w="2410" w:type="dxa"/>
          </w:tcPr>
          <w:p w14:paraId="1901745C" w14:textId="3CBDDBCE" w:rsidR="00753F50" w:rsidRPr="00DB6C0D" w:rsidRDefault="00753F50" w:rsidP="00753F50">
            <w:pPr>
              <w:spacing w:before="60" w:after="60" w:line="280" w:lineRule="exact"/>
              <w:jc w:val="left"/>
              <w:rPr>
                <w:rFonts w:cs="Arial"/>
                <w:b/>
                <w:szCs w:val="22"/>
              </w:rPr>
            </w:pPr>
            <w:r w:rsidRPr="00DB6C0D">
              <w:rPr>
                <w:rFonts w:cs="Arial"/>
                <w:b/>
                <w:szCs w:val="22"/>
              </w:rPr>
              <w:t>Excluded Assets</w:t>
            </w:r>
          </w:p>
        </w:tc>
        <w:tc>
          <w:tcPr>
            <w:tcW w:w="6237" w:type="dxa"/>
          </w:tcPr>
          <w:p w14:paraId="67D9B2CE" w14:textId="547E0066" w:rsidR="00753F50" w:rsidRPr="00DB6C0D" w:rsidRDefault="00753F50" w:rsidP="00753F50">
            <w:pPr>
              <w:spacing w:before="60" w:after="60" w:line="280" w:lineRule="exact"/>
              <w:jc w:val="left"/>
              <w:rPr>
                <w:szCs w:val="22"/>
              </w:rPr>
            </w:pPr>
            <w:r w:rsidRPr="00A857B1">
              <w:rPr>
                <w:szCs w:val="22"/>
              </w:rPr>
              <w:t xml:space="preserve">means the </w:t>
            </w:r>
            <w:r>
              <w:rPr>
                <w:szCs w:val="22"/>
              </w:rPr>
              <w:t>excluded a</w:t>
            </w:r>
            <w:r w:rsidRPr="00A857B1">
              <w:rPr>
                <w:szCs w:val="22"/>
              </w:rPr>
              <w:t xml:space="preserve">ssets </w:t>
            </w:r>
            <w:r>
              <w:rPr>
                <w:szCs w:val="22"/>
              </w:rPr>
              <w:t>as described in the Agreement Details</w:t>
            </w:r>
          </w:p>
        </w:tc>
      </w:tr>
      <w:tr w:rsidR="00753F50" w:rsidRPr="00C06C5A" w14:paraId="22AC4A4C" w14:textId="77777777" w:rsidTr="00932853">
        <w:tc>
          <w:tcPr>
            <w:tcW w:w="2410" w:type="dxa"/>
          </w:tcPr>
          <w:p w14:paraId="2FBA60A1" w14:textId="6F3A60FD" w:rsidR="00753F50" w:rsidRPr="00DB6C0D" w:rsidRDefault="00753F50" w:rsidP="00753F50">
            <w:pPr>
              <w:spacing w:before="60" w:after="60" w:line="280" w:lineRule="exact"/>
              <w:jc w:val="left"/>
              <w:rPr>
                <w:rFonts w:cs="Arial"/>
                <w:b/>
                <w:szCs w:val="22"/>
              </w:rPr>
            </w:pPr>
            <w:r>
              <w:rPr>
                <w:rFonts w:cs="Arial"/>
                <w:b/>
                <w:szCs w:val="22"/>
                <w:lang w:val="en"/>
              </w:rPr>
              <w:t>Purchase Price</w:t>
            </w:r>
          </w:p>
        </w:tc>
        <w:tc>
          <w:tcPr>
            <w:tcW w:w="6237" w:type="dxa"/>
          </w:tcPr>
          <w:p w14:paraId="1C19BE75" w14:textId="2DA7BAE7" w:rsidR="00753F50" w:rsidRPr="00A857B1" w:rsidRDefault="00753F50" w:rsidP="00753F50">
            <w:pPr>
              <w:spacing w:before="60" w:after="60" w:line="280" w:lineRule="exact"/>
              <w:jc w:val="left"/>
              <w:rPr>
                <w:szCs w:val="22"/>
              </w:rPr>
            </w:pPr>
            <w:r>
              <w:rPr>
                <w:rFonts w:cs="Arial"/>
                <w:szCs w:val="22"/>
              </w:rPr>
              <w:t>means the price set out in the Agreement Details</w:t>
            </w:r>
          </w:p>
        </w:tc>
      </w:tr>
      <w:tr w:rsidR="00753F50" w:rsidRPr="00C06C5A" w14:paraId="1A7B2587" w14:textId="77777777" w:rsidTr="00932853">
        <w:tc>
          <w:tcPr>
            <w:tcW w:w="2410" w:type="dxa"/>
          </w:tcPr>
          <w:p w14:paraId="7635DA17" w14:textId="66C2B462" w:rsidR="00753F50" w:rsidRPr="00C12020" w:rsidRDefault="00753F50" w:rsidP="00753F50">
            <w:pPr>
              <w:spacing w:before="60" w:after="60" w:line="280" w:lineRule="exact"/>
              <w:jc w:val="left"/>
              <w:rPr>
                <w:rFonts w:cs="Arial"/>
                <w:b/>
                <w:szCs w:val="22"/>
              </w:rPr>
            </w:pPr>
            <w:r w:rsidRPr="00012104">
              <w:rPr>
                <w:rFonts w:cs="Arial"/>
                <w:b/>
                <w:szCs w:val="22"/>
              </w:rPr>
              <w:t>Security Interest</w:t>
            </w:r>
          </w:p>
        </w:tc>
        <w:tc>
          <w:tcPr>
            <w:tcW w:w="6237" w:type="dxa"/>
          </w:tcPr>
          <w:p w14:paraId="0AFCACBB" w14:textId="0BB3E57B" w:rsidR="00753F50" w:rsidRPr="00285B9B" w:rsidRDefault="00753F50" w:rsidP="00753F50">
            <w:pPr>
              <w:spacing w:before="60" w:after="60" w:line="280" w:lineRule="exact"/>
              <w:jc w:val="left"/>
            </w:pPr>
            <w:r w:rsidRPr="004245E6">
              <w:rPr>
                <w:szCs w:val="22"/>
              </w:rPr>
              <w:t xml:space="preserve">includes a 'security interest' as defined in the </w:t>
            </w:r>
            <w:r w:rsidRPr="00932853">
              <w:rPr>
                <w:i/>
                <w:iCs/>
                <w:szCs w:val="22"/>
              </w:rPr>
              <w:t>Personal Property Securities Act 2009 (Cth)</w:t>
            </w:r>
            <w:r w:rsidRPr="004245E6">
              <w:rPr>
                <w:szCs w:val="22"/>
              </w:rPr>
              <w:t>, mortgage, charge, lien, pledge, claim, restriction against transfer, encumbrance and other third party interest</w:t>
            </w:r>
            <w:r w:rsidRPr="004245E6" w:rsidDel="004245E6">
              <w:rPr>
                <w:szCs w:val="22"/>
              </w:rPr>
              <w:t xml:space="preserve"> </w:t>
            </w:r>
          </w:p>
        </w:tc>
      </w:tr>
      <w:tr w:rsidR="00753F50" w:rsidRPr="00C06C5A" w14:paraId="4DBEA978" w14:textId="77777777" w:rsidTr="00932853">
        <w:tc>
          <w:tcPr>
            <w:tcW w:w="2410" w:type="dxa"/>
          </w:tcPr>
          <w:p w14:paraId="6E1F98EA" w14:textId="7D4D328F" w:rsidR="00753F50" w:rsidRPr="005A59E3" w:rsidRDefault="00753F50" w:rsidP="00753F50">
            <w:pPr>
              <w:spacing w:before="60" w:after="60" w:line="280" w:lineRule="exact"/>
              <w:jc w:val="left"/>
              <w:rPr>
                <w:rFonts w:cs="Arial"/>
                <w:b/>
                <w:szCs w:val="22"/>
              </w:rPr>
            </w:pPr>
            <w:r w:rsidRPr="005A59E3">
              <w:rPr>
                <w:rFonts w:cs="Arial"/>
                <w:b/>
                <w:szCs w:val="22"/>
              </w:rPr>
              <w:t>Seller Warranties</w:t>
            </w:r>
          </w:p>
        </w:tc>
        <w:tc>
          <w:tcPr>
            <w:tcW w:w="6237" w:type="dxa"/>
          </w:tcPr>
          <w:p w14:paraId="4D3A398D" w14:textId="49426233" w:rsidR="00753F50" w:rsidRPr="005A59E3" w:rsidRDefault="00753F50" w:rsidP="00753F50">
            <w:pPr>
              <w:spacing w:before="60" w:after="60" w:line="280" w:lineRule="exact"/>
              <w:jc w:val="left"/>
              <w:rPr>
                <w:szCs w:val="22"/>
              </w:rPr>
            </w:pPr>
            <w:r w:rsidRPr="005D7076">
              <w:rPr>
                <w:szCs w:val="22"/>
              </w:rPr>
              <w:t xml:space="preserve">means the representations and warranties of the Seller set out </w:t>
            </w:r>
            <w:r w:rsidRPr="001E1AFA">
              <w:rPr>
                <w:szCs w:val="22"/>
              </w:rPr>
              <w:t>in Schedule 2</w:t>
            </w:r>
          </w:p>
        </w:tc>
      </w:tr>
      <w:tr w:rsidR="00753F50" w:rsidRPr="00C06C5A" w14:paraId="1D4F572D" w14:textId="1FD6D940" w:rsidTr="00932853">
        <w:tc>
          <w:tcPr>
            <w:tcW w:w="2410" w:type="dxa"/>
          </w:tcPr>
          <w:p w14:paraId="6EA2EECA" w14:textId="705C3673" w:rsidR="00753F50" w:rsidRPr="005A59E3" w:rsidRDefault="00753F50" w:rsidP="00753F50">
            <w:pPr>
              <w:spacing w:before="60" w:after="60" w:line="280" w:lineRule="exact"/>
              <w:jc w:val="left"/>
              <w:rPr>
                <w:rFonts w:cs="Arial"/>
                <w:b/>
                <w:szCs w:val="22"/>
              </w:rPr>
            </w:pPr>
            <w:r>
              <w:rPr>
                <w:rFonts w:cs="Arial"/>
                <w:b/>
                <w:szCs w:val="22"/>
              </w:rPr>
              <w:t>Special Conditions</w:t>
            </w:r>
          </w:p>
        </w:tc>
        <w:tc>
          <w:tcPr>
            <w:tcW w:w="6237" w:type="dxa"/>
          </w:tcPr>
          <w:p w14:paraId="7BAFAB66" w14:textId="1ACBA3B4" w:rsidR="00753F50" w:rsidRPr="005A59E3" w:rsidRDefault="00753F50" w:rsidP="00753F50">
            <w:pPr>
              <w:spacing w:before="60" w:after="60" w:line="280" w:lineRule="exact"/>
              <w:jc w:val="left"/>
              <w:rPr>
                <w:szCs w:val="22"/>
              </w:rPr>
            </w:pPr>
            <w:r w:rsidRPr="005A59E3">
              <w:rPr>
                <w:szCs w:val="22"/>
              </w:rPr>
              <w:t xml:space="preserve">means </w:t>
            </w:r>
            <w:r>
              <w:rPr>
                <w:szCs w:val="22"/>
              </w:rPr>
              <w:t>the special conditions (if any) set out in the Agreement Details</w:t>
            </w:r>
          </w:p>
        </w:tc>
      </w:tr>
      <w:tr w:rsidR="00753F50" w:rsidRPr="00C06C5A" w14:paraId="3EC40AF4" w14:textId="77777777" w:rsidTr="00932853">
        <w:tc>
          <w:tcPr>
            <w:tcW w:w="2410" w:type="dxa"/>
          </w:tcPr>
          <w:p w14:paraId="4D1FED6D" w14:textId="65A4D306" w:rsidR="00753F50" w:rsidRDefault="00753F50" w:rsidP="00753F50">
            <w:pPr>
              <w:spacing w:before="60" w:after="60" w:line="280" w:lineRule="exact"/>
              <w:rPr>
                <w:rFonts w:cs="Arial"/>
                <w:b/>
                <w:szCs w:val="22"/>
              </w:rPr>
            </w:pPr>
            <w:r>
              <w:rPr>
                <w:rFonts w:cs="Arial"/>
                <w:b/>
                <w:szCs w:val="22"/>
              </w:rPr>
              <w:t>Transition Activities</w:t>
            </w:r>
          </w:p>
        </w:tc>
        <w:tc>
          <w:tcPr>
            <w:tcW w:w="6237" w:type="dxa"/>
          </w:tcPr>
          <w:p w14:paraId="5CE455FF" w14:textId="22DA58CF" w:rsidR="00753F50" w:rsidRPr="005A59E3" w:rsidRDefault="00753F50" w:rsidP="00753F50">
            <w:pPr>
              <w:spacing w:before="60" w:after="60" w:line="280" w:lineRule="exact"/>
              <w:rPr>
                <w:szCs w:val="22"/>
              </w:rPr>
            </w:pPr>
            <w:r>
              <w:rPr>
                <w:szCs w:val="22"/>
              </w:rPr>
              <w:t>means the transition activities to be provided by the Seller to the Buyer as set out in the Agreement Details</w:t>
            </w:r>
          </w:p>
        </w:tc>
      </w:tr>
      <w:tr w:rsidR="00753F50" w:rsidRPr="00C06C5A" w14:paraId="74B46BDE" w14:textId="77777777" w:rsidTr="00932853">
        <w:tc>
          <w:tcPr>
            <w:tcW w:w="2410" w:type="dxa"/>
          </w:tcPr>
          <w:p w14:paraId="0FF3D7A4" w14:textId="66EC987C" w:rsidR="00753F50" w:rsidRDefault="00753F50" w:rsidP="00753F50">
            <w:pPr>
              <w:spacing w:before="60" w:after="60" w:line="280" w:lineRule="exact"/>
              <w:jc w:val="left"/>
              <w:rPr>
                <w:rFonts w:cs="Arial"/>
                <w:b/>
                <w:szCs w:val="22"/>
              </w:rPr>
            </w:pPr>
            <w:r>
              <w:rPr>
                <w:rFonts w:cs="Arial"/>
                <w:b/>
                <w:szCs w:val="22"/>
              </w:rPr>
              <w:t>Warranty Period</w:t>
            </w:r>
          </w:p>
        </w:tc>
        <w:tc>
          <w:tcPr>
            <w:tcW w:w="6237" w:type="dxa"/>
          </w:tcPr>
          <w:p w14:paraId="18A45DEF" w14:textId="67769834" w:rsidR="00753F50" w:rsidRPr="005A59E3" w:rsidRDefault="00753F50" w:rsidP="00753F50">
            <w:pPr>
              <w:spacing w:before="60" w:after="60" w:line="280" w:lineRule="exact"/>
              <w:jc w:val="left"/>
              <w:rPr>
                <w:szCs w:val="22"/>
              </w:rPr>
            </w:pPr>
            <w:r>
              <w:rPr>
                <w:szCs w:val="22"/>
              </w:rPr>
              <w:t>means the period as set out in the Agreement Details</w:t>
            </w:r>
          </w:p>
        </w:tc>
      </w:tr>
    </w:tbl>
    <w:p w14:paraId="7FC81F30" w14:textId="596EE1DD" w:rsidR="00DE14D5" w:rsidRPr="00012104" w:rsidRDefault="00DE14D5" w:rsidP="00B44849">
      <w:pPr>
        <w:pStyle w:val="HicksonsHeading2"/>
        <w:keepNext/>
        <w:spacing w:line="280" w:lineRule="exact"/>
        <w:jc w:val="left"/>
        <w:rPr>
          <w:b/>
          <w:bCs/>
        </w:rPr>
      </w:pPr>
      <w:bookmarkStart w:id="16" w:name="_9kMM9L6ZWu5778BBOI000E5m"/>
      <w:bookmarkStart w:id="17" w:name="_9kR3WTr1AB6CHeKlmxun7dSwyBAu2B7D"/>
      <w:bookmarkStart w:id="18" w:name="_9kR3WTr1896CIfKlmxun7dSwyBAu2B7D"/>
      <w:bookmarkStart w:id="19" w:name="_Toc42249116"/>
      <w:bookmarkEnd w:id="16"/>
      <w:bookmarkEnd w:id="17"/>
      <w:bookmarkEnd w:id="18"/>
      <w:r w:rsidRPr="00012104">
        <w:rPr>
          <w:b/>
          <w:bCs/>
        </w:rPr>
        <w:lastRenderedPageBreak/>
        <w:t>Interpretation</w:t>
      </w:r>
      <w:bookmarkEnd w:id="19"/>
    </w:p>
    <w:p w14:paraId="3B617218" w14:textId="77777777" w:rsidR="00DE14D5" w:rsidRPr="00386E51" w:rsidRDefault="00DE14D5" w:rsidP="00B44849">
      <w:pPr>
        <w:pStyle w:val="HicksonsHeading3"/>
        <w:spacing w:line="280" w:lineRule="exact"/>
        <w:jc w:val="left"/>
        <w:rPr>
          <w:szCs w:val="22"/>
        </w:rPr>
      </w:pPr>
      <w:r w:rsidRPr="00386E51">
        <w:rPr>
          <w:szCs w:val="22"/>
        </w:rPr>
        <w:t>Headings are for convenience only and do not affect interpretation.</w:t>
      </w:r>
    </w:p>
    <w:p w14:paraId="2462D943" w14:textId="5745EB1A" w:rsidR="00DE14D5" w:rsidRPr="00386E51" w:rsidRDefault="00DE14D5" w:rsidP="00B44849">
      <w:pPr>
        <w:pStyle w:val="HicksonsHeading3"/>
        <w:spacing w:line="280" w:lineRule="exact"/>
        <w:jc w:val="left"/>
        <w:rPr>
          <w:szCs w:val="22"/>
        </w:rPr>
      </w:pPr>
      <w:r w:rsidRPr="00386E51">
        <w:rPr>
          <w:szCs w:val="22"/>
        </w:rPr>
        <w:t xml:space="preserve">Nothing in this </w:t>
      </w:r>
      <w:sdt>
        <w:sdtPr>
          <w:rPr>
            <w:szCs w:val="22"/>
          </w:rPr>
          <w:alias w:val="Contract Express"/>
          <w:tag w:val="d=%22Agreement%22&amp;r="/>
          <w:id w:val="501557387"/>
        </w:sdtPr>
        <w:sdtEndPr/>
        <w:sdtContent>
          <w:r w:rsidRPr="00386E51">
            <w:rPr>
              <w:szCs w:val="22"/>
            </w:rPr>
            <w:t>Agreement</w:t>
          </w:r>
        </w:sdtContent>
      </w:sdt>
      <w:r w:rsidRPr="00386E51">
        <w:rPr>
          <w:szCs w:val="22"/>
        </w:rPr>
        <w:t xml:space="preserve"> is to be interpreted against a party solely on the ground that the party put forward this </w:t>
      </w:r>
      <w:sdt>
        <w:sdtPr>
          <w:rPr>
            <w:szCs w:val="22"/>
          </w:rPr>
          <w:alias w:val="Contract Express"/>
          <w:tag w:val="d=%22Agreement%22&amp;r="/>
          <w:id w:val="561089035"/>
        </w:sdtPr>
        <w:sdtEndPr/>
        <w:sdtContent>
          <w:r w:rsidRPr="00386E51">
            <w:rPr>
              <w:szCs w:val="22"/>
            </w:rPr>
            <w:t>Agreement</w:t>
          </w:r>
        </w:sdtContent>
      </w:sdt>
      <w:r w:rsidRPr="00386E51">
        <w:rPr>
          <w:szCs w:val="22"/>
        </w:rPr>
        <w:t xml:space="preserve"> or a relevant part of it.</w:t>
      </w:r>
    </w:p>
    <w:p w14:paraId="7F35B14F" w14:textId="77777777" w:rsidR="00DE14D5" w:rsidRPr="00012104" w:rsidRDefault="00DE14D5" w:rsidP="00B44849">
      <w:pPr>
        <w:pStyle w:val="HicksonsHeading3"/>
        <w:spacing w:line="280" w:lineRule="exact"/>
        <w:jc w:val="left"/>
        <w:rPr>
          <w:szCs w:val="22"/>
        </w:rPr>
      </w:pPr>
      <w:r w:rsidRPr="00012104">
        <w:rPr>
          <w:szCs w:val="22"/>
          <w:lang w:val="en-GB"/>
        </w:rPr>
        <w:t>The following rules apply unless the context requires otherwise.</w:t>
      </w:r>
    </w:p>
    <w:p w14:paraId="352A798C" w14:textId="2F4BAAAA" w:rsidR="00DE14D5" w:rsidRPr="003D39F5" w:rsidRDefault="00DE14D5" w:rsidP="00B44849">
      <w:pPr>
        <w:pStyle w:val="HicksonsHeading4"/>
        <w:tabs>
          <w:tab w:val="clear" w:pos="2160"/>
          <w:tab w:val="num" w:pos="2126"/>
        </w:tabs>
        <w:spacing w:line="280" w:lineRule="exact"/>
        <w:ind w:left="2126" w:hanging="708"/>
        <w:jc w:val="left"/>
        <w:rPr>
          <w:szCs w:val="22"/>
        </w:rPr>
      </w:pPr>
      <w:r w:rsidRPr="00012104">
        <w:rPr>
          <w:szCs w:val="22"/>
          <w:lang w:val="en-GB"/>
        </w:rPr>
        <w:t>The singular includes the plural, and the converse also applies.</w:t>
      </w:r>
    </w:p>
    <w:p w14:paraId="3985C414" w14:textId="77777777" w:rsidR="00DE14D5" w:rsidRPr="00012104" w:rsidRDefault="00DE14D5" w:rsidP="00B44849">
      <w:pPr>
        <w:pStyle w:val="HicksonsHeading4"/>
        <w:spacing w:line="280" w:lineRule="exact"/>
        <w:jc w:val="left"/>
        <w:rPr>
          <w:szCs w:val="22"/>
        </w:rPr>
      </w:pPr>
      <w:r w:rsidRPr="00012104">
        <w:rPr>
          <w:szCs w:val="22"/>
          <w:lang w:val="en-GB"/>
        </w:rPr>
        <w:t>If a word or phrase is defined, its other grammatical forms have a corresponding meaning.</w:t>
      </w:r>
    </w:p>
    <w:p w14:paraId="5BC01366" w14:textId="77777777" w:rsidR="00DE14D5" w:rsidRPr="00012104" w:rsidRDefault="00DE14D5" w:rsidP="00B44849">
      <w:pPr>
        <w:pStyle w:val="HicksonsHeading4"/>
        <w:spacing w:line="280" w:lineRule="exact"/>
        <w:jc w:val="left"/>
        <w:rPr>
          <w:szCs w:val="22"/>
        </w:rPr>
      </w:pPr>
      <w:r w:rsidRPr="00012104">
        <w:rPr>
          <w:szCs w:val="22"/>
          <w:lang w:val="en-GB"/>
        </w:rPr>
        <w:t>A reference to a person includes a corporation, trust, partnership, unincorporated body or other entity, whether or not it comprises a separate legal entity.</w:t>
      </w:r>
    </w:p>
    <w:p w14:paraId="72B50B9D" w14:textId="6C90CFB6" w:rsidR="00DE14D5" w:rsidRPr="00012104" w:rsidRDefault="00DE14D5" w:rsidP="00B44849">
      <w:pPr>
        <w:pStyle w:val="HicksonsHeading4"/>
        <w:spacing w:line="280" w:lineRule="exact"/>
        <w:jc w:val="left"/>
        <w:rPr>
          <w:szCs w:val="22"/>
        </w:rPr>
      </w:pPr>
      <w:r w:rsidRPr="00012104">
        <w:rPr>
          <w:szCs w:val="22"/>
        </w:rPr>
        <w:t xml:space="preserve">A reference to a clause or Schedule is a reference to a clause of, or Schedule to, this </w:t>
      </w:r>
      <w:sdt>
        <w:sdtPr>
          <w:rPr>
            <w:szCs w:val="22"/>
          </w:rPr>
          <w:alias w:val="Contract Express"/>
          <w:tag w:val="d=%22Agreement%22&amp;r="/>
          <w:id w:val="205187075"/>
        </w:sdtPr>
        <w:sdtEndPr/>
        <w:sdtContent>
          <w:r w:rsidRPr="00012104">
            <w:rPr>
              <w:szCs w:val="22"/>
              <w:lang w:val="en-GB"/>
            </w:rPr>
            <w:t>Agreement</w:t>
          </w:r>
        </w:sdtContent>
      </w:sdt>
      <w:r w:rsidRPr="00012104">
        <w:rPr>
          <w:szCs w:val="22"/>
        </w:rPr>
        <w:t>.</w:t>
      </w:r>
    </w:p>
    <w:p w14:paraId="268B84E4" w14:textId="2027076C" w:rsidR="00DE14D5" w:rsidRPr="00012104" w:rsidRDefault="00DE14D5" w:rsidP="00B44849">
      <w:pPr>
        <w:pStyle w:val="HicksonsHeading4"/>
        <w:spacing w:line="280" w:lineRule="exact"/>
        <w:jc w:val="left"/>
        <w:rPr>
          <w:szCs w:val="22"/>
        </w:rPr>
      </w:pPr>
      <w:r w:rsidRPr="00012104">
        <w:rPr>
          <w:szCs w:val="22"/>
          <w:lang w:val="en-GB"/>
        </w:rPr>
        <w:t xml:space="preserve">A reference to an agreement or document (including a reference to this </w:t>
      </w:r>
      <w:sdt>
        <w:sdtPr>
          <w:rPr>
            <w:szCs w:val="22"/>
          </w:rPr>
          <w:alias w:val="Contract Express"/>
          <w:tag w:val="d=%22Agreement%22&amp;r="/>
          <w:id w:val="1720843173"/>
        </w:sdtPr>
        <w:sdtEndPr/>
        <w:sdtContent>
          <w:r w:rsidRPr="00012104">
            <w:rPr>
              <w:szCs w:val="22"/>
              <w:lang w:val="en-GB"/>
            </w:rPr>
            <w:t>Agreement</w:t>
          </w:r>
        </w:sdtContent>
      </w:sdt>
      <w:r w:rsidRPr="00012104">
        <w:rPr>
          <w:szCs w:val="22"/>
          <w:lang w:val="en-GB"/>
        </w:rPr>
        <w:t xml:space="preserve">) is to the agreement or document as amended, supplemented, novated or replaced, except to the extent prohibited by this </w:t>
      </w:r>
      <w:sdt>
        <w:sdtPr>
          <w:rPr>
            <w:szCs w:val="22"/>
          </w:rPr>
          <w:alias w:val="Contract Express"/>
          <w:tag w:val="d=%22Agreement%22&amp;r="/>
          <w:id w:val="1693837962"/>
        </w:sdtPr>
        <w:sdtEndPr/>
        <w:sdtContent>
          <w:r w:rsidRPr="00012104">
            <w:rPr>
              <w:szCs w:val="22"/>
              <w:lang w:val="en-GB"/>
            </w:rPr>
            <w:t>Agreement</w:t>
          </w:r>
        </w:sdtContent>
      </w:sdt>
      <w:r w:rsidRPr="00012104">
        <w:rPr>
          <w:szCs w:val="22"/>
          <w:lang w:val="en-GB"/>
        </w:rPr>
        <w:t xml:space="preserve"> or that other agreement or document.</w:t>
      </w:r>
    </w:p>
    <w:p w14:paraId="5175E63C" w14:textId="77777777" w:rsidR="00DE14D5" w:rsidRPr="00012104" w:rsidRDefault="00DE14D5" w:rsidP="00B44849">
      <w:pPr>
        <w:pStyle w:val="HicksonsHeading4"/>
        <w:spacing w:line="280" w:lineRule="exact"/>
        <w:jc w:val="left"/>
        <w:rPr>
          <w:szCs w:val="22"/>
        </w:rPr>
      </w:pPr>
      <w:r w:rsidRPr="00012104">
        <w:rPr>
          <w:szCs w:val="22"/>
          <w:lang w:val="en-GB"/>
        </w:rPr>
        <w:t>A reference to writing includes any method of representing or reproducing words, figures, drawings or symbols in a visible and tangible form.</w:t>
      </w:r>
    </w:p>
    <w:p w14:paraId="330E699C" w14:textId="546123E1" w:rsidR="00DE14D5" w:rsidRPr="00012104" w:rsidRDefault="00DE14D5" w:rsidP="00B44849">
      <w:pPr>
        <w:pStyle w:val="HicksonsHeading4"/>
        <w:spacing w:line="280" w:lineRule="exact"/>
        <w:jc w:val="left"/>
        <w:rPr>
          <w:szCs w:val="22"/>
        </w:rPr>
      </w:pPr>
      <w:r w:rsidRPr="00012104">
        <w:rPr>
          <w:szCs w:val="22"/>
          <w:lang w:val="en-GB"/>
        </w:rPr>
        <w:t>A reference to a party includes the party's successors, permitted substitutes and permitted assigns (and, where applicable, the party's legal personal representatives).</w:t>
      </w:r>
    </w:p>
    <w:p w14:paraId="4AF64908" w14:textId="2DAA5205" w:rsidR="00DE14D5" w:rsidRPr="00012104" w:rsidRDefault="00DE14D5" w:rsidP="00B44849">
      <w:pPr>
        <w:pStyle w:val="HicksonsHeading4"/>
        <w:spacing w:line="280" w:lineRule="exact"/>
        <w:jc w:val="left"/>
        <w:rPr>
          <w:szCs w:val="22"/>
        </w:rPr>
      </w:pPr>
      <w:r w:rsidRPr="00012104">
        <w:rPr>
          <w:szCs w:val="22"/>
          <w:lang w:val="en-GB"/>
        </w:rPr>
        <w:t>A reference to legislation includes a modification or re</w:t>
      </w:r>
      <w:r w:rsidRPr="00012104">
        <w:rPr>
          <w:szCs w:val="22"/>
          <w:lang w:val="en-GB"/>
        </w:rPr>
        <w:noBreakHyphen/>
        <w:t>enactment of it, a legislative provision substituted for it and a regulation or statutory instrument issued under it.</w:t>
      </w:r>
    </w:p>
    <w:p w14:paraId="655C9D0F" w14:textId="77777777" w:rsidR="00DE14D5" w:rsidRPr="00012104" w:rsidRDefault="00DE14D5" w:rsidP="00B44849">
      <w:pPr>
        <w:pStyle w:val="HicksonsHeading4"/>
        <w:spacing w:line="280" w:lineRule="exact"/>
        <w:jc w:val="left"/>
        <w:rPr>
          <w:szCs w:val="22"/>
        </w:rPr>
      </w:pPr>
      <w:r w:rsidRPr="00012104">
        <w:rPr>
          <w:szCs w:val="22"/>
          <w:lang w:val="en-GB"/>
        </w:rPr>
        <w:t xml:space="preserve">A reference to dollars or </w:t>
      </w:r>
      <w:r w:rsidRPr="00012104">
        <w:rPr>
          <w:i/>
          <w:szCs w:val="22"/>
          <w:lang w:val="en-GB"/>
        </w:rPr>
        <w:t>$</w:t>
      </w:r>
      <w:r w:rsidRPr="00012104">
        <w:rPr>
          <w:szCs w:val="22"/>
          <w:lang w:val="en-GB"/>
        </w:rPr>
        <w:t xml:space="preserve"> is to Australian currency.</w:t>
      </w:r>
    </w:p>
    <w:p w14:paraId="41B7932D" w14:textId="3930EB4D" w:rsidR="00BE3CB5" w:rsidRPr="00012104" w:rsidRDefault="00C63660" w:rsidP="00B44849">
      <w:pPr>
        <w:pStyle w:val="HicksonsHeading2"/>
        <w:spacing w:line="280" w:lineRule="exact"/>
        <w:jc w:val="left"/>
        <w:rPr>
          <w:b/>
          <w:bCs/>
        </w:rPr>
      </w:pPr>
      <w:r>
        <w:rPr>
          <w:b/>
          <w:bCs/>
        </w:rPr>
        <w:t>Endeavours</w:t>
      </w:r>
      <w:r w:rsidR="00834D15" w:rsidRPr="00012104">
        <w:rPr>
          <w:b/>
          <w:bCs/>
        </w:rPr>
        <w:t xml:space="preserve"> </w:t>
      </w:r>
    </w:p>
    <w:p w14:paraId="47267454" w14:textId="77777777" w:rsidR="00DE14D5" w:rsidRPr="00386E51" w:rsidRDefault="00DE14D5" w:rsidP="00B44849">
      <w:pPr>
        <w:pStyle w:val="HicksonsHeading2"/>
        <w:numPr>
          <w:ilvl w:val="0"/>
          <w:numId w:val="0"/>
        </w:numPr>
        <w:spacing w:line="280" w:lineRule="exact"/>
        <w:ind w:left="720"/>
        <w:jc w:val="left"/>
        <w:rPr>
          <w:bCs/>
          <w:szCs w:val="22"/>
        </w:rPr>
      </w:pPr>
      <w:r w:rsidRPr="00386E51">
        <w:rPr>
          <w:bCs/>
          <w:szCs w:val="22"/>
        </w:rPr>
        <w:t>A reference to a party using or obligation on a party to use its best endeavours or reasonable endeavours does not oblige that party to:</w:t>
      </w:r>
    </w:p>
    <w:p w14:paraId="29499AF3" w14:textId="77777777" w:rsidR="00DE14D5" w:rsidRPr="00386E51" w:rsidRDefault="00DE14D5" w:rsidP="00B44849">
      <w:pPr>
        <w:pStyle w:val="HicksonsHeading3"/>
        <w:spacing w:line="280" w:lineRule="exact"/>
        <w:jc w:val="left"/>
        <w:rPr>
          <w:szCs w:val="22"/>
        </w:rPr>
      </w:pPr>
      <w:r w:rsidRPr="00386E51">
        <w:rPr>
          <w:szCs w:val="22"/>
        </w:rPr>
        <w:t>pay money:</w:t>
      </w:r>
    </w:p>
    <w:p w14:paraId="07CA2D5A" w14:textId="3905E375" w:rsidR="00DE14D5" w:rsidRPr="00386E51" w:rsidRDefault="00DE14D5" w:rsidP="00B44849">
      <w:pPr>
        <w:pStyle w:val="HicksonsHeading4"/>
        <w:spacing w:line="280" w:lineRule="exact"/>
        <w:jc w:val="left"/>
        <w:rPr>
          <w:szCs w:val="22"/>
        </w:rPr>
      </w:pPr>
      <w:r w:rsidRPr="00386E51">
        <w:rPr>
          <w:szCs w:val="22"/>
        </w:rPr>
        <w:t>in the form of an inducement or consideration to a third party to procure something (other than the payment of immaterial costs, to procure the relevant thing); or</w:t>
      </w:r>
    </w:p>
    <w:p w14:paraId="723A9DB3" w14:textId="2D8BAED1" w:rsidR="00DE14D5" w:rsidRPr="00012104" w:rsidRDefault="00DE14D5" w:rsidP="00B44849">
      <w:pPr>
        <w:pStyle w:val="HicksonsHeading4"/>
        <w:spacing w:line="280" w:lineRule="exact"/>
        <w:jc w:val="left"/>
        <w:rPr>
          <w:szCs w:val="22"/>
        </w:rPr>
      </w:pPr>
      <w:r w:rsidRPr="00386E51">
        <w:rPr>
          <w:szCs w:val="22"/>
        </w:rPr>
        <w:t xml:space="preserve">in circumstances that are commercially onerous or unreasonable in the context of this </w:t>
      </w:r>
      <w:sdt>
        <w:sdtPr>
          <w:rPr>
            <w:szCs w:val="22"/>
          </w:rPr>
          <w:alias w:val="Contract Express"/>
          <w:tag w:val="d=%22Agreement%22&amp;r="/>
          <w:id w:val="1017470432"/>
        </w:sdtPr>
        <w:sdtEndPr/>
        <w:sdtContent>
          <w:r w:rsidRPr="00386E51">
            <w:rPr>
              <w:szCs w:val="22"/>
            </w:rPr>
            <w:t>Agreement</w:t>
          </w:r>
        </w:sdtContent>
      </w:sdt>
      <w:r w:rsidRPr="00386E51">
        <w:rPr>
          <w:szCs w:val="22"/>
        </w:rPr>
        <w:t>;</w:t>
      </w:r>
    </w:p>
    <w:p w14:paraId="78411276" w14:textId="447079A3" w:rsidR="00DE14D5" w:rsidRPr="009A43EC" w:rsidRDefault="00DE14D5" w:rsidP="00B44849">
      <w:pPr>
        <w:pStyle w:val="HicksonsHeading3"/>
        <w:spacing w:line="280" w:lineRule="exact"/>
        <w:jc w:val="left"/>
        <w:rPr>
          <w:szCs w:val="22"/>
        </w:rPr>
      </w:pPr>
      <w:r w:rsidRPr="009A43EC">
        <w:rPr>
          <w:szCs w:val="22"/>
        </w:rPr>
        <w:lastRenderedPageBreak/>
        <w:t>provide other valuable consideration to or for the benefit of any person or</w:t>
      </w:r>
      <w:r w:rsidR="0097123A" w:rsidRPr="009A43EC">
        <w:rPr>
          <w:szCs w:val="22"/>
        </w:rPr>
        <w:t xml:space="preserve"> </w:t>
      </w:r>
      <w:r w:rsidRPr="009A43EC">
        <w:rPr>
          <w:szCs w:val="22"/>
        </w:rPr>
        <w:t>agree to commercially onerous or unreasonable conditions.</w:t>
      </w:r>
    </w:p>
    <w:p w14:paraId="56137C30" w14:textId="4DF384FE" w:rsidR="00DE14D5" w:rsidRDefault="00DE14D5" w:rsidP="00B44849">
      <w:pPr>
        <w:pStyle w:val="HicksonsHeading1"/>
        <w:pBdr>
          <w:bottom w:val="single" w:sz="4" w:space="1" w:color="C6D9F1" w:themeColor="text2" w:themeTint="33"/>
        </w:pBdr>
        <w:spacing w:before="360" w:line="280" w:lineRule="exact"/>
        <w:jc w:val="left"/>
      </w:pPr>
      <w:bookmarkStart w:id="20" w:name="_Toc450125929"/>
      <w:bookmarkStart w:id="21" w:name="_Toc457396215"/>
      <w:bookmarkStart w:id="22" w:name="_Toc23755083"/>
      <w:bookmarkStart w:id="23" w:name="_Toc46637328"/>
      <w:bookmarkStart w:id="24" w:name="_Toc92694485"/>
      <w:bookmarkStart w:id="25" w:name="_Toc114393545"/>
      <w:bookmarkStart w:id="26" w:name="_Toc114464149"/>
      <w:bookmarkStart w:id="27" w:name="_Toc114464669"/>
      <w:bookmarkStart w:id="28" w:name="_Toc114479610"/>
      <w:bookmarkStart w:id="29" w:name="_Toc120941233"/>
      <w:bookmarkStart w:id="30" w:name="_Toc126557805"/>
      <w:bookmarkStart w:id="31" w:name="_Toc126559676"/>
      <w:bookmarkStart w:id="32" w:name="_Toc132175191"/>
      <w:bookmarkStart w:id="33" w:name="_Toc132686574"/>
      <w:bookmarkStart w:id="34" w:name="_Toc133226407"/>
      <w:bookmarkStart w:id="35" w:name="_Toc139173845"/>
      <w:bookmarkStart w:id="36" w:name="_Toc151282579"/>
      <w:bookmarkStart w:id="37" w:name="_Toc182633740"/>
      <w:bookmarkStart w:id="38" w:name="_Toc182966916"/>
      <w:bookmarkStart w:id="39" w:name="_Toc183592347"/>
      <w:bookmarkStart w:id="40" w:name="_Toc197242455"/>
      <w:bookmarkStart w:id="41" w:name="_Toc216691701"/>
      <w:bookmarkStart w:id="42" w:name="_Toc224442963"/>
      <w:bookmarkStart w:id="43" w:name="_Toc224443653"/>
      <w:bookmarkStart w:id="44" w:name="_Toc224462211"/>
      <w:bookmarkStart w:id="45" w:name="_Toc238015394"/>
      <w:bookmarkStart w:id="46" w:name="_Toc239815062"/>
      <w:bookmarkStart w:id="47" w:name="_Toc239815236"/>
      <w:bookmarkStart w:id="48" w:name="_Toc248137098"/>
      <w:bookmarkStart w:id="49" w:name="_Toc289671911"/>
      <w:bookmarkStart w:id="50" w:name="_Toc289675330"/>
      <w:bookmarkStart w:id="51" w:name="_Toc293919891"/>
      <w:bookmarkStart w:id="52" w:name="_Toc361751758"/>
      <w:bookmarkStart w:id="53" w:name="_Toc361814330"/>
      <w:bookmarkStart w:id="54" w:name="_Toc366502025"/>
      <w:bookmarkStart w:id="55" w:name="_Toc379357550"/>
      <w:bookmarkStart w:id="56" w:name="_Toc399411732"/>
      <w:bookmarkStart w:id="57" w:name="_Toc399744192"/>
      <w:bookmarkStart w:id="58" w:name="_Toc404257215"/>
      <w:bookmarkStart w:id="59" w:name="_Ref451236335"/>
      <w:bookmarkStart w:id="60" w:name="_Toc42249129"/>
      <w:bookmarkStart w:id="61" w:name="_Toc100833547"/>
      <w:r w:rsidRPr="00012104">
        <w:rPr>
          <w:rFonts w:ascii="Arial Bold" w:hAnsi="Arial Bold"/>
          <w:color w:val="17365D" w:themeColor="text2" w:themeShade="BF"/>
          <w:spacing w:val="10"/>
          <w:sz w:val="26"/>
        </w:rPr>
        <w:t xml:space="preserve">Sale and Purchase </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3453351" w14:textId="4CF2349F" w:rsidR="00423CE0" w:rsidRPr="004964DE" w:rsidRDefault="00423CE0" w:rsidP="00B44849">
      <w:pPr>
        <w:pStyle w:val="HicksonsHeading2"/>
        <w:spacing w:line="280" w:lineRule="exact"/>
        <w:jc w:val="left"/>
      </w:pPr>
      <w:bookmarkStart w:id="62" w:name="_Ref115789228"/>
      <w:bookmarkStart w:id="63" w:name="_9kMIH5YVt4888GJfJjo"/>
      <w:bookmarkStart w:id="64" w:name="_Toc42249130"/>
      <w:r w:rsidRPr="004964DE">
        <w:rPr>
          <w:b/>
          <w:bCs/>
        </w:rPr>
        <w:t>Condition</w:t>
      </w:r>
      <w:r w:rsidR="00894966" w:rsidRPr="004964DE">
        <w:rPr>
          <w:b/>
          <w:bCs/>
        </w:rPr>
        <w:t>s</w:t>
      </w:r>
      <w:r w:rsidRPr="004964DE">
        <w:rPr>
          <w:b/>
          <w:bCs/>
        </w:rPr>
        <w:t xml:space="preserve"> Precedent</w:t>
      </w:r>
      <w:r w:rsidRPr="004964DE">
        <w:t xml:space="preserve">]  </w:t>
      </w:r>
      <w:bookmarkEnd w:id="62"/>
    </w:p>
    <w:p w14:paraId="01C311C9" w14:textId="02D9A8FC" w:rsidR="008A0433" w:rsidRPr="004964DE" w:rsidRDefault="008A0433" w:rsidP="00B44849">
      <w:pPr>
        <w:pStyle w:val="HicksonsHeading3"/>
        <w:spacing w:line="280" w:lineRule="exact"/>
        <w:jc w:val="left"/>
      </w:pPr>
      <w:bookmarkStart w:id="65" w:name="_Ref101437546"/>
      <w:r w:rsidRPr="004964DE">
        <w:t>(</w:t>
      </w:r>
      <w:r w:rsidRPr="004964DE">
        <w:rPr>
          <w:b/>
          <w:bCs/>
        </w:rPr>
        <w:t>Conditions to be satisfied for Completion to occur</w:t>
      </w:r>
      <w:r w:rsidRPr="004964DE">
        <w:t xml:space="preserve">) Completion is conditional on each of the Conditions (defined below) being satisfied or waived under clause </w:t>
      </w:r>
      <w:r w:rsidRPr="004964DE">
        <w:fldChar w:fldCharType="begin"/>
      </w:r>
      <w:r w:rsidRPr="004964DE">
        <w:instrText xml:space="preserve"> REF _Ref101438087 \w \h  \* MERGEFORMAT </w:instrText>
      </w:r>
      <w:r w:rsidRPr="004964DE">
        <w:fldChar w:fldCharType="separate"/>
      </w:r>
      <w:r w:rsidR="00543E38" w:rsidRPr="004964DE">
        <w:t>2.1(e)</w:t>
      </w:r>
      <w:r w:rsidRPr="004964DE">
        <w:fldChar w:fldCharType="end"/>
      </w:r>
      <w:r w:rsidRPr="004964DE">
        <w:t>, on or before Completion or any other date agreed by the parties in writing.</w:t>
      </w:r>
    </w:p>
    <w:p w14:paraId="13680434" w14:textId="53505C0C" w:rsidR="00894966" w:rsidRPr="004964DE" w:rsidRDefault="00894966" w:rsidP="00B44849">
      <w:pPr>
        <w:pStyle w:val="HicksonsHeading3"/>
        <w:spacing w:line="280" w:lineRule="exact"/>
        <w:jc w:val="left"/>
      </w:pPr>
      <w:r w:rsidRPr="004964DE">
        <w:t>(</w:t>
      </w:r>
      <w:r w:rsidR="008A0433" w:rsidRPr="004964DE">
        <w:rPr>
          <w:b/>
          <w:bCs/>
        </w:rPr>
        <w:t>The</w:t>
      </w:r>
      <w:r w:rsidR="008A0433" w:rsidRPr="004964DE">
        <w:t xml:space="preserve"> </w:t>
      </w:r>
      <w:r w:rsidRPr="004964DE">
        <w:rPr>
          <w:b/>
          <w:bCs/>
        </w:rPr>
        <w:t>Conditions</w:t>
      </w:r>
      <w:r w:rsidRPr="004964DE">
        <w:t xml:space="preserve">) </w:t>
      </w:r>
      <w:r w:rsidR="008A0433" w:rsidRPr="004964DE">
        <w:t>The</w:t>
      </w:r>
      <w:r w:rsidRPr="004964DE">
        <w:t xml:space="preserve"> conditions (</w:t>
      </w:r>
      <w:r w:rsidRPr="004964DE">
        <w:rPr>
          <w:b/>
          <w:bCs/>
        </w:rPr>
        <w:t>“Conditions</w:t>
      </w:r>
      <w:r w:rsidRPr="004964DE">
        <w:t xml:space="preserve">”) </w:t>
      </w:r>
      <w:r w:rsidR="008A0433" w:rsidRPr="004964DE">
        <w:t>are as follows</w:t>
      </w:r>
      <w:r w:rsidRPr="004964DE">
        <w:t>:</w:t>
      </w:r>
      <w:bookmarkEnd w:id="65"/>
    </w:p>
    <w:p w14:paraId="1875FCEF" w14:textId="50AFFE14" w:rsidR="00894966" w:rsidRPr="004964DE" w:rsidRDefault="00C91655" w:rsidP="00B44849">
      <w:pPr>
        <w:pStyle w:val="HicksonsHeading4"/>
        <w:spacing w:line="280" w:lineRule="exact"/>
        <w:jc w:val="left"/>
      </w:pPr>
      <w:bookmarkStart w:id="66" w:name="_Ref115881254"/>
      <w:r w:rsidRPr="004964DE">
        <w:rPr>
          <w:b/>
          <w:bCs/>
        </w:rPr>
        <w:t>Provider approval</w:t>
      </w:r>
      <w:r w:rsidRPr="004964DE">
        <w:t>:</w:t>
      </w:r>
      <w:r w:rsidRPr="004964DE">
        <w:rPr>
          <w:b/>
          <w:bCs/>
        </w:rPr>
        <w:t xml:space="preserve"> </w:t>
      </w:r>
      <w:r w:rsidR="008A0433" w:rsidRPr="004964DE">
        <w:t>t</w:t>
      </w:r>
      <w:r w:rsidR="00894966" w:rsidRPr="004964DE">
        <w:t xml:space="preserve">he Buyer receiving </w:t>
      </w:r>
      <w:r w:rsidR="008A0433" w:rsidRPr="004964DE">
        <w:t>the necessary “</w:t>
      </w:r>
      <w:r w:rsidR="00894966" w:rsidRPr="004964DE">
        <w:t>Provider Approval</w:t>
      </w:r>
      <w:r w:rsidR="008A0433" w:rsidRPr="004964DE">
        <w:t xml:space="preserve">” to be able to conduct the Business. This Condition is for the benefit of the </w:t>
      </w:r>
      <w:r w:rsidR="00894966" w:rsidRPr="004964DE">
        <w:t>Seller</w:t>
      </w:r>
      <w:r w:rsidR="0035261D" w:rsidRPr="004964DE">
        <w:t>;</w:t>
      </w:r>
      <w:bookmarkEnd w:id="66"/>
      <w:r w:rsidR="008A0433" w:rsidRPr="004964DE">
        <w:t xml:space="preserve"> </w:t>
      </w:r>
    </w:p>
    <w:p w14:paraId="1EFECC64" w14:textId="2D2A97D1" w:rsidR="004C271C" w:rsidRPr="004964DE" w:rsidRDefault="00C91655" w:rsidP="004C271C">
      <w:pPr>
        <w:pStyle w:val="HicksonsHeading4"/>
        <w:spacing w:line="280" w:lineRule="exact"/>
        <w:jc w:val="left"/>
      </w:pPr>
      <w:bookmarkStart w:id="67" w:name="_Ref115881256"/>
      <w:r w:rsidRPr="004964DE">
        <w:rPr>
          <w:b/>
          <w:bCs/>
        </w:rPr>
        <w:t>Service approval</w:t>
      </w:r>
      <w:r w:rsidRPr="004964DE">
        <w:t>:</w:t>
      </w:r>
      <w:r w:rsidR="003A3FB4" w:rsidRPr="004964DE">
        <w:t xml:space="preserve"> </w:t>
      </w:r>
      <w:r w:rsidR="008A0433" w:rsidRPr="004964DE">
        <w:t>the regulatory authority</w:t>
      </w:r>
      <w:r w:rsidR="00894966" w:rsidRPr="004964DE">
        <w:t xml:space="preserve"> approv</w:t>
      </w:r>
      <w:r w:rsidR="008A0433" w:rsidRPr="004964DE">
        <w:t>ing</w:t>
      </w:r>
      <w:r w:rsidR="00894966" w:rsidRPr="004964DE">
        <w:t xml:space="preserve"> </w:t>
      </w:r>
      <w:r w:rsidR="008A0433" w:rsidRPr="004964DE">
        <w:t>the</w:t>
      </w:r>
      <w:r w:rsidR="00894966" w:rsidRPr="004964DE">
        <w:t xml:space="preserve"> transfer of the </w:t>
      </w:r>
      <w:r w:rsidR="008A0433" w:rsidRPr="004964DE">
        <w:t>“</w:t>
      </w:r>
      <w:r w:rsidR="00894966" w:rsidRPr="004964DE">
        <w:t>Service Approval</w:t>
      </w:r>
      <w:r w:rsidR="008A0433" w:rsidRPr="004964DE">
        <w:t xml:space="preserve">” with respect to the Business from the Seller to the Buyer.  This Condition is for the </w:t>
      </w:r>
      <w:r w:rsidR="00894966" w:rsidRPr="004964DE">
        <w:t>benefit of both parties</w:t>
      </w:r>
      <w:r w:rsidR="0035261D" w:rsidRPr="004964DE">
        <w:t>;</w:t>
      </w:r>
      <w:bookmarkEnd w:id="67"/>
      <w:r w:rsidR="0035261D" w:rsidRPr="004964DE">
        <w:t xml:space="preserve"> </w:t>
      </w:r>
    </w:p>
    <w:p w14:paraId="64C81F6C" w14:textId="0A6DDDAB" w:rsidR="004C271C" w:rsidRPr="004964DE" w:rsidRDefault="00753F50" w:rsidP="00B44849">
      <w:pPr>
        <w:pStyle w:val="HicksonsHeading4"/>
        <w:spacing w:line="280" w:lineRule="exact"/>
        <w:jc w:val="left"/>
      </w:pPr>
      <w:bookmarkStart w:id="68" w:name="_Ref115881258"/>
      <w:r w:rsidRPr="004964DE">
        <w:rPr>
          <w:b/>
          <w:bCs/>
        </w:rPr>
        <w:t xml:space="preserve">SINSW approval: </w:t>
      </w:r>
      <w:r w:rsidR="004C271C" w:rsidRPr="004964DE">
        <w:t xml:space="preserve">the Buyer obtaining </w:t>
      </w:r>
      <w:r w:rsidRPr="004964DE">
        <w:t xml:space="preserve">an “OSHC licence agreement” in connection with the Business from </w:t>
      </w:r>
      <w:r w:rsidR="004C271C" w:rsidRPr="004964DE">
        <w:t>the Department of Education through its School Infrastructure New South Wales</w:t>
      </w:r>
      <w:r w:rsidR="004964DE" w:rsidRPr="004964DE">
        <w:t>;</w:t>
      </w:r>
      <w:r w:rsidRPr="004964DE">
        <w:t xml:space="preserve"> </w:t>
      </w:r>
      <w:r w:rsidRPr="004964DE">
        <w:rPr>
          <w:i/>
          <w:iCs/>
        </w:rPr>
        <w:t>[</w:t>
      </w:r>
      <w:r w:rsidRPr="009639A0">
        <w:rPr>
          <w:b/>
          <w:bCs/>
          <w:i/>
          <w:iCs/>
          <w:highlight w:val="lightGray"/>
        </w:rPr>
        <w:t>Guidance Note</w:t>
      </w:r>
      <w:r w:rsidRPr="009639A0">
        <w:rPr>
          <w:i/>
          <w:iCs/>
          <w:highlight w:val="lightGray"/>
        </w:rPr>
        <w:t>:</w:t>
      </w:r>
      <w:r w:rsidR="00AF1DF5" w:rsidRPr="009639A0">
        <w:rPr>
          <w:i/>
          <w:iCs/>
          <w:highlight w:val="lightGray"/>
        </w:rPr>
        <w:t xml:space="preserve"> Consider OSHC licence agreement arrangements. </w:t>
      </w:r>
      <w:r w:rsidR="00DE2CF6">
        <w:rPr>
          <w:i/>
          <w:iCs/>
          <w:highlight w:val="lightGray"/>
        </w:rPr>
        <w:t xml:space="preserve">The Department of Education’s </w:t>
      </w:r>
      <w:r w:rsidR="00AF1DF5" w:rsidRPr="009639A0">
        <w:rPr>
          <w:i/>
          <w:iCs/>
          <w:highlight w:val="lightGray"/>
        </w:rPr>
        <w:t>S</w:t>
      </w:r>
      <w:r w:rsidR="00DE2CF6">
        <w:rPr>
          <w:i/>
          <w:iCs/>
          <w:highlight w:val="lightGray"/>
        </w:rPr>
        <w:t xml:space="preserve">chool </w:t>
      </w:r>
      <w:r w:rsidR="00AF1DF5" w:rsidRPr="009639A0">
        <w:rPr>
          <w:i/>
          <w:iCs/>
          <w:highlight w:val="lightGray"/>
        </w:rPr>
        <w:t>I</w:t>
      </w:r>
      <w:r w:rsidR="00DE2CF6">
        <w:rPr>
          <w:i/>
          <w:iCs/>
          <w:highlight w:val="lightGray"/>
        </w:rPr>
        <w:t xml:space="preserve">nfrastructure </w:t>
      </w:r>
      <w:r w:rsidR="00AF1DF5" w:rsidRPr="009639A0">
        <w:rPr>
          <w:i/>
          <w:iCs/>
          <w:highlight w:val="lightGray"/>
        </w:rPr>
        <w:t>NSW to be consulted</w:t>
      </w:r>
      <w:r w:rsidR="00AF1DF5" w:rsidRPr="004964DE">
        <w:rPr>
          <w:i/>
          <w:iCs/>
        </w:rPr>
        <w:t>.</w:t>
      </w:r>
      <w:r w:rsidRPr="004964DE">
        <w:t>]</w:t>
      </w:r>
      <w:bookmarkEnd w:id="68"/>
    </w:p>
    <w:p w14:paraId="01751F97" w14:textId="0A63C6DC" w:rsidR="00894966" w:rsidRPr="004964DE" w:rsidRDefault="00C91655" w:rsidP="00C371C9">
      <w:pPr>
        <w:pStyle w:val="HicksonsHeading4"/>
        <w:spacing w:line="280" w:lineRule="exact"/>
        <w:jc w:val="left"/>
      </w:pPr>
      <w:r w:rsidRPr="004964DE">
        <w:rPr>
          <w:b/>
          <w:bCs/>
        </w:rPr>
        <w:t>GST</w:t>
      </w:r>
      <w:r w:rsidRPr="004964DE">
        <w:t xml:space="preserve">: </w:t>
      </w:r>
      <w:r w:rsidR="006D1D91" w:rsidRPr="004964DE">
        <w:t>the Buyer is registered for GST with the Australian Tax Office;</w:t>
      </w:r>
      <w:r w:rsidR="00D66A85" w:rsidRPr="004964DE">
        <w:t xml:space="preserve"> </w:t>
      </w:r>
      <w:r w:rsidR="0035261D" w:rsidRPr="004964DE">
        <w:t>and</w:t>
      </w:r>
    </w:p>
    <w:p w14:paraId="0FA02CF5" w14:textId="615BDEE9" w:rsidR="00894966" w:rsidRPr="00DE2CF6" w:rsidRDefault="00894966" w:rsidP="00B44849">
      <w:pPr>
        <w:pStyle w:val="HicksonsHeading4"/>
        <w:spacing w:line="280" w:lineRule="exact"/>
        <w:jc w:val="left"/>
      </w:pPr>
      <w:r w:rsidRPr="004964DE">
        <w:t>[</w:t>
      </w:r>
      <w:r w:rsidRPr="004964DE">
        <w:rPr>
          <w:i/>
          <w:iCs/>
          <w:highlight w:val="yellow"/>
        </w:rPr>
        <w:t xml:space="preserve">Insert </w:t>
      </w:r>
      <w:r w:rsidR="008A0433" w:rsidRPr="004964DE">
        <w:rPr>
          <w:i/>
          <w:iCs/>
          <w:highlight w:val="yellow"/>
        </w:rPr>
        <w:t xml:space="preserve">any other </w:t>
      </w:r>
      <w:r w:rsidRPr="004964DE">
        <w:rPr>
          <w:i/>
          <w:iCs/>
          <w:highlight w:val="yellow"/>
        </w:rPr>
        <w:t>Conditions</w:t>
      </w:r>
      <w:r w:rsidRPr="004964DE">
        <w:rPr>
          <w:i/>
          <w:iCs/>
        </w:rPr>
        <w:t>]</w:t>
      </w:r>
      <w:r w:rsidR="00733F35" w:rsidRPr="004964DE">
        <w:rPr>
          <w:i/>
          <w:iCs/>
        </w:rPr>
        <w:t>.</w:t>
      </w:r>
    </w:p>
    <w:p w14:paraId="1C836C96" w14:textId="36979625" w:rsidR="00DE2CF6" w:rsidRPr="004964DE" w:rsidRDefault="00DE2CF6" w:rsidP="00DE2CF6">
      <w:pPr>
        <w:pStyle w:val="HicksonsHeading4"/>
        <w:numPr>
          <w:ilvl w:val="0"/>
          <w:numId w:val="0"/>
        </w:numPr>
        <w:spacing w:line="280" w:lineRule="exact"/>
        <w:ind w:left="1440"/>
        <w:jc w:val="left"/>
      </w:pPr>
      <w:r w:rsidRPr="0023647A">
        <w:t>[</w:t>
      </w:r>
      <w:r w:rsidRPr="009639A0">
        <w:rPr>
          <w:b/>
          <w:bCs/>
          <w:i/>
          <w:iCs/>
          <w:highlight w:val="lightGray"/>
        </w:rPr>
        <w:t xml:space="preserve">Guidance </w:t>
      </w:r>
      <w:r w:rsidRPr="00DE2CF6">
        <w:rPr>
          <w:b/>
          <w:bCs/>
          <w:i/>
          <w:iCs/>
          <w:highlight w:val="lightGray"/>
        </w:rPr>
        <w:t>Note</w:t>
      </w:r>
      <w:r w:rsidRPr="00DE2CF6">
        <w:rPr>
          <w:i/>
          <w:iCs/>
          <w:highlight w:val="lightGray"/>
        </w:rPr>
        <w:t xml:space="preserve">: If </w:t>
      </w:r>
      <w:r w:rsidR="00E7182F">
        <w:rPr>
          <w:i/>
          <w:iCs/>
          <w:highlight w:val="lightGray"/>
        </w:rPr>
        <w:t xml:space="preserve">the </w:t>
      </w:r>
      <w:r w:rsidR="0023647A">
        <w:rPr>
          <w:i/>
          <w:iCs/>
          <w:highlight w:val="lightGray"/>
        </w:rPr>
        <w:t>Business</w:t>
      </w:r>
      <w:r w:rsidR="00E7182F">
        <w:rPr>
          <w:i/>
          <w:iCs/>
          <w:highlight w:val="lightGray"/>
        </w:rPr>
        <w:t xml:space="preserve"> involves a building that is owned </w:t>
      </w:r>
      <w:r w:rsidR="00F53CB7">
        <w:rPr>
          <w:i/>
          <w:iCs/>
          <w:highlight w:val="lightGray"/>
        </w:rPr>
        <w:t>by</w:t>
      </w:r>
      <w:r w:rsidR="00E7182F">
        <w:rPr>
          <w:i/>
          <w:iCs/>
          <w:highlight w:val="lightGray"/>
        </w:rPr>
        <w:t xml:space="preserve"> the Seller,</w:t>
      </w:r>
      <w:r w:rsidR="0023647A">
        <w:rPr>
          <w:i/>
          <w:iCs/>
          <w:highlight w:val="lightGray"/>
        </w:rPr>
        <w:t xml:space="preserve"> consider any conditions around engagement with the </w:t>
      </w:r>
      <w:r w:rsidRPr="00DE2CF6">
        <w:rPr>
          <w:i/>
          <w:iCs/>
          <w:highlight w:val="lightGray"/>
        </w:rPr>
        <w:t>Department of Education’s School Infrastructure NSW</w:t>
      </w:r>
      <w:r w:rsidR="0023647A">
        <w:rPr>
          <w:i/>
          <w:iCs/>
          <w:highlight w:val="lightGray"/>
        </w:rPr>
        <w:t>.</w:t>
      </w:r>
      <w:r w:rsidRPr="00DE2CF6">
        <w:rPr>
          <w:highlight w:val="lightGray"/>
        </w:rPr>
        <w:t>]</w:t>
      </w:r>
    </w:p>
    <w:p w14:paraId="05499144" w14:textId="340F62DD" w:rsidR="00894966" w:rsidRPr="004964DE" w:rsidRDefault="00894966" w:rsidP="00B44849">
      <w:pPr>
        <w:pStyle w:val="HicksonsHeading3"/>
        <w:spacing w:line="280" w:lineRule="exact"/>
        <w:jc w:val="left"/>
      </w:pPr>
      <w:bookmarkStart w:id="69" w:name="_Ref101437876"/>
      <w:r w:rsidRPr="004964DE">
        <w:t>(</w:t>
      </w:r>
      <w:r w:rsidR="008A0433" w:rsidRPr="004964DE">
        <w:rPr>
          <w:b/>
          <w:bCs/>
        </w:rPr>
        <w:t>Efforts</w:t>
      </w:r>
      <w:r w:rsidRPr="004964DE">
        <w:t>) Each party must:</w:t>
      </w:r>
      <w:bookmarkEnd w:id="69"/>
    </w:p>
    <w:p w14:paraId="72569406" w14:textId="77777777" w:rsidR="00894966" w:rsidRPr="004964DE" w:rsidRDefault="00894966" w:rsidP="00B44849">
      <w:pPr>
        <w:pStyle w:val="HicksonsHeading4"/>
        <w:spacing w:line="280" w:lineRule="exact"/>
        <w:jc w:val="left"/>
      </w:pPr>
      <w:r w:rsidRPr="004964DE">
        <w:t>use its reasonable endeavours to ensure that the Conditions are fulfilled or waived before the date specified in that clause;</w:t>
      </w:r>
    </w:p>
    <w:p w14:paraId="1C7A4605" w14:textId="77777777" w:rsidR="00894966" w:rsidRPr="004964DE" w:rsidRDefault="00894966" w:rsidP="00B44849">
      <w:pPr>
        <w:pStyle w:val="HicksonsHeading4"/>
        <w:spacing w:line="280" w:lineRule="exact"/>
        <w:jc w:val="left"/>
      </w:pPr>
      <w:r w:rsidRPr="004964DE">
        <w:t>not take any action that would, or would be likely to, prevent or hinder the fulfilment of any Condition; and</w:t>
      </w:r>
    </w:p>
    <w:p w14:paraId="19DCE6D7" w14:textId="77777777" w:rsidR="00894966" w:rsidRPr="004964DE" w:rsidRDefault="00894966" w:rsidP="00B44849">
      <w:pPr>
        <w:pStyle w:val="HicksonsHeading4"/>
        <w:spacing w:line="280" w:lineRule="exact"/>
        <w:jc w:val="left"/>
      </w:pPr>
      <w:r w:rsidRPr="004964DE">
        <w:t xml:space="preserve">as soon as a party becomes aware that a Condition has been fulfilled, notify the other party in writing. </w:t>
      </w:r>
    </w:p>
    <w:p w14:paraId="4A908259" w14:textId="1BFEE244" w:rsidR="00894966" w:rsidRPr="004964DE" w:rsidRDefault="00894966" w:rsidP="00B44849">
      <w:pPr>
        <w:pStyle w:val="HicksonsHeading3"/>
        <w:spacing w:line="280" w:lineRule="exact"/>
        <w:jc w:val="left"/>
      </w:pPr>
      <w:r w:rsidRPr="004964DE">
        <w:t>(</w:t>
      </w:r>
      <w:r w:rsidRPr="004964DE">
        <w:rPr>
          <w:b/>
          <w:bCs/>
        </w:rPr>
        <w:t>No requirement of waiver</w:t>
      </w:r>
      <w:r w:rsidRPr="004964DE">
        <w:t xml:space="preserve">) Nothing in this clause requires a party to waive a condition under clause </w:t>
      </w:r>
      <w:r w:rsidRPr="004964DE">
        <w:fldChar w:fldCharType="begin"/>
      </w:r>
      <w:r w:rsidRPr="004964DE">
        <w:instrText xml:space="preserve"> REF _Ref101437876 \w \h </w:instrText>
      </w:r>
      <w:r w:rsidR="008A0433" w:rsidRPr="004964DE">
        <w:instrText xml:space="preserve"> \* MERGEFORMAT </w:instrText>
      </w:r>
      <w:r w:rsidRPr="004964DE">
        <w:fldChar w:fldCharType="separate"/>
      </w:r>
      <w:r w:rsidR="00543E38" w:rsidRPr="004964DE">
        <w:t>2.1(c)</w:t>
      </w:r>
      <w:r w:rsidRPr="004964DE">
        <w:fldChar w:fldCharType="end"/>
      </w:r>
      <w:r w:rsidRPr="004964DE">
        <w:t xml:space="preserve"> or accept unreasonable conditions or requirements imposed by any third party to fulfil any Condition.</w:t>
      </w:r>
    </w:p>
    <w:p w14:paraId="24E56BAC" w14:textId="56083217" w:rsidR="00894966" w:rsidRPr="004964DE" w:rsidRDefault="00894966" w:rsidP="00B44849">
      <w:pPr>
        <w:pStyle w:val="HicksonsHeading3"/>
        <w:spacing w:line="280" w:lineRule="exact"/>
        <w:jc w:val="left"/>
      </w:pPr>
      <w:bookmarkStart w:id="70" w:name="_Ref101438087"/>
      <w:r w:rsidRPr="004964DE">
        <w:t>(</w:t>
      </w:r>
      <w:r w:rsidRPr="004964DE">
        <w:rPr>
          <w:b/>
          <w:bCs/>
        </w:rPr>
        <w:t>Waiver of Conditions</w:t>
      </w:r>
      <w:r w:rsidRPr="004964DE">
        <w:t>) A Condition may be waived only:</w:t>
      </w:r>
      <w:bookmarkEnd w:id="70"/>
    </w:p>
    <w:p w14:paraId="10606913" w14:textId="5FDE3FC8" w:rsidR="00894966" w:rsidRPr="004964DE" w:rsidRDefault="008A0433" w:rsidP="00B44849">
      <w:pPr>
        <w:pStyle w:val="HicksonsHeading4"/>
        <w:spacing w:line="280" w:lineRule="exact"/>
        <w:jc w:val="left"/>
      </w:pPr>
      <w:r w:rsidRPr="004964DE">
        <w:lastRenderedPageBreak/>
        <w:t>if</w:t>
      </w:r>
      <w:r w:rsidR="00894966" w:rsidRPr="004964DE">
        <w:t xml:space="preserve"> the Condition is expressed for the benefit of a particular party, if that party gives notice of waiver of the Condition to the other part</w:t>
      </w:r>
      <w:r w:rsidRPr="004964DE">
        <w:t>y</w:t>
      </w:r>
      <w:r w:rsidR="00894966" w:rsidRPr="004964DE">
        <w:t>; or</w:t>
      </w:r>
    </w:p>
    <w:p w14:paraId="083E2765" w14:textId="5ECC3B57" w:rsidR="0087251B" w:rsidRPr="004964DE" w:rsidRDefault="00894966" w:rsidP="0087251B">
      <w:pPr>
        <w:pStyle w:val="HicksonsHeading4"/>
        <w:spacing w:line="280" w:lineRule="exact"/>
        <w:jc w:val="left"/>
      </w:pPr>
      <w:r w:rsidRPr="004964DE">
        <w:t>if the Seller and the Buyer agree in writing to waive the Condition</w:t>
      </w:r>
      <w:r w:rsidR="006D1D91" w:rsidRPr="004964DE">
        <w:t>.</w:t>
      </w:r>
    </w:p>
    <w:p w14:paraId="6A866C06" w14:textId="21B5E008" w:rsidR="0087251B" w:rsidRPr="004964DE" w:rsidRDefault="008C326D" w:rsidP="006D1D91">
      <w:pPr>
        <w:pStyle w:val="HicksonsHeading4"/>
        <w:numPr>
          <w:ilvl w:val="0"/>
          <w:numId w:val="0"/>
        </w:numPr>
        <w:spacing w:line="280" w:lineRule="exact"/>
        <w:ind w:left="1440"/>
        <w:jc w:val="left"/>
      </w:pPr>
      <w:r w:rsidRPr="004964DE">
        <w:t xml:space="preserve">However, the Conditions at clauses </w:t>
      </w:r>
      <w:r w:rsidRPr="004964DE">
        <w:fldChar w:fldCharType="begin"/>
      </w:r>
      <w:r w:rsidRPr="004964DE">
        <w:instrText xml:space="preserve"> REF _Ref115881254 \w \h </w:instrText>
      </w:r>
      <w:r w:rsidR="004964DE">
        <w:instrText xml:space="preserve"> \* MERGEFORMAT </w:instrText>
      </w:r>
      <w:r w:rsidRPr="004964DE">
        <w:fldChar w:fldCharType="separate"/>
      </w:r>
      <w:r w:rsidRPr="004964DE">
        <w:t>2.1(b)(</w:t>
      </w:r>
      <w:proofErr w:type="spellStart"/>
      <w:r w:rsidRPr="004964DE">
        <w:t>i</w:t>
      </w:r>
      <w:proofErr w:type="spellEnd"/>
      <w:r w:rsidRPr="004964DE">
        <w:t>)</w:t>
      </w:r>
      <w:r w:rsidRPr="004964DE">
        <w:fldChar w:fldCharType="end"/>
      </w:r>
      <w:r w:rsidRPr="004964DE">
        <w:t xml:space="preserve"> (Provider approval), </w:t>
      </w:r>
      <w:r w:rsidRPr="004964DE">
        <w:fldChar w:fldCharType="begin"/>
      </w:r>
      <w:r w:rsidRPr="004964DE">
        <w:instrText xml:space="preserve"> REF _Ref115881256 \w \h </w:instrText>
      </w:r>
      <w:r w:rsidR="004964DE">
        <w:instrText xml:space="preserve"> \* MERGEFORMAT </w:instrText>
      </w:r>
      <w:r w:rsidRPr="004964DE">
        <w:fldChar w:fldCharType="separate"/>
      </w:r>
      <w:r w:rsidRPr="004964DE">
        <w:t>2.1(b)(ii)</w:t>
      </w:r>
      <w:r w:rsidRPr="004964DE">
        <w:fldChar w:fldCharType="end"/>
      </w:r>
      <w:r w:rsidRPr="004964DE">
        <w:t xml:space="preserve"> (Service approval) and </w:t>
      </w:r>
      <w:r w:rsidRPr="004964DE">
        <w:fldChar w:fldCharType="begin"/>
      </w:r>
      <w:r w:rsidRPr="004964DE">
        <w:instrText xml:space="preserve"> REF _Ref115881258 \w \h </w:instrText>
      </w:r>
      <w:r w:rsidR="004964DE">
        <w:instrText xml:space="preserve"> \* MERGEFORMAT </w:instrText>
      </w:r>
      <w:r w:rsidRPr="004964DE">
        <w:fldChar w:fldCharType="separate"/>
      </w:r>
      <w:r w:rsidRPr="004964DE">
        <w:t>2.1(b)(iii)</w:t>
      </w:r>
      <w:r w:rsidRPr="004964DE">
        <w:fldChar w:fldCharType="end"/>
      </w:r>
      <w:r w:rsidRPr="004964DE">
        <w:t xml:space="preserve"> (SINSW Approval) cannot be waived and must be satisfied before Completion can occur</w:t>
      </w:r>
      <w:r w:rsidR="00894966" w:rsidRPr="004964DE">
        <w:t>.</w:t>
      </w:r>
    </w:p>
    <w:p w14:paraId="1DD4F284" w14:textId="34EF1D63" w:rsidR="00894966" w:rsidRPr="004964DE" w:rsidRDefault="00894966" w:rsidP="00B44849">
      <w:pPr>
        <w:pStyle w:val="HicksonsHeading3"/>
        <w:spacing w:line="280" w:lineRule="exact"/>
        <w:jc w:val="left"/>
      </w:pPr>
      <w:r w:rsidRPr="004964DE">
        <w:t>(</w:t>
      </w:r>
      <w:r w:rsidRPr="004964DE">
        <w:rPr>
          <w:b/>
          <w:bCs/>
        </w:rPr>
        <w:t>Failure of Condition</w:t>
      </w:r>
      <w:r w:rsidRPr="004964DE">
        <w:t xml:space="preserve">) Either the Buyer or the Seller may, if not otherwise in breach of this Agreement, terminate this Agreement by giving notice to </w:t>
      </w:r>
      <w:r w:rsidR="008A0433" w:rsidRPr="004964DE">
        <w:t>the</w:t>
      </w:r>
      <w:r w:rsidRPr="004964DE">
        <w:t xml:space="preserve"> other part</w:t>
      </w:r>
      <w:r w:rsidR="008A0433" w:rsidRPr="004964DE">
        <w:t>y</w:t>
      </w:r>
      <w:r w:rsidRPr="004964DE">
        <w:t xml:space="preserve"> at any time before Completion if:</w:t>
      </w:r>
    </w:p>
    <w:p w14:paraId="0D688401" w14:textId="1E781969" w:rsidR="00894966" w:rsidRPr="004964DE" w:rsidRDefault="00894966" w:rsidP="00B44849">
      <w:pPr>
        <w:pStyle w:val="HicksonsHeading4"/>
        <w:spacing w:line="280" w:lineRule="exact"/>
        <w:jc w:val="left"/>
      </w:pPr>
      <w:r w:rsidRPr="004964DE">
        <w:t xml:space="preserve">a Condition is not fulfilled or waived under clause </w:t>
      </w:r>
      <w:r w:rsidRPr="004964DE">
        <w:fldChar w:fldCharType="begin"/>
      </w:r>
      <w:r w:rsidRPr="004964DE">
        <w:instrText xml:space="preserve"> REF _Ref101438087 \w \h </w:instrText>
      </w:r>
      <w:r w:rsidR="008A0433" w:rsidRPr="004964DE">
        <w:instrText xml:space="preserve"> \* MERGEFORMAT </w:instrText>
      </w:r>
      <w:r w:rsidRPr="004964DE">
        <w:fldChar w:fldCharType="separate"/>
      </w:r>
      <w:r w:rsidR="00543E38" w:rsidRPr="004964DE">
        <w:t>2.1(e)</w:t>
      </w:r>
      <w:r w:rsidRPr="004964DE">
        <w:fldChar w:fldCharType="end"/>
      </w:r>
      <w:r w:rsidRPr="004964DE">
        <w:t xml:space="preserve"> before the Completion Date or the date otherwise agreed by the parties; or</w:t>
      </w:r>
    </w:p>
    <w:p w14:paraId="7D9CC9DD" w14:textId="3CDD9EAD" w:rsidR="00894966" w:rsidRPr="004964DE" w:rsidRDefault="00894966" w:rsidP="00B44849">
      <w:pPr>
        <w:pStyle w:val="HicksonsHeading4"/>
        <w:spacing w:line="280" w:lineRule="exact"/>
        <w:jc w:val="left"/>
      </w:pPr>
      <w:r w:rsidRPr="004964DE">
        <w:t>a Condition, having been fulfilled, does not remain fulfilled in all respects at all times until Completion.</w:t>
      </w:r>
    </w:p>
    <w:p w14:paraId="180658B5" w14:textId="7B3C28BB" w:rsidR="00423CE0" w:rsidRPr="008A0433" w:rsidRDefault="00423CE0" w:rsidP="00B44849">
      <w:pPr>
        <w:pStyle w:val="HicksonsHeading2"/>
        <w:spacing w:line="280" w:lineRule="exact"/>
        <w:jc w:val="left"/>
        <w:rPr>
          <w:b/>
          <w:bCs/>
        </w:rPr>
      </w:pPr>
      <w:r w:rsidRPr="008A0433">
        <w:rPr>
          <w:b/>
          <w:bCs/>
        </w:rPr>
        <w:t xml:space="preserve">Sale and Purchase </w:t>
      </w:r>
    </w:p>
    <w:p w14:paraId="15DB2BB4" w14:textId="11DA53EF" w:rsidR="00BE3CB5" w:rsidRPr="00A857B1" w:rsidRDefault="00834D15" w:rsidP="00B44849">
      <w:pPr>
        <w:pStyle w:val="HicksonsHeading3"/>
        <w:spacing w:line="280" w:lineRule="exact"/>
        <w:jc w:val="left"/>
      </w:pPr>
      <w:r w:rsidRPr="00012104">
        <w:t>(</w:t>
      </w:r>
      <w:r w:rsidR="00DE14D5" w:rsidRPr="00A857B1">
        <w:rPr>
          <w:b/>
          <w:bCs/>
        </w:rPr>
        <w:t>Sale</w:t>
      </w:r>
      <w:bookmarkEnd w:id="63"/>
      <w:r w:rsidR="00DE14D5" w:rsidRPr="00A857B1">
        <w:rPr>
          <w:b/>
          <w:bCs/>
        </w:rPr>
        <w:t xml:space="preserve"> and purchase</w:t>
      </w:r>
      <w:bookmarkEnd w:id="64"/>
      <w:r w:rsidRPr="00012104">
        <w:t>)</w:t>
      </w:r>
      <w:bookmarkStart w:id="71" w:name="_9kMLK5YVt4889AAeRjYTssu9"/>
      <w:r>
        <w:t xml:space="preserve"> </w:t>
      </w:r>
      <w:r w:rsidR="00DE14D5">
        <w:t xml:space="preserve">The </w:t>
      </w:r>
      <w:bookmarkEnd w:id="71"/>
      <w:r w:rsidR="00C06C5A">
        <w:t>Seller</w:t>
      </w:r>
      <w:r w:rsidR="00DE14D5">
        <w:t xml:space="preserve"> agree</w:t>
      </w:r>
      <w:r w:rsidR="0097123A">
        <w:t>s</w:t>
      </w:r>
      <w:r w:rsidR="00DE14D5">
        <w:t xml:space="preserve"> to sell</w:t>
      </w:r>
      <w:bookmarkStart w:id="72" w:name="_9kMH2J6ZWu4BC7AKTK9wyD"/>
      <w:r w:rsidR="00DE14D5">
        <w:t xml:space="preserve"> the Assets</w:t>
      </w:r>
      <w:bookmarkEnd w:id="72"/>
      <w:r w:rsidR="00DE14D5">
        <w:t xml:space="preserve"> free from all </w:t>
      </w:r>
      <w:bookmarkStart w:id="73" w:name="_9kMIH5YVt3AB8GMiNevB03KkUC4346M"/>
      <w:r w:rsidR="00DE14D5">
        <w:t>Security Interests</w:t>
      </w:r>
      <w:bookmarkEnd w:id="73"/>
      <w:r w:rsidR="00DE14D5">
        <w:t xml:space="preserve"> and the </w:t>
      </w:r>
      <w:r w:rsidR="004263E1">
        <w:t>Buyer</w:t>
      </w:r>
      <w:r w:rsidR="00DE14D5">
        <w:t xml:space="preserve"> agrees to buy the </w:t>
      </w:r>
      <w:bookmarkStart w:id="74" w:name="_9kMH3K6ZWu4BC7AKTK9wyD"/>
      <w:r w:rsidR="00DE14D5">
        <w:t>Assets</w:t>
      </w:r>
      <w:bookmarkEnd w:id="74"/>
      <w:r w:rsidR="00DE14D5">
        <w:t xml:space="preserve"> on the terms set out in this Agreement.</w:t>
      </w:r>
      <w:r w:rsidR="000E1435">
        <w:t xml:space="preserve">     </w:t>
      </w:r>
      <w:r w:rsidR="00E1764A" w:rsidRPr="00A857B1">
        <w:rPr>
          <w:i/>
          <w:iCs/>
          <w:highlight w:val="lightGray"/>
        </w:rPr>
        <w:t>[</w:t>
      </w:r>
      <w:r w:rsidR="00E1764A" w:rsidRPr="00A857B1">
        <w:rPr>
          <w:b/>
          <w:bCs/>
          <w:i/>
          <w:iCs/>
          <w:highlight w:val="lightGray"/>
        </w:rPr>
        <w:t>Guidance Note</w:t>
      </w:r>
      <w:r w:rsidR="00E1764A" w:rsidRPr="00A857B1">
        <w:rPr>
          <w:i/>
          <w:iCs/>
          <w:highlight w:val="lightGray"/>
        </w:rPr>
        <w:t xml:space="preserve">: </w:t>
      </w:r>
      <w:r w:rsidR="0097123A">
        <w:rPr>
          <w:i/>
          <w:iCs/>
          <w:highlight w:val="lightGray"/>
        </w:rPr>
        <w:t xml:space="preserve">The </w:t>
      </w:r>
      <w:r w:rsidR="00BE3CB5" w:rsidRPr="00A857B1">
        <w:rPr>
          <w:i/>
          <w:iCs/>
          <w:highlight w:val="lightGray"/>
        </w:rPr>
        <w:t>Asset should be sold free of Security Interest</w:t>
      </w:r>
      <w:r w:rsidR="00F07C2B">
        <w:rPr>
          <w:i/>
          <w:iCs/>
          <w:highlight w:val="lightGray"/>
        </w:rPr>
        <w:t>s</w:t>
      </w:r>
      <w:r w:rsidR="00BE3CB5" w:rsidRPr="00A857B1">
        <w:rPr>
          <w:i/>
          <w:iCs/>
          <w:highlight w:val="lightGray"/>
        </w:rPr>
        <w:t xml:space="preserve">. This means that no third parties have any interests in the Assets – so clean title is given </w:t>
      </w:r>
      <w:r w:rsidR="00F07C2B">
        <w:rPr>
          <w:i/>
          <w:iCs/>
          <w:highlight w:val="lightGray"/>
        </w:rPr>
        <w:t>for</w:t>
      </w:r>
      <w:r w:rsidR="00BE3CB5" w:rsidRPr="00A857B1">
        <w:rPr>
          <w:i/>
          <w:iCs/>
          <w:highlight w:val="lightGray"/>
        </w:rPr>
        <w:t xml:space="preserve"> the Assets. If the parties agree that any third party interests </w:t>
      </w:r>
      <w:r w:rsidR="0097123A">
        <w:rPr>
          <w:i/>
          <w:iCs/>
          <w:highlight w:val="lightGray"/>
        </w:rPr>
        <w:t>are</w:t>
      </w:r>
      <w:r w:rsidR="0097123A" w:rsidRPr="00A857B1">
        <w:rPr>
          <w:i/>
          <w:iCs/>
          <w:highlight w:val="lightGray"/>
        </w:rPr>
        <w:t xml:space="preserve"> </w:t>
      </w:r>
      <w:r w:rsidR="00BE3CB5" w:rsidRPr="00A857B1">
        <w:rPr>
          <w:i/>
          <w:iCs/>
          <w:highlight w:val="lightGray"/>
        </w:rPr>
        <w:t xml:space="preserve">to remain, this </w:t>
      </w:r>
      <w:r w:rsidR="00F07C2B">
        <w:rPr>
          <w:i/>
          <w:iCs/>
          <w:highlight w:val="lightGray"/>
        </w:rPr>
        <w:t>can</w:t>
      </w:r>
      <w:r w:rsidR="00BE3CB5" w:rsidRPr="00A857B1">
        <w:rPr>
          <w:i/>
          <w:iCs/>
          <w:highlight w:val="lightGray"/>
        </w:rPr>
        <w:t xml:space="preserve"> be dealt with </w:t>
      </w:r>
      <w:r w:rsidR="00F07C2B">
        <w:rPr>
          <w:i/>
          <w:iCs/>
          <w:highlight w:val="lightGray"/>
        </w:rPr>
        <w:t>in</w:t>
      </w:r>
      <w:r w:rsidR="00BE3CB5" w:rsidRPr="00A857B1">
        <w:rPr>
          <w:i/>
          <w:iCs/>
          <w:highlight w:val="lightGray"/>
        </w:rPr>
        <w:t xml:space="preserve"> the </w:t>
      </w:r>
      <w:r w:rsidR="0097123A">
        <w:rPr>
          <w:i/>
          <w:iCs/>
          <w:highlight w:val="lightGray"/>
        </w:rPr>
        <w:t>‘</w:t>
      </w:r>
      <w:r w:rsidR="00BE3CB5" w:rsidRPr="00A857B1">
        <w:rPr>
          <w:i/>
          <w:iCs/>
          <w:highlight w:val="lightGray"/>
        </w:rPr>
        <w:t>Special Conditions</w:t>
      </w:r>
      <w:r w:rsidR="0097123A">
        <w:rPr>
          <w:i/>
          <w:iCs/>
          <w:highlight w:val="lightGray"/>
        </w:rPr>
        <w:t xml:space="preserve">’ </w:t>
      </w:r>
      <w:r w:rsidR="00F07C2B">
        <w:rPr>
          <w:i/>
          <w:iCs/>
          <w:highlight w:val="lightGray"/>
        </w:rPr>
        <w:t>(</w:t>
      </w:r>
      <w:r w:rsidR="0097123A">
        <w:rPr>
          <w:i/>
          <w:iCs/>
          <w:highlight w:val="lightGray"/>
        </w:rPr>
        <w:t>see</w:t>
      </w:r>
      <w:r w:rsidR="00430928" w:rsidRPr="00A857B1">
        <w:rPr>
          <w:i/>
          <w:iCs/>
          <w:highlight w:val="lightGray"/>
        </w:rPr>
        <w:t xml:space="preserve"> </w:t>
      </w:r>
      <w:r w:rsidR="00BE3CB5" w:rsidRPr="00A857B1">
        <w:rPr>
          <w:i/>
          <w:iCs/>
          <w:highlight w:val="lightGray"/>
        </w:rPr>
        <w:t xml:space="preserve">clause </w:t>
      </w:r>
      <w:r w:rsidR="00DB6C0D" w:rsidRPr="00A857B1">
        <w:rPr>
          <w:i/>
          <w:iCs/>
          <w:highlight w:val="lightGray"/>
        </w:rPr>
        <w:fldChar w:fldCharType="begin"/>
      </w:r>
      <w:r w:rsidR="00DB6C0D" w:rsidRPr="000E1435">
        <w:rPr>
          <w:i/>
          <w:iCs/>
          <w:highlight w:val="lightGray"/>
        </w:rPr>
        <w:instrText xml:space="preserve"> REF _Ref101351044 \w \h </w:instrText>
      </w:r>
      <w:r w:rsidR="000E1435" w:rsidRPr="00A857B1">
        <w:rPr>
          <w:i/>
          <w:iCs/>
          <w:highlight w:val="lightGray"/>
        </w:rPr>
        <w:instrText xml:space="preserve"> \* MERGEFORMAT </w:instrText>
      </w:r>
      <w:r w:rsidR="00DB6C0D" w:rsidRPr="00A857B1">
        <w:rPr>
          <w:i/>
          <w:iCs/>
          <w:highlight w:val="lightGray"/>
        </w:rPr>
      </w:r>
      <w:r w:rsidR="00DB6C0D" w:rsidRPr="00A857B1">
        <w:rPr>
          <w:i/>
          <w:iCs/>
          <w:highlight w:val="lightGray"/>
        </w:rPr>
        <w:fldChar w:fldCharType="separate"/>
      </w:r>
      <w:r w:rsidR="00543E38">
        <w:rPr>
          <w:i/>
          <w:iCs/>
          <w:highlight w:val="lightGray"/>
        </w:rPr>
        <w:t>14</w:t>
      </w:r>
      <w:r w:rsidR="00DB6C0D" w:rsidRPr="00A857B1">
        <w:rPr>
          <w:i/>
          <w:iCs/>
          <w:highlight w:val="lightGray"/>
        </w:rPr>
        <w:fldChar w:fldCharType="end"/>
      </w:r>
      <w:r w:rsidR="00F07C2B">
        <w:rPr>
          <w:i/>
          <w:iCs/>
          <w:highlight w:val="lightGray"/>
        </w:rPr>
        <w:t>)</w:t>
      </w:r>
      <w:r w:rsidR="00BE3CB5" w:rsidRPr="00A857B1">
        <w:rPr>
          <w:i/>
          <w:iCs/>
          <w:highlight w:val="lightGray"/>
        </w:rPr>
        <w:t>.]</w:t>
      </w:r>
    </w:p>
    <w:p w14:paraId="0C56439B" w14:textId="0C5E9693" w:rsidR="00DE14D5" w:rsidRDefault="00834D15" w:rsidP="00B44849">
      <w:pPr>
        <w:pStyle w:val="HicksonsHeading3"/>
        <w:spacing w:line="280" w:lineRule="exact"/>
        <w:jc w:val="left"/>
      </w:pPr>
      <w:bookmarkStart w:id="75" w:name="_Toc42249131"/>
      <w:r w:rsidRPr="00932853">
        <w:t>(</w:t>
      </w:r>
      <w:r w:rsidR="00DE14D5" w:rsidRPr="00A857B1">
        <w:rPr>
          <w:b/>
          <w:bCs/>
        </w:rPr>
        <w:t>Title and property</w:t>
      </w:r>
      <w:bookmarkEnd w:id="75"/>
      <w:r w:rsidRPr="00776E19">
        <w:t>)</w:t>
      </w:r>
      <w:r>
        <w:t xml:space="preserve"> </w:t>
      </w:r>
      <w:r w:rsidR="00DE14D5">
        <w:t xml:space="preserve">Title to and property in the </w:t>
      </w:r>
      <w:bookmarkStart w:id="76" w:name="_9kMH4L6ZWu4BC7AKTK9wyD"/>
      <w:r w:rsidR="00DE14D5">
        <w:t>Assets</w:t>
      </w:r>
      <w:bookmarkEnd w:id="76"/>
      <w:r w:rsidR="00DE14D5">
        <w:t>:</w:t>
      </w:r>
    </w:p>
    <w:p w14:paraId="646C374C" w14:textId="141659A7" w:rsidR="00DE14D5" w:rsidRDefault="00DE14D5" w:rsidP="00B44849">
      <w:pPr>
        <w:pStyle w:val="HicksonsHeading4"/>
        <w:spacing w:line="280" w:lineRule="exact"/>
        <w:jc w:val="left"/>
      </w:pPr>
      <w:r>
        <w:t xml:space="preserve">until </w:t>
      </w:r>
      <w:bookmarkStart w:id="77" w:name="_9kMK2G6ZWu4BC7FIOIz11r0517"/>
      <w:r>
        <w:t>Completion</w:t>
      </w:r>
      <w:bookmarkEnd w:id="77"/>
      <w:r>
        <w:t xml:space="preserve">, remains solely with the </w:t>
      </w:r>
      <w:r w:rsidR="00C06C5A">
        <w:t>Seller</w:t>
      </w:r>
      <w:r>
        <w:t>; and</w:t>
      </w:r>
    </w:p>
    <w:p w14:paraId="57CDFC97" w14:textId="387A23F9" w:rsidR="008244BC" w:rsidRDefault="00DE14D5" w:rsidP="00B44849">
      <w:pPr>
        <w:pStyle w:val="HicksonsHeading4"/>
        <w:spacing w:line="280" w:lineRule="exact"/>
        <w:jc w:val="left"/>
      </w:pPr>
      <w:r>
        <w:t xml:space="preserve">passes to the </w:t>
      </w:r>
      <w:r w:rsidR="004263E1">
        <w:t>Buyer</w:t>
      </w:r>
      <w:r>
        <w:t xml:space="preserve"> with effect from </w:t>
      </w:r>
      <w:bookmarkStart w:id="78" w:name="_9kMK3H6ZWu4BC7FIOIz11r0517"/>
      <w:r>
        <w:t>Completion</w:t>
      </w:r>
      <w:bookmarkEnd w:id="78"/>
      <w:r>
        <w:t>.</w:t>
      </w:r>
    </w:p>
    <w:p w14:paraId="0539FE82" w14:textId="697FC891" w:rsidR="00DB6C0D" w:rsidRPr="00A857B1" w:rsidRDefault="00DB6C0D" w:rsidP="00B44849">
      <w:pPr>
        <w:pStyle w:val="HicksonsHeading3"/>
        <w:spacing w:line="280" w:lineRule="exact"/>
        <w:jc w:val="left"/>
      </w:pPr>
      <w:bookmarkStart w:id="79" w:name="_Ref101350967"/>
      <w:r w:rsidRPr="00A857B1">
        <w:t>(</w:t>
      </w:r>
      <w:r w:rsidRPr="00DB6C0D">
        <w:rPr>
          <w:b/>
          <w:bCs/>
        </w:rPr>
        <w:t>Excluded Assets</w:t>
      </w:r>
      <w:r w:rsidRPr="00A857B1">
        <w:t>)</w:t>
      </w:r>
      <w:r>
        <w:t xml:space="preserve"> The sale and purchase under this </w:t>
      </w:r>
      <w:r w:rsidR="0097123A">
        <w:t>A</w:t>
      </w:r>
      <w:r>
        <w:t>greement does not include the Excluded Assets.</w:t>
      </w:r>
      <w:bookmarkEnd w:id="79"/>
      <w:r>
        <w:t xml:space="preserve"> </w:t>
      </w:r>
    </w:p>
    <w:p w14:paraId="3805AB09" w14:textId="55B29582" w:rsidR="00430928" w:rsidRDefault="00430928" w:rsidP="00B44849">
      <w:pPr>
        <w:pStyle w:val="HicksonsHeading3"/>
        <w:spacing w:line="280" w:lineRule="exact"/>
        <w:jc w:val="left"/>
      </w:pPr>
      <w:bookmarkStart w:id="80" w:name="_Ref101431270"/>
      <w:r w:rsidRPr="00A857B1">
        <w:t>(</w:t>
      </w:r>
      <w:r w:rsidR="00497B59">
        <w:rPr>
          <w:b/>
          <w:bCs/>
        </w:rPr>
        <w:t>Profit and loss</w:t>
      </w:r>
      <w:r w:rsidRPr="00A857B1">
        <w:t>)</w:t>
      </w:r>
      <w:r>
        <w:t xml:space="preserve"> Subject to Completion occurring, all profits and losses relating to the conduct of the Business:</w:t>
      </w:r>
      <w:bookmarkEnd w:id="80"/>
    </w:p>
    <w:p w14:paraId="5C9571DB" w14:textId="77777777" w:rsidR="00385E4D" w:rsidRDefault="00430928" w:rsidP="00B44849">
      <w:pPr>
        <w:pStyle w:val="HicksonsHeading4"/>
        <w:tabs>
          <w:tab w:val="clear" w:pos="2160"/>
          <w:tab w:val="num" w:pos="2126"/>
        </w:tabs>
        <w:spacing w:line="280" w:lineRule="exact"/>
        <w:ind w:left="2126" w:hanging="708"/>
        <w:jc w:val="left"/>
      </w:pPr>
      <w:r>
        <w:t>until Completion, belong to the Seller; and</w:t>
      </w:r>
    </w:p>
    <w:p w14:paraId="7597B2F6" w14:textId="7410EDA5" w:rsidR="00430928" w:rsidRPr="00932853" w:rsidRDefault="00430928" w:rsidP="00B44849">
      <w:pPr>
        <w:pStyle w:val="HicksonsHeading4"/>
        <w:tabs>
          <w:tab w:val="clear" w:pos="2160"/>
          <w:tab w:val="num" w:pos="2126"/>
        </w:tabs>
        <w:spacing w:line="280" w:lineRule="exact"/>
        <w:ind w:left="2126" w:hanging="708"/>
        <w:jc w:val="left"/>
        <w:rPr>
          <w:i/>
          <w:iCs/>
        </w:rPr>
      </w:pPr>
      <w:r>
        <w:t>from Completion, belong to the Buyer.</w:t>
      </w:r>
      <w:r w:rsidR="000E1435">
        <w:t xml:space="preserve"> </w:t>
      </w:r>
    </w:p>
    <w:p w14:paraId="3492ECF5" w14:textId="141D937B" w:rsidR="00497B59" w:rsidRDefault="00497B59" w:rsidP="00B44849">
      <w:pPr>
        <w:pStyle w:val="HicksonsHeading3"/>
        <w:spacing w:line="280" w:lineRule="exact"/>
        <w:jc w:val="left"/>
      </w:pPr>
      <w:r>
        <w:t>(</w:t>
      </w:r>
      <w:r w:rsidRPr="00932853">
        <w:rPr>
          <w:b/>
          <w:bCs/>
        </w:rPr>
        <w:t>Liabilities</w:t>
      </w:r>
      <w:r>
        <w:t xml:space="preserve">) Subject </w:t>
      </w:r>
      <w:r w:rsidRPr="00A80C72">
        <w:t>to Completion occurring, and subject to clause</w:t>
      </w:r>
      <w:r w:rsidR="00F07C2B">
        <w:t xml:space="preserve">s </w:t>
      </w:r>
      <w:r w:rsidR="00F07C2B">
        <w:fldChar w:fldCharType="begin"/>
      </w:r>
      <w:r w:rsidR="00F07C2B">
        <w:instrText xml:space="preserve"> REF _Ref101431270 \w \h </w:instrText>
      </w:r>
      <w:r w:rsidR="0035261D">
        <w:instrText xml:space="preserve"> \* MERGEFORMAT </w:instrText>
      </w:r>
      <w:r w:rsidR="00F07C2B">
        <w:fldChar w:fldCharType="separate"/>
      </w:r>
      <w:r w:rsidR="00543E38">
        <w:t>2.2(d)</w:t>
      </w:r>
      <w:r w:rsidR="00F07C2B">
        <w:fldChar w:fldCharType="end"/>
      </w:r>
      <w:r w:rsidRPr="001E1AFA">
        <w:t xml:space="preserve">, </w:t>
      </w:r>
      <w:r w:rsidR="00A80C72" w:rsidRPr="001E1AFA">
        <w:fldChar w:fldCharType="begin"/>
      </w:r>
      <w:r w:rsidR="00A80C72" w:rsidRPr="001E1AFA">
        <w:instrText xml:space="preserve"> REF _Ref101427293 \w \h </w:instrText>
      </w:r>
      <w:r w:rsidR="00A80C72">
        <w:instrText xml:space="preserve"> \* MERGEFORMAT </w:instrText>
      </w:r>
      <w:r w:rsidR="00A80C72" w:rsidRPr="001E1AFA">
        <w:fldChar w:fldCharType="separate"/>
      </w:r>
      <w:r w:rsidR="00543E38">
        <w:t>9(c)</w:t>
      </w:r>
      <w:r w:rsidR="00A80C72" w:rsidRPr="001E1AFA">
        <w:fldChar w:fldCharType="end"/>
      </w:r>
      <w:r w:rsidR="00A80C72" w:rsidRPr="001E1AFA">
        <w:t xml:space="preserve">, </w:t>
      </w:r>
      <w:r w:rsidR="00A80C72" w:rsidRPr="001E1AFA">
        <w:fldChar w:fldCharType="begin"/>
      </w:r>
      <w:r w:rsidR="00A80C72" w:rsidRPr="001E1AFA">
        <w:instrText xml:space="preserve"> REF _Ref101427626 \n \h </w:instrText>
      </w:r>
      <w:r w:rsidR="00A80C72">
        <w:instrText xml:space="preserve"> \* MERGEFORMAT </w:instrText>
      </w:r>
      <w:r w:rsidR="00A80C72" w:rsidRPr="001E1AFA">
        <w:fldChar w:fldCharType="separate"/>
      </w:r>
      <w:r w:rsidR="00543E38">
        <w:t>(d)</w:t>
      </w:r>
      <w:r w:rsidR="00A80C72" w:rsidRPr="001E1AFA">
        <w:fldChar w:fldCharType="end"/>
      </w:r>
      <w:r w:rsidR="00A80C72" w:rsidRPr="001E1AFA">
        <w:t xml:space="preserve"> and </w:t>
      </w:r>
      <w:r w:rsidR="00A80C72" w:rsidRPr="001E1AFA">
        <w:fldChar w:fldCharType="begin"/>
      </w:r>
      <w:r w:rsidR="00A80C72" w:rsidRPr="001E1AFA">
        <w:instrText xml:space="preserve"> REF _Ref101427629 \n \h </w:instrText>
      </w:r>
      <w:r w:rsidR="00A80C72">
        <w:instrText xml:space="preserve"> \* MERGEFORMAT </w:instrText>
      </w:r>
      <w:r w:rsidR="00A80C72" w:rsidRPr="001E1AFA">
        <w:fldChar w:fldCharType="separate"/>
      </w:r>
      <w:r w:rsidR="00543E38">
        <w:t>(e)</w:t>
      </w:r>
      <w:r w:rsidR="00A80C72" w:rsidRPr="001E1AFA">
        <w:fldChar w:fldCharType="end"/>
      </w:r>
      <w:r w:rsidRPr="00A80C72">
        <w:t xml:space="preserve">, all </w:t>
      </w:r>
      <w:r w:rsidR="00F07C2B">
        <w:t>l</w:t>
      </w:r>
      <w:r w:rsidRPr="00A80C72">
        <w:t>iabilities</w:t>
      </w:r>
      <w:r>
        <w:t xml:space="preserve"> relating to the conduct of the Business:</w:t>
      </w:r>
    </w:p>
    <w:p w14:paraId="03995098" w14:textId="0F0BD023" w:rsidR="00497B59" w:rsidRDefault="00497B59" w:rsidP="00B44849">
      <w:pPr>
        <w:pStyle w:val="HicksonsHeading4"/>
        <w:spacing w:line="280" w:lineRule="exact"/>
        <w:jc w:val="left"/>
      </w:pPr>
      <w:r>
        <w:t>in the period up to Completion, are the responsibility of the Seller and the Seller indemnifies the Buyer from and against those liabilities (irrespective of whether the liability arises before or after Completion); and</w:t>
      </w:r>
    </w:p>
    <w:p w14:paraId="1D9B15F1" w14:textId="4B52DFDD" w:rsidR="00497B59" w:rsidRPr="00A857B1" w:rsidRDefault="00497B59" w:rsidP="00B44849">
      <w:pPr>
        <w:pStyle w:val="HicksonsHeading4"/>
        <w:spacing w:line="280" w:lineRule="exact"/>
        <w:jc w:val="left"/>
      </w:pPr>
      <w:r>
        <w:lastRenderedPageBreak/>
        <w:t>in the period from and including Completion, are the responsibility of the Buyer and the Buyer indemnifies the Seller from and against those liabilities.</w:t>
      </w:r>
    </w:p>
    <w:p w14:paraId="53137F5F" w14:textId="77777777" w:rsidR="00DE14D5" w:rsidRPr="00012104" w:rsidRDefault="00DE14D5" w:rsidP="00B44849">
      <w:pPr>
        <w:pStyle w:val="HicksonsHeading1"/>
        <w:keepNext/>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81" w:name="_Ref426450999"/>
      <w:bookmarkStart w:id="82" w:name="_Toc42249132"/>
      <w:bookmarkStart w:id="83" w:name="_Toc100833548"/>
      <w:r w:rsidRPr="00012104">
        <w:rPr>
          <w:rFonts w:ascii="Arial Bold" w:hAnsi="Arial Bold"/>
          <w:color w:val="17365D" w:themeColor="text2" w:themeShade="BF"/>
          <w:spacing w:val="10"/>
          <w:sz w:val="26"/>
        </w:rPr>
        <w:t>Payment</w:t>
      </w:r>
      <w:bookmarkEnd w:id="81"/>
      <w:bookmarkEnd w:id="82"/>
      <w:r w:rsidRPr="00012104">
        <w:rPr>
          <w:rFonts w:ascii="Arial Bold" w:hAnsi="Arial Bold"/>
          <w:color w:val="17365D" w:themeColor="text2" w:themeShade="BF"/>
          <w:spacing w:val="10"/>
          <w:sz w:val="26"/>
        </w:rPr>
        <w:t xml:space="preserve"> and Price</w:t>
      </w:r>
      <w:bookmarkEnd w:id="83"/>
    </w:p>
    <w:p w14:paraId="6DC55415" w14:textId="1E3AECA4" w:rsidR="00C63660" w:rsidRPr="00A857B1" w:rsidRDefault="00BE3CB5" w:rsidP="00B44849">
      <w:pPr>
        <w:pStyle w:val="HicksonsHeading3"/>
        <w:spacing w:line="280" w:lineRule="exact"/>
        <w:jc w:val="left"/>
        <w:rPr>
          <w:bCs/>
        </w:rPr>
      </w:pPr>
      <w:bookmarkStart w:id="84" w:name="_Ref45830896"/>
      <w:bookmarkStart w:id="85" w:name="_Ref474764214"/>
      <w:bookmarkStart w:id="86" w:name="_Toc485214100"/>
      <w:bookmarkStart w:id="87" w:name="_Toc485370252"/>
      <w:bookmarkStart w:id="88" w:name="_Toc485373163"/>
      <w:bookmarkStart w:id="89" w:name="_Toc511383340"/>
      <w:bookmarkStart w:id="90" w:name="_9kMJ7M6ZWu4BC9DGdbAtkjv0Yg6sp"/>
      <w:bookmarkStart w:id="91" w:name="_Toc42249133"/>
      <w:bookmarkStart w:id="92" w:name="_Ref426451135"/>
      <w:r w:rsidRPr="00932853">
        <w:t>(</w:t>
      </w:r>
      <w:r w:rsidR="00C63660" w:rsidRPr="00012104">
        <w:rPr>
          <w:b/>
          <w:bCs/>
        </w:rPr>
        <w:t>Purchase Price</w:t>
      </w:r>
      <w:r w:rsidR="00C63660" w:rsidRPr="00932853">
        <w:t xml:space="preserve">) </w:t>
      </w:r>
      <w:r w:rsidR="00C63660" w:rsidRPr="00386E51">
        <w:t xml:space="preserve">The Purchase Price must be paid by the </w:t>
      </w:r>
      <w:r w:rsidR="00C63660">
        <w:t>Buyer</w:t>
      </w:r>
      <w:r w:rsidR="00C63660" w:rsidRPr="00012104">
        <w:t xml:space="preserve"> to the Seller on the </w:t>
      </w:r>
      <w:r w:rsidR="00C63660" w:rsidRPr="00776E19">
        <w:t xml:space="preserve">Completion Date in accordance with </w:t>
      </w:r>
      <w:r w:rsidR="00653BD5" w:rsidRPr="00776E19">
        <w:t>the Agreement Details</w:t>
      </w:r>
      <w:r w:rsidR="00C63660" w:rsidRPr="00776E19">
        <w:t xml:space="preserve">, subject to </w:t>
      </w:r>
      <w:r w:rsidR="00497B59">
        <w:t xml:space="preserve">any </w:t>
      </w:r>
      <w:r w:rsidR="00C63660" w:rsidRPr="00776E19">
        <w:t xml:space="preserve">adjustments </w:t>
      </w:r>
      <w:r w:rsidR="00497B59">
        <w:t>specifically set out in this Agreement</w:t>
      </w:r>
      <w:r w:rsidR="00C73611" w:rsidRPr="00776E19">
        <w:t>.</w:t>
      </w:r>
    </w:p>
    <w:p w14:paraId="58EDE760" w14:textId="27B458D4" w:rsidR="00DE14D5" w:rsidRDefault="00834D15" w:rsidP="00B44849">
      <w:pPr>
        <w:pStyle w:val="HicksonsHeading3"/>
        <w:spacing w:line="280" w:lineRule="exact"/>
        <w:jc w:val="left"/>
      </w:pPr>
      <w:r w:rsidRPr="0017106B">
        <w:t>(</w:t>
      </w:r>
      <w:r w:rsidR="00DE14D5" w:rsidRPr="00A857B1">
        <w:rPr>
          <w:b/>
          <w:bCs/>
        </w:rPr>
        <w:t>Payment</w:t>
      </w:r>
      <w:bookmarkEnd w:id="84"/>
      <w:r w:rsidRPr="0017106B">
        <w:t>)</w:t>
      </w:r>
      <w:r w:rsidRPr="00A857B1">
        <w:rPr>
          <w:b/>
          <w:bCs/>
        </w:rPr>
        <w:t xml:space="preserve"> </w:t>
      </w:r>
      <w:bookmarkStart w:id="93" w:name="_Hlk45830999"/>
      <w:r w:rsidR="00DE14D5">
        <w:t xml:space="preserve">Any </w:t>
      </w:r>
      <w:r w:rsidR="00DE14D5" w:rsidRPr="00B92714">
        <w:t xml:space="preserve">payment to a party under this </w:t>
      </w:r>
      <w:r w:rsidR="00DE14D5">
        <w:t>Agreement</w:t>
      </w:r>
      <w:r w:rsidR="00DE14D5" w:rsidRPr="00B92714">
        <w:t xml:space="preserve"> will be made by electronic transfer of cleared funds to a bank account nominated in writing by the party for that purpose</w:t>
      </w:r>
      <w:r w:rsidR="00DE14D5">
        <w:t>.</w:t>
      </w:r>
    </w:p>
    <w:p w14:paraId="0FBB0B3B" w14:textId="0E9A9AB3" w:rsidR="00DE14D5" w:rsidRPr="00012104" w:rsidRDefault="00C06C5A"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94" w:name="_Toc45820670"/>
      <w:bookmarkStart w:id="95" w:name="_Toc45822310"/>
      <w:bookmarkStart w:id="96" w:name="_Toc45823236"/>
      <w:bookmarkStart w:id="97" w:name="_Toc45823669"/>
      <w:bookmarkStart w:id="98" w:name="_Toc45820671"/>
      <w:bookmarkStart w:id="99" w:name="_Toc45822311"/>
      <w:bookmarkStart w:id="100" w:name="_Toc45823237"/>
      <w:bookmarkStart w:id="101" w:name="_Toc45823670"/>
      <w:bookmarkStart w:id="102" w:name="_Toc45820672"/>
      <w:bookmarkStart w:id="103" w:name="_Toc45822312"/>
      <w:bookmarkStart w:id="104" w:name="_Toc45823238"/>
      <w:bookmarkStart w:id="105" w:name="_Toc45823671"/>
      <w:bookmarkStart w:id="106" w:name="_Toc45820673"/>
      <w:bookmarkStart w:id="107" w:name="_Toc45822313"/>
      <w:bookmarkStart w:id="108" w:name="_Toc45823239"/>
      <w:bookmarkStart w:id="109" w:name="_Toc45823672"/>
      <w:bookmarkStart w:id="110" w:name="_Toc45820674"/>
      <w:bookmarkStart w:id="111" w:name="_Toc45822314"/>
      <w:bookmarkStart w:id="112" w:name="_Toc45823240"/>
      <w:bookmarkStart w:id="113" w:name="_Toc45823673"/>
      <w:bookmarkStart w:id="114" w:name="_Toc45820675"/>
      <w:bookmarkStart w:id="115" w:name="_Toc45822315"/>
      <w:bookmarkStart w:id="116" w:name="_Toc45823241"/>
      <w:bookmarkStart w:id="117" w:name="_Toc45823674"/>
      <w:bookmarkStart w:id="118" w:name="_Toc45820676"/>
      <w:bookmarkStart w:id="119" w:name="_Toc45822316"/>
      <w:bookmarkStart w:id="120" w:name="_Toc45823242"/>
      <w:bookmarkStart w:id="121" w:name="_Toc45823675"/>
      <w:bookmarkStart w:id="122" w:name="_Toc45820677"/>
      <w:bookmarkStart w:id="123" w:name="_Toc45822317"/>
      <w:bookmarkStart w:id="124" w:name="_Toc45823243"/>
      <w:bookmarkStart w:id="125" w:name="_Toc45823676"/>
      <w:bookmarkStart w:id="126" w:name="_Ref426452198"/>
      <w:bookmarkStart w:id="127" w:name="_Ref516224450"/>
      <w:bookmarkStart w:id="128" w:name="_Ref517350638"/>
      <w:bookmarkStart w:id="129" w:name="_9kMH1I6ZWu4BCAEDgRqqs7qUwEyvFBx8"/>
      <w:bookmarkStart w:id="130" w:name="_Toc42249150"/>
      <w:bookmarkStart w:id="131" w:name="_Toc100833549"/>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012104">
        <w:rPr>
          <w:rFonts w:ascii="Arial Bold" w:hAnsi="Arial Bold"/>
          <w:color w:val="17365D" w:themeColor="text2" w:themeShade="BF"/>
          <w:spacing w:val="10"/>
          <w:sz w:val="26"/>
        </w:rPr>
        <w:t>Seller</w:t>
      </w:r>
      <w:r w:rsidR="00DE14D5" w:rsidRPr="00012104">
        <w:rPr>
          <w:rFonts w:ascii="Arial Bold" w:hAnsi="Arial Bold"/>
          <w:color w:val="17365D" w:themeColor="text2" w:themeShade="BF"/>
          <w:spacing w:val="10"/>
          <w:sz w:val="26"/>
        </w:rPr>
        <w:t xml:space="preserve"> Warranties</w:t>
      </w:r>
      <w:bookmarkEnd w:id="126"/>
      <w:bookmarkEnd w:id="127"/>
      <w:bookmarkEnd w:id="128"/>
      <w:bookmarkEnd w:id="129"/>
      <w:bookmarkEnd w:id="130"/>
      <w:bookmarkEnd w:id="131"/>
    </w:p>
    <w:p w14:paraId="62C959E4" w14:textId="6231F260" w:rsidR="00CF6A14" w:rsidRPr="00A857B1" w:rsidRDefault="00CF6A14" w:rsidP="00B44849">
      <w:pPr>
        <w:pStyle w:val="HicksonsHeading2"/>
        <w:numPr>
          <w:ilvl w:val="0"/>
          <w:numId w:val="0"/>
        </w:numPr>
        <w:spacing w:line="280" w:lineRule="exact"/>
        <w:ind w:left="709"/>
        <w:jc w:val="left"/>
        <w:rPr>
          <w:i/>
          <w:iCs/>
        </w:rPr>
      </w:pPr>
      <w:bookmarkStart w:id="132" w:name="_Ref487540965"/>
      <w:bookmarkStart w:id="133" w:name="_Toc490034453"/>
      <w:bookmarkStart w:id="134" w:name="_9kMH2J6ZWu4BCAEDgRqqs7qUwEyvFBx8"/>
      <w:bookmarkStart w:id="135" w:name="_Toc42249151"/>
      <w:bookmarkStart w:id="136" w:name="_Ref410650786"/>
      <w:bookmarkStart w:id="137" w:name="_Toc367195791"/>
      <w:bookmarkStart w:id="138" w:name="_Toc367282476"/>
      <w:bookmarkStart w:id="139" w:name="_Toc396986000"/>
      <w:bookmarkStart w:id="140" w:name="_Toc401741508"/>
      <w:bookmarkStart w:id="141" w:name="_Toc426028244"/>
      <w:bookmarkStart w:id="142" w:name="_Ref426381738"/>
      <w:r w:rsidRPr="00A857B1">
        <w:rPr>
          <w:i/>
          <w:iCs/>
          <w:highlight w:val="lightGray"/>
        </w:rPr>
        <w:t>[</w:t>
      </w:r>
      <w:r w:rsidRPr="00A857B1">
        <w:rPr>
          <w:b/>
          <w:bCs/>
          <w:i/>
          <w:iCs/>
          <w:highlight w:val="lightGray"/>
        </w:rPr>
        <w:t>Guidance Note</w:t>
      </w:r>
      <w:r w:rsidRPr="00A857B1">
        <w:rPr>
          <w:i/>
          <w:iCs/>
          <w:highlight w:val="lightGray"/>
        </w:rPr>
        <w:t xml:space="preserve">: </w:t>
      </w:r>
      <w:r w:rsidR="00653BD5" w:rsidRPr="00A857B1">
        <w:rPr>
          <w:i/>
          <w:iCs/>
          <w:highlight w:val="lightGray"/>
        </w:rPr>
        <w:t xml:space="preserve">A Seller Warranty is a promise by </w:t>
      </w:r>
      <w:r w:rsidR="00BE3CB5" w:rsidRPr="00A857B1">
        <w:rPr>
          <w:i/>
          <w:iCs/>
          <w:highlight w:val="lightGray"/>
        </w:rPr>
        <w:t>the</w:t>
      </w:r>
      <w:r w:rsidR="00653BD5" w:rsidRPr="00A857B1">
        <w:rPr>
          <w:i/>
          <w:iCs/>
          <w:highlight w:val="lightGray"/>
        </w:rPr>
        <w:t xml:space="preserve"> Seller about </w:t>
      </w:r>
      <w:r w:rsidR="00BE3CB5" w:rsidRPr="00A857B1">
        <w:rPr>
          <w:i/>
          <w:iCs/>
          <w:highlight w:val="lightGray"/>
        </w:rPr>
        <w:t>the state or condition</w:t>
      </w:r>
      <w:r w:rsidR="00653BD5" w:rsidRPr="00A857B1">
        <w:rPr>
          <w:i/>
          <w:iCs/>
          <w:highlight w:val="lightGray"/>
        </w:rPr>
        <w:t xml:space="preserve"> of the Assets</w:t>
      </w:r>
      <w:r w:rsidR="00BE3CB5" w:rsidRPr="00A857B1">
        <w:rPr>
          <w:i/>
          <w:iCs/>
          <w:highlight w:val="lightGray"/>
        </w:rPr>
        <w:t>/</w:t>
      </w:r>
      <w:r w:rsidR="00653BD5" w:rsidRPr="00A857B1">
        <w:rPr>
          <w:i/>
          <w:iCs/>
          <w:highlight w:val="lightGray"/>
        </w:rPr>
        <w:t>Business</w:t>
      </w:r>
      <w:r w:rsidR="00BE3CB5" w:rsidRPr="00A857B1">
        <w:rPr>
          <w:i/>
          <w:iCs/>
          <w:highlight w:val="lightGray"/>
        </w:rPr>
        <w:t xml:space="preserve"> at </w:t>
      </w:r>
      <w:r w:rsidR="00F07C2B">
        <w:rPr>
          <w:i/>
          <w:iCs/>
          <w:highlight w:val="lightGray"/>
        </w:rPr>
        <w:t>s</w:t>
      </w:r>
      <w:r w:rsidR="00BE3CB5" w:rsidRPr="00A857B1">
        <w:rPr>
          <w:i/>
          <w:iCs/>
          <w:highlight w:val="lightGray"/>
        </w:rPr>
        <w:t>igning and Completion</w:t>
      </w:r>
      <w:r w:rsidR="00653BD5" w:rsidRPr="00A857B1">
        <w:rPr>
          <w:i/>
          <w:iCs/>
          <w:highlight w:val="lightGray"/>
        </w:rPr>
        <w:t xml:space="preserve">. Often, </w:t>
      </w:r>
      <w:r w:rsidR="008A0BFB">
        <w:rPr>
          <w:i/>
          <w:iCs/>
          <w:highlight w:val="lightGray"/>
        </w:rPr>
        <w:t xml:space="preserve">sale </w:t>
      </w:r>
      <w:r w:rsidR="00653BD5" w:rsidRPr="00A857B1">
        <w:rPr>
          <w:i/>
          <w:iCs/>
          <w:highlight w:val="lightGray"/>
        </w:rPr>
        <w:t>c</w:t>
      </w:r>
      <w:r w:rsidRPr="00A857B1">
        <w:rPr>
          <w:i/>
          <w:iCs/>
          <w:highlight w:val="lightGray"/>
        </w:rPr>
        <w:t xml:space="preserve">ontracts </w:t>
      </w:r>
      <w:r w:rsidR="00BE3CB5" w:rsidRPr="00A857B1">
        <w:rPr>
          <w:i/>
          <w:iCs/>
          <w:highlight w:val="lightGray"/>
        </w:rPr>
        <w:t xml:space="preserve">will </w:t>
      </w:r>
      <w:r w:rsidRPr="00A857B1">
        <w:rPr>
          <w:i/>
          <w:iCs/>
          <w:highlight w:val="lightGray"/>
        </w:rPr>
        <w:t xml:space="preserve">have a </w:t>
      </w:r>
      <w:r w:rsidR="008A0BFB">
        <w:rPr>
          <w:i/>
          <w:iCs/>
          <w:highlight w:val="lightGray"/>
        </w:rPr>
        <w:t>long-list</w:t>
      </w:r>
      <w:r w:rsidR="008A0BFB" w:rsidRPr="00A857B1">
        <w:rPr>
          <w:i/>
          <w:iCs/>
          <w:highlight w:val="lightGray"/>
        </w:rPr>
        <w:t xml:space="preserve"> </w:t>
      </w:r>
      <w:r w:rsidRPr="00A857B1">
        <w:rPr>
          <w:i/>
          <w:iCs/>
          <w:highlight w:val="lightGray"/>
        </w:rPr>
        <w:t>of warranties to provide protection to the Buyer</w:t>
      </w:r>
      <w:r w:rsidR="00653BD5" w:rsidRPr="00A857B1">
        <w:rPr>
          <w:i/>
          <w:iCs/>
          <w:highlight w:val="lightGray"/>
        </w:rPr>
        <w:t>, for example</w:t>
      </w:r>
      <w:r w:rsidR="00C73611" w:rsidRPr="00A857B1">
        <w:rPr>
          <w:i/>
          <w:iCs/>
          <w:highlight w:val="lightGray"/>
        </w:rPr>
        <w:t>, that there are no outstanding insurance claims,</w:t>
      </w:r>
      <w:r w:rsidRPr="00A857B1">
        <w:rPr>
          <w:i/>
          <w:iCs/>
          <w:highlight w:val="lightGray"/>
        </w:rPr>
        <w:t xml:space="preserve"> that the asset</w:t>
      </w:r>
      <w:r w:rsidR="00C73611" w:rsidRPr="00A857B1">
        <w:rPr>
          <w:i/>
          <w:iCs/>
          <w:highlight w:val="lightGray"/>
        </w:rPr>
        <w:t>s</w:t>
      </w:r>
      <w:r w:rsidRPr="00A857B1">
        <w:rPr>
          <w:i/>
          <w:iCs/>
          <w:highlight w:val="lightGray"/>
        </w:rPr>
        <w:t xml:space="preserve"> </w:t>
      </w:r>
      <w:r w:rsidR="00C73611" w:rsidRPr="00A857B1">
        <w:rPr>
          <w:i/>
          <w:iCs/>
          <w:highlight w:val="lightGray"/>
        </w:rPr>
        <w:t>are</w:t>
      </w:r>
      <w:r w:rsidRPr="00A857B1">
        <w:rPr>
          <w:i/>
          <w:iCs/>
          <w:highlight w:val="lightGray"/>
        </w:rPr>
        <w:t xml:space="preserve"> in order</w:t>
      </w:r>
      <w:r w:rsidR="00C73611" w:rsidRPr="00A857B1">
        <w:rPr>
          <w:i/>
          <w:iCs/>
          <w:highlight w:val="lightGray"/>
        </w:rPr>
        <w:t xml:space="preserve">, </w:t>
      </w:r>
      <w:r w:rsidRPr="00A857B1">
        <w:rPr>
          <w:i/>
          <w:iCs/>
          <w:highlight w:val="lightGray"/>
        </w:rPr>
        <w:t>that there are no outstanding liabilities</w:t>
      </w:r>
      <w:r w:rsidR="00BE3CB5" w:rsidRPr="00A857B1">
        <w:rPr>
          <w:i/>
          <w:iCs/>
          <w:highlight w:val="lightGray"/>
        </w:rPr>
        <w:t xml:space="preserve">. </w:t>
      </w:r>
      <w:r w:rsidR="00653BD5" w:rsidRPr="00A857B1">
        <w:rPr>
          <w:i/>
          <w:iCs/>
          <w:highlight w:val="lightGray"/>
        </w:rPr>
        <w:t xml:space="preserve">This template </w:t>
      </w:r>
      <w:r w:rsidR="00BE3CB5" w:rsidRPr="00A857B1">
        <w:rPr>
          <w:i/>
          <w:iCs/>
          <w:highlight w:val="lightGray"/>
        </w:rPr>
        <w:t xml:space="preserve">document </w:t>
      </w:r>
      <w:r w:rsidR="00653BD5" w:rsidRPr="00A857B1">
        <w:rPr>
          <w:i/>
          <w:iCs/>
          <w:highlight w:val="lightGray"/>
        </w:rPr>
        <w:t>has a small list of warranties</w:t>
      </w:r>
      <w:r w:rsidR="00BE3CB5" w:rsidRPr="00A857B1">
        <w:rPr>
          <w:i/>
          <w:iCs/>
          <w:highlight w:val="lightGray"/>
        </w:rPr>
        <w:t xml:space="preserve"> – they are not comprehensive</w:t>
      </w:r>
      <w:r w:rsidR="008A0BFB">
        <w:rPr>
          <w:i/>
          <w:iCs/>
          <w:highlight w:val="lightGray"/>
        </w:rPr>
        <w:t>,</w:t>
      </w:r>
      <w:r w:rsidR="00BE3CB5" w:rsidRPr="00A857B1">
        <w:rPr>
          <w:i/>
          <w:iCs/>
          <w:highlight w:val="lightGray"/>
        </w:rPr>
        <w:t xml:space="preserve"> and are intended for a simple transaction</w:t>
      </w:r>
      <w:r w:rsidR="00653BD5" w:rsidRPr="00A857B1">
        <w:rPr>
          <w:i/>
          <w:iCs/>
          <w:highlight w:val="lightGray"/>
        </w:rPr>
        <w:t xml:space="preserve">. Both the Buyer and the Seller should seek </w:t>
      </w:r>
      <w:r w:rsidR="00F07C2B">
        <w:rPr>
          <w:i/>
          <w:iCs/>
          <w:highlight w:val="lightGray"/>
        </w:rPr>
        <w:t>professional</w:t>
      </w:r>
      <w:r w:rsidR="00653BD5" w:rsidRPr="00A857B1">
        <w:rPr>
          <w:i/>
          <w:iCs/>
          <w:highlight w:val="lightGray"/>
        </w:rPr>
        <w:t xml:space="preserve"> advice</w:t>
      </w:r>
      <w:r w:rsidR="00F07C2B">
        <w:rPr>
          <w:i/>
          <w:iCs/>
          <w:highlight w:val="lightGray"/>
        </w:rPr>
        <w:t xml:space="preserve"> (e.g. legal and taxation)</w:t>
      </w:r>
      <w:r w:rsidR="00653BD5" w:rsidRPr="00A857B1">
        <w:rPr>
          <w:i/>
          <w:iCs/>
          <w:highlight w:val="lightGray"/>
        </w:rPr>
        <w:t xml:space="preserve"> about the </w:t>
      </w:r>
      <w:r w:rsidR="00BE3CB5" w:rsidRPr="00A857B1">
        <w:rPr>
          <w:i/>
          <w:iCs/>
          <w:highlight w:val="lightGray"/>
        </w:rPr>
        <w:t xml:space="preserve">appropriate </w:t>
      </w:r>
      <w:r w:rsidR="00653BD5" w:rsidRPr="00A857B1">
        <w:rPr>
          <w:i/>
          <w:iCs/>
          <w:highlight w:val="lightGray"/>
        </w:rPr>
        <w:t xml:space="preserve">scope of warranties required for </w:t>
      </w:r>
      <w:r w:rsidR="00BE3CB5" w:rsidRPr="00A857B1">
        <w:rPr>
          <w:i/>
          <w:iCs/>
          <w:highlight w:val="lightGray"/>
        </w:rPr>
        <w:t>a specific</w:t>
      </w:r>
      <w:r w:rsidR="00653BD5" w:rsidRPr="00A857B1">
        <w:rPr>
          <w:i/>
          <w:iCs/>
          <w:highlight w:val="lightGray"/>
        </w:rPr>
        <w:t xml:space="preserve"> transaction</w:t>
      </w:r>
      <w:r w:rsidR="00BE3CB5" w:rsidRPr="00A857B1">
        <w:rPr>
          <w:i/>
          <w:iCs/>
          <w:highlight w:val="lightGray"/>
        </w:rPr>
        <w:t xml:space="preserve"> – to ensure all risks and considerations are properly dealt with</w:t>
      </w:r>
      <w:r w:rsidR="00653BD5" w:rsidRPr="00A857B1">
        <w:rPr>
          <w:i/>
          <w:iCs/>
          <w:highlight w:val="lightGray"/>
        </w:rPr>
        <w:t>.</w:t>
      </w:r>
      <w:r w:rsidR="00053C0F" w:rsidRPr="00A857B1">
        <w:rPr>
          <w:i/>
          <w:iCs/>
          <w:highlight w:val="lightGray"/>
        </w:rPr>
        <w:t>]</w:t>
      </w:r>
    </w:p>
    <w:p w14:paraId="4893B72C" w14:textId="55322A46" w:rsidR="00DE14D5" w:rsidRPr="00012104" w:rsidRDefault="00834D15" w:rsidP="00B44849">
      <w:pPr>
        <w:pStyle w:val="HicksonsHeading3"/>
        <w:spacing w:line="280" w:lineRule="exact"/>
        <w:jc w:val="left"/>
      </w:pPr>
      <w:r w:rsidRPr="00012104">
        <w:t>(</w:t>
      </w:r>
      <w:r w:rsidR="00C06C5A" w:rsidRPr="00932853">
        <w:rPr>
          <w:b/>
          <w:bCs/>
        </w:rPr>
        <w:t>Seller</w:t>
      </w:r>
      <w:r w:rsidR="00DE14D5" w:rsidRPr="00932853">
        <w:rPr>
          <w:b/>
          <w:bCs/>
        </w:rPr>
        <w:t xml:space="preserve"> Warranties</w:t>
      </w:r>
      <w:bookmarkEnd w:id="132"/>
      <w:bookmarkEnd w:id="133"/>
      <w:bookmarkEnd w:id="134"/>
      <w:bookmarkEnd w:id="135"/>
      <w:r w:rsidRPr="00012104">
        <w:t xml:space="preserve">) </w:t>
      </w:r>
      <w:bookmarkStart w:id="143" w:name="_9kMON5YVt4889AAeRjYTssu9"/>
      <w:bookmarkStart w:id="144" w:name="_Ref101269569"/>
      <w:r w:rsidR="00DE14D5" w:rsidRPr="00012104">
        <w:t xml:space="preserve">The </w:t>
      </w:r>
      <w:bookmarkEnd w:id="143"/>
      <w:r w:rsidR="00C06C5A" w:rsidRPr="00012104">
        <w:t>Seller</w:t>
      </w:r>
      <w:r w:rsidR="00DE14D5" w:rsidRPr="00012104">
        <w:t xml:space="preserve"> represent</w:t>
      </w:r>
      <w:r w:rsidR="00CF6A14">
        <w:t>s</w:t>
      </w:r>
      <w:r w:rsidR="00DE14D5" w:rsidRPr="00012104">
        <w:t xml:space="preserve"> and warrant</w:t>
      </w:r>
      <w:r w:rsidR="00CF6A14">
        <w:t>s</w:t>
      </w:r>
      <w:r w:rsidR="00DE14D5" w:rsidRPr="00012104">
        <w:t xml:space="preserve"> to the </w:t>
      </w:r>
      <w:r w:rsidR="004263E1">
        <w:t>Buyer</w:t>
      </w:r>
      <w:r w:rsidR="00DE14D5" w:rsidRPr="00012104">
        <w:t xml:space="preserve"> that each of the </w:t>
      </w:r>
      <w:bookmarkStart w:id="145" w:name="_9kMH3K6ZWu4BCAEDgRqqs7qUwEyvFBx8"/>
      <w:r w:rsidR="00C06C5A" w:rsidRPr="00012104">
        <w:t>Seller</w:t>
      </w:r>
      <w:r w:rsidR="00DE14D5" w:rsidRPr="00012104">
        <w:t xml:space="preserve"> Warranties</w:t>
      </w:r>
      <w:bookmarkEnd w:id="145"/>
      <w:r w:rsidR="00DE14D5" w:rsidRPr="00012104">
        <w:t xml:space="preserve"> is correct.</w:t>
      </w:r>
      <w:bookmarkEnd w:id="144"/>
    </w:p>
    <w:p w14:paraId="79A33C83" w14:textId="42988043" w:rsidR="00DE14D5" w:rsidRDefault="00834D15" w:rsidP="00B44849">
      <w:pPr>
        <w:pStyle w:val="HicksonsHeading3"/>
        <w:spacing w:line="280" w:lineRule="exact"/>
        <w:jc w:val="left"/>
      </w:pPr>
      <w:bookmarkStart w:id="146" w:name="_Toc450126004"/>
      <w:bookmarkStart w:id="147" w:name="_Toc457396290"/>
      <w:bookmarkStart w:id="148" w:name="_Toc492375819"/>
      <w:bookmarkStart w:id="149" w:name="_Toc504532621"/>
      <w:bookmarkStart w:id="150" w:name="_Toc507344013"/>
      <w:bookmarkStart w:id="151" w:name="_Toc510256471"/>
      <w:bookmarkStart w:id="152" w:name="_Toc510337313"/>
      <w:bookmarkStart w:id="153" w:name="_Toc510337415"/>
      <w:bookmarkStart w:id="154" w:name="_Toc510337516"/>
      <w:bookmarkStart w:id="155" w:name="_Toc510406333"/>
      <w:bookmarkStart w:id="156" w:name="_Toc510600940"/>
      <w:bookmarkStart w:id="157" w:name="_Toc510603032"/>
      <w:bookmarkStart w:id="158" w:name="_Toc533499352"/>
      <w:bookmarkStart w:id="159" w:name="_Toc533501640"/>
      <w:bookmarkStart w:id="160" w:name="_Toc46056011"/>
      <w:bookmarkStart w:id="161" w:name="_Toc46132863"/>
      <w:bookmarkStart w:id="162" w:name="_Toc66763041"/>
      <w:bookmarkStart w:id="163" w:name="_Toc88358548"/>
      <w:bookmarkStart w:id="164" w:name="_Toc112140507"/>
      <w:bookmarkStart w:id="165" w:name="_Toc114899599"/>
      <w:bookmarkStart w:id="166" w:name="_Toc114971707"/>
      <w:bookmarkStart w:id="167" w:name="_Toc120943368"/>
      <w:bookmarkStart w:id="168" w:name="_Toc126638650"/>
      <w:bookmarkStart w:id="169" w:name="_Toc132172479"/>
      <w:bookmarkStart w:id="170" w:name="_Toc139174810"/>
      <w:bookmarkStart w:id="171" w:name="_Toc173645472"/>
      <w:bookmarkStart w:id="172" w:name="_Toc174240084"/>
      <w:bookmarkStart w:id="173" w:name="_Toc174422390"/>
      <w:bookmarkStart w:id="174" w:name="_Toc174423816"/>
      <w:bookmarkStart w:id="175" w:name="_Toc180810999"/>
      <w:bookmarkStart w:id="176" w:name="_Toc182280432"/>
      <w:bookmarkStart w:id="177" w:name="_Toc183591782"/>
      <w:bookmarkStart w:id="178" w:name="_Toc216070583"/>
      <w:bookmarkStart w:id="179" w:name="_Toc216689905"/>
      <w:bookmarkStart w:id="180" w:name="_Toc222891420"/>
      <w:bookmarkStart w:id="181" w:name="_Toc229802308"/>
      <w:bookmarkStart w:id="182" w:name="_Toc238538326"/>
      <w:bookmarkStart w:id="183" w:name="_Toc238629099"/>
      <w:bookmarkStart w:id="184" w:name="_Toc247690295"/>
      <w:bookmarkStart w:id="185" w:name="_Toc361232731"/>
      <w:bookmarkStart w:id="186" w:name="_Toc367195793"/>
      <w:bookmarkStart w:id="187" w:name="_Toc367282478"/>
      <w:bookmarkStart w:id="188" w:name="_Toc396986002"/>
      <w:bookmarkStart w:id="189" w:name="_Toc401741510"/>
      <w:bookmarkStart w:id="190" w:name="_Toc426028246"/>
      <w:bookmarkStart w:id="191" w:name="_Toc490034456"/>
      <w:bookmarkStart w:id="192" w:name="_Toc42249154"/>
      <w:bookmarkEnd w:id="136"/>
      <w:bookmarkEnd w:id="137"/>
      <w:bookmarkEnd w:id="138"/>
      <w:bookmarkEnd w:id="139"/>
      <w:bookmarkEnd w:id="140"/>
      <w:bookmarkEnd w:id="141"/>
      <w:r w:rsidRPr="0017106B">
        <w:t>(</w:t>
      </w:r>
      <w:r w:rsidR="00DE14D5" w:rsidRPr="00C73611">
        <w:rPr>
          <w:b/>
          <w:bCs/>
        </w:rPr>
        <w:t xml:space="preserve">When </w:t>
      </w:r>
      <w:bookmarkStart w:id="193" w:name="_9kMH7O6ZWu4BCAEDgRqqs7qUwEyvFBx8"/>
      <w:r w:rsidR="00C06C5A" w:rsidRPr="00C73611">
        <w:rPr>
          <w:b/>
          <w:bCs/>
        </w:rPr>
        <w:t>Seller</w:t>
      </w:r>
      <w:r w:rsidR="00DE14D5" w:rsidRPr="00C73611">
        <w:rPr>
          <w:b/>
          <w:bCs/>
        </w:rPr>
        <w:t xml:space="preserve"> Warranties</w:t>
      </w:r>
      <w:bookmarkEnd w:id="193"/>
      <w:r w:rsidR="00DE14D5" w:rsidRPr="00C73611">
        <w:rPr>
          <w:b/>
          <w:bCs/>
        </w:rPr>
        <w:t xml:space="preserve"> given</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C73611">
        <w:t xml:space="preserve">) </w:t>
      </w:r>
      <w:bookmarkStart w:id="194" w:name="_Ref426381949"/>
      <w:bookmarkEnd w:id="142"/>
      <w:r w:rsidR="00DE14D5">
        <w:t xml:space="preserve">Each of the </w:t>
      </w:r>
      <w:bookmarkStart w:id="195" w:name="_9kMH8P6ZWu4BCAEDgRqqs7qUwEyvFBx8"/>
      <w:r w:rsidR="00C06C5A">
        <w:t>Seller</w:t>
      </w:r>
      <w:r w:rsidR="00DE14D5">
        <w:t xml:space="preserve"> Warranties</w:t>
      </w:r>
      <w:bookmarkEnd w:id="195"/>
      <w:r w:rsidR="00DE14D5">
        <w:t>:</w:t>
      </w:r>
    </w:p>
    <w:p w14:paraId="06556435" w14:textId="55FF94B9" w:rsidR="00DE14D5" w:rsidRDefault="00DE14D5" w:rsidP="00B44849">
      <w:pPr>
        <w:pStyle w:val="HicksonsHeading4"/>
        <w:spacing w:line="280" w:lineRule="exact"/>
        <w:jc w:val="left"/>
      </w:pPr>
      <w:r>
        <w:t xml:space="preserve">is given as at the date of this Agreement and as at the time immediately before </w:t>
      </w:r>
      <w:bookmarkStart w:id="196" w:name="_9kMK7L6ZWu4BC7FIOIz11r0517"/>
      <w:r>
        <w:t>Completion</w:t>
      </w:r>
      <w:bookmarkEnd w:id="196"/>
      <w:r>
        <w:t>; and</w:t>
      </w:r>
    </w:p>
    <w:p w14:paraId="14F1E70D" w14:textId="77777777" w:rsidR="00DE14D5" w:rsidRDefault="00DE14D5" w:rsidP="00B44849">
      <w:pPr>
        <w:pStyle w:val="HicksonsHeading4"/>
        <w:spacing w:line="280" w:lineRule="exact"/>
        <w:jc w:val="left"/>
      </w:pPr>
      <w:r>
        <w:t xml:space="preserve">will remain in full force and effect after the </w:t>
      </w:r>
      <w:bookmarkStart w:id="197" w:name="_9kMH6N6ZWu4BC7FMSIz11r0517XF27"/>
      <w:r>
        <w:t>Completion Date</w:t>
      </w:r>
      <w:bookmarkEnd w:id="197"/>
      <w:r>
        <w:t xml:space="preserve"> despite </w:t>
      </w:r>
      <w:bookmarkStart w:id="198" w:name="_9kMK8M6ZWu4BC7FIOIz11r0517"/>
      <w:r>
        <w:t>Completion</w:t>
      </w:r>
      <w:bookmarkEnd w:id="198"/>
      <w:r>
        <w:t>.</w:t>
      </w:r>
    </w:p>
    <w:p w14:paraId="7E0E4880" w14:textId="48F94E21" w:rsidR="00DE14D5" w:rsidRPr="00012104" w:rsidRDefault="00834D15" w:rsidP="00B44849">
      <w:pPr>
        <w:pStyle w:val="HicksonsHeading3"/>
        <w:spacing w:line="280" w:lineRule="exact"/>
        <w:jc w:val="left"/>
      </w:pPr>
      <w:bookmarkStart w:id="199" w:name="_9kMH8GP7aXv6AAAEIfcBulkw11"/>
      <w:bookmarkStart w:id="200" w:name="_Toc485214115"/>
      <w:bookmarkStart w:id="201" w:name="_Toc485370267"/>
      <w:bookmarkStart w:id="202" w:name="_Toc485373178"/>
      <w:bookmarkStart w:id="203" w:name="_Toc511383356"/>
      <w:bookmarkStart w:id="204" w:name="_Toc42249155"/>
      <w:r w:rsidRPr="00012104">
        <w:t>(</w:t>
      </w:r>
      <w:bookmarkEnd w:id="199"/>
      <w:r w:rsidR="004263E1" w:rsidRPr="00932853">
        <w:rPr>
          <w:b/>
          <w:bCs/>
        </w:rPr>
        <w:t>Buyer</w:t>
      </w:r>
      <w:r w:rsidR="00DE14D5" w:rsidRPr="00932853">
        <w:rPr>
          <w:b/>
          <w:bCs/>
        </w:rPr>
        <w:t xml:space="preserve"> reliance</w:t>
      </w:r>
      <w:bookmarkEnd w:id="200"/>
      <w:bookmarkEnd w:id="201"/>
      <w:bookmarkEnd w:id="202"/>
      <w:bookmarkEnd w:id="203"/>
      <w:bookmarkEnd w:id="204"/>
      <w:r w:rsidRPr="00012104">
        <w:t xml:space="preserve">) </w:t>
      </w:r>
      <w:bookmarkStart w:id="205" w:name="_9kMPO5YVt4889AAeRjYTssu9"/>
      <w:r w:rsidR="00DE14D5" w:rsidRPr="00012104">
        <w:t xml:space="preserve">The </w:t>
      </w:r>
      <w:bookmarkEnd w:id="205"/>
      <w:r w:rsidR="00C06C5A" w:rsidRPr="00012104">
        <w:t>Seller</w:t>
      </w:r>
      <w:r w:rsidR="00DE14D5" w:rsidRPr="00012104">
        <w:t xml:space="preserve"> agrees that the </w:t>
      </w:r>
      <w:r w:rsidR="004263E1">
        <w:t>Buyer</w:t>
      </w:r>
      <w:r w:rsidR="00DE14D5" w:rsidRPr="00012104">
        <w:t xml:space="preserve"> has entered into this Agreement in reliance on the </w:t>
      </w:r>
      <w:bookmarkStart w:id="206" w:name="_9kMI2I6ZWu4BCAEDgRqqs7qUwEyvFBx8"/>
      <w:r w:rsidR="00C06C5A" w:rsidRPr="00012104">
        <w:t>Seller</w:t>
      </w:r>
      <w:r w:rsidR="00DE14D5" w:rsidRPr="00012104">
        <w:t xml:space="preserve"> Warranties</w:t>
      </w:r>
      <w:bookmarkEnd w:id="206"/>
      <w:r w:rsidR="00DE14D5" w:rsidRPr="00012104">
        <w:t>.</w:t>
      </w:r>
    </w:p>
    <w:p w14:paraId="758D1148" w14:textId="5B289F9F" w:rsidR="00DE14D5" w:rsidRPr="00653BD5" w:rsidRDefault="00834D15" w:rsidP="00B44849">
      <w:pPr>
        <w:pStyle w:val="HicksonsHeading3"/>
        <w:spacing w:line="280" w:lineRule="exact"/>
        <w:jc w:val="left"/>
      </w:pPr>
      <w:bookmarkStart w:id="207" w:name="_Ref517350635"/>
      <w:bookmarkStart w:id="208" w:name="_Toc42249156"/>
      <w:r w:rsidRPr="00776E19">
        <w:t>(</w:t>
      </w:r>
      <w:r w:rsidR="00DE14D5" w:rsidRPr="00932853">
        <w:rPr>
          <w:b/>
          <w:bCs/>
        </w:rPr>
        <w:t>Disclosures</w:t>
      </w:r>
      <w:bookmarkEnd w:id="194"/>
      <w:bookmarkEnd w:id="207"/>
      <w:bookmarkEnd w:id="208"/>
      <w:r w:rsidRPr="00A14CB9">
        <w:t>)</w:t>
      </w:r>
      <w:bookmarkStart w:id="209" w:name="_9kMH2J6ZWu599ABAeSkTeDwnmy33"/>
      <w:r w:rsidRPr="00653BD5">
        <w:t xml:space="preserve"> </w:t>
      </w:r>
      <w:r w:rsidR="00DE14D5" w:rsidRPr="00653BD5">
        <w:t xml:space="preserve">The </w:t>
      </w:r>
      <w:bookmarkEnd w:id="209"/>
      <w:r w:rsidR="004263E1" w:rsidRPr="00653BD5">
        <w:t>Buyer</w:t>
      </w:r>
      <w:r w:rsidR="00DE14D5" w:rsidRPr="00653BD5">
        <w:t xml:space="preserve"> will not make a </w:t>
      </w:r>
      <w:bookmarkStart w:id="210" w:name="_9kMLK5YVt3AB9EEhNp7ro8KeMrp2"/>
      <w:r w:rsidR="004245E6">
        <w:t>C</w:t>
      </w:r>
      <w:r w:rsidR="00DE14D5" w:rsidRPr="00653BD5">
        <w:t>laim</w:t>
      </w:r>
      <w:bookmarkEnd w:id="210"/>
      <w:r w:rsidR="00DE14D5" w:rsidRPr="00653BD5">
        <w:t xml:space="preserve"> </w:t>
      </w:r>
      <w:r w:rsidR="004245E6">
        <w:t xml:space="preserve">relating to a breach of the Seller Warranties </w:t>
      </w:r>
      <w:r w:rsidR="00DE14D5" w:rsidRPr="00653BD5">
        <w:t xml:space="preserve">and agrees that the </w:t>
      </w:r>
      <w:r w:rsidR="00C06C5A" w:rsidRPr="00653BD5">
        <w:t>Seller</w:t>
      </w:r>
      <w:r w:rsidR="00DE14D5" w:rsidRPr="00653BD5">
        <w:t xml:space="preserve"> </w:t>
      </w:r>
      <w:r w:rsidR="008A0BFB">
        <w:t>is</w:t>
      </w:r>
      <w:r w:rsidR="008A0BFB" w:rsidRPr="00653BD5">
        <w:t xml:space="preserve"> </w:t>
      </w:r>
      <w:r w:rsidR="00DE14D5" w:rsidRPr="00653BD5">
        <w:t xml:space="preserve">not liable to make any payment under or in connection with any </w:t>
      </w:r>
      <w:bookmarkStart w:id="211" w:name="_9kMI3J6ZWu4BCAEDgRqqs7qUwEyvFBx8"/>
      <w:r w:rsidR="00C06C5A" w:rsidRPr="00653BD5">
        <w:t>Seller</w:t>
      </w:r>
      <w:r w:rsidR="00DE14D5" w:rsidRPr="00653BD5">
        <w:t xml:space="preserve"> Warranty</w:t>
      </w:r>
      <w:bookmarkEnd w:id="211"/>
      <w:r w:rsidR="00DE14D5" w:rsidRPr="00653BD5">
        <w:t xml:space="preserve"> to the extent that the </w:t>
      </w:r>
      <w:bookmarkStart w:id="212" w:name="_9kMON5YVt3AB6CIQEjhu"/>
      <w:r w:rsidR="00DE14D5" w:rsidRPr="00653BD5">
        <w:t>Claim</w:t>
      </w:r>
      <w:bookmarkEnd w:id="212"/>
      <w:r w:rsidR="00DE14D5" w:rsidRPr="00653BD5">
        <w:t xml:space="preserve"> is based on any fact, matter or circumstance:</w:t>
      </w:r>
    </w:p>
    <w:p w14:paraId="3FDCE035" w14:textId="200BABA6" w:rsidR="00DE14D5" w:rsidRPr="00653BD5" w:rsidRDefault="00DE14D5" w:rsidP="00B44849">
      <w:pPr>
        <w:pStyle w:val="HicksonsHeading4"/>
        <w:spacing w:line="280" w:lineRule="exact"/>
        <w:jc w:val="left"/>
      </w:pPr>
      <w:r w:rsidRPr="00653BD5">
        <w:t>provided for in this Agreement;</w:t>
      </w:r>
      <w:r w:rsidR="008A0BFB">
        <w:t xml:space="preserve"> and</w:t>
      </w:r>
    </w:p>
    <w:p w14:paraId="17921E35" w14:textId="0BCE4F5B" w:rsidR="00DE14D5" w:rsidRDefault="00DE14D5" w:rsidP="00B44849">
      <w:pPr>
        <w:pStyle w:val="HicksonsHeading4"/>
        <w:spacing w:line="280" w:lineRule="exact"/>
        <w:jc w:val="left"/>
      </w:pPr>
      <w:bookmarkStart w:id="213" w:name="_Ref490805509"/>
      <w:bookmarkStart w:id="214" w:name="_Ref426378818"/>
      <w:r w:rsidRPr="00653BD5">
        <w:t xml:space="preserve">reasonably identifiable or reasonably determinable from the </w:t>
      </w:r>
      <w:r w:rsidR="00653BD5" w:rsidRPr="00653BD5">
        <w:t>materials disclosed in writing before the date this Agreement is signed</w:t>
      </w:r>
      <w:r w:rsidR="00653BD5">
        <w:t xml:space="preserve"> (</w:t>
      </w:r>
      <w:r w:rsidR="00653BD5" w:rsidRPr="00C141CA">
        <w:rPr>
          <w:b/>
          <w:bCs/>
        </w:rPr>
        <w:t>Disclosure Material</w:t>
      </w:r>
      <w:r w:rsidR="00653BD5" w:rsidRPr="00C141CA">
        <w:t>)</w:t>
      </w:r>
      <w:r w:rsidR="008A0BFB">
        <w:t>.</w:t>
      </w:r>
      <w:bookmarkEnd w:id="213"/>
    </w:p>
    <w:p w14:paraId="3B03738E" w14:textId="4E017B98" w:rsidR="00DE14D5" w:rsidRDefault="00DE14D5" w:rsidP="00B44849">
      <w:pPr>
        <w:pStyle w:val="HicksonsHeading3"/>
        <w:spacing w:line="280" w:lineRule="exact"/>
        <w:jc w:val="left"/>
      </w:pPr>
      <w:bookmarkStart w:id="215" w:name="_Ref426379312"/>
      <w:bookmarkStart w:id="216" w:name="_Ref490564439"/>
      <w:bookmarkEnd w:id="214"/>
      <w:r>
        <w:lastRenderedPageBreak/>
        <w:t>(</w:t>
      </w:r>
      <w:r w:rsidRPr="00776E19">
        <w:rPr>
          <w:b/>
          <w:bCs/>
        </w:rPr>
        <w:t xml:space="preserve">Notice of </w:t>
      </w:r>
      <w:bookmarkStart w:id="217" w:name="_9kMH3K6ZWu4BC7DJRFkiv"/>
      <w:r w:rsidRPr="00776E19">
        <w:rPr>
          <w:b/>
          <w:bCs/>
        </w:rPr>
        <w:t>Claims</w:t>
      </w:r>
      <w:bookmarkEnd w:id="217"/>
      <w:r>
        <w:t>)</w:t>
      </w:r>
      <w:bookmarkEnd w:id="215"/>
      <w:r>
        <w:t xml:space="preserve"> </w:t>
      </w:r>
      <w:bookmarkStart w:id="218" w:name="_9kMHzG6ZWu599ABBfSkZUttvA"/>
      <w:r>
        <w:t xml:space="preserve">The </w:t>
      </w:r>
      <w:bookmarkEnd w:id="218"/>
      <w:r w:rsidR="00C06C5A">
        <w:t>Seller</w:t>
      </w:r>
      <w:r>
        <w:t xml:space="preserve"> </w:t>
      </w:r>
      <w:r w:rsidR="00C141CA">
        <w:t xml:space="preserve">is </w:t>
      </w:r>
      <w:r>
        <w:t xml:space="preserve">not liable to make any payment for any </w:t>
      </w:r>
      <w:bookmarkStart w:id="219" w:name="_9kMNM5YVt3AB9EEhNp7ro8KeMrp2"/>
      <w:r>
        <w:t>Claim</w:t>
      </w:r>
      <w:bookmarkEnd w:id="219"/>
      <w:r>
        <w:t xml:space="preserve"> unless the </w:t>
      </w:r>
      <w:bookmarkStart w:id="220" w:name="_9kMH4L6ZWu4BC7DJRFkiv"/>
      <w:r>
        <w:t>Claim</w:t>
      </w:r>
      <w:bookmarkEnd w:id="220"/>
      <w:r>
        <w:t xml:space="preserve"> is made in writing by the </w:t>
      </w:r>
      <w:r w:rsidR="004263E1">
        <w:t>Buyer</w:t>
      </w:r>
      <w:r>
        <w:t xml:space="preserve"> on or before the</w:t>
      </w:r>
      <w:r w:rsidR="00F07C2B">
        <w:t xml:space="preserve"> end of the Warranty Period</w:t>
      </w:r>
      <w:r>
        <w:t>.</w:t>
      </w:r>
      <w:bookmarkEnd w:id="216"/>
    </w:p>
    <w:p w14:paraId="0E74DDA3" w14:textId="665CCBFA" w:rsidR="00DE14D5" w:rsidRDefault="00DE14D5" w:rsidP="00B44849">
      <w:pPr>
        <w:pStyle w:val="HicksonsHeading3"/>
        <w:spacing w:line="280" w:lineRule="exact"/>
        <w:jc w:val="left"/>
      </w:pPr>
      <w:bookmarkStart w:id="221" w:name="_Ref485210966"/>
      <w:bookmarkStart w:id="222" w:name="_Ref11772151"/>
      <w:bookmarkStart w:id="223" w:name="_Ref426381960"/>
      <w:r w:rsidRPr="00A463EB">
        <w:t>(</w:t>
      </w:r>
      <w:r w:rsidRPr="00C141CA">
        <w:rPr>
          <w:b/>
          <w:bCs/>
        </w:rPr>
        <w:t>Details of Claims</w:t>
      </w:r>
      <w:r w:rsidRPr="00A463EB">
        <w:t xml:space="preserve">) The </w:t>
      </w:r>
      <w:r w:rsidR="004263E1">
        <w:t>Buyer</w:t>
      </w:r>
      <w:r w:rsidRPr="00A463EB">
        <w:t xml:space="preserve"> must include in a notice given under </w:t>
      </w:r>
      <w:r w:rsidRPr="00C141CA">
        <w:t xml:space="preserve">clause </w:t>
      </w:r>
      <w:r w:rsidRPr="00776E19">
        <w:fldChar w:fldCharType="begin"/>
      </w:r>
      <w:r w:rsidRPr="00C141CA">
        <w:instrText xml:space="preserve"> REF _Ref490564439 \w \h </w:instrText>
      </w:r>
      <w:r w:rsidR="007D0A48" w:rsidRPr="00A857B1">
        <w:instrText xml:space="preserve"> \* MERGEFORMAT </w:instrText>
      </w:r>
      <w:r w:rsidRPr="00776E19">
        <w:fldChar w:fldCharType="separate"/>
      </w:r>
      <w:r w:rsidR="00543E38">
        <w:t>4(e)</w:t>
      </w:r>
      <w:r w:rsidRPr="00776E19">
        <w:fldChar w:fldCharType="end"/>
      </w:r>
      <w:r w:rsidRPr="00A463EB">
        <w:t xml:space="preserve"> reasonable details of the fact, circumstance or matter giving rise to the Claim, the nature of the Claim and the </w:t>
      </w:r>
      <w:r w:rsidR="004263E1">
        <w:t>Buyer</w:t>
      </w:r>
      <w:r w:rsidRPr="00A463EB">
        <w:t xml:space="preserve">’s estimate of the loss suffered. The </w:t>
      </w:r>
      <w:r w:rsidR="004263E1">
        <w:t>Buyer</w:t>
      </w:r>
      <w:r w:rsidRPr="00A463EB">
        <w:t xml:space="preserve"> must also, on an on-going basis, keep the </w:t>
      </w:r>
      <w:r w:rsidR="00C06C5A">
        <w:t>Seller</w:t>
      </w:r>
      <w:r w:rsidRPr="00A463EB">
        <w:t xml:space="preserve"> informed of all developments in relation to the Claim.</w:t>
      </w:r>
    </w:p>
    <w:p w14:paraId="78613E12" w14:textId="241FD931" w:rsidR="004502E1" w:rsidRPr="00932853" w:rsidRDefault="00DE14D5" w:rsidP="00B44849">
      <w:pPr>
        <w:pStyle w:val="HicksonsHeading3"/>
        <w:spacing w:line="280" w:lineRule="exact"/>
        <w:jc w:val="left"/>
      </w:pPr>
      <w:r>
        <w:t>(</w:t>
      </w:r>
      <w:r w:rsidRPr="00086EDD">
        <w:rPr>
          <w:b/>
          <w:bCs/>
        </w:rPr>
        <w:t xml:space="preserve">Maximum aggregate </w:t>
      </w:r>
      <w:bookmarkStart w:id="224" w:name="_9kMLCP6ZWu577AHHXLhbkvw56s3"/>
      <w:r w:rsidRPr="00086EDD">
        <w:rPr>
          <w:b/>
          <w:bCs/>
        </w:rPr>
        <w:t>liability</w:t>
      </w:r>
      <w:bookmarkEnd w:id="224"/>
      <w:r>
        <w:t xml:space="preserve">) The maximum aggregate amount that the </w:t>
      </w:r>
      <w:r w:rsidR="004263E1">
        <w:t>Buyer</w:t>
      </w:r>
      <w:r>
        <w:t xml:space="preserve"> may recover from the </w:t>
      </w:r>
      <w:r w:rsidR="00C06C5A">
        <w:t>Seller</w:t>
      </w:r>
      <w:r>
        <w:t xml:space="preserve"> (whether by way of damages or otherwise</w:t>
      </w:r>
      <w:r w:rsidR="00053C0F">
        <w:t xml:space="preserve">) </w:t>
      </w:r>
      <w:r w:rsidR="008A0BFB">
        <w:t xml:space="preserve">for a Claim arising out of a breach of the Seller Warranties </w:t>
      </w:r>
      <w:r w:rsidR="00053C0F">
        <w:t>is</w:t>
      </w:r>
      <w:r w:rsidR="00F07C2B">
        <w:t xml:space="preserve"> limited to the Cap</w:t>
      </w:r>
      <w:r w:rsidR="0017106B">
        <w:t>.</w:t>
      </w:r>
      <w:bookmarkEnd w:id="221"/>
      <w:bookmarkEnd w:id="222"/>
      <w:r w:rsidR="00653BD5">
        <w:t xml:space="preserve"> </w:t>
      </w:r>
      <w:r w:rsidR="00B52C70">
        <w:t xml:space="preserve"> </w:t>
      </w:r>
      <w:r w:rsidR="004502E1" w:rsidRPr="00086EDD">
        <w:rPr>
          <w:i/>
          <w:iCs/>
        </w:rPr>
        <w:t>[</w:t>
      </w:r>
      <w:r w:rsidR="004502E1" w:rsidRPr="00086EDD">
        <w:rPr>
          <w:b/>
          <w:bCs/>
          <w:i/>
          <w:iCs/>
          <w:highlight w:val="lightGray"/>
        </w:rPr>
        <w:t>Guidance Note</w:t>
      </w:r>
      <w:r w:rsidR="004502E1" w:rsidRPr="00086EDD">
        <w:rPr>
          <w:i/>
          <w:iCs/>
          <w:highlight w:val="lightGray"/>
        </w:rPr>
        <w:t>: A</w:t>
      </w:r>
      <w:r w:rsidR="0017106B">
        <w:rPr>
          <w:i/>
          <w:iCs/>
          <w:highlight w:val="lightGray"/>
        </w:rPr>
        <w:t xml:space="preserve"> </w:t>
      </w:r>
      <w:r w:rsidR="004502E1" w:rsidRPr="00086EDD">
        <w:rPr>
          <w:i/>
          <w:iCs/>
          <w:highlight w:val="lightGray"/>
        </w:rPr>
        <w:t>consideration for a sale contract is what happens to the Seller after completion – if the Seller is wound up or has no assets or funds, then the promises made by the Seller for the Seller Warranties will be of little utility. This is because if the Buyer made a claim the Seller may no longer exist or may not have the resources to satisfy a claim.  Legal advice should be obtained on these type</w:t>
      </w:r>
      <w:r w:rsidR="004502E1">
        <w:rPr>
          <w:i/>
          <w:iCs/>
          <w:highlight w:val="lightGray"/>
        </w:rPr>
        <w:t>s</w:t>
      </w:r>
      <w:r w:rsidR="004502E1" w:rsidRPr="00086EDD">
        <w:rPr>
          <w:i/>
          <w:iCs/>
          <w:highlight w:val="lightGray"/>
        </w:rPr>
        <w:t xml:space="preserve"> of consi</w:t>
      </w:r>
      <w:r w:rsidR="004502E1" w:rsidRPr="00C96FD9">
        <w:rPr>
          <w:i/>
          <w:iCs/>
          <w:highlight w:val="lightGray"/>
        </w:rPr>
        <w:t>derations.</w:t>
      </w:r>
      <w:r w:rsidR="00C96FD9" w:rsidRPr="00C96FD9">
        <w:rPr>
          <w:i/>
          <w:iCs/>
          <w:highlight w:val="lightGray"/>
        </w:rPr>
        <w:t xml:space="preserve"> The Buyer should also ensure that it undertakes detailed due diligence of the Seller before entering into an agreement to purchase the assets</w:t>
      </w:r>
      <w:r w:rsidR="004502E1" w:rsidRPr="00086EDD">
        <w:rPr>
          <w:i/>
          <w:iCs/>
        </w:rPr>
        <w:t>]</w:t>
      </w:r>
      <w:r w:rsidR="00B52C70">
        <w:t xml:space="preserve">    </w:t>
      </w:r>
    </w:p>
    <w:p w14:paraId="5F7673C8" w14:textId="67FE8CED" w:rsidR="00DE14D5" w:rsidRDefault="00913233" w:rsidP="00B44849">
      <w:pPr>
        <w:pStyle w:val="HicksonsHeading3"/>
        <w:spacing w:line="280" w:lineRule="exact"/>
        <w:jc w:val="left"/>
      </w:pPr>
      <w:bookmarkStart w:id="225" w:name="_Toc45819573"/>
      <w:bookmarkStart w:id="226" w:name="_Toc45820686"/>
      <w:bookmarkStart w:id="227" w:name="_Toc45822326"/>
      <w:bookmarkStart w:id="228" w:name="_Toc45823252"/>
      <w:bookmarkStart w:id="229" w:name="_Toc45823685"/>
      <w:bookmarkStart w:id="230" w:name="_9kMI13K7aXv6AAAEIfcBulkw11"/>
      <w:bookmarkStart w:id="231" w:name="_Toc42249158"/>
      <w:bookmarkEnd w:id="223"/>
      <w:bookmarkEnd w:id="225"/>
      <w:bookmarkEnd w:id="226"/>
      <w:bookmarkEnd w:id="227"/>
      <w:bookmarkEnd w:id="228"/>
      <w:bookmarkEnd w:id="229"/>
      <w:r w:rsidRPr="00012104">
        <w:t>(</w:t>
      </w:r>
      <w:r w:rsidR="004263E1" w:rsidRPr="00A857B1">
        <w:rPr>
          <w:b/>
          <w:bCs/>
        </w:rPr>
        <w:t>Buyer</w:t>
      </w:r>
      <w:r w:rsidR="00DE14D5" w:rsidRPr="00A857B1">
        <w:rPr>
          <w:b/>
          <w:bCs/>
        </w:rPr>
        <w:t>'s</w:t>
      </w:r>
      <w:bookmarkEnd w:id="230"/>
      <w:r w:rsidR="00DE14D5" w:rsidRPr="00A857B1">
        <w:rPr>
          <w:b/>
          <w:bCs/>
        </w:rPr>
        <w:t xml:space="preserve"> acknowledgements</w:t>
      </w:r>
      <w:bookmarkEnd w:id="231"/>
      <w:r w:rsidRPr="00012104">
        <w:t xml:space="preserve">) </w:t>
      </w:r>
      <w:bookmarkStart w:id="232" w:name="_9kMH5M6ZWu599ABAeSkTeDwnmy33"/>
      <w:r w:rsidR="00DE14D5">
        <w:t xml:space="preserve">The </w:t>
      </w:r>
      <w:bookmarkEnd w:id="232"/>
      <w:r w:rsidR="004263E1">
        <w:t>Buyer</w:t>
      </w:r>
      <w:r w:rsidR="00DE14D5">
        <w:t xml:space="preserve"> acknowledges and agrees that:</w:t>
      </w:r>
    </w:p>
    <w:p w14:paraId="5E44A7F4" w14:textId="3DB47527" w:rsidR="00DE14D5" w:rsidRPr="003D00F1" w:rsidRDefault="00DE14D5" w:rsidP="00B44849">
      <w:pPr>
        <w:pStyle w:val="HicksonsHeading4"/>
        <w:spacing w:line="280" w:lineRule="exact"/>
        <w:jc w:val="left"/>
      </w:pPr>
      <w:bookmarkStart w:id="233" w:name="_Ref426379454"/>
      <w:r>
        <w:t xml:space="preserve">except as expressly set out in this </w:t>
      </w:r>
      <w:r w:rsidRPr="003D00F1">
        <w:t xml:space="preserve">Agreement, neither the </w:t>
      </w:r>
      <w:r w:rsidR="00C06C5A">
        <w:t>Seller</w:t>
      </w:r>
      <w:r w:rsidRPr="003D00F1">
        <w:t xml:space="preserve">, its </w:t>
      </w:r>
      <w:bookmarkStart w:id="234" w:name="_9kMKJ5YVt3AB8EMjMr5vxyuAyz8B86"/>
      <w:r w:rsidR="004245E6">
        <w:t>r</w:t>
      </w:r>
      <w:r w:rsidRPr="003D00F1">
        <w:t>epresentatives</w:t>
      </w:r>
      <w:bookmarkEnd w:id="234"/>
      <w:r w:rsidRPr="003D00F1">
        <w:t xml:space="preserve"> nor any other person has made any representation, given any advice or given any warranty or undertaking, promise or forecast of any kind in relation to the </w:t>
      </w:r>
      <w:bookmarkStart w:id="235" w:name="_9kMI1H6ZWu4BC7AKTK9wyD"/>
      <w:r w:rsidRPr="003D00F1">
        <w:t>Assets</w:t>
      </w:r>
      <w:bookmarkEnd w:id="235"/>
      <w:r w:rsidR="004A40F9">
        <w:t xml:space="preserve"> or</w:t>
      </w:r>
      <w:r w:rsidRPr="003D00F1">
        <w:t xml:space="preserve"> the </w:t>
      </w:r>
      <w:bookmarkStart w:id="236" w:name="_9kMMDP6ZWu4BC7CIQNB0wtzE"/>
      <w:r w:rsidRPr="003D00F1">
        <w:t>Business</w:t>
      </w:r>
      <w:bookmarkEnd w:id="236"/>
      <w:r w:rsidR="00386E51">
        <w:t xml:space="preserve"> or</w:t>
      </w:r>
      <w:r w:rsidRPr="003D00F1">
        <w:t xml:space="preserve"> this Agreement;</w:t>
      </w:r>
      <w:bookmarkEnd w:id="233"/>
      <w:r w:rsidR="0035261D">
        <w:t xml:space="preserve"> and</w:t>
      </w:r>
    </w:p>
    <w:p w14:paraId="0AEC35DA" w14:textId="77777777" w:rsidR="00DE14D5" w:rsidRPr="00B52C70" w:rsidRDefault="00DE14D5" w:rsidP="00B44849">
      <w:pPr>
        <w:pStyle w:val="HicksonsHeading4"/>
        <w:spacing w:line="280" w:lineRule="exact"/>
        <w:jc w:val="left"/>
      </w:pPr>
      <w:r w:rsidRPr="00B52C70">
        <w:t xml:space="preserve">it has carried out investigations in respect of the </w:t>
      </w:r>
      <w:bookmarkStart w:id="237" w:name="_9kMN5G6ZWu4BC7CIQNB0wtzE"/>
      <w:r w:rsidRPr="00B52C70">
        <w:t>Business</w:t>
      </w:r>
      <w:bookmarkEnd w:id="237"/>
      <w:r w:rsidRPr="00B52C70">
        <w:t xml:space="preserve"> and has examined and acquainted itself with the Disclosure Material.</w:t>
      </w:r>
    </w:p>
    <w:p w14:paraId="2C9C3102" w14:textId="4DDEC76F" w:rsidR="00DF701F" w:rsidRPr="00B52C70" w:rsidRDefault="00913233" w:rsidP="00B44849">
      <w:pPr>
        <w:pStyle w:val="HicksonsHeading3"/>
        <w:spacing w:line="280" w:lineRule="exact"/>
        <w:jc w:val="left"/>
      </w:pPr>
      <w:bookmarkStart w:id="238" w:name="_Ref426463867"/>
      <w:bookmarkStart w:id="239" w:name="_Ref491780840"/>
      <w:bookmarkStart w:id="240" w:name="_Toc42249164"/>
      <w:r w:rsidRPr="00A857B1">
        <w:t>(</w:t>
      </w:r>
      <w:r w:rsidR="00DE14D5" w:rsidRPr="00B52C70">
        <w:rPr>
          <w:b/>
          <w:bCs/>
        </w:rPr>
        <w:t xml:space="preserve">Reduction of </w:t>
      </w:r>
      <w:bookmarkEnd w:id="238"/>
      <w:bookmarkEnd w:id="239"/>
      <w:bookmarkEnd w:id="240"/>
      <w:r w:rsidR="00653BD5" w:rsidRPr="00B52C70">
        <w:rPr>
          <w:b/>
          <w:bCs/>
        </w:rPr>
        <w:t>p</w:t>
      </w:r>
      <w:r w:rsidR="006C61CE" w:rsidRPr="00B52C70">
        <w:rPr>
          <w:b/>
          <w:bCs/>
        </w:rPr>
        <w:t>rice</w:t>
      </w:r>
      <w:r w:rsidRPr="00A857B1">
        <w:t xml:space="preserve">) </w:t>
      </w:r>
      <w:r w:rsidR="00DE14D5" w:rsidRPr="00B52C70">
        <w:t xml:space="preserve">Any monetary compensation received by the </w:t>
      </w:r>
      <w:bookmarkStart w:id="241" w:name="_9kMLK5YVt3AB8CIfa9sjiuzzcXCGI"/>
      <w:r w:rsidR="004263E1" w:rsidRPr="00B52C70">
        <w:t>Buyer</w:t>
      </w:r>
      <w:r w:rsidR="00DE14D5" w:rsidRPr="00B52C70">
        <w:t xml:space="preserve"> </w:t>
      </w:r>
      <w:bookmarkEnd w:id="241"/>
      <w:r w:rsidR="00DE14D5" w:rsidRPr="00B52C70">
        <w:t xml:space="preserve">as a result of any </w:t>
      </w:r>
      <w:bookmarkStart w:id="242" w:name="_9kMKBP6ZWu4BC7DJRFkiv"/>
      <w:r w:rsidR="00DE14D5" w:rsidRPr="00B52C70">
        <w:t>Claim</w:t>
      </w:r>
      <w:bookmarkEnd w:id="242"/>
      <w:r w:rsidR="00DE14D5" w:rsidRPr="00B52C70">
        <w:t xml:space="preserve"> </w:t>
      </w:r>
      <w:r w:rsidR="004A40F9">
        <w:t xml:space="preserve">under this clause </w:t>
      </w:r>
      <w:r w:rsidR="00DE14D5" w:rsidRPr="00B52C70">
        <w:t xml:space="preserve">will be in reduction and refund of the </w:t>
      </w:r>
      <w:r w:rsidR="00ED10A6" w:rsidRPr="00932853">
        <w:t>Purchase Price</w:t>
      </w:r>
      <w:r w:rsidR="00DE14D5" w:rsidRPr="009A43EC">
        <w:t>.</w:t>
      </w:r>
    </w:p>
    <w:p w14:paraId="1E97E71D" w14:textId="15D0BEE1" w:rsidR="00DE14D5" w:rsidRPr="00B52C70" w:rsidRDefault="004263E1"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243" w:name="_9kMHG5YVt3AB8DDZa9sjiuzzsWyG0xHDzA"/>
      <w:bookmarkStart w:id="244" w:name="_Toc399744220"/>
      <w:bookmarkStart w:id="245" w:name="_Toc404257243"/>
      <w:bookmarkStart w:id="246" w:name="_Toc42249175"/>
      <w:bookmarkStart w:id="247" w:name="_Toc100833550"/>
      <w:bookmarkStart w:id="248" w:name="_Ref101269586"/>
      <w:r w:rsidRPr="00B52C70">
        <w:rPr>
          <w:rFonts w:ascii="Arial Bold" w:hAnsi="Arial Bold"/>
          <w:color w:val="17365D" w:themeColor="text2" w:themeShade="BF"/>
          <w:spacing w:val="10"/>
          <w:sz w:val="26"/>
        </w:rPr>
        <w:t>Buyer</w:t>
      </w:r>
      <w:r w:rsidR="00DE14D5" w:rsidRPr="00B52C70">
        <w:rPr>
          <w:rFonts w:ascii="Arial Bold" w:hAnsi="Arial Bold"/>
          <w:color w:val="17365D" w:themeColor="text2" w:themeShade="BF"/>
          <w:spacing w:val="10"/>
          <w:sz w:val="26"/>
        </w:rPr>
        <w:t xml:space="preserve"> Warranties</w:t>
      </w:r>
      <w:bookmarkEnd w:id="243"/>
      <w:bookmarkEnd w:id="244"/>
      <w:bookmarkEnd w:id="245"/>
      <w:bookmarkEnd w:id="246"/>
      <w:bookmarkEnd w:id="247"/>
      <w:bookmarkEnd w:id="248"/>
    </w:p>
    <w:p w14:paraId="4F90EC03" w14:textId="3023FE16" w:rsidR="00D05D45" w:rsidRPr="00012104" w:rsidRDefault="00D05D45" w:rsidP="00B44849">
      <w:pPr>
        <w:pStyle w:val="HicksonsHeading3"/>
        <w:spacing w:line="280" w:lineRule="exact"/>
        <w:jc w:val="left"/>
      </w:pPr>
      <w:bookmarkStart w:id="249" w:name="_Toc23755170"/>
      <w:bookmarkStart w:id="250" w:name="_Toc46637415"/>
      <w:bookmarkStart w:id="251" w:name="_Toc92694572"/>
      <w:bookmarkStart w:id="252" w:name="_Toc114393633"/>
      <w:bookmarkStart w:id="253" w:name="_Toc114464236"/>
      <w:bookmarkStart w:id="254" w:name="_Toc114464756"/>
      <w:bookmarkStart w:id="255" w:name="_Toc114479697"/>
      <w:bookmarkStart w:id="256" w:name="_Toc120941320"/>
      <w:bookmarkStart w:id="257" w:name="_Toc126557892"/>
      <w:bookmarkStart w:id="258" w:name="_Toc126559763"/>
      <w:bookmarkStart w:id="259" w:name="_Toc132175278"/>
      <w:bookmarkStart w:id="260" w:name="_Toc132686662"/>
      <w:bookmarkStart w:id="261" w:name="_Toc133226495"/>
      <w:bookmarkStart w:id="262" w:name="_Toc139173933"/>
      <w:bookmarkStart w:id="263" w:name="_Toc151282667"/>
      <w:bookmarkStart w:id="264" w:name="_Toc182633830"/>
      <w:bookmarkStart w:id="265" w:name="_Toc182967006"/>
      <w:bookmarkStart w:id="266" w:name="_Toc183592437"/>
      <w:bookmarkStart w:id="267" w:name="_Toc197242545"/>
      <w:bookmarkStart w:id="268" w:name="_Toc216691791"/>
      <w:bookmarkStart w:id="269" w:name="_Toc224442976"/>
      <w:bookmarkStart w:id="270" w:name="_Toc224443666"/>
      <w:bookmarkStart w:id="271" w:name="_Toc224462224"/>
      <w:bookmarkStart w:id="272" w:name="_Toc238015422"/>
      <w:bookmarkStart w:id="273" w:name="_Toc239815090"/>
      <w:bookmarkStart w:id="274" w:name="_Toc239815264"/>
      <w:bookmarkStart w:id="275" w:name="_Toc248137126"/>
      <w:bookmarkStart w:id="276" w:name="_Toc289671939"/>
      <w:bookmarkStart w:id="277" w:name="_Toc289675358"/>
      <w:bookmarkStart w:id="278" w:name="_Toc293919919"/>
      <w:bookmarkStart w:id="279" w:name="_Toc361751786"/>
      <w:bookmarkStart w:id="280" w:name="_Toc361814358"/>
      <w:bookmarkStart w:id="281" w:name="_Toc366502053"/>
      <w:bookmarkStart w:id="282" w:name="_Toc379357578"/>
      <w:bookmarkStart w:id="283" w:name="_Toc399411761"/>
      <w:bookmarkStart w:id="284" w:name="_Toc399744221"/>
      <w:bookmarkStart w:id="285" w:name="_Toc404257244"/>
      <w:bookmarkStart w:id="286" w:name="_9kMIH5YVt3AB8DDZa9sjiuzzsWyG0xHDzA"/>
      <w:bookmarkStart w:id="287" w:name="_Toc42249176"/>
      <w:r w:rsidRPr="00932853">
        <w:t>(</w:t>
      </w:r>
      <w:r>
        <w:rPr>
          <w:b/>
          <w:bCs/>
        </w:rPr>
        <w:t>Buyer</w:t>
      </w:r>
      <w:r w:rsidRPr="00012104">
        <w:rPr>
          <w:b/>
          <w:bCs/>
        </w:rPr>
        <w:t xml:space="preserve"> Warranties</w:t>
      </w:r>
      <w:r w:rsidRPr="00932853">
        <w:t xml:space="preserve">) </w:t>
      </w:r>
      <w:r w:rsidRPr="00012104">
        <w:t xml:space="preserve">The </w:t>
      </w:r>
      <w:r>
        <w:t>Buyer</w:t>
      </w:r>
      <w:r w:rsidRPr="00012104">
        <w:t xml:space="preserve"> represent</w:t>
      </w:r>
      <w:r>
        <w:t>s</w:t>
      </w:r>
      <w:r w:rsidRPr="00012104">
        <w:t xml:space="preserve"> and warrant</w:t>
      </w:r>
      <w:r>
        <w:t>s</w:t>
      </w:r>
      <w:r w:rsidRPr="00012104">
        <w:t xml:space="preserve"> to the </w:t>
      </w:r>
      <w:r>
        <w:t>Seller</w:t>
      </w:r>
      <w:r w:rsidRPr="00012104">
        <w:t xml:space="preserve"> that each of the </w:t>
      </w:r>
      <w:r>
        <w:t>Buyer</w:t>
      </w:r>
      <w:r w:rsidRPr="00012104">
        <w:t xml:space="preserve"> Warranties is correct.</w:t>
      </w:r>
    </w:p>
    <w:p w14:paraId="4A4DA077" w14:textId="79395AF6" w:rsidR="00D05D45" w:rsidRDefault="00D05D45" w:rsidP="00B44849">
      <w:pPr>
        <w:pStyle w:val="HicksonsHeading3"/>
        <w:spacing w:line="280" w:lineRule="exact"/>
        <w:jc w:val="left"/>
      </w:pPr>
      <w:r w:rsidRPr="0017106B">
        <w:t>(</w:t>
      </w:r>
      <w:r w:rsidRPr="00012104">
        <w:rPr>
          <w:b/>
          <w:bCs/>
        </w:rPr>
        <w:t xml:space="preserve">When </w:t>
      </w:r>
      <w:r>
        <w:rPr>
          <w:b/>
          <w:bCs/>
        </w:rPr>
        <w:t>Buyer</w:t>
      </w:r>
      <w:r w:rsidRPr="00012104">
        <w:rPr>
          <w:b/>
          <w:bCs/>
        </w:rPr>
        <w:t xml:space="preserve"> Warranties given</w:t>
      </w:r>
      <w:r>
        <w:t>) Each of the Buyer Warranties:</w:t>
      </w:r>
    </w:p>
    <w:p w14:paraId="1F11D85D" w14:textId="125010BD" w:rsidR="00D05D45" w:rsidRDefault="00D05D45" w:rsidP="00B44849">
      <w:pPr>
        <w:pStyle w:val="HicksonsHeading4"/>
        <w:spacing w:line="280" w:lineRule="exact"/>
        <w:jc w:val="left"/>
      </w:pPr>
      <w:r>
        <w:t>is given as at the date of this Agreement and as at the time immediately before Completion; and</w:t>
      </w:r>
    </w:p>
    <w:p w14:paraId="0AA6272E" w14:textId="77777777" w:rsidR="00D05D45" w:rsidRDefault="00D05D45" w:rsidP="00B44849">
      <w:pPr>
        <w:pStyle w:val="HicksonsHeading4"/>
        <w:spacing w:line="280" w:lineRule="exact"/>
        <w:jc w:val="left"/>
      </w:pPr>
      <w:r>
        <w:t>will remain in full force and effect after the Completion Date despite Completion.</w:t>
      </w:r>
    </w:p>
    <w:p w14:paraId="2339B673" w14:textId="249ED490" w:rsidR="00D05D45" w:rsidRPr="00012104" w:rsidRDefault="00D05D45" w:rsidP="00B44849">
      <w:pPr>
        <w:pStyle w:val="HicksonsHeading3"/>
        <w:spacing w:line="280" w:lineRule="exact"/>
        <w:jc w:val="left"/>
      </w:pPr>
      <w:r w:rsidRPr="00932853">
        <w:t>(</w:t>
      </w:r>
      <w:r>
        <w:rPr>
          <w:b/>
          <w:bCs/>
        </w:rPr>
        <w:t>Buyer</w:t>
      </w:r>
      <w:r w:rsidRPr="00012104">
        <w:rPr>
          <w:b/>
          <w:bCs/>
        </w:rPr>
        <w:t xml:space="preserve"> reliance</w:t>
      </w:r>
      <w:r w:rsidRPr="00932853">
        <w:t xml:space="preserve">) </w:t>
      </w:r>
      <w:r w:rsidRPr="00012104">
        <w:t xml:space="preserve">The </w:t>
      </w:r>
      <w:r>
        <w:t>Buyer</w:t>
      </w:r>
      <w:r w:rsidRPr="00012104">
        <w:t xml:space="preserve"> agrees that the </w:t>
      </w:r>
      <w:r>
        <w:t>Seller</w:t>
      </w:r>
      <w:r w:rsidRPr="00012104">
        <w:t xml:space="preserve"> has entered into this Agreement in reliance on the </w:t>
      </w:r>
      <w:r>
        <w:t>Buyer</w:t>
      </w:r>
      <w:r w:rsidRPr="00012104">
        <w:t xml:space="preserve"> Warranties.</w:t>
      </w:r>
    </w:p>
    <w:p w14:paraId="325036E2" w14:textId="7C4D7119" w:rsidR="00DE14D5" w:rsidRPr="00012104" w:rsidRDefault="004A40F9"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288" w:name="_Toc42249185"/>
      <w:bookmarkStart w:id="289" w:name="_Toc100833551"/>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ascii="Arial Bold" w:hAnsi="Arial Bold"/>
          <w:color w:val="17365D" w:themeColor="text2" w:themeShade="BF"/>
          <w:spacing w:val="10"/>
          <w:sz w:val="26"/>
        </w:rPr>
        <w:lastRenderedPageBreak/>
        <w:t>Conduct of the Business before</w:t>
      </w:r>
      <w:r w:rsidR="00DE14D5" w:rsidRPr="00012104">
        <w:rPr>
          <w:rFonts w:ascii="Arial Bold" w:hAnsi="Arial Bold"/>
          <w:color w:val="17365D" w:themeColor="text2" w:themeShade="BF"/>
          <w:spacing w:val="10"/>
          <w:sz w:val="26"/>
        </w:rPr>
        <w:t xml:space="preserve"> </w:t>
      </w:r>
      <w:bookmarkStart w:id="290" w:name="_9kMI0G6ZWu4BC7FMSIz11r0517XF27"/>
      <w:r w:rsidR="00DE14D5" w:rsidRPr="00012104">
        <w:rPr>
          <w:rFonts w:ascii="Arial Bold" w:hAnsi="Arial Bold"/>
          <w:color w:val="17365D" w:themeColor="text2" w:themeShade="BF"/>
          <w:spacing w:val="10"/>
          <w:sz w:val="26"/>
        </w:rPr>
        <w:t>Completion Date</w:t>
      </w:r>
      <w:bookmarkEnd w:id="288"/>
      <w:bookmarkEnd w:id="289"/>
      <w:bookmarkEnd w:id="290"/>
    </w:p>
    <w:p w14:paraId="6B93A296" w14:textId="1617D1E5" w:rsidR="00DE14D5" w:rsidRDefault="00DE14D5" w:rsidP="00B44849">
      <w:pPr>
        <w:pStyle w:val="HicksonsHeading2"/>
        <w:numPr>
          <w:ilvl w:val="0"/>
          <w:numId w:val="0"/>
        </w:numPr>
        <w:spacing w:line="280" w:lineRule="exact"/>
        <w:ind w:left="709"/>
        <w:jc w:val="left"/>
      </w:pPr>
      <w:r>
        <w:t xml:space="preserve">Prior to </w:t>
      </w:r>
      <w:bookmarkStart w:id="291" w:name="_9kML4H6ZWu4BC7FIOIz11r0517"/>
      <w:r>
        <w:t>Completion</w:t>
      </w:r>
      <w:bookmarkEnd w:id="291"/>
      <w:r>
        <w:t xml:space="preserve">, the </w:t>
      </w:r>
      <w:r w:rsidR="00C06C5A">
        <w:t>Seller</w:t>
      </w:r>
      <w:r>
        <w:t xml:space="preserve"> must procure that</w:t>
      </w:r>
      <w:r w:rsidR="000262AF">
        <w:t xml:space="preserve"> the Business is conducted in the ordinary course, consistent with past practice, and in the best interests of the Business.</w:t>
      </w:r>
    </w:p>
    <w:p w14:paraId="32D34269" w14:textId="77777777" w:rsidR="00DE14D5" w:rsidRPr="00012104" w:rsidRDefault="00DE14D5"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292" w:name="_Toc45822345"/>
      <w:bookmarkStart w:id="293" w:name="_Toc45823271"/>
      <w:bookmarkStart w:id="294" w:name="_Toc45823704"/>
      <w:bookmarkStart w:id="295" w:name="_Ref11768396"/>
      <w:bookmarkStart w:id="296" w:name="_Ref11769772"/>
      <w:bookmarkStart w:id="297" w:name="_Toc42249195"/>
      <w:bookmarkStart w:id="298" w:name="_Toc100833554"/>
      <w:bookmarkEnd w:id="292"/>
      <w:bookmarkEnd w:id="293"/>
      <w:bookmarkEnd w:id="294"/>
      <w:r w:rsidRPr="00012104">
        <w:rPr>
          <w:rFonts w:ascii="Arial Bold" w:hAnsi="Arial Bold"/>
          <w:color w:val="17365D" w:themeColor="text2" w:themeShade="BF"/>
          <w:spacing w:val="10"/>
          <w:sz w:val="26"/>
        </w:rPr>
        <w:t>Completion</w:t>
      </w:r>
      <w:bookmarkEnd w:id="295"/>
      <w:bookmarkEnd w:id="296"/>
      <w:bookmarkEnd w:id="297"/>
      <w:bookmarkEnd w:id="298"/>
    </w:p>
    <w:p w14:paraId="50B30390" w14:textId="1418E00E" w:rsidR="00DE14D5" w:rsidRDefault="00913233" w:rsidP="00B44849">
      <w:pPr>
        <w:pStyle w:val="HicksonsHeading3"/>
        <w:spacing w:line="280" w:lineRule="exact"/>
        <w:jc w:val="left"/>
      </w:pPr>
      <w:bookmarkStart w:id="299" w:name="_9kML6J6ZWu4BC7FIOIz11r0517"/>
      <w:bookmarkStart w:id="300" w:name="_Toc450125947"/>
      <w:bookmarkStart w:id="301" w:name="_Toc457396233"/>
      <w:bookmarkStart w:id="302" w:name="_Toc23755103"/>
      <w:bookmarkStart w:id="303" w:name="_Toc46637358"/>
      <w:bookmarkStart w:id="304" w:name="_Toc92694515"/>
      <w:bookmarkStart w:id="305" w:name="_Toc114393575"/>
      <w:bookmarkStart w:id="306" w:name="_Toc114464179"/>
      <w:bookmarkStart w:id="307" w:name="_Toc114464699"/>
      <w:bookmarkStart w:id="308" w:name="_Toc114479640"/>
      <w:bookmarkStart w:id="309" w:name="_Toc120941263"/>
      <w:bookmarkStart w:id="310" w:name="_Toc126557835"/>
      <w:bookmarkStart w:id="311" w:name="_Toc126559706"/>
      <w:bookmarkStart w:id="312" w:name="_Toc132175221"/>
      <w:bookmarkStart w:id="313" w:name="_Toc132686604"/>
      <w:bookmarkStart w:id="314" w:name="_Toc133226437"/>
      <w:bookmarkStart w:id="315" w:name="_Toc139173875"/>
      <w:bookmarkStart w:id="316" w:name="_Toc151282609"/>
      <w:bookmarkStart w:id="317" w:name="_Toc182633772"/>
      <w:bookmarkStart w:id="318" w:name="_Toc182966948"/>
      <w:bookmarkStart w:id="319" w:name="_Toc183592379"/>
      <w:bookmarkStart w:id="320" w:name="_Toc197242487"/>
      <w:bookmarkStart w:id="321" w:name="_Toc216691733"/>
      <w:bookmarkStart w:id="322" w:name="_Toc224443000"/>
      <w:bookmarkStart w:id="323" w:name="_Toc224443690"/>
      <w:bookmarkStart w:id="324" w:name="_Toc224462248"/>
      <w:bookmarkStart w:id="325" w:name="_Toc238015431"/>
      <w:bookmarkStart w:id="326" w:name="_Toc239815099"/>
      <w:bookmarkStart w:id="327" w:name="_Toc239815273"/>
      <w:bookmarkStart w:id="328" w:name="_Toc248137135"/>
      <w:bookmarkStart w:id="329" w:name="_Toc289671948"/>
      <w:bookmarkStart w:id="330" w:name="_Toc289675367"/>
      <w:bookmarkStart w:id="331" w:name="_Toc293919928"/>
      <w:bookmarkStart w:id="332" w:name="_Toc361751795"/>
      <w:bookmarkStart w:id="333" w:name="_Toc361814367"/>
      <w:bookmarkStart w:id="334" w:name="_Toc366502062"/>
      <w:bookmarkStart w:id="335" w:name="_Toc379357587"/>
      <w:bookmarkStart w:id="336" w:name="_Toc399411770"/>
      <w:bookmarkStart w:id="337" w:name="_Toc399744230"/>
      <w:bookmarkStart w:id="338" w:name="_Toc404257253"/>
      <w:bookmarkStart w:id="339" w:name="_Toc42249196"/>
      <w:bookmarkStart w:id="340" w:name="_Ref101429229"/>
      <w:r w:rsidRPr="00012104">
        <w:t>(</w:t>
      </w:r>
      <w:r w:rsidR="00DE14D5" w:rsidRPr="00A857B1">
        <w:rPr>
          <w:b/>
          <w:bCs/>
        </w:rPr>
        <w:t>Completion</w:t>
      </w:r>
      <w:bookmarkEnd w:id="299"/>
      <w:r w:rsidR="00DE14D5" w:rsidRPr="00A857B1">
        <w:rPr>
          <w:b/>
          <w:bCs/>
        </w:rPr>
        <w:t xml:space="preserve"> place</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t xml:space="preserve">) </w:t>
      </w:r>
      <w:bookmarkStart w:id="341" w:name="_9kML7K6ZWu4BC7FIOIz11r0517"/>
      <w:r w:rsidR="00DE14D5">
        <w:t>Completion</w:t>
      </w:r>
      <w:bookmarkEnd w:id="341"/>
      <w:r w:rsidR="00DE14D5">
        <w:t xml:space="preserve"> of the sale and purchase of the </w:t>
      </w:r>
      <w:bookmarkStart w:id="342" w:name="_9kMI6M6ZWu4BC7AKTK9wyD"/>
      <w:r w:rsidR="00DE14D5">
        <w:t>Assets</w:t>
      </w:r>
      <w:bookmarkEnd w:id="342"/>
      <w:r w:rsidR="00DE14D5">
        <w:t xml:space="preserve"> will </w:t>
      </w:r>
      <w:r w:rsidR="0017106B">
        <w:t xml:space="preserve">occur </w:t>
      </w:r>
      <w:r w:rsidR="00DE14D5">
        <w:t xml:space="preserve">on the </w:t>
      </w:r>
      <w:bookmarkStart w:id="343" w:name="_9kMI2I6ZWu4BC7FMSIz11r0517XF27"/>
      <w:r w:rsidR="00DE14D5">
        <w:t>Completion Date</w:t>
      </w:r>
      <w:bookmarkEnd w:id="343"/>
      <w:r w:rsidR="00DE14D5">
        <w:t xml:space="preserve"> at </w:t>
      </w:r>
      <w:r w:rsidR="00E96EF2">
        <w:t xml:space="preserve">the </w:t>
      </w:r>
      <w:r w:rsidR="00DE14D5">
        <w:t xml:space="preserve">place </w:t>
      </w:r>
      <w:r w:rsidR="007D0A48">
        <w:t>that</w:t>
      </w:r>
      <w:r w:rsidR="00DE14D5">
        <w:t xml:space="preserve"> the </w:t>
      </w:r>
      <w:r w:rsidR="00C06C5A">
        <w:t>Seller</w:t>
      </w:r>
      <w:r w:rsidR="00DE14D5">
        <w:t xml:space="preserve"> and the </w:t>
      </w:r>
      <w:r w:rsidR="004263E1">
        <w:t>Buyer</w:t>
      </w:r>
      <w:r w:rsidR="00DE14D5">
        <w:t xml:space="preserve"> may agree.</w:t>
      </w:r>
      <w:bookmarkEnd w:id="340"/>
    </w:p>
    <w:p w14:paraId="5664F290" w14:textId="2602B691" w:rsidR="00DE14D5" w:rsidRDefault="00913233" w:rsidP="00B44849">
      <w:pPr>
        <w:pStyle w:val="HicksonsHeading3"/>
        <w:spacing w:line="280" w:lineRule="exact"/>
        <w:jc w:val="left"/>
      </w:pPr>
      <w:bookmarkStart w:id="344" w:name="_Ref517353953"/>
      <w:bookmarkStart w:id="345" w:name="_Toc42249197"/>
      <w:bookmarkStart w:id="346" w:name="_Ref426463807"/>
      <w:bookmarkStart w:id="347" w:name="_Ref426464664"/>
      <w:r w:rsidRPr="00012104">
        <w:t>(</w:t>
      </w:r>
      <w:r w:rsidR="00770387" w:rsidRPr="00932853">
        <w:rPr>
          <w:b/>
          <w:bCs/>
        </w:rPr>
        <w:t>Seller</w:t>
      </w:r>
      <w:r w:rsidR="00770387">
        <w:t xml:space="preserve"> </w:t>
      </w:r>
      <w:r w:rsidR="00770387">
        <w:rPr>
          <w:b/>
          <w:bCs/>
        </w:rPr>
        <w:t>o</w:t>
      </w:r>
      <w:r w:rsidR="00DE14D5" w:rsidRPr="00A857B1">
        <w:rPr>
          <w:b/>
          <w:bCs/>
        </w:rPr>
        <w:t xml:space="preserve">bligations </w:t>
      </w:r>
      <w:r w:rsidR="00770387">
        <w:rPr>
          <w:b/>
          <w:bCs/>
        </w:rPr>
        <w:t>at</w:t>
      </w:r>
      <w:r w:rsidR="00DE14D5" w:rsidRPr="00A857B1">
        <w:rPr>
          <w:b/>
          <w:bCs/>
        </w:rPr>
        <w:t xml:space="preserve"> </w:t>
      </w:r>
      <w:bookmarkStart w:id="348" w:name="_9kML8L6ZWu4BC7FIOIz11r0517"/>
      <w:r w:rsidR="00DE14D5" w:rsidRPr="00A857B1">
        <w:rPr>
          <w:b/>
          <w:bCs/>
        </w:rPr>
        <w:t>Completion</w:t>
      </w:r>
      <w:bookmarkEnd w:id="344"/>
      <w:bookmarkEnd w:id="345"/>
      <w:bookmarkEnd w:id="348"/>
      <w:r>
        <w:t xml:space="preserve">) </w:t>
      </w:r>
      <w:bookmarkStart w:id="349" w:name="_Ref101281115"/>
      <w:r w:rsidR="00DE14D5">
        <w:t xml:space="preserve">On the </w:t>
      </w:r>
      <w:bookmarkStart w:id="350" w:name="_9kMI3J6ZWu4BC7FMSIz11r0517XF27"/>
      <w:r w:rsidR="00DE14D5">
        <w:t>Completion Date</w:t>
      </w:r>
      <w:bookmarkEnd w:id="350"/>
      <w:r w:rsidR="00DE14D5">
        <w:t xml:space="preserve"> the </w:t>
      </w:r>
      <w:r w:rsidR="00C06C5A">
        <w:t>Seller</w:t>
      </w:r>
      <w:r w:rsidR="00DE14D5">
        <w:t xml:space="preserve"> must deliver to the </w:t>
      </w:r>
      <w:r w:rsidR="004263E1">
        <w:t>Buyer</w:t>
      </w:r>
      <w:r w:rsidR="00DE14D5">
        <w:t>:</w:t>
      </w:r>
      <w:bookmarkEnd w:id="349"/>
    </w:p>
    <w:p w14:paraId="79BA5CA5" w14:textId="757DF5E8" w:rsidR="00DE14D5" w:rsidRDefault="00DE14D5" w:rsidP="00B44849">
      <w:pPr>
        <w:pStyle w:val="HicksonsHeading4"/>
        <w:spacing w:line="280" w:lineRule="exact"/>
        <w:jc w:val="left"/>
      </w:pPr>
      <w:r>
        <w:t xml:space="preserve">all of the </w:t>
      </w:r>
      <w:bookmarkStart w:id="351" w:name="_9kMI7N6ZWu4BC7AKTK9wyD"/>
      <w:r>
        <w:t>Assets</w:t>
      </w:r>
      <w:bookmarkEnd w:id="351"/>
      <w:r>
        <w:t>;</w:t>
      </w:r>
    </w:p>
    <w:p w14:paraId="7D811A14" w14:textId="689365FC" w:rsidR="00DE14D5" w:rsidRDefault="00DE14D5" w:rsidP="00B44849">
      <w:pPr>
        <w:pStyle w:val="HicksonsHeading4"/>
        <w:spacing w:line="280" w:lineRule="exact"/>
        <w:jc w:val="left"/>
      </w:pPr>
      <w:r>
        <w:t xml:space="preserve">releases of any </w:t>
      </w:r>
      <w:bookmarkStart w:id="352" w:name="_9kMJI5YVt3AB8GMiNevB03KkUC4346M"/>
      <w:r>
        <w:t>Security Interests</w:t>
      </w:r>
      <w:bookmarkEnd w:id="352"/>
      <w:r>
        <w:t xml:space="preserve"> affecting the </w:t>
      </w:r>
      <w:bookmarkStart w:id="353" w:name="_9kMI8O6ZWu4BC7AKTK9wyD"/>
      <w:r>
        <w:t>Assets</w:t>
      </w:r>
      <w:bookmarkEnd w:id="353"/>
      <w:r>
        <w:t>;</w:t>
      </w:r>
      <w:r w:rsidR="0035261D">
        <w:t xml:space="preserve"> and</w:t>
      </w:r>
    </w:p>
    <w:p w14:paraId="61223E94" w14:textId="77777777" w:rsidR="009D0265" w:rsidRDefault="00053C0F" w:rsidP="00B44849">
      <w:pPr>
        <w:pStyle w:val="HicksonsHeading4"/>
        <w:spacing w:line="280" w:lineRule="exact"/>
        <w:jc w:val="left"/>
      </w:pPr>
      <w:r>
        <w:t>all information, logins, authorisations, directions and anything else required for the transfer of</w:t>
      </w:r>
      <w:r w:rsidR="00770387">
        <w:t xml:space="preserve"> </w:t>
      </w:r>
      <w:r>
        <w:t xml:space="preserve">all </w:t>
      </w:r>
      <w:r w:rsidR="00770387">
        <w:t>i</w:t>
      </w:r>
      <w:r>
        <w:t xml:space="preserve">ntellectual </w:t>
      </w:r>
      <w:r w:rsidR="00770387">
        <w:t>p</w:t>
      </w:r>
      <w:r>
        <w:t>roperty.</w:t>
      </w:r>
      <w:r w:rsidR="009D0265">
        <w:t xml:space="preserve"> </w:t>
      </w:r>
    </w:p>
    <w:p w14:paraId="43CF2A1C" w14:textId="26B81A91" w:rsidR="00053C0F" w:rsidRPr="009D0265" w:rsidRDefault="009D0265" w:rsidP="009D0265">
      <w:pPr>
        <w:pStyle w:val="HicksonsHeading4"/>
        <w:numPr>
          <w:ilvl w:val="0"/>
          <w:numId w:val="0"/>
        </w:numPr>
        <w:spacing w:line="280" w:lineRule="exact"/>
        <w:ind w:left="1440"/>
        <w:jc w:val="left"/>
        <w:rPr>
          <w:i/>
          <w:iCs/>
        </w:rPr>
      </w:pPr>
      <w:r w:rsidRPr="009639A0">
        <w:rPr>
          <w:i/>
          <w:iCs/>
        </w:rPr>
        <w:t>Note</w:t>
      </w:r>
      <w:r w:rsidRPr="009D0265">
        <w:rPr>
          <w:i/>
          <w:iCs/>
        </w:rPr>
        <w:t xml:space="preserve">: the Assets include Business Records. There are additional obligations regarding Business Records at clause </w:t>
      </w:r>
      <w:r>
        <w:rPr>
          <w:i/>
          <w:iCs/>
        </w:rPr>
        <w:fldChar w:fldCharType="begin"/>
      </w:r>
      <w:r>
        <w:rPr>
          <w:i/>
          <w:iCs/>
        </w:rPr>
        <w:instrText xml:space="preserve"> REF _Ref115881573 \w \h </w:instrText>
      </w:r>
      <w:r>
        <w:rPr>
          <w:i/>
          <w:iCs/>
        </w:rPr>
      </w:r>
      <w:r>
        <w:rPr>
          <w:i/>
          <w:iCs/>
        </w:rPr>
        <w:fldChar w:fldCharType="separate"/>
      </w:r>
      <w:r>
        <w:rPr>
          <w:i/>
          <w:iCs/>
        </w:rPr>
        <w:t>12</w:t>
      </w:r>
      <w:r>
        <w:rPr>
          <w:i/>
          <w:iCs/>
        </w:rPr>
        <w:fldChar w:fldCharType="end"/>
      </w:r>
      <w:r>
        <w:rPr>
          <w:i/>
          <w:iCs/>
        </w:rPr>
        <w:t xml:space="preserve"> (Books and Records)</w:t>
      </w:r>
      <w:r w:rsidRPr="009D0265">
        <w:rPr>
          <w:i/>
          <w:iCs/>
        </w:rPr>
        <w:t>.</w:t>
      </w:r>
    </w:p>
    <w:p w14:paraId="40535C43" w14:textId="7695DEFD" w:rsidR="00DE14D5" w:rsidRDefault="00913233" w:rsidP="00B44849">
      <w:pPr>
        <w:pStyle w:val="HicksonsHeading3"/>
        <w:spacing w:line="280" w:lineRule="exact"/>
        <w:jc w:val="left"/>
      </w:pPr>
      <w:bookmarkStart w:id="354" w:name="_Toc45819595"/>
      <w:bookmarkStart w:id="355" w:name="_Toc45820708"/>
      <w:bookmarkStart w:id="356" w:name="_Toc45822354"/>
      <w:bookmarkStart w:id="357" w:name="_Toc45823280"/>
      <w:bookmarkStart w:id="358" w:name="_Toc45823713"/>
      <w:bookmarkStart w:id="359" w:name="_Toc45819596"/>
      <w:bookmarkStart w:id="360" w:name="_Toc45820709"/>
      <w:bookmarkStart w:id="361" w:name="_Toc45822355"/>
      <w:bookmarkStart w:id="362" w:name="_Toc45823281"/>
      <w:bookmarkStart w:id="363" w:name="_Toc45823714"/>
      <w:bookmarkStart w:id="364" w:name="_Toc45819597"/>
      <w:bookmarkStart w:id="365" w:name="_Toc45820710"/>
      <w:bookmarkStart w:id="366" w:name="_Toc45822356"/>
      <w:bookmarkStart w:id="367" w:name="_Toc45823282"/>
      <w:bookmarkStart w:id="368" w:name="_Toc45823715"/>
      <w:bookmarkStart w:id="369" w:name="_Ref517353954"/>
      <w:bookmarkStart w:id="370" w:name="_Toc42249198"/>
      <w:bookmarkStart w:id="371" w:name="_Ref45742156"/>
      <w:bookmarkStart w:id="372" w:name="_Ref426453138"/>
      <w:bookmarkEnd w:id="346"/>
      <w:bookmarkEnd w:id="347"/>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012104">
        <w:t>(</w:t>
      </w:r>
      <w:r w:rsidR="00770387" w:rsidRPr="00932853">
        <w:rPr>
          <w:b/>
          <w:bCs/>
        </w:rPr>
        <w:t>Buyer</w:t>
      </w:r>
      <w:r w:rsidR="00770387">
        <w:t xml:space="preserve"> </w:t>
      </w:r>
      <w:r w:rsidR="00770387">
        <w:rPr>
          <w:b/>
          <w:bCs/>
        </w:rPr>
        <w:t>o</w:t>
      </w:r>
      <w:r w:rsidR="00DE14D5" w:rsidRPr="00A857B1">
        <w:rPr>
          <w:b/>
          <w:bCs/>
        </w:rPr>
        <w:t xml:space="preserve">bligations </w:t>
      </w:r>
      <w:r w:rsidR="00770387">
        <w:rPr>
          <w:b/>
          <w:bCs/>
        </w:rPr>
        <w:t>at</w:t>
      </w:r>
      <w:r w:rsidR="00DE14D5" w:rsidRPr="00A857B1">
        <w:rPr>
          <w:b/>
          <w:bCs/>
        </w:rPr>
        <w:t xml:space="preserve"> </w:t>
      </w:r>
      <w:bookmarkStart w:id="373" w:name="_9kML9M6ZWu4BC7FIOIz11r0517"/>
      <w:r w:rsidR="00DE14D5" w:rsidRPr="00A857B1">
        <w:rPr>
          <w:b/>
          <w:bCs/>
        </w:rPr>
        <w:t>Completion</w:t>
      </w:r>
      <w:bookmarkEnd w:id="369"/>
      <w:bookmarkEnd w:id="370"/>
      <w:bookmarkEnd w:id="371"/>
      <w:bookmarkEnd w:id="373"/>
      <w:r>
        <w:t xml:space="preserve">) </w:t>
      </w:r>
      <w:bookmarkStart w:id="374" w:name="_Ref101281118"/>
      <w:r w:rsidR="00DE14D5">
        <w:t xml:space="preserve">On the </w:t>
      </w:r>
      <w:bookmarkStart w:id="375" w:name="_9kMI4K6ZWu4BC7FMSIz11r0517XF27"/>
      <w:r w:rsidR="00DE14D5">
        <w:t>Completion Date</w:t>
      </w:r>
      <w:bookmarkEnd w:id="375"/>
      <w:r w:rsidR="00DE14D5">
        <w:t xml:space="preserve"> the </w:t>
      </w:r>
      <w:r w:rsidR="004263E1">
        <w:t>Buyer</w:t>
      </w:r>
      <w:r w:rsidR="00DE14D5">
        <w:t xml:space="preserve"> must pay the </w:t>
      </w:r>
      <w:r w:rsidR="006C61CE">
        <w:t>Purchase Price</w:t>
      </w:r>
      <w:r w:rsidR="00DE14D5">
        <w:t xml:space="preserve"> to the </w:t>
      </w:r>
      <w:r w:rsidR="00C06C5A">
        <w:t>Seller</w:t>
      </w:r>
      <w:r w:rsidR="00DE14D5">
        <w:t xml:space="preserve"> in </w:t>
      </w:r>
      <w:r w:rsidR="005D03E8" w:rsidRPr="00A857B1">
        <w:t>i</w:t>
      </w:r>
      <w:r w:rsidR="00DE14D5" w:rsidRPr="005D03E8">
        <w:t xml:space="preserve">mmediately </w:t>
      </w:r>
      <w:r w:rsidR="005D03E8" w:rsidRPr="00A857B1">
        <w:t>a</w:t>
      </w:r>
      <w:r w:rsidR="00DE14D5" w:rsidRPr="005D03E8">
        <w:t xml:space="preserve">vailable </w:t>
      </w:r>
      <w:r w:rsidR="005D03E8" w:rsidRPr="00A857B1">
        <w:t>f</w:t>
      </w:r>
      <w:r w:rsidR="00DE14D5" w:rsidRPr="005D03E8">
        <w:t>unds.</w:t>
      </w:r>
      <w:bookmarkEnd w:id="374"/>
    </w:p>
    <w:p w14:paraId="0981BC0A" w14:textId="65BF64C5" w:rsidR="00DE14D5" w:rsidRPr="00DB6C0D" w:rsidRDefault="00913233" w:rsidP="00B44849">
      <w:pPr>
        <w:pStyle w:val="HicksonsHeading3"/>
        <w:spacing w:line="280" w:lineRule="exact"/>
        <w:jc w:val="left"/>
      </w:pPr>
      <w:bookmarkStart w:id="376" w:name="_9kMLBO6ZWu4BC7FIOIz11r0517"/>
      <w:bookmarkStart w:id="377" w:name="_Toc42249199"/>
      <w:bookmarkEnd w:id="372"/>
      <w:r w:rsidRPr="00012104">
        <w:t>(</w:t>
      </w:r>
      <w:r w:rsidR="00DE14D5" w:rsidRPr="00A857B1">
        <w:rPr>
          <w:b/>
          <w:bCs/>
        </w:rPr>
        <w:t>Completion</w:t>
      </w:r>
      <w:bookmarkEnd w:id="376"/>
      <w:r w:rsidR="00DE14D5" w:rsidRPr="00A857B1">
        <w:rPr>
          <w:b/>
          <w:bCs/>
        </w:rPr>
        <w:t xml:space="preserve"> simultaneous</w:t>
      </w:r>
      <w:bookmarkEnd w:id="377"/>
      <w:r>
        <w:t xml:space="preserve">) </w:t>
      </w:r>
      <w:r w:rsidR="00DE14D5">
        <w:t xml:space="preserve">The actions to take place </w:t>
      </w:r>
      <w:r w:rsidR="009A43EC">
        <w:t>under this clause</w:t>
      </w:r>
      <w:r w:rsidR="00DE14D5" w:rsidRPr="00DB6C0D">
        <w:t xml:space="preserve"> are interdependent and must take place simultaneously. If one such action does not take place, then without prejudice to any rights available to any party as a consequence:</w:t>
      </w:r>
      <w:r w:rsidR="007B247D" w:rsidRPr="00DB6C0D">
        <w:t xml:space="preserve"> </w:t>
      </w:r>
    </w:p>
    <w:p w14:paraId="51178E3E" w14:textId="77777777" w:rsidR="00DE14D5" w:rsidRPr="00DB6C0D" w:rsidRDefault="00DE14D5" w:rsidP="00B44849">
      <w:pPr>
        <w:pStyle w:val="HicksonsHeading4"/>
        <w:spacing w:line="280" w:lineRule="exact"/>
        <w:jc w:val="left"/>
      </w:pPr>
      <w:r w:rsidRPr="00DB6C0D">
        <w:t>there is no obligation on any party to undertake or perform any of the other actions;</w:t>
      </w:r>
    </w:p>
    <w:p w14:paraId="0FB8CCB9" w14:textId="77777777" w:rsidR="00DE14D5" w:rsidRPr="00DB6C0D" w:rsidRDefault="00DE14D5" w:rsidP="00B44849">
      <w:pPr>
        <w:pStyle w:val="HicksonsHeading4"/>
        <w:spacing w:line="280" w:lineRule="exact"/>
        <w:jc w:val="left"/>
      </w:pPr>
      <w:r w:rsidRPr="00DB6C0D">
        <w:t>to the extent that such actions have already been undertaken, the parties must do everything reasonably required to reverse those actions; and</w:t>
      </w:r>
    </w:p>
    <w:p w14:paraId="3F9293C6" w14:textId="12972D38" w:rsidR="00DE14D5" w:rsidRPr="00DB6C0D" w:rsidRDefault="00DE14D5" w:rsidP="00B44849">
      <w:pPr>
        <w:pStyle w:val="HicksonsHeading4"/>
        <w:spacing w:line="280" w:lineRule="exact"/>
        <w:jc w:val="left"/>
      </w:pPr>
      <w:r w:rsidRPr="00DB6C0D">
        <w:t xml:space="preserve">each party must return to the other all documents delivered to it under </w:t>
      </w:r>
      <w:r w:rsidR="009A43EC">
        <w:t xml:space="preserve">this </w:t>
      </w:r>
      <w:r w:rsidR="005D03E8" w:rsidRPr="00DB6C0D">
        <w:t>clause</w:t>
      </w:r>
      <w:r w:rsidR="009A43EC">
        <w:t>.</w:t>
      </w:r>
    </w:p>
    <w:p w14:paraId="753BE01A" w14:textId="77777777" w:rsidR="00DE14D5" w:rsidRPr="00012104" w:rsidRDefault="00DE14D5"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378" w:name="_Toc100833555"/>
      <w:bookmarkStart w:id="379" w:name="_Ref426450872"/>
      <w:bookmarkStart w:id="380" w:name="_Ref529538799"/>
      <w:bookmarkStart w:id="381" w:name="_Ref529538809"/>
      <w:bookmarkStart w:id="382" w:name="_9kMH2J6ZWu4BC9ELjNfgn5yfrv3"/>
      <w:bookmarkStart w:id="383" w:name="_Toc42249214"/>
      <w:r w:rsidRPr="00012104">
        <w:rPr>
          <w:rFonts w:ascii="Arial Bold" w:hAnsi="Arial Bold"/>
          <w:color w:val="17365D" w:themeColor="text2" w:themeShade="BF"/>
          <w:spacing w:val="10"/>
          <w:sz w:val="26"/>
        </w:rPr>
        <w:t>Post-Completion obligations</w:t>
      </w:r>
      <w:bookmarkEnd w:id="378"/>
    </w:p>
    <w:p w14:paraId="135434E7" w14:textId="11E5AD7A" w:rsidR="006C61CE" w:rsidRDefault="006C61CE" w:rsidP="00B44849">
      <w:pPr>
        <w:pStyle w:val="HicksonsHeading3"/>
        <w:spacing w:line="280" w:lineRule="exact"/>
        <w:jc w:val="left"/>
      </w:pPr>
      <w:r>
        <w:t xml:space="preserve">During the period from the date of this Agreement to the Completion Date, the parties agree to work collaboratively to manage the Business and the Assets in the best interests of the </w:t>
      </w:r>
      <w:r w:rsidR="004263E1">
        <w:t>Buyer</w:t>
      </w:r>
      <w:r>
        <w:t xml:space="preserve">. </w:t>
      </w:r>
    </w:p>
    <w:p w14:paraId="51C8A540" w14:textId="77777777" w:rsidR="00FD64DA" w:rsidRPr="00FD64DA" w:rsidRDefault="009A43EC" w:rsidP="00B44849">
      <w:pPr>
        <w:pStyle w:val="HicksonsHeading3"/>
        <w:spacing w:line="280" w:lineRule="exact"/>
        <w:jc w:val="left"/>
        <w:rPr>
          <w:i/>
          <w:iCs/>
        </w:rPr>
      </w:pPr>
      <w:r>
        <w:t>[</w:t>
      </w:r>
      <w:r w:rsidR="006C61CE" w:rsidRPr="00932853">
        <w:rPr>
          <w:highlight w:val="yellow"/>
        </w:rPr>
        <w:t xml:space="preserve">After Completion, to the extent necessary, the </w:t>
      </w:r>
      <w:r w:rsidR="00C06C5A" w:rsidRPr="00932853">
        <w:rPr>
          <w:highlight w:val="yellow"/>
        </w:rPr>
        <w:t>Seller</w:t>
      </w:r>
      <w:r w:rsidR="006C61CE" w:rsidRPr="00932853">
        <w:rPr>
          <w:highlight w:val="yellow"/>
        </w:rPr>
        <w:t xml:space="preserve"> will use reasonable endeavours to assist the </w:t>
      </w:r>
      <w:r w:rsidR="004263E1" w:rsidRPr="00932853">
        <w:rPr>
          <w:highlight w:val="yellow"/>
        </w:rPr>
        <w:t>Buyer</w:t>
      </w:r>
      <w:r w:rsidR="006C61CE" w:rsidRPr="00932853">
        <w:rPr>
          <w:highlight w:val="yellow"/>
        </w:rPr>
        <w:t xml:space="preserve"> in transitioning the management of the Business from the </w:t>
      </w:r>
      <w:r w:rsidR="00C06C5A" w:rsidRPr="00932853">
        <w:rPr>
          <w:highlight w:val="yellow"/>
        </w:rPr>
        <w:t>Seller</w:t>
      </w:r>
      <w:r w:rsidR="006C61CE" w:rsidRPr="00932853">
        <w:rPr>
          <w:highlight w:val="yellow"/>
        </w:rPr>
        <w:t xml:space="preserve"> to the </w:t>
      </w:r>
      <w:r w:rsidR="004263E1" w:rsidRPr="00932853">
        <w:rPr>
          <w:highlight w:val="yellow"/>
        </w:rPr>
        <w:t>Buyer</w:t>
      </w:r>
      <w:r w:rsidR="006C61CE" w:rsidRPr="00932853">
        <w:rPr>
          <w:highlight w:val="yellow"/>
        </w:rPr>
        <w:t xml:space="preserve"> for a period of </w:t>
      </w:r>
      <w:r w:rsidR="007D0A48" w:rsidRPr="00932853">
        <w:rPr>
          <w:highlight w:val="yellow"/>
        </w:rPr>
        <w:t>[</w:t>
      </w:r>
      <w:r w:rsidR="006C61CE" w:rsidRPr="009A43EC">
        <w:rPr>
          <w:highlight w:val="yellow"/>
        </w:rPr>
        <w:t>60 days</w:t>
      </w:r>
      <w:r w:rsidR="007D0A48" w:rsidRPr="00932853">
        <w:rPr>
          <w:highlight w:val="yellow"/>
        </w:rPr>
        <w:t>]</w:t>
      </w:r>
      <w:r w:rsidR="006C61CE" w:rsidRPr="00932853">
        <w:rPr>
          <w:highlight w:val="yellow"/>
        </w:rPr>
        <w:t xml:space="preserve"> following the Completion </w:t>
      </w:r>
      <w:r w:rsidR="006C61CE" w:rsidRPr="009D0265">
        <w:rPr>
          <w:highlight w:val="yellow"/>
        </w:rPr>
        <w:t>Date.</w:t>
      </w:r>
      <w:r w:rsidR="009D0265" w:rsidRPr="009D0265">
        <w:rPr>
          <w:highlight w:val="yellow"/>
        </w:rPr>
        <w:t xml:space="preserve"> This includes by providing the specific Transition Activities</w:t>
      </w:r>
      <w:r w:rsidR="009D0265">
        <w:t>.</w:t>
      </w:r>
      <w:r>
        <w:t>]</w:t>
      </w:r>
    </w:p>
    <w:p w14:paraId="3EE95619" w14:textId="429B4933" w:rsidR="00F56857" w:rsidRPr="00A857B1" w:rsidRDefault="00FD64DA" w:rsidP="00B44849">
      <w:pPr>
        <w:pStyle w:val="HicksonsHeading3"/>
        <w:spacing w:line="280" w:lineRule="exact"/>
        <w:jc w:val="left"/>
        <w:rPr>
          <w:i/>
          <w:iCs/>
        </w:rPr>
      </w:pPr>
      <w:r>
        <w:lastRenderedPageBreak/>
        <w:t xml:space="preserve">After Completion, the Seller may take steps to wind up its organisation. The Seller will comply with applicable laws </w:t>
      </w:r>
      <w:r w:rsidR="00F115E5">
        <w:t>(e.g.</w:t>
      </w:r>
      <w:r>
        <w:t xml:space="preserve"> </w:t>
      </w:r>
      <w:r w:rsidRPr="00FD64DA">
        <w:rPr>
          <w:i/>
          <w:iCs/>
        </w:rPr>
        <w:t>Associations Incorporation Act 2009</w:t>
      </w:r>
      <w:r>
        <w:t xml:space="preserve"> (NSW)) </w:t>
      </w:r>
      <w:r w:rsidR="00F115E5">
        <w:t xml:space="preserve">including distributing surplus assets (i.e. to an organisation of similar charitable objects), cancelling registrations and providing required statements. </w:t>
      </w:r>
      <w:r w:rsidR="00B52C70">
        <w:t xml:space="preserve"> </w:t>
      </w:r>
    </w:p>
    <w:p w14:paraId="29D660D1" w14:textId="1586AAE7" w:rsidR="00AF3A83" w:rsidRPr="00012104" w:rsidRDefault="00AF3A83"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384" w:name="_Toc45819601"/>
      <w:bookmarkStart w:id="385" w:name="_Toc45820716"/>
      <w:bookmarkStart w:id="386" w:name="_Toc45822362"/>
      <w:bookmarkStart w:id="387" w:name="_Toc45823288"/>
      <w:bookmarkStart w:id="388" w:name="_Toc45823721"/>
      <w:bookmarkStart w:id="389" w:name="_Toc45819602"/>
      <w:bookmarkStart w:id="390" w:name="_Toc45820717"/>
      <w:bookmarkStart w:id="391" w:name="_Toc45822363"/>
      <w:bookmarkStart w:id="392" w:name="_Toc45823289"/>
      <w:bookmarkStart w:id="393" w:name="_Toc45823722"/>
      <w:bookmarkStart w:id="394" w:name="_Toc45819603"/>
      <w:bookmarkStart w:id="395" w:name="_Toc45820718"/>
      <w:bookmarkStart w:id="396" w:name="_Toc45822364"/>
      <w:bookmarkStart w:id="397" w:name="_Toc45823290"/>
      <w:bookmarkStart w:id="398" w:name="_Toc45823723"/>
      <w:bookmarkStart w:id="399" w:name="_Toc45819604"/>
      <w:bookmarkStart w:id="400" w:name="_Toc45820719"/>
      <w:bookmarkStart w:id="401" w:name="_Toc45822365"/>
      <w:bookmarkStart w:id="402" w:name="_Toc45823291"/>
      <w:bookmarkStart w:id="403" w:name="_Toc45823724"/>
      <w:bookmarkStart w:id="404" w:name="_Toc45819605"/>
      <w:bookmarkStart w:id="405" w:name="_Toc45820720"/>
      <w:bookmarkStart w:id="406" w:name="_Toc45822366"/>
      <w:bookmarkStart w:id="407" w:name="_Toc45823292"/>
      <w:bookmarkStart w:id="408" w:name="_Toc45823725"/>
      <w:bookmarkStart w:id="409" w:name="_Toc45819606"/>
      <w:bookmarkStart w:id="410" w:name="_Toc45820721"/>
      <w:bookmarkStart w:id="411" w:name="_Toc45822367"/>
      <w:bookmarkStart w:id="412" w:name="_Toc45823293"/>
      <w:bookmarkStart w:id="413" w:name="_Toc45823726"/>
      <w:bookmarkStart w:id="414" w:name="_Toc45819607"/>
      <w:bookmarkStart w:id="415" w:name="_Toc45820722"/>
      <w:bookmarkStart w:id="416" w:name="_Toc45822368"/>
      <w:bookmarkStart w:id="417" w:name="_Toc45823294"/>
      <w:bookmarkStart w:id="418" w:name="_Toc45823727"/>
      <w:bookmarkStart w:id="419" w:name="_Toc45819608"/>
      <w:bookmarkStart w:id="420" w:name="_Toc45820723"/>
      <w:bookmarkStart w:id="421" w:name="_Toc45822369"/>
      <w:bookmarkStart w:id="422" w:name="_Toc45823295"/>
      <w:bookmarkStart w:id="423" w:name="_Toc45823728"/>
      <w:bookmarkStart w:id="424" w:name="_Toc45819609"/>
      <w:bookmarkStart w:id="425" w:name="_Toc45820724"/>
      <w:bookmarkStart w:id="426" w:name="_Toc45822370"/>
      <w:bookmarkStart w:id="427" w:name="_Toc45823296"/>
      <w:bookmarkStart w:id="428" w:name="_Toc45823729"/>
      <w:bookmarkStart w:id="429" w:name="_Toc45819610"/>
      <w:bookmarkStart w:id="430" w:name="_Toc45820725"/>
      <w:bookmarkStart w:id="431" w:name="_Toc45822371"/>
      <w:bookmarkStart w:id="432" w:name="_Toc45823297"/>
      <w:bookmarkStart w:id="433" w:name="_Toc45823730"/>
      <w:bookmarkStart w:id="434" w:name="_Toc45819611"/>
      <w:bookmarkStart w:id="435" w:name="_Toc45820726"/>
      <w:bookmarkStart w:id="436" w:name="_Toc45822372"/>
      <w:bookmarkStart w:id="437" w:name="_Toc45823298"/>
      <w:bookmarkStart w:id="438" w:name="_Toc45823731"/>
      <w:bookmarkStart w:id="439" w:name="_Toc45819612"/>
      <w:bookmarkStart w:id="440" w:name="_Toc45820727"/>
      <w:bookmarkStart w:id="441" w:name="_Toc45822373"/>
      <w:bookmarkStart w:id="442" w:name="_Toc45823299"/>
      <w:bookmarkStart w:id="443" w:name="_Toc45823732"/>
      <w:bookmarkStart w:id="444" w:name="_Toc45819613"/>
      <w:bookmarkStart w:id="445" w:name="_Toc45820728"/>
      <w:bookmarkStart w:id="446" w:name="_Toc45822374"/>
      <w:bookmarkStart w:id="447" w:name="_Toc45823300"/>
      <w:bookmarkStart w:id="448" w:name="_Toc45823733"/>
      <w:bookmarkStart w:id="449" w:name="_Toc45819614"/>
      <w:bookmarkStart w:id="450" w:name="_Toc45820729"/>
      <w:bookmarkStart w:id="451" w:name="_Toc45822375"/>
      <w:bookmarkStart w:id="452" w:name="_Toc45823301"/>
      <w:bookmarkStart w:id="453" w:name="_Toc45823734"/>
      <w:bookmarkStart w:id="454" w:name="_Toc45819615"/>
      <w:bookmarkStart w:id="455" w:name="_Toc45820730"/>
      <w:bookmarkStart w:id="456" w:name="_Toc45822376"/>
      <w:bookmarkStart w:id="457" w:name="_Toc45823302"/>
      <w:bookmarkStart w:id="458" w:name="_Toc45823735"/>
      <w:bookmarkStart w:id="459" w:name="_Toc45819616"/>
      <w:bookmarkStart w:id="460" w:name="_Toc45820731"/>
      <w:bookmarkStart w:id="461" w:name="_Toc45822377"/>
      <w:bookmarkStart w:id="462" w:name="_Toc45823303"/>
      <w:bookmarkStart w:id="463" w:name="_Toc45823736"/>
      <w:bookmarkStart w:id="464" w:name="_Ref101349780"/>
      <w:bookmarkStart w:id="465" w:name="_Toc42249223"/>
      <w:bookmarkStart w:id="466" w:name="_Toc100833556"/>
      <w:bookmarkStart w:id="467" w:name="_Hlk45719931"/>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rFonts w:ascii="Arial Bold" w:hAnsi="Arial Bold"/>
          <w:color w:val="17365D" w:themeColor="text2" w:themeShade="BF"/>
          <w:spacing w:val="10"/>
          <w:sz w:val="26"/>
        </w:rPr>
        <w:t xml:space="preserve">Dealing with contracts </w:t>
      </w:r>
      <w:r w:rsidR="009A43EC">
        <w:rPr>
          <w:rFonts w:ascii="Arial Bold" w:hAnsi="Arial Bold"/>
          <w:color w:val="17365D" w:themeColor="text2" w:themeShade="BF"/>
          <w:spacing w:val="10"/>
          <w:sz w:val="26"/>
        </w:rPr>
        <w:t xml:space="preserve">after </w:t>
      </w:r>
      <w:r>
        <w:rPr>
          <w:rFonts w:ascii="Arial Bold" w:hAnsi="Arial Bold"/>
          <w:color w:val="17365D" w:themeColor="text2" w:themeShade="BF"/>
          <w:spacing w:val="10"/>
          <w:sz w:val="26"/>
        </w:rPr>
        <w:t>Completion</w:t>
      </w:r>
      <w:bookmarkEnd w:id="464"/>
    </w:p>
    <w:p w14:paraId="50328F28" w14:textId="1BE5399D" w:rsidR="00582F12" w:rsidRDefault="00AC6808" w:rsidP="00B44849">
      <w:pPr>
        <w:pStyle w:val="HicksonsHeading3"/>
        <w:spacing w:line="280" w:lineRule="exact"/>
        <w:jc w:val="left"/>
      </w:pPr>
      <w:r w:rsidRPr="00AC6808">
        <w:rPr>
          <w:b/>
          <w:bCs/>
        </w:rPr>
        <w:t>Assignment</w:t>
      </w:r>
      <w:r w:rsidR="00095FA5">
        <w:rPr>
          <w:b/>
          <w:bCs/>
        </w:rPr>
        <w:t xml:space="preserve"> and </w:t>
      </w:r>
      <w:r w:rsidR="0035261D">
        <w:rPr>
          <w:b/>
          <w:bCs/>
        </w:rPr>
        <w:t>n</w:t>
      </w:r>
      <w:r w:rsidR="00095FA5">
        <w:rPr>
          <w:b/>
          <w:bCs/>
        </w:rPr>
        <w:t>ovation</w:t>
      </w:r>
      <w:r w:rsidRPr="00AC6808">
        <w:rPr>
          <w:b/>
          <w:bCs/>
        </w:rPr>
        <w:t xml:space="preserve"> of Business Contracts</w:t>
      </w:r>
      <w:bookmarkStart w:id="468" w:name="_Ref101424826"/>
    </w:p>
    <w:bookmarkEnd w:id="468"/>
    <w:p w14:paraId="5657F32C" w14:textId="70AF02F6" w:rsidR="00AC6808" w:rsidRDefault="00582F12" w:rsidP="00B44849">
      <w:pPr>
        <w:pStyle w:val="HicksonsHeading4"/>
        <w:spacing w:line="280" w:lineRule="exact"/>
        <w:jc w:val="left"/>
      </w:pPr>
      <w:r>
        <w:t>O</w:t>
      </w:r>
      <w:r w:rsidR="00AF3A83">
        <w:t>n and from the Completion</w:t>
      </w:r>
      <w:r w:rsidR="00F07C2B">
        <w:t xml:space="preserve"> D</w:t>
      </w:r>
      <w:r w:rsidR="00086EDD">
        <w:t>a</w:t>
      </w:r>
      <w:r w:rsidR="00F07C2B">
        <w:t>te</w:t>
      </w:r>
      <w:r w:rsidR="00AF3A83">
        <w:t xml:space="preserve">, the Seller assigns, and the </w:t>
      </w:r>
      <w:r w:rsidR="00086EDD">
        <w:t xml:space="preserve">Buyer </w:t>
      </w:r>
      <w:r w:rsidR="00AF3A83">
        <w:t xml:space="preserve">accepts an assignment of all of the Seller’s rights under, benefits of and interests in and assumes the burden of the Business Contracts in accordance with this clause </w:t>
      </w:r>
      <w:r w:rsidR="00AF3A83">
        <w:fldChar w:fldCharType="begin"/>
      </w:r>
      <w:r w:rsidR="00AF3A83">
        <w:instrText xml:space="preserve"> REF _Ref101349780 \w \h </w:instrText>
      </w:r>
      <w:r w:rsidR="00AC6808">
        <w:instrText xml:space="preserve"> \* MERGEFORMAT </w:instrText>
      </w:r>
      <w:r w:rsidR="00AF3A83">
        <w:fldChar w:fldCharType="separate"/>
      </w:r>
      <w:r w:rsidR="00543E38">
        <w:t>9</w:t>
      </w:r>
      <w:r w:rsidR="00AF3A83">
        <w:fldChar w:fldCharType="end"/>
      </w:r>
      <w:r w:rsidR="00AF3A83">
        <w:t>.</w:t>
      </w:r>
    </w:p>
    <w:p w14:paraId="5C968FE1" w14:textId="547A49BE" w:rsidR="00AC6808" w:rsidRDefault="00582F12" w:rsidP="00B44849">
      <w:pPr>
        <w:pStyle w:val="HicksonsHeading4"/>
        <w:spacing w:line="280" w:lineRule="exact"/>
        <w:jc w:val="left"/>
      </w:pPr>
      <w:r>
        <w:t xml:space="preserve">This Agreement does not constitute an assignment or attempted assignment of a Business Contract if </w:t>
      </w:r>
      <w:r w:rsidR="00435886">
        <w:t xml:space="preserve">that Business Contract requires a novation or </w:t>
      </w:r>
      <w:r>
        <w:t>an assignment</w:t>
      </w:r>
      <w:r w:rsidR="00D150DB">
        <w:t>, which</w:t>
      </w:r>
      <w:r>
        <w:t xml:space="preserve"> requires the consent of the counterparty to the Business Contract</w:t>
      </w:r>
      <w:r w:rsidR="00D150DB">
        <w:t>,</w:t>
      </w:r>
      <w:r>
        <w:t xml:space="preserve"> and would constitute a breach of that Business Contract if an assignment were made without that consent. </w:t>
      </w:r>
    </w:p>
    <w:p w14:paraId="40673707" w14:textId="647F54B1" w:rsidR="00095FA5" w:rsidRDefault="00095FA5" w:rsidP="00B44849">
      <w:pPr>
        <w:pStyle w:val="HicksonsHeading4"/>
        <w:spacing w:line="280" w:lineRule="exact"/>
        <w:jc w:val="left"/>
      </w:pPr>
      <w:r>
        <w:t xml:space="preserve">Nothing in this clause </w:t>
      </w:r>
      <w:r>
        <w:fldChar w:fldCharType="begin"/>
      </w:r>
      <w:r>
        <w:instrText xml:space="preserve"> REF _Ref101349780 \r \h </w:instrText>
      </w:r>
      <w:r w:rsidR="0035261D">
        <w:instrText xml:space="preserve"> \* MERGEFORMAT </w:instrText>
      </w:r>
      <w:r>
        <w:fldChar w:fldCharType="separate"/>
      </w:r>
      <w:r w:rsidR="00543E38">
        <w:t>9</w:t>
      </w:r>
      <w:r>
        <w:fldChar w:fldCharType="end"/>
      </w:r>
      <w:r>
        <w:t xml:space="preserve"> requires the Buyer to assign or novate any </w:t>
      </w:r>
      <w:r w:rsidR="009A474C">
        <w:t>b</w:t>
      </w:r>
      <w:r>
        <w:t xml:space="preserve">usiness </w:t>
      </w:r>
      <w:r w:rsidR="009A474C">
        <w:t>c</w:t>
      </w:r>
      <w:r>
        <w:t xml:space="preserve">ontract held by the Seller prior to Completion. The Business Contracts to be transferred are set out in the Asset Schedule. All remaining </w:t>
      </w:r>
      <w:r w:rsidR="009A474C">
        <w:t>b</w:t>
      </w:r>
      <w:r>
        <w:t xml:space="preserve">usiness </w:t>
      </w:r>
      <w:r w:rsidR="009A474C">
        <w:t>c</w:t>
      </w:r>
      <w:r>
        <w:t xml:space="preserve">ontracts remain with the Seller to continue or terminate. </w:t>
      </w:r>
    </w:p>
    <w:p w14:paraId="7F3C47D7" w14:textId="3A6496A2" w:rsidR="009A474C" w:rsidRDefault="009A474C" w:rsidP="00B44849">
      <w:pPr>
        <w:pStyle w:val="HicksonsHeading4"/>
        <w:spacing w:line="280" w:lineRule="exact"/>
        <w:jc w:val="left"/>
      </w:pPr>
      <w:r>
        <w:t xml:space="preserve">At Completion, the Seller must promptly notify the Buyer in writing of any Business Contract that cannot, or is unlikely to be </w:t>
      </w:r>
      <w:r w:rsidR="00DC37AF">
        <w:t>capable of being</w:t>
      </w:r>
      <w:r>
        <w:t xml:space="preserve">, assigned or novated. In such circumstances, the Buyer agrees to use its best endeavours to work with the Seller to novate or assign the relevant Business Contract promptly after Completion.   </w:t>
      </w:r>
    </w:p>
    <w:p w14:paraId="734DE60B" w14:textId="5D7DF0A9" w:rsidR="00AC6808" w:rsidRDefault="00582F12" w:rsidP="00B44849">
      <w:pPr>
        <w:pStyle w:val="HicksonsHeading3"/>
        <w:spacing w:line="280" w:lineRule="exact"/>
        <w:jc w:val="left"/>
      </w:pPr>
      <w:r>
        <w:rPr>
          <w:b/>
          <w:bCs/>
        </w:rPr>
        <w:t>Consent to transfer of Business Contracts</w:t>
      </w:r>
    </w:p>
    <w:p w14:paraId="53EB78B3" w14:textId="62FBBE8A" w:rsidR="00582F12" w:rsidRDefault="00582F12" w:rsidP="00B44849">
      <w:pPr>
        <w:pStyle w:val="HicksonsHeading4"/>
        <w:spacing w:line="280" w:lineRule="exact"/>
        <w:jc w:val="left"/>
      </w:pPr>
      <w:bookmarkStart w:id="469" w:name="_Ref101433083"/>
      <w:r>
        <w:t xml:space="preserve">If the consent of a third party is required for the transfer of a Business Contract to the Buyer under clause </w:t>
      </w:r>
      <w:r>
        <w:fldChar w:fldCharType="begin"/>
      </w:r>
      <w:r>
        <w:instrText xml:space="preserve"> REF _Ref101424826 \w \h </w:instrText>
      </w:r>
      <w:r w:rsidR="0035261D">
        <w:instrText xml:space="preserve"> \* MERGEFORMAT </w:instrText>
      </w:r>
      <w:r>
        <w:fldChar w:fldCharType="separate"/>
      </w:r>
      <w:r w:rsidR="00543E38">
        <w:t>9(a)</w:t>
      </w:r>
      <w:r>
        <w:fldChar w:fldCharType="end"/>
      </w:r>
      <w:r w:rsidR="00435886">
        <w:t xml:space="preserve"> or that Business Contract needs to be novated</w:t>
      </w:r>
      <w:r>
        <w:t>,</w:t>
      </w:r>
      <w:r w:rsidR="00435886">
        <w:t xml:space="preserve"> then</w:t>
      </w:r>
      <w:r>
        <w:t xml:space="preserve"> the Seller must obtain that consent by, or as soon as reasonably practicable after</w:t>
      </w:r>
      <w:r w:rsidR="000C5FFA">
        <w:t>,</w:t>
      </w:r>
      <w:r>
        <w:t xml:space="preserve"> Completion.</w:t>
      </w:r>
      <w:bookmarkEnd w:id="469"/>
      <w:r>
        <w:t xml:space="preserve"> </w:t>
      </w:r>
    </w:p>
    <w:p w14:paraId="17E876CA" w14:textId="264EC01A" w:rsidR="00582F12" w:rsidRDefault="00582F12" w:rsidP="00B44849">
      <w:pPr>
        <w:pStyle w:val="HicksonsHeading4"/>
        <w:spacing w:line="280" w:lineRule="exact"/>
        <w:jc w:val="left"/>
      </w:pPr>
      <w:bookmarkStart w:id="470" w:name="_Ref101427281"/>
      <w:r>
        <w:t xml:space="preserve">Pending the transfer of a Business Contract to the Buyer under clause </w:t>
      </w:r>
      <w:r>
        <w:fldChar w:fldCharType="begin"/>
      </w:r>
      <w:r>
        <w:instrText xml:space="preserve"> REF _Ref101424826 \w \h </w:instrText>
      </w:r>
      <w:r w:rsidR="0035261D">
        <w:instrText xml:space="preserve"> \* MERGEFORMAT </w:instrText>
      </w:r>
      <w:r>
        <w:fldChar w:fldCharType="separate"/>
      </w:r>
      <w:r w:rsidR="00543E38">
        <w:t>9(a)</w:t>
      </w:r>
      <w:r>
        <w:fldChar w:fldCharType="end"/>
      </w:r>
      <w:r w:rsidR="00086EDD">
        <w:t xml:space="preserve"> and </w:t>
      </w:r>
      <w:r w:rsidR="00086EDD">
        <w:fldChar w:fldCharType="begin"/>
      </w:r>
      <w:r w:rsidR="00086EDD">
        <w:instrText xml:space="preserve"> REF _Ref101433083 \w \h </w:instrText>
      </w:r>
      <w:r w:rsidR="0035261D">
        <w:instrText xml:space="preserve"> \* MERGEFORMAT </w:instrText>
      </w:r>
      <w:r w:rsidR="00086EDD">
        <w:fldChar w:fldCharType="separate"/>
      </w:r>
      <w:r w:rsidR="00543E38">
        <w:t>9(b)(</w:t>
      </w:r>
      <w:proofErr w:type="spellStart"/>
      <w:r w:rsidR="00543E38">
        <w:t>i</w:t>
      </w:r>
      <w:proofErr w:type="spellEnd"/>
      <w:r w:rsidR="00543E38">
        <w:t>)</w:t>
      </w:r>
      <w:r w:rsidR="00086EDD">
        <w:fldChar w:fldCharType="end"/>
      </w:r>
      <w:r>
        <w:t>, in the period from and including the date of this Agreement, the Seller must:</w:t>
      </w:r>
      <w:bookmarkEnd w:id="470"/>
    </w:p>
    <w:p w14:paraId="08C09847" w14:textId="46B65D3D" w:rsidR="00582F12" w:rsidRDefault="00582F12" w:rsidP="00B44849">
      <w:pPr>
        <w:pStyle w:val="HicksonsHeading5"/>
        <w:spacing w:line="280" w:lineRule="exact"/>
        <w:jc w:val="left"/>
      </w:pPr>
      <w:r>
        <w:t xml:space="preserve">hold the benefits of and interests in the Business Contract </w:t>
      </w:r>
      <w:r w:rsidR="000C5FFA">
        <w:t>on trust</w:t>
      </w:r>
      <w:r>
        <w:t xml:space="preserve"> for the Buyer and account to the Buyer as soon as reasonabl</w:t>
      </w:r>
      <w:r w:rsidR="000C5FFA">
        <w:t>y</w:t>
      </w:r>
      <w:r>
        <w:t xml:space="preserve"> possible after receipt for the value of any benefits of the Business Contract that arise during the period; </w:t>
      </w:r>
    </w:p>
    <w:p w14:paraId="5CA42DAD" w14:textId="73F83A18" w:rsidR="00582F12" w:rsidRDefault="00582F12" w:rsidP="00B44849">
      <w:pPr>
        <w:pStyle w:val="HicksonsHeading5"/>
        <w:spacing w:line="280" w:lineRule="exact"/>
        <w:jc w:val="left"/>
      </w:pPr>
      <w:r>
        <w:t xml:space="preserve">ensure that all payments made by the counterparty or any third party under the Business Contract are marked as being for the benefit of the </w:t>
      </w:r>
      <w:r w:rsidR="000C5FFA">
        <w:t>Buyer</w:t>
      </w:r>
      <w:r>
        <w:t xml:space="preserve">, in a form agreed by the parties; </w:t>
      </w:r>
    </w:p>
    <w:p w14:paraId="557E394A" w14:textId="18C25432" w:rsidR="00582F12" w:rsidRDefault="00582F12" w:rsidP="00B44849">
      <w:pPr>
        <w:pStyle w:val="HicksonsHeading5"/>
        <w:spacing w:line="280" w:lineRule="exact"/>
        <w:jc w:val="left"/>
      </w:pPr>
      <w:r>
        <w:lastRenderedPageBreak/>
        <w:t>delegate management of the Business Contract to the Buyer to the maximum extent possible;</w:t>
      </w:r>
    </w:p>
    <w:p w14:paraId="7224C0A7" w14:textId="5D23B7B6" w:rsidR="00582F12" w:rsidRDefault="00582F12" w:rsidP="00B44849">
      <w:pPr>
        <w:pStyle w:val="HicksonsHeading5"/>
        <w:spacing w:line="280" w:lineRule="exact"/>
        <w:jc w:val="left"/>
      </w:pPr>
      <w:r>
        <w:t>enforce the Business Contract against any counterparty to it in a manner that the Buyer directs from time to time, at the expense of the Buyer (only after Completion); and</w:t>
      </w:r>
    </w:p>
    <w:p w14:paraId="71DB1A5B" w14:textId="53F30ABC" w:rsidR="00582F12" w:rsidRDefault="00582F12" w:rsidP="00B44849">
      <w:pPr>
        <w:pStyle w:val="HicksonsHeading5"/>
        <w:spacing w:line="280" w:lineRule="exact"/>
        <w:jc w:val="left"/>
      </w:pPr>
      <w:r>
        <w:t xml:space="preserve">not agree to any termination, amendment, or variation of or any waiver of any of the Seller’s rights without </w:t>
      </w:r>
      <w:r w:rsidR="000C5FFA">
        <w:t>Buyer</w:t>
      </w:r>
      <w:r>
        <w:t xml:space="preserve"> approval.</w:t>
      </w:r>
    </w:p>
    <w:p w14:paraId="7C52FF01" w14:textId="744983D4" w:rsidR="00582F12" w:rsidRDefault="00582F12" w:rsidP="00B44849">
      <w:pPr>
        <w:pStyle w:val="HicksonsHeading4"/>
        <w:spacing w:line="280" w:lineRule="exact"/>
        <w:jc w:val="left"/>
      </w:pPr>
      <w:r>
        <w:t xml:space="preserve">The Seller will inform the </w:t>
      </w:r>
      <w:r w:rsidR="000C5FFA">
        <w:t>Buyer</w:t>
      </w:r>
      <w:r>
        <w:t xml:space="preserve"> as soon as it obtains the consent of any third party to the transfer of a Business Contract.</w:t>
      </w:r>
    </w:p>
    <w:p w14:paraId="1E1244F2" w14:textId="208B8C93" w:rsidR="00582F12" w:rsidRDefault="00582F12" w:rsidP="00B44849">
      <w:pPr>
        <w:pStyle w:val="HicksonsHeading4"/>
        <w:spacing w:line="280" w:lineRule="exact"/>
        <w:jc w:val="left"/>
      </w:pPr>
      <w:r>
        <w:t xml:space="preserve">Any request for consent to a transfer of Business Contracts or other communication to a third party </w:t>
      </w:r>
      <w:r w:rsidR="000C5FFA">
        <w:t>for</w:t>
      </w:r>
      <w:r>
        <w:t xml:space="preserve"> a Business Contract must not be made without </w:t>
      </w:r>
      <w:r w:rsidR="000C5FFA">
        <w:t>Buyer</w:t>
      </w:r>
      <w:r>
        <w:t xml:space="preserve"> approval after Completion. </w:t>
      </w:r>
    </w:p>
    <w:p w14:paraId="4992E61A" w14:textId="125495AB" w:rsidR="00E67E97" w:rsidRDefault="00E67E97" w:rsidP="00B44849">
      <w:pPr>
        <w:pStyle w:val="HicksonsHeading3"/>
        <w:keepNext/>
        <w:spacing w:line="280" w:lineRule="exact"/>
        <w:jc w:val="left"/>
      </w:pPr>
      <w:bookmarkStart w:id="471" w:name="_Ref101427293"/>
      <w:bookmarkStart w:id="472" w:name="_Ref115277073"/>
      <w:r>
        <w:rPr>
          <w:b/>
          <w:bCs/>
        </w:rPr>
        <w:t>Performance of Business Contracts</w:t>
      </w:r>
      <w:bookmarkEnd w:id="471"/>
      <w:bookmarkEnd w:id="472"/>
    </w:p>
    <w:p w14:paraId="59011F0E" w14:textId="3A022222" w:rsidR="00E67E97" w:rsidRDefault="00E67E97" w:rsidP="00B44849">
      <w:pPr>
        <w:pStyle w:val="HicksonsHeading4"/>
        <w:spacing w:line="280" w:lineRule="exact"/>
        <w:jc w:val="left"/>
      </w:pPr>
      <w:r>
        <w:t xml:space="preserve">The Seller must perform and observe all obligations of the </w:t>
      </w:r>
      <w:r w:rsidR="00086EDD">
        <w:t xml:space="preserve">Buyer </w:t>
      </w:r>
      <w:r>
        <w:t>under the Business Contract which are due to be performed before Completion.</w:t>
      </w:r>
    </w:p>
    <w:p w14:paraId="68393068" w14:textId="33749B8F" w:rsidR="00E67E97" w:rsidRDefault="00E67E97" w:rsidP="00B44849">
      <w:pPr>
        <w:pStyle w:val="HicksonsHeading4"/>
        <w:spacing w:line="280" w:lineRule="exact"/>
        <w:jc w:val="left"/>
      </w:pPr>
      <w:r>
        <w:t>The Buyer must, to the extent it lawfully can, assume, perform and observe all obligations of the Seller under the Business Contract which are due to be performed after Completion.</w:t>
      </w:r>
    </w:p>
    <w:p w14:paraId="1B808C00" w14:textId="78861B93" w:rsidR="00E67E97" w:rsidRDefault="00E67E97" w:rsidP="00B44849">
      <w:pPr>
        <w:pStyle w:val="HicksonsHeading4"/>
        <w:spacing w:line="280" w:lineRule="exact"/>
        <w:jc w:val="left"/>
      </w:pPr>
      <w:r>
        <w:t xml:space="preserve">The Seller must, and with the assistance of the Buyer (each at their own cost) use their best endeavours to perform any obligations under the Business Contract which arise from Completion which the Buyer cannot lawfully assume, perform or observe. </w:t>
      </w:r>
    </w:p>
    <w:p w14:paraId="51B1BB99" w14:textId="77777777" w:rsidR="000C5FFA" w:rsidRPr="000C5FFA" w:rsidRDefault="00E67E97" w:rsidP="00B44849">
      <w:pPr>
        <w:pStyle w:val="HicksonsHeading3"/>
        <w:spacing w:line="280" w:lineRule="exact"/>
        <w:jc w:val="left"/>
      </w:pPr>
      <w:bookmarkStart w:id="473" w:name="_Ref101427626"/>
      <w:r>
        <w:rPr>
          <w:b/>
          <w:bCs/>
        </w:rPr>
        <w:t>Seller’s indemnity</w:t>
      </w:r>
    </w:p>
    <w:p w14:paraId="677901F2" w14:textId="03E0FC1F" w:rsidR="00E67E97" w:rsidRDefault="00F35F70" w:rsidP="00B44849">
      <w:pPr>
        <w:pStyle w:val="HicksonsHeading3"/>
        <w:numPr>
          <w:ilvl w:val="0"/>
          <w:numId w:val="0"/>
        </w:numPr>
        <w:spacing w:line="280" w:lineRule="exact"/>
        <w:ind w:left="1440"/>
        <w:jc w:val="left"/>
      </w:pPr>
      <w:r>
        <w:t>Subject to Completion occurring, t</w:t>
      </w:r>
      <w:r w:rsidR="00E67E97">
        <w:t>he Seller indemnifies the Buyer from and against all liabilities suffered, paid or incurred by the Buyer from:</w:t>
      </w:r>
      <w:bookmarkEnd w:id="473"/>
    </w:p>
    <w:p w14:paraId="7A349A62" w14:textId="276E621A" w:rsidR="00E67E97" w:rsidRDefault="00E67E97" w:rsidP="00B44849">
      <w:pPr>
        <w:pStyle w:val="HicksonsHeading4"/>
        <w:spacing w:line="280" w:lineRule="exact"/>
        <w:jc w:val="left"/>
      </w:pPr>
      <w:r>
        <w:t>any breach, non-performance or non-observance of any obligation of the Seller under a Business Contract which is due to be performed before Completion;</w:t>
      </w:r>
    </w:p>
    <w:p w14:paraId="13D1A0EF" w14:textId="2DDF77FA" w:rsidR="00244DCE" w:rsidRDefault="00E67E97" w:rsidP="009D0265">
      <w:pPr>
        <w:pStyle w:val="HicksonsHeading4"/>
        <w:spacing w:line="280" w:lineRule="exact"/>
        <w:jc w:val="left"/>
      </w:pPr>
      <w:r>
        <w:t>any Claim made by a counterparty under a Business Contract arising from events, acts or omissions occurring before Completion;</w:t>
      </w:r>
    </w:p>
    <w:p w14:paraId="5BEA67A3" w14:textId="431D4974" w:rsidR="00E67E97" w:rsidRDefault="00E67E97" w:rsidP="00B44849">
      <w:pPr>
        <w:pStyle w:val="HicksonsHeading4"/>
        <w:spacing w:line="280" w:lineRule="exact"/>
        <w:jc w:val="left"/>
      </w:pPr>
      <w:r>
        <w:t>any breach, non-performance or non-observance of any obligation of the Seller under a Business Contract on or after Completion incurred from acts, events or omissions caused or contributed to by the Seller (other than at the written direction, on or after Completion, of the Buyer)</w:t>
      </w:r>
      <w:r w:rsidR="0035261D">
        <w:t>;</w:t>
      </w:r>
      <w:r>
        <w:t xml:space="preserve"> and</w:t>
      </w:r>
    </w:p>
    <w:p w14:paraId="0E38B98A" w14:textId="2CB69E27" w:rsidR="00E67E97" w:rsidRDefault="00E67E97" w:rsidP="00B44849">
      <w:pPr>
        <w:pStyle w:val="HicksonsHeading4"/>
        <w:spacing w:line="280" w:lineRule="exact"/>
        <w:jc w:val="left"/>
      </w:pPr>
      <w:r>
        <w:t xml:space="preserve">any breach by the Seller of clause </w:t>
      </w:r>
      <w:r>
        <w:fldChar w:fldCharType="begin"/>
      </w:r>
      <w:r>
        <w:instrText xml:space="preserve"> REF _Ref101427281 \w \h </w:instrText>
      </w:r>
      <w:r w:rsidR="0035261D">
        <w:instrText xml:space="preserve"> \* MERGEFORMAT </w:instrText>
      </w:r>
      <w:r>
        <w:fldChar w:fldCharType="separate"/>
      </w:r>
      <w:r w:rsidR="00543E38">
        <w:t>9(b)(ii)</w:t>
      </w:r>
      <w:r>
        <w:fldChar w:fldCharType="end"/>
      </w:r>
      <w:r>
        <w:t xml:space="preserve"> and</w:t>
      </w:r>
      <w:r w:rsidR="00244DCE">
        <w:fldChar w:fldCharType="begin"/>
      </w:r>
      <w:r w:rsidR="00244DCE">
        <w:instrText xml:space="preserve"> REF _Ref115277073 \w \h </w:instrText>
      </w:r>
      <w:r w:rsidR="00244DCE">
        <w:fldChar w:fldCharType="separate"/>
      </w:r>
      <w:r w:rsidR="00543E38">
        <w:t>9(c)</w:t>
      </w:r>
      <w:r w:rsidR="00244DCE">
        <w:fldChar w:fldCharType="end"/>
      </w:r>
      <w:r>
        <w:t>.</w:t>
      </w:r>
    </w:p>
    <w:p w14:paraId="0A8BD6C8" w14:textId="77777777" w:rsidR="000C5FFA" w:rsidRDefault="00E67E97" w:rsidP="00B44849">
      <w:pPr>
        <w:pStyle w:val="HicksonsHeading3"/>
        <w:spacing w:line="280" w:lineRule="exact"/>
        <w:jc w:val="left"/>
      </w:pPr>
      <w:bookmarkStart w:id="474" w:name="_Ref101427629"/>
      <w:r>
        <w:rPr>
          <w:b/>
          <w:bCs/>
        </w:rPr>
        <w:t>Buyer’s indemnity</w:t>
      </w:r>
      <w:r>
        <w:t xml:space="preserve"> </w:t>
      </w:r>
    </w:p>
    <w:p w14:paraId="73B5EF6A" w14:textId="74DE1130" w:rsidR="00E67E97" w:rsidRDefault="00F35F70" w:rsidP="00B44849">
      <w:pPr>
        <w:pStyle w:val="HicksonsHeading3"/>
        <w:numPr>
          <w:ilvl w:val="0"/>
          <w:numId w:val="0"/>
        </w:numPr>
        <w:spacing w:line="280" w:lineRule="exact"/>
        <w:ind w:left="1440"/>
        <w:jc w:val="left"/>
      </w:pPr>
      <w:r>
        <w:lastRenderedPageBreak/>
        <w:t>Subject to Completion occurring, t</w:t>
      </w:r>
      <w:r w:rsidR="00E67E97">
        <w:t>he Buyer indemnifies the Seller from and against all liabilities suffered, paid or incurred by the Seller from:</w:t>
      </w:r>
      <w:bookmarkEnd w:id="474"/>
    </w:p>
    <w:p w14:paraId="3664459A" w14:textId="4815B0E8" w:rsidR="00E67E97" w:rsidRDefault="00E67E97" w:rsidP="00B44849">
      <w:pPr>
        <w:pStyle w:val="HicksonsHeading4"/>
        <w:spacing w:line="280" w:lineRule="exact"/>
        <w:jc w:val="left"/>
      </w:pPr>
      <w:r>
        <w:t>any breach, non-performance or non-observance of any obligations of the Buyer under a Business Contract which is due to be performed after Completion except to the extent that any such liability is suffered, paid or incurred from acts, events or omissions caused or contributed to by the Seller (other than at the written direction, after Completion, of the Buyer);</w:t>
      </w:r>
    </w:p>
    <w:p w14:paraId="03309A1D" w14:textId="6D746C71" w:rsidR="00E67E97" w:rsidRDefault="00E67E97" w:rsidP="00B44849">
      <w:pPr>
        <w:pStyle w:val="HicksonsHeading4"/>
        <w:spacing w:line="280" w:lineRule="exact"/>
        <w:jc w:val="left"/>
      </w:pPr>
      <w:r>
        <w:t>any Claim made by a counterparty under a Business Contract arising from acts, events or omissions occurring after Completion, except to the extent that any such liability is suffered, paid or incurred from acts, events or omissions caused or contributed to by the Seller (other than at the written direction, on or after Completion, of the Buyer); and</w:t>
      </w:r>
    </w:p>
    <w:p w14:paraId="26712F4D" w14:textId="50653C78" w:rsidR="00E67E97" w:rsidRDefault="00E67E97" w:rsidP="00B44849">
      <w:pPr>
        <w:pStyle w:val="HicksonsHeading4"/>
        <w:spacing w:line="280" w:lineRule="exact"/>
        <w:jc w:val="left"/>
      </w:pPr>
      <w:r>
        <w:t xml:space="preserve">any breach by the Buyer of clause </w:t>
      </w:r>
      <w:r w:rsidR="00244DCE">
        <w:fldChar w:fldCharType="begin"/>
      </w:r>
      <w:r w:rsidR="00244DCE">
        <w:instrText xml:space="preserve"> REF _Ref115277073 \w \h </w:instrText>
      </w:r>
      <w:r w:rsidR="00244DCE">
        <w:fldChar w:fldCharType="separate"/>
      </w:r>
      <w:r w:rsidR="00543E38">
        <w:t>9(c)</w:t>
      </w:r>
      <w:r w:rsidR="00244DCE">
        <w:fldChar w:fldCharType="end"/>
      </w:r>
      <w:r w:rsidR="00244DCE">
        <w:t>.</w:t>
      </w:r>
    </w:p>
    <w:p w14:paraId="264BC46C" w14:textId="082665EA" w:rsidR="00DE14D5" w:rsidRPr="00012104" w:rsidRDefault="00DE14D5" w:rsidP="00B44849">
      <w:pPr>
        <w:pStyle w:val="HicksonsHeading1"/>
        <w:keepNext/>
        <w:pBdr>
          <w:bottom w:val="single" w:sz="4" w:space="1" w:color="C6D9F1" w:themeColor="text2" w:themeTint="33"/>
        </w:pBdr>
        <w:spacing w:before="360" w:line="280" w:lineRule="exact"/>
        <w:jc w:val="left"/>
        <w:rPr>
          <w:rFonts w:ascii="Arial Bold" w:hAnsi="Arial Bold"/>
          <w:color w:val="17365D" w:themeColor="text2" w:themeShade="BF"/>
          <w:spacing w:val="10"/>
          <w:sz w:val="26"/>
        </w:rPr>
      </w:pPr>
      <w:r w:rsidRPr="00012104">
        <w:rPr>
          <w:rFonts w:ascii="Arial Bold" w:hAnsi="Arial Bold"/>
          <w:color w:val="17365D" w:themeColor="text2" w:themeShade="BF"/>
          <w:spacing w:val="10"/>
          <w:sz w:val="26"/>
        </w:rPr>
        <w:t>Employees</w:t>
      </w:r>
      <w:bookmarkEnd w:id="465"/>
      <w:bookmarkEnd w:id="466"/>
    </w:p>
    <w:p w14:paraId="567D9A27" w14:textId="56CDA10F" w:rsidR="007D0A48" w:rsidRPr="00A857B1" w:rsidRDefault="007D0A48" w:rsidP="00B44849">
      <w:pPr>
        <w:pStyle w:val="HicksonsHeading2"/>
        <w:numPr>
          <w:ilvl w:val="0"/>
          <w:numId w:val="0"/>
        </w:numPr>
        <w:spacing w:line="280" w:lineRule="exact"/>
        <w:ind w:left="720"/>
        <w:jc w:val="left"/>
        <w:rPr>
          <w:b/>
          <w:bCs/>
          <w:i/>
          <w:iCs/>
        </w:rPr>
      </w:pPr>
      <w:bookmarkStart w:id="475" w:name="_9kMJ22J7aXv6AAAEIfcBulkw11"/>
      <w:bookmarkStart w:id="476" w:name="_Toc42249224"/>
      <w:bookmarkStart w:id="477" w:name="_Toc522880774"/>
      <w:bookmarkStart w:id="478" w:name="_Ref490820428"/>
      <w:bookmarkStart w:id="479" w:name="_Toc256000079"/>
      <w:bookmarkStart w:id="480" w:name="_Ref426464214"/>
      <w:bookmarkStart w:id="481" w:name="_Ref528747801"/>
      <w:bookmarkStart w:id="482" w:name="_Ref25145815"/>
      <w:bookmarkStart w:id="483" w:name="_Toc42249242"/>
      <w:bookmarkEnd w:id="467"/>
      <w:r w:rsidRPr="00A857B1">
        <w:rPr>
          <w:b/>
          <w:bCs/>
          <w:i/>
          <w:iCs/>
          <w:highlight w:val="lightGray"/>
        </w:rPr>
        <w:t xml:space="preserve">[Guidance Note: </w:t>
      </w:r>
      <w:r w:rsidR="00DB6C0D" w:rsidRPr="00A857B1">
        <w:rPr>
          <w:i/>
          <w:iCs/>
          <w:highlight w:val="lightGray"/>
        </w:rPr>
        <w:t xml:space="preserve">If </w:t>
      </w:r>
      <w:r w:rsidR="009A43EC">
        <w:rPr>
          <w:i/>
          <w:iCs/>
          <w:highlight w:val="lightGray"/>
        </w:rPr>
        <w:t xml:space="preserve">the sale will involve the transfer of </w:t>
      </w:r>
      <w:r w:rsidR="00BC0337" w:rsidRPr="00A857B1">
        <w:rPr>
          <w:i/>
          <w:iCs/>
          <w:highlight w:val="lightGray"/>
        </w:rPr>
        <w:t xml:space="preserve">employees, </w:t>
      </w:r>
      <w:r w:rsidR="009A43EC">
        <w:rPr>
          <w:i/>
          <w:iCs/>
          <w:highlight w:val="lightGray"/>
        </w:rPr>
        <w:t xml:space="preserve">then </w:t>
      </w:r>
      <w:r w:rsidR="00DB6C0D" w:rsidRPr="00A857B1">
        <w:rPr>
          <w:i/>
          <w:iCs/>
          <w:highlight w:val="lightGray"/>
        </w:rPr>
        <w:t xml:space="preserve">each party should seek legal advice to ensure that they are meeting all </w:t>
      </w:r>
      <w:r w:rsidR="006C3068">
        <w:rPr>
          <w:i/>
          <w:iCs/>
          <w:highlight w:val="lightGray"/>
        </w:rPr>
        <w:t xml:space="preserve">applicable </w:t>
      </w:r>
      <w:r w:rsidR="00DB6C0D" w:rsidRPr="00A857B1">
        <w:rPr>
          <w:i/>
          <w:iCs/>
          <w:highlight w:val="lightGray"/>
        </w:rPr>
        <w:t xml:space="preserve">employment requirements, including </w:t>
      </w:r>
      <w:r w:rsidR="006C3068">
        <w:rPr>
          <w:i/>
          <w:iCs/>
          <w:highlight w:val="lightGray"/>
        </w:rPr>
        <w:t xml:space="preserve">under </w:t>
      </w:r>
      <w:r w:rsidR="00DB6C0D" w:rsidRPr="00A857B1">
        <w:rPr>
          <w:i/>
          <w:iCs/>
          <w:highlight w:val="lightGray"/>
        </w:rPr>
        <w:t xml:space="preserve">the </w:t>
      </w:r>
      <w:r w:rsidR="00DB6C0D" w:rsidRPr="00DB6C0D">
        <w:rPr>
          <w:i/>
          <w:iCs/>
          <w:highlight w:val="lightGray"/>
        </w:rPr>
        <w:t>Fair Work Act 2009</w:t>
      </w:r>
      <w:r w:rsidR="00BC0337" w:rsidRPr="00A857B1">
        <w:rPr>
          <w:i/>
          <w:iCs/>
          <w:highlight w:val="lightGray"/>
        </w:rPr>
        <w:t>.</w:t>
      </w:r>
      <w:r w:rsidR="00447818">
        <w:rPr>
          <w:i/>
          <w:iCs/>
          <w:highlight w:val="lightGray"/>
        </w:rPr>
        <w:t xml:space="preserve"> The parties will also need to consider recognition of service for employees that will be transferred to the Buyer and responsibility for entitlements</w:t>
      </w:r>
      <w:r w:rsidR="009D0265">
        <w:rPr>
          <w:i/>
          <w:iCs/>
          <w:highlight w:val="lightGray"/>
        </w:rPr>
        <w:t xml:space="preserve"> between the Buyer and the Seller</w:t>
      </w:r>
      <w:r w:rsidR="00447818">
        <w:rPr>
          <w:i/>
          <w:iCs/>
          <w:highlight w:val="lightGray"/>
        </w:rPr>
        <w:t>.</w:t>
      </w:r>
      <w:r w:rsidR="00BC0337" w:rsidRPr="00A857B1">
        <w:rPr>
          <w:i/>
          <w:iCs/>
          <w:highlight w:val="lightGray"/>
        </w:rPr>
        <w:t xml:space="preserve"> The below </w:t>
      </w:r>
      <w:r w:rsidR="006C3068">
        <w:rPr>
          <w:i/>
          <w:iCs/>
          <w:highlight w:val="lightGray"/>
        </w:rPr>
        <w:t xml:space="preserve">template </w:t>
      </w:r>
      <w:r w:rsidR="00BC0337" w:rsidRPr="00A857B1">
        <w:rPr>
          <w:i/>
          <w:iCs/>
          <w:highlight w:val="lightGray"/>
        </w:rPr>
        <w:t xml:space="preserve">clause </w:t>
      </w:r>
      <w:r w:rsidR="006C3068">
        <w:rPr>
          <w:i/>
          <w:iCs/>
          <w:highlight w:val="lightGray"/>
        </w:rPr>
        <w:t>has been provided as a</w:t>
      </w:r>
      <w:r w:rsidR="00BC0337" w:rsidRPr="00A857B1">
        <w:rPr>
          <w:i/>
          <w:iCs/>
          <w:highlight w:val="lightGray"/>
        </w:rPr>
        <w:t xml:space="preserve"> guid</w:t>
      </w:r>
      <w:r w:rsidR="006C3068">
        <w:rPr>
          <w:i/>
          <w:iCs/>
          <w:highlight w:val="lightGray"/>
        </w:rPr>
        <w:t>e for such a process</w:t>
      </w:r>
      <w:r w:rsidRPr="00A857B1">
        <w:rPr>
          <w:i/>
          <w:iCs/>
          <w:highlight w:val="lightGray"/>
        </w:rPr>
        <w:t>]</w:t>
      </w:r>
    </w:p>
    <w:p w14:paraId="0B744992" w14:textId="2F1A11A6" w:rsidR="00C91655" w:rsidRDefault="00913233" w:rsidP="00B44849">
      <w:pPr>
        <w:pStyle w:val="HicksonsHeading3"/>
        <w:spacing w:line="280" w:lineRule="exact"/>
        <w:jc w:val="left"/>
      </w:pPr>
      <w:r w:rsidRPr="00012104">
        <w:t>(</w:t>
      </w:r>
      <w:bookmarkEnd w:id="475"/>
      <w:r w:rsidR="00447818">
        <w:rPr>
          <w:b/>
          <w:bCs/>
        </w:rPr>
        <w:t>Termination and</w:t>
      </w:r>
      <w:r w:rsidR="000F5669" w:rsidRPr="00A857B1">
        <w:rPr>
          <w:b/>
          <w:bCs/>
        </w:rPr>
        <w:t xml:space="preserve"> </w:t>
      </w:r>
      <w:r w:rsidR="00DE14D5" w:rsidRPr="00A857B1">
        <w:rPr>
          <w:b/>
          <w:bCs/>
        </w:rPr>
        <w:t xml:space="preserve">offer </w:t>
      </w:r>
      <w:r w:rsidR="00447818">
        <w:rPr>
          <w:b/>
          <w:bCs/>
        </w:rPr>
        <w:t xml:space="preserve">of </w:t>
      </w:r>
      <w:r w:rsidR="00DE14D5" w:rsidRPr="00A857B1">
        <w:rPr>
          <w:b/>
          <w:bCs/>
        </w:rPr>
        <w:t>employment</w:t>
      </w:r>
      <w:bookmarkEnd w:id="476"/>
      <w:bookmarkEnd w:id="477"/>
      <w:bookmarkEnd w:id="478"/>
      <w:bookmarkEnd w:id="479"/>
      <w:r>
        <w:t xml:space="preserve">) </w:t>
      </w:r>
      <w:bookmarkStart w:id="484" w:name="_9kMJ2H6ZWu4BC7FMSIz11r0517XF27"/>
      <w:r w:rsidR="00447818">
        <w:t xml:space="preserve">At least </w:t>
      </w:r>
      <w:r w:rsidR="00653BD5">
        <w:t>[</w:t>
      </w:r>
      <w:r w:rsidR="00447818">
        <w:rPr>
          <w:highlight w:val="yellow"/>
        </w:rPr>
        <w:t>30</w:t>
      </w:r>
      <w:r w:rsidR="007B247D" w:rsidRPr="00A857B1">
        <w:rPr>
          <w:highlight w:val="yellow"/>
        </w:rPr>
        <w:t xml:space="preserve"> </w:t>
      </w:r>
      <w:r w:rsidR="004245E6">
        <w:rPr>
          <w:highlight w:val="yellow"/>
        </w:rPr>
        <w:t>b</w:t>
      </w:r>
      <w:r w:rsidR="007B247D" w:rsidRPr="00A857B1">
        <w:rPr>
          <w:highlight w:val="yellow"/>
        </w:rPr>
        <w:t xml:space="preserve">usiness </w:t>
      </w:r>
      <w:r w:rsidR="004245E6">
        <w:rPr>
          <w:highlight w:val="yellow"/>
        </w:rPr>
        <w:t>d</w:t>
      </w:r>
      <w:r w:rsidR="007B247D" w:rsidRPr="00A857B1">
        <w:rPr>
          <w:highlight w:val="yellow"/>
        </w:rPr>
        <w:t>ays</w:t>
      </w:r>
      <w:r w:rsidR="00653BD5">
        <w:t>]</w:t>
      </w:r>
      <w:r w:rsidR="007B247D">
        <w:t xml:space="preserve"> </w:t>
      </w:r>
      <w:r w:rsidR="003A3FB4">
        <w:t>before the Completion Date</w:t>
      </w:r>
      <w:bookmarkEnd w:id="484"/>
      <w:r w:rsidR="00447818">
        <w:t>:</w:t>
      </w:r>
    </w:p>
    <w:p w14:paraId="6E507FEE" w14:textId="15E03121" w:rsidR="00447818" w:rsidRDefault="009D0265" w:rsidP="00C91655">
      <w:pPr>
        <w:pStyle w:val="HicksonsHeading4"/>
      </w:pPr>
      <w:bookmarkStart w:id="485" w:name="_Ref115878008"/>
      <w:r>
        <w:t>t</w:t>
      </w:r>
      <w:r w:rsidR="00447818">
        <w:t xml:space="preserve">he Seller must give notice terminating the employment of each Employee </w:t>
      </w:r>
      <w:r>
        <w:t xml:space="preserve">effective </w:t>
      </w:r>
      <w:r w:rsidR="00447818">
        <w:t>on and from Completion</w:t>
      </w:r>
      <w:bookmarkEnd w:id="485"/>
    </w:p>
    <w:p w14:paraId="43542AAC" w14:textId="253CFAC9" w:rsidR="00447818" w:rsidRDefault="009D0265" w:rsidP="00447818">
      <w:pPr>
        <w:pStyle w:val="HicksonsHeading4"/>
      </w:pPr>
      <w:r>
        <w:t>t</w:t>
      </w:r>
      <w:r w:rsidR="00447818">
        <w:t>he Buyer must offer each Employee employment in the Business with the Buyer:</w:t>
      </w:r>
      <w:bookmarkStart w:id="486" w:name="_Ref115878032"/>
    </w:p>
    <w:bookmarkEnd w:id="486"/>
    <w:p w14:paraId="189FAED9" w14:textId="1225B420" w:rsidR="00DE14D5" w:rsidRDefault="00DE14D5" w:rsidP="00447818">
      <w:pPr>
        <w:pStyle w:val="HicksonsHeading5"/>
      </w:pPr>
      <w:r>
        <w:t xml:space="preserve">on </w:t>
      </w:r>
      <w:bookmarkStart w:id="487" w:name="_9kMNBM6ZWu4BC7FIOIz11r0517"/>
      <w:r>
        <w:t>Completion</w:t>
      </w:r>
      <w:bookmarkEnd w:id="487"/>
      <w:r>
        <w:t xml:space="preserve"> and with effect from the </w:t>
      </w:r>
      <w:bookmarkStart w:id="488" w:name="_9kMJ3I6ZWu4BC7FMSIz11r0517XF27"/>
      <w:r>
        <w:t>Completion Date</w:t>
      </w:r>
      <w:bookmarkEnd w:id="488"/>
      <w:r>
        <w:t>;</w:t>
      </w:r>
    </w:p>
    <w:p w14:paraId="410372C4" w14:textId="14C4874B" w:rsidR="00DE14D5" w:rsidRDefault="00DE14D5" w:rsidP="00447818">
      <w:pPr>
        <w:pStyle w:val="HicksonsHeading5"/>
      </w:pPr>
      <w:r>
        <w:t xml:space="preserve">on terms and conditions substantially similar to, and considered on an overall basis no less favourable to the Employee than, those under which the Employee is employed by the </w:t>
      </w:r>
      <w:r w:rsidR="00C06C5A">
        <w:t>Seller</w:t>
      </w:r>
      <w:r>
        <w:t xml:space="preserve"> immediately before the Completion Date</w:t>
      </w:r>
      <w:r w:rsidR="00447818">
        <w:t>.</w:t>
      </w:r>
    </w:p>
    <w:p w14:paraId="3EF15258" w14:textId="7078A564" w:rsidR="00447818" w:rsidRDefault="00447818" w:rsidP="00447818">
      <w:pPr>
        <w:pStyle w:val="HicksonsHeading4"/>
      </w:pPr>
      <w:r>
        <w:t>The Buyer must notify the Seller in writing of each acceptance or rejection of an offer of employment from an Employee as soon as reasonably practicable after receiving that acceptance or rejection.</w:t>
      </w:r>
    </w:p>
    <w:p w14:paraId="1C969B0C" w14:textId="2C096DDD" w:rsidR="002D6F60" w:rsidRDefault="002D6F60" w:rsidP="00B44849">
      <w:pPr>
        <w:pStyle w:val="HicksonsHeading3"/>
        <w:keepNext/>
        <w:spacing w:line="280" w:lineRule="exact"/>
        <w:jc w:val="left"/>
      </w:pPr>
      <w:bookmarkStart w:id="489" w:name="_Toc42249228"/>
      <w:bookmarkStart w:id="490" w:name="_Ref11768344"/>
      <w:bookmarkStart w:id="491" w:name="_Toc256000083"/>
      <w:bookmarkStart w:id="492" w:name="_Toc522880777"/>
      <w:bookmarkStart w:id="493" w:name="_Ref490820234"/>
      <w:bookmarkStart w:id="494" w:name="_Ref426462780"/>
      <w:r>
        <w:t>(</w:t>
      </w:r>
      <w:r w:rsidR="00447818" w:rsidRPr="00447818">
        <w:rPr>
          <w:b/>
          <w:bCs/>
        </w:rPr>
        <w:t>Terminating Employees</w:t>
      </w:r>
      <w:r>
        <w:t>)</w:t>
      </w:r>
      <w:r w:rsidR="00447818">
        <w:t xml:space="preserve"> </w:t>
      </w:r>
    </w:p>
    <w:p w14:paraId="00C89254" w14:textId="382F4CCE" w:rsidR="00447818" w:rsidRDefault="00447818" w:rsidP="00447818">
      <w:pPr>
        <w:pStyle w:val="HicksonsHeading4"/>
      </w:pPr>
      <w:r>
        <w:t xml:space="preserve">The </w:t>
      </w:r>
      <w:r w:rsidR="00DE2CF6">
        <w:t>Seller</w:t>
      </w:r>
      <w:r>
        <w:t xml:space="preserve"> is solely responsible for any Employee who is terminated pursuant to clause </w:t>
      </w:r>
      <w:r>
        <w:fldChar w:fldCharType="begin"/>
      </w:r>
      <w:r>
        <w:instrText xml:space="preserve"> REF _Ref115878008 \w \h </w:instrText>
      </w:r>
      <w:r>
        <w:fldChar w:fldCharType="separate"/>
      </w:r>
      <w:r w:rsidR="00543E38">
        <w:t>10(a)(</w:t>
      </w:r>
      <w:proofErr w:type="spellStart"/>
      <w:r w:rsidR="00543E38">
        <w:t>i</w:t>
      </w:r>
      <w:proofErr w:type="spellEnd"/>
      <w:r w:rsidR="00543E38">
        <w:t>)</w:t>
      </w:r>
      <w:r>
        <w:fldChar w:fldCharType="end"/>
      </w:r>
      <w:r>
        <w:t xml:space="preserve"> but who does not accept an offer of employment made under clause </w:t>
      </w:r>
      <w:r>
        <w:fldChar w:fldCharType="begin"/>
      </w:r>
      <w:r>
        <w:instrText xml:space="preserve"> REF _Ref115878032 \w \h </w:instrText>
      </w:r>
      <w:r>
        <w:fldChar w:fldCharType="separate"/>
      </w:r>
      <w:r w:rsidR="00543E38">
        <w:t>10(a)(ii)</w:t>
      </w:r>
      <w:r>
        <w:fldChar w:fldCharType="end"/>
      </w:r>
      <w:r>
        <w:t xml:space="preserve"> (</w:t>
      </w:r>
      <w:r>
        <w:rPr>
          <w:b/>
          <w:bCs/>
        </w:rPr>
        <w:t>Terminating Employee)</w:t>
      </w:r>
      <w:r>
        <w:t>.</w:t>
      </w:r>
    </w:p>
    <w:p w14:paraId="65A4D042" w14:textId="7DB4ADE4" w:rsidR="00447818" w:rsidRDefault="00447818" w:rsidP="00447818">
      <w:pPr>
        <w:pStyle w:val="HicksonsHeading4"/>
      </w:pPr>
      <w:r>
        <w:lastRenderedPageBreak/>
        <w:t>On the Completion Date, the Seller must pay to each Terminating Employee the amounts (if any) due to that Terminating Employee, whether arising under any agreement, legislation, award or otherwise in relation to:</w:t>
      </w:r>
    </w:p>
    <w:p w14:paraId="0E6A9924" w14:textId="77777777" w:rsidR="00447818" w:rsidRDefault="00447818" w:rsidP="00447818">
      <w:pPr>
        <w:pStyle w:val="HicksonsHeading5"/>
      </w:pPr>
      <w:r>
        <w:t>accrued salary, wages, holiday pay and sick leave;</w:t>
      </w:r>
    </w:p>
    <w:p w14:paraId="08ABE198" w14:textId="77777777" w:rsidR="00447818" w:rsidRDefault="00447818" w:rsidP="00447818">
      <w:pPr>
        <w:pStyle w:val="HicksonsHeading5"/>
      </w:pPr>
      <w:r>
        <w:t>accrued entitlements to long service leave; and</w:t>
      </w:r>
    </w:p>
    <w:p w14:paraId="7CC7EA57" w14:textId="6C7CBEAD" w:rsidR="00447818" w:rsidRDefault="00447818" w:rsidP="00447818">
      <w:pPr>
        <w:pStyle w:val="HicksonsHeading5"/>
      </w:pPr>
      <w:r>
        <w:t>any other remuneration or entitlement arising out of employment or its termination.</w:t>
      </w:r>
    </w:p>
    <w:p w14:paraId="4AFA2227" w14:textId="652AF071" w:rsidR="00447818" w:rsidRDefault="00447818" w:rsidP="00B44849">
      <w:pPr>
        <w:pStyle w:val="HicksonsHeading3"/>
        <w:keepNext/>
        <w:spacing w:line="280" w:lineRule="exact"/>
        <w:jc w:val="left"/>
      </w:pPr>
      <w:r>
        <w:t>(</w:t>
      </w:r>
      <w:r w:rsidR="00FE23C4">
        <w:rPr>
          <w:b/>
          <w:bCs/>
        </w:rPr>
        <w:t>Transferring</w:t>
      </w:r>
      <w:r>
        <w:rPr>
          <w:b/>
          <w:bCs/>
        </w:rPr>
        <w:t xml:space="preserve"> employees</w:t>
      </w:r>
      <w:r>
        <w:t>)</w:t>
      </w:r>
    </w:p>
    <w:p w14:paraId="431A3EC0" w14:textId="6836A2F2" w:rsidR="00447818" w:rsidRDefault="009D0265" w:rsidP="00447818">
      <w:pPr>
        <w:pStyle w:val="HicksonsHeading4"/>
      </w:pPr>
      <w:r>
        <w:t>for</w:t>
      </w:r>
      <w:r w:rsidR="00447818">
        <w:t xml:space="preserve"> </w:t>
      </w:r>
      <w:r>
        <w:t>each</w:t>
      </w:r>
      <w:r w:rsidR="00447818">
        <w:t xml:space="preserve"> Employee who is terminate</w:t>
      </w:r>
      <w:r>
        <w:t>d under</w:t>
      </w:r>
      <w:r w:rsidR="00447818">
        <w:t xml:space="preserve"> clause </w:t>
      </w:r>
      <w:r w:rsidR="00447818">
        <w:fldChar w:fldCharType="begin"/>
      </w:r>
      <w:r w:rsidR="00447818">
        <w:instrText xml:space="preserve"> REF _Ref115878008 \w \h </w:instrText>
      </w:r>
      <w:r w:rsidR="00447818">
        <w:fldChar w:fldCharType="separate"/>
      </w:r>
      <w:r w:rsidR="00543E38">
        <w:t>10(a)(</w:t>
      </w:r>
      <w:proofErr w:type="spellStart"/>
      <w:r w:rsidR="00543E38">
        <w:t>i</w:t>
      </w:r>
      <w:proofErr w:type="spellEnd"/>
      <w:r w:rsidR="00543E38">
        <w:t>)</w:t>
      </w:r>
      <w:r w:rsidR="00447818">
        <w:fldChar w:fldCharType="end"/>
      </w:r>
      <w:r w:rsidR="00447818">
        <w:t xml:space="preserve"> and accept</w:t>
      </w:r>
      <w:r>
        <w:t>s</w:t>
      </w:r>
      <w:r w:rsidR="00447818">
        <w:t xml:space="preserve"> an offer of employment made pursuant to clause </w:t>
      </w:r>
      <w:r w:rsidR="00447818">
        <w:fldChar w:fldCharType="begin"/>
      </w:r>
      <w:r w:rsidR="00447818">
        <w:instrText xml:space="preserve"> REF _Ref115878032 \w \h </w:instrText>
      </w:r>
      <w:r w:rsidR="00447818">
        <w:fldChar w:fldCharType="separate"/>
      </w:r>
      <w:r w:rsidR="00543E38">
        <w:t>10(a)(ii)</w:t>
      </w:r>
      <w:r w:rsidR="00447818">
        <w:fldChar w:fldCharType="end"/>
      </w:r>
      <w:r w:rsidR="00447818">
        <w:t xml:space="preserve"> (</w:t>
      </w:r>
      <w:r w:rsidR="00447818" w:rsidRPr="00447818">
        <w:rPr>
          <w:b/>
          <w:bCs/>
        </w:rPr>
        <w:t>Transferring Employee</w:t>
      </w:r>
      <w:r w:rsidR="00447818">
        <w:t>):</w:t>
      </w:r>
    </w:p>
    <w:p w14:paraId="271B16D4" w14:textId="63C219C8" w:rsidR="00447818" w:rsidRPr="00447818" w:rsidRDefault="00447818" w:rsidP="00447818">
      <w:pPr>
        <w:pStyle w:val="HicksonsHeading5"/>
      </w:pPr>
      <w:bookmarkStart w:id="495" w:name="_Ref115882643"/>
      <w:r>
        <w:t>t</w:t>
      </w:r>
      <w:r w:rsidRPr="00447818">
        <w:t xml:space="preserve">he </w:t>
      </w:r>
      <w:r>
        <w:t>Seller</w:t>
      </w:r>
      <w:r w:rsidRPr="00447818">
        <w:t xml:space="preserve"> is solely responsible for the management, and the rights and entitlements, of the Transferring Employee until Completion; and</w:t>
      </w:r>
      <w:bookmarkEnd w:id="495"/>
    </w:p>
    <w:p w14:paraId="366CBC28" w14:textId="59747CA6" w:rsidR="00447818" w:rsidRDefault="00447818" w:rsidP="00447818">
      <w:pPr>
        <w:pStyle w:val="HicksonsHeading5"/>
      </w:pPr>
      <w:r>
        <w:t xml:space="preserve">the </w:t>
      </w:r>
      <w:r w:rsidR="00DE2CF6">
        <w:t>Buyer</w:t>
      </w:r>
      <w:r w:rsidRPr="00447818">
        <w:t xml:space="preserve"> is solely responsible for the management, and the rights and entitlements, of the Transferring Employee from Completion.</w:t>
      </w:r>
    </w:p>
    <w:p w14:paraId="72C1B718" w14:textId="6E6393AD" w:rsidR="00447818" w:rsidRDefault="00447818" w:rsidP="00447818">
      <w:pPr>
        <w:pStyle w:val="HicksonsHeading4"/>
      </w:pPr>
      <w:r>
        <w:t>At Completion:</w:t>
      </w:r>
    </w:p>
    <w:p w14:paraId="7D25461C" w14:textId="118753A6" w:rsidR="00447818" w:rsidRDefault="00447818" w:rsidP="00447818">
      <w:pPr>
        <w:pStyle w:val="HicksonsHeading5"/>
      </w:pPr>
      <w:bookmarkStart w:id="496" w:name="_Ref115878389"/>
      <w:r w:rsidRPr="00447818">
        <w:t xml:space="preserve">the Seller must deliver to the Buyer a schedule setting out for each </w:t>
      </w:r>
      <w:r>
        <w:t>Transferring</w:t>
      </w:r>
      <w:r w:rsidRPr="00447818">
        <w:t xml:space="preserve"> Employee the monetary value of the</w:t>
      </w:r>
      <w:r>
        <w:t xml:space="preserve"> Transferring </w:t>
      </w:r>
      <w:r w:rsidRPr="00447818">
        <w:t>Employee's accrued annual leave (including applicable loadings) and long service leave</w:t>
      </w:r>
      <w:r>
        <w:t xml:space="preserve"> as at the Completion Date; and</w:t>
      </w:r>
      <w:bookmarkEnd w:id="496"/>
    </w:p>
    <w:p w14:paraId="0FA0B16B" w14:textId="5225E989" w:rsidR="00447818" w:rsidRDefault="00447818" w:rsidP="00447818">
      <w:pPr>
        <w:pStyle w:val="HicksonsHeading5"/>
      </w:pPr>
      <w:r>
        <w:t>the Seller</w:t>
      </w:r>
      <w:r w:rsidRPr="00447818">
        <w:t xml:space="preserve"> must pay to the </w:t>
      </w:r>
      <w:r>
        <w:t>Buyer</w:t>
      </w:r>
      <w:r w:rsidRPr="00447818">
        <w:t xml:space="preserve"> an amount equal to the amount of the accrued entitlements referred to in clause</w:t>
      </w:r>
      <w:r>
        <w:t xml:space="preserve"> </w:t>
      </w:r>
      <w:r>
        <w:fldChar w:fldCharType="begin"/>
      </w:r>
      <w:r>
        <w:instrText xml:space="preserve"> REF _Ref115878389 \w \h </w:instrText>
      </w:r>
      <w:r>
        <w:fldChar w:fldCharType="separate"/>
      </w:r>
      <w:r w:rsidR="00543E38">
        <w:t>10(c)(ii)(A)</w:t>
      </w:r>
      <w:r>
        <w:fldChar w:fldCharType="end"/>
      </w:r>
      <w:r>
        <w:t>.</w:t>
      </w:r>
    </w:p>
    <w:p w14:paraId="50867426" w14:textId="22472A35" w:rsidR="00447818" w:rsidRDefault="00447818" w:rsidP="00447818">
      <w:pPr>
        <w:pStyle w:val="HicksonsHeading4"/>
      </w:pPr>
      <w:r>
        <w:t xml:space="preserve">From Completion, the Buyer must </w:t>
      </w:r>
      <w:r w:rsidRPr="00447818">
        <w:t xml:space="preserve">treat the Transferring Employees, and deal with all their entitlements, as if each entitlement had been accrued by the relevant Transferring Employee while in the employment of the </w:t>
      </w:r>
      <w:r>
        <w:t xml:space="preserve">Buyer. </w:t>
      </w:r>
      <w:r w:rsidR="004964DE">
        <w:t>The</w:t>
      </w:r>
      <w:r w:rsidRPr="00447818">
        <w:t xml:space="preserve"> Buyer will assume, recognise and become solely responsible for all accrued and untaken entitlements of each </w:t>
      </w:r>
      <w:r w:rsidR="003013FC">
        <w:t>Transferring</w:t>
      </w:r>
      <w:r w:rsidRPr="00447818">
        <w:t xml:space="preserve"> Employee for annual leave (including applicable loading), personal leave (comprising sick leave and carer's leave), parental leave and long service leave as at the Completion Date.</w:t>
      </w:r>
    </w:p>
    <w:p w14:paraId="560F3A2C" w14:textId="0BCE7415" w:rsidR="00DE14D5" w:rsidRPr="004964DE" w:rsidRDefault="00745485" w:rsidP="00447818">
      <w:pPr>
        <w:pStyle w:val="HicksonsHeading3"/>
      </w:pPr>
      <w:bookmarkStart w:id="497" w:name="_Ref115882750"/>
      <w:bookmarkEnd w:id="489"/>
      <w:bookmarkEnd w:id="490"/>
      <w:bookmarkEnd w:id="491"/>
      <w:bookmarkEnd w:id="492"/>
      <w:bookmarkEnd w:id="493"/>
      <w:bookmarkEnd w:id="494"/>
      <w:r w:rsidRPr="00A857B1">
        <w:t>(</w:t>
      </w:r>
      <w:r w:rsidR="003A3FB4">
        <w:t>[</w:t>
      </w:r>
      <w:r w:rsidR="003A3FB4" w:rsidRPr="004964DE">
        <w:rPr>
          <w:b/>
          <w:bCs/>
        </w:rPr>
        <w:t>Seller</w:t>
      </w:r>
      <w:r w:rsidR="00DE14D5" w:rsidRPr="004964DE">
        <w:rPr>
          <w:b/>
          <w:bCs/>
        </w:rPr>
        <w:t xml:space="preserve"> responsible for redundancy </w:t>
      </w:r>
      <w:bookmarkStart w:id="498" w:name="_9kMK3H6ZWu577AGEMFkiv"/>
      <w:r w:rsidR="00DE14D5" w:rsidRPr="004964DE">
        <w:rPr>
          <w:b/>
          <w:bCs/>
        </w:rPr>
        <w:t>claims</w:t>
      </w:r>
      <w:bookmarkEnd w:id="498"/>
      <w:r w:rsidRPr="004964DE">
        <w:t xml:space="preserve">) </w:t>
      </w:r>
      <w:r w:rsidR="00DE14D5" w:rsidRPr="004964DE">
        <w:t xml:space="preserve">The </w:t>
      </w:r>
      <w:r w:rsidR="003A3FB4" w:rsidRPr="004964DE">
        <w:t>Seller</w:t>
      </w:r>
      <w:r w:rsidR="00DE14D5" w:rsidRPr="004964DE">
        <w:t xml:space="preserve"> must indemnify the </w:t>
      </w:r>
      <w:r w:rsidR="003A3FB4" w:rsidRPr="004964DE">
        <w:t>Buyer</w:t>
      </w:r>
      <w:r w:rsidR="00DE14D5" w:rsidRPr="004964DE">
        <w:t xml:space="preserve"> in relation to any </w:t>
      </w:r>
      <w:r w:rsidR="00734B6E" w:rsidRPr="004964DE">
        <w:t>l</w:t>
      </w:r>
      <w:r w:rsidR="00DE14D5" w:rsidRPr="004964DE">
        <w:t>iabilities arising in connection with any alleged or actual redundancy of any Employee, however arising</w:t>
      </w:r>
      <w:r w:rsidR="004964DE">
        <w:t xml:space="preserve"> on or before the Completion Date</w:t>
      </w:r>
      <w:r w:rsidR="00DE14D5" w:rsidRPr="004964DE">
        <w:t>.</w:t>
      </w:r>
      <w:bookmarkEnd w:id="497"/>
      <w:r w:rsidR="003A3FB4" w:rsidRPr="004964DE">
        <w:t xml:space="preserve"> </w:t>
      </w:r>
    </w:p>
    <w:p w14:paraId="36BBD411" w14:textId="22C6154C" w:rsidR="00DE14D5" w:rsidRPr="00012104" w:rsidRDefault="00745485" w:rsidP="00B44849">
      <w:pPr>
        <w:pStyle w:val="HicksonsHeading3"/>
        <w:spacing w:line="280" w:lineRule="exact"/>
        <w:jc w:val="left"/>
      </w:pPr>
      <w:r w:rsidRPr="004964DE">
        <w:t>(</w:t>
      </w:r>
      <w:r w:rsidR="00DE14D5" w:rsidRPr="004964DE">
        <w:rPr>
          <w:b/>
          <w:bCs/>
        </w:rPr>
        <w:t>Superannuation</w:t>
      </w:r>
      <w:r w:rsidRPr="004964DE">
        <w:t>)</w:t>
      </w:r>
      <w:r w:rsidR="00DE14D5" w:rsidRPr="004964DE">
        <w:t xml:space="preserve"> </w:t>
      </w:r>
      <w:r w:rsidR="000C5FFA" w:rsidRPr="004964DE">
        <w:t>The Seller must make</w:t>
      </w:r>
      <w:r w:rsidR="000C5FFA">
        <w:t xml:space="preserve"> all necessary superannuation fund contributions in respect of ea</w:t>
      </w:r>
      <w:r w:rsidR="000C5FFA" w:rsidRPr="00BC0337">
        <w:t xml:space="preserve">ch </w:t>
      </w:r>
      <w:r w:rsidR="00FE23C4">
        <w:t>Transferring</w:t>
      </w:r>
      <w:r w:rsidR="00FE23C4" w:rsidRPr="00BC0337">
        <w:t xml:space="preserve"> </w:t>
      </w:r>
      <w:r w:rsidR="000C5FFA" w:rsidRPr="00BC0337">
        <w:t>Employee</w:t>
      </w:r>
      <w:r w:rsidR="000C5FFA">
        <w:t xml:space="preserve"> up to and on the Completion Date.  From Completion, it is the Buyer's obligation to make all necessary superannuation fund co</w:t>
      </w:r>
      <w:r w:rsidR="000C5FFA" w:rsidRPr="00BC0337">
        <w:t xml:space="preserve">ntributions in respect of the </w:t>
      </w:r>
      <w:r w:rsidR="00FE23C4">
        <w:t>Transferring</w:t>
      </w:r>
      <w:r w:rsidR="00FE23C4" w:rsidRPr="00BC0337">
        <w:t xml:space="preserve"> </w:t>
      </w:r>
      <w:r w:rsidR="000C5FFA" w:rsidRPr="00BC0337">
        <w:t>Employees</w:t>
      </w:r>
      <w:r w:rsidR="004964DE">
        <w:t>.</w:t>
      </w:r>
    </w:p>
    <w:p w14:paraId="1FA95224" w14:textId="227CEF92" w:rsidR="006C3068" w:rsidRDefault="00E67E97" w:rsidP="00B44849">
      <w:pPr>
        <w:pStyle w:val="HicksonsHeading3"/>
        <w:spacing w:line="280" w:lineRule="exact"/>
        <w:jc w:val="left"/>
      </w:pPr>
      <w:r>
        <w:t>(</w:t>
      </w:r>
      <w:r>
        <w:rPr>
          <w:b/>
          <w:bCs/>
        </w:rPr>
        <w:t>Seller’s indemnity</w:t>
      </w:r>
      <w:r>
        <w:t>) Subject to Completion occurring, the Seller indemnifies the Buyer against all liabilities suffered, paid or incurred by the Buyer from:</w:t>
      </w:r>
    </w:p>
    <w:p w14:paraId="113F5C85" w14:textId="31CDD7A2" w:rsidR="00E67E97" w:rsidRDefault="00E67E97" w:rsidP="00B44849">
      <w:pPr>
        <w:pStyle w:val="HicksonsHeading4"/>
        <w:spacing w:line="280" w:lineRule="exact"/>
        <w:jc w:val="left"/>
      </w:pPr>
      <w:r>
        <w:t xml:space="preserve">any Claim by any </w:t>
      </w:r>
      <w:r w:rsidR="00FE23C4">
        <w:t xml:space="preserve">Transferring </w:t>
      </w:r>
      <w:r>
        <w:t>Employee</w:t>
      </w:r>
      <w:r w:rsidR="004964DE">
        <w:t xml:space="preserve"> or Terminating Employee</w:t>
      </w:r>
      <w:r>
        <w:t xml:space="preserve"> for any wages, salary, commission, bonuses and other benefits or entitlements accruing to the </w:t>
      </w:r>
      <w:r w:rsidR="00FE23C4">
        <w:t xml:space="preserve">Transferring </w:t>
      </w:r>
      <w:r>
        <w:t>Employee</w:t>
      </w:r>
      <w:r w:rsidR="004964DE">
        <w:t xml:space="preserve"> or Terminating Employee</w:t>
      </w:r>
      <w:r>
        <w:t xml:space="preserve"> before Completion (other than leave entitlements which the Buyer assumes under clause </w:t>
      </w:r>
      <w:r w:rsidR="004964DE">
        <w:fldChar w:fldCharType="begin"/>
      </w:r>
      <w:r w:rsidR="004964DE">
        <w:instrText xml:space="preserve"> REF _Ref115882750 \w \h </w:instrText>
      </w:r>
      <w:r w:rsidR="004964DE">
        <w:fldChar w:fldCharType="separate"/>
      </w:r>
      <w:r w:rsidR="004964DE">
        <w:t>10(d)</w:t>
      </w:r>
      <w:r w:rsidR="004964DE">
        <w:fldChar w:fldCharType="end"/>
      </w:r>
      <w:r>
        <w:fldChar w:fldCharType="begin"/>
      </w:r>
      <w:r>
        <w:instrText xml:space="preserve"> REF _Ref101428178 \w \h </w:instrText>
      </w:r>
      <w:r w:rsidR="0035261D">
        <w:instrText xml:space="preserve"> \* MERGEFORMAT </w:instrText>
      </w:r>
      <w:r>
        <w:fldChar w:fldCharType="end"/>
      </w:r>
      <w:r>
        <w:t>);</w:t>
      </w:r>
    </w:p>
    <w:p w14:paraId="6ABF8AAF" w14:textId="40D638B2" w:rsidR="00E67E97" w:rsidRDefault="00E67E97" w:rsidP="00B44849">
      <w:pPr>
        <w:pStyle w:val="HicksonsHeading4"/>
        <w:spacing w:line="280" w:lineRule="exact"/>
        <w:jc w:val="left"/>
      </w:pPr>
      <w:r>
        <w:t xml:space="preserve">any breach by the Seller of its statutory, contractual or other legal obligations to a </w:t>
      </w:r>
      <w:r w:rsidR="00FE23C4">
        <w:t xml:space="preserve">Transferring </w:t>
      </w:r>
      <w:r>
        <w:t>Employee</w:t>
      </w:r>
      <w:r w:rsidR="004964DE">
        <w:t xml:space="preserve"> and Terminating Employee</w:t>
      </w:r>
      <w:r>
        <w:t xml:space="preserve"> prior to Completion; and</w:t>
      </w:r>
    </w:p>
    <w:p w14:paraId="2E0775F2" w14:textId="7549CC25" w:rsidR="00E67E97" w:rsidRDefault="00E67E97" w:rsidP="00B44849">
      <w:pPr>
        <w:pStyle w:val="HicksonsHeading4"/>
        <w:spacing w:line="280" w:lineRule="exact"/>
        <w:jc w:val="left"/>
      </w:pPr>
      <w:r>
        <w:t xml:space="preserve">any Claim by an Employee who is not a </w:t>
      </w:r>
      <w:r w:rsidR="00FE23C4">
        <w:t xml:space="preserve">Transferring </w:t>
      </w:r>
      <w:r>
        <w:t>Employee relating to that Employee’s employment with the Seller, including any termination of employment by the Seller, whether before or after Completion.</w:t>
      </w:r>
    </w:p>
    <w:p w14:paraId="60766962" w14:textId="224B9992" w:rsidR="00E67E97" w:rsidRDefault="00E67E97" w:rsidP="00B44849">
      <w:pPr>
        <w:pStyle w:val="HicksonsHeading3"/>
        <w:spacing w:line="280" w:lineRule="exact"/>
        <w:jc w:val="left"/>
      </w:pPr>
      <w:r>
        <w:t>(</w:t>
      </w:r>
      <w:r>
        <w:rPr>
          <w:b/>
          <w:bCs/>
        </w:rPr>
        <w:t>Buyer’s indemnity</w:t>
      </w:r>
      <w:r>
        <w:t>) Subject to Completion occurring, the Buyer indemnifies the Seller against all liabilities suffered, paid or incurred by the Seller from:</w:t>
      </w:r>
    </w:p>
    <w:p w14:paraId="494F46A9" w14:textId="1EC07A51" w:rsidR="00E67E97" w:rsidRDefault="00E67E97" w:rsidP="00B44849">
      <w:pPr>
        <w:pStyle w:val="HicksonsHeading4"/>
        <w:spacing w:line="280" w:lineRule="exact"/>
        <w:jc w:val="left"/>
      </w:pPr>
      <w:r>
        <w:t xml:space="preserve">any Claim by any </w:t>
      </w:r>
      <w:r w:rsidR="00FE23C4">
        <w:t xml:space="preserve">Transferring </w:t>
      </w:r>
      <w:r w:rsidR="00BC75E3">
        <w:t>E</w:t>
      </w:r>
      <w:r>
        <w:t xml:space="preserve">mployee for any wages, salary, commission, bonuses and other benefits or entitlements accruing to the </w:t>
      </w:r>
      <w:r w:rsidR="00FE23C4">
        <w:t xml:space="preserve">Transferring </w:t>
      </w:r>
      <w:r>
        <w:t>Employee in respect of the period from Completion; and</w:t>
      </w:r>
    </w:p>
    <w:p w14:paraId="72E0FFE4" w14:textId="59212980" w:rsidR="00E67E97" w:rsidRPr="00BC0337" w:rsidRDefault="00E67E97" w:rsidP="00B44849">
      <w:pPr>
        <w:pStyle w:val="HicksonsHeading4"/>
        <w:spacing w:line="280" w:lineRule="exact"/>
        <w:jc w:val="left"/>
      </w:pPr>
      <w:r>
        <w:t xml:space="preserve">any breach by the Buyer of its statutory, contractual or other legal obligations to a </w:t>
      </w:r>
      <w:r w:rsidR="00FE23C4">
        <w:t xml:space="preserve">Transferring </w:t>
      </w:r>
      <w:r>
        <w:t xml:space="preserve">Employee from Completion. </w:t>
      </w:r>
    </w:p>
    <w:p w14:paraId="215893C7" w14:textId="4C9ACDC0" w:rsidR="00DE14D5" w:rsidRPr="00012104" w:rsidRDefault="00DE14D5"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499" w:name="_Ref45831986"/>
      <w:bookmarkStart w:id="500" w:name="_Toc100833558"/>
      <w:r w:rsidRPr="00012104">
        <w:rPr>
          <w:rFonts w:ascii="Arial Bold" w:hAnsi="Arial Bold"/>
          <w:color w:val="17365D" w:themeColor="text2" w:themeShade="BF"/>
          <w:spacing w:val="10"/>
          <w:sz w:val="26"/>
        </w:rPr>
        <w:t>Confidentiality</w:t>
      </w:r>
      <w:bookmarkEnd w:id="480"/>
      <w:bookmarkEnd w:id="481"/>
      <w:bookmarkEnd w:id="482"/>
      <w:bookmarkEnd w:id="483"/>
      <w:bookmarkEnd w:id="499"/>
      <w:bookmarkEnd w:id="500"/>
    </w:p>
    <w:p w14:paraId="0E359C26" w14:textId="642EA147" w:rsidR="00DE14D5" w:rsidRDefault="00745485" w:rsidP="00B44849">
      <w:pPr>
        <w:pStyle w:val="HicksonsHeading3"/>
        <w:spacing w:line="280" w:lineRule="exact"/>
        <w:jc w:val="left"/>
      </w:pPr>
      <w:bookmarkStart w:id="501" w:name="_Ref426450307"/>
      <w:bookmarkStart w:id="502" w:name="_Toc42249243"/>
      <w:r w:rsidRPr="00012104">
        <w:t>(</w:t>
      </w:r>
      <w:r w:rsidR="00DE14D5" w:rsidRPr="00A857B1">
        <w:rPr>
          <w:b/>
          <w:bCs/>
        </w:rPr>
        <w:t>Confidentiality</w:t>
      </w:r>
      <w:bookmarkEnd w:id="501"/>
      <w:bookmarkEnd w:id="502"/>
      <w:r>
        <w:t xml:space="preserve">) </w:t>
      </w:r>
      <w:bookmarkStart w:id="503" w:name="_9kMKJ5YVt4888IKedtjnhx"/>
      <w:r w:rsidR="00DE14D5">
        <w:t>Subject</w:t>
      </w:r>
      <w:bookmarkEnd w:id="503"/>
      <w:r w:rsidR="00DE14D5">
        <w:t xml:space="preserve"> </w:t>
      </w:r>
      <w:r w:rsidR="00DE14D5" w:rsidRPr="00A80C72">
        <w:t xml:space="preserve">to </w:t>
      </w:r>
      <w:r w:rsidR="00DE14D5" w:rsidRPr="001E1AFA">
        <w:t>clause </w:t>
      </w:r>
      <w:r w:rsidR="005D7076">
        <w:fldChar w:fldCharType="begin"/>
      </w:r>
      <w:r w:rsidR="005D7076">
        <w:instrText xml:space="preserve"> REF _Ref101430356 \w \h </w:instrText>
      </w:r>
      <w:r w:rsidR="0035261D">
        <w:instrText xml:space="preserve"> \* MERGEFORMAT </w:instrText>
      </w:r>
      <w:r w:rsidR="005D7076">
        <w:fldChar w:fldCharType="separate"/>
      </w:r>
      <w:r w:rsidR="00543E38">
        <w:t>11(b)</w:t>
      </w:r>
      <w:r w:rsidR="005D7076">
        <w:fldChar w:fldCharType="end"/>
      </w:r>
      <w:r w:rsidR="00DE14D5" w:rsidRPr="001E1AFA">
        <w:t>,</w:t>
      </w:r>
      <w:r w:rsidR="00DE14D5">
        <w:t xml:space="preserve"> each party must keep the terms of this Agreement confidential.</w:t>
      </w:r>
    </w:p>
    <w:p w14:paraId="4D5539D3" w14:textId="1EB9773A" w:rsidR="00DE14D5" w:rsidRDefault="00745485" w:rsidP="00B44849">
      <w:pPr>
        <w:pStyle w:val="HicksonsHeading3"/>
        <w:spacing w:line="280" w:lineRule="exact"/>
        <w:jc w:val="left"/>
      </w:pPr>
      <w:bookmarkStart w:id="504" w:name="_Ref474766639"/>
      <w:bookmarkStart w:id="505" w:name="_Toc485214156"/>
      <w:bookmarkStart w:id="506" w:name="_Toc485370308"/>
      <w:bookmarkStart w:id="507" w:name="_Toc485373219"/>
      <w:bookmarkStart w:id="508" w:name="_Toc517766933"/>
      <w:bookmarkStart w:id="509" w:name="_Toc42249244"/>
      <w:bookmarkStart w:id="510" w:name="_Ref101430356"/>
      <w:bookmarkStart w:id="511" w:name="_Ref426441355"/>
      <w:r w:rsidRPr="00012104">
        <w:t>(</w:t>
      </w:r>
      <w:r w:rsidR="00DE14D5" w:rsidRPr="00A857B1">
        <w:rPr>
          <w:b/>
          <w:bCs/>
        </w:rPr>
        <w:t>Exceptions</w:t>
      </w:r>
      <w:bookmarkEnd w:id="504"/>
      <w:bookmarkEnd w:id="505"/>
      <w:bookmarkEnd w:id="506"/>
      <w:bookmarkEnd w:id="507"/>
      <w:bookmarkEnd w:id="508"/>
      <w:bookmarkEnd w:id="509"/>
      <w:r w:rsidRPr="00012104">
        <w:t xml:space="preserve">) </w:t>
      </w:r>
      <w:bookmarkStart w:id="512" w:name="_Ref101282297"/>
      <w:r w:rsidR="00DE14D5">
        <w:t>A party may make a disclosure in relation to this Agreement as it thinks necessary to:</w:t>
      </w:r>
      <w:bookmarkEnd w:id="510"/>
      <w:bookmarkEnd w:id="512"/>
    </w:p>
    <w:p w14:paraId="599841B9" w14:textId="77777777" w:rsidR="00DE14D5" w:rsidRDefault="00DE14D5" w:rsidP="00B44849">
      <w:pPr>
        <w:pStyle w:val="HicksonsHeading4"/>
        <w:spacing w:line="280" w:lineRule="exact"/>
        <w:jc w:val="left"/>
      </w:pPr>
      <w:r>
        <w:t>its professional advisers, insurers, bankers, financial advisers and financiers, if those persons undertake to keep information disclosed confidential;</w:t>
      </w:r>
    </w:p>
    <w:p w14:paraId="411E2987" w14:textId="4B632521" w:rsidR="00DE14D5" w:rsidRDefault="00DE14D5" w:rsidP="00B44849">
      <w:pPr>
        <w:pStyle w:val="HicksonsHeading4"/>
        <w:spacing w:line="280" w:lineRule="exact"/>
        <w:jc w:val="left"/>
      </w:pPr>
      <w:r>
        <w:t xml:space="preserve">comply with any applicable law or requirement of any </w:t>
      </w:r>
      <w:r w:rsidR="00CF6A14">
        <w:t>g</w:t>
      </w:r>
      <w:r>
        <w:t xml:space="preserve">overnmental </w:t>
      </w:r>
      <w:r w:rsidR="00CF6A14">
        <w:t>a</w:t>
      </w:r>
      <w:r>
        <w:t>gency</w:t>
      </w:r>
      <w:r w:rsidR="00E72116">
        <w:t xml:space="preserve"> or its obligations under this Agreement</w:t>
      </w:r>
      <w:r>
        <w:t>;</w:t>
      </w:r>
      <w:r w:rsidR="00BB18E3">
        <w:t xml:space="preserve"> </w:t>
      </w:r>
      <w:r w:rsidR="00E72116">
        <w:t xml:space="preserve">or </w:t>
      </w:r>
    </w:p>
    <w:p w14:paraId="3D2BF948" w14:textId="77777777" w:rsidR="00DE14D5" w:rsidRDefault="00DE14D5" w:rsidP="00B44849">
      <w:pPr>
        <w:pStyle w:val="HicksonsHeading4"/>
        <w:spacing w:line="280" w:lineRule="exact"/>
        <w:jc w:val="left"/>
      </w:pPr>
      <w:r>
        <w:t xml:space="preserve">any of its </w:t>
      </w:r>
      <w:bookmarkStart w:id="513" w:name="_9kMNEP6ZWu5778BBOI000E5m"/>
      <w:r>
        <w:t>employees</w:t>
      </w:r>
      <w:bookmarkEnd w:id="513"/>
      <w:r>
        <w:t xml:space="preserve"> to whom it is necessary to disclose the information if that </w:t>
      </w:r>
      <w:bookmarkStart w:id="514" w:name="_9kMO6G6ZWu5778BBOI000E5m"/>
      <w:r>
        <w:t>employee</w:t>
      </w:r>
      <w:bookmarkEnd w:id="514"/>
      <w:r>
        <w:t xml:space="preserve"> undertakes to keep the information confidential</w:t>
      </w:r>
      <w:r w:rsidR="00E72116">
        <w:t>.</w:t>
      </w:r>
    </w:p>
    <w:p w14:paraId="3C424A32" w14:textId="4C1FA5C4" w:rsidR="00DE14D5" w:rsidRDefault="00745485" w:rsidP="00B44849">
      <w:pPr>
        <w:pStyle w:val="HicksonsHeading3"/>
        <w:spacing w:line="280" w:lineRule="exact"/>
        <w:jc w:val="left"/>
      </w:pPr>
      <w:bookmarkStart w:id="515" w:name="_Toc485214157"/>
      <w:bookmarkStart w:id="516" w:name="_Toc485370309"/>
      <w:bookmarkStart w:id="517" w:name="_Toc485373220"/>
      <w:bookmarkStart w:id="518" w:name="_Toc517766934"/>
      <w:bookmarkStart w:id="519" w:name="_Toc42249245"/>
      <w:r w:rsidRPr="00012104">
        <w:t>(</w:t>
      </w:r>
      <w:r w:rsidR="00DE14D5" w:rsidRPr="00A857B1">
        <w:rPr>
          <w:b/>
          <w:bCs/>
        </w:rPr>
        <w:t>Public announcements</w:t>
      </w:r>
      <w:bookmarkEnd w:id="515"/>
      <w:bookmarkEnd w:id="516"/>
      <w:bookmarkEnd w:id="517"/>
      <w:bookmarkEnd w:id="518"/>
      <w:bookmarkEnd w:id="519"/>
      <w:r w:rsidRPr="00012104">
        <w:t xml:space="preserve">) </w:t>
      </w:r>
      <w:r w:rsidR="00DE14D5">
        <w:t>Except as required by law, all press releases and other public announcements relating in any way to this Agreement must be in terms agreed by the parties.</w:t>
      </w:r>
    </w:p>
    <w:p w14:paraId="0759D389" w14:textId="5B5C44D9" w:rsidR="00DE14D5" w:rsidRPr="00012104" w:rsidRDefault="00DE14D5" w:rsidP="00B44849">
      <w:pPr>
        <w:pStyle w:val="HicksonsHeading1"/>
        <w:keepNext/>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520" w:name="_Toc42249268"/>
      <w:bookmarkStart w:id="521" w:name="_Toc100833560"/>
      <w:bookmarkStart w:id="522" w:name="_Ref115881573"/>
      <w:bookmarkEnd w:id="511"/>
      <w:r w:rsidRPr="00012104">
        <w:rPr>
          <w:rFonts w:ascii="Arial Bold" w:hAnsi="Arial Bold"/>
          <w:color w:val="17365D" w:themeColor="text2" w:themeShade="BF"/>
          <w:spacing w:val="10"/>
          <w:sz w:val="26"/>
        </w:rPr>
        <w:t>Books and Records</w:t>
      </w:r>
      <w:bookmarkEnd w:id="520"/>
      <w:bookmarkEnd w:id="521"/>
      <w:bookmarkEnd w:id="522"/>
    </w:p>
    <w:p w14:paraId="1C14EE16" w14:textId="23877042" w:rsidR="00DE14D5" w:rsidRDefault="00FB33FE" w:rsidP="00FB33FE">
      <w:pPr>
        <w:pStyle w:val="HicksonsHeading3"/>
        <w:spacing w:line="280" w:lineRule="exact"/>
        <w:jc w:val="left"/>
      </w:pPr>
      <w:r>
        <w:t>(</w:t>
      </w:r>
      <w:r w:rsidR="009D01AC">
        <w:rPr>
          <w:b/>
          <w:bCs/>
        </w:rPr>
        <w:t>Business Records – transfer to Buyer</w:t>
      </w:r>
      <w:r>
        <w:t xml:space="preserve">) </w:t>
      </w:r>
      <w:r w:rsidR="00DE14D5" w:rsidRPr="00FB33FE">
        <w:t>All</w:t>
      </w:r>
      <w:r w:rsidR="00DE14D5" w:rsidRPr="00776E19">
        <w:t xml:space="preserve"> </w:t>
      </w:r>
      <w:bookmarkStart w:id="523" w:name="_9kMLK5YVt3AB6CELMAzvsyDnUmxD35"/>
      <w:r w:rsidR="00DE14D5" w:rsidRPr="00776E19">
        <w:t>Business Records</w:t>
      </w:r>
      <w:bookmarkEnd w:id="523"/>
      <w:r w:rsidR="00DE14D5" w:rsidRPr="00776E19">
        <w:t xml:space="preserve"> will become the property of the </w:t>
      </w:r>
      <w:r w:rsidR="004263E1" w:rsidRPr="00A857B1">
        <w:t>Buyer</w:t>
      </w:r>
      <w:r w:rsidR="00DE14D5" w:rsidRPr="00A857B1">
        <w:t xml:space="preserve"> at </w:t>
      </w:r>
      <w:bookmarkStart w:id="524" w:name="_9kMPBK6ZWu4BC7FIOIz11r0517"/>
      <w:r w:rsidR="00DE14D5" w:rsidRPr="00A857B1">
        <w:t>Completion</w:t>
      </w:r>
      <w:bookmarkEnd w:id="524"/>
      <w:r w:rsidR="00DE14D5" w:rsidRPr="00A857B1">
        <w:t xml:space="preserve"> except where they are required by law to be kept by the </w:t>
      </w:r>
      <w:r w:rsidR="00C06C5A" w:rsidRPr="00A857B1">
        <w:t>Seller</w:t>
      </w:r>
      <w:r w:rsidR="00DE14D5" w:rsidRPr="00A857B1">
        <w:t xml:space="preserve">. </w:t>
      </w:r>
      <w:r w:rsidR="00E72116" w:rsidRPr="00A857B1">
        <w:t xml:space="preserve">For a period </w:t>
      </w:r>
      <w:r w:rsidR="009D01AC">
        <w:t xml:space="preserve">that is the earlier </w:t>
      </w:r>
      <w:r w:rsidR="00E72116" w:rsidRPr="00A857B1">
        <w:t>of</w:t>
      </w:r>
      <w:r w:rsidR="009D01AC">
        <w:t xml:space="preserve"> (i)</w:t>
      </w:r>
      <w:r w:rsidR="00E72116" w:rsidRPr="00A857B1">
        <w:t xml:space="preserve"> 6 years from the Completion Date</w:t>
      </w:r>
      <w:r w:rsidR="009D01AC">
        <w:t xml:space="preserve"> and (2) the date on which a party is wound up or otherwise dissolved</w:t>
      </w:r>
      <w:r w:rsidR="00E72116" w:rsidRPr="00A857B1">
        <w:t xml:space="preserve">, </w:t>
      </w:r>
      <w:r w:rsidR="00DE14D5" w:rsidRPr="00A857B1">
        <w:t xml:space="preserve">each party must allow the other to have access at all reasonable times to the </w:t>
      </w:r>
      <w:bookmarkStart w:id="525" w:name="_9kMML5YVt3AB6CELMAzvsyDnUmxD35"/>
      <w:r w:rsidR="00DE14D5" w:rsidRPr="00A857B1">
        <w:t>Business Records</w:t>
      </w:r>
      <w:bookmarkEnd w:id="525"/>
      <w:r w:rsidR="00DE14D5" w:rsidRPr="00A857B1">
        <w:t xml:space="preserve"> and to take extracts from or copies of them.</w:t>
      </w:r>
    </w:p>
    <w:p w14:paraId="1DEA64AD" w14:textId="6EF6B4DD" w:rsidR="00547F0A" w:rsidRDefault="00547F0A" w:rsidP="00FB33FE">
      <w:pPr>
        <w:pStyle w:val="HicksonsHeading3"/>
        <w:spacing w:line="280" w:lineRule="exact"/>
        <w:jc w:val="left"/>
      </w:pPr>
      <w:r>
        <w:t>(</w:t>
      </w:r>
      <w:r>
        <w:rPr>
          <w:b/>
          <w:bCs/>
        </w:rPr>
        <w:t>Personal Information</w:t>
      </w:r>
      <w:r w:rsidRPr="00547F0A">
        <w:t>)</w:t>
      </w:r>
      <w:r>
        <w:t xml:space="preserve"> Where the Business Records include </w:t>
      </w:r>
      <w:r w:rsidR="00BE4E82">
        <w:t>p</w:t>
      </w:r>
      <w:r>
        <w:t xml:space="preserve">ersonal </w:t>
      </w:r>
      <w:r w:rsidR="00BE4E82">
        <w:t>i</w:t>
      </w:r>
      <w:r>
        <w:t>nformation (e.g. students</w:t>
      </w:r>
      <w:r w:rsidR="00753F50">
        <w:t xml:space="preserve"> or staff information</w:t>
      </w:r>
      <w:r>
        <w:t xml:space="preserve">) </w:t>
      </w:r>
      <w:r w:rsidR="00753F50">
        <w:t>each party</w:t>
      </w:r>
      <w:r>
        <w:t xml:space="preserve"> must </w:t>
      </w:r>
      <w:r w:rsidR="00753F50">
        <w:t>ensure it complies</w:t>
      </w:r>
      <w:r>
        <w:t xml:space="preserve"> with</w:t>
      </w:r>
      <w:r w:rsidR="00753F50">
        <w:t xml:space="preserve"> all relevant laws</w:t>
      </w:r>
      <w:r w:rsidR="00877C37">
        <w:t>,</w:t>
      </w:r>
      <w:r w:rsidR="00753F50">
        <w:t xml:space="preserve"> </w:t>
      </w:r>
      <w:r w:rsidR="00877C37">
        <w:t xml:space="preserve">including the </w:t>
      </w:r>
      <w:r w:rsidR="00877C37">
        <w:rPr>
          <w:i/>
          <w:iCs/>
        </w:rPr>
        <w:t xml:space="preserve">Privacy Act 1988 </w:t>
      </w:r>
      <w:r w:rsidR="00877C37" w:rsidRPr="00753F50">
        <w:t>(Cth</w:t>
      </w:r>
      <w:r w:rsidR="00877C37">
        <w:t>)</w:t>
      </w:r>
      <w:r w:rsidR="004964DE">
        <w:t>, that apply to the use of that personal information with the Business Records</w:t>
      </w:r>
      <w:r w:rsidR="00877C37">
        <w:t>.</w:t>
      </w:r>
      <w:r w:rsidR="004964DE">
        <w:t xml:space="preserve"> </w:t>
      </w:r>
    </w:p>
    <w:p w14:paraId="5DF7EAA0" w14:textId="49D7E41E" w:rsidR="00FB33FE" w:rsidRPr="00A857B1" w:rsidRDefault="00FB33FE" w:rsidP="00FB33FE">
      <w:pPr>
        <w:pStyle w:val="HicksonsHeading3"/>
        <w:spacing w:line="280" w:lineRule="exact"/>
        <w:jc w:val="left"/>
      </w:pPr>
      <w:r>
        <w:t>(</w:t>
      </w:r>
      <w:r w:rsidR="009D01AC">
        <w:rPr>
          <w:b/>
          <w:bCs/>
        </w:rPr>
        <w:t>Seller access to Business Records after Completion</w:t>
      </w:r>
      <w:r>
        <w:t xml:space="preserve">) </w:t>
      </w:r>
      <w:r w:rsidR="009D01AC">
        <w:t xml:space="preserve">If the Seller is wound up or otherwise dissolved after Completion, the Buyer will </w:t>
      </w:r>
      <w:r w:rsidR="004964DE">
        <w:t>provide to</w:t>
      </w:r>
      <w:r w:rsidR="009D01AC">
        <w:t xml:space="preserve"> the Seller reasonable access </w:t>
      </w:r>
      <w:r w:rsidR="004964DE">
        <w:t>as reasonably required to assist the</w:t>
      </w:r>
      <w:r w:rsidR="009D01AC">
        <w:t xml:space="preserve"> Seller’s winding up or dissolution</w:t>
      </w:r>
      <w:r w:rsidR="004964DE">
        <w:t xml:space="preserve"> after Completion. </w:t>
      </w:r>
    </w:p>
    <w:p w14:paraId="2A5D5EDF" w14:textId="467CB3BE" w:rsidR="00DE14D5" w:rsidRPr="00012104" w:rsidRDefault="00DE14D5" w:rsidP="00B44849">
      <w:pPr>
        <w:pStyle w:val="HicksonsHeading1"/>
        <w:keepNext/>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526" w:name="_Ref42088084"/>
      <w:bookmarkStart w:id="527" w:name="_Toc42249286"/>
      <w:bookmarkStart w:id="528" w:name="_Toc100833562"/>
      <w:r w:rsidRPr="00012104">
        <w:rPr>
          <w:rFonts w:ascii="Arial Bold" w:hAnsi="Arial Bold"/>
          <w:color w:val="17365D" w:themeColor="text2" w:themeShade="BF"/>
          <w:spacing w:val="10"/>
          <w:sz w:val="26"/>
        </w:rPr>
        <w:t>GST</w:t>
      </w:r>
      <w:bookmarkEnd w:id="526"/>
      <w:bookmarkEnd w:id="527"/>
      <w:bookmarkEnd w:id="528"/>
    </w:p>
    <w:p w14:paraId="216ECCC9" w14:textId="79CA2B8B" w:rsidR="00F56857" w:rsidRPr="00A857B1" w:rsidRDefault="00F56857" w:rsidP="00B44849">
      <w:pPr>
        <w:pStyle w:val="HicksonsHeading1"/>
        <w:keepNext/>
        <w:numPr>
          <w:ilvl w:val="0"/>
          <w:numId w:val="0"/>
        </w:numPr>
        <w:spacing w:line="280" w:lineRule="exact"/>
        <w:ind w:left="720"/>
        <w:jc w:val="left"/>
        <w:rPr>
          <w:i/>
          <w:iCs/>
        </w:rPr>
      </w:pPr>
      <w:bookmarkStart w:id="529" w:name="_Toc42249287"/>
      <w:bookmarkStart w:id="530" w:name="_Ref519754240"/>
      <w:bookmarkStart w:id="531" w:name="_Ref519754239"/>
      <w:bookmarkStart w:id="532" w:name="_Ref519754238"/>
      <w:bookmarkStart w:id="533" w:name="_Ref426441851"/>
      <w:bookmarkStart w:id="534" w:name="_Toc256000110"/>
      <w:r w:rsidRPr="00A857B1">
        <w:rPr>
          <w:i/>
          <w:iCs/>
          <w:highlight w:val="lightGray"/>
        </w:rPr>
        <w:t>[</w:t>
      </w:r>
      <w:r w:rsidRPr="00A857B1">
        <w:rPr>
          <w:b/>
          <w:bCs/>
          <w:i/>
          <w:iCs/>
          <w:highlight w:val="lightGray"/>
        </w:rPr>
        <w:t>Guidance Note</w:t>
      </w:r>
      <w:r w:rsidRPr="00A857B1">
        <w:rPr>
          <w:i/>
          <w:iCs/>
          <w:highlight w:val="lightGray"/>
        </w:rPr>
        <w:t xml:space="preserve">: </w:t>
      </w:r>
      <w:r w:rsidR="00A6727A">
        <w:rPr>
          <w:i/>
          <w:iCs/>
          <w:highlight w:val="lightGray"/>
        </w:rPr>
        <w:t>If</w:t>
      </w:r>
      <w:r w:rsidR="00DB6C0D" w:rsidRPr="00A857B1">
        <w:rPr>
          <w:i/>
          <w:iCs/>
          <w:highlight w:val="lightGray"/>
        </w:rPr>
        <w:t xml:space="preserve"> the Business is sold as a </w:t>
      </w:r>
      <w:r w:rsidR="00A6727A">
        <w:rPr>
          <w:i/>
          <w:iCs/>
          <w:highlight w:val="lightGray"/>
        </w:rPr>
        <w:t>‘</w:t>
      </w:r>
      <w:r w:rsidR="00DB6C0D" w:rsidRPr="00A857B1">
        <w:rPr>
          <w:i/>
          <w:iCs/>
          <w:highlight w:val="lightGray"/>
        </w:rPr>
        <w:t>going concern</w:t>
      </w:r>
      <w:r w:rsidR="00A6727A">
        <w:rPr>
          <w:i/>
          <w:iCs/>
          <w:highlight w:val="lightGray"/>
        </w:rPr>
        <w:t>’</w:t>
      </w:r>
      <w:r w:rsidR="00DB6C0D" w:rsidRPr="00A857B1">
        <w:rPr>
          <w:i/>
          <w:iCs/>
          <w:highlight w:val="lightGray"/>
        </w:rPr>
        <w:t xml:space="preserve">, the </w:t>
      </w:r>
      <w:r w:rsidR="00A6727A">
        <w:rPr>
          <w:i/>
          <w:iCs/>
          <w:highlight w:val="lightGray"/>
        </w:rPr>
        <w:t>s</w:t>
      </w:r>
      <w:r w:rsidR="00DB6C0D" w:rsidRPr="00A857B1">
        <w:rPr>
          <w:i/>
          <w:iCs/>
          <w:highlight w:val="lightGray"/>
        </w:rPr>
        <w:t>ale will be GST-free.</w:t>
      </w:r>
      <w:r w:rsidRPr="00A857B1">
        <w:rPr>
          <w:i/>
          <w:iCs/>
          <w:highlight w:val="lightGray"/>
        </w:rPr>
        <w:t xml:space="preserve"> </w:t>
      </w:r>
      <w:r w:rsidR="00DB6C0D" w:rsidRPr="00A857B1">
        <w:rPr>
          <w:i/>
          <w:iCs/>
          <w:highlight w:val="lightGray"/>
        </w:rPr>
        <w:t xml:space="preserve">Each party should seek </w:t>
      </w:r>
      <w:r w:rsidRPr="00A857B1">
        <w:rPr>
          <w:i/>
          <w:iCs/>
          <w:highlight w:val="lightGray"/>
        </w:rPr>
        <w:t>legal advice</w:t>
      </w:r>
      <w:r w:rsidR="00A6727A">
        <w:rPr>
          <w:i/>
          <w:iCs/>
          <w:highlight w:val="lightGray"/>
        </w:rPr>
        <w:t xml:space="preserve"> to determine the GST status of a proposed transaction</w:t>
      </w:r>
      <w:r w:rsidRPr="00A857B1">
        <w:rPr>
          <w:i/>
          <w:iCs/>
          <w:highlight w:val="lightGray"/>
        </w:rPr>
        <w:t>.]</w:t>
      </w:r>
    </w:p>
    <w:p w14:paraId="5B0D496E" w14:textId="31624145" w:rsidR="00DE14D5" w:rsidRPr="00012104" w:rsidRDefault="00745485" w:rsidP="00B44849">
      <w:pPr>
        <w:pStyle w:val="HicksonsHeading3"/>
        <w:keepNext/>
        <w:spacing w:line="280" w:lineRule="exact"/>
        <w:jc w:val="left"/>
      </w:pPr>
      <w:bookmarkStart w:id="535" w:name="_Ref101429159"/>
      <w:r w:rsidRPr="00012104">
        <w:t>(</w:t>
      </w:r>
      <w:r w:rsidR="00DE14D5" w:rsidRPr="00A857B1">
        <w:rPr>
          <w:b/>
          <w:bCs/>
        </w:rPr>
        <w:t>Going concern</w:t>
      </w:r>
      <w:bookmarkEnd w:id="529"/>
      <w:bookmarkEnd w:id="530"/>
      <w:bookmarkEnd w:id="531"/>
      <w:bookmarkEnd w:id="532"/>
      <w:bookmarkEnd w:id="533"/>
      <w:bookmarkEnd w:id="534"/>
      <w:r>
        <w:t>)</w:t>
      </w:r>
      <w:bookmarkEnd w:id="535"/>
    </w:p>
    <w:p w14:paraId="27C6F88C" w14:textId="77777777" w:rsidR="00DE14D5" w:rsidRDefault="00DE14D5" w:rsidP="00B44849">
      <w:pPr>
        <w:pStyle w:val="HicksonsHeading4"/>
        <w:spacing w:line="280" w:lineRule="exact"/>
        <w:jc w:val="left"/>
      </w:pPr>
      <w:bookmarkStart w:id="536" w:name="_Ref426441881"/>
      <w:r>
        <w:t xml:space="preserve">The parties agree that the supply of the </w:t>
      </w:r>
      <w:bookmarkStart w:id="537" w:name="_9kMJ3I6ZWu4BC7AKTK9wyD"/>
      <w:r>
        <w:t>Assets</w:t>
      </w:r>
      <w:bookmarkEnd w:id="537"/>
      <w:r>
        <w:t xml:space="preserve"> pursuant to this Agreement is the supply of a going concern for the purposes of the GST </w:t>
      </w:r>
      <w:bookmarkStart w:id="538" w:name="_9kMI7N6ZWu577AHGWDv"/>
      <w:r>
        <w:t>law</w:t>
      </w:r>
      <w:bookmarkEnd w:id="538"/>
      <w:r>
        <w:t>.</w:t>
      </w:r>
      <w:bookmarkEnd w:id="536"/>
    </w:p>
    <w:p w14:paraId="1739E8CE" w14:textId="2E850724" w:rsidR="00DE14D5" w:rsidRDefault="00DE14D5" w:rsidP="00B44849">
      <w:pPr>
        <w:pStyle w:val="HicksonsHeading4"/>
        <w:spacing w:line="280" w:lineRule="exact"/>
        <w:jc w:val="left"/>
      </w:pPr>
      <w:bookmarkStart w:id="539" w:name="_9kMJ4J6ZWu599ABAeSkTeDwnmy33"/>
      <w:bookmarkStart w:id="540" w:name="_Ref426441849"/>
      <w:r>
        <w:t xml:space="preserve">The </w:t>
      </w:r>
      <w:bookmarkEnd w:id="539"/>
      <w:r w:rsidR="004263E1">
        <w:t>Buyer</w:t>
      </w:r>
      <w:r>
        <w:t xml:space="preserve"> warrants that, as at the date of this Agreement and at </w:t>
      </w:r>
      <w:bookmarkStart w:id="541" w:name="_9kMPEN6ZWu4BC7FIOIz11r0517"/>
      <w:r>
        <w:t>Completion</w:t>
      </w:r>
      <w:bookmarkEnd w:id="541"/>
      <w:r>
        <w:t xml:space="preserve">, it is registered for the purposes of the GST </w:t>
      </w:r>
      <w:bookmarkStart w:id="542" w:name="_9kMI8O6ZWu577AHGWDv"/>
      <w:r>
        <w:t>law</w:t>
      </w:r>
      <w:bookmarkEnd w:id="542"/>
      <w:r>
        <w:t>.</w:t>
      </w:r>
      <w:bookmarkEnd w:id="540"/>
    </w:p>
    <w:p w14:paraId="23A4E76D" w14:textId="2832B6CB" w:rsidR="00DE14D5" w:rsidRDefault="00DE14D5" w:rsidP="00B44849">
      <w:pPr>
        <w:pStyle w:val="HicksonsHeading4"/>
        <w:spacing w:line="280" w:lineRule="exact"/>
        <w:jc w:val="left"/>
      </w:pPr>
      <w:bookmarkStart w:id="543" w:name="_Ref101279504"/>
      <w:r>
        <w:t>If, despite clause </w:t>
      </w:r>
      <w:r>
        <w:fldChar w:fldCharType="begin"/>
      </w:r>
      <w:r>
        <w:instrText xml:space="preserve"> REF _Ref426441881 \w \h  \* MERGEFORMAT </w:instrText>
      </w:r>
      <w:r>
        <w:fldChar w:fldCharType="separate"/>
      </w:r>
      <w:r w:rsidR="00543E38">
        <w:t>13(a)(</w:t>
      </w:r>
      <w:proofErr w:type="spellStart"/>
      <w:r w:rsidR="00543E38">
        <w:t>i</w:t>
      </w:r>
      <w:proofErr w:type="spellEnd"/>
      <w:r w:rsidR="00543E38">
        <w:t>)</w:t>
      </w:r>
      <w:r>
        <w:fldChar w:fldCharType="end"/>
      </w:r>
      <w:r>
        <w:t xml:space="preserve">, the supply of all or any part of the </w:t>
      </w:r>
      <w:bookmarkStart w:id="544" w:name="_9kMJ4J6ZWu4BC7AKTK9wyD"/>
      <w:r>
        <w:t>Assets</w:t>
      </w:r>
      <w:bookmarkEnd w:id="544"/>
      <w:r>
        <w:t xml:space="preserve"> is not the supply of a going concern for GST purposes and is a taxable supply:</w:t>
      </w:r>
      <w:bookmarkEnd w:id="543"/>
    </w:p>
    <w:p w14:paraId="084F0A1B" w14:textId="5F53804B" w:rsidR="00DE14D5" w:rsidRDefault="00DE14D5" w:rsidP="00B44849">
      <w:pPr>
        <w:pStyle w:val="HicksonsHeading5"/>
        <w:spacing w:line="280" w:lineRule="exact"/>
        <w:jc w:val="left"/>
      </w:pPr>
      <w:r>
        <w:t xml:space="preserve">the </w:t>
      </w:r>
      <w:r w:rsidR="004263E1">
        <w:t>Buyer</w:t>
      </w:r>
      <w:r>
        <w:t xml:space="preserve"> must also pay the </w:t>
      </w:r>
      <w:bookmarkStart w:id="545" w:name="_9kMHG5YVt39A7CERzDwG1AAA"/>
      <w:bookmarkStart w:id="546" w:name="_9kMHG5YVt3DE7CDQzDwG1AAA"/>
      <w:r>
        <w:t>GST Amount</w:t>
      </w:r>
      <w:bookmarkEnd w:id="545"/>
      <w:bookmarkEnd w:id="546"/>
      <w:r>
        <w:t xml:space="preserve"> as additional consideration for that supply, subject to the prior receipt of a tax invoice;</w:t>
      </w:r>
    </w:p>
    <w:p w14:paraId="5B43688D" w14:textId="5466D3D3" w:rsidR="00DE14D5" w:rsidRDefault="00DE14D5" w:rsidP="00B44849">
      <w:pPr>
        <w:pStyle w:val="HicksonsHeading5"/>
        <w:spacing w:line="280" w:lineRule="exact"/>
        <w:jc w:val="left"/>
      </w:pPr>
      <w:r>
        <w:t xml:space="preserve">in addition to the </w:t>
      </w:r>
      <w:bookmarkStart w:id="547" w:name="_9kMIH5YVt39A7CERzDwG1AAA"/>
      <w:bookmarkStart w:id="548" w:name="_9kMIH5YVt3DE7CDQzDwG1AAA"/>
      <w:r>
        <w:t>GST Amount</w:t>
      </w:r>
      <w:bookmarkEnd w:id="547"/>
      <w:bookmarkEnd w:id="548"/>
      <w:r>
        <w:t xml:space="preserve">, the </w:t>
      </w:r>
      <w:r w:rsidR="004263E1">
        <w:t>Buyer</w:t>
      </w:r>
      <w:r>
        <w:t xml:space="preserve"> must pay to the </w:t>
      </w:r>
      <w:r w:rsidR="00C06C5A">
        <w:t>Seller</w:t>
      </w:r>
      <w:r>
        <w:t xml:space="preserve"> all interest, fines, penalties, charges, and additional amounts payable as a result of the supply being incorrectly treated in whole or in part as the supply of a going concern or as a result of the GST payable on the supply being paid late;</w:t>
      </w:r>
    </w:p>
    <w:p w14:paraId="440ED2A6" w14:textId="2A19B38A" w:rsidR="00DE14D5" w:rsidRDefault="00DE14D5" w:rsidP="00B44849">
      <w:pPr>
        <w:pStyle w:val="HicksonsHeading5"/>
        <w:spacing w:line="280" w:lineRule="exact"/>
        <w:jc w:val="left"/>
      </w:pPr>
      <w:r>
        <w:t xml:space="preserve">the </w:t>
      </w:r>
      <w:r w:rsidR="004263E1">
        <w:t>Buyer</w:t>
      </w:r>
      <w:r>
        <w:rPr>
          <w:b/>
        </w:rPr>
        <w:t xml:space="preserve"> </w:t>
      </w:r>
      <w:r>
        <w:t xml:space="preserve">must pay to the </w:t>
      </w:r>
      <w:r w:rsidR="00C06C5A">
        <w:t>Seller</w:t>
      </w:r>
      <w:r>
        <w:t xml:space="preserve"> the amounts payable by the </w:t>
      </w:r>
      <w:r w:rsidR="004263E1">
        <w:t>Buyer</w:t>
      </w:r>
      <w:r>
        <w:t xml:space="preserve"> pursuant to this clause upon demand; and</w:t>
      </w:r>
    </w:p>
    <w:p w14:paraId="07B3F397" w14:textId="6B7FEC2B" w:rsidR="00DE14D5" w:rsidRDefault="00DE14D5" w:rsidP="00B44849">
      <w:pPr>
        <w:pStyle w:val="HicksonsHeading5"/>
        <w:spacing w:line="280" w:lineRule="exact"/>
        <w:jc w:val="left"/>
      </w:pPr>
      <w:r>
        <w:t xml:space="preserve">it will not be a defence to any </w:t>
      </w:r>
      <w:bookmarkStart w:id="549" w:name="_9kMK8M6ZWu577AGEMFkiv"/>
      <w:r>
        <w:t>claim</w:t>
      </w:r>
      <w:bookmarkEnd w:id="549"/>
      <w:r>
        <w:t xml:space="preserve"> against the </w:t>
      </w:r>
      <w:r w:rsidR="004263E1">
        <w:t>Buyer</w:t>
      </w:r>
      <w:r>
        <w:t xml:space="preserve"> pursuant to this clause that the </w:t>
      </w:r>
      <w:r w:rsidR="00C06C5A">
        <w:t>Seller</w:t>
      </w:r>
      <w:r>
        <w:t xml:space="preserve"> has failed to mitigate damages by paying an amount of GST when it fell due under the GST </w:t>
      </w:r>
      <w:bookmarkStart w:id="550" w:name="_9kMI9P6ZWu577AHGWDv"/>
      <w:r>
        <w:t>law</w:t>
      </w:r>
      <w:bookmarkEnd w:id="550"/>
      <w:r>
        <w:t>.</w:t>
      </w:r>
    </w:p>
    <w:p w14:paraId="670CB516" w14:textId="61D0A3BF" w:rsidR="00DE14D5" w:rsidRDefault="00745485" w:rsidP="00B44849">
      <w:pPr>
        <w:pStyle w:val="HicksonsHeading3"/>
        <w:spacing w:line="280" w:lineRule="exact"/>
        <w:jc w:val="left"/>
      </w:pPr>
      <w:bookmarkStart w:id="551" w:name="_Toc42249288"/>
      <w:bookmarkStart w:id="552" w:name="_Toc256000111"/>
      <w:r w:rsidRPr="00012104">
        <w:t>(</w:t>
      </w:r>
      <w:r w:rsidR="00DE14D5" w:rsidRPr="00A857B1">
        <w:rPr>
          <w:b/>
          <w:bCs/>
        </w:rPr>
        <w:t>Recovery of GST</w:t>
      </w:r>
      <w:bookmarkEnd w:id="551"/>
      <w:bookmarkEnd w:id="552"/>
      <w:r w:rsidRPr="00012104">
        <w:t xml:space="preserve">) </w:t>
      </w:r>
      <w:r w:rsidR="00DE14D5">
        <w:t xml:space="preserve">If GST is payable, or notionally payable, on a supply made under, by reference to or in connection with this Agreement, other than a supply </w:t>
      </w:r>
      <w:r w:rsidR="00DE14D5" w:rsidRPr="001E1AFA">
        <w:t>subject to clause </w:t>
      </w:r>
      <w:r w:rsidR="00A80C72" w:rsidRPr="001E1AFA">
        <w:fldChar w:fldCharType="begin"/>
      </w:r>
      <w:r w:rsidR="00A80C72" w:rsidRPr="001E1AFA">
        <w:instrText xml:space="preserve"> REF _Ref101429159 \w \h </w:instrText>
      </w:r>
      <w:r w:rsidR="00A80C72">
        <w:instrText xml:space="preserve"> \* MERGEFORMAT </w:instrText>
      </w:r>
      <w:r w:rsidR="00A80C72" w:rsidRPr="001E1AFA">
        <w:fldChar w:fldCharType="separate"/>
      </w:r>
      <w:r w:rsidR="00543E38">
        <w:t>13(a)</w:t>
      </w:r>
      <w:r w:rsidR="00A80C72" w:rsidRPr="001E1AFA">
        <w:fldChar w:fldCharType="end"/>
      </w:r>
      <w:r w:rsidR="00DE14D5" w:rsidRPr="001E1AFA">
        <w:t>,</w:t>
      </w:r>
      <w:r w:rsidR="00DE14D5" w:rsidRPr="00A80C72">
        <w:t xml:space="preserve"> the</w:t>
      </w:r>
      <w:r w:rsidR="00DE14D5">
        <w:t xml:space="preserve"> party providing the consideration for that supply must also pay the </w:t>
      </w:r>
      <w:bookmarkStart w:id="553" w:name="_9kMKJ5YVt39A7CERzDwG1AAA"/>
      <w:bookmarkStart w:id="554" w:name="_9kMKJ5YVt3DE7CDQzDwG1AAA"/>
      <w:r w:rsidR="00DE14D5">
        <w:t>GST Amount</w:t>
      </w:r>
      <w:bookmarkEnd w:id="553"/>
      <w:bookmarkEnd w:id="554"/>
      <w:r w:rsidR="00DE14D5">
        <w:t xml:space="preserve"> as additional consideration for that supply. Subject to the prior receipt of a tax invoice, the GST Amount is payable at the same time that the other consideration for the supply is provided.  If a tax invoice is not received prior to the provision of that other consideration, the GST Amount is payable within </w:t>
      </w:r>
      <w:r w:rsidR="00A6727A">
        <w:t>[</w:t>
      </w:r>
      <w:r w:rsidR="00DE14D5" w:rsidRPr="00932853">
        <w:rPr>
          <w:highlight w:val="yellow"/>
        </w:rPr>
        <w:t>10 days</w:t>
      </w:r>
      <w:r w:rsidR="00A6727A">
        <w:t>]</w:t>
      </w:r>
      <w:r w:rsidR="00DE14D5">
        <w:t xml:space="preserve"> of the receipt of a tax invoice. This clause does not apply to the extent that the consideration for the supply is expressly stated to be GST inclusive or the supply is subject to reverse charge.</w:t>
      </w:r>
    </w:p>
    <w:p w14:paraId="2E3CA75C" w14:textId="2CDAFEF1" w:rsidR="00DE14D5" w:rsidRDefault="00745485" w:rsidP="00B44849">
      <w:pPr>
        <w:pStyle w:val="HicksonsHeading3"/>
        <w:spacing w:line="280" w:lineRule="exact"/>
        <w:jc w:val="left"/>
      </w:pPr>
      <w:bookmarkStart w:id="555" w:name="_9kMJ8N6ZWu4BC8GPeLhbkvw56s3"/>
      <w:bookmarkStart w:id="556" w:name="_Toc42249289"/>
      <w:bookmarkStart w:id="557" w:name="_Toc256000112"/>
      <w:r w:rsidRPr="00012104">
        <w:t>(</w:t>
      </w:r>
      <w:r w:rsidR="00DE14D5" w:rsidRPr="00A857B1">
        <w:rPr>
          <w:b/>
          <w:bCs/>
        </w:rPr>
        <w:t>Liability</w:t>
      </w:r>
      <w:bookmarkEnd w:id="555"/>
      <w:r w:rsidR="00DE14D5" w:rsidRPr="00A857B1">
        <w:rPr>
          <w:b/>
          <w:bCs/>
        </w:rPr>
        <w:t xml:space="preserve"> net of GST</w:t>
      </w:r>
      <w:bookmarkEnd w:id="556"/>
      <w:bookmarkEnd w:id="557"/>
      <w:r w:rsidRPr="00012104">
        <w:t xml:space="preserve">) </w:t>
      </w:r>
      <w:r w:rsidR="00DE14D5">
        <w:t xml:space="preserve">Where any indemnity, reimbursement or similar payment under this Agreement is based on any cost, expense or other </w:t>
      </w:r>
      <w:bookmarkStart w:id="558" w:name="_9kMMBN6ZWu577AHHXLhbkvw56s3"/>
      <w:r w:rsidR="00DE14D5">
        <w:t>liability</w:t>
      </w:r>
      <w:bookmarkEnd w:id="558"/>
      <w:r w:rsidR="00DE14D5">
        <w:t xml:space="preserve">, it will be reduced by any input tax credit entitlement, or notional input tax credit entitlement, in relation to the relevant cost, expense or other </w:t>
      </w:r>
      <w:bookmarkStart w:id="559" w:name="_9kMMCO6ZWu577AHHXLhbkvw56s3"/>
      <w:r w:rsidR="00DE14D5">
        <w:t>liability</w:t>
      </w:r>
      <w:bookmarkEnd w:id="559"/>
      <w:r w:rsidR="00DE14D5">
        <w:t>.</w:t>
      </w:r>
    </w:p>
    <w:p w14:paraId="121A5D78" w14:textId="7D880FE3" w:rsidR="00DE14D5" w:rsidRDefault="00745485" w:rsidP="00B44849">
      <w:pPr>
        <w:pStyle w:val="HicksonsHeading3"/>
        <w:spacing w:line="280" w:lineRule="exact"/>
        <w:jc w:val="left"/>
      </w:pPr>
      <w:bookmarkStart w:id="560" w:name="_Toc42249290"/>
      <w:bookmarkStart w:id="561" w:name="_Toc256000113"/>
      <w:r w:rsidRPr="00012104">
        <w:t>(</w:t>
      </w:r>
      <w:r w:rsidR="00DE14D5" w:rsidRPr="00A857B1">
        <w:rPr>
          <w:b/>
          <w:bCs/>
        </w:rPr>
        <w:t>Adjustment events</w:t>
      </w:r>
      <w:bookmarkEnd w:id="560"/>
      <w:bookmarkEnd w:id="561"/>
      <w:r w:rsidRPr="00012104">
        <w:t xml:space="preserve">) </w:t>
      </w:r>
      <w:r w:rsidR="00DE14D5">
        <w:t xml:space="preserve">If an adjustment event occurs in relation to a supply made under or in connection with this Agreement, the </w:t>
      </w:r>
      <w:bookmarkStart w:id="562" w:name="_9kMLK5YVt39A7CERzDwG1AAA"/>
      <w:bookmarkStart w:id="563" w:name="_9kMLK5YVt3DE7CDQzDwG1AAA"/>
      <w:r w:rsidR="00DE14D5">
        <w:t>GST Amount</w:t>
      </w:r>
      <w:bookmarkEnd w:id="562"/>
      <w:bookmarkEnd w:id="563"/>
      <w:r w:rsidR="00DE14D5">
        <w:t xml:space="preserve"> will be recalculated to reflect that adjustment and an appropriate payment will be made between the parties.</w:t>
      </w:r>
    </w:p>
    <w:p w14:paraId="1403D6C8" w14:textId="5EA64B79" w:rsidR="00DE14D5" w:rsidRDefault="00745485" w:rsidP="00B44849">
      <w:pPr>
        <w:pStyle w:val="HicksonsHeading3"/>
        <w:spacing w:line="280" w:lineRule="exact"/>
        <w:jc w:val="left"/>
      </w:pPr>
      <w:bookmarkStart w:id="564" w:name="_Toc42249291"/>
      <w:bookmarkStart w:id="565" w:name="_Toc256000114"/>
      <w:r w:rsidRPr="00012104">
        <w:t>(</w:t>
      </w:r>
      <w:r w:rsidR="00DE14D5" w:rsidRPr="00A857B1">
        <w:rPr>
          <w:b/>
          <w:bCs/>
        </w:rPr>
        <w:t>Survival</w:t>
      </w:r>
      <w:bookmarkEnd w:id="564"/>
      <w:bookmarkEnd w:id="565"/>
      <w:r w:rsidRPr="00012104">
        <w:t>)</w:t>
      </w:r>
      <w:r>
        <w:t xml:space="preserve"> </w:t>
      </w:r>
      <w:r w:rsidR="00DE14D5">
        <w:t xml:space="preserve">This clause will not merge upon </w:t>
      </w:r>
      <w:bookmarkStart w:id="566" w:name="_9kMPFO6ZWu4BC7FIOIz11r0517"/>
      <w:r w:rsidR="00DE14D5">
        <w:t>Completion</w:t>
      </w:r>
      <w:bookmarkEnd w:id="566"/>
      <w:r w:rsidR="00DE14D5">
        <w:t xml:space="preserve"> and will continue to apply after the expiration or termination of this Agreement.</w:t>
      </w:r>
    </w:p>
    <w:p w14:paraId="72537C69" w14:textId="656FCA7B" w:rsidR="00DE14D5" w:rsidRPr="00012104" w:rsidRDefault="00745485" w:rsidP="00B44849">
      <w:pPr>
        <w:pStyle w:val="HicksonsHeading3"/>
        <w:spacing w:line="280" w:lineRule="exact"/>
        <w:jc w:val="left"/>
      </w:pPr>
      <w:bookmarkStart w:id="567" w:name="_Toc42249292"/>
      <w:bookmarkStart w:id="568" w:name="_Toc256000115"/>
      <w:r w:rsidRPr="00012104">
        <w:t>(</w:t>
      </w:r>
      <w:r w:rsidR="00DE14D5" w:rsidRPr="00A857B1">
        <w:rPr>
          <w:b/>
          <w:bCs/>
        </w:rPr>
        <w:t>Definitions</w:t>
      </w:r>
      <w:bookmarkEnd w:id="567"/>
      <w:bookmarkEnd w:id="568"/>
      <w:r>
        <w:t>)</w:t>
      </w:r>
    </w:p>
    <w:p w14:paraId="07D8CC79" w14:textId="3F10DC06" w:rsidR="00DE14D5" w:rsidRDefault="00A6727A" w:rsidP="00B44849">
      <w:pPr>
        <w:pStyle w:val="HicksonsHeading4"/>
        <w:spacing w:line="280" w:lineRule="exact"/>
        <w:jc w:val="left"/>
      </w:pPr>
      <w:r>
        <w:t>W</w:t>
      </w:r>
      <w:r w:rsidR="00DE14D5">
        <w:t xml:space="preserve">ords and phrases used in this clause that have a specific meaning in the GST </w:t>
      </w:r>
      <w:bookmarkStart w:id="569" w:name="_9kMJ1G6ZWu577AHGWDv"/>
      <w:r w:rsidR="00DE14D5">
        <w:t>law</w:t>
      </w:r>
      <w:bookmarkEnd w:id="569"/>
      <w:r w:rsidR="00DE14D5">
        <w:t xml:space="preserve"> (as defined in the </w:t>
      </w:r>
      <w:r w:rsidR="00DE14D5">
        <w:rPr>
          <w:i/>
        </w:rPr>
        <w:t>A New Tax System (Goods and Services Tax) Act 1999</w:t>
      </w:r>
      <w:r w:rsidR="00DE14D5">
        <w:t xml:space="preserve"> (Cth)) will have the same meaning in this clause.</w:t>
      </w:r>
    </w:p>
    <w:p w14:paraId="2328E90B" w14:textId="77777777" w:rsidR="00DE14D5" w:rsidRDefault="00DE14D5" w:rsidP="00B44849">
      <w:pPr>
        <w:pStyle w:val="HicksonsHeading4"/>
        <w:spacing w:line="280" w:lineRule="exact"/>
        <w:jc w:val="left"/>
      </w:pPr>
      <w:r>
        <w:t xml:space="preserve">In this clause </w:t>
      </w:r>
      <w:r w:rsidRPr="00012104">
        <w:rPr>
          <w:i/>
          <w:iCs/>
        </w:rPr>
        <w:t>'</w:t>
      </w:r>
      <w:bookmarkStart w:id="570" w:name="_9kR3WTr1785ACPxBuEz888"/>
      <w:bookmarkStart w:id="571" w:name="_9kR3WTr1BC5ABOxBuEz888"/>
      <w:r>
        <w:rPr>
          <w:b/>
          <w:i/>
        </w:rPr>
        <w:t>GST Amount</w:t>
      </w:r>
      <w:bookmarkEnd w:id="570"/>
      <w:bookmarkEnd w:id="571"/>
      <w:r>
        <w:t>' means in relation to a taxable supply the amount of GST payable, or notionally payable, in respect of that taxable supply.</w:t>
      </w:r>
    </w:p>
    <w:p w14:paraId="0C7FDAA8" w14:textId="77777777" w:rsidR="00F34B6B" w:rsidRPr="00012104" w:rsidRDefault="00F34B6B"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572" w:name="_Ref101351044"/>
      <w:bookmarkStart w:id="573" w:name="nomerger"/>
      <w:bookmarkStart w:id="574" w:name="_Toc100833563"/>
      <w:r>
        <w:rPr>
          <w:rFonts w:ascii="Arial Bold" w:hAnsi="Arial Bold"/>
          <w:color w:val="17365D" w:themeColor="text2" w:themeShade="BF"/>
          <w:spacing w:val="10"/>
          <w:sz w:val="26"/>
        </w:rPr>
        <w:t xml:space="preserve">Special </w:t>
      </w:r>
      <w:r w:rsidRPr="00012104">
        <w:rPr>
          <w:rFonts w:ascii="Arial Bold" w:hAnsi="Arial Bold"/>
          <w:color w:val="17365D" w:themeColor="text2" w:themeShade="BF"/>
          <w:spacing w:val="10"/>
          <w:sz w:val="26"/>
        </w:rPr>
        <w:t>Condition</w:t>
      </w:r>
      <w:r>
        <w:rPr>
          <w:rFonts w:ascii="Arial Bold" w:hAnsi="Arial Bold"/>
          <w:color w:val="17365D" w:themeColor="text2" w:themeShade="BF"/>
          <w:spacing w:val="10"/>
          <w:sz w:val="26"/>
        </w:rPr>
        <w:t>s</w:t>
      </w:r>
      <w:bookmarkEnd w:id="572"/>
    </w:p>
    <w:p w14:paraId="7AC9D695" w14:textId="6547C88D" w:rsidR="00F56857" w:rsidRPr="00A857B1" w:rsidRDefault="00A6727A" w:rsidP="00B44849">
      <w:pPr>
        <w:pStyle w:val="HicksonsHeading2"/>
        <w:numPr>
          <w:ilvl w:val="0"/>
          <w:numId w:val="0"/>
        </w:numPr>
        <w:spacing w:line="280" w:lineRule="exact"/>
        <w:ind w:left="709"/>
        <w:jc w:val="left"/>
        <w:rPr>
          <w:i/>
          <w:iCs/>
        </w:rPr>
      </w:pPr>
      <w:r>
        <w:t xml:space="preserve">The parties agree that the Special Conditions </w:t>
      </w:r>
      <w:r w:rsidR="00703E58">
        <w:t xml:space="preserve">(if any) </w:t>
      </w:r>
      <w:r>
        <w:t>take priority, to the extent of any inconsistency, with the other provisions of this Agreement</w:t>
      </w:r>
      <w:r w:rsidR="00F34B6B">
        <w:t xml:space="preserve">. </w:t>
      </w:r>
      <w:r w:rsidR="00B52C70">
        <w:t xml:space="preserve">     </w:t>
      </w:r>
      <w:r w:rsidR="00F56857" w:rsidRPr="00A857B1">
        <w:rPr>
          <w:i/>
          <w:iCs/>
          <w:highlight w:val="lightGray"/>
        </w:rPr>
        <w:t>[</w:t>
      </w:r>
      <w:r w:rsidR="00F56857" w:rsidRPr="00A857B1">
        <w:rPr>
          <w:b/>
          <w:bCs/>
          <w:i/>
          <w:iCs/>
          <w:highlight w:val="lightGray"/>
        </w:rPr>
        <w:t>Guidance Note</w:t>
      </w:r>
      <w:r w:rsidR="00F56857" w:rsidRPr="00A857B1">
        <w:rPr>
          <w:i/>
          <w:iCs/>
          <w:highlight w:val="lightGray"/>
        </w:rPr>
        <w:t xml:space="preserve">: </w:t>
      </w:r>
      <w:r>
        <w:rPr>
          <w:i/>
          <w:iCs/>
          <w:highlight w:val="lightGray"/>
        </w:rPr>
        <w:t>If the parties would like any</w:t>
      </w:r>
      <w:r w:rsidRPr="00A857B1">
        <w:rPr>
          <w:i/>
          <w:iCs/>
          <w:highlight w:val="lightGray"/>
        </w:rPr>
        <w:t xml:space="preserve"> </w:t>
      </w:r>
      <w:r>
        <w:rPr>
          <w:i/>
          <w:iCs/>
          <w:highlight w:val="lightGray"/>
        </w:rPr>
        <w:t>‘</w:t>
      </w:r>
      <w:r w:rsidR="00DB6C0D">
        <w:rPr>
          <w:i/>
          <w:iCs/>
          <w:highlight w:val="lightGray"/>
        </w:rPr>
        <w:t>S</w:t>
      </w:r>
      <w:r w:rsidR="00F56857" w:rsidRPr="00A857B1">
        <w:rPr>
          <w:i/>
          <w:iCs/>
          <w:highlight w:val="lightGray"/>
        </w:rPr>
        <w:t xml:space="preserve">pecial </w:t>
      </w:r>
      <w:r w:rsidR="00DB6C0D">
        <w:rPr>
          <w:i/>
          <w:iCs/>
          <w:highlight w:val="lightGray"/>
        </w:rPr>
        <w:t>C</w:t>
      </w:r>
      <w:r w:rsidR="00F56857" w:rsidRPr="00A857B1">
        <w:rPr>
          <w:i/>
          <w:iCs/>
          <w:highlight w:val="lightGray"/>
        </w:rPr>
        <w:t>onditions</w:t>
      </w:r>
      <w:r>
        <w:rPr>
          <w:i/>
          <w:iCs/>
          <w:highlight w:val="lightGray"/>
        </w:rPr>
        <w:t>’ to apply to the s</w:t>
      </w:r>
      <w:r w:rsidR="00F56857" w:rsidRPr="00A857B1">
        <w:rPr>
          <w:i/>
          <w:iCs/>
          <w:highlight w:val="lightGray"/>
        </w:rPr>
        <w:t>ale</w:t>
      </w:r>
      <w:r>
        <w:rPr>
          <w:i/>
          <w:iCs/>
          <w:highlight w:val="lightGray"/>
        </w:rPr>
        <w:t xml:space="preserve"> then such conditions can be included in the Agreement Details</w:t>
      </w:r>
      <w:r w:rsidR="00C46653" w:rsidRPr="00A857B1">
        <w:rPr>
          <w:i/>
          <w:iCs/>
          <w:highlight w:val="lightGray"/>
        </w:rPr>
        <w:t>.]</w:t>
      </w:r>
      <w:r w:rsidR="00C46653" w:rsidRPr="00A857B1">
        <w:rPr>
          <w:i/>
          <w:iCs/>
        </w:rPr>
        <w:t xml:space="preserve"> </w:t>
      </w:r>
    </w:p>
    <w:p w14:paraId="73810F7A" w14:textId="36889323" w:rsidR="00DE14D5" w:rsidRPr="00012104" w:rsidRDefault="00DE14D5"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r w:rsidRPr="00012104">
        <w:rPr>
          <w:rFonts w:ascii="Arial Bold" w:hAnsi="Arial Bold"/>
          <w:color w:val="17365D" w:themeColor="text2" w:themeShade="BF"/>
          <w:spacing w:val="10"/>
          <w:sz w:val="26"/>
        </w:rPr>
        <w:t>No Merger</w:t>
      </w:r>
      <w:bookmarkEnd w:id="573"/>
      <w:bookmarkEnd w:id="574"/>
    </w:p>
    <w:p w14:paraId="49997DE3" w14:textId="77777777" w:rsidR="00F11CAB" w:rsidRDefault="00F11CAB" w:rsidP="00B44849">
      <w:pPr>
        <w:pStyle w:val="HicksonsHeading1"/>
        <w:numPr>
          <w:ilvl w:val="0"/>
          <w:numId w:val="0"/>
        </w:numPr>
        <w:spacing w:line="280" w:lineRule="exact"/>
        <w:ind w:left="720"/>
        <w:jc w:val="left"/>
      </w:pPr>
      <w:r>
        <w:t>The rights and obligations of the parties under this Agreement do not merge on completion of any transaction contemplated by this Agreement.</w:t>
      </w:r>
    </w:p>
    <w:p w14:paraId="43B29422" w14:textId="77777777" w:rsidR="00DE14D5" w:rsidRPr="00012104" w:rsidRDefault="00DE14D5"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575" w:name="_Ref426458639"/>
      <w:bookmarkStart w:id="576" w:name="_Ref426458747"/>
      <w:bookmarkStart w:id="577" w:name="_Toc42249298"/>
      <w:bookmarkStart w:id="578" w:name="_Toc100833564"/>
      <w:r w:rsidRPr="00012104">
        <w:rPr>
          <w:rFonts w:ascii="Arial Bold" w:hAnsi="Arial Bold"/>
          <w:color w:val="17365D" w:themeColor="text2" w:themeShade="BF"/>
          <w:spacing w:val="10"/>
          <w:sz w:val="26"/>
        </w:rPr>
        <w:t>Assignment</w:t>
      </w:r>
      <w:bookmarkEnd w:id="575"/>
      <w:bookmarkEnd w:id="576"/>
      <w:bookmarkEnd w:id="577"/>
      <w:bookmarkEnd w:id="578"/>
    </w:p>
    <w:p w14:paraId="34E9B9DD" w14:textId="64AD121F" w:rsidR="00DE14D5" w:rsidRPr="00012104" w:rsidRDefault="00DE14D5" w:rsidP="00B44849">
      <w:pPr>
        <w:pStyle w:val="NormalIndent"/>
        <w:spacing w:line="280" w:lineRule="exact"/>
        <w:rPr>
          <w:sz w:val="22"/>
          <w:szCs w:val="22"/>
        </w:rPr>
      </w:pPr>
      <w:r w:rsidRPr="00012104">
        <w:rPr>
          <w:sz w:val="22"/>
          <w:szCs w:val="22"/>
        </w:rPr>
        <w:t xml:space="preserve">Neither party can assign, charge, create a </w:t>
      </w:r>
      <w:bookmarkStart w:id="579" w:name="_9kMI1H6ZWu5779HMiOfwC14LlVD5457N"/>
      <w:r w:rsidRPr="00012104">
        <w:rPr>
          <w:sz w:val="22"/>
          <w:szCs w:val="22"/>
        </w:rPr>
        <w:t>security interest</w:t>
      </w:r>
      <w:bookmarkEnd w:id="579"/>
      <w:r w:rsidRPr="00012104">
        <w:rPr>
          <w:sz w:val="22"/>
          <w:szCs w:val="22"/>
        </w:rPr>
        <w:t xml:space="preserve"> over, encumber or otherwise deal with any rights or obligations under this Agreement, without the prior written consent of the other party.</w:t>
      </w:r>
    </w:p>
    <w:p w14:paraId="058C2124" w14:textId="77777777" w:rsidR="00DE14D5" w:rsidRPr="00012104" w:rsidRDefault="00DE14D5"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580" w:name="_Toc42249299"/>
      <w:bookmarkStart w:id="581" w:name="_Toc100833565"/>
      <w:r w:rsidRPr="00012104">
        <w:rPr>
          <w:rFonts w:ascii="Arial Bold" w:hAnsi="Arial Bold"/>
          <w:color w:val="17365D" w:themeColor="text2" w:themeShade="BF"/>
          <w:spacing w:val="10"/>
          <w:sz w:val="26"/>
        </w:rPr>
        <w:t>Further Assurances</w:t>
      </w:r>
      <w:bookmarkEnd w:id="580"/>
      <w:bookmarkEnd w:id="581"/>
    </w:p>
    <w:p w14:paraId="6BE00AFD" w14:textId="77777777" w:rsidR="00DE14D5" w:rsidRPr="00012104" w:rsidRDefault="00DE14D5" w:rsidP="00B44849">
      <w:pPr>
        <w:pStyle w:val="NormalIndent"/>
        <w:spacing w:line="280" w:lineRule="exact"/>
        <w:rPr>
          <w:sz w:val="22"/>
          <w:szCs w:val="22"/>
        </w:rPr>
      </w:pPr>
      <w:r w:rsidRPr="00012104">
        <w:rPr>
          <w:sz w:val="22"/>
          <w:szCs w:val="22"/>
        </w:rPr>
        <w:t>Each party must do anything (including executing agreements and documents) necessary to give full effect to this Agreement and the transactions contemplated by it.</w:t>
      </w:r>
    </w:p>
    <w:p w14:paraId="0D126C7F" w14:textId="77777777" w:rsidR="00DE14D5" w:rsidRPr="00012104" w:rsidRDefault="00DE14D5" w:rsidP="00B44849">
      <w:pPr>
        <w:pStyle w:val="HicksonsHeading1"/>
        <w:keepNext/>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582" w:name="_Ref426458711"/>
      <w:bookmarkStart w:id="583" w:name="_Ref426458760"/>
      <w:bookmarkStart w:id="584" w:name="_Toc42249300"/>
      <w:bookmarkStart w:id="585" w:name="_Toc100833566"/>
      <w:r w:rsidRPr="00012104">
        <w:rPr>
          <w:rFonts w:ascii="Arial Bold" w:hAnsi="Arial Bold"/>
          <w:color w:val="17365D" w:themeColor="text2" w:themeShade="BF"/>
          <w:spacing w:val="10"/>
          <w:sz w:val="26"/>
        </w:rPr>
        <w:t>Entire Agreement</w:t>
      </w:r>
      <w:bookmarkEnd w:id="582"/>
      <w:bookmarkEnd w:id="583"/>
      <w:bookmarkEnd w:id="584"/>
      <w:bookmarkEnd w:id="585"/>
    </w:p>
    <w:p w14:paraId="57DAF76B" w14:textId="77777777" w:rsidR="00F11CAB" w:rsidRDefault="00F11CAB" w:rsidP="00B44849">
      <w:pPr>
        <w:pStyle w:val="HicksonsHeading1"/>
        <w:numPr>
          <w:ilvl w:val="0"/>
          <w:numId w:val="0"/>
        </w:numPr>
        <w:spacing w:line="280" w:lineRule="exact"/>
        <w:ind w:left="720"/>
        <w:jc w:val="left"/>
      </w:pPr>
      <w:r>
        <w:t>This Agreement constitutes the entire agreement between the parties in connection with its subject matter and supersedes all previous agreements or understandings between the parties in connection with its subject matter.</w:t>
      </w:r>
    </w:p>
    <w:p w14:paraId="1D694AA8" w14:textId="77777777" w:rsidR="00DE14D5" w:rsidRPr="00012104" w:rsidRDefault="00DE14D5" w:rsidP="00B44849">
      <w:pPr>
        <w:pStyle w:val="HicksonsHeading1"/>
        <w:keepNext/>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586" w:name="nowaiver"/>
      <w:bookmarkStart w:id="587" w:name="_Toc100833567"/>
      <w:r w:rsidRPr="00012104">
        <w:rPr>
          <w:rFonts w:ascii="Arial Bold" w:hAnsi="Arial Bold"/>
          <w:color w:val="17365D" w:themeColor="text2" w:themeShade="BF"/>
          <w:spacing w:val="10"/>
          <w:sz w:val="26"/>
        </w:rPr>
        <w:t>No Waiver</w:t>
      </w:r>
      <w:bookmarkEnd w:id="586"/>
      <w:bookmarkEnd w:id="587"/>
    </w:p>
    <w:p w14:paraId="6B61D47D" w14:textId="4BFC9EE4" w:rsidR="00DE14D5" w:rsidRPr="00012104" w:rsidRDefault="00F11CAB" w:rsidP="00B44849">
      <w:pPr>
        <w:pStyle w:val="NormalIndent"/>
        <w:spacing w:line="280" w:lineRule="exact"/>
        <w:rPr>
          <w:sz w:val="22"/>
          <w:szCs w:val="22"/>
          <w:lang w:val="en-GB"/>
        </w:rPr>
      </w:pPr>
      <w:r w:rsidRPr="00F11CAB">
        <w:rPr>
          <w:sz w:val="22"/>
          <w:szCs w:val="22"/>
          <w:lang w:val="en-GB"/>
        </w:rPr>
        <w:t>A party does not waive a right, power or remedy if it fails to exercise or delays in exercising the right, power or remedy.  A single or partial exercise of a right, power or remedy does not prevent another or further exercise of that or another right, power or remedy.  A waiver of a right, power or remedy must be in writing and signed by the party giving the waiver</w:t>
      </w:r>
      <w:r>
        <w:rPr>
          <w:sz w:val="22"/>
          <w:szCs w:val="22"/>
          <w:lang w:val="en-GB"/>
        </w:rPr>
        <w:t>.</w:t>
      </w:r>
    </w:p>
    <w:p w14:paraId="2321A7DD" w14:textId="35685F94" w:rsidR="00DE14D5" w:rsidRPr="00012104" w:rsidRDefault="00DE14D5"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588" w:name="severabilityprovisions"/>
      <w:bookmarkStart w:id="589" w:name="_Toc100833568"/>
      <w:r w:rsidRPr="00012104">
        <w:rPr>
          <w:rFonts w:ascii="Arial Bold" w:hAnsi="Arial Bold"/>
          <w:color w:val="17365D" w:themeColor="text2" w:themeShade="BF"/>
          <w:spacing w:val="10"/>
          <w:sz w:val="26"/>
        </w:rPr>
        <w:t xml:space="preserve">Severability </w:t>
      </w:r>
      <w:bookmarkEnd w:id="588"/>
      <w:bookmarkEnd w:id="589"/>
    </w:p>
    <w:p w14:paraId="507BDB7B" w14:textId="0A0B1F4E" w:rsidR="00C141CA" w:rsidRPr="00B45A74" w:rsidRDefault="00F11CAB" w:rsidP="00B44849">
      <w:pPr>
        <w:pStyle w:val="NormalIndent"/>
        <w:spacing w:line="280" w:lineRule="exact"/>
        <w:rPr>
          <w:sz w:val="22"/>
          <w:szCs w:val="22"/>
          <w:lang w:val="en-GB"/>
        </w:rPr>
      </w:pPr>
      <w:r w:rsidRPr="00B45A74">
        <w:rPr>
          <w:sz w:val="22"/>
          <w:szCs w:val="22"/>
          <w:lang w:val="en-GB"/>
        </w:rPr>
        <w:t xml:space="preserve">A term or part of a term of this Agreement that is illegal or unenforceable may be severed from this Agreement and the remaining terms or parts of the term of this Agreement continue in force. </w:t>
      </w:r>
    </w:p>
    <w:p w14:paraId="4FC2888B" w14:textId="77777777" w:rsidR="00DE14D5" w:rsidRPr="00012104" w:rsidRDefault="00DE14D5"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590" w:name="noticesa"/>
      <w:bookmarkStart w:id="591" w:name="_Toc100833569"/>
      <w:r w:rsidRPr="00012104">
        <w:rPr>
          <w:rFonts w:ascii="Arial Bold" w:hAnsi="Arial Bold"/>
          <w:color w:val="17365D" w:themeColor="text2" w:themeShade="BF"/>
          <w:spacing w:val="10"/>
          <w:sz w:val="26"/>
        </w:rPr>
        <w:t>Notices</w:t>
      </w:r>
      <w:bookmarkEnd w:id="590"/>
      <w:bookmarkEnd w:id="591"/>
      <w:r w:rsidR="007B247D" w:rsidRPr="00012104">
        <w:rPr>
          <w:rFonts w:ascii="Arial Bold" w:hAnsi="Arial Bold"/>
          <w:color w:val="17365D" w:themeColor="text2" w:themeShade="BF"/>
          <w:spacing w:val="10"/>
          <w:sz w:val="26"/>
        </w:rPr>
        <w:t xml:space="preserve"> </w:t>
      </w:r>
    </w:p>
    <w:p w14:paraId="2E87D94F" w14:textId="36C0A817" w:rsidR="00DE14D5" w:rsidRPr="002D6461" w:rsidRDefault="00053C0F" w:rsidP="00B44849">
      <w:pPr>
        <w:pStyle w:val="HicksonsHeading3"/>
        <w:spacing w:line="280" w:lineRule="exact"/>
        <w:jc w:val="left"/>
      </w:pPr>
      <w:r>
        <w:t>(</w:t>
      </w:r>
      <w:r w:rsidR="0052772B">
        <w:rPr>
          <w:b/>
          <w:bCs/>
        </w:rPr>
        <w:t>I</w:t>
      </w:r>
      <w:r>
        <w:rPr>
          <w:b/>
          <w:bCs/>
        </w:rPr>
        <w:t>n writing</w:t>
      </w:r>
      <w:r w:rsidRPr="00A857B1">
        <w:t>)</w:t>
      </w:r>
      <w:r>
        <w:rPr>
          <w:b/>
          <w:bCs/>
        </w:rPr>
        <w:t xml:space="preserve"> </w:t>
      </w:r>
      <w:r w:rsidRPr="009B5A90">
        <w:t xml:space="preserve">A notice or other communication </w:t>
      </w:r>
      <w:r w:rsidRPr="00477771">
        <w:t>related to contractual issues</w:t>
      </w:r>
      <w:r>
        <w:t xml:space="preserve"> under</w:t>
      </w:r>
      <w:r w:rsidRPr="009B5A90">
        <w:t xml:space="preserve"> this Agreement (</w:t>
      </w:r>
      <w:r w:rsidRPr="00676E85">
        <w:rPr>
          <w:b/>
        </w:rPr>
        <w:t>Notice</w:t>
      </w:r>
      <w:r w:rsidRPr="009B5A90">
        <w:t xml:space="preserve">) has no legal effect unless it is in writing and is sent to </w:t>
      </w:r>
      <w:r>
        <w:t xml:space="preserve">the addresses in </w:t>
      </w:r>
      <w:r w:rsidR="0052772B">
        <w:t>the Agreement Details</w:t>
      </w:r>
      <w:r w:rsidRPr="009B5A90">
        <w:t>.</w:t>
      </w:r>
    </w:p>
    <w:p w14:paraId="391AEE2D" w14:textId="17FD5698" w:rsidR="00053C0F" w:rsidRPr="000C5B13" w:rsidRDefault="00053C0F" w:rsidP="00B44849">
      <w:pPr>
        <w:pStyle w:val="HicksonsHeading3"/>
        <w:spacing w:line="280" w:lineRule="exact"/>
        <w:jc w:val="left"/>
      </w:pPr>
      <w:bookmarkStart w:id="592" w:name="_Ref234313421"/>
      <w:bookmarkStart w:id="593" w:name="_Toc372547671"/>
      <w:bookmarkStart w:id="594" w:name="_Ref361907374"/>
      <w:r>
        <w:t>(</w:t>
      </w:r>
      <w:r w:rsidRPr="00A857B1">
        <w:rPr>
          <w:b/>
          <w:bCs/>
        </w:rPr>
        <w:t>Rules</w:t>
      </w:r>
      <w:r>
        <w:t xml:space="preserve">) </w:t>
      </w:r>
      <w:r w:rsidRPr="009B5A90">
        <w:t xml:space="preserve">A Notice </w:t>
      </w:r>
      <w:r>
        <w:t>may</w:t>
      </w:r>
      <w:r w:rsidRPr="009B5A90">
        <w:t xml:space="preserve"> be:</w:t>
      </w:r>
      <w:bookmarkEnd w:id="592"/>
      <w:bookmarkEnd w:id="593"/>
    </w:p>
    <w:p w14:paraId="592FF742" w14:textId="77777777" w:rsidR="00053C0F" w:rsidRPr="000C5B13" w:rsidRDefault="00053C0F" w:rsidP="00B44849">
      <w:pPr>
        <w:pStyle w:val="HicksonsHeading4"/>
        <w:spacing w:line="280" w:lineRule="exact"/>
        <w:jc w:val="left"/>
      </w:pPr>
      <w:r>
        <w:t>(</w:t>
      </w:r>
      <w:r w:rsidRPr="00306815">
        <w:rPr>
          <w:b/>
        </w:rPr>
        <w:t>post</w:t>
      </w:r>
      <w:r>
        <w:t xml:space="preserve">) </w:t>
      </w:r>
      <w:r w:rsidRPr="009B5A90">
        <w:t>sent by prepaid post to the address for service of the addressee;</w:t>
      </w:r>
    </w:p>
    <w:p w14:paraId="202D80AF" w14:textId="77777777" w:rsidR="00053C0F" w:rsidRPr="000C5B13" w:rsidRDefault="00053C0F" w:rsidP="00B44849">
      <w:pPr>
        <w:pStyle w:val="HicksonsHeading4"/>
        <w:spacing w:line="280" w:lineRule="exact"/>
        <w:jc w:val="left"/>
      </w:pPr>
      <w:r>
        <w:t>(</w:t>
      </w:r>
      <w:r w:rsidRPr="00306815">
        <w:rPr>
          <w:b/>
        </w:rPr>
        <w:t>email</w:t>
      </w:r>
      <w:r>
        <w:t xml:space="preserve">) </w:t>
      </w:r>
      <w:r w:rsidRPr="009B5A90">
        <w:t xml:space="preserve">sent by </w:t>
      </w:r>
      <w:r>
        <w:t>email to the email address</w:t>
      </w:r>
      <w:r w:rsidRPr="009B5A90">
        <w:t xml:space="preserve"> of the addressee; or</w:t>
      </w:r>
    </w:p>
    <w:p w14:paraId="0CAE8E06" w14:textId="77777777" w:rsidR="00053C0F" w:rsidRPr="000C5B13" w:rsidRDefault="00053C0F" w:rsidP="00B44849">
      <w:pPr>
        <w:pStyle w:val="HicksonsHeading4"/>
        <w:spacing w:line="280" w:lineRule="exact"/>
        <w:jc w:val="left"/>
      </w:pPr>
      <w:r>
        <w:t>(</w:t>
      </w:r>
      <w:r w:rsidRPr="00306815">
        <w:rPr>
          <w:b/>
        </w:rPr>
        <w:t>delivery to an address</w:t>
      </w:r>
      <w:r>
        <w:t xml:space="preserve">) </w:t>
      </w:r>
      <w:r w:rsidRPr="009B5A90">
        <w:t>delivered at the address for service of the addressee.</w:t>
      </w:r>
    </w:p>
    <w:p w14:paraId="1F8B247E" w14:textId="154BBB56" w:rsidR="00053C0F" w:rsidRPr="000C5B13" w:rsidRDefault="00053C0F" w:rsidP="00B44849">
      <w:pPr>
        <w:pStyle w:val="HicksonsHeading3"/>
        <w:spacing w:line="280" w:lineRule="exact"/>
        <w:jc w:val="left"/>
      </w:pPr>
      <w:bookmarkStart w:id="595" w:name="_Ref286839274"/>
      <w:bookmarkStart w:id="596" w:name="_Toc372547672"/>
      <w:r>
        <w:t>(</w:t>
      </w:r>
      <w:r w:rsidRPr="00306815">
        <w:rPr>
          <w:b/>
        </w:rPr>
        <w:t>When a notice is received</w:t>
      </w:r>
      <w:r>
        <w:t xml:space="preserve">) </w:t>
      </w:r>
      <w:r w:rsidRPr="009B5A90">
        <w:t xml:space="preserve">If a Notice is provided </w:t>
      </w:r>
      <w:r>
        <w:t>under</w:t>
      </w:r>
      <w:r w:rsidRPr="009B5A90">
        <w:t xml:space="preserve"> clause</w:t>
      </w:r>
      <w:r>
        <w:t xml:space="preserve"> </w:t>
      </w:r>
      <w:r>
        <w:fldChar w:fldCharType="begin"/>
      </w:r>
      <w:r>
        <w:instrText xml:space="preserve"> REF _Ref234313421 \w \h </w:instrText>
      </w:r>
      <w:r w:rsidR="0035261D">
        <w:instrText xml:space="preserve"> \* MERGEFORMAT </w:instrText>
      </w:r>
      <w:r>
        <w:fldChar w:fldCharType="separate"/>
      </w:r>
      <w:r w:rsidR="00543E38">
        <w:t>21(b)</w:t>
      </w:r>
      <w:r>
        <w:fldChar w:fldCharType="end"/>
      </w:r>
      <w:r w:rsidRPr="009B5A90">
        <w:t>, it must be treated as received by the party to which it is addressed:</w:t>
      </w:r>
      <w:bookmarkEnd w:id="595"/>
      <w:bookmarkEnd w:id="596"/>
    </w:p>
    <w:p w14:paraId="3803C4F9" w14:textId="5EA6F723" w:rsidR="00053C0F" w:rsidRPr="00A867F5" w:rsidRDefault="00053C0F" w:rsidP="00B44849">
      <w:pPr>
        <w:pStyle w:val="HicksonsHeading4"/>
        <w:spacing w:line="280" w:lineRule="exact"/>
        <w:jc w:val="left"/>
      </w:pPr>
      <w:r>
        <w:t>(</w:t>
      </w:r>
      <w:r w:rsidRPr="009B5896">
        <w:rPr>
          <w:b/>
        </w:rPr>
        <w:t>post</w:t>
      </w:r>
      <w:r>
        <w:t xml:space="preserve">) </w:t>
      </w:r>
      <w:r w:rsidRPr="009B5A90">
        <w:t xml:space="preserve">if sent by post, on </w:t>
      </w:r>
      <w:r w:rsidRPr="000224EC">
        <w:t>the 2nd </w:t>
      </w:r>
      <w:r w:rsidR="004245E6">
        <w:t>b</w:t>
      </w:r>
      <w:r w:rsidRPr="000224EC">
        <w:t xml:space="preserve">usiness </w:t>
      </w:r>
      <w:r w:rsidR="004245E6">
        <w:t>d</w:t>
      </w:r>
      <w:r w:rsidRPr="000224EC">
        <w:t>ay after posting</w:t>
      </w:r>
    </w:p>
    <w:p w14:paraId="03A85E13" w14:textId="77777777" w:rsidR="00053C0F" w:rsidRPr="00A867F5" w:rsidRDefault="00053C0F" w:rsidP="00B44849">
      <w:pPr>
        <w:pStyle w:val="HicksonsHeading4"/>
        <w:spacing w:line="280" w:lineRule="exact"/>
        <w:jc w:val="left"/>
      </w:pPr>
      <w:bookmarkStart w:id="597" w:name="_Ref456146190"/>
      <w:r w:rsidRPr="00A867F5">
        <w:t>(</w:t>
      </w:r>
      <w:r w:rsidRPr="00A867F5">
        <w:rPr>
          <w:b/>
        </w:rPr>
        <w:t>email</w:t>
      </w:r>
      <w:r w:rsidRPr="00A867F5">
        <w:t>) if sent by email</w:t>
      </w:r>
      <w:r>
        <w:t>, when sent by the sender unless the sender receives a delivery failure notification</w:t>
      </w:r>
      <w:r w:rsidRPr="00A867F5">
        <w:t>; or</w:t>
      </w:r>
      <w:bookmarkEnd w:id="597"/>
    </w:p>
    <w:p w14:paraId="6D2DBBAB" w14:textId="77777777" w:rsidR="00053C0F" w:rsidRPr="000C5B13" w:rsidRDefault="00053C0F" w:rsidP="00B44849">
      <w:pPr>
        <w:pStyle w:val="HicksonsHeading4"/>
        <w:spacing w:line="280" w:lineRule="exact"/>
        <w:jc w:val="left"/>
      </w:pPr>
      <w:r w:rsidRPr="00A867F5">
        <w:t>(</w:t>
      </w:r>
      <w:r w:rsidRPr="00A867F5">
        <w:rPr>
          <w:b/>
        </w:rPr>
        <w:t>delivery to an address</w:t>
      </w:r>
      <w:r w:rsidRPr="00A867F5">
        <w:t xml:space="preserve">) </w:t>
      </w:r>
      <w:r>
        <w:t>if delivered by hand, when delivered to the nominated address</w:t>
      </w:r>
      <w:r w:rsidRPr="009B5A90">
        <w:t>.</w:t>
      </w:r>
    </w:p>
    <w:p w14:paraId="568ED60B" w14:textId="1F913577" w:rsidR="00F11CAB" w:rsidRDefault="00F11CAB" w:rsidP="00B44849">
      <w:pPr>
        <w:pStyle w:val="HicksonsHeading1"/>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598" w:name="_Ref426464242"/>
      <w:bookmarkStart w:id="599" w:name="_Toc42249304"/>
      <w:bookmarkStart w:id="600" w:name="_Toc100833570"/>
      <w:bookmarkEnd w:id="594"/>
      <w:r>
        <w:rPr>
          <w:rFonts w:ascii="Arial Bold" w:hAnsi="Arial Bold"/>
          <w:color w:val="17365D" w:themeColor="text2" w:themeShade="BF"/>
          <w:spacing w:val="10"/>
          <w:sz w:val="26"/>
        </w:rPr>
        <w:t>Costs</w:t>
      </w:r>
    </w:p>
    <w:p w14:paraId="20BCE31C" w14:textId="002B311D" w:rsidR="00F11CAB" w:rsidRPr="00A857B1" w:rsidRDefault="00F11CAB" w:rsidP="00B44849">
      <w:pPr>
        <w:pStyle w:val="NormalIndent"/>
        <w:spacing w:line="280" w:lineRule="exact"/>
        <w:rPr>
          <w:sz w:val="22"/>
          <w:szCs w:val="22"/>
        </w:rPr>
      </w:pPr>
      <w:r w:rsidRPr="00A857B1">
        <w:rPr>
          <w:sz w:val="22"/>
          <w:szCs w:val="22"/>
        </w:rPr>
        <w:t>Each party must pay</w:t>
      </w:r>
      <w:r>
        <w:rPr>
          <w:sz w:val="22"/>
          <w:szCs w:val="22"/>
        </w:rPr>
        <w:t xml:space="preserve"> its own costs of negotiating, preparing and executing this Agreement.</w:t>
      </w:r>
    </w:p>
    <w:p w14:paraId="6349A542" w14:textId="339E2F71" w:rsidR="00DE14D5" w:rsidRPr="00012104" w:rsidRDefault="00DE14D5" w:rsidP="00B44849">
      <w:pPr>
        <w:pStyle w:val="HicksonsHeading1"/>
        <w:keepNext/>
        <w:pBdr>
          <w:bottom w:val="single" w:sz="4" w:space="1" w:color="C6D9F1" w:themeColor="text2" w:themeTint="33"/>
        </w:pBdr>
        <w:spacing w:before="360" w:line="280" w:lineRule="exact"/>
        <w:jc w:val="left"/>
        <w:rPr>
          <w:rFonts w:ascii="Arial Bold" w:hAnsi="Arial Bold"/>
          <w:color w:val="17365D" w:themeColor="text2" w:themeShade="BF"/>
          <w:spacing w:val="10"/>
          <w:sz w:val="26"/>
        </w:rPr>
      </w:pPr>
      <w:r w:rsidRPr="00012104">
        <w:rPr>
          <w:rFonts w:ascii="Arial Bold" w:hAnsi="Arial Bold"/>
          <w:color w:val="17365D" w:themeColor="text2" w:themeShade="BF"/>
          <w:spacing w:val="10"/>
          <w:sz w:val="26"/>
        </w:rPr>
        <w:t xml:space="preserve">Governing </w:t>
      </w:r>
      <w:bookmarkStart w:id="601" w:name="_9kMLK5YVt3AB7FLaCu"/>
      <w:r w:rsidRPr="00012104">
        <w:rPr>
          <w:rFonts w:ascii="Arial Bold" w:hAnsi="Arial Bold"/>
          <w:color w:val="17365D" w:themeColor="text2" w:themeShade="BF"/>
          <w:spacing w:val="10"/>
          <w:sz w:val="26"/>
        </w:rPr>
        <w:t>Law</w:t>
      </w:r>
      <w:bookmarkEnd w:id="601"/>
      <w:r w:rsidRPr="00012104">
        <w:rPr>
          <w:rFonts w:ascii="Arial Bold" w:hAnsi="Arial Bold"/>
          <w:color w:val="17365D" w:themeColor="text2" w:themeShade="BF"/>
          <w:spacing w:val="10"/>
          <w:sz w:val="26"/>
        </w:rPr>
        <w:t xml:space="preserve"> and Jurisdiction</w:t>
      </w:r>
      <w:bookmarkEnd w:id="598"/>
      <w:bookmarkEnd w:id="599"/>
      <w:bookmarkEnd w:id="600"/>
    </w:p>
    <w:p w14:paraId="1B55B4BD" w14:textId="77777777" w:rsidR="00DE14D5" w:rsidRPr="00012104" w:rsidRDefault="00DE14D5" w:rsidP="00B44849">
      <w:pPr>
        <w:pStyle w:val="NormalIndent"/>
        <w:spacing w:line="280" w:lineRule="exact"/>
        <w:rPr>
          <w:sz w:val="22"/>
          <w:szCs w:val="22"/>
        </w:rPr>
      </w:pPr>
      <w:r w:rsidRPr="00012104">
        <w:rPr>
          <w:sz w:val="22"/>
          <w:szCs w:val="22"/>
        </w:rPr>
        <w:t xml:space="preserve">This Agreement </w:t>
      </w:r>
      <w:r w:rsidRPr="00012104">
        <w:rPr>
          <w:sz w:val="22"/>
          <w:szCs w:val="22"/>
          <w:lang w:val="en-GB"/>
        </w:rPr>
        <w:t>and, to the extent permitted by law, all related matters including non</w:t>
      </w:r>
      <w:r w:rsidRPr="00012104">
        <w:rPr>
          <w:rFonts w:ascii="MS Gothic" w:eastAsia="MS Gothic" w:hAnsi="MS Gothic" w:cs="MS Gothic" w:hint="eastAsia"/>
          <w:sz w:val="22"/>
          <w:szCs w:val="22"/>
        </w:rPr>
        <w:t>‑</w:t>
      </w:r>
      <w:r w:rsidRPr="00012104">
        <w:rPr>
          <w:sz w:val="22"/>
          <w:szCs w:val="22"/>
          <w:lang w:val="en-GB"/>
        </w:rPr>
        <w:t xml:space="preserve">contractual matters is governed by the </w:t>
      </w:r>
      <w:bookmarkStart w:id="602" w:name="_9kMJ2H6ZWu577AHGWDv"/>
      <w:r w:rsidRPr="00012104">
        <w:rPr>
          <w:sz w:val="22"/>
          <w:szCs w:val="22"/>
          <w:lang w:val="en-GB"/>
        </w:rPr>
        <w:t>laws</w:t>
      </w:r>
      <w:bookmarkEnd w:id="602"/>
      <w:r w:rsidRPr="00012104">
        <w:rPr>
          <w:sz w:val="22"/>
          <w:szCs w:val="22"/>
          <w:lang w:val="en-GB"/>
        </w:rPr>
        <w:t xml:space="preserve"> of New South Wales. In relation to such matters each party irrevocably accepts the non</w:t>
      </w:r>
      <w:r w:rsidRPr="00012104">
        <w:rPr>
          <w:rFonts w:ascii="MS Gothic" w:eastAsia="MS Gothic" w:hAnsi="MS Gothic" w:cs="MS Gothic" w:hint="eastAsia"/>
          <w:sz w:val="22"/>
          <w:szCs w:val="22"/>
        </w:rPr>
        <w:t>‑</w:t>
      </w:r>
      <w:r w:rsidRPr="00012104">
        <w:rPr>
          <w:sz w:val="22"/>
          <w:szCs w:val="22"/>
          <w:lang w:val="en-GB"/>
        </w:rPr>
        <w:t>exclusive jurisdiction of courts with jurisdiction there</w:t>
      </w:r>
      <w:r w:rsidRPr="00012104">
        <w:rPr>
          <w:sz w:val="22"/>
          <w:szCs w:val="22"/>
        </w:rPr>
        <w:t>.</w:t>
      </w:r>
    </w:p>
    <w:p w14:paraId="5256A03C" w14:textId="6093DA24" w:rsidR="009278AB" w:rsidRPr="00012104" w:rsidRDefault="009278AB" w:rsidP="009278AB">
      <w:pPr>
        <w:pStyle w:val="HicksonsHeading1"/>
        <w:keepNext/>
        <w:pBdr>
          <w:bottom w:val="single" w:sz="4" w:space="1" w:color="C6D9F1" w:themeColor="text2" w:themeTint="33"/>
        </w:pBdr>
        <w:spacing w:before="360" w:line="280" w:lineRule="exact"/>
        <w:jc w:val="left"/>
        <w:rPr>
          <w:rFonts w:ascii="Arial Bold" w:hAnsi="Arial Bold"/>
          <w:color w:val="17365D" w:themeColor="text2" w:themeShade="BF"/>
          <w:spacing w:val="10"/>
          <w:sz w:val="26"/>
        </w:rPr>
      </w:pPr>
      <w:bookmarkStart w:id="603" w:name="counterparts"/>
      <w:bookmarkStart w:id="604" w:name="_Toc100833571"/>
      <w:r>
        <w:rPr>
          <w:rFonts w:ascii="Arial Bold" w:hAnsi="Arial Bold"/>
          <w:color w:val="17365D" w:themeColor="text2" w:themeShade="BF"/>
          <w:spacing w:val="10"/>
          <w:sz w:val="26"/>
        </w:rPr>
        <w:t>Electronic Execution</w:t>
      </w:r>
    </w:p>
    <w:p w14:paraId="3C275AB4" w14:textId="2635AF2F" w:rsidR="009278AB" w:rsidRDefault="009278AB" w:rsidP="009278AB">
      <w:pPr>
        <w:pStyle w:val="HicksonsHeading1"/>
        <w:numPr>
          <w:ilvl w:val="0"/>
          <w:numId w:val="0"/>
        </w:numPr>
        <w:ind w:left="720"/>
        <w:rPr>
          <w:rFonts w:cs="Calibri"/>
          <w:szCs w:val="22"/>
        </w:rPr>
      </w:pPr>
      <w:r>
        <w:t>A party may sign electronically a soft copy of this Agreement, and bind itself accordingly. This will satisfy any statutory or other requirements for this Agreement to be in writing and signed by that party. The parties intend that:</w:t>
      </w:r>
    </w:p>
    <w:p w14:paraId="3F265B58" w14:textId="77777777" w:rsidR="009278AB" w:rsidRDefault="009278AB" w:rsidP="009278AB">
      <w:pPr>
        <w:pStyle w:val="HicksonsHeading3"/>
        <w:spacing w:line="280" w:lineRule="exact"/>
        <w:jc w:val="left"/>
      </w:pPr>
      <w:r>
        <w:t>(</w:t>
      </w:r>
      <w:r>
        <w:rPr>
          <w:b/>
          <w:bCs/>
        </w:rPr>
        <w:t>soft copy</w:t>
      </w:r>
      <w:r>
        <w:t>) any soft copy so signed will constitute an executed original counterpart, and any printout of the copy with the relevant signatures appearing will also constitute an executed original counterpart; and</w:t>
      </w:r>
    </w:p>
    <w:p w14:paraId="64BD6A81" w14:textId="595B07C9" w:rsidR="009278AB" w:rsidRPr="009278AB" w:rsidRDefault="009278AB" w:rsidP="009278AB">
      <w:pPr>
        <w:pStyle w:val="HicksonsHeading3"/>
        <w:spacing w:line="280" w:lineRule="exact"/>
        <w:jc w:val="left"/>
      </w:pPr>
      <w:r>
        <w:t>(</w:t>
      </w:r>
      <w:r>
        <w:rPr>
          <w:b/>
          <w:bCs/>
        </w:rPr>
        <w:t>printed copy</w:t>
      </w:r>
      <w:r>
        <w:t>) where a party prints out this Agreement after all parties that are signing electronically have done so, the first print-out by that party after all signatories who are signing electronically will also be an executed original counterpart of this Agreement. Each signatory confirms that their signature appearing in the Agreement, including any such print-out (irrespective of which party printed it), is their personal signature authenticating it.</w:t>
      </w:r>
    </w:p>
    <w:p w14:paraId="42036F62" w14:textId="2815BB41" w:rsidR="00DE14D5" w:rsidRPr="00012104" w:rsidRDefault="00DE14D5" w:rsidP="00B44849">
      <w:pPr>
        <w:pStyle w:val="HicksonsHeading1"/>
        <w:keepNext/>
        <w:pBdr>
          <w:bottom w:val="single" w:sz="4" w:space="1" w:color="C6D9F1" w:themeColor="text2" w:themeTint="33"/>
        </w:pBdr>
        <w:spacing w:before="360" w:line="280" w:lineRule="exact"/>
        <w:jc w:val="left"/>
        <w:rPr>
          <w:rFonts w:ascii="Arial Bold" w:hAnsi="Arial Bold"/>
          <w:color w:val="17365D" w:themeColor="text2" w:themeShade="BF"/>
          <w:spacing w:val="10"/>
          <w:sz w:val="26"/>
        </w:rPr>
      </w:pPr>
      <w:r w:rsidRPr="00012104">
        <w:rPr>
          <w:rFonts w:ascii="Arial Bold" w:hAnsi="Arial Bold"/>
          <w:color w:val="17365D" w:themeColor="text2" w:themeShade="BF"/>
          <w:spacing w:val="10"/>
          <w:sz w:val="26"/>
        </w:rPr>
        <w:t>Counterparts</w:t>
      </w:r>
      <w:bookmarkEnd w:id="603"/>
      <w:bookmarkEnd w:id="604"/>
    </w:p>
    <w:p w14:paraId="18D4C956" w14:textId="455DFFF0" w:rsidR="00DE14D5" w:rsidRPr="00012104" w:rsidRDefault="00DE14D5" w:rsidP="00B44849">
      <w:pPr>
        <w:pStyle w:val="NormalIndent"/>
        <w:spacing w:line="280" w:lineRule="exact"/>
        <w:rPr>
          <w:sz w:val="22"/>
          <w:szCs w:val="22"/>
          <w:lang w:val="en-GB"/>
        </w:rPr>
        <w:sectPr w:rsidR="00DE14D5" w:rsidRPr="00012104">
          <w:headerReference w:type="even" r:id="rId37"/>
          <w:headerReference w:type="default" r:id="rId38"/>
          <w:footerReference w:type="even" r:id="rId39"/>
          <w:footerReference w:type="default" r:id="rId40"/>
          <w:headerReference w:type="first" r:id="rId41"/>
          <w:footerReference w:type="first" r:id="rId42"/>
          <w:pgSz w:w="11907" w:h="16840" w:code="9"/>
          <w:pgMar w:top="1701" w:right="1134" w:bottom="1134" w:left="1418" w:header="567" w:footer="567" w:gutter="0"/>
          <w:pgNumType w:start="1"/>
          <w:cols w:space="720"/>
        </w:sectPr>
      </w:pPr>
      <w:r w:rsidRPr="00012104">
        <w:rPr>
          <w:sz w:val="22"/>
          <w:szCs w:val="22"/>
          <w:lang w:val="en-GB"/>
        </w:rPr>
        <w:t xml:space="preserve">This </w:t>
      </w:r>
      <w:sdt>
        <w:sdtPr>
          <w:rPr>
            <w:sz w:val="22"/>
            <w:szCs w:val="22"/>
          </w:rPr>
          <w:alias w:val="Contract Express"/>
          <w:tag w:val="d=%22Agreement%22&amp;r="/>
          <w:id w:val="1278241970"/>
        </w:sdtPr>
        <w:sdtEndPr/>
        <w:sdtContent>
          <w:r w:rsidRPr="00012104">
            <w:rPr>
              <w:sz w:val="22"/>
              <w:szCs w:val="22"/>
              <w:lang w:val="en-GB"/>
            </w:rPr>
            <w:t>Agreement</w:t>
          </w:r>
        </w:sdtContent>
      </w:sdt>
      <w:r w:rsidRPr="00012104">
        <w:rPr>
          <w:sz w:val="22"/>
          <w:szCs w:val="22"/>
          <w:lang w:val="en-GB"/>
        </w:rPr>
        <w:t xml:space="preserve"> may be executed in any number of counterparts. All counterparts together will be taken to constitute one instrument.</w:t>
      </w:r>
    </w:p>
    <w:p w14:paraId="76782A32" w14:textId="331FF536" w:rsidR="009931CC" w:rsidRPr="00012104" w:rsidRDefault="009931CC" w:rsidP="00B44849">
      <w:pPr>
        <w:pStyle w:val="HicksonsHeading1"/>
        <w:numPr>
          <w:ilvl w:val="0"/>
          <w:numId w:val="0"/>
        </w:numPr>
        <w:pBdr>
          <w:bottom w:val="single" w:sz="4" w:space="1" w:color="C6D9F1" w:themeColor="text2" w:themeTint="33"/>
        </w:pBdr>
        <w:spacing w:before="360" w:line="280" w:lineRule="exact"/>
        <w:ind w:left="720" w:hanging="720"/>
        <w:jc w:val="left"/>
        <w:rPr>
          <w:rFonts w:ascii="Arial Bold" w:hAnsi="Arial Bold"/>
          <w:color w:val="17365D" w:themeColor="text2" w:themeShade="BF"/>
          <w:spacing w:val="10"/>
          <w:sz w:val="26"/>
        </w:rPr>
      </w:pPr>
      <w:bookmarkStart w:id="605" w:name="_Toc42249322"/>
      <w:bookmarkStart w:id="606" w:name="_Ref45785722"/>
      <w:bookmarkStart w:id="607" w:name="_9kMJ8N6ZWu4BCAEDgRqqs7qUwEyvFBx8"/>
      <w:bookmarkStart w:id="608" w:name="_Toc42249323"/>
      <w:bookmarkEnd w:id="605"/>
      <w:r w:rsidRPr="00012104">
        <w:rPr>
          <w:rFonts w:ascii="Arial Bold" w:hAnsi="Arial Bold"/>
          <w:color w:val="17365D" w:themeColor="text2" w:themeShade="BF"/>
          <w:spacing w:val="10"/>
          <w:sz w:val="26"/>
        </w:rPr>
        <w:t>Schedule 1 –</w:t>
      </w:r>
      <w:r>
        <w:rPr>
          <w:rFonts w:ascii="Arial Bold" w:hAnsi="Arial Bold"/>
          <w:color w:val="17365D" w:themeColor="text2" w:themeShade="BF"/>
          <w:spacing w:val="10"/>
          <w:sz w:val="26"/>
        </w:rPr>
        <w:t>Agreement Details</w:t>
      </w:r>
    </w:p>
    <w:p w14:paraId="0163AB25" w14:textId="77777777" w:rsidR="009931CC" w:rsidRDefault="009931CC" w:rsidP="00B44849">
      <w:pPr>
        <w:pStyle w:val="ScheduleHeading"/>
        <w:spacing w:line="280" w:lineRule="exact"/>
      </w:pPr>
    </w:p>
    <w:tbl>
      <w:tblPr>
        <w:tblStyle w:val="TableGrid1"/>
        <w:tblpPr w:leftFromText="180" w:rightFromText="180" w:vertAnchor="text" w:tblpY="1"/>
        <w:tblOverlap w:val="never"/>
        <w:tblW w:w="8613" w:type="dxa"/>
        <w:tblBorders>
          <w:top w:val="none" w:sz="0" w:space="0" w:color="auto"/>
          <w:left w:val="none" w:sz="0" w:space="0" w:color="auto"/>
          <w:bottom w:val="none" w:sz="0" w:space="0" w:color="auto"/>
          <w:right w:val="none" w:sz="0" w:space="0" w:color="auto"/>
          <w:insideH w:val="single" w:sz="4" w:space="0" w:color="AED0FF"/>
          <w:insideV w:val="single" w:sz="4" w:space="0" w:color="AED0FF"/>
        </w:tblBorders>
        <w:tblLayout w:type="fixed"/>
        <w:tblLook w:val="04A0" w:firstRow="1" w:lastRow="0" w:firstColumn="1" w:lastColumn="0" w:noHBand="0" w:noVBand="1"/>
      </w:tblPr>
      <w:tblGrid>
        <w:gridCol w:w="1525"/>
        <w:gridCol w:w="7088"/>
      </w:tblGrid>
      <w:tr w:rsidR="0052772B" w:rsidRPr="00C800D1" w14:paraId="62E5697C" w14:textId="77777777" w:rsidTr="00932853">
        <w:tc>
          <w:tcPr>
            <w:tcW w:w="1525" w:type="dxa"/>
          </w:tcPr>
          <w:p w14:paraId="18A07C0A" w14:textId="333FADBF" w:rsidR="0052772B" w:rsidRPr="00C800D1" w:rsidRDefault="0052772B" w:rsidP="00B44849">
            <w:pPr>
              <w:spacing w:before="60" w:after="60" w:line="280" w:lineRule="exact"/>
              <w:jc w:val="left"/>
              <w:rPr>
                <w:rFonts w:cs="Arial"/>
                <w:b/>
                <w:szCs w:val="22"/>
              </w:rPr>
            </w:pPr>
            <w:r>
              <w:rPr>
                <w:rFonts w:cs="Arial"/>
                <w:b/>
                <w:szCs w:val="22"/>
              </w:rPr>
              <w:t xml:space="preserve">Seller </w:t>
            </w:r>
          </w:p>
        </w:tc>
        <w:tc>
          <w:tcPr>
            <w:tcW w:w="7088" w:type="dxa"/>
          </w:tcPr>
          <w:p w14:paraId="5FC3501E" w14:textId="041F18ED" w:rsidR="0052772B" w:rsidRPr="00E94EF8" w:rsidRDefault="0052772B" w:rsidP="00B44849">
            <w:pPr>
              <w:spacing w:before="60" w:after="60" w:line="280" w:lineRule="exact"/>
              <w:jc w:val="left"/>
              <w:rPr>
                <w:rFonts w:cs="Arial"/>
                <w:i/>
                <w:iCs/>
                <w:szCs w:val="22"/>
              </w:rPr>
            </w:pPr>
            <w:r w:rsidRPr="00A857B1">
              <w:rPr>
                <w:rFonts w:cs="Arial"/>
                <w:i/>
                <w:iCs/>
                <w:szCs w:val="22"/>
              </w:rPr>
              <w:t>[</w:t>
            </w:r>
            <w:r w:rsidRPr="00A857B1">
              <w:rPr>
                <w:rFonts w:cs="Arial"/>
                <w:i/>
                <w:iCs/>
                <w:szCs w:val="22"/>
                <w:highlight w:val="yellow"/>
              </w:rPr>
              <w:t xml:space="preserve">Insert seller full legal name including </w:t>
            </w:r>
            <w:r w:rsidR="00B45A74">
              <w:rPr>
                <w:rFonts w:cs="Arial"/>
                <w:i/>
                <w:iCs/>
                <w:szCs w:val="22"/>
                <w:highlight w:val="yellow"/>
              </w:rPr>
              <w:t xml:space="preserve">Incorporated Association Registration Number and </w:t>
            </w:r>
            <w:r w:rsidRPr="00A857B1">
              <w:rPr>
                <w:rFonts w:cs="Arial"/>
                <w:i/>
                <w:iCs/>
                <w:szCs w:val="22"/>
                <w:highlight w:val="yellow"/>
              </w:rPr>
              <w:t>ABN</w:t>
            </w:r>
            <w:r w:rsidRPr="00A857B1">
              <w:rPr>
                <w:rFonts w:cs="Arial"/>
                <w:i/>
                <w:iCs/>
                <w:szCs w:val="22"/>
              </w:rPr>
              <w:t>]</w:t>
            </w:r>
          </w:p>
        </w:tc>
      </w:tr>
      <w:tr w:rsidR="0052772B" w:rsidRPr="00C800D1" w14:paraId="49B12871" w14:textId="77777777" w:rsidTr="00932853">
        <w:tc>
          <w:tcPr>
            <w:tcW w:w="1525" w:type="dxa"/>
          </w:tcPr>
          <w:p w14:paraId="2FF620E8" w14:textId="2888448D" w:rsidR="0052772B" w:rsidRDefault="0052772B" w:rsidP="00B44849">
            <w:pPr>
              <w:spacing w:before="60" w:after="60" w:line="280" w:lineRule="exact"/>
              <w:jc w:val="left"/>
              <w:rPr>
                <w:rFonts w:cs="Arial"/>
                <w:b/>
                <w:szCs w:val="22"/>
              </w:rPr>
            </w:pPr>
            <w:r>
              <w:rPr>
                <w:rFonts w:cs="Arial"/>
                <w:b/>
                <w:szCs w:val="22"/>
              </w:rPr>
              <w:t>Seller Address</w:t>
            </w:r>
          </w:p>
        </w:tc>
        <w:tc>
          <w:tcPr>
            <w:tcW w:w="7088" w:type="dxa"/>
          </w:tcPr>
          <w:p w14:paraId="10593774" w14:textId="55D20AF2" w:rsidR="0052772B" w:rsidRPr="00E94EF8" w:rsidRDefault="0052772B" w:rsidP="00B44849">
            <w:pPr>
              <w:spacing w:before="60" w:after="60" w:line="280" w:lineRule="exact"/>
              <w:jc w:val="left"/>
              <w:rPr>
                <w:rFonts w:cs="Arial"/>
                <w:i/>
                <w:iCs/>
                <w:szCs w:val="22"/>
              </w:rPr>
            </w:pPr>
            <w:r w:rsidRPr="005C16DF">
              <w:rPr>
                <w:rFonts w:cs="Arial"/>
                <w:i/>
                <w:iCs/>
                <w:szCs w:val="22"/>
              </w:rPr>
              <w:t>[</w:t>
            </w:r>
            <w:r w:rsidRPr="00A857B1">
              <w:rPr>
                <w:rFonts w:cs="Arial"/>
                <w:i/>
                <w:iCs/>
                <w:szCs w:val="22"/>
                <w:highlight w:val="yellow"/>
              </w:rPr>
              <w:t>Insert seller address for the purposes of a Notice</w:t>
            </w:r>
            <w:r w:rsidRPr="005C16DF">
              <w:rPr>
                <w:rFonts w:cs="Arial"/>
                <w:i/>
                <w:iCs/>
                <w:szCs w:val="22"/>
              </w:rPr>
              <w:t>]</w:t>
            </w:r>
          </w:p>
        </w:tc>
      </w:tr>
      <w:tr w:rsidR="0052772B" w:rsidRPr="00C800D1" w14:paraId="1B2B45D7" w14:textId="77777777" w:rsidTr="00932853">
        <w:tc>
          <w:tcPr>
            <w:tcW w:w="1525" w:type="dxa"/>
          </w:tcPr>
          <w:p w14:paraId="7F0A752C" w14:textId="7D6D9822" w:rsidR="0052772B" w:rsidRPr="00C800D1" w:rsidRDefault="0052772B" w:rsidP="00B44849">
            <w:pPr>
              <w:spacing w:before="60" w:after="60" w:line="280" w:lineRule="exact"/>
              <w:jc w:val="left"/>
              <w:rPr>
                <w:rFonts w:cs="Arial"/>
                <w:b/>
                <w:szCs w:val="22"/>
              </w:rPr>
            </w:pPr>
            <w:r>
              <w:rPr>
                <w:rFonts w:cs="Arial"/>
                <w:b/>
                <w:szCs w:val="22"/>
              </w:rPr>
              <w:t xml:space="preserve">Buyer </w:t>
            </w:r>
          </w:p>
        </w:tc>
        <w:tc>
          <w:tcPr>
            <w:tcW w:w="7088" w:type="dxa"/>
          </w:tcPr>
          <w:p w14:paraId="4F3E1152" w14:textId="380BE8AE" w:rsidR="0052772B" w:rsidRPr="00A857B1" w:rsidRDefault="0052772B" w:rsidP="00B44849">
            <w:pPr>
              <w:spacing w:before="60" w:after="60" w:line="280" w:lineRule="exact"/>
              <w:jc w:val="left"/>
              <w:rPr>
                <w:rFonts w:cs="Arial"/>
                <w:i/>
                <w:iCs/>
                <w:szCs w:val="22"/>
              </w:rPr>
            </w:pPr>
            <w:r w:rsidRPr="00A857B1">
              <w:rPr>
                <w:rFonts w:cs="Arial"/>
                <w:i/>
                <w:iCs/>
                <w:szCs w:val="22"/>
              </w:rPr>
              <w:t>[</w:t>
            </w:r>
            <w:r w:rsidRPr="00A857B1">
              <w:rPr>
                <w:rFonts w:cs="Arial"/>
                <w:i/>
                <w:iCs/>
                <w:szCs w:val="22"/>
                <w:highlight w:val="yellow"/>
              </w:rPr>
              <w:t>Insert buyer full legal name including ABN</w:t>
            </w:r>
            <w:r w:rsidRPr="00A857B1">
              <w:rPr>
                <w:rFonts w:cs="Arial"/>
                <w:i/>
                <w:iCs/>
                <w:szCs w:val="22"/>
              </w:rPr>
              <w:t>]</w:t>
            </w:r>
          </w:p>
        </w:tc>
      </w:tr>
      <w:tr w:rsidR="0052772B" w:rsidRPr="00C800D1" w14:paraId="641019FD" w14:textId="77777777" w:rsidTr="00932853">
        <w:tc>
          <w:tcPr>
            <w:tcW w:w="1525" w:type="dxa"/>
          </w:tcPr>
          <w:p w14:paraId="76E77B86" w14:textId="3CA5CEEC" w:rsidR="0052772B" w:rsidRDefault="0052772B" w:rsidP="00B44849">
            <w:pPr>
              <w:spacing w:before="60" w:after="60" w:line="280" w:lineRule="exact"/>
              <w:jc w:val="left"/>
              <w:rPr>
                <w:rFonts w:cs="Arial"/>
                <w:b/>
                <w:szCs w:val="22"/>
              </w:rPr>
            </w:pPr>
            <w:r>
              <w:rPr>
                <w:rFonts w:cs="Arial"/>
                <w:b/>
                <w:szCs w:val="22"/>
              </w:rPr>
              <w:t>Buyer Address</w:t>
            </w:r>
          </w:p>
        </w:tc>
        <w:tc>
          <w:tcPr>
            <w:tcW w:w="7088" w:type="dxa"/>
          </w:tcPr>
          <w:p w14:paraId="297AB8CB" w14:textId="0F7110B7" w:rsidR="0052772B" w:rsidRPr="00E94EF8" w:rsidRDefault="0052772B" w:rsidP="00B44849">
            <w:pPr>
              <w:spacing w:before="60" w:after="60" w:line="280" w:lineRule="exact"/>
              <w:jc w:val="left"/>
              <w:rPr>
                <w:rFonts w:cs="Arial"/>
                <w:i/>
                <w:iCs/>
                <w:szCs w:val="22"/>
              </w:rPr>
            </w:pPr>
            <w:r w:rsidRPr="005C16DF">
              <w:rPr>
                <w:rFonts w:cs="Arial"/>
                <w:i/>
                <w:iCs/>
                <w:szCs w:val="22"/>
              </w:rPr>
              <w:t>[</w:t>
            </w:r>
            <w:r w:rsidRPr="00A857B1">
              <w:rPr>
                <w:rFonts w:cs="Arial"/>
                <w:i/>
                <w:iCs/>
                <w:szCs w:val="22"/>
                <w:highlight w:val="yellow"/>
              </w:rPr>
              <w:t>Insert buyer address for the purposes of a Notice</w:t>
            </w:r>
            <w:r w:rsidRPr="005C16DF">
              <w:rPr>
                <w:rFonts w:cs="Arial"/>
                <w:i/>
                <w:iCs/>
                <w:szCs w:val="22"/>
              </w:rPr>
              <w:t>]</w:t>
            </w:r>
          </w:p>
        </w:tc>
      </w:tr>
      <w:tr w:rsidR="0052772B" w:rsidRPr="005C16DF" w14:paraId="7E48C400" w14:textId="77777777" w:rsidTr="00932853">
        <w:tc>
          <w:tcPr>
            <w:tcW w:w="1525" w:type="dxa"/>
          </w:tcPr>
          <w:p w14:paraId="6AE12807" w14:textId="77777777" w:rsidR="0052772B" w:rsidRDefault="0052772B" w:rsidP="00B44849">
            <w:pPr>
              <w:spacing w:before="60" w:after="60" w:line="280" w:lineRule="exact"/>
              <w:jc w:val="left"/>
              <w:rPr>
                <w:rFonts w:cs="Arial"/>
                <w:b/>
                <w:szCs w:val="22"/>
              </w:rPr>
            </w:pPr>
            <w:r>
              <w:rPr>
                <w:rFonts w:cs="Arial"/>
                <w:b/>
                <w:szCs w:val="22"/>
              </w:rPr>
              <w:t>Business</w:t>
            </w:r>
          </w:p>
        </w:tc>
        <w:tc>
          <w:tcPr>
            <w:tcW w:w="7088" w:type="dxa"/>
          </w:tcPr>
          <w:p w14:paraId="5AC9798C" w14:textId="6944AEE4" w:rsidR="0052772B" w:rsidRPr="00E94EF8" w:rsidRDefault="0052772B" w:rsidP="00B44849">
            <w:pPr>
              <w:spacing w:before="60" w:after="60" w:line="280" w:lineRule="exact"/>
              <w:jc w:val="left"/>
              <w:rPr>
                <w:rFonts w:cs="Arial"/>
                <w:i/>
                <w:iCs/>
                <w:szCs w:val="22"/>
                <w:highlight w:val="yellow"/>
              </w:rPr>
            </w:pPr>
            <w:r>
              <w:rPr>
                <w:rFonts w:cs="Arial"/>
                <w:i/>
                <w:iCs/>
                <w:szCs w:val="22"/>
              </w:rPr>
              <w:t xml:space="preserve">Business means </w:t>
            </w:r>
            <w:r w:rsidRPr="00A857B1">
              <w:rPr>
                <w:rFonts w:cs="Arial"/>
                <w:i/>
                <w:iCs/>
                <w:szCs w:val="22"/>
              </w:rPr>
              <w:t>[</w:t>
            </w:r>
            <w:r w:rsidRPr="00932853">
              <w:rPr>
                <w:i/>
                <w:iCs/>
                <w:szCs w:val="22"/>
                <w:highlight w:val="yellow"/>
              </w:rPr>
              <w:t>the Business operated by the Seller, as at the Completion Date, of [</w:t>
            </w:r>
            <w:r w:rsidRPr="0052772B">
              <w:rPr>
                <w:i/>
                <w:iCs/>
                <w:szCs w:val="22"/>
                <w:highlight w:val="yellow"/>
              </w:rPr>
              <w:t xml:space="preserve">insert </w:t>
            </w:r>
            <w:r w:rsidRPr="00B52C70">
              <w:rPr>
                <w:i/>
                <w:iCs/>
                <w:szCs w:val="22"/>
                <w:highlight w:val="yellow"/>
              </w:rPr>
              <w:t>description</w:t>
            </w:r>
            <w:r w:rsidRPr="00A857B1">
              <w:rPr>
                <w:i/>
                <w:iCs/>
                <w:szCs w:val="22"/>
              </w:rPr>
              <w:t>]</w:t>
            </w:r>
            <w:r>
              <w:rPr>
                <w:i/>
                <w:iCs/>
                <w:szCs w:val="22"/>
              </w:rPr>
              <w:t>]</w:t>
            </w:r>
          </w:p>
        </w:tc>
      </w:tr>
      <w:tr w:rsidR="0052772B" w:rsidRPr="00C800D1" w14:paraId="539A3BB3" w14:textId="77777777" w:rsidTr="00932853">
        <w:tc>
          <w:tcPr>
            <w:tcW w:w="1525" w:type="dxa"/>
          </w:tcPr>
          <w:p w14:paraId="6F15A856" w14:textId="0AF64443" w:rsidR="0052772B" w:rsidRDefault="0052772B" w:rsidP="00B44849">
            <w:pPr>
              <w:spacing w:before="60" w:after="60" w:line="280" w:lineRule="exact"/>
              <w:jc w:val="left"/>
              <w:rPr>
                <w:rFonts w:cs="Arial"/>
                <w:b/>
                <w:szCs w:val="22"/>
              </w:rPr>
            </w:pPr>
            <w:r>
              <w:rPr>
                <w:rFonts w:cs="Arial"/>
                <w:b/>
                <w:szCs w:val="22"/>
              </w:rPr>
              <w:t>Purchase Price</w:t>
            </w:r>
          </w:p>
        </w:tc>
        <w:tc>
          <w:tcPr>
            <w:tcW w:w="7088" w:type="dxa"/>
          </w:tcPr>
          <w:p w14:paraId="0F91BEDA" w14:textId="5104A48D" w:rsidR="0052772B" w:rsidRPr="00753F50" w:rsidRDefault="0031341E" w:rsidP="00B44849">
            <w:pPr>
              <w:spacing w:before="60" w:after="60" w:line="280" w:lineRule="exact"/>
              <w:jc w:val="left"/>
              <w:rPr>
                <w:rFonts w:cs="Arial"/>
                <w:b/>
                <w:bCs/>
                <w:i/>
                <w:iCs/>
                <w:szCs w:val="22"/>
              </w:rPr>
            </w:pPr>
            <w:r>
              <w:rPr>
                <w:rFonts w:cs="Arial"/>
                <w:i/>
                <w:iCs/>
                <w:szCs w:val="22"/>
              </w:rPr>
              <w:t>(</w:t>
            </w:r>
            <w:r w:rsidRPr="00932853">
              <w:rPr>
                <w:rFonts w:cs="Arial"/>
                <w:b/>
                <w:bCs/>
                <w:i/>
                <w:iCs/>
                <w:szCs w:val="22"/>
              </w:rPr>
              <w:t>Price</w:t>
            </w:r>
            <w:r>
              <w:rPr>
                <w:rFonts w:cs="Arial"/>
                <w:i/>
                <w:iCs/>
                <w:szCs w:val="22"/>
              </w:rPr>
              <w:t xml:space="preserve">) </w:t>
            </w:r>
            <w:r w:rsidR="0052772B" w:rsidRPr="00A857B1">
              <w:rPr>
                <w:rFonts w:cs="Arial"/>
                <w:i/>
                <w:iCs/>
                <w:szCs w:val="22"/>
              </w:rPr>
              <w:t>[</w:t>
            </w:r>
            <w:r w:rsidR="0052772B" w:rsidRPr="00A857B1">
              <w:rPr>
                <w:rFonts w:cs="Arial"/>
                <w:i/>
                <w:iCs/>
                <w:szCs w:val="22"/>
                <w:highlight w:val="yellow"/>
              </w:rPr>
              <w:t>Insert Purchase Pric</w:t>
            </w:r>
            <w:r w:rsidR="0052772B" w:rsidRPr="00C96FD9">
              <w:rPr>
                <w:rFonts w:cs="Arial"/>
                <w:i/>
                <w:iCs/>
                <w:szCs w:val="22"/>
                <w:highlight w:val="yellow"/>
              </w:rPr>
              <w:t>e</w:t>
            </w:r>
            <w:r w:rsidR="00C96FD9" w:rsidRPr="00C96FD9">
              <w:rPr>
                <w:rFonts w:cs="Arial"/>
                <w:i/>
                <w:iCs/>
                <w:szCs w:val="22"/>
                <w:highlight w:val="yellow"/>
              </w:rPr>
              <w:t xml:space="preserve"> e.g. $1</w:t>
            </w:r>
            <w:r w:rsidR="0052772B" w:rsidRPr="00A857B1">
              <w:rPr>
                <w:rFonts w:cs="Arial"/>
                <w:i/>
                <w:iCs/>
                <w:szCs w:val="22"/>
              </w:rPr>
              <w:t>]</w:t>
            </w:r>
            <w:r w:rsidR="00753F50">
              <w:rPr>
                <w:rFonts w:cs="Arial"/>
                <w:i/>
                <w:iCs/>
                <w:szCs w:val="22"/>
              </w:rPr>
              <w:t xml:space="preserve"> </w:t>
            </w:r>
            <w:r w:rsidR="00753F50" w:rsidRPr="00A857B1">
              <w:rPr>
                <w:i/>
                <w:iCs/>
              </w:rPr>
              <w:t>[</w:t>
            </w:r>
            <w:r w:rsidR="00753F50" w:rsidRPr="00753F50">
              <w:rPr>
                <w:b/>
                <w:bCs/>
                <w:i/>
                <w:iCs/>
                <w:highlight w:val="lightGray"/>
              </w:rPr>
              <w:t>Guidance Note</w:t>
            </w:r>
            <w:r w:rsidR="00753F50" w:rsidRPr="00753F50">
              <w:rPr>
                <w:i/>
                <w:iCs/>
                <w:highlight w:val="lightGray"/>
              </w:rPr>
              <w:t xml:space="preserve">: The Price will be a </w:t>
            </w:r>
            <w:r w:rsidR="004964DE">
              <w:rPr>
                <w:i/>
                <w:iCs/>
                <w:highlight w:val="lightGray"/>
              </w:rPr>
              <w:t>nominal</w:t>
            </w:r>
            <w:r w:rsidR="00753F50" w:rsidRPr="00753F50">
              <w:rPr>
                <w:i/>
                <w:iCs/>
                <w:highlight w:val="lightGray"/>
              </w:rPr>
              <w:t xml:space="preserve"> amount</w:t>
            </w:r>
            <w:r w:rsidR="00753F50">
              <w:rPr>
                <w:i/>
                <w:iCs/>
              </w:rPr>
              <w:t>]</w:t>
            </w:r>
          </w:p>
          <w:p w14:paraId="2CE7CC6D" w14:textId="23F3250E" w:rsidR="0031341E" w:rsidRPr="00A857B1" w:rsidRDefault="0031341E" w:rsidP="00B44849">
            <w:pPr>
              <w:spacing w:before="60" w:after="60" w:line="280" w:lineRule="exact"/>
              <w:jc w:val="left"/>
              <w:rPr>
                <w:rFonts w:cs="Arial"/>
                <w:i/>
                <w:iCs/>
                <w:szCs w:val="22"/>
              </w:rPr>
            </w:pPr>
          </w:p>
        </w:tc>
      </w:tr>
      <w:tr w:rsidR="0052772B" w:rsidRPr="00C800D1" w14:paraId="3F94E2B9" w14:textId="77777777" w:rsidTr="00932853">
        <w:tc>
          <w:tcPr>
            <w:tcW w:w="1525" w:type="dxa"/>
          </w:tcPr>
          <w:p w14:paraId="7889A1E0" w14:textId="77777777" w:rsidR="0052772B" w:rsidRPr="00C800D1" w:rsidRDefault="0052772B" w:rsidP="00B44849">
            <w:pPr>
              <w:spacing w:before="60" w:after="60" w:line="280" w:lineRule="exact"/>
              <w:jc w:val="left"/>
              <w:rPr>
                <w:rFonts w:cs="Arial"/>
                <w:b/>
                <w:szCs w:val="22"/>
              </w:rPr>
            </w:pPr>
            <w:r>
              <w:rPr>
                <w:rFonts w:cs="Arial"/>
                <w:b/>
                <w:szCs w:val="22"/>
              </w:rPr>
              <w:t>Completion</w:t>
            </w:r>
            <w:r w:rsidRPr="00C800D1">
              <w:rPr>
                <w:rFonts w:cs="Arial"/>
                <w:b/>
                <w:szCs w:val="22"/>
              </w:rPr>
              <w:t xml:space="preserve"> Date </w:t>
            </w:r>
          </w:p>
        </w:tc>
        <w:tc>
          <w:tcPr>
            <w:tcW w:w="7088" w:type="dxa"/>
          </w:tcPr>
          <w:p w14:paraId="5313F46D" w14:textId="1D6C3E7E" w:rsidR="0052772B" w:rsidRPr="00A857B1" w:rsidRDefault="0052772B" w:rsidP="00B44849">
            <w:pPr>
              <w:spacing w:before="60" w:after="60" w:line="280" w:lineRule="exact"/>
              <w:jc w:val="left"/>
              <w:rPr>
                <w:rFonts w:cs="Arial"/>
                <w:i/>
                <w:iCs/>
                <w:szCs w:val="22"/>
              </w:rPr>
            </w:pPr>
            <w:r w:rsidRPr="00A857B1">
              <w:rPr>
                <w:rFonts w:cs="Arial"/>
                <w:i/>
                <w:iCs/>
                <w:szCs w:val="22"/>
              </w:rPr>
              <w:t>[</w:t>
            </w:r>
            <w:r w:rsidRPr="00A857B1">
              <w:rPr>
                <w:rFonts w:cs="Arial"/>
                <w:i/>
                <w:iCs/>
                <w:szCs w:val="22"/>
                <w:highlight w:val="yellow"/>
              </w:rPr>
              <w:t xml:space="preserve">Insert the </w:t>
            </w:r>
            <w:r>
              <w:rPr>
                <w:rFonts w:cs="Arial"/>
                <w:i/>
                <w:iCs/>
                <w:szCs w:val="22"/>
                <w:highlight w:val="yellow"/>
              </w:rPr>
              <w:t xml:space="preserve">completion </w:t>
            </w:r>
            <w:r w:rsidRPr="00A857B1">
              <w:rPr>
                <w:rFonts w:cs="Arial"/>
                <w:i/>
                <w:iCs/>
                <w:szCs w:val="22"/>
                <w:highlight w:val="yellow"/>
              </w:rPr>
              <w:t xml:space="preserve">date </w:t>
            </w:r>
            <w:r>
              <w:rPr>
                <w:rFonts w:cs="Arial"/>
                <w:i/>
                <w:iCs/>
                <w:szCs w:val="22"/>
                <w:highlight w:val="yellow"/>
              </w:rPr>
              <w:t xml:space="preserve">for </w:t>
            </w:r>
            <w:r w:rsidRPr="00A857B1">
              <w:rPr>
                <w:rFonts w:cs="Arial"/>
                <w:i/>
                <w:iCs/>
                <w:szCs w:val="22"/>
                <w:highlight w:val="yellow"/>
              </w:rPr>
              <w:t xml:space="preserve">the </w:t>
            </w:r>
            <w:r>
              <w:rPr>
                <w:rFonts w:cs="Arial"/>
                <w:i/>
                <w:iCs/>
                <w:szCs w:val="22"/>
                <w:highlight w:val="yellow"/>
              </w:rPr>
              <w:t>s</w:t>
            </w:r>
            <w:r w:rsidRPr="00A857B1">
              <w:rPr>
                <w:rFonts w:cs="Arial"/>
                <w:i/>
                <w:iCs/>
                <w:szCs w:val="22"/>
                <w:highlight w:val="yellow"/>
              </w:rPr>
              <w:t>ale</w:t>
            </w:r>
            <w:r w:rsidRPr="00A857B1">
              <w:rPr>
                <w:rFonts w:cs="Arial"/>
                <w:i/>
                <w:iCs/>
                <w:szCs w:val="22"/>
              </w:rPr>
              <w:t xml:space="preserve">] </w:t>
            </w:r>
            <w:r w:rsidR="005D7076">
              <w:rPr>
                <w:rFonts w:cs="Arial"/>
                <w:i/>
                <w:iCs/>
                <w:szCs w:val="22"/>
              </w:rPr>
              <w:t>[</w:t>
            </w:r>
            <w:r w:rsidR="005D7076">
              <w:rPr>
                <w:rFonts w:cs="Arial"/>
                <w:i/>
                <w:iCs/>
                <w:szCs w:val="22"/>
                <w:highlight w:val="yellow"/>
              </w:rPr>
              <w:t xml:space="preserve">include </w:t>
            </w:r>
            <w:r w:rsidR="005D7076" w:rsidRPr="001E1AFA">
              <w:rPr>
                <w:rFonts w:cs="Arial"/>
                <w:i/>
                <w:iCs/>
                <w:szCs w:val="22"/>
                <w:highlight w:val="yellow"/>
              </w:rPr>
              <w:t>date e.g. 24 March 2023</w:t>
            </w:r>
            <w:r w:rsidR="005D7076">
              <w:rPr>
                <w:rFonts w:cs="Arial"/>
                <w:i/>
                <w:iCs/>
                <w:szCs w:val="22"/>
                <w:highlight w:val="yellow"/>
              </w:rPr>
              <w:t>]</w:t>
            </w:r>
            <w:r w:rsidR="005D7076" w:rsidRPr="001E1AFA">
              <w:rPr>
                <w:rFonts w:cs="Arial"/>
                <w:i/>
                <w:iCs/>
                <w:szCs w:val="22"/>
                <w:highlight w:val="yellow"/>
              </w:rPr>
              <w:t xml:space="preserve"> or such other date as mutually agreed by the parties in writing which must be </w:t>
            </w:r>
            <w:r w:rsidR="005D7076" w:rsidRPr="005D7076">
              <w:rPr>
                <w:rFonts w:cs="Arial"/>
                <w:i/>
                <w:iCs/>
                <w:szCs w:val="22"/>
                <w:highlight w:val="yellow"/>
              </w:rPr>
              <w:t xml:space="preserve">no later </w:t>
            </w:r>
            <w:r w:rsidR="005D7076" w:rsidRPr="008A526E">
              <w:rPr>
                <w:rFonts w:cs="Arial"/>
                <w:i/>
                <w:iCs/>
                <w:szCs w:val="22"/>
                <w:highlight w:val="yellow"/>
              </w:rPr>
              <w:t>than the date that is [5 business days] after the date of this Agreement</w:t>
            </w:r>
            <w:r w:rsidR="005D7076">
              <w:rPr>
                <w:rFonts w:cs="Arial"/>
                <w:i/>
                <w:iCs/>
                <w:szCs w:val="22"/>
              </w:rPr>
              <w:t>.]</w:t>
            </w:r>
            <w:r w:rsidR="00FB33FE" w:rsidRPr="00A857B1">
              <w:rPr>
                <w:i/>
                <w:iCs/>
              </w:rPr>
              <w:t>[</w:t>
            </w:r>
            <w:r w:rsidR="00FB33FE" w:rsidRPr="00A857B1">
              <w:rPr>
                <w:b/>
                <w:bCs/>
                <w:i/>
                <w:iCs/>
                <w:highlight w:val="lightGray"/>
              </w:rPr>
              <w:t>Guidance Note</w:t>
            </w:r>
            <w:r w:rsidR="00FB33FE" w:rsidRPr="00A857B1">
              <w:rPr>
                <w:i/>
                <w:iCs/>
                <w:highlight w:val="lightGray"/>
              </w:rPr>
              <w:t xml:space="preserve">: </w:t>
            </w:r>
            <w:r w:rsidR="004964DE">
              <w:rPr>
                <w:i/>
                <w:iCs/>
                <w:highlight w:val="lightGray"/>
              </w:rPr>
              <w:t>The</w:t>
            </w:r>
            <w:r w:rsidR="00FB33FE">
              <w:rPr>
                <w:i/>
                <w:iCs/>
                <w:highlight w:val="lightGray"/>
              </w:rPr>
              <w:t xml:space="preserve"> Conditions Precedent</w:t>
            </w:r>
            <w:r w:rsidR="00A61D55">
              <w:rPr>
                <w:i/>
                <w:iCs/>
                <w:highlight w:val="lightGray"/>
              </w:rPr>
              <w:t xml:space="preserve"> set out in clause </w:t>
            </w:r>
            <w:r w:rsidR="00A61D55">
              <w:rPr>
                <w:i/>
                <w:iCs/>
                <w:highlight w:val="lightGray"/>
              </w:rPr>
              <w:fldChar w:fldCharType="begin"/>
            </w:r>
            <w:r w:rsidR="00A61D55">
              <w:rPr>
                <w:i/>
                <w:iCs/>
                <w:highlight w:val="lightGray"/>
              </w:rPr>
              <w:instrText xml:space="preserve"> REF _Ref115789228 \r \h </w:instrText>
            </w:r>
            <w:r w:rsidR="00A61D55">
              <w:rPr>
                <w:i/>
                <w:iCs/>
                <w:highlight w:val="lightGray"/>
              </w:rPr>
            </w:r>
            <w:r w:rsidR="00A61D55">
              <w:rPr>
                <w:i/>
                <w:iCs/>
                <w:highlight w:val="lightGray"/>
              </w:rPr>
              <w:fldChar w:fldCharType="separate"/>
            </w:r>
            <w:r w:rsidR="00543E38">
              <w:rPr>
                <w:i/>
                <w:iCs/>
                <w:highlight w:val="lightGray"/>
              </w:rPr>
              <w:t>2.1</w:t>
            </w:r>
            <w:r w:rsidR="00A61D55">
              <w:rPr>
                <w:i/>
                <w:iCs/>
                <w:highlight w:val="lightGray"/>
              </w:rPr>
              <w:fldChar w:fldCharType="end"/>
            </w:r>
            <w:r w:rsidR="00A61D55">
              <w:rPr>
                <w:i/>
                <w:iCs/>
                <w:highlight w:val="lightGray"/>
              </w:rPr>
              <w:t xml:space="preserve"> </w:t>
            </w:r>
            <w:r w:rsidR="00FB33FE">
              <w:rPr>
                <w:i/>
                <w:iCs/>
                <w:highlight w:val="lightGray"/>
              </w:rPr>
              <w:t>must be satisfied</w:t>
            </w:r>
            <w:r w:rsidR="00A61D55">
              <w:rPr>
                <w:i/>
                <w:iCs/>
                <w:highlight w:val="lightGray"/>
              </w:rPr>
              <w:t>/ completed</w:t>
            </w:r>
            <w:r w:rsidR="00FB33FE">
              <w:rPr>
                <w:i/>
                <w:iCs/>
                <w:highlight w:val="lightGray"/>
              </w:rPr>
              <w:t xml:space="preserve"> before </w:t>
            </w:r>
            <w:r w:rsidR="004964DE">
              <w:rPr>
                <w:i/>
                <w:iCs/>
                <w:highlight w:val="lightGray"/>
              </w:rPr>
              <w:t>‘Completion’ of the asset sale can occur</w:t>
            </w:r>
            <w:r w:rsidR="00FB33FE">
              <w:rPr>
                <w:i/>
                <w:iCs/>
                <w:highlight w:val="lightGray"/>
              </w:rPr>
              <w:t xml:space="preserve">. </w:t>
            </w:r>
            <w:r w:rsidR="00A61D55">
              <w:rPr>
                <w:i/>
                <w:iCs/>
                <w:highlight w:val="lightGray"/>
              </w:rPr>
              <w:t xml:space="preserve">Some conditions may take longer than others (e.g. a few days, weeks or even months). It is important that the parties </w:t>
            </w:r>
            <w:r w:rsidR="00F02372">
              <w:rPr>
                <w:i/>
                <w:iCs/>
                <w:highlight w:val="lightGray"/>
              </w:rPr>
              <w:t>consider each of the conditions and the time and effort required to complete each</w:t>
            </w:r>
            <w:r w:rsidR="00A61D55">
              <w:rPr>
                <w:i/>
                <w:iCs/>
                <w:highlight w:val="lightGray"/>
              </w:rPr>
              <w:t>.</w:t>
            </w:r>
            <w:r w:rsidR="00F02372">
              <w:rPr>
                <w:i/>
                <w:iCs/>
                <w:highlight w:val="lightGray"/>
              </w:rPr>
              <w:t xml:space="preserve"> In this section, the parties can include a target Completion Date. And if conditions cannot be satisfied before then, the parties can agree in writing to mutually vary that date.</w:t>
            </w:r>
            <w:r w:rsidR="00FB33FE">
              <w:rPr>
                <w:i/>
                <w:iCs/>
                <w:highlight w:val="lightGray"/>
              </w:rPr>
              <w:t>]</w:t>
            </w:r>
          </w:p>
        </w:tc>
      </w:tr>
      <w:tr w:rsidR="00086EDD" w:rsidRPr="00C800D1" w14:paraId="3FD362D9" w14:textId="77777777" w:rsidTr="00932853">
        <w:tc>
          <w:tcPr>
            <w:tcW w:w="1525" w:type="dxa"/>
          </w:tcPr>
          <w:p w14:paraId="576220C7" w14:textId="78341A28" w:rsidR="00086EDD" w:rsidRDefault="00086EDD" w:rsidP="00B44849">
            <w:pPr>
              <w:spacing w:before="60" w:after="60" w:line="280" w:lineRule="exact"/>
              <w:jc w:val="left"/>
              <w:rPr>
                <w:rFonts w:cs="Arial"/>
                <w:b/>
                <w:szCs w:val="22"/>
              </w:rPr>
            </w:pPr>
            <w:r>
              <w:rPr>
                <w:rFonts w:cs="Arial"/>
                <w:b/>
                <w:szCs w:val="22"/>
              </w:rPr>
              <w:t>Cap</w:t>
            </w:r>
          </w:p>
        </w:tc>
        <w:tc>
          <w:tcPr>
            <w:tcW w:w="7088" w:type="dxa"/>
          </w:tcPr>
          <w:p w14:paraId="6A906083" w14:textId="763DEA88" w:rsidR="00086EDD" w:rsidRPr="00F02372" w:rsidRDefault="00086EDD" w:rsidP="00F02372">
            <w:pPr>
              <w:spacing w:before="60" w:after="60" w:line="280" w:lineRule="exact"/>
              <w:rPr>
                <w:i/>
                <w:iCs/>
              </w:rPr>
            </w:pPr>
            <w:r>
              <w:rPr>
                <w:rFonts w:cs="Arial"/>
                <w:i/>
                <w:iCs/>
                <w:szCs w:val="22"/>
              </w:rPr>
              <w:t>[</w:t>
            </w:r>
            <w:r w:rsidRPr="004502E1">
              <w:rPr>
                <w:rFonts w:cs="Arial"/>
                <w:i/>
                <w:iCs/>
                <w:szCs w:val="22"/>
                <w:highlight w:val="yellow"/>
              </w:rPr>
              <w:t xml:space="preserve">Insert </w:t>
            </w:r>
            <w:r w:rsidR="004502E1">
              <w:rPr>
                <w:rFonts w:cs="Arial"/>
                <w:i/>
                <w:iCs/>
                <w:szCs w:val="22"/>
                <w:highlight w:val="yellow"/>
              </w:rPr>
              <w:t xml:space="preserve">– this amount is </w:t>
            </w:r>
            <w:r w:rsidRPr="004502E1">
              <w:rPr>
                <w:rFonts w:cs="Arial"/>
                <w:i/>
                <w:iCs/>
                <w:szCs w:val="22"/>
                <w:highlight w:val="yellow"/>
              </w:rPr>
              <w:t xml:space="preserve">the total maximum </w:t>
            </w:r>
            <w:r w:rsidR="004502E1">
              <w:rPr>
                <w:rFonts w:cs="Arial"/>
                <w:i/>
                <w:iCs/>
                <w:szCs w:val="22"/>
                <w:highlight w:val="yellow"/>
              </w:rPr>
              <w:t xml:space="preserve">liability of the Seller if there is a breach of the Seller Warranties.  </w:t>
            </w:r>
            <w:r w:rsidRPr="004502E1">
              <w:rPr>
                <w:rFonts w:cs="Arial"/>
                <w:i/>
                <w:iCs/>
                <w:szCs w:val="22"/>
                <w:highlight w:val="yellow"/>
              </w:rPr>
              <w:t xml:space="preserve">e.g. </w:t>
            </w:r>
            <w:r w:rsidRPr="004502E1">
              <w:rPr>
                <w:i/>
                <w:iCs/>
                <w:highlight w:val="yellow"/>
              </w:rPr>
              <w:t xml:space="preserve">an amount equal to </w:t>
            </w:r>
            <w:r w:rsidR="009D01AC">
              <w:rPr>
                <w:i/>
                <w:iCs/>
                <w:highlight w:val="yellow"/>
              </w:rPr>
              <w:t>[insert]</w:t>
            </w:r>
            <w:r w:rsidRPr="004502E1">
              <w:rPr>
                <w:i/>
                <w:iCs/>
              </w:rPr>
              <w:t>]</w:t>
            </w:r>
            <w:r w:rsidR="004502E1">
              <w:rPr>
                <w:i/>
                <w:iCs/>
              </w:rPr>
              <w:t xml:space="preserve">    </w:t>
            </w:r>
            <w:r w:rsidRPr="00A857B1">
              <w:rPr>
                <w:i/>
                <w:iCs/>
              </w:rPr>
              <w:t>[</w:t>
            </w:r>
            <w:r w:rsidRPr="00A857B1">
              <w:rPr>
                <w:b/>
                <w:bCs/>
                <w:i/>
                <w:iCs/>
                <w:highlight w:val="lightGray"/>
              </w:rPr>
              <w:t>Guidance Note</w:t>
            </w:r>
            <w:r w:rsidRPr="00A857B1">
              <w:rPr>
                <w:i/>
                <w:iCs/>
                <w:highlight w:val="lightGray"/>
              </w:rPr>
              <w:t xml:space="preserve">: </w:t>
            </w:r>
            <w:r>
              <w:rPr>
                <w:i/>
                <w:iCs/>
                <w:highlight w:val="lightGray"/>
              </w:rPr>
              <w:t xml:space="preserve">The </w:t>
            </w:r>
            <w:r w:rsidR="004502E1">
              <w:rPr>
                <w:i/>
                <w:iCs/>
                <w:highlight w:val="lightGray"/>
              </w:rPr>
              <w:t xml:space="preserve">example here </w:t>
            </w:r>
            <w:r>
              <w:rPr>
                <w:i/>
                <w:iCs/>
                <w:highlight w:val="lightGray"/>
              </w:rPr>
              <w:t xml:space="preserve">says that the maximum liability of the seller, for a breach of the short list of warranties, is limited to </w:t>
            </w:r>
            <w:r w:rsidR="009D01AC">
              <w:rPr>
                <w:i/>
                <w:iCs/>
                <w:highlight w:val="lightGray"/>
              </w:rPr>
              <w:t>a</w:t>
            </w:r>
            <w:r w:rsidR="00F02372">
              <w:rPr>
                <w:i/>
                <w:iCs/>
                <w:highlight w:val="lightGray"/>
              </w:rPr>
              <w:t>n amount to be decided</w:t>
            </w:r>
            <w:r w:rsidR="009D01AC">
              <w:rPr>
                <w:i/>
                <w:iCs/>
                <w:highlight w:val="lightGray"/>
              </w:rPr>
              <w:t>. Whether a liability cap is specified should be considered on a case by case basis</w:t>
            </w:r>
            <w:r w:rsidR="009D3889">
              <w:rPr>
                <w:i/>
                <w:iCs/>
                <w:highlight w:val="lightGray"/>
              </w:rPr>
              <w:t>. This could</w:t>
            </w:r>
            <w:r w:rsidR="000D36DF">
              <w:rPr>
                <w:i/>
                <w:iCs/>
                <w:highlight w:val="lightGray"/>
              </w:rPr>
              <w:t xml:space="preserve"> be an amount that can reasonably cover the significant liabilities that may arise in a breach of a warranty.</w:t>
            </w:r>
            <w:r w:rsidR="009D3889">
              <w:rPr>
                <w:i/>
                <w:iCs/>
                <w:highlight w:val="lightGray"/>
              </w:rPr>
              <w:t xml:space="preserve"> </w:t>
            </w:r>
            <w:r w:rsidR="00E26AFF">
              <w:rPr>
                <w:i/>
                <w:iCs/>
                <w:highlight w:val="lightGray"/>
              </w:rPr>
              <w:t>The parties may consider whether funds should be kept by the Seller in a separate account to deal with special issues – this will require negotiation on a base by case basis</w:t>
            </w:r>
            <w:r w:rsidR="00F02372">
              <w:rPr>
                <w:i/>
                <w:iCs/>
                <w:highlight w:val="lightGray"/>
              </w:rPr>
              <w:t xml:space="preserve"> – see Special Conditions where there is guidance of possibly including a contingency fund to deal with liabilities after Completion</w:t>
            </w:r>
            <w:r w:rsidR="00E26AFF">
              <w:rPr>
                <w:i/>
                <w:iCs/>
                <w:highlight w:val="lightGray"/>
              </w:rPr>
              <w:t>.]</w:t>
            </w:r>
            <w:r w:rsidR="00FB33FE">
              <w:rPr>
                <w:i/>
                <w:iCs/>
                <w:highlight w:val="lightGray"/>
              </w:rPr>
              <w:t>.]</w:t>
            </w:r>
            <w:r w:rsidR="009D01AC">
              <w:t xml:space="preserve"> </w:t>
            </w:r>
          </w:p>
        </w:tc>
      </w:tr>
      <w:tr w:rsidR="00086EDD" w:rsidRPr="00C800D1" w14:paraId="3D7F2186" w14:textId="77777777" w:rsidTr="00932853">
        <w:tc>
          <w:tcPr>
            <w:tcW w:w="1525" w:type="dxa"/>
          </w:tcPr>
          <w:p w14:paraId="7EE8F8D2" w14:textId="35E3F967" w:rsidR="00086EDD" w:rsidRDefault="00086EDD" w:rsidP="00B44849">
            <w:pPr>
              <w:spacing w:before="60" w:after="60" w:line="280" w:lineRule="exact"/>
              <w:jc w:val="left"/>
              <w:rPr>
                <w:rFonts w:cs="Arial"/>
                <w:b/>
                <w:szCs w:val="22"/>
              </w:rPr>
            </w:pPr>
            <w:r>
              <w:rPr>
                <w:rFonts w:cs="Arial"/>
                <w:b/>
                <w:szCs w:val="22"/>
              </w:rPr>
              <w:t>Warranty Period</w:t>
            </w:r>
          </w:p>
        </w:tc>
        <w:tc>
          <w:tcPr>
            <w:tcW w:w="7088" w:type="dxa"/>
          </w:tcPr>
          <w:p w14:paraId="4A9E7F1C" w14:textId="0D42C259" w:rsidR="00086EDD" w:rsidRPr="00A857B1" w:rsidRDefault="00086EDD" w:rsidP="00B44849">
            <w:pPr>
              <w:spacing w:before="60" w:after="60" w:line="280" w:lineRule="exact"/>
              <w:jc w:val="left"/>
              <w:rPr>
                <w:rFonts w:cs="Arial"/>
                <w:i/>
                <w:iCs/>
                <w:szCs w:val="22"/>
              </w:rPr>
            </w:pPr>
            <w:r>
              <w:rPr>
                <w:rFonts w:cs="Arial"/>
                <w:i/>
                <w:iCs/>
                <w:szCs w:val="22"/>
              </w:rPr>
              <w:t>[</w:t>
            </w:r>
            <w:r w:rsidRPr="004502E1">
              <w:rPr>
                <w:rFonts w:cs="Arial"/>
                <w:i/>
                <w:iCs/>
                <w:szCs w:val="22"/>
                <w:highlight w:val="yellow"/>
              </w:rPr>
              <w:t xml:space="preserve">Insert </w:t>
            </w:r>
            <w:r w:rsidR="004502E1">
              <w:rPr>
                <w:rFonts w:cs="Arial"/>
                <w:i/>
                <w:iCs/>
                <w:szCs w:val="22"/>
                <w:highlight w:val="yellow"/>
              </w:rPr>
              <w:t xml:space="preserve">– this period is </w:t>
            </w:r>
            <w:r w:rsidRPr="004502E1">
              <w:rPr>
                <w:rFonts w:cs="Arial"/>
                <w:i/>
                <w:iCs/>
                <w:szCs w:val="22"/>
                <w:highlight w:val="yellow"/>
              </w:rPr>
              <w:t xml:space="preserve">the time period </w:t>
            </w:r>
            <w:r w:rsidR="004502E1">
              <w:rPr>
                <w:rFonts w:cs="Arial"/>
                <w:i/>
                <w:iCs/>
                <w:szCs w:val="22"/>
                <w:highlight w:val="yellow"/>
              </w:rPr>
              <w:t xml:space="preserve">during which a Seller will remain liable to </w:t>
            </w:r>
            <w:r w:rsidRPr="004502E1">
              <w:rPr>
                <w:rFonts w:cs="Arial"/>
                <w:i/>
                <w:iCs/>
                <w:szCs w:val="22"/>
                <w:highlight w:val="yellow"/>
              </w:rPr>
              <w:t xml:space="preserve">the Buyer </w:t>
            </w:r>
            <w:r w:rsidR="004502E1">
              <w:rPr>
                <w:rFonts w:cs="Arial"/>
                <w:i/>
                <w:iCs/>
                <w:szCs w:val="22"/>
                <w:highlight w:val="yellow"/>
              </w:rPr>
              <w:t xml:space="preserve">for potential breaches of the Seller </w:t>
            </w:r>
            <w:r w:rsidR="004502E1" w:rsidRPr="004502E1">
              <w:rPr>
                <w:rFonts w:cs="Arial"/>
                <w:i/>
                <w:iCs/>
                <w:szCs w:val="22"/>
                <w:highlight w:val="yellow"/>
              </w:rPr>
              <w:t>War</w:t>
            </w:r>
            <w:r w:rsidRPr="004502E1">
              <w:rPr>
                <w:rFonts w:cs="Arial"/>
                <w:i/>
                <w:iCs/>
                <w:szCs w:val="22"/>
                <w:highlight w:val="yellow"/>
              </w:rPr>
              <w:t>rant</w:t>
            </w:r>
            <w:r w:rsidR="004502E1" w:rsidRPr="004502E1">
              <w:rPr>
                <w:rFonts w:cs="Arial"/>
                <w:i/>
                <w:iCs/>
                <w:szCs w:val="22"/>
                <w:highlight w:val="yellow"/>
              </w:rPr>
              <w:t>ies</w:t>
            </w:r>
            <w:r w:rsidRPr="004502E1">
              <w:rPr>
                <w:rFonts w:cs="Arial"/>
                <w:i/>
                <w:iCs/>
                <w:szCs w:val="22"/>
                <w:highlight w:val="yellow"/>
              </w:rPr>
              <w:t>.</w:t>
            </w:r>
            <w:r w:rsidR="004502E1" w:rsidRPr="004502E1">
              <w:rPr>
                <w:rFonts w:cs="Arial"/>
                <w:i/>
                <w:iCs/>
                <w:szCs w:val="22"/>
                <w:highlight w:val="yellow"/>
              </w:rPr>
              <w:t xml:space="preserve"> </w:t>
            </w:r>
            <w:r w:rsidRPr="004502E1">
              <w:rPr>
                <w:i/>
                <w:iCs/>
                <w:highlight w:val="yellow"/>
              </w:rPr>
              <w:t xml:space="preserve"> e.g. [12 months] after the Completion Date.]</w:t>
            </w:r>
          </w:p>
        </w:tc>
      </w:tr>
      <w:tr w:rsidR="0052772B" w:rsidRPr="00C800D1" w14:paraId="6090663C" w14:textId="77777777" w:rsidTr="00932853">
        <w:tc>
          <w:tcPr>
            <w:tcW w:w="1525" w:type="dxa"/>
          </w:tcPr>
          <w:p w14:paraId="160FCBFA" w14:textId="778E8163" w:rsidR="0052772B" w:rsidRDefault="0052772B" w:rsidP="00B44849">
            <w:pPr>
              <w:spacing w:before="60" w:after="60" w:line="280" w:lineRule="exact"/>
              <w:jc w:val="left"/>
              <w:rPr>
                <w:rFonts w:cs="Arial"/>
                <w:b/>
                <w:szCs w:val="22"/>
              </w:rPr>
            </w:pPr>
            <w:r>
              <w:rPr>
                <w:rFonts w:cs="Arial"/>
                <w:b/>
                <w:szCs w:val="22"/>
              </w:rPr>
              <w:t>Excluded Assets</w:t>
            </w:r>
          </w:p>
        </w:tc>
        <w:tc>
          <w:tcPr>
            <w:tcW w:w="7088" w:type="dxa"/>
          </w:tcPr>
          <w:p w14:paraId="3A80F866" w14:textId="16C3A697" w:rsidR="0052772B" w:rsidRDefault="0052772B" w:rsidP="00B44849">
            <w:pPr>
              <w:spacing w:before="60" w:after="60" w:line="280" w:lineRule="exact"/>
              <w:jc w:val="left"/>
              <w:rPr>
                <w:rFonts w:cs="Arial"/>
                <w:i/>
                <w:iCs/>
                <w:szCs w:val="22"/>
              </w:rPr>
            </w:pPr>
            <w:r>
              <w:rPr>
                <w:rFonts w:cs="Arial"/>
                <w:i/>
                <w:iCs/>
                <w:szCs w:val="22"/>
              </w:rPr>
              <w:t>[</w:t>
            </w:r>
            <w:r>
              <w:rPr>
                <w:rFonts w:cs="Arial"/>
                <w:i/>
                <w:iCs/>
                <w:szCs w:val="22"/>
                <w:highlight w:val="yellow"/>
              </w:rPr>
              <w:t>The Assets</w:t>
            </w:r>
            <w:r w:rsidRPr="00A857B1">
              <w:rPr>
                <w:rFonts w:cs="Arial"/>
                <w:i/>
                <w:iCs/>
                <w:szCs w:val="22"/>
                <w:highlight w:val="yellow"/>
              </w:rPr>
              <w:t xml:space="preserve"> do not</w:t>
            </w:r>
            <w:r>
              <w:rPr>
                <w:rFonts w:cs="Arial"/>
                <w:i/>
                <w:iCs/>
                <w:szCs w:val="22"/>
                <w:highlight w:val="yellow"/>
              </w:rPr>
              <w:t xml:space="preserve"> include</w:t>
            </w:r>
            <w:r w:rsidRPr="00A857B1">
              <w:rPr>
                <w:rFonts w:cs="Arial"/>
                <w:i/>
                <w:iCs/>
                <w:szCs w:val="22"/>
                <w:highlight w:val="yellow"/>
              </w:rPr>
              <w:t xml:space="preserve"> the following assets:</w:t>
            </w:r>
          </w:p>
          <w:p w14:paraId="7710F4E8" w14:textId="7B1097BC" w:rsidR="0052772B" w:rsidRPr="00482A73" w:rsidRDefault="0052772B" w:rsidP="000D36DF">
            <w:pPr>
              <w:pStyle w:val="ListParagraph"/>
              <w:numPr>
                <w:ilvl w:val="0"/>
                <w:numId w:val="16"/>
              </w:numPr>
              <w:spacing w:before="60" w:after="60" w:line="280" w:lineRule="exact"/>
              <w:jc w:val="left"/>
            </w:pPr>
            <w:r w:rsidRPr="00A857B1">
              <w:rPr>
                <w:rFonts w:cs="Arial"/>
                <w:i/>
                <w:iCs/>
                <w:szCs w:val="22"/>
                <w:highlight w:val="yellow"/>
              </w:rPr>
              <w:t>Insert</w:t>
            </w:r>
            <w:r>
              <w:rPr>
                <w:rFonts w:cs="Arial"/>
                <w:i/>
                <w:iCs/>
                <w:szCs w:val="22"/>
              </w:rPr>
              <w:t xml:space="preserve">]     </w:t>
            </w:r>
            <w:r w:rsidRPr="006B42D8">
              <w:rPr>
                <w:rFonts w:cs="Arial"/>
                <w:i/>
                <w:iCs/>
                <w:szCs w:val="22"/>
                <w:highlight w:val="lightGray"/>
              </w:rPr>
              <w:t>[</w:t>
            </w:r>
            <w:r w:rsidRPr="006B42D8">
              <w:rPr>
                <w:rFonts w:cs="Arial"/>
                <w:b/>
                <w:bCs/>
                <w:i/>
                <w:iCs/>
                <w:szCs w:val="22"/>
                <w:highlight w:val="lightGray"/>
              </w:rPr>
              <w:t>Guidance Note</w:t>
            </w:r>
            <w:r w:rsidRPr="006B42D8">
              <w:rPr>
                <w:rFonts w:cs="Arial"/>
                <w:i/>
                <w:iCs/>
                <w:szCs w:val="22"/>
                <w:highlight w:val="lightGray"/>
              </w:rPr>
              <w:t>: If there are any assets that will not be part of the sale, they should be listed here. These excluded assets could be any part of the Business that is not being transferred (e.g. a specific contract, certain IP</w:t>
            </w:r>
            <w:r w:rsidR="00D150DB">
              <w:rPr>
                <w:rFonts w:cs="Arial"/>
                <w:i/>
                <w:iCs/>
                <w:szCs w:val="22"/>
                <w:highlight w:val="lightGray"/>
              </w:rPr>
              <w:t>, a particular printer)</w:t>
            </w:r>
            <w:r w:rsidRPr="0025079B">
              <w:rPr>
                <w:rFonts w:cs="Arial"/>
                <w:i/>
                <w:iCs/>
                <w:szCs w:val="22"/>
                <w:highlight w:val="lightGray"/>
              </w:rPr>
              <w:t>.</w:t>
            </w:r>
            <w:r w:rsidR="0025079B" w:rsidRPr="0025079B">
              <w:rPr>
                <w:rFonts w:cs="Arial"/>
                <w:i/>
                <w:iCs/>
                <w:szCs w:val="22"/>
                <w:highlight w:val="lightGray"/>
              </w:rPr>
              <w:t xml:space="preserve"> </w:t>
            </w:r>
            <w:r w:rsidR="00D150DB">
              <w:rPr>
                <w:rFonts w:cs="Arial"/>
                <w:i/>
                <w:iCs/>
                <w:szCs w:val="22"/>
                <w:highlight w:val="lightGray"/>
              </w:rPr>
              <w:t>It</w:t>
            </w:r>
            <w:r w:rsidR="0025079B" w:rsidRPr="0025079B">
              <w:rPr>
                <w:rFonts w:cs="Arial"/>
                <w:i/>
                <w:iCs/>
                <w:szCs w:val="22"/>
                <w:highlight w:val="lightGray"/>
              </w:rPr>
              <w:t xml:space="preserve"> may</w:t>
            </w:r>
            <w:r w:rsidR="00D150DB">
              <w:rPr>
                <w:rFonts w:cs="Arial"/>
                <w:i/>
                <w:iCs/>
                <w:szCs w:val="22"/>
                <w:highlight w:val="lightGray"/>
              </w:rPr>
              <w:t xml:space="preserve"> also</w:t>
            </w:r>
            <w:r w:rsidR="0025079B" w:rsidRPr="0025079B">
              <w:rPr>
                <w:rFonts w:cs="Arial"/>
                <w:i/>
                <w:iCs/>
                <w:szCs w:val="22"/>
                <w:highlight w:val="lightGray"/>
              </w:rPr>
              <w:t xml:space="preserve"> include any amount of cash that needs to be retained in </w:t>
            </w:r>
            <w:r w:rsidR="0025079B" w:rsidRPr="00DA73AC">
              <w:rPr>
                <w:rFonts w:cs="Arial"/>
                <w:i/>
                <w:iCs/>
                <w:szCs w:val="22"/>
                <w:highlight w:val="lightGray"/>
              </w:rPr>
              <w:t>the business to finalise any payment or any outstanding financial obligations or contracts</w:t>
            </w:r>
            <w:r w:rsidR="00DA73AC" w:rsidRPr="00DA73AC">
              <w:rPr>
                <w:rFonts w:cs="Arial"/>
                <w:i/>
                <w:iCs/>
                <w:szCs w:val="22"/>
                <w:highlight w:val="lightGray"/>
              </w:rPr>
              <w:t xml:space="preserve"> – for example, any financial assets needed to fulfil the outstanding debts/ liabilities of the Selle</w:t>
            </w:r>
            <w:r w:rsidR="00DA73AC" w:rsidRPr="00E26AFF">
              <w:rPr>
                <w:rFonts w:cs="Arial"/>
                <w:i/>
                <w:iCs/>
                <w:szCs w:val="22"/>
                <w:highlight w:val="lightGray"/>
              </w:rPr>
              <w:t>r</w:t>
            </w:r>
            <w:r w:rsidR="00877C37">
              <w:rPr>
                <w:rFonts w:cs="Arial"/>
                <w:i/>
                <w:iCs/>
                <w:szCs w:val="22"/>
                <w:highlight w:val="lightGray"/>
              </w:rPr>
              <w:t xml:space="preserve"> after Completion</w:t>
            </w:r>
            <w:r w:rsidR="00E26AFF" w:rsidRPr="00E26AFF">
              <w:rPr>
                <w:rFonts w:cs="Arial"/>
                <w:i/>
                <w:iCs/>
                <w:szCs w:val="22"/>
                <w:highlight w:val="lightGray"/>
              </w:rPr>
              <w:t>. These will need to be considered and negotiated on a case by case basis.</w:t>
            </w:r>
            <w:r w:rsidRPr="006B42D8">
              <w:rPr>
                <w:rFonts w:cs="Arial"/>
                <w:i/>
                <w:iCs/>
                <w:szCs w:val="22"/>
              </w:rPr>
              <w:t>]</w:t>
            </w:r>
          </w:p>
        </w:tc>
      </w:tr>
      <w:tr w:rsidR="0052772B" w:rsidRPr="00C800D1" w14:paraId="65294BCC" w14:textId="77777777" w:rsidTr="00932853">
        <w:tc>
          <w:tcPr>
            <w:tcW w:w="1525" w:type="dxa"/>
          </w:tcPr>
          <w:p w14:paraId="5D0744AE" w14:textId="63000CA4" w:rsidR="0052772B" w:rsidRDefault="0052772B" w:rsidP="00B44849">
            <w:pPr>
              <w:spacing w:before="60" w:after="60" w:line="280" w:lineRule="exact"/>
              <w:jc w:val="left"/>
              <w:rPr>
                <w:rFonts w:cs="Arial"/>
                <w:b/>
                <w:szCs w:val="22"/>
              </w:rPr>
            </w:pPr>
            <w:r>
              <w:rPr>
                <w:rFonts w:cs="Arial"/>
                <w:b/>
                <w:szCs w:val="22"/>
              </w:rPr>
              <w:t>Special Conditions</w:t>
            </w:r>
          </w:p>
        </w:tc>
        <w:tc>
          <w:tcPr>
            <w:tcW w:w="7088" w:type="dxa"/>
            <w:shd w:val="clear" w:color="auto" w:fill="auto"/>
          </w:tcPr>
          <w:p w14:paraId="05E99619" w14:textId="4AC1DBF0" w:rsidR="0052772B" w:rsidRPr="006B42D8" w:rsidRDefault="0052772B" w:rsidP="00B44849">
            <w:pPr>
              <w:spacing w:before="60" w:after="60" w:line="280" w:lineRule="exact"/>
              <w:jc w:val="left"/>
              <w:rPr>
                <w:rFonts w:cs="Arial"/>
                <w:i/>
                <w:iCs/>
                <w:szCs w:val="22"/>
              </w:rPr>
            </w:pPr>
            <w:r w:rsidRPr="006B42D8">
              <w:rPr>
                <w:rFonts w:cs="Arial"/>
                <w:i/>
                <w:iCs/>
                <w:szCs w:val="22"/>
              </w:rPr>
              <w:t>[</w:t>
            </w:r>
            <w:r w:rsidRPr="006B42D8">
              <w:rPr>
                <w:rFonts w:cs="Arial"/>
                <w:i/>
                <w:iCs/>
                <w:szCs w:val="22"/>
                <w:highlight w:val="yellow"/>
              </w:rPr>
              <w:t>Insert any additional conditions agreed between the parties</w:t>
            </w:r>
            <w:r w:rsidRPr="006B42D8">
              <w:rPr>
                <w:rFonts w:cs="Arial"/>
                <w:i/>
                <w:iCs/>
                <w:szCs w:val="22"/>
              </w:rPr>
              <w:t>]</w:t>
            </w:r>
          </w:p>
          <w:p w14:paraId="43FE5CF0" w14:textId="14FC685A" w:rsidR="0052772B" w:rsidRPr="006B42D8" w:rsidRDefault="0052772B" w:rsidP="00B44849">
            <w:pPr>
              <w:spacing w:before="60" w:after="60" w:line="280" w:lineRule="exact"/>
              <w:jc w:val="left"/>
              <w:rPr>
                <w:rFonts w:cs="Arial"/>
                <w:i/>
                <w:iCs/>
                <w:szCs w:val="22"/>
                <w:highlight w:val="lightGray"/>
              </w:rPr>
            </w:pPr>
            <w:r w:rsidRPr="006B42D8">
              <w:rPr>
                <w:rFonts w:cs="Arial"/>
                <w:i/>
                <w:iCs/>
                <w:szCs w:val="22"/>
                <w:highlight w:val="lightGray"/>
              </w:rPr>
              <w:t>[</w:t>
            </w:r>
            <w:r w:rsidRPr="006B42D8">
              <w:rPr>
                <w:rFonts w:cs="Arial"/>
                <w:b/>
                <w:bCs/>
                <w:i/>
                <w:iCs/>
                <w:szCs w:val="22"/>
                <w:highlight w:val="lightGray"/>
              </w:rPr>
              <w:t>Guidance Note</w:t>
            </w:r>
            <w:r w:rsidRPr="006B42D8">
              <w:rPr>
                <w:rFonts w:cs="Arial"/>
                <w:i/>
                <w:iCs/>
                <w:szCs w:val="22"/>
                <w:highlight w:val="lightGray"/>
              </w:rPr>
              <w:t>: This template document is intended for a simple transaction. If additional requirements or conditions for the sale are to apply, then those conditions can be included here. Each party should seek legal advice about its specific requirements. Special conditions could include (e.g.):</w:t>
            </w:r>
          </w:p>
          <w:p w14:paraId="4DC1D715" w14:textId="3A353974" w:rsidR="0052772B" w:rsidRPr="006B42D8" w:rsidRDefault="0052772B" w:rsidP="000D36DF">
            <w:pPr>
              <w:pStyle w:val="ListParagraph"/>
              <w:numPr>
                <w:ilvl w:val="0"/>
                <w:numId w:val="12"/>
              </w:numPr>
              <w:spacing w:before="60" w:after="60" w:line="280" w:lineRule="exact"/>
              <w:jc w:val="left"/>
              <w:rPr>
                <w:rFonts w:cs="Arial"/>
                <w:i/>
                <w:iCs/>
                <w:szCs w:val="22"/>
              </w:rPr>
            </w:pPr>
            <w:r w:rsidRPr="006B42D8">
              <w:rPr>
                <w:rFonts w:cs="Arial"/>
                <w:b/>
                <w:bCs/>
                <w:i/>
                <w:iCs/>
                <w:szCs w:val="22"/>
                <w:highlight w:val="lightGray"/>
              </w:rPr>
              <w:t>Dispute resolution</w:t>
            </w:r>
            <w:r w:rsidRPr="006B42D8">
              <w:rPr>
                <w:rFonts w:cs="Arial"/>
                <w:i/>
                <w:iCs/>
                <w:szCs w:val="22"/>
                <w:highlight w:val="lightGray"/>
              </w:rPr>
              <w:t xml:space="preserve"> – </w:t>
            </w:r>
            <w:r w:rsidR="00536737" w:rsidRPr="006B42D8">
              <w:rPr>
                <w:rFonts w:cs="Arial"/>
                <w:i/>
                <w:iCs/>
                <w:szCs w:val="22"/>
                <w:highlight w:val="lightGray"/>
              </w:rPr>
              <w:t>should</w:t>
            </w:r>
            <w:r w:rsidRPr="006B42D8">
              <w:rPr>
                <w:rFonts w:cs="Arial"/>
                <w:i/>
                <w:iCs/>
                <w:szCs w:val="22"/>
                <w:highlight w:val="lightGray"/>
              </w:rPr>
              <w:t xml:space="preserve"> a dispute resolution </w:t>
            </w:r>
            <w:r w:rsidR="00536737" w:rsidRPr="006B42D8">
              <w:rPr>
                <w:rFonts w:cs="Arial"/>
                <w:i/>
                <w:iCs/>
                <w:szCs w:val="22"/>
                <w:highlight w:val="lightGray"/>
              </w:rPr>
              <w:t xml:space="preserve">be </w:t>
            </w:r>
            <w:r w:rsidRPr="006B42D8">
              <w:rPr>
                <w:rFonts w:cs="Arial"/>
                <w:i/>
                <w:iCs/>
                <w:szCs w:val="22"/>
                <w:highlight w:val="lightGray"/>
              </w:rPr>
              <w:t>included?</w:t>
            </w:r>
            <w:r w:rsidRPr="006B42D8">
              <w:rPr>
                <w:rFonts w:cs="Arial"/>
                <w:i/>
                <w:iCs/>
                <w:szCs w:val="22"/>
              </w:rPr>
              <w:t xml:space="preserve">  </w:t>
            </w:r>
          </w:p>
          <w:p w14:paraId="031A326B" w14:textId="40C421D2" w:rsidR="0052772B" w:rsidRDefault="0052772B" w:rsidP="000D36DF">
            <w:pPr>
              <w:pStyle w:val="ListParagraph"/>
              <w:numPr>
                <w:ilvl w:val="0"/>
                <w:numId w:val="12"/>
              </w:numPr>
              <w:spacing w:before="60" w:after="60" w:line="280" w:lineRule="exact"/>
              <w:jc w:val="left"/>
              <w:rPr>
                <w:rFonts w:cs="Arial"/>
                <w:i/>
                <w:iCs/>
                <w:szCs w:val="22"/>
              </w:rPr>
            </w:pPr>
            <w:r w:rsidRPr="006B42D8">
              <w:rPr>
                <w:rFonts w:cs="Arial"/>
                <w:b/>
                <w:bCs/>
                <w:i/>
                <w:iCs/>
                <w:szCs w:val="22"/>
                <w:highlight w:val="lightGray"/>
              </w:rPr>
              <w:t>Personal Information</w:t>
            </w:r>
            <w:r w:rsidRPr="006B42D8">
              <w:rPr>
                <w:rFonts w:cs="Arial"/>
                <w:i/>
                <w:iCs/>
                <w:szCs w:val="22"/>
                <w:highlight w:val="lightGray"/>
              </w:rPr>
              <w:t xml:space="preserve"> – is there any personal information that needs to be secured or destroyed as part of the Sale of the Business?</w:t>
            </w:r>
            <w:r w:rsidRPr="006B42D8">
              <w:rPr>
                <w:rFonts w:cs="Arial"/>
                <w:i/>
                <w:iCs/>
                <w:szCs w:val="22"/>
              </w:rPr>
              <w:t xml:space="preserve">  </w:t>
            </w:r>
          </w:p>
          <w:p w14:paraId="7AE2AD8F" w14:textId="3ABD28E5" w:rsidR="0052772B" w:rsidRPr="006B42D8" w:rsidRDefault="00F02372" w:rsidP="00F02372">
            <w:pPr>
              <w:pStyle w:val="ListParagraph"/>
              <w:numPr>
                <w:ilvl w:val="0"/>
                <w:numId w:val="12"/>
              </w:numPr>
              <w:spacing w:before="60" w:after="60" w:line="280" w:lineRule="exact"/>
              <w:rPr>
                <w:rFonts w:cs="Arial"/>
                <w:i/>
                <w:iCs/>
                <w:szCs w:val="22"/>
              </w:rPr>
            </w:pPr>
            <w:r>
              <w:rPr>
                <w:rFonts w:cs="Arial"/>
                <w:b/>
                <w:bCs/>
                <w:i/>
                <w:iCs/>
                <w:szCs w:val="22"/>
                <w:highlight w:val="lightGray"/>
              </w:rPr>
              <w:t>Contingency fun</w:t>
            </w:r>
            <w:r w:rsidRPr="00F02372">
              <w:rPr>
                <w:rFonts w:cs="Arial"/>
                <w:b/>
                <w:bCs/>
                <w:i/>
                <w:iCs/>
                <w:szCs w:val="22"/>
                <w:highlight w:val="lightGray"/>
              </w:rPr>
              <w:t xml:space="preserve">d – </w:t>
            </w:r>
            <w:r w:rsidRPr="00F02372">
              <w:rPr>
                <w:rFonts w:cs="Arial"/>
                <w:i/>
                <w:iCs/>
                <w:szCs w:val="22"/>
                <w:highlight w:val="lightGray"/>
              </w:rPr>
              <w:t>if there are risks identified as part of the due diligence, then a mechanism could be included for a small contingency fund (possibly held on trust) that could be held upon if there are additional liabilities beyond completion. This mechanism can be specified here as a ‘Special Condition’.</w:t>
            </w:r>
          </w:p>
        </w:tc>
      </w:tr>
      <w:tr w:rsidR="002A151E" w:rsidRPr="00C800D1" w14:paraId="179AD01B" w14:textId="77777777" w:rsidTr="00932853">
        <w:tc>
          <w:tcPr>
            <w:tcW w:w="1525" w:type="dxa"/>
          </w:tcPr>
          <w:p w14:paraId="47E81401" w14:textId="069EE243" w:rsidR="002A151E" w:rsidRDefault="002A151E" w:rsidP="00B44849">
            <w:pPr>
              <w:spacing w:before="60" w:after="60" w:line="280" w:lineRule="exact"/>
              <w:rPr>
                <w:rFonts w:cs="Arial"/>
                <w:b/>
                <w:szCs w:val="22"/>
              </w:rPr>
            </w:pPr>
            <w:r>
              <w:rPr>
                <w:rFonts w:cs="Arial"/>
                <w:b/>
                <w:szCs w:val="22"/>
              </w:rPr>
              <w:t xml:space="preserve">Transition </w:t>
            </w:r>
            <w:r w:rsidR="00D66A85">
              <w:rPr>
                <w:rFonts w:cs="Arial"/>
                <w:b/>
                <w:szCs w:val="22"/>
              </w:rPr>
              <w:t>Activities</w:t>
            </w:r>
          </w:p>
        </w:tc>
        <w:tc>
          <w:tcPr>
            <w:tcW w:w="7088" w:type="dxa"/>
            <w:shd w:val="clear" w:color="auto" w:fill="auto"/>
          </w:tcPr>
          <w:p w14:paraId="46A11A9C" w14:textId="72869801" w:rsidR="00065789" w:rsidRPr="00C371C9" w:rsidRDefault="002A151E" w:rsidP="00B44849">
            <w:pPr>
              <w:spacing w:before="60" w:after="60" w:line="280" w:lineRule="exact"/>
              <w:rPr>
                <w:rFonts w:cs="Arial"/>
                <w:i/>
                <w:iCs/>
                <w:szCs w:val="22"/>
                <w:highlight w:val="yellow"/>
              </w:rPr>
            </w:pPr>
            <w:r>
              <w:rPr>
                <w:rFonts w:cs="Arial"/>
                <w:i/>
                <w:iCs/>
                <w:szCs w:val="22"/>
              </w:rPr>
              <w:t>[</w:t>
            </w:r>
            <w:r w:rsidRPr="002A151E">
              <w:rPr>
                <w:rFonts w:cs="Arial"/>
                <w:i/>
                <w:iCs/>
                <w:szCs w:val="22"/>
                <w:highlight w:val="yellow"/>
              </w:rPr>
              <w:t xml:space="preserve">Insert any specific requirements or guidance of the services </w:t>
            </w:r>
            <w:r w:rsidR="009D0265">
              <w:rPr>
                <w:rFonts w:cs="Arial"/>
                <w:i/>
                <w:iCs/>
                <w:szCs w:val="22"/>
                <w:highlight w:val="yellow"/>
              </w:rPr>
              <w:t>to be provided</w:t>
            </w:r>
            <w:r w:rsidRPr="002A151E">
              <w:rPr>
                <w:rFonts w:cs="Arial"/>
                <w:i/>
                <w:iCs/>
                <w:szCs w:val="22"/>
                <w:highlight w:val="yellow"/>
              </w:rPr>
              <w:t xml:space="preserve"> </w:t>
            </w:r>
            <w:r w:rsidR="00E01FFC">
              <w:rPr>
                <w:rFonts w:cs="Arial"/>
                <w:i/>
                <w:iCs/>
                <w:szCs w:val="22"/>
                <w:highlight w:val="yellow"/>
              </w:rPr>
              <w:t xml:space="preserve">by the Seller </w:t>
            </w:r>
            <w:r w:rsidRPr="002A151E">
              <w:rPr>
                <w:rFonts w:cs="Arial"/>
                <w:i/>
                <w:iCs/>
                <w:szCs w:val="22"/>
                <w:highlight w:val="yellow"/>
              </w:rPr>
              <w:t>to assist with the transition of the Busin</w:t>
            </w:r>
            <w:r w:rsidRPr="00C371C9">
              <w:rPr>
                <w:rFonts w:cs="Arial"/>
                <w:i/>
                <w:iCs/>
                <w:szCs w:val="22"/>
                <w:highlight w:val="yellow"/>
              </w:rPr>
              <w:t>ess</w:t>
            </w:r>
            <w:r w:rsidR="00E01FFC" w:rsidRPr="00C371C9">
              <w:rPr>
                <w:rFonts w:cs="Arial"/>
                <w:i/>
                <w:iCs/>
                <w:szCs w:val="22"/>
                <w:highlight w:val="yellow"/>
              </w:rPr>
              <w:t xml:space="preserve"> to the Buyer</w:t>
            </w:r>
            <w:r w:rsidR="00065789" w:rsidRPr="00C371C9">
              <w:rPr>
                <w:rFonts w:cs="Arial"/>
                <w:i/>
                <w:iCs/>
                <w:szCs w:val="22"/>
                <w:highlight w:val="yellow"/>
              </w:rPr>
              <w:t xml:space="preserve"> </w:t>
            </w:r>
            <w:r w:rsidR="009D0265">
              <w:rPr>
                <w:rFonts w:cs="Arial"/>
                <w:i/>
                <w:iCs/>
                <w:szCs w:val="22"/>
                <w:highlight w:val="yellow"/>
              </w:rPr>
              <w:t>including:</w:t>
            </w:r>
          </w:p>
          <w:p w14:paraId="6CF223D1" w14:textId="6F2F81A3" w:rsidR="00E01FFC" w:rsidRPr="00C371C9" w:rsidRDefault="00E01FFC" w:rsidP="00065789">
            <w:pPr>
              <w:pStyle w:val="ListParagraph"/>
              <w:numPr>
                <w:ilvl w:val="0"/>
                <w:numId w:val="12"/>
              </w:numPr>
              <w:spacing w:before="60" w:after="60" w:line="280" w:lineRule="exact"/>
              <w:rPr>
                <w:rFonts w:cs="Arial"/>
                <w:i/>
                <w:iCs/>
                <w:szCs w:val="22"/>
                <w:highlight w:val="yellow"/>
              </w:rPr>
            </w:pPr>
            <w:r w:rsidRPr="00C371C9">
              <w:rPr>
                <w:rFonts w:cs="Arial"/>
                <w:i/>
                <w:iCs/>
                <w:szCs w:val="22"/>
                <w:highlight w:val="yellow"/>
              </w:rPr>
              <w:t xml:space="preserve">Induction / training of Buyer’s </w:t>
            </w:r>
            <w:r w:rsidR="00C371C9" w:rsidRPr="00C371C9">
              <w:rPr>
                <w:rFonts w:cs="Arial"/>
                <w:i/>
                <w:iCs/>
                <w:szCs w:val="22"/>
                <w:highlight w:val="yellow"/>
              </w:rPr>
              <w:t>personnel</w:t>
            </w:r>
          </w:p>
          <w:p w14:paraId="5CC54284" w14:textId="77777777" w:rsidR="00C371C9" w:rsidRPr="00C371C9" w:rsidRDefault="00E01FFC" w:rsidP="00065789">
            <w:pPr>
              <w:pStyle w:val="ListParagraph"/>
              <w:numPr>
                <w:ilvl w:val="0"/>
                <w:numId w:val="12"/>
              </w:numPr>
              <w:spacing w:before="60" w:after="60" w:line="280" w:lineRule="exact"/>
              <w:rPr>
                <w:rFonts w:cs="Arial"/>
                <w:i/>
                <w:iCs/>
                <w:szCs w:val="22"/>
                <w:highlight w:val="yellow"/>
              </w:rPr>
            </w:pPr>
            <w:r w:rsidRPr="00C371C9">
              <w:rPr>
                <w:rFonts w:cs="Arial"/>
                <w:i/>
                <w:iCs/>
                <w:szCs w:val="22"/>
                <w:highlight w:val="yellow"/>
              </w:rPr>
              <w:t>Response to questions</w:t>
            </w:r>
            <w:r w:rsidR="00C371C9" w:rsidRPr="00C371C9">
              <w:rPr>
                <w:rFonts w:cs="Arial"/>
                <w:i/>
                <w:iCs/>
                <w:szCs w:val="22"/>
                <w:highlight w:val="yellow"/>
              </w:rPr>
              <w:t xml:space="preserve"> from the Buyer in a timely manner</w:t>
            </w:r>
          </w:p>
          <w:p w14:paraId="79F35E26" w14:textId="219C8DD7" w:rsidR="002A151E" w:rsidRPr="00065789" w:rsidRDefault="00C371C9" w:rsidP="00065789">
            <w:pPr>
              <w:pStyle w:val="ListParagraph"/>
              <w:numPr>
                <w:ilvl w:val="0"/>
                <w:numId w:val="12"/>
              </w:numPr>
              <w:spacing w:before="60" w:after="60" w:line="280" w:lineRule="exact"/>
              <w:rPr>
                <w:rFonts w:cs="Arial"/>
                <w:i/>
                <w:iCs/>
                <w:szCs w:val="22"/>
              </w:rPr>
            </w:pPr>
            <w:r w:rsidRPr="00C371C9">
              <w:rPr>
                <w:rFonts w:cs="Arial"/>
                <w:i/>
                <w:iCs/>
                <w:szCs w:val="22"/>
                <w:highlight w:val="yellow"/>
              </w:rPr>
              <w:t>Verbal and written guidance regarding the Business as required by the Buyer from time to time</w:t>
            </w:r>
            <w:r w:rsidR="002A151E" w:rsidRPr="00065789">
              <w:rPr>
                <w:rFonts w:cs="Arial"/>
                <w:i/>
                <w:iCs/>
                <w:szCs w:val="22"/>
              </w:rPr>
              <w:t>]</w:t>
            </w:r>
          </w:p>
          <w:p w14:paraId="2D545703" w14:textId="1D068BCC" w:rsidR="002A151E" w:rsidRPr="002A151E" w:rsidRDefault="002A151E" w:rsidP="00B44849">
            <w:pPr>
              <w:spacing w:before="60" w:after="60" w:line="280" w:lineRule="exact"/>
              <w:rPr>
                <w:rFonts w:cs="Arial"/>
                <w:i/>
                <w:iCs/>
                <w:szCs w:val="22"/>
              </w:rPr>
            </w:pPr>
            <w:r>
              <w:rPr>
                <w:rFonts w:cs="Arial"/>
                <w:i/>
                <w:iCs/>
                <w:szCs w:val="22"/>
              </w:rPr>
              <w:t>[</w:t>
            </w:r>
            <w:r w:rsidRPr="002A151E">
              <w:rPr>
                <w:rFonts w:cs="Arial"/>
                <w:b/>
                <w:bCs/>
                <w:i/>
                <w:iCs/>
                <w:szCs w:val="22"/>
                <w:highlight w:val="lightGray"/>
              </w:rPr>
              <w:t>Guidance Note:</w:t>
            </w:r>
            <w:r w:rsidRPr="002A151E">
              <w:rPr>
                <w:rFonts w:cs="Arial"/>
                <w:i/>
                <w:iCs/>
                <w:szCs w:val="22"/>
                <w:highlight w:val="lightGray"/>
              </w:rPr>
              <w:t xml:space="preserve"> This list will include the tasks or responsibilities that are reasonable in assisting with the transition. They may include timely answering of questions, verbal or written guidance, induction or training of incoming </w:t>
            </w:r>
            <w:r w:rsidR="00E01FFC">
              <w:rPr>
                <w:rFonts w:cs="Arial"/>
                <w:i/>
                <w:iCs/>
                <w:szCs w:val="22"/>
                <w:highlight w:val="lightGray"/>
              </w:rPr>
              <w:t>m</w:t>
            </w:r>
            <w:r w:rsidRPr="002A151E">
              <w:rPr>
                <w:rFonts w:cs="Arial"/>
                <w:i/>
                <w:iCs/>
                <w:szCs w:val="22"/>
                <w:highlight w:val="lightGray"/>
              </w:rPr>
              <w:t>anagement)</w:t>
            </w:r>
            <w:r>
              <w:rPr>
                <w:rFonts w:cs="Arial"/>
                <w:i/>
                <w:iCs/>
                <w:szCs w:val="22"/>
              </w:rPr>
              <w:t>]</w:t>
            </w:r>
          </w:p>
        </w:tc>
      </w:tr>
    </w:tbl>
    <w:p w14:paraId="48DF5B96" w14:textId="77777777" w:rsidR="009931CC" w:rsidRDefault="009931CC" w:rsidP="00B44849">
      <w:pPr>
        <w:pStyle w:val="HicksonsHeading1"/>
        <w:numPr>
          <w:ilvl w:val="0"/>
          <w:numId w:val="0"/>
        </w:numPr>
        <w:pBdr>
          <w:bottom w:val="single" w:sz="4" w:space="1" w:color="C6D9F1" w:themeColor="text2" w:themeTint="33"/>
        </w:pBdr>
        <w:spacing w:before="360" w:line="280" w:lineRule="exact"/>
        <w:ind w:left="720" w:hanging="720"/>
        <w:jc w:val="left"/>
        <w:rPr>
          <w:rFonts w:ascii="Arial Bold" w:hAnsi="Arial Bold"/>
          <w:color w:val="17365D" w:themeColor="text2" w:themeShade="BF"/>
          <w:spacing w:val="10"/>
          <w:sz w:val="26"/>
        </w:rPr>
      </w:pPr>
    </w:p>
    <w:p w14:paraId="361FFAA2" w14:textId="77777777" w:rsidR="009931CC" w:rsidRDefault="009931CC" w:rsidP="00B44849">
      <w:pPr>
        <w:pStyle w:val="HicksonsHeading1"/>
        <w:numPr>
          <w:ilvl w:val="0"/>
          <w:numId w:val="0"/>
        </w:numPr>
        <w:pBdr>
          <w:bottom w:val="single" w:sz="4" w:space="1" w:color="C6D9F1" w:themeColor="text2" w:themeTint="33"/>
        </w:pBdr>
        <w:spacing w:before="360" w:line="280" w:lineRule="exact"/>
        <w:ind w:left="720" w:hanging="720"/>
        <w:jc w:val="left"/>
        <w:rPr>
          <w:rFonts w:ascii="Arial Bold" w:hAnsi="Arial Bold"/>
          <w:color w:val="17365D" w:themeColor="text2" w:themeShade="BF"/>
          <w:spacing w:val="10"/>
          <w:sz w:val="26"/>
        </w:rPr>
      </w:pPr>
    </w:p>
    <w:p w14:paraId="56FB3B67" w14:textId="3BC9571E" w:rsidR="009931CC" w:rsidRDefault="009931CC" w:rsidP="00B44849">
      <w:pPr>
        <w:pStyle w:val="HicksonsHeading1"/>
        <w:numPr>
          <w:ilvl w:val="0"/>
          <w:numId w:val="0"/>
        </w:numPr>
        <w:pBdr>
          <w:bottom w:val="single" w:sz="4" w:space="1" w:color="C6D9F1" w:themeColor="text2" w:themeTint="33"/>
        </w:pBdr>
        <w:spacing w:before="360" w:line="280" w:lineRule="exact"/>
        <w:ind w:left="720" w:hanging="720"/>
        <w:jc w:val="left"/>
        <w:rPr>
          <w:rFonts w:ascii="Arial Bold" w:hAnsi="Arial Bold"/>
          <w:color w:val="17365D" w:themeColor="text2" w:themeShade="BF"/>
          <w:spacing w:val="10"/>
          <w:sz w:val="26"/>
        </w:rPr>
        <w:sectPr w:rsidR="009931CC" w:rsidSect="004502E1">
          <w:headerReference w:type="default" r:id="rId43"/>
          <w:footerReference w:type="default" r:id="rId44"/>
          <w:pgSz w:w="11906" w:h="16838" w:code="9"/>
          <w:pgMar w:top="1489" w:right="1134" w:bottom="1134" w:left="1418" w:header="567" w:footer="567" w:gutter="0"/>
          <w:cols w:space="720"/>
        </w:sectPr>
      </w:pPr>
    </w:p>
    <w:p w14:paraId="2DB44F88" w14:textId="3F0B87C7" w:rsidR="00C800D1" w:rsidRPr="00012104" w:rsidRDefault="00C800D1" w:rsidP="00B44849">
      <w:pPr>
        <w:pStyle w:val="HicksonsHeading1"/>
        <w:numPr>
          <w:ilvl w:val="0"/>
          <w:numId w:val="0"/>
        </w:numPr>
        <w:pBdr>
          <w:bottom w:val="single" w:sz="4" w:space="1" w:color="C6D9F1" w:themeColor="text2" w:themeTint="33"/>
        </w:pBdr>
        <w:spacing w:before="360" w:line="280" w:lineRule="exact"/>
        <w:jc w:val="left"/>
        <w:rPr>
          <w:rFonts w:ascii="Arial Bold" w:hAnsi="Arial Bold"/>
          <w:color w:val="17365D" w:themeColor="text2" w:themeShade="BF"/>
          <w:spacing w:val="10"/>
          <w:sz w:val="26"/>
        </w:rPr>
      </w:pPr>
      <w:r w:rsidRPr="00012104">
        <w:rPr>
          <w:rFonts w:ascii="Arial Bold" w:hAnsi="Arial Bold"/>
          <w:color w:val="17365D" w:themeColor="text2" w:themeShade="BF"/>
          <w:spacing w:val="10"/>
          <w:sz w:val="26"/>
        </w:rPr>
        <w:t xml:space="preserve">Schedule </w:t>
      </w:r>
      <w:r w:rsidR="009931CC">
        <w:rPr>
          <w:rFonts w:ascii="Arial Bold" w:hAnsi="Arial Bold"/>
          <w:color w:val="17365D" w:themeColor="text2" w:themeShade="BF"/>
          <w:spacing w:val="10"/>
          <w:sz w:val="26"/>
        </w:rPr>
        <w:t>2</w:t>
      </w:r>
      <w:r w:rsidR="00386E51" w:rsidRPr="00012104">
        <w:rPr>
          <w:rFonts w:ascii="Arial Bold" w:hAnsi="Arial Bold"/>
          <w:color w:val="17365D" w:themeColor="text2" w:themeShade="BF"/>
          <w:spacing w:val="10"/>
          <w:sz w:val="26"/>
        </w:rPr>
        <w:t xml:space="preserve"> –</w:t>
      </w:r>
      <w:r w:rsidR="00086EDD">
        <w:rPr>
          <w:rFonts w:ascii="Arial Bold" w:hAnsi="Arial Bold"/>
          <w:color w:val="17365D" w:themeColor="text2" w:themeShade="BF"/>
          <w:spacing w:val="10"/>
          <w:sz w:val="26"/>
        </w:rPr>
        <w:t xml:space="preserve"> Seller </w:t>
      </w:r>
      <w:r w:rsidR="004263E1">
        <w:rPr>
          <w:rFonts w:ascii="Arial Bold" w:hAnsi="Arial Bold"/>
          <w:color w:val="17365D" w:themeColor="text2" w:themeShade="BF"/>
          <w:spacing w:val="10"/>
          <w:sz w:val="26"/>
        </w:rPr>
        <w:t>W</w:t>
      </w:r>
      <w:r w:rsidR="00386E51" w:rsidRPr="00012104">
        <w:rPr>
          <w:rFonts w:ascii="Arial Bold" w:hAnsi="Arial Bold"/>
          <w:color w:val="17365D" w:themeColor="text2" w:themeShade="BF"/>
          <w:spacing w:val="10"/>
          <w:sz w:val="26"/>
        </w:rPr>
        <w:t>arranties</w:t>
      </w:r>
    </w:p>
    <w:bookmarkEnd w:id="606"/>
    <w:bookmarkEnd w:id="607"/>
    <w:bookmarkEnd w:id="608"/>
    <w:p w14:paraId="305BFC69" w14:textId="61749F75" w:rsidR="004263E1" w:rsidRDefault="004263E1" w:rsidP="00B44849">
      <w:pPr>
        <w:pStyle w:val="Schedule1"/>
        <w:numPr>
          <w:ilvl w:val="0"/>
          <w:numId w:val="0"/>
        </w:numPr>
        <w:spacing w:before="240" w:line="280" w:lineRule="exact"/>
        <w:rPr>
          <w:b w:val="0"/>
          <w:bCs/>
          <w:i/>
          <w:iCs/>
        </w:rPr>
      </w:pPr>
      <w:r w:rsidRPr="00A857B1">
        <w:rPr>
          <w:b w:val="0"/>
          <w:bCs/>
          <w:i/>
          <w:iCs/>
        </w:rPr>
        <w:t xml:space="preserve">The following </w:t>
      </w:r>
      <w:r w:rsidR="00536737">
        <w:rPr>
          <w:b w:val="0"/>
          <w:bCs/>
          <w:i/>
          <w:iCs/>
        </w:rPr>
        <w:t>w</w:t>
      </w:r>
      <w:r w:rsidRPr="00A857B1">
        <w:rPr>
          <w:b w:val="0"/>
          <w:bCs/>
          <w:i/>
          <w:iCs/>
        </w:rPr>
        <w:t xml:space="preserve">arranties are </w:t>
      </w:r>
      <w:r w:rsidR="00536737">
        <w:rPr>
          <w:b w:val="0"/>
          <w:bCs/>
          <w:i/>
          <w:iCs/>
        </w:rPr>
        <w:t>given</w:t>
      </w:r>
      <w:r w:rsidR="00536737" w:rsidRPr="00A857B1">
        <w:rPr>
          <w:b w:val="0"/>
          <w:bCs/>
          <w:i/>
          <w:iCs/>
        </w:rPr>
        <w:t xml:space="preserve"> </w:t>
      </w:r>
      <w:r w:rsidRPr="00A857B1">
        <w:rPr>
          <w:b w:val="0"/>
          <w:bCs/>
          <w:i/>
          <w:iCs/>
        </w:rPr>
        <w:t xml:space="preserve">by the Seller to the Buyer as set out in clause </w:t>
      </w:r>
      <w:r w:rsidR="00D05D45" w:rsidRPr="00A857B1">
        <w:rPr>
          <w:b w:val="0"/>
          <w:bCs/>
          <w:i/>
          <w:iCs/>
          <w:highlight w:val="yellow"/>
        </w:rPr>
        <w:fldChar w:fldCharType="begin"/>
      </w:r>
      <w:r w:rsidR="00D05D45" w:rsidRPr="00A857B1">
        <w:rPr>
          <w:b w:val="0"/>
          <w:bCs/>
          <w:i/>
          <w:iCs/>
        </w:rPr>
        <w:instrText xml:space="preserve"> REF _Ref426452198 \w \h </w:instrText>
      </w:r>
      <w:r w:rsidR="00FB4011">
        <w:rPr>
          <w:b w:val="0"/>
          <w:bCs/>
          <w:i/>
          <w:iCs/>
          <w:highlight w:val="yellow"/>
        </w:rPr>
        <w:instrText xml:space="preserve"> \* MERGEFORMAT </w:instrText>
      </w:r>
      <w:r w:rsidR="00D05D45" w:rsidRPr="00A857B1">
        <w:rPr>
          <w:b w:val="0"/>
          <w:bCs/>
          <w:i/>
          <w:iCs/>
          <w:highlight w:val="yellow"/>
        </w:rPr>
      </w:r>
      <w:r w:rsidR="00D05D45" w:rsidRPr="00A857B1">
        <w:rPr>
          <w:b w:val="0"/>
          <w:bCs/>
          <w:i/>
          <w:iCs/>
          <w:highlight w:val="yellow"/>
        </w:rPr>
        <w:fldChar w:fldCharType="separate"/>
      </w:r>
      <w:r w:rsidR="00543E38">
        <w:rPr>
          <w:b w:val="0"/>
          <w:bCs/>
          <w:i/>
          <w:iCs/>
        </w:rPr>
        <w:t>4</w:t>
      </w:r>
      <w:r w:rsidR="00D05D45" w:rsidRPr="00A857B1">
        <w:rPr>
          <w:b w:val="0"/>
          <w:bCs/>
          <w:i/>
          <w:iCs/>
          <w:highlight w:val="yellow"/>
        </w:rPr>
        <w:fldChar w:fldCharType="end"/>
      </w:r>
      <w:r w:rsidRPr="00A857B1">
        <w:rPr>
          <w:b w:val="0"/>
          <w:bCs/>
          <w:i/>
          <w:iCs/>
        </w:rPr>
        <w:t xml:space="preserve">. </w:t>
      </w:r>
    </w:p>
    <w:p w14:paraId="52ACEE1A" w14:textId="77777777" w:rsidR="00DE14D5" w:rsidRDefault="00DE14D5" w:rsidP="00B44849">
      <w:pPr>
        <w:pStyle w:val="GeneralHeading1"/>
        <w:spacing w:line="280" w:lineRule="exact"/>
      </w:pPr>
      <w:r>
        <w:t>Incorporation and Existence</w:t>
      </w:r>
    </w:p>
    <w:p w14:paraId="4F3736DB" w14:textId="17132C1B" w:rsidR="00DE14D5" w:rsidRPr="00012104" w:rsidRDefault="00DE14D5" w:rsidP="000D36DF">
      <w:pPr>
        <w:pStyle w:val="level1"/>
        <w:numPr>
          <w:ilvl w:val="0"/>
          <w:numId w:val="9"/>
        </w:numPr>
        <w:spacing w:line="280" w:lineRule="exact"/>
        <w:rPr>
          <w:sz w:val="22"/>
          <w:szCs w:val="22"/>
        </w:rPr>
      </w:pPr>
      <w:r w:rsidRPr="00012104">
        <w:rPr>
          <w:sz w:val="22"/>
          <w:szCs w:val="22"/>
        </w:rPr>
        <w:t>(</w:t>
      </w:r>
      <w:r w:rsidRPr="00012104">
        <w:rPr>
          <w:b/>
          <w:sz w:val="22"/>
          <w:szCs w:val="22"/>
        </w:rPr>
        <w:t>Incorporation and Existence</w:t>
      </w:r>
      <w:r w:rsidRPr="00012104">
        <w:rPr>
          <w:sz w:val="22"/>
          <w:szCs w:val="22"/>
        </w:rPr>
        <w:t xml:space="preserve">) The </w:t>
      </w:r>
      <w:r w:rsidR="00C06C5A" w:rsidRPr="00012104">
        <w:rPr>
          <w:sz w:val="22"/>
          <w:szCs w:val="22"/>
        </w:rPr>
        <w:t>Seller</w:t>
      </w:r>
      <w:r w:rsidR="005F5292" w:rsidRPr="00012104">
        <w:rPr>
          <w:sz w:val="22"/>
          <w:szCs w:val="22"/>
        </w:rPr>
        <w:t xml:space="preserve"> is</w:t>
      </w:r>
      <w:r w:rsidRPr="00012104">
        <w:rPr>
          <w:sz w:val="22"/>
          <w:szCs w:val="22"/>
        </w:rPr>
        <w:t xml:space="preserve"> duly incorporated and validly exists under the law of its place of incorporation.</w:t>
      </w:r>
    </w:p>
    <w:p w14:paraId="1440607B" w14:textId="04AD83B2" w:rsidR="00DE14D5" w:rsidRPr="00012104" w:rsidRDefault="00DE14D5" w:rsidP="00B44849">
      <w:pPr>
        <w:pStyle w:val="level1"/>
        <w:spacing w:line="280" w:lineRule="exact"/>
        <w:rPr>
          <w:sz w:val="22"/>
          <w:szCs w:val="22"/>
        </w:rPr>
      </w:pPr>
      <w:r w:rsidRPr="00012104">
        <w:rPr>
          <w:sz w:val="22"/>
          <w:szCs w:val="22"/>
        </w:rPr>
        <w:t>(</w:t>
      </w:r>
      <w:r w:rsidRPr="00012104">
        <w:rPr>
          <w:b/>
          <w:sz w:val="22"/>
          <w:szCs w:val="22"/>
        </w:rPr>
        <w:t>Power and Authority</w:t>
      </w:r>
      <w:r w:rsidRPr="00012104">
        <w:rPr>
          <w:sz w:val="22"/>
          <w:szCs w:val="22"/>
        </w:rPr>
        <w:t xml:space="preserve">) The </w:t>
      </w:r>
      <w:r w:rsidR="00C06C5A" w:rsidRPr="00012104">
        <w:rPr>
          <w:sz w:val="22"/>
          <w:szCs w:val="22"/>
        </w:rPr>
        <w:t>Seller</w:t>
      </w:r>
      <w:r w:rsidRPr="00012104">
        <w:rPr>
          <w:sz w:val="22"/>
          <w:szCs w:val="22"/>
        </w:rPr>
        <w:t xml:space="preserve"> ha</w:t>
      </w:r>
      <w:r w:rsidR="005F5292" w:rsidRPr="00012104">
        <w:rPr>
          <w:sz w:val="22"/>
          <w:szCs w:val="22"/>
        </w:rPr>
        <w:t>s</w:t>
      </w:r>
      <w:r w:rsidRPr="00012104">
        <w:rPr>
          <w:sz w:val="22"/>
          <w:szCs w:val="22"/>
        </w:rPr>
        <w:t xml:space="preserve"> full corporate power and authority to own the Assets and carry on the Business as it is being conducted.</w:t>
      </w:r>
    </w:p>
    <w:p w14:paraId="04C1F7E6" w14:textId="51CCC62F" w:rsidR="00DE14D5" w:rsidRPr="00012104" w:rsidRDefault="00DE14D5" w:rsidP="00B44849">
      <w:pPr>
        <w:pStyle w:val="level1"/>
        <w:spacing w:line="280" w:lineRule="exact"/>
        <w:rPr>
          <w:sz w:val="22"/>
          <w:szCs w:val="22"/>
        </w:rPr>
      </w:pPr>
      <w:r w:rsidRPr="00012104">
        <w:rPr>
          <w:sz w:val="22"/>
          <w:szCs w:val="22"/>
        </w:rPr>
        <w:t>(</w:t>
      </w:r>
      <w:r w:rsidRPr="00012104">
        <w:rPr>
          <w:b/>
          <w:sz w:val="22"/>
          <w:szCs w:val="22"/>
        </w:rPr>
        <w:t>Solvency</w:t>
      </w:r>
      <w:r w:rsidRPr="00012104">
        <w:rPr>
          <w:sz w:val="22"/>
          <w:szCs w:val="22"/>
        </w:rPr>
        <w:t xml:space="preserve">) The </w:t>
      </w:r>
      <w:r w:rsidR="00C06C5A" w:rsidRPr="00012104">
        <w:rPr>
          <w:sz w:val="22"/>
          <w:szCs w:val="22"/>
        </w:rPr>
        <w:t>Seller</w:t>
      </w:r>
      <w:r w:rsidR="005F5292" w:rsidRPr="00012104">
        <w:rPr>
          <w:sz w:val="22"/>
          <w:szCs w:val="22"/>
        </w:rPr>
        <w:t xml:space="preserve"> is</w:t>
      </w:r>
      <w:r w:rsidRPr="00012104">
        <w:rPr>
          <w:sz w:val="22"/>
          <w:szCs w:val="22"/>
        </w:rPr>
        <w:t xml:space="preserve"> not insolvent and no receiver has been appointed over any part of their assets and no such appointment has been threatened.</w:t>
      </w:r>
    </w:p>
    <w:p w14:paraId="204FE249" w14:textId="77777777" w:rsidR="00DE14D5" w:rsidRDefault="00DE14D5" w:rsidP="00B44849">
      <w:pPr>
        <w:pStyle w:val="GeneralHeading1"/>
        <w:spacing w:line="280" w:lineRule="exact"/>
      </w:pPr>
      <w:r>
        <w:t>Authority</w:t>
      </w:r>
    </w:p>
    <w:p w14:paraId="33A8D90C" w14:textId="3F6D0794" w:rsidR="00DE14D5" w:rsidRPr="00012104" w:rsidRDefault="00DE14D5" w:rsidP="00B44849">
      <w:pPr>
        <w:pStyle w:val="level1"/>
        <w:spacing w:line="280" w:lineRule="exact"/>
        <w:rPr>
          <w:sz w:val="22"/>
          <w:szCs w:val="22"/>
        </w:rPr>
      </w:pPr>
      <w:r w:rsidRPr="00012104">
        <w:rPr>
          <w:sz w:val="22"/>
          <w:szCs w:val="22"/>
        </w:rPr>
        <w:t>(</w:t>
      </w:r>
      <w:r w:rsidRPr="00012104">
        <w:rPr>
          <w:b/>
          <w:sz w:val="22"/>
          <w:szCs w:val="22"/>
        </w:rPr>
        <w:t>Execution of Agreement</w:t>
      </w:r>
      <w:r w:rsidRPr="00012104">
        <w:rPr>
          <w:sz w:val="22"/>
          <w:szCs w:val="22"/>
        </w:rPr>
        <w:t xml:space="preserve">) The execution and delivery of this Agreement has been properly authorised by all necessary corporate action of </w:t>
      </w:r>
      <w:r w:rsidR="00536737">
        <w:rPr>
          <w:sz w:val="22"/>
          <w:szCs w:val="22"/>
        </w:rPr>
        <w:t>the</w:t>
      </w:r>
      <w:r w:rsidR="00536737" w:rsidRPr="00012104">
        <w:rPr>
          <w:sz w:val="22"/>
          <w:szCs w:val="22"/>
        </w:rPr>
        <w:t xml:space="preserve"> </w:t>
      </w:r>
      <w:r w:rsidR="00C06C5A" w:rsidRPr="00012104">
        <w:rPr>
          <w:sz w:val="22"/>
          <w:szCs w:val="22"/>
        </w:rPr>
        <w:t>Seller</w:t>
      </w:r>
      <w:r w:rsidRPr="00012104">
        <w:rPr>
          <w:sz w:val="22"/>
          <w:szCs w:val="22"/>
        </w:rPr>
        <w:t>.</w:t>
      </w:r>
    </w:p>
    <w:p w14:paraId="6F9B629F" w14:textId="6A56D25B" w:rsidR="00DE14D5" w:rsidRPr="00012104" w:rsidRDefault="00DE14D5" w:rsidP="00B44849">
      <w:pPr>
        <w:pStyle w:val="level1"/>
        <w:spacing w:line="280" w:lineRule="exact"/>
        <w:rPr>
          <w:sz w:val="22"/>
          <w:szCs w:val="22"/>
        </w:rPr>
      </w:pPr>
      <w:r w:rsidRPr="00012104">
        <w:rPr>
          <w:sz w:val="22"/>
          <w:szCs w:val="22"/>
        </w:rPr>
        <w:t>(</w:t>
      </w:r>
      <w:r w:rsidRPr="00012104">
        <w:rPr>
          <w:b/>
          <w:sz w:val="22"/>
          <w:szCs w:val="22"/>
        </w:rPr>
        <w:t>Power and Authority</w:t>
      </w:r>
      <w:r w:rsidRPr="00012104">
        <w:rPr>
          <w:sz w:val="22"/>
          <w:szCs w:val="22"/>
        </w:rPr>
        <w:t xml:space="preserve">) The </w:t>
      </w:r>
      <w:r w:rsidR="00C06C5A" w:rsidRPr="00012104">
        <w:rPr>
          <w:sz w:val="22"/>
          <w:szCs w:val="22"/>
        </w:rPr>
        <w:t>Seller</w:t>
      </w:r>
      <w:r w:rsidR="005F5292" w:rsidRPr="00012104">
        <w:rPr>
          <w:sz w:val="22"/>
          <w:szCs w:val="22"/>
        </w:rPr>
        <w:t xml:space="preserve"> has</w:t>
      </w:r>
      <w:r w:rsidRPr="00012104">
        <w:rPr>
          <w:sz w:val="22"/>
          <w:szCs w:val="22"/>
        </w:rPr>
        <w:t xml:space="preserve"> full corporate power and lawful authority to execute and deliver this Agreement and to consummate and perform or cause to be performed its obligations under this Agreement and each transaction contemplated by this Agreement to be performed by the </w:t>
      </w:r>
      <w:r w:rsidR="00C06C5A" w:rsidRPr="00012104">
        <w:rPr>
          <w:sz w:val="22"/>
          <w:szCs w:val="22"/>
        </w:rPr>
        <w:t>Seller</w:t>
      </w:r>
      <w:r w:rsidRPr="00012104">
        <w:rPr>
          <w:sz w:val="22"/>
          <w:szCs w:val="22"/>
        </w:rPr>
        <w:t>.</w:t>
      </w:r>
    </w:p>
    <w:p w14:paraId="37234F9E" w14:textId="299BBE02" w:rsidR="00DE14D5" w:rsidRPr="00012104" w:rsidRDefault="00DE14D5" w:rsidP="00B44849">
      <w:pPr>
        <w:pStyle w:val="level1"/>
        <w:spacing w:line="280" w:lineRule="exact"/>
        <w:rPr>
          <w:sz w:val="22"/>
          <w:szCs w:val="22"/>
        </w:rPr>
      </w:pPr>
      <w:r w:rsidRPr="00012104">
        <w:rPr>
          <w:sz w:val="22"/>
          <w:szCs w:val="22"/>
        </w:rPr>
        <w:t>(</w:t>
      </w:r>
      <w:r w:rsidRPr="00012104">
        <w:rPr>
          <w:b/>
          <w:sz w:val="22"/>
          <w:szCs w:val="22"/>
        </w:rPr>
        <w:t>Binding obligations</w:t>
      </w:r>
      <w:r w:rsidRPr="00012104">
        <w:rPr>
          <w:sz w:val="22"/>
          <w:szCs w:val="22"/>
        </w:rPr>
        <w:t xml:space="preserve">) This Agreement constitutes a legal, valid and binding obligation of the </w:t>
      </w:r>
      <w:r w:rsidR="00C06C5A" w:rsidRPr="00012104">
        <w:rPr>
          <w:sz w:val="22"/>
          <w:szCs w:val="22"/>
        </w:rPr>
        <w:t>Seller</w:t>
      </w:r>
      <w:r w:rsidRPr="00012104">
        <w:rPr>
          <w:sz w:val="22"/>
          <w:szCs w:val="22"/>
        </w:rPr>
        <w:t xml:space="preserve"> enforceable in accordance with its terms by appropriate legal remedy.</w:t>
      </w:r>
    </w:p>
    <w:p w14:paraId="60B242ED" w14:textId="34148964" w:rsidR="00DE14D5" w:rsidRDefault="00DE14D5" w:rsidP="00B44849">
      <w:pPr>
        <w:pStyle w:val="GeneralHeading1"/>
        <w:spacing w:line="280" w:lineRule="exact"/>
      </w:pPr>
      <w:r>
        <w:t>Title</w:t>
      </w:r>
      <w:r w:rsidR="008C0F07">
        <w:t xml:space="preserve"> and Assets</w:t>
      </w:r>
    </w:p>
    <w:p w14:paraId="31BE78D5" w14:textId="471DB2D3" w:rsidR="00DE14D5" w:rsidRPr="00012104" w:rsidRDefault="00DE14D5" w:rsidP="00B44849">
      <w:pPr>
        <w:pStyle w:val="level1"/>
        <w:spacing w:line="280" w:lineRule="exact"/>
        <w:rPr>
          <w:sz w:val="22"/>
          <w:szCs w:val="22"/>
        </w:rPr>
      </w:pPr>
      <w:bookmarkStart w:id="609" w:name="_Ref45785744"/>
      <w:r w:rsidRPr="00012104">
        <w:rPr>
          <w:sz w:val="22"/>
          <w:szCs w:val="22"/>
        </w:rPr>
        <w:t>(</w:t>
      </w:r>
      <w:r w:rsidRPr="00012104">
        <w:rPr>
          <w:b/>
          <w:sz w:val="22"/>
          <w:szCs w:val="22"/>
        </w:rPr>
        <w:t>Options and pre-emptive rights</w:t>
      </w:r>
      <w:r w:rsidRPr="00012104">
        <w:rPr>
          <w:sz w:val="22"/>
          <w:szCs w:val="22"/>
        </w:rPr>
        <w:t xml:space="preserve">) The </w:t>
      </w:r>
      <w:r w:rsidR="00C06C5A" w:rsidRPr="00012104">
        <w:rPr>
          <w:sz w:val="22"/>
          <w:szCs w:val="22"/>
        </w:rPr>
        <w:t>Seller</w:t>
      </w:r>
      <w:r w:rsidRPr="00012104">
        <w:rPr>
          <w:sz w:val="22"/>
          <w:szCs w:val="22"/>
        </w:rPr>
        <w:t xml:space="preserve"> have not granted any option or right of pre-emption in respect of any of the Assets to any other person and the </w:t>
      </w:r>
      <w:r w:rsidR="00C06C5A" w:rsidRPr="00012104">
        <w:rPr>
          <w:sz w:val="22"/>
          <w:szCs w:val="22"/>
        </w:rPr>
        <w:t>Seller</w:t>
      </w:r>
      <w:r w:rsidRPr="00012104">
        <w:rPr>
          <w:sz w:val="22"/>
          <w:szCs w:val="22"/>
        </w:rPr>
        <w:t xml:space="preserve"> will at Completion be able to transfer title to all of the Assets to the </w:t>
      </w:r>
      <w:r w:rsidR="004263E1">
        <w:rPr>
          <w:sz w:val="22"/>
          <w:szCs w:val="22"/>
        </w:rPr>
        <w:t>Buyer</w:t>
      </w:r>
      <w:r w:rsidRPr="00012104">
        <w:rPr>
          <w:sz w:val="22"/>
          <w:szCs w:val="22"/>
        </w:rPr>
        <w:t xml:space="preserve"> without first obtaining the consent of any other person.</w:t>
      </w:r>
      <w:bookmarkEnd w:id="609"/>
    </w:p>
    <w:p w14:paraId="5DF0C338" w14:textId="3976A59A" w:rsidR="00A80C72" w:rsidRDefault="00A80C72" w:rsidP="00B44849">
      <w:pPr>
        <w:pStyle w:val="level1"/>
        <w:spacing w:line="280" w:lineRule="exact"/>
        <w:rPr>
          <w:sz w:val="22"/>
          <w:szCs w:val="22"/>
        </w:rPr>
      </w:pPr>
      <w:bookmarkStart w:id="610" w:name="_Ref45785755"/>
      <w:r>
        <w:rPr>
          <w:sz w:val="22"/>
          <w:szCs w:val="22"/>
        </w:rPr>
        <w:t>(</w:t>
      </w:r>
      <w:r>
        <w:rPr>
          <w:b/>
          <w:bCs/>
          <w:sz w:val="22"/>
          <w:szCs w:val="22"/>
        </w:rPr>
        <w:t>Ownership</w:t>
      </w:r>
      <w:r>
        <w:rPr>
          <w:sz w:val="22"/>
          <w:szCs w:val="22"/>
        </w:rPr>
        <w:t xml:space="preserve">) </w:t>
      </w:r>
      <w:r w:rsidR="00831839">
        <w:rPr>
          <w:sz w:val="22"/>
          <w:szCs w:val="22"/>
        </w:rPr>
        <w:t>T</w:t>
      </w:r>
      <w:r>
        <w:rPr>
          <w:sz w:val="22"/>
          <w:szCs w:val="22"/>
        </w:rPr>
        <w:t>he Seller is the sole legal and beneficial owner of the Assets and has full capacity and power to own, lease and operate the Assets and conduct the Business and no third party has claimed any beneficial or legal entitlement to any of the Assets from the Seller.</w:t>
      </w:r>
    </w:p>
    <w:p w14:paraId="41790A80" w14:textId="52A616F5" w:rsidR="00A80C72" w:rsidRDefault="00A80C72" w:rsidP="00B44849">
      <w:pPr>
        <w:pStyle w:val="level1"/>
        <w:spacing w:line="280" w:lineRule="exact"/>
        <w:rPr>
          <w:sz w:val="22"/>
          <w:szCs w:val="22"/>
        </w:rPr>
      </w:pPr>
      <w:r>
        <w:rPr>
          <w:sz w:val="22"/>
          <w:szCs w:val="22"/>
        </w:rPr>
        <w:t>(</w:t>
      </w:r>
      <w:r>
        <w:rPr>
          <w:b/>
          <w:bCs/>
          <w:sz w:val="22"/>
          <w:szCs w:val="22"/>
        </w:rPr>
        <w:t>Documentation</w:t>
      </w:r>
      <w:r>
        <w:rPr>
          <w:sz w:val="22"/>
          <w:szCs w:val="22"/>
        </w:rPr>
        <w:t xml:space="preserve">) All documents which are necessary to establish or evidence title of the Seller to the Assets are in the possession or control of the </w:t>
      </w:r>
      <w:r w:rsidR="00831839">
        <w:rPr>
          <w:sz w:val="22"/>
          <w:szCs w:val="22"/>
        </w:rPr>
        <w:t>Seller</w:t>
      </w:r>
      <w:r>
        <w:rPr>
          <w:sz w:val="22"/>
          <w:szCs w:val="22"/>
        </w:rPr>
        <w:t xml:space="preserve">, and where applicable, have been properly stamped. </w:t>
      </w:r>
    </w:p>
    <w:p w14:paraId="732E4B15" w14:textId="515D628E" w:rsidR="00DE14D5" w:rsidRDefault="00DE14D5" w:rsidP="00B44849">
      <w:pPr>
        <w:pStyle w:val="level1"/>
        <w:spacing w:line="280" w:lineRule="exact"/>
        <w:rPr>
          <w:sz w:val="22"/>
          <w:szCs w:val="22"/>
        </w:rPr>
      </w:pPr>
      <w:r w:rsidRPr="00012104">
        <w:rPr>
          <w:sz w:val="22"/>
          <w:szCs w:val="22"/>
        </w:rPr>
        <w:t>(</w:t>
      </w:r>
      <w:r w:rsidRPr="00012104">
        <w:rPr>
          <w:b/>
          <w:sz w:val="22"/>
          <w:szCs w:val="22"/>
        </w:rPr>
        <w:t>Ownership</w:t>
      </w:r>
      <w:r w:rsidR="00A80C72">
        <w:rPr>
          <w:b/>
          <w:sz w:val="22"/>
          <w:szCs w:val="22"/>
        </w:rPr>
        <w:t xml:space="preserve"> transfer</w:t>
      </w:r>
      <w:r w:rsidRPr="00012104">
        <w:rPr>
          <w:sz w:val="22"/>
          <w:szCs w:val="22"/>
        </w:rPr>
        <w:t xml:space="preserve">) The legal and beneficial ownership of all of the Assets will on Completion vest in the </w:t>
      </w:r>
      <w:r w:rsidR="004263E1">
        <w:rPr>
          <w:sz w:val="22"/>
          <w:szCs w:val="22"/>
        </w:rPr>
        <w:t>Buyer</w:t>
      </w:r>
      <w:r w:rsidRPr="00012104">
        <w:rPr>
          <w:sz w:val="22"/>
          <w:szCs w:val="22"/>
        </w:rPr>
        <w:t xml:space="preserve"> free from any Security Interests.</w:t>
      </w:r>
      <w:bookmarkEnd w:id="610"/>
    </w:p>
    <w:p w14:paraId="069AD14F" w14:textId="6F3D7DB7" w:rsidR="00A80C72" w:rsidRDefault="00A80C72" w:rsidP="00B44849">
      <w:pPr>
        <w:pStyle w:val="level1"/>
        <w:spacing w:line="280" w:lineRule="exact"/>
        <w:rPr>
          <w:sz w:val="22"/>
          <w:szCs w:val="22"/>
        </w:rPr>
      </w:pPr>
      <w:r>
        <w:rPr>
          <w:sz w:val="22"/>
          <w:szCs w:val="22"/>
        </w:rPr>
        <w:t>(</w:t>
      </w:r>
      <w:r>
        <w:rPr>
          <w:b/>
          <w:bCs/>
          <w:sz w:val="22"/>
          <w:szCs w:val="22"/>
        </w:rPr>
        <w:t>Adequacy of Assets</w:t>
      </w:r>
      <w:r>
        <w:rPr>
          <w:sz w:val="22"/>
          <w:szCs w:val="22"/>
        </w:rPr>
        <w:t xml:space="preserve">) The Assets comprise all the assets which are used in the conduct of the Business necessary to enable the Seller to conduct the Business in the manner in which it is conducted as at Completion. </w:t>
      </w:r>
    </w:p>
    <w:p w14:paraId="59C52773" w14:textId="39C50882" w:rsidR="00320E0A" w:rsidRDefault="00753F50" w:rsidP="008C0F07">
      <w:pPr>
        <w:pStyle w:val="level1"/>
        <w:spacing w:line="280" w:lineRule="exact"/>
        <w:rPr>
          <w:sz w:val="22"/>
          <w:szCs w:val="22"/>
        </w:rPr>
      </w:pPr>
      <w:r>
        <w:rPr>
          <w:sz w:val="22"/>
          <w:szCs w:val="22"/>
        </w:rPr>
        <w:t>(</w:t>
      </w:r>
      <w:r w:rsidRPr="00753F50">
        <w:rPr>
          <w:b/>
          <w:bCs/>
          <w:sz w:val="22"/>
          <w:szCs w:val="22"/>
        </w:rPr>
        <w:t>Fit for purpose</w:t>
      </w:r>
      <w:r>
        <w:rPr>
          <w:sz w:val="22"/>
          <w:szCs w:val="22"/>
        </w:rPr>
        <w:t xml:space="preserve">) </w:t>
      </w:r>
      <w:r w:rsidR="008C0F07">
        <w:rPr>
          <w:sz w:val="22"/>
          <w:szCs w:val="22"/>
        </w:rPr>
        <w:t>T</w:t>
      </w:r>
      <w:r w:rsidR="00320E0A">
        <w:rPr>
          <w:sz w:val="22"/>
          <w:szCs w:val="22"/>
        </w:rPr>
        <w:t>he Assets are of a good and acceptable quality and reasonably fit for their intended purpose.</w:t>
      </w:r>
    </w:p>
    <w:p w14:paraId="56E42C21" w14:textId="01AF9F4C" w:rsidR="008C0F07" w:rsidRDefault="008C0F07" w:rsidP="008C0F07">
      <w:pPr>
        <w:pStyle w:val="level1"/>
        <w:spacing w:line="280" w:lineRule="exact"/>
        <w:rPr>
          <w:sz w:val="22"/>
          <w:szCs w:val="22"/>
        </w:rPr>
      </w:pPr>
      <w:r>
        <w:rPr>
          <w:sz w:val="22"/>
          <w:szCs w:val="22"/>
        </w:rPr>
        <w:t>(</w:t>
      </w:r>
      <w:r>
        <w:rPr>
          <w:b/>
          <w:bCs/>
          <w:sz w:val="22"/>
          <w:szCs w:val="22"/>
        </w:rPr>
        <w:t>Disputes</w:t>
      </w:r>
      <w:r w:rsidRPr="008C0F07">
        <w:rPr>
          <w:sz w:val="22"/>
          <w:szCs w:val="22"/>
        </w:rPr>
        <w:t>)</w:t>
      </w:r>
      <w:r>
        <w:rPr>
          <w:sz w:val="22"/>
          <w:szCs w:val="22"/>
        </w:rPr>
        <w:t xml:space="preserve"> There are no disputes relating to any of the Assets. </w:t>
      </w:r>
    </w:p>
    <w:p w14:paraId="368CA741" w14:textId="53B80CA5" w:rsidR="00A80C72" w:rsidRPr="005D7076" w:rsidRDefault="00A80C72" w:rsidP="00B44849">
      <w:pPr>
        <w:pStyle w:val="GeneralHeading1"/>
        <w:spacing w:line="280" w:lineRule="exact"/>
      </w:pPr>
      <w:r w:rsidRPr="005D7076">
        <w:t>Conduct of Business</w:t>
      </w:r>
    </w:p>
    <w:p w14:paraId="7F1A9CDE" w14:textId="5CEB5182" w:rsidR="00A80C72" w:rsidRDefault="00A80C72" w:rsidP="00B44849">
      <w:pPr>
        <w:pStyle w:val="level1"/>
        <w:spacing w:line="280" w:lineRule="exact"/>
        <w:rPr>
          <w:sz w:val="22"/>
          <w:szCs w:val="22"/>
        </w:rPr>
      </w:pPr>
      <w:r>
        <w:rPr>
          <w:sz w:val="22"/>
          <w:szCs w:val="22"/>
        </w:rPr>
        <w:t>(</w:t>
      </w:r>
      <w:r>
        <w:rPr>
          <w:b/>
          <w:bCs/>
          <w:sz w:val="22"/>
          <w:szCs w:val="22"/>
        </w:rPr>
        <w:t>Compliance</w:t>
      </w:r>
      <w:r>
        <w:rPr>
          <w:sz w:val="22"/>
          <w:szCs w:val="22"/>
        </w:rPr>
        <w:t>) The Seller has at all times conducted the Business in accordance with all applicable laws</w:t>
      </w:r>
      <w:r w:rsidR="00831839">
        <w:rPr>
          <w:sz w:val="22"/>
          <w:szCs w:val="22"/>
        </w:rPr>
        <w:t xml:space="preserve">, </w:t>
      </w:r>
      <w:r>
        <w:rPr>
          <w:sz w:val="22"/>
          <w:szCs w:val="22"/>
        </w:rPr>
        <w:t>regulations</w:t>
      </w:r>
      <w:r w:rsidR="00831839">
        <w:rPr>
          <w:sz w:val="22"/>
          <w:szCs w:val="22"/>
        </w:rPr>
        <w:t xml:space="preserve"> and Authorisations</w:t>
      </w:r>
      <w:r>
        <w:rPr>
          <w:sz w:val="22"/>
          <w:szCs w:val="22"/>
        </w:rPr>
        <w:t xml:space="preserve">. </w:t>
      </w:r>
    </w:p>
    <w:p w14:paraId="5AD2F95B" w14:textId="37829ED6" w:rsidR="00A80C72" w:rsidRDefault="00A80C72" w:rsidP="00B44849">
      <w:pPr>
        <w:pStyle w:val="level1"/>
        <w:spacing w:line="280" w:lineRule="exact"/>
        <w:rPr>
          <w:sz w:val="22"/>
          <w:szCs w:val="22"/>
        </w:rPr>
      </w:pPr>
      <w:r>
        <w:rPr>
          <w:sz w:val="22"/>
          <w:szCs w:val="22"/>
        </w:rPr>
        <w:t>(</w:t>
      </w:r>
      <w:r>
        <w:rPr>
          <w:b/>
          <w:bCs/>
          <w:sz w:val="22"/>
          <w:szCs w:val="22"/>
        </w:rPr>
        <w:t>Authorisations</w:t>
      </w:r>
      <w:r>
        <w:rPr>
          <w:sz w:val="22"/>
          <w:szCs w:val="22"/>
        </w:rPr>
        <w:t xml:space="preserve">) As at Completion, the Seller has obtained all </w:t>
      </w:r>
      <w:r w:rsidR="00831839">
        <w:rPr>
          <w:sz w:val="22"/>
          <w:szCs w:val="22"/>
        </w:rPr>
        <w:t>A</w:t>
      </w:r>
      <w:r>
        <w:rPr>
          <w:sz w:val="22"/>
          <w:szCs w:val="22"/>
        </w:rPr>
        <w:t>uthorisation</w:t>
      </w:r>
      <w:r w:rsidR="00831839">
        <w:rPr>
          <w:sz w:val="22"/>
          <w:szCs w:val="22"/>
        </w:rPr>
        <w:t>s</w:t>
      </w:r>
      <w:r>
        <w:rPr>
          <w:sz w:val="22"/>
          <w:szCs w:val="22"/>
        </w:rPr>
        <w:t xml:space="preserve">, including from government agencies, necessary to own and operate the Assets, and to conduct the Business in the locations and manner in which it is conducted immediately prior to Completion.   </w:t>
      </w:r>
    </w:p>
    <w:p w14:paraId="0E468648" w14:textId="57496CCF" w:rsidR="00536737" w:rsidRPr="00A857B1" w:rsidRDefault="00536737" w:rsidP="00B44849">
      <w:pPr>
        <w:pStyle w:val="level1"/>
        <w:numPr>
          <w:ilvl w:val="0"/>
          <w:numId w:val="0"/>
        </w:numPr>
        <w:spacing w:line="280" w:lineRule="exact"/>
        <w:rPr>
          <w:b/>
          <w:sz w:val="22"/>
          <w:szCs w:val="22"/>
        </w:rPr>
      </w:pPr>
      <w:r>
        <w:rPr>
          <w:b/>
          <w:bCs/>
        </w:rPr>
        <w:t>[</w:t>
      </w:r>
      <w:r w:rsidRPr="00A857B1">
        <w:rPr>
          <w:b/>
          <w:bCs/>
          <w:i/>
          <w:iCs/>
          <w:sz w:val="22"/>
          <w:szCs w:val="22"/>
          <w:highlight w:val="lightGray"/>
        </w:rPr>
        <w:t>Guidance Note</w:t>
      </w:r>
      <w:r w:rsidRPr="00A857B1">
        <w:rPr>
          <w:i/>
          <w:iCs/>
          <w:sz w:val="22"/>
          <w:szCs w:val="22"/>
          <w:highlight w:val="lightGray"/>
        </w:rPr>
        <w:t xml:space="preserve">: The </w:t>
      </w:r>
      <w:r>
        <w:rPr>
          <w:i/>
          <w:iCs/>
          <w:sz w:val="22"/>
          <w:szCs w:val="22"/>
          <w:highlight w:val="lightGray"/>
        </w:rPr>
        <w:t>list</w:t>
      </w:r>
      <w:r w:rsidRPr="00A857B1">
        <w:rPr>
          <w:i/>
          <w:iCs/>
          <w:sz w:val="22"/>
          <w:szCs w:val="22"/>
          <w:highlight w:val="lightGray"/>
        </w:rPr>
        <w:t xml:space="preserve"> of </w:t>
      </w:r>
      <w:r>
        <w:rPr>
          <w:i/>
          <w:iCs/>
          <w:sz w:val="22"/>
          <w:szCs w:val="22"/>
          <w:highlight w:val="lightGray"/>
        </w:rPr>
        <w:t xml:space="preserve">Seller </w:t>
      </w:r>
      <w:r w:rsidRPr="00A857B1">
        <w:rPr>
          <w:i/>
          <w:iCs/>
          <w:sz w:val="22"/>
          <w:szCs w:val="22"/>
          <w:highlight w:val="lightGray"/>
        </w:rPr>
        <w:t>Warranties is a short list</w:t>
      </w:r>
      <w:r>
        <w:rPr>
          <w:i/>
          <w:iCs/>
          <w:sz w:val="22"/>
          <w:szCs w:val="22"/>
          <w:highlight w:val="lightGray"/>
        </w:rPr>
        <w:t xml:space="preserve"> – intended for a simple </w:t>
      </w:r>
      <w:r w:rsidR="00A80C72">
        <w:rPr>
          <w:i/>
          <w:iCs/>
          <w:sz w:val="22"/>
          <w:szCs w:val="22"/>
          <w:highlight w:val="lightGray"/>
        </w:rPr>
        <w:t>transaction</w:t>
      </w:r>
      <w:r w:rsidRPr="00A857B1">
        <w:rPr>
          <w:i/>
          <w:iCs/>
          <w:sz w:val="22"/>
          <w:szCs w:val="22"/>
          <w:highlight w:val="lightGray"/>
        </w:rPr>
        <w:t xml:space="preserve">. If the Buyer wishes to have additional warranties or promises made by the Seller about the Seller or the Business, those should be included here. Some matters that are commonly dealt with in a </w:t>
      </w:r>
      <w:r>
        <w:rPr>
          <w:i/>
          <w:iCs/>
          <w:sz w:val="22"/>
          <w:szCs w:val="22"/>
          <w:highlight w:val="lightGray"/>
        </w:rPr>
        <w:t xml:space="preserve">sale contract </w:t>
      </w:r>
      <w:r w:rsidRPr="00A857B1">
        <w:rPr>
          <w:i/>
          <w:iCs/>
          <w:sz w:val="22"/>
          <w:szCs w:val="22"/>
          <w:highlight w:val="lightGray"/>
        </w:rPr>
        <w:t>include</w:t>
      </w:r>
      <w:r w:rsidRPr="00A857B1">
        <w:rPr>
          <w:sz w:val="22"/>
          <w:szCs w:val="22"/>
        </w:rPr>
        <w:t>:</w:t>
      </w:r>
    </w:p>
    <w:p w14:paraId="1DEF3F69" w14:textId="77777777" w:rsidR="00D33EF0" w:rsidRPr="00A857B1" w:rsidRDefault="00D33EF0" w:rsidP="000D36DF">
      <w:pPr>
        <w:pStyle w:val="level1"/>
        <w:numPr>
          <w:ilvl w:val="0"/>
          <w:numId w:val="13"/>
        </w:numPr>
        <w:spacing w:line="280" w:lineRule="exact"/>
        <w:rPr>
          <w:i/>
          <w:iCs/>
          <w:sz w:val="22"/>
          <w:szCs w:val="22"/>
        </w:rPr>
      </w:pPr>
      <w:r w:rsidRPr="00A857B1">
        <w:rPr>
          <w:b/>
          <w:bCs/>
          <w:i/>
          <w:iCs/>
          <w:sz w:val="22"/>
          <w:szCs w:val="22"/>
          <w:highlight w:val="lightGray"/>
        </w:rPr>
        <w:t>Arm’s length contracts</w:t>
      </w:r>
      <w:r w:rsidRPr="00A857B1">
        <w:rPr>
          <w:i/>
          <w:iCs/>
          <w:sz w:val="22"/>
          <w:szCs w:val="22"/>
          <w:highlight w:val="lightGray"/>
        </w:rPr>
        <w:t xml:space="preserve"> – that all the Business Contracts have been made at arm’s length</w:t>
      </w:r>
      <w:r>
        <w:rPr>
          <w:i/>
          <w:iCs/>
          <w:sz w:val="22"/>
          <w:szCs w:val="22"/>
        </w:rPr>
        <w:t xml:space="preserve"> </w:t>
      </w:r>
    </w:p>
    <w:p w14:paraId="7E605637" w14:textId="77777777" w:rsidR="00D33EF0" w:rsidRPr="00A857B1" w:rsidRDefault="00D33EF0" w:rsidP="000D36DF">
      <w:pPr>
        <w:pStyle w:val="level1"/>
        <w:numPr>
          <w:ilvl w:val="0"/>
          <w:numId w:val="13"/>
        </w:numPr>
        <w:spacing w:line="280" w:lineRule="exact"/>
        <w:rPr>
          <w:i/>
          <w:iCs/>
          <w:sz w:val="22"/>
          <w:szCs w:val="22"/>
        </w:rPr>
      </w:pPr>
      <w:r w:rsidRPr="00A857B1">
        <w:rPr>
          <w:b/>
          <w:bCs/>
          <w:i/>
          <w:iCs/>
          <w:sz w:val="22"/>
          <w:szCs w:val="22"/>
          <w:highlight w:val="lightGray"/>
        </w:rPr>
        <w:t>Bank guarantees</w:t>
      </w:r>
      <w:r w:rsidRPr="00A857B1">
        <w:rPr>
          <w:i/>
          <w:iCs/>
          <w:sz w:val="22"/>
          <w:szCs w:val="22"/>
          <w:highlight w:val="lightGray"/>
        </w:rPr>
        <w:t xml:space="preserve"> – that there are no bank guarantees held by any bank against the Business</w:t>
      </w:r>
      <w:r>
        <w:rPr>
          <w:i/>
          <w:iCs/>
          <w:sz w:val="22"/>
          <w:szCs w:val="22"/>
        </w:rPr>
        <w:t xml:space="preserve">  </w:t>
      </w:r>
    </w:p>
    <w:p w14:paraId="50D8693A" w14:textId="77777777" w:rsidR="00D33EF0" w:rsidRDefault="00D33EF0" w:rsidP="000D36DF">
      <w:pPr>
        <w:pStyle w:val="level1"/>
        <w:numPr>
          <w:ilvl w:val="0"/>
          <w:numId w:val="13"/>
        </w:numPr>
        <w:spacing w:line="280" w:lineRule="exact"/>
        <w:rPr>
          <w:i/>
          <w:iCs/>
          <w:sz w:val="22"/>
          <w:szCs w:val="22"/>
        </w:rPr>
      </w:pPr>
      <w:r w:rsidRPr="00A857B1">
        <w:rPr>
          <w:b/>
          <w:bCs/>
          <w:i/>
          <w:iCs/>
          <w:sz w:val="22"/>
          <w:szCs w:val="22"/>
          <w:highlight w:val="lightGray"/>
        </w:rPr>
        <w:t>Employees</w:t>
      </w:r>
      <w:r w:rsidRPr="00A857B1">
        <w:rPr>
          <w:i/>
          <w:iCs/>
          <w:sz w:val="22"/>
          <w:szCs w:val="22"/>
          <w:highlight w:val="lightGray"/>
        </w:rPr>
        <w:t xml:space="preserve"> – that all of the Employees of the Business have been paid in full, and paid in compliance with the Fair Work Act 2009</w:t>
      </w:r>
      <w:r>
        <w:rPr>
          <w:i/>
          <w:iCs/>
          <w:sz w:val="22"/>
          <w:szCs w:val="22"/>
        </w:rPr>
        <w:t xml:space="preserve">  </w:t>
      </w:r>
    </w:p>
    <w:p w14:paraId="1949A99E" w14:textId="77777777" w:rsidR="00D33EF0" w:rsidRPr="00D33EF0" w:rsidRDefault="00D33EF0" w:rsidP="000D36DF">
      <w:pPr>
        <w:pStyle w:val="level1"/>
        <w:numPr>
          <w:ilvl w:val="0"/>
          <w:numId w:val="13"/>
        </w:numPr>
        <w:spacing w:line="280" w:lineRule="exact"/>
        <w:rPr>
          <w:i/>
          <w:iCs/>
          <w:szCs w:val="22"/>
        </w:rPr>
      </w:pPr>
      <w:r w:rsidRPr="00A857B1">
        <w:rPr>
          <w:b/>
          <w:bCs/>
          <w:i/>
          <w:iCs/>
          <w:sz w:val="22"/>
          <w:szCs w:val="22"/>
          <w:highlight w:val="lightGray"/>
        </w:rPr>
        <w:t>Insurance</w:t>
      </w:r>
      <w:r w:rsidRPr="00A857B1">
        <w:rPr>
          <w:i/>
          <w:iCs/>
          <w:sz w:val="22"/>
          <w:szCs w:val="22"/>
          <w:highlight w:val="lightGray"/>
        </w:rPr>
        <w:t xml:space="preserve"> – that the Business has maintained all the necessary insurance for the Business</w:t>
      </w:r>
      <w:r>
        <w:rPr>
          <w:i/>
          <w:iCs/>
          <w:sz w:val="22"/>
          <w:szCs w:val="22"/>
        </w:rPr>
        <w:t xml:space="preserve">  </w:t>
      </w:r>
    </w:p>
    <w:p w14:paraId="39FCDA2E" w14:textId="77777777" w:rsidR="00D33EF0" w:rsidRPr="00A857B1" w:rsidRDefault="00D33EF0" w:rsidP="000D36DF">
      <w:pPr>
        <w:pStyle w:val="level1"/>
        <w:numPr>
          <w:ilvl w:val="0"/>
          <w:numId w:val="13"/>
        </w:numPr>
        <w:spacing w:line="280" w:lineRule="exact"/>
        <w:rPr>
          <w:i/>
          <w:iCs/>
          <w:sz w:val="22"/>
          <w:szCs w:val="22"/>
        </w:rPr>
      </w:pPr>
      <w:r w:rsidRPr="00A857B1">
        <w:rPr>
          <w:b/>
          <w:bCs/>
          <w:i/>
          <w:iCs/>
          <w:sz w:val="22"/>
          <w:szCs w:val="22"/>
          <w:highlight w:val="lightGray"/>
        </w:rPr>
        <w:t>Intellectual Property</w:t>
      </w:r>
      <w:r w:rsidRPr="00A857B1">
        <w:rPr>
          <w:i/>
          <w:iCs/>
          <w:sz w:val="22"/>
          <w:szCs w:val="22"/>
          <w:highlight w:val="lightGray"/>
        </w:rPr>
        <w:t xml:space="preserve"> – that all of the IP used by the Business is owned by the Business and is not infringing on any third party’s IP rights</w:t>
      </w:r>
      <w:r>
        <w:rPr>
          <w:i/>
          <w:iCs/>
          <w:sz w:val="22"/>
          <w:szCs w:val="22"/>
        </w:rPr>
        <w:t xml:space="preserve">  </w:t>
      </w:r>
    </w:p>
    <w:p w14:paraId="344AF100" w14:textId="77777777" w:rsidR="00D33EF0" w:rsidRPr="00A857B1" w:rsidRDefault="00D33EF0" w:rsidP="000D36DF">
      <w:pPr>
        <w:pStyle w:val="level1"/>
        <w:numPr>
          <w:ilvl w:val="0"/>
          <w:numId w:val="13"/>
        </w:numPr>
        <w:spacing w:line="280" w:lineRule="exact"/>
        <w:rPr>
          <w:i/>
          <w:iCs/>
          <w:sz w:val="22"/>
          <w:szCs w:val="22"/>
        </w:rPr>
      </w:pPr>
      <w:r w:rsidRPr="00A857B1">
        <w:rPr>
          <w:b/>
          <w:bCs/>
          <w:i/>
          <w:iCs/>
          <w:sz w:val="22"/>
          <w:szCs w:val="22"/>
          <w:highlight w:val="lightGray"/>
        </w:rPr>
        <w:t>Leases</w:t>
      </w:r>
      <w:r w:rsidRPr="00A857B1">
        <w:rPr>
          <w:i/>
          <w:iCs/>
          <w:sz w:val="22"/>
          <w:szCs w:val="22"/>
          <w:highlight w:val="lightGray"/>
        </w:rPr>
        <w:t xml:space="preserve"> – that the leases that the Business uses are valid, have not been breached, and that there has not been a notice issued under any of the leases</w:t>
      </w:r>
      <w:r>
        <w:rPr>
          <w:i/>
          <w:iCs/>
          <w:sz w:val="22"/>
          <w:szCs w:val="22"/>
        </w:rPr>
        <w:t xml:space="preserve">  </w:t>
      </w:r>
    </w:p>
    <w:p w14:paraId="3A0C621F" w14:textId="77777777" w:rsidR="00D33EF0" w:rsidRPr="00A857B1" w:rsidRDefault="00D33EF0" w:rsidP="000D36DF">
      <w:pPr>
        <w:pStyle w:val="level1"/>
        <w:numPr>
          <w:ilvl w:val="0"/>
          <w:numId w:val="13"/>
        </w:numPr>
        <w:spacing w:line="280" w:lineRule="exact"/>
        <w:rPr>
          <w:i/>
          <w:iCs/>
          <w:sz w:val="22"/>
          <w:szCs w:val="22"/>
        </w:rPr>
      </w:pPr>
      <w:r w:rsidRPr="00A857B1">
        <w:rPr>
          <w:b/>
          <w:bCs/>
          <w:i/>
          <w:iCs/>
          <w:sz w:val="22"/>
          <w:szCs w:val="22"/>
          <w:highlight w:val="lightGray"/>
        </w:rPr>
        <w:t>Legal Proceedings</w:t>
      </w:r>
      <w:r w:rsidRPr="00A857B1">
        <w:rPr>
          <w:i/>
          <w:iCs/>
          <w:sz w:val="22"/>
          <w:szCs w:val="22"/>
          <w:highlight w:val="lightGray"/>
        </w:rPr>
        <w:t xml:space="preserve"> – that there </w:t>
      </w:r>
      <w:r>
        <w:rPr>
          <w:i/>
          <w:iCs/>
          <w:sz w:val="22"/>
          <w:szCs w:val="22"/>
          <w:highlight w:val="lightGray"/>
        </w:rPr>
        <w:t>are</w:t>
      </w:r>
      <w:r w:rsidRPr="00A857B1">
        <w:rPr>
          <w:i/>
          <w:iCs/>
          <w:sz w:val="22"/>
          <w:szCs w:val="22"/>
          <w:highlight w:val="lightGray"/>
        </w:rPr>
        <w:t xml:space="preserve"> no legal proceedings </w:t>
      </w:r>
      <w:r>
        <w:rPr>
          <w:i/>
          <w:iCs/>
          <w:sz w:val="22"/>
          <w:szCs w:val="22"/>
          <w:highlight w:val="lightGray"/>
        </w:rPr>
        <w:t>affecting</w:t>
      </w:r>
      <w:r w:rsidRPr="00A857B1">
        <w:rPr>
          <w:i/>
          <w:iCs/>
          <w:sz w:val="22"/>
          <w:szCs w:val="22"/>
          <w:highlight w:val="lightGray"/>
        </w:rPr>
        <w:t xml:space="preserve"> the Business or threatened</w:t>
      </w:r>
      <w:r>
        <w:rPr>
          <w:i/>
          <w:iCs/>
          <w:sz w:val="22"/>
          <w:szCs w:val="22"/>
        </w:rPr>
        <w:t xml:space="preserve">  </w:t>
      </w:r>
    </w:p>
    <w:p w14:paraId="081CFFEE" w14:textId="77777777" w:rsidR="00D33EF0" w:rsidRPr="00A857B1" w:rsidRDefault="00D33EF0" w:rsidP="000D36DF">
      <w:pPr>
        <w:pStyle w:val="level1"/>
        <w:numPr>
          <w:ilvl w:val="0"/>
          <w:numId w:val="13"/>
        </w:numPr>
        <w:spacing w:line="280" w:lineRule="exact"/>
        <w:rPr>
          <w:i/>
          <w:iCs/>
          <w:sz w:val="22"/>
          <w:szCs w:val="22"/>
        </w:rPr>
      </w:pPr>
      <w:r w:rsidRPr="00A857B1">
        <w:rPr>
          <w:b/>
          <w:bCs/>
          <w:i/>
          <w:iCs/>
          <w:sz w:val="22"/>
          <w:szCs w:val="22"/>
          <w:highlight w:val="lightGray"/>
        </w:rPr>
        <w:t>Maintenance of the Assets since signing</w:t>
      </w:r>
      <w:r w:rsidRPr="00A857B1">
        <w:rPr>
          <w:i/>
          <w:iCs/>
          <w:sz w:val="22"/>
          <w:szCs w:val="22"/>
          <w:highlight w:val="lightGray"/>
        </w:rPr>
        <w:t xml:space="preserve"> – that the Assets are still in appropriate and working condition, and have been maintained since signing</w:t>
      </w:r>
      <w:r>
        <w:rPr>
          <w:i/>
          <w:iCs/>
          <w:sz w:val="22"/>
          <w:szCs w:val="22"/>
        </w:rPr>
        <w:t xml:space="preserve">  </w:t>
      </w:r>
    </w:p>
    <w:p w14:paraId="791B5315" w14:textId="284F5560" w:rsidR="004263E1" w:rsidRDefault="004263E1" w:rsidP="00B44849">
      <w:pPr>
        <w:pStyle w:val="level1"/>
        <w:numPr>
          <w:ilvl w:val="0"/>
          <w:numId w:val="0"/>
        </w:numPr>
        <w:spacing w:line="280" w:lineRule="exact"/>
        <w:rPr>
          <w:sz w:val="22"/>
          <w:szCs w:val="22"/>
        </w:rPr>
      </w:pPr>
    </w:p>
    <w:p w14:paraId="0BB96E71" w14:textId="77777777" w:rsidR="005D7076" w:rsidRDefault="005D7076" w:rsidP="00B44849">
      <w:pPr>
        <w:spacing w:before="0" w:line="280" w:lineRule="exact"/>
        <w:rPr>
          <w:b/>
          <w:sz w:val="22"/>
        </w:rPr>
      </w:pPr>
      <w:r>
        <w:br w:type="page"/>
      </w:r>
    </w:p>
    <w:p w14:paraId="659A9B2B" w14:textId="754C29E1" w:rsidR="00086EDD" w:rsidRPr="00012104" w:rsidRDefault="00086EDD" w:rsidP="00B44849">
      <w:pPr>
        <w:pStyle w:val="HicksonsHeading1"/>
        <w:numPr>
          <w:ilvl w:val="0"/>
          <w:numId w:val="0"/>
        </w:numPr>
        <w:pBdr>
          <w:bottom w:val="single" w:sz="4" w:space="1" w:color="C6D9F1" w:themeColor="text2" w:themeTint="33"/>
        </w:pBdr>
        <w:spacing w:before="360" w:line="280" w:lineRule="exact"/>
        <w:jc w:val="left"/>
        <w:rPr>
          <w:rFonts w:ascii="Arial Bold" w:hAnsi="Arial Bold"/>
          <w:color w:val="17365D" w:themeColor="text2" w:themeShade="BF"/>
          <w:spacing w:val="10"/>
          <w:sz w:val="26"/>
        </w:rPr>
      </w:pPr>
      <w:r w:rsidRPr="00012104">
        <w:rPr>
          <w:rFonts w:ascii="Arial Bold" w:hAnsi="Arial Bold"/>
          <w:color w:val="17365D" w:themeColor="text2" w:themeShade="BF"/>
          <w:spacing w:val="10"/>
          <w:sz w:val="26"/>
        </w:rPr>
        <w:t xml:space="preserve">Schedule </w:t>
      </w:r>
      <w:r>
        <w:rPr>
          <w:rFonts w:ascii="Arial Bold" w:hAnsi="Arial Bold"/>
          <w:color w:val="17365D" w:themeColor="text2" w:themeShade="BF"/>
          <w:spacing w:val="10"/>
          <w:sz w:val="26"/>
        </w:rPr>
        <w:t>3</w:t>
      </w:r>
      <w:r w:rsidRPr="00012104">
        <w:rPr>
          <w:rFonts w:ascii="Arial Bold" w:hAnsi="Arial Bold"/>
          <w:color w:val="17365D" w:themeColor="text2" w:themeShade="BF"/>
          <w:spacing w:val="10"/>
          <w:sz w:val="26"/>
        </w:rPr>
        <w:t xml:space="preserve"> –</w:t>
      </w:r>
      <w:r>
        <w:rPr>
          <w:rFonts w:ascii="Arial Bold" w:hAnsi="Arial Bold"/>
          <w:color w:val="17365D" w:themeColor="text2" w:themeShade="BF"/>
          <w:spacing w:val="10"/>
          <w:sz w:val="26"/>
        </w:rPr>
        <w:t xml:space="preserve"> Buyer W</w:t>
      </w:r>
      <w:r w:rsidRPr="00012104">
        <w:rPr>
          <w:rFonts w:ascii="Arial Bold" w:hAnsi="Arial Bold"/>
          <w:color w:val="17365D" w:themeColor="text2" w:themeShade="BF"/>
          <w:spacing w:val="10"/>
          <w:sz w:val="26"/>
        </w:rPr>
        <w:t>arranties</w:t>
      </w:r>
    </w:p>
    <w:p w14:paraId="19E20EE9" w14:textId="38837D0B" w:rsidR="004263E1" w:rsidRPr="00A857B1" w:rsidRDefault="004263E1" w:rsidP="00B44849">
      <w:pPr>
        <w:pStyle w:val="level1"/>
        <w:numPr>
          <w:ilvl w:val="0"/>
          <w:numId w:val="0"/>
        </w:numPr>
        <w:spacing w:before="240" w:line="280" w:lineRule="exact"/>
        <w:ind w:left="709" w:hanging="709"/>
        <w:rPr>
          <w:b/>
          <w:i/>
          <w:iCs/>
          <w:szCs w:val="22"/>
        </w:rPr>
      </w:pPr>
      <w:r w:rsidRPr="00A857B1">
        <w:rPr>
          <w:i/>
          <w:iCs/>
          <w:sz w:val="22"/>
          <w:szCs w:val="22"/>
        </w:rPr>
        <w:t xml:space="preserve">The following Warranties are </w:t>
      </w:r>
      <w:r w:rsidR="00536737">
        <w:rPr>
          <w:i/>
          <w:iCs/>
          <w:sz w:val="22"/>
          <w:szCs w:val="22"/>
        </w:rPr>
        <w:t>given</w:t>
      </w:r>
      <w:r w:rsidR="00536737" w:rsidRPr="00A857B1">
        <w:rPr>
          <w:i/>
          <w:iCs/>
          <w:sz w:val="22"/>
          <w:szCs w:val="22"/>
        </w:rPr>
        <w:t xml:space="preserve"> </w:t>
      </w:r>
      <w:r w:rsidRPr="00A857B1">
        <w:rPr>
          <w:i/>
          <w:iCs/>
          <w:sz w:val="22"/>
          <w:szCs w:val="22"/>
        </w:rPr>
        <w:t xml:space="preserve">by the Buyer to the Seller as set out in clause </w:t>
      </w:r>
      <w:r w:rsidR="00D05D45" w:rsidRPr="00A857B1">
        <w:rPr>
          <w:i/>
          <w:iCs/>
          <w:sz w:val="22"/>
          <w:szCs w:val="22"/>
        </w:rPr>
        <w:fldChar w:fldCharType="begin"/>
      </w:r>
      <w:r w:rsidR="00D05D45" w:rsidRPr="00A857B1">
        <w:rPr>
          <w:i/>
          <w:iCs/>
          <w:sz w:val="22"/>
          <w:szCs w:val="22"/>
        </w:rPr>
        <w:instrText xml:space="preserve"> REF _Ref101269586 \w \h </w:instrText>
      </w:r>
      <w:r w:rsidR="00FB4011" w:rsidRPr="00A857B1">
        <w:rPr>
          <w:i/>
          <w:iCs/>
          <w:sz w:val="22"/>
          <w:szCs w:val="22"/>
        </w:rPr>
        <w:instrText xml:space="preserve"> \* MERGEFORMAT </w:instrText>
      </w:r>
      <w:r w:rsidR="00D05D45" w:rsidRPr="00A857B1">
        <w:rPr>
          <w:i/>
          <w:iCs/>
          <w:sz w:val="22"/>
          <w:szCs w:val="22"/>
        </w:rPr>
      </w:r>
      <w:r w:rsidR="00D05D45" w:rsidRPr="00A857B1">
        <w:rPr>
          <w:i/>
          <w:iCs/>
          <w:sz w:val="22"/>
          <w:szCs w:val="22"/>
        </w:rPr>
        <w:fldChar w:fldCharType="separate"/>
      </w:r>
      <w:r w:rsidR="00543E38">
        <w:rPr>
          <w:i/>
          <w:iCs/>
          <w:sz w:val="22"/>
          <w:szCs w:val="22"/>
        </w:rPr>
        <w:t>5</w:t>
      </w:r>
      <w:r w:rsidR="00D05D45" w:rsidRPr="00A857B1">
        <w:rPr>
          <w:i/>
          <w:iCs/>
          <w:sz w:val="22"/>
          <w:szCs w:val="22"/>
        </w:rPr>
        <w:fldChar w:fldCharType="end"/>
      </w:r>
      <w:r w:rsidRPr="00A857B1">
        <w:rPr>
          <w:i/>
          <w:iCs/>
          <w:sz w:val="22"/>
          <w:szCs w:val="22"/>
        </w:rPr>
        <w:t>.</w:t>
      </w:r>
    </w:p>
    <w:p w14:paraId="20CF5B5F" w14:textId="30BBA9EB" w:rsidR="004263E1" w:rsidRDefault="004263E1" w:rsidP="00B44849">
      <w:pPr>
        <w:pStyle w:val="GeneralHeading1"/>
        <w:spacing w:line="280" w:lineRule="exact"/>
      </w:pPr>
      <w:r>
        <w:t>The Buyer</w:t>
      </w:r>
    </w:p>
    <w:p w14:paraId="4DF1182A" w14:textId="560B0281" w:rsidR="004263E1" w:rsidRPr="00A857B1" w:rsidRDefault="004263E1" w:rsidP="000D36DF">
      <w:pPr>
        <w:pStyle w:val="level1"/>
        <w:numPr>
          <w:ilvl w:val="0"/>
          <w:numId w:val="14"/>
        </w:numPr>
        <w:spacing w:line="280" w:lineRule="exact"/>
        <w:rPr>
          <w:sz w:val="22"/>
          <w:szCs w:val="22"/>
        </w:rPr>
      </w:pPr>
      <w:r w:rsidRPr="00A857B1">
        <w:rPr>
          <w:sz w:val="22"/>
          <w:szCs w:val="22"/>
        </w:rPr>
        <w:t xml:space="preserve">The Buyer is duly incorporated </w:t>
      </w:r>
      <w:r w:rsidR="006B42D8">
        <w:rPr>
          <w:sz w:val="22"/>
          <w:szCs w:val="22"/>
        </w:rPr>
        <w:t xml:space="preserve">under the </w:t>
      </w:r>
      <w:r w:rsidR="006B42D8">
        <w:rPr>
          <w:i/>
          <w:iCs/>
          <w:sz w:val="22"/>
          <w:szCs w:val="22"/>
        </w:rPr>
        <w:t xml:space="preserve">Parents and Citizens Associations Incorporation Act </w:t>
      </w:r>
      <w:r w:rsidR="006B42D8" w:rsidRPr="006B42D8">
        <w:rPr>
          <w:sz w:val="22"/>
          <w:szCs w:val="22"/>
        </w:rPr>
        <w:t>1976</w:t>
      </w:r>
      <w:r w:rsidR="006B42D8">
        <w:rPr>
          <w:sz w:val="22"/>
          <w:szCs w:val="22"/>
        </w:rPr>
        <w:t xml:space="preserve"> (NSW) </w:t>
      </w:r>
      <w:r w:rsidRPr="006B42D8">
        <w:rPr>
          <w:sz w:val="22"/>
          <w:szCs w:val="22"/>
        </w:rPr>
        <w:t>and</w:t>
      </w:r>
      <w:r w:rsidRPr="00A857B1">
        <w:rPr>
          <w:sz w:val="22"/>
          <w:szCs w:val="22"/>
        </w:rPr>
        <w:t xml:space="preserve"> validly exists under the law of its place of incorporation.</w:t>
      </w:r>
    </w:p>
    <w:p w14:paraId="3538D621" w14:textId="0070925C" w:rsidR="004263E1" w:rsidRPr="00A857B1" w:rsidRDefault="004263E1" w:rsidP="00B44849">
      <w:pPr>
        <w:pStyle w:val="level1"/>
        <w:spacing w:line="280" w:lineRule="exact"/>
        <w:rPr>
          <w:sz w:val="22"/>
          <w:szCs w:val="22"/>
        </w:rPr>
      </w:pPr>
      <w:r w:rsidRPr="00A857B1">
        <w:rPr>
          <w:sz w:val="22"/>
          <w:szCs w:val="22"/>
        </w:rPr>
        <w:t>The Buyer is not insolvent and no receiver has been appointed over any part of its assets and no such appointment has been threatened.</w:t>
      </w:r>
    </w:p>
    <w:p w14:paraId="607B85C8" w14:textId="77777777" w:rsidR="004263E1" w:rsidRDefault="004263E1" w:rsidP="00B44849">
      <w:pPr>
        <w:pStyle w:val="GeneralHeading1"/>
        <w:spacing w:line="280" w:lineRule="exact"/>
      </w:pPr>
      <w:r>
        <w:t>Authority</w:t>
      </w:r>
    </w:p>
    <w:p w14:paraId="7DC822AB" w14:textId="79AB7DAE" w:rsidR="004263E1" w:rsidRPr="00A857B1" w:rsidRDefault="004263E1" w:rsidP="00B44849">
      <w:pPr>
        <w:pStyle w:val="level1"/>
        <w:spacing w:line="280" w:lineRule="exact"/>
        <w:rPr>
          <w:sz w:val="22"/>
          <w:szCs w:val="22"/>
        </w:rPr>
      </w:pPr>
      <w:r w:rsidRPr="00A857B1">
        <w:rPr>
          <w:sz w:val="22"/>
          <w:szCs w:val="22"/>
        </w:rPr>
        <w:t>The execution and delivery of this Agreement has been properly authorised by all necessary corporate action of the Buyer.</w:t>
      </w:r>
    </w:p>
    <w:p w14:paraId="01E6F23C" w14:textId="43016723" w:rsidR="004263E1" w:rsidRPr="00A857B1" w:rsidRDefault="004263E1" w:rsidP="00B44849">
      <w:pPr>
        <w:pStyle w:val="level1"/>
        <w:spacing w:line="280" w:lineRule="exact"/>
        <w:rPr>
          <w:sz w:val="22"/>
          <w:szCs w:val="22"/>
        </w:rPr>
      </w:pPr>
      <w:r w:rsidRPr="00A857B1">
        <w:rPr>
          <w:sz w:val="22"/>
          <w:szCs w:val="22"/>
        </w:rPr>
        <w:t>The Buyer has full corporate power and lawful authority to execute and deliver this Agreement and to consummate and perform or cause to be performed its obligations under this Agreement and each transaction contemplated by this Agreement to be performed by it.</w:t>
      </w:r>
    </w:p>
    <w:p w14:paraId="13E7A1DF" w14:textId="792A6C16" w:rsidR="004263E1" w:rsidRDefault="004263E1" w:rsidP="00B44849">
      <w:pPr>
        <w:pStyle w:val="level1"/>
        <w:spacing w:line="280" w:lineRule="exact"/>
        <w:rPr>
          <w:sz w:val="22"/>
          <w:szCs w:val="22"/>
        </w:rPr>
      </w:pPr>
      <w:r w:rsidRPr="00A857B1">
        <w:rPr>
          <w:sz w:val="22"/>
          <w:szCs w:val="22"/>
        </w:rPr>
        <w:t>This Agreement constitutes a legal, valid and binding obligation of the Buyer, enforceable in accordance with its terms by appropriate legal remedy.</w:t>
      </w:r>
    </w:p>
    <w:p w14:paraId="6B8182F2" w14:textId="5753206C" w:rsidR="00536737" w:rsidRDefault="00536737" w:rsidP="00B44849">
      <w:pPr>
        <w:pStyle w:val="level1"/>
        <w:numPr>
          <w:ilvl w:val="0"/>
          <w:numId w:val="0"/>
        </w:numPr>
        <w:spacing w:line="280" w:lineRule="exact"/>
        <w:ind w:left="709" w:hanging="709"/>
        <w:rPr>
          <w:sz w:val="22"/>
          <w:szCs w:val="22"/>
        </w:rPr>
      </w:pPr>
    </w:p>
    <w:p w14:paraId="2B0FAB53" w14:textId="5D9881F1" w:rsidR="00536737" w:rsidRDefault="00536737" w:rsidP="00B44849">
      <w:pPr>
        <w:pStyle w:val="level1"/>
        <w:numPr>
          <w:ilvl w:val="0"/>
          <w:numId w:val="0"/>
        </w:numPr>
        <w:spacing w:line="280" w:lineRule="exact"/>
        <w:ind w:left="709" w:hanging="709"/>
        <w:rPr>
          <w:sz w:val="22"/>
          <w:szCs w:val="22"/>
        </w:rPr>
      </w:pPr>
    </w:p>
    <w:p w14:paraId="3EBDE805" w14:textId="77777777" w:rsidR="00536737" w:rsidRPr="00A857B1" w:rsidRDefault="00536737" w:rsidP="00B44849">
      <w:pPr>
        <w:pStyle w:val="level1"/>
        <w:numPr>
          <w:ilvl w:val="0"/>
          <w:numId w:val="0"/>
        </w:numPr>
        <w:spacing w:line="280" w:lineRule="exact"/>
        <w:ind w:left="709" w:hanging="709"/>
        <w:rPr>
          <w:sz w:val="22"/>
          <w:szCs w:val="22"/>
        </w:rPr>
      </w:pPr>
    </w:p>
    <w:p w14:paraId="6645FC4D" w14:textId="77777777" w:rsidR="00DE14D5" w:rsidRDefault="00DE14D5" w:rsidP="00B44849">
      <w:pPr>
        <w:spacing w:line="280" w:lineRule="exact"/>
        <w:sectPr w:rsidR="00DE14D5">
          <w:pgSz w:w="11906" w:h="16838" w:code="9"/>
          <w:pgMar w:top="1701" w:right="1134" w:bottom="1134" w:left="1418" w:header="567" w:footer="567" w:gutter="0"/>
          <w:cols w:space="720"/>
        </w:sectPr>
      </w:pPr>
    </w:p>
    <w:p w14:paraId="59BBB7C2" w14:textId="72FACE3E" w:rsidR="001112FA" w:rsidRDefault="001112FA" w:rsidP="00B44849">
      <w:pPr>
        <w:spacing w:before="0" w:line="280" w:lineRule="exact"/>
      </w:pPr>
      <w:bookmarkStart w:id="611" w:name="_Toc42249324"/>
      <w:bookmarkStart w:id="612" w:name="_Toc42249334"/>
      <w:bookmarkEnd w:id="611"/>
      <w:bookmarkEnd w:id="612"/>
    </w:p>
    <w:p w14:paraId="5564225B" w14:textId="44BC1D54" w:rsidR="00C800D1" w:rsidRPr="00012104" w:rsidRDefault="00935ADB" w:rsidP="00B44849">
      <w:pPr>
        <w:pStyle w:val="HicksonsHeading1"/>
        <w:numPr>
          <w:ilvl w:val="0"/>
          <w:numId w:val="0"/>
        </w:numPr>
        <w:pBdr>
          <w:bottom w:val="single" w:sz="4" w:space="1" w:color="C6D9F1" w:themeColor="text2" w:themeTint="33"/>
        </w:pBdr>
        <w:spacing w:before="360" w:line="280" w:lineRule="exact"/>
        <w:ind w:left="720" w:hanging="720"/>
        <w:jc w:val="left"/>
        <w:rPr>
          <w:rFonts w:ascii="Arial Bold" w:hAnsi="Arial Bold"/>
          <w:color w:val="17365D" w:themeColor="text2" w:themeShade="BF"/>
          <w:spacing w:val="10"/>
          <w:sz w:val="26"/>
        </w:rPr>
      </w:pPr>
      <w:bookmarkStart w:id="613" w:name="_Ref45822867"/>
      <w:r w:rsidRPr="00012104">
        <w:rPr>
          <w:rFonts w:ascii="Arial Bold" w:hAnsi="Arial Bold"/>
          <w:color w:val="17365D" w:themeColor="text2" w:themeShade="BF"/>
          <w:spacing w:val="10"/>
          <w:sz w:val="26"/>
        </w:rPr>
        <w:t xml:space="preserve">Schedule </w:t>
      </w:r>
      <w:r w:rsidR="004502E1">
        <w:rPr>
          <w:rFonts w:ascii="Arial Bold" w:hAnsi="Arial Bold"/>
          <w:color w:val="17365D" w:themeColor="text2" w:themeShade="BF"/>
          <w:spacing w:val="10"/>
          <w:sz w:val="26"/>
        </w:rPr>
        <w:t>4</w:t>
      </w:r>
      <w:r w:rsidR="00C800D1" w:rsidRPr="00012104">
        <w:rPr>
          <w:rFonts w:ascii="Arial Bold" w:hAnsi="Arial Bold"/>
          <w:color w:val="17365D" w:themeColor="text2" w:themeShade="BF"/>
          <w:spacing w:val="10"/>
          <w:sz w:val="26"/>
        </w:rPr>
        <w:t xml:space="preserve"> –</w:t>
      </w:r>
      <w:r w:rsidR="00536737">
        <w:rPr>
          <w:rFonts w:ascii="Arial Bold" w:hAnsi="Arial Bold"/>
          <w:color w:val="17365D" w:themeColor="text2" w:themeShade="BF"/>
          <w:spacing w:val="10"/>
          <w:sz w:val="26"/>
        </w:rPr>
        <w:t xml:space="preserve">The </w:t>
      </w:r>
      <w:r w:rsidRPr="00012104">
        <w:rPr>
          <w:rFonts w:ascii="Arial Bold" w:hAnsi="Arial Bold"/>
          <w:color w:val="17365D" w:themeColor="text2" w:themeShade="BF"/>
          <w:spacing w:val="10"/>
          <w:sz w:val="26"/>
        </w:rPr>
        <w:t>Assets</w:t>
      </w:r>
      <w:r w:rsidR="00536737">
        <w:rPr>
          <w:rFonts w:ascii="Arial Bold" w:hAnsi="Arial Bold"/>
          <w:color w:val="17365D" w:themeColor="text2" w:themeShade="BF"/>
          <w:spacing w:val="10"/>
          <w:sz w:val="26"/>
        </w:rPr>
        <w:t xml:space="preserve"> (Assets Schedule)</w:t>
      </w:r>
    </w:p>
    <w:p w14:paraId="3DD33E86" w14:textId="026EA4FD" w:rsidR="005A59E3" w:rsidRDefault="005A59E3" w:rsidP="00B44849">
      <w:pPr>
        <w:pStyle w:val="GeneralHeading1"/>
        <w:spacing w:before="240" w:line="280" w:lineRule="exact"/>
      </w:pPr>
      <w:r>
        <w:t>Intellectual Property</w:t>
      </w:r>
    </w:p>
    <w:p w14:paraId="69BC294B" w14:textId="77777777" w:rsidR="005A59E3" w:rsidRPr="00776E19" w:rsidRDefault="005A59E3" w:rsidP="00B44849">
      <w:pPr>
        <w:spacing w:line="280" w:lineRule="exact"/>
      </w:pPr>
    </w:p>
    <w:tbl>
      <w:tblPr>
        <w:tblStyle w:val="TableGrid"/>
        <w:tblW w:w="0" w:type="auto"/>
        <w:tblInd w:w="709" w:type="dxa"/>
        <w:tblLook w:val="04A0" w:firstRow="1" w:lastRow="0" w:firstColumn="1" w:lastColumn="0" w:noHBand="0" w:noVBand="1"/>
      </w:tblPr>
      <w:tblGrid>
        <w:gridCol w:w="2943"/>
        <w:gridCol w:w="5918"/>
      </w:tblGrid>
      <w:tr w:rsidR="005A59E3" w14:paraId="5D99D0A1" w14:textId="77777777" w:rsidTr="005A59E3">
        <w:tc>
          <w:tcPr>
            <w:tcW w:w="2943" w:type="dxa"/>
            <w:shd w:val="clear" w:color="auto" w:fill="D9D9D9" w:themeFill="background1" w:themeFillShade="D9"/>
          </w:tcPr>
          <w:p w14:paraId="14A1FE90" w14:textId="365F0461" w:rsidR="002239D9" w:rsidRPr="005A59E3" w:rsidRDefault="002239D9" w:rsidP="00B44849">
            <w:pPr>
              <w:pStyle w:val="Schedule2"/>
              <w:numPr>
                <w:ilvl w:val="0"/>
                <w:numId w:val="0"/>
              </w:numPr>
              <w:spacing w:line="280" w:lineRule="exact"/>
            </w:pPr>
            <w:r w:rsidRPr="00A857B1">
              <w:t>Item</w:t>
            </w:r>
          </w:p>
        </w:tc>
        <w:tc>
          <w:tcPr>
            <w:tcW w:w="5918" w:type="dxa"/>
            <w:shd w:val="clear" w:color="auto" w:fill="D9D9D9" w:themeFill="background1" w:themeFillShade="D9"/>
          </w:tcPr>
          <w:p w14:paraId="25AF9FFF" w14:textId="57964830" w:rsidR="002239D9" w:rsidRPr="005A59E3" w:rsidRDefault="002239D9" w:rsidP="00B44849">
            <w:pPr>
              <w:pStyle w:val="Schedule2"/>
              <w:numPr>
                <w:ilvl w:val="0"/>
                <w:numId w:val="0"/>
              </w:numPr>
              <w:spacing w:line="280" w:lineRule="exact"/>
            </w:pPr>
            <w:r w:rsidRPr="005A59E3">
              <w:t>Description</w:t>
            </w:r>
          </w:p>
        </w:tc>
      </w:tr>
      <w:tr w:rsidR="005A59E3" w14:paraId="50261D30" w14:textId="77777777" w:rsidTr="00A857B1">
        <w:tc>
          <w:tcPr>
            <w:tcW w:w="2943" w:type="dxa"/>
            <w:tcBorders>
              <w:bottom w:val="single" w:sz="4" w:space="0" w:color="auto"/>
            </w:tcBorders>
          </w:tcPr>
          <w:p w14:paraId="1CA8C6CF" w14:textId="00066461" w:rsidR="005A59E3" w:rsidRDefault="005A59E3" w:rsidP="00B44849">
            <w:pPr>
              <w:pStyle w:val="Schedule2"/>
              <w:numPr>
                <w:ilvl w:val="0"/>
                <w:numId w:val="0"/>
              </w:numPr>
              <w:spacing w:line="280" w:lineRule="exact"/>
              <w:rPr>
                <w:b w:val="0"/>
                <w:bCs/>
              </w:rPr>
            </w:pPr>
            <w:r w:rsidRPr="00A857B1">
              <w:rPr>
                <w:b w:val="0"/>
                <w:bCs/>
                <w:highlight w:val="yellow"/>
              </w:rPr>
              <w:t>[   ]</w:t>
            </w:r>
          </w:p>
        </w:tc>
        <w:tc>
          <w:tcPr>
            <w:tcW w:w="5918" w:type="dxa"/>
          </w:tcPr>
          <w:p w14:paraId="11DFC21A" w14:textId="2DCDBFD1" w:rsidR="005A59E3" w:rsidRDefault="005A59E3" w:rsidP="00B44849">
            <w:pPr>
              <w:pStyle w:val="Schedule2"/>
              <w:numPr>
                <w:ilvl w:val="0"/>
                <w:numId w:val="0"/>
              </w:numPr>
              <w:spacing w:line="280" w:lineRule="exact"/>
              <w:rPr>
                <w:b w:val="0"/>
                <w:bCs/>
              </w:rPr>
            </w:pPr>
            <w:r w:rsidRPr="00A857B1">
              <w:rPr>
                <w:b w:val="0"/>
                <w:bCs/>
                <w:highlight w:val="yellow"/>
              </w:rPr>
              <w:t>[    ]</w:t>
            </w:r>
          </w:p>
        </w:tc>
      </w:tr>
      <w:tr w:rsidR="005A59E3" w14:paraId="5F9FC55A" w14:textId="77777777" w:rsidTr="00932853">
        <w:tc>
          <w:tcPr>
            <w:tcW w:w="2943" w:type="dxa"/>
          </w:tcPr>
          <w:p w14:paraId="70E585E7" w14:textId="75C7FA87" w:rsidR="002239D9" w:rsidRPr="00932853" w:rsidRDefault="00536737" w:rsidP="00B44849">
            <w:pPr>
              <w:pStyle w:val="Schedule2"/>
              <w:numPr>
                <w:ilvl w:val="0"/>
                <w:numId w:val="0"/>
              </w:numPr>
              <w:spacing w:line="280" w:lineRule="exact"/>
              <w:rPr>
                <w:i/>
                <w:iCs/>
              </w:rPr>
            </w:pPr>
            <w:r w:rsidRPr="00932853">
              <w:rPr>
                <w:b w:val="0"/>
                <w:bCs/>
                <w:i/>
                <w:iCs/>
              </w:rPr>
              <w:t xml:space="preserve">[e.g. </w:t>
            </w:r>
            <w:r w:rsidR="00D05D45" w:rsidRPr="00932853">
              <w:rPr>
                <w:b w:val="0"/>
                <w:bCs/>
                <w:i/>
                <w:iCs/>
              </w:rPr>
              <w:t>Domain Name</w:t>
            </w:r>
            <w:r w:rsidRPr="00932853">
              <w:rPr>
                <w:b w:val="0"/>
                <w:bCs/>
                <w:i/>
                <w:iCs/>
              </w:rPr>
              <w:t>]</w:t>
            </w:r>
          </w:p>
        </w:tc>
        <w:tc>
          <w:tcPr>
            <w:tcW w:w="5918" w:type="dxa"/>
          </w:tcPr>
          <w:p w14:paraId="304EF1D2" w14:textId="31765DD7" w:rsidR="00D8389E" w:rsidRPr="00D8389E" w:rsidRDefault="00536737" w:rsidP="00B44849">
            <w:pPr>
              <w:pStyle w:val="Schedule2"/>
              <w:numPr>
                <w:ilvl w:val="0"/>
                <w:numId w:val="0"/>
              </w:numPr>
              <w:spacing w:line="280" w:lineRule="exact"/>
              <w:ind w:left="42" w:hanging="42"/>
            </w:pPr>
            <w:r>
              <w:rPr>
                <w:b w:val="0"/>
                <w:bCs/>
              </w:rPr>
              <w:t>[</w:t>
            </w:r>
            <w:r w:rsidR="00D05D45" w:rsidRPr="00932853">
              <w:rPr>
                <w:bCs/>
                <w:i/>
                <w:iCs/>
              </w:rPr>
              <w:t>The domain name xyz.com</w:t>
            </w:r>
            <w:r>
              <w:rPr>
                <w:b w:val="0"/>
                <w:bCs/>
              </w:rPr>
              <w:t>]</w:t>
            </w:r>
            <w:r w:rsidR="00D05D45">
              <w:rPr>
                <w:b w:val="0"/>
                <w:bCs/>
              </w:rPr>
              <w:t xml:space="preserve"> </w:t>
            </w:r>
          </w:p>
        </w:tc>
      </w:tr>
      <w:tr w:rsidR="009E147A" w14:paraId="042A0CDD" w14:textId="77777777" w:rsidTr="00B841F0">
        <w:tc>
          <w:tcPr>
            <w:tcW w:w="8861" w:type="dxa"/>
            <w:gridSpan w:val="2"/>
            <w:tcBorders>
              <w:bottom w:val="single" w:sz="4" w:space="0" w:color="auto"/>
            </w:tcBorders>
          </w:tcPr>
          <w:p w14:paraId="11F7D6E7" w14:textId="76A1179D" w:rsidR="009E147A" w:rsidRPr="00A857B1" w:rsidRDefault="009E147A" w:rsidP="00B44849">
            <w:pPr>
              <w:pStyle w:val="Schedule2"/>
              <w:numPr>
                <w:ilvl w:val="0"/>
                <w:numId w:val="0"/>
              </w:numPr>
              <w:spacing w:line="280" w:lineRule="exact"/>
              <w:rPr>
                <w:b w:val="0"/>
                <w:bCs/>
                <w:i/>
                <w:iCs/>
              </w:rPr>
            </w:pPr>
            <w:r w:rsidRPr="00A857B1">
              <w:rPr>
                <w:b w:val="0"/>
                <w:bCs/>
              </w:rPr>
              <w:t>[</w:t>
            </w:r>
            <w:r w:rsidRPr="00A857B1">
              <w:rPr>
                <w:i/>
                <w:iCs/>
                <w:highlight w:val="lightGray"/>
              </w:rPr>
              <w:t>Guidance Note</w:t>
            </w:r>
            <w:r w:rsidRPr="00A857B1">
              <w:rPr>
                <w:b w:val="0"/>
                <w:bCs/>
                <w:i/>
                <w:iCs/>
                <w:highlight w:val="lightGray"/>
              </w:rPr>
              <w:t xml:space="preserve">: </w:t>
            </w:r>
            <w:r>
              <w:rPr>
                <w:b w:val="0"/>
                <w:bCs/>
                <w:i/>
                <w:iCs/>
                <w:highlight w:val="lightGray"/>
              </w:rPr>
              <w:t>Please consider all</w:t>
            </w:r>
            <w:r w:rsidRPr="00A857B1">
              <w:rPr>
                <w:b w:val="0"/>
                <w:bCs/>
                <w:i/>
                <w:iCs/>
                <w:highlight w:val="lightGray"/>
              </w:rPr>
              <w:t xml:space="preserve"> IP licences and rights held by Business. Each party should consider the </w:t>
            </w:r>
            <w:r>
              <w:rPr>
                <w:b w:val="0"/>
                <w:bCs/>
                <w:i/>
                <w:iCs/>
                <w:highlight w:val="lightGray"/>
              </w:rPr>
              <w:t>IP to</w:t>
            </w:r>
            <w:r w:rsidRPr="00A857B1">
              <w:rPr>
                <w:b w:val="0"/>
                <w:bCs/>
                <w:i/>
                <w:iCs/>
                <w:highlight w:val="lightGray"/>
              </w:rPr>
              <w:t xml:space="preserve"> be transferred</w:t>
            </w:r>
            <w:r>
              <w:rPr>
                <w:b w:val="0"/>
                <w:bCs/>
                <w:i/>
                <w:iCs/>
                <w:highlight w:val="lightGray"/>
              </w:rPr>
              <w:t>. This could include (e.g.)</w:t>
            </w:r>
            <w:r w:rsidRPr="00A857B1">
              <w:rPr>
                <w:b w:val="0"/>
                <w:bCs/>
                <w:i/>
                <w:iCs/>
                <w:highlight w:val="lightGray"/>
              </w:rPr>
              <w:t>:</w:t>
            </w:r>
          </w:p>
          <w:p w14:paraId="40C79D47" w14:textId="53DB81D7" w:rsidR="009E147A" w:rsidRPr="009E147A" w:rsidRDefault="009E147A" w:rsidP="000D36DF">
            <w:pPr>
              <w:pStyle w:val="Schedule2"/>
              <w:numPr>
                <w:ilvl w:val="0"/>
                <w:numId w:val="15"/>
              </w:numPr>
              <w:spacing w:line="280" w:lineRule="exact"/>
              <w:ind w:left="751"/>
              <w:rPr>
                <w:i/>
                <w:iCs/>
              </w:rPr>
            </w:pPr>
            <w:r w:rsidRPr="009E147A">
              <w:rPr>
                <w:b w:val="0"/>
                <w:bCs/>
                <w:i/>
                <w:iCs/>
                <w:highlight w:val="lightGray"/>
              </w:rPr>
              <w:t>Domain Names</w:t>
            </w:r>
          </w:p>
          <w:p w14:paraId="44E977A5" w14:textId="2340AC8A" w:rsidR="009E147A" w:rsidRPr="00A857B1" w:rsidRDefault="009E147A" w:rsidP="000D36DF">
            <w:pPr>
              <w:pStyle w:val="Schedule2"/>
              <w:numPr>
                <w:ilvl w:val="0"/>
                <w:numId w:val="15"/>
              </w:numPr>
              <w:spacing w:line="280" w:lineRule="exact"/>
              <w:ind w:left="751"/>
              <w:rPr>
                <w:i/>
                <w:iCs/>
              </w:rPr>
            </w:pPr>
            <w:r w:rsidRPr="009E147A">
              <w:rPr>
                <w:b w:val="0"/>
                <w:bCs/>
                <w:i/>
                <w:iCs/>
                <w:highlight w:val="lightGray"/>
              </w:rPr>
              <w:t>Trademarks</w:t>
            </w:r>
            <w:r w:rsidRPr="00A857B1">
              <w:rPr>
                <w:b w:val="0"/>
                <w:bCs/>
                <w:i/>
                <w:iCs/>
                <w:highlight w:val="lightGray"/>
              </w:rPr>
              <w:t xml:space="preserve"> </w:t>
            </w:r>
            <w:r>
              <w:rPr>
                <w:b w:val="0"/>
                <w:bCs/>
                <w:i/>
                <w:iCs/>
                <w:highlight w:val="lightGray"/>
              </w:rPr>
              <w:t xml:space="preserve">or </w:t>
            </w:r>
            <w:r w:rsidRPr="00A857B1">
              <w:rPr>
                <w:b w:val="0"/>
                <w:bCs/>
                <w:i/>
                <w:iCs/>
                <w:highlight w:val="lightGray"/>
              </w:rPr>
              <w:t>Logos</w:t>
            </w:r>
          </w:p>
          <w:p w14:paraId="4B9FE063" w14:textId="017F62E2" w:rsidR="009E147A" w:rsidRPr="00A857B1" w:rsidRDefault="009E147A" w:rsidP="000D36DF">
            <w:pPr>
              <w:pStyle w:val="Schedule2"/>
              <w:numPr>
                <w:ilvl w:val="0"/>
                <w:numId w:val="15"/>
              </w:numPr>
              <w:spacing w:line="280" w:lineRule="exact"/>
              <w:ind w:left="751"/>
              <w:rPr>
                <w:i/>
                <w:iCs/>
              </w:rPr>
            </w:pPr>
            <w:r w:rsidRPr="00A857B1">
              <w:rPr>
                <w:b w:val="0"/>
                <w:bCs/>
                <w:i/>
                <w:iCs/>
                <w:highlight w:val="lightGray"/>
              </w:rPr>
              <w:t>Business Names</w:t>
            </w:r>
          </w:p>
          <w:p w14:paraId="4F7021F0" w14:textId="77777777" w:rsidR="009E147A" w:rsidRPr="00A857B1" w:rsidRDefault="009E147A" w:rsidP="000D36DF">
            <w:pPr>
              <w:pStyle w:val="Schedule2"/>
              <w:numPr>
                <w:ilvl w:val="0"/>
                <w:numId w:val="15"/>
              </w:numPr>
              <w:spacing w:line="280" w:lineRule="exact"/>
              <w:ind w:left="751"/>
              <w:rPr>
                <w:i/>
                <w:iCs/>
              </w:rPr>
            </w:pPr>
            <w:r w:rsidRPr="00A857B1">
              <w:rPr>
                <w:b w:val="0"/>
                <w:bCs/>
                <w:i/>
                <w:iCs/>
                <w:highlight w:val="lightGray"/>
              </w:rPr>
              <w:t>Educational Methodology and Training</w:t>
            </w:r>
          </w:p>
          <w:p w14:paraId="1FF48F4C" w14:textId="327D0B19" w:rsidR="009E147A" w:rsidRDefault="009E147A" w:rsidP="00B44849">
            <w:pPr>
              <w:pStyle w:val="Schedule2"/>
              <w:numPr>
                <w:ilvl w:val="0"/>
                <w:numId w:val="0"/>
              </w:numPr>
              <w:spacing w:line="280" w:lineRule="exact"/>
              <w:ind w:left="42" w:hanging="42"/>
              <w:rPr>
                <w:b w:val="0"/>
                <w:bCs/>
              </w:rPr>
            </w:pPr>
            <w:r w:rsidRPr="00A857B1">
              <w:rPr>
                <w:b w:val="0"/>
                <w:bCs/>
                <w:i/>
                <w:iCs/>
                <w:highlight w:val="lightGray"/>
              </w:rPr>
              <w:t xml:space="preserve">Other Intellectual Property rights like patents </w:t>
            </w:r>
            <w:r>
              <w:rPr>
                <w:b w:val="0"/>
                <w:bCs/>
                <w:i/>
                <w:iCs/>
                <w:highlight w:val="lightGray"/>
              </w:rPr>
              <w:t>or registered designs – however these are unlikely to apply for a simple transaction</w:t>
            </w:r>
            <w:r>
              <w:rPr>
                <w:b w:val="0"/>
                <w:bCs/>
              </w:rPr>
              <w:t>.</w:t>
            </w:r>
            <w:r w:rsidRPr="00A857B1">
              <w:rPr>
                <w:b w:val="0"/>
                <w:bCs/>
              </w:rPr>
              <w:t>]</w:t>
            </w:r>
          </w:p>
        </w:tc>
      </w:tr>
    </w:tbl>
    <w:p w14:paraId="64BEBCCD" w14:textId="77777777" w:rsidR="009E147A" w:rsidRPr="009E147A" w:rsidRDefault="009E147A" w:rsidP="00B44849">
      <w:pPr>
        <w:pStyle w:val="NormalIndent"/>
        <w:spacing w:line="280" w:lineRule="exact"/>
      </w:pPr>
    </w:p>
    <w:p w14:paraId="5FA36914" w14:textId="60A521CD" w:rsidR="00D05D45" w:rsidRDefault="005A59E3" w:rsidP="00B44849">
      <w:pPr>
        <w:pStyle w:val="GeneralHeading1"/>
        <w:spacing w:line="280" w:lineRule="exact"/>
      </w:pPr>
      <w:r>
        <w:t>Plant and Equipment</w:t>
      </w:r>
    </w:p>
    <w:p w14:paraId="3A0EA245" w14:textId="77777777" w:rsidR="005A59E3" w:rsidRPr="005A59E3" w:rsidRDefault="005A59E3" w:rsidP="00B44849">
      <w:pPr>
        <w:spacing w:line="280" w:lineRule="exact"/>
      </w:pPr>
    </w:p>
    <w:tbl>
      <w:tblPr>
        <w:tblStyle w:val="TableGrid"/>
        <w:tblW w:w="0" w:type="auto"/>
        <w:tblInd w:w="709" w:type="dxa"/>
        <w:tblLook w:val="04A0" w:firstRow="1" w:lastRow="0" w:firstColumn="1" w:lastColumn="0" w:noHBand="0" w:noVBand="1"/>
      </w:tblPr>
      <w:tblGrid>
        <w:gridCol w:w="2943"/>
        <w:gridCol w:w="5918"/>
      </w:tblGrid>
      <w:tr w:rsidR="005A59E3" w14:paraId="025E25F8" w14:textId="77777777" w:rsidTr="00B841F0">
        <w:tc>
          <w:tcPr>
            <w:tcW w:w="2943" w:type="dxa"/>
            <w:shd w:val="clear" w:color="auto" w:fill="D9D9D9" w:themeFill="background1" w:themeFillShade="D9"/>
          </w:tcPr>
          <w:p w14:paraId="1C00CD76" w14:textId="77777777" w:rsidR="005A59E3" w:rsidRDefault="005A59E3" w:rsidP="00B44849">
            <w:pPr>
              <w:pStyle w:val="Schedule2"/>
              <w:numPr>
                <w:ilvl w:val="0"/>
                <w:numId w:val="0"/>
              </w:numPr>
              <w:spacing w:line="280" w:lineRule="exact"/>
            </w:pPr>
            <w:r w:rsidRPr="005C16DF">
              <w:t>Item</w:t>
            </w:r>
          </w:p>
        </w:tc>
        <w:tc>
          <w:tcPr>
            <w:tcW w:w="5918" w:type="dxa"/>
            <w:shd w:val="clear" w:color="auto" w:fill="D9D9D9" w:themeFill="background1" w:themeFillShade="D9"/>
          </w:tcPr>
          <w:p w14:paraId="65D6F411" w14:textId="77777777" w:rsidR="005A59E3" w:rsidRDefault="005A59E3" w:rsidP="00B44849">
            <w:pPr>
              <w:pStyle w:val="Schedule2"/>
              <w:numPr>
                <w:ilvl w:val="0"/>
                <w:numId w:val="0"/>
              </w:numPr>
              <w:spacing w:line="280" w:lineRule="exact"/>
            </w:pPr>
            <w:r w:rsidRPr="005C16DF">
              <w:t>Description</w:t>
            </w:r>
          </w:p>
        </w:tc>
      </w:tr>
      <w:tr w:rsidR="005A59E3" w14:paraId="19538064" w14:textId="77777777" w:rsidTr="00B841F0">
        <w:tc>
          <w:tcPr>
            <w:tcW w:w="2943" w:type="dxa"/>
          </w:tcPr>
          <w:p w14:paraId="70E33CE2" w14:textId="77777777" w:rsidR="005A59E3" w:rsidRDefault="005A59E3" w:rsidP="00B44849">
            <w:pPr>
              <w:pStyle w:val="Schedule2"/>
              <w:numPr>
                <w:ilvl w:val="0"/>
                <w:numId w:val="0"/>
              </w:numPr>
              <w:spacing w:line="280" w:lineRule="exact"/>
              <w:rPr>
                <w:b w:val="0"/>
                <w:bCs/>
              </w:rPr>
            </w:pPr>
            <w:r w:rsidRPr="005C16DF">
              <w:rPr>
                <w:b w:val="0"/>
                <w:bCs/>
                <w:highlight w:val="yellow"/>
              </w:rPr>
              <w:t>[   ]</w:t>
            </w:r>
          </w:p>
        </w:tc>
        <w:tc>
          <w:tcPr>
            <w:tcW w:w="5918" w:type="dxa"/>
          </w:tcPr>
          <w:p w14:paraId="58A3A73C" w14:textId="77777777" w:rsidR="005A59E3" w:rsidRDefault="005A59E3" w:rsidP="00B44849">
            <w:pPr>
              <w:pStyle w:val="Schedule2"/>
              <w:numPr>
                <w:ilvl w:val="0"/>
                <w:numId w:val="0"/>
              </w:numPr>
              <w:spacing w:line="280" w:lineRule="exact"/>
              <w:rPr>
                <w:b w:val="0"/>
                <w:bCs/>
              </w:rPr>
            </w:pPr>
            <w:r w:rsidRPr="005C16DF">
              <w:rPr>
                <w:b w:val="0"/>
                <w:bCs/>
                <w:highlight w:val="yellow"/>
              </w:rPr>
              <w:t>[    ]</w:t>
            </w:r>
          </w:p>
        </w:tc>
      </w:tr>
      <w:tr w:rsidR="005A59E3" w14:paraId="0045BAB4" w14:textId="77777777" w:rsidTr="00B841F0">
        <w:tc>
          <w:tcPr>
            <w:tcW w:w="2943" w:type="dxa"/>
          </w:tcPr>
          <w:p w14:paraId="33713CC4" w14:textId="497B3B99" w:rsidR="005A59E3" w:rsidRPr="00894966" w:rsidRDefault="00894966" w:rsidP="00B44849">
            <w:pPr>
              <w:pStyle w:val="Schedule2"/>
              <w:numPr>
                <w:ilvl w:val="0"/>
                <w:numId w:val="0"/>
              </w:numPr>
              <w:spacing w:line="280" w:lineRule="exact"/>
              <w:rPr>
                <w:i/>
                <w:iCs/>
              </w:rPr>
            </w:pPr>
            <w:r w:rsidRPr="00894966">
              <w:rPr>
                <w:b w:val="0"/>
                <w:bCs/>
                <w:i/>
                <w:iCs/>
              </w:rPr>
              <w:t>[</w:t>
            </w:r>
            <w:proofErr w:type="spellStart"/>
            <w:r>
              <w:rPr>
                <w:b w:val="0"/>
                <w:bCs/>
                <w:i/>
                <w:iCs/>
              </w:rPr>
              <w:t>e</w:t>
            </w:r>
            <w:r w:rsidRPr="00894966">
              <w:rPr>
                <w:b w:val="0"/>
                <w:bCs/>
                <w:i/>
                <w:iCs/>
              </w:rPr>
              <w:t>.g</w:t>
            </w:r>
            <w:proofErr w:type="spellEnd"/>
            <w:r w:rsidR="005A59E3" w:rsidRPr="00894966">
              <w:rPr>
                <w:b w:val="0"/>
                <w:bCs/>
                <w:i/>
                <w:iCs/>
              </w:rPr>
              <w:t>: Microwave</w:t>
            </w:r>
            <w:r w:rsidRPr="00894966">
              <w:rPr>
                <w:b w:val="0"/>
                <w:bCs/>
                <w:i/>
                <w:iCs/>
              </w:rPr>
              <w:t>]</w:t>
            </w:r>
          </w:p>
        </w:tc>
        <w:tc>
          <w:tcPr>
            <w:tcW w:w="5918" w:type="dxa"/>
          </w:tcPr>
          <w:p w14:paraId="1A350D23" w14:textId="17AA37D9" w:rsidR="005A59E3" w:rsidRPr="00894966" w:rsidRDefault="00894966" w:rsidP="00B44849">
            <w:pPr>
              <w:pStyle w:val="Schedule2"/>
              <w:numPr>
                <w:ilvl w:val="0"/>
                <w:numId w:val="0"/>
              </w:numPr>
              <w:spacing w:line="280" w:lineRule="exact"/>
              <w:rPr>
                <w:i/>
                <w:iCs/>
              </w:rPr>
            </w:pPr>
            <w:r w:rsidRPr="00894966">
              <w:rPr>
                <w:b w:val="0"/>
                <w:bCs/>
                <w:i/>
                <w:iCs/>
              </w:rPr>
              <w:t>[</w:t>
            </w:r>
            <w:r w:rsidR="005A59E3" w:rsidRPr="00894966">
              <w:rPr>
                <w:i/>
                <w:iCs/>
              </w:rPr>
              <w:t xml:space="preserve">The </w:t>
            </w:r>
            <w:proofErr w:type="spellStart"/>
            <w:r w:rsidR="005A59E3" w:rsidRPr="00894966">
              <w:rPr>
                <w:i/>
                <w:iCs/>
              </w:rPr>
              <w:t>Homebrand</w:t>
            </w:r>
            <w:proofErr w:type="spellEnd"/>
            <w:r w:rsidR="005A59E3" w:rsidRPr="00894966">
              <w:rPr>
                <w:i/>
                <w:iCs/>
              </w:rPr>
              <w:t xml:space="preserve"> microwave located in the ‘Equipment Room’</w:t>
            </w:r>
            <w:r w:rsidRPr="00894966">
              <w:rPr>
                <w:b w:val="0"/>
                <w:bCs/>
                <w:i/>
                <w:iCs/>
              </w:rPr>
              <w:t>]</w:t>
            </w:r>
          </w:p>
        </w:tc>
      </w:tr>
    </w:tbl>
    <w:p w14:paraId="313461A4" w14:textId="77777777" w:rsidR="00D33EF0" w:rsidRDefault="00D33EF0" w:rsidP="00B44849">
      <w:pPr>
        <w:pStyle w:val="NormalIndent"/>
        <w:spacing w:line="280" w:lineRule="exact"/>
      </w:pPr>
    </w:p>
    <w:p w14:paraId="3B292022" w14:textId="725B3CB2" w:rsidR="005A59E3" w:rsidRDefault="005A59E3" w:rsidP="00B44849">
      <w:pPr>
        <w:pStyle w:val="NormalIndent"/>
        <w:spacing w:line="280" w:lineRule="exact"/>
      </w:pPr>
      <w:r>
        <w:br w:type="page"/>
      </w:r>
    </w:p>
    <w:p w14:paraId="6AF44B06" w14:textId="1EE946B6" w:rsidR="005A59E3" w:rsidRDefault="005A59E3" w:rsidP="00B44849">
      <w:pPr>
        <w:pStyle w:val="GeneralHeading1"/>
        <w:spacing w:line="280" w:lineRule="exact"/>
      </w:pPr>
      <w:r>
        <w:t>Business Contracts</w:t>
      </w:r>
    </w:p>
    <w:p w14:paraId="493E812E" w14:textId="77777777" w:rsidR="005A59E3" w:rsidRDefault="005A59E3" w:rsidP="00B44849">
      <w:pPr>
        <w:pStyle w:val="NormalIndent"/>
        <w:spacing w:line="280" w:lineRule="exact"/>
      </w:pPr>
    </w:p>
    <w:tbl>
      <w:tblPr>
        <w:tblStyle w:val="TableGrid"/>
        <w:tblW w:w="0" w:type="auto"/>
        <w:tblInd w:w="709" w:type="dxa"/>
        <w:tblLook w:val="04A0" w:firstRow="1" w:lastRow="0" w:firstColumn="1" w:lastColumn="0" w:noHBand="0" w:noVBand="1"/>
      </w:tblPr>
      <w:tblGrid>
        <w:gridCol w:w="2943"/>
        <w:gridCol w:w="5918"/>
      </w:tblGrid>
      <w:tr w:rsidR="005A59E3" w14:paraId="45C0A2D8" w14:textId="77777777" w:rsidTr="00B841F0">
        <w:tc>
          <w:tcPr>
            <w:tcW w:w="2943" w:type="dxa"/>
            <w:shd w:val="clear" w:color="auto" w:fill="D9D9D9" w:themeFill="background1" w:themeFillShade="D9"/>
          </w:tcPr>
          <w:p w14:paraId="041463EE" w14:textId="77777777" w:rsidR="005A59E3" w:rsidRDefault="005A59E3" w:rsidP="00B44849">
            <w:pPr>
              <w:pStyle w:val="Schedule2"/>
              <w:numPr>
                <w:ilvl w:val="0"/>
                <w:numId w:val="0"/>
              </w:numPr>
              <w:spacing w:line="280" w:lineRule="exact"/>
            </w:pPr>
            <w:r w:rsidRPr="005C16DF">
              <w:t>Item</w:t>
            </w:r>
          </w:p>
        </w:tc>
        <w:tc>
          <w:tcPr>
            <w:tcW w:w="5918" w:type="dxa"/>
            <w:shd w:val="clear" w:color="auto" w:fill="D9D9D9" w:themeFill="background1" w:themeFillShade="D9"/>
          </w:tcPr>
          <w:p w14:paraId="1D4A4834" w14:textId="77777777" w:rsidR="005A59E3" w:rsidRDefault="005A59E3" w:rsidP="00B44849">
            <w:pPr>
              <w:pStyle w:val="Schedule2"/>
              <w:numPr>
                <w:ilvl w:val="0"/>
                <w:numId w:val="0"/>
              </w:numPr>
              <w:spacing w:line="280" w:lineRule="exact"/>
            </w:pPr>
            <w:r w:rsidRPr="005C16DF">
              <w:t>Description</w:t>
            </w:r>
          </w:p>
        </w:tc>
      </w:tr>
      <w:tr w:rsidR="005A59E3" w14:paraId="216131E9" w14:textId="77777777" w:rsidTr="00B841F0">
        <w:tc>
          <w:tcPr>
            <w:tcW w:w="2943" w:type="dxa"/>
          </w:tcPr>
          <w:p w14:paraId="0A341BE7" w14:textId="77777777" w:rsidR="005A59E3" w:rsidRDefault="005A59E3" w:rsidP="00B44849">
            <w:pPr>
              <w:pStyle w:val="Schedule2"/>
              <w:numPr>
                <w:ilvl w:val="0"/>
                <w:numId w:val="0"/>
              </w:numPr>
              <w:spacing w:line="280" w:lineRule="exact"/>
              <w:rPr>
                <w:b w:val="0"/>
                <w:bCs/>
              </w:rPr>
            </w:pPr>
            <w:r w:rsidRPr="005C16DF">
              <w:rPr>
                <w:b w:val="0"/>
                <w:bCs/>
                <w:highlight w:val="yellow"/>
              </w:rPr>
              <w:t>[   ]</w:t>
            </w:r>
          </w:p>
        </w:tc>
        <w:tc>
          <w:tcPr>
            <w:tcW w:w="5918" w:type="dxa"/>
          </w:tcPr>
          <w:p w14:paraId="0C1F21D2" w14:textId="77777777" w:rsidR="005A59E3" w:rsidRDefault="005A59E3" w:rsidP="00B44849">
            <w:pPr>
              <w:pStyle w:val="Schedule2"/>
              <w:numPr>
                <w:ilvl w:val="0"/>
                <w:numId w:val="0"/>
              </w:numPr>
              <w:spacing w:line="280" w:lineRule="exact"/>
              <w:rPr>
                <w:b w:val="0"/>
                <w:bCs/>
              </w:rPr>
            </w:pPr>
            <w:r w:rsidRPr="005C16DF">
              <w:rPr>
                <w:b w:val="0"/>
                <w:bCs/>
                <w:highlight w:val="yellow"/>
              </w:rPr>
              <w:t>[    ]</w:t>
            </w:r>
          </w:p>
        </w:tc>
      </w:tr>
      <w:tr w:rsidR="005A59E3" w14:paraId="1832850C" w14:textId="77777777" w:rsidTr="00B841F0">
        <w:tc>
          <w:tcPr>
            <w:tcW w:w="2943" w:type="dxa"/>
          </w:tcPr>
          <w:p w14:paraId="28C46919" w14:textId="782D3C72" w:rsidR="005A59E3" w:rsidRPr="00894966" w:rsidRDefault="00894966" w:rsidP="00B44849">
            <w:pPr>
              <w:pStyle w:val="Schedule2"/>
              <w:numPr>
                <w:ilvl w:val="0"/>
                <w:numId w:val="0"/>
              </w:numPr>
              <w:spacing w:line="280" w:lineRule="exact"/>
              <w:rPr>
                <w:i/>
                <w:iCs/>
              </w:rPr>
            </w:pPr>
            <w:r w:rsidRPr="00894966">
              <w:rPr>
                <w:b w:val="0"/>
                <w:bCs/>
                <w:i/>
                <w:iCs/>
              </w:rPr>
              <w:t>[e.g.</w:t>
            </w:r>
            <w:r w:rsidR="005A59E3" w:rsidRPr="00894966">
              <w:rPr>
                <w:b w:val="0"/>
                <w:bCs/>
                <w:i/>
                <w:iCs/>
              </w:rPr>
              <w:t>: Sports Provider</w:t>
            </w:r>
            <w:r w:rsidR="009E147A" w:rsidRPr="00894966">
              <w:rPr>
                <w:b w:val="0"/>
                <w:bCs/>
                <w:i/>
                <w:iCs/>
              </w:rPr>
              <w:t xml:space="preserve"> Agreement</w:t>
            </w:r>
            <w:r w:rsidRPr="00894966">
              <w:rPr>
                <w:b w:val="0"/>
                <w:bCs/>
                <w:i/>
                <w:iCs/>
              </w:rPr>
              <w:t>]</w:t>
            </w:r>
          </w:p>
        </w:tc>
        <w:tc>
          <w:tcPr>
            <w:tcW w:w="5918" w:type="dxa"/>
          </w:tcPr>
          <w:p w14:paraId="7B3415BA" w14:textId="2A110F9B" w:rsidR="005A59E3" w:rsidRPr="00894966" w:rsidRDefault="00894966" w:rsidP="00B44849">
            <w:pPr>
              <w:pStyle w:val="Schedule2"/>
              <w:numPr>
                <w:ilvl w:val="0"/>
                <w:numId w:val="0"/>
              </w:numPr>
              <w:spacing w:line="280" w:lineRule="exact"/>
              <w:rPr>
                <w:b w:val="0"/>
                <w:bCs/>
                <w:i/>
                <w:iCs/>
              </w:rPr>
            </w:pPr>
            <w:r w:rsidRPr="00894966">
              <w:rPr>
                <w:b w:val="0"/>
                <w:bCs/>
                <w:i/>
                <w:iCs/>
              </w:rPr>
              <w:t>[</w:t>
            </w:r>
            <w:r w:rsidR="005A59E3" w:rsidRPr="00894966">
              <w:rPr>
                <w:i/>
                <w:iCs/>
              </w:rPr>
              <w:t xml:space="preserve">The Agreement </w:t>
            </w:r>
            <w:r w:rsidR="009E147A" w:rsidRPr="00894966">
              <w:rPr>
                <w:i/>
                <w:iCs/>
              </w:rPr>
              <w:t>between [  ] and the Seller for [</w:t>
            </w:r>
            <w:r w:rsidR="005A59E3" w:rsidRPr="00894966">
              <w:rPr>
                <w:i/>
                <w:iCs/>
              </w:rPr>
              <w:t>Sports Provider</w:t>
            </w:r>
            <w:r w:rsidR="009E147A" w:rsidRPr="00894966">
              <w:rPr>
                <w:i/>
                <w:iCs/>
              </w:rPr>
              <w:t>]</w:t>
            </w:r>
            <w:r w:rsidR="005A59E3" w:rsidRPr="00894966">
              <w:rPr>
                <w:i/>
                <w:iCs/>
              </w:rPr>
              <w:t xml:space="preserve"> to provide </w:t>
            </w:r>
            <w:r w:rsidR="009E147A" w:rsidRPr="00894966">
              <w:rPr>
                <w:i/>
                <w:iCs/>
              </w:rPr>
              <w:t>4</w:t>
            </w:r>
            <w:r w:rsidR="005A59E3" w:rsidRPr="00894966">
              <w:rPr>
                <w:i/>
                <w:iCs/>
              </w:rPr>
              <w:t xml:space="preserve"> hours of supervised sports practice per week</w:t>
            </w:r>
            <w:r w:rsidR="005A59E3" w:rsidRPr="00894966">
              <w:rPr>
                <w:b w:val="0"/>
                <w:bCs/>
                <w:i/>
                <w:iCs/>
              </w:rPr>
              <w:t xml:space="preserve">. Details of the contract, and a copy, have been provided in the </w:t>
            </w:r>
            <w:r w:rsidR="005A59E3" w:rsidRPr="00894966">
              <w:rPr>
                <w:b w:val="0"/>
                <w:bCs/>
                <w:i/>
                <w:iCs/>
                <w:highlight w:val="yellow"/>
              </w:rPr>
              <w:t>Annexure</w:t>
            </w:r>
            <w:r w:rsidRPr="00894966">
              <w:rPr>
                <w:b w:val="0"/>
                <w:bCs/>
                <w:i/>
                <w:iCs/>
              </w:rPr>
              <w:t>]</w:t>
            </w:r>
            <w:r w:rsidR="005A59E3" w:rsidRPr="00894966">
              <w:rPr>
                <w:b w:val="0"/>
                <w:bCs/>
                <w:i/>
                <w:iCs/>
              </w:rPr>
              <w:t xml:space="preserve">. </w:t>
            </w:r>
          </w:p>
        </w:tc>
      </w:tr>
    </w:tbl>
    <w:p w14:paraId="4177712D" w14:textId="5E740103" w:rsidR="00D05D45" w:rsidRDefault="00D05D45" w:rsidP="00B44849">
      <w:pPr>
        <w:pStyle w:val="NormalIndent"/>
        <w:spacing w:line="280" w:lineRule="exact"/>
      </w:pPr>
    </w:p>
    <w:p w14:paraId="2357C907" w14:textId="46A82216" w:rsidR="005A59E3" w:rsidRDefault="005A59E3" w:rsidP="00B44849">
      <w:pPr>
        <w:pStyle w:val="GeneralHeading1"/>
        <w:spacing w:line="280" w:lineRule="exact"/>
      </w:pPr>
      <w:r>
        <w:t>Leases</w:t>
      </w:r>
    </w:p>
    <w:p w14:paraId="00D5575F" w14:textId="77777777" w:rsidR="005A59E3" w:rsidRDefault="005A59E3" w:rsidP="00B44849">
      <w:pPr>
        <w:pStyle w:val="NormalIndent"/>
        <w:spacing w:line="280" w:lineRule="exact"/>
      </w:pPr>
    </w:p>
    <w:tbl>
      <w:tblPr>
        <w:tblStyle w:val="TableGrid"/>
        <w:tblW w:w="0" w:type="auto"/>
        <w:tblInd w:w="709" w:type="dxa"/>
        <w:tblLook w:val="04A0" w:firstRow="1" w:lastRow="0" w:firstColumn="1" w:lastColumn="0" w:noHBand="0" w:noVBand="1"/>
      </w:tblPr>
      <w:tblGrid>
        <w:gridCol w:w="2943"/>
        <w:gridCol w:w="5918"/>
      </w:tblGrid>
      <w:tr w:rsidR="005A59E3" w14:paraId="7281C2AD" w14:textId="77777777" w:rsidTr="00A857B1">
        <w:tc>
          <w:tcPr>
            <w:tcW w:w="2943" w:type="dxa"/>
            <w:shd w:val="clear" w:color="auto" w:fill="D9D9D9" w:themeFill="background1" w:themeFillShade="D9"/>
          </w:tcPr>
          <w:p w14:paraId="0A8F4330" w14:textId="4B4DAA42" w:rsidR="005A59E3" w:rsidRDefault="005A59E3" w:rsidP="00B44849">
            <w:pPr>
              <w:pStyle w:val="Schedule2"/>
              <w:numPr>
                <w:ilvl w:val="0"/>
                <w:numId w:val="0"/>
              </w:numPr>
              <w:spacing w:line="280" w:lineRule="exact"/>
            </w:pPr>
            <w:r w:rsidRPr="005C16DF">
              <w:t>Item</w:t>
            </w:r>
          </w:p>
        </w:tc>
        <w:tc>
          <w:tcPr>
            <w:tcW w:w="5918" w:type="dxa"/>
            <w:shd w:val="clear" w:color="auto" w:fill="D9D9D9" w:themeFill="background1" w:themeFillShade="D9"/>
          </w:tcPr>
          <w:p w14:paraId="3511449B" w14:textId="56712289" w:rsidR="005A59E3" w:rsidRDefault="005A59E3" w:rsidP="00B44849">
            <w:pPr>
              <w:pStyle w:val="Schedule2"/>
              <w:numPr>
                <w:ilvl w:val="0"/>
                <w:numId w:val="0"/>
              </w:numPr>
              <w:spacing w:line="280" w:lineRule="exact"/>
            </w:pPr>
            <w:r w:rsidRPr="005C16DF">
              <w:t>Description</w:t>
            </w:r>
          </w:p>
        </w:tc>
      </w:tr>
      <w:tr w:rsidR="005A59E3" w14:paraId="7632E94C" w14:textId="77777777" w:rsidTr="00D05D45">
        <w:tc>
          <w:tcPr>
            <w:tcW w:w="2943" w:type="dxa"/>
          </w:tcPr>
          <w:p w14:paraId="26C30037" w14:textId="1679FBE6" w:rsidR="005A59E3" w:rsidRDefault="005A59E3" w:rsidP="00B44849">
            <w:pPr>
              <w:pStyle w:val="Schedule2"/>
              <w:numPr>
                <w:ilvl w:val="0"/>
                <w:numId w:val="0"/>
              </w:numPr>
              <w:spacing w:line="280" w:lineRule="exact"/>
              <w:rPr>
                <w:b w:val="0"/>
                <w:bCs/>
              </w:rPr>
            </w:pPr>
            <w:r w:rsidRPr="005C16DF">
              <w:rPr>
                <w:b w:val="0"/>
                <w:bCs/>
                <w:highlight w:val="yellow"/>
              </w:rPr>
              <w:t>[   ]</w:t>
            </w:r>
          </w:p>
        </w:tc>
        <w:tc>
          <w:tcPr>
            <w:tcW w:w="5918" w:type="dxa"/>
          </w:tcPr>
          <w:p w14:paraId="21EC02C4" w14:textId="60C1742E" w:rsidR="005A59E3" w:rsidRDefault="005A59E3" w:rsidP="00B44849">
            <w:pPr>
              <w:pStyle w:val="Schedule2"/>
              <w:numPr>
                <w:ilvl w:val="0"/>
                <w:numId w:val="0"/>
              </w:numPr>
              <w:spacing w:line="280" w:lineRule="exact"/>
              <w:rPr>
                <w:b w:val="0"/>
                <w:bCs/>
              </w:rPr>
            </w:pPr>
            <w:r w:rsidRPr="005C16DF">
              <w:rPr>
                <w:b w:val="0"/>
                <w:bCs/>
                <w:highlight w:val="yellow"/>
              </w:rPr>
              <w:t>[    ]</w:t>
            </w:r>
          </w:p>
        </w:tc>
      </w:tr>
      <w:tr w:rsidR="00D05D45" w14:paraId="45A5D57C" w14:textId="77777777" w:rsidTr="00A857B1">
        <w:tc>
          <w:tcPr>
            <w:tcW w:w="2943" w:type="dxa"/>
          </w:tcPr>
          <w:p w14:paraId="771654EA" w14:textId="7A74DF97" w:rsidR="00D05D45" w:rsidRPr="00894966" w:rsidRDefault="00894966" w:rsidP="00B44849">
            <w:pPr>
              <w:pStyle w:val="Schedule2"/>
              <w:numPr>
                <w:ilvl w:val="0"/>
                <w:numId w:val="0"/>
              </w:numPr>
              <w:spacing w:line="280" w:lineRule="exact"/>
              <w:rPr>
                <w:i/>
                <w:iCs/>
              </w:rPr>
            </w:pPr>
            <w:r w:rsidRPr="00894966">
              <w:rPr>
                <w:b w:val="0"/>
                <w:bCs/>
                <w:i/>
                <w:iCs/>
              </w:rPr>
              <w:t>[e.g.</w:t>
            </w:r>
            <w:r w:rsidR="00DF701F" w:rsidRPr="00894966">
              <w:rPr>
                <w:b w:val="0"/>
                <w:bCs/>
                <w:i/>
                <w:iCs/>
              </w:rPr>
              <w:t xml:space="preserve"> </w:t>
            </w:r>
            <w:r w:rsidR="005A59E3" w:rsidRPr="00894966">
              <w:rPr>
                <w:b w:val="0"/>
                <w:bCs/>
                <w:i/>
                <w:iCs/>
              </w:rPr>
              <w:t>Printer Lease</w:t>
            </w:r>
            <w:r w:rsidRPr="00894966">
              <w:rPr>
                <w:b w:val="0"/>
                <w:bCs/>
                <w:i/>
                <w:iCs/>
              </w:rPr>
              <w:t>]</w:t>
            </w:r>
          </w:p>
        </w:tc>
        <w:tc>
          <w:tcPr>
            <w:tcW w:w="5918" w:type="dxa"/>
          </w:tcPr>
          <w:p w14:paraId="2EC48EC5" w14:textId="744F47CD" w:rsidR="00D05D45" w:rsidRPr="00894966" w:rsidRDefault="00894966" w:rsidP="00B44849">
            <w:pPr>
              <w:pStyle w:val="Schedule2"/>
              <w:numPr>
                <w:ilvl w:val="0"/>
                <w:numId w:val="0"/>
              </w:numPr>
              <w:spacing w:line="280" w:lineRule="exact"/>
              <w:rPr>
                <w:b w:val="0"/>
                <w:bCs/>
                <w:i/>
                <w:iCs/>
              </w:rPr>
            </w:pPr>
            <w:r w:rsidRPr="00894966">
              <w:rPr>
                <w:b w:val="0"/>
                <w:bCs/>
                <w:i/>
                <w:iCs/>
              </w:rPr>
              <w:t>[</w:t>
            </w:r>
            <w:r w:rsidR="005A59E3" w:rsidRPr="00894966">
              <w:rPr>
                <w:i/>
                <w:iCs/>
              </w:rPr>
              <w:t>The printer used by the OSHC service and stored in the print room is leased</w:t>
            </w:r>
            <w:r w:rsidR="005A59E3" w:rsidRPr="00894966">
              <w:rPr>
                <w:b w:val="0"/>
                <w:bCs/>
                <w:i/>
                <w:iCs/>
              </w:rPr>
              <w:t>. The terms and conditions of the lease are contained in the Annexure.</w:t>
            </w:r>
            <w:r w:rsidRPr="00894966">
              <w:rPr>
                <w:b w:val="0"/>
                <w:bCs/>
                <w:i/>
                <w:iCs/>
              </w:rPr>
              <w:t>]</w:t>
            </w:r>
            <w:r w:rsidR="005A59E3" w:rsidRPr="00894966">
              <w:rPr>
                <w:b w:val="0"/>
                <w:bCs/>
                <w:i/>
                <w:iCs/>
              </w:rPr>
              <w:t xml:space="preserve"> </w:t>
            </w:r>
            <w:r w:rsidR="00B93130" w:rsidRPr="00894966">
              <w:rPr>
                <w:b w:val="0"/>
                <w:bCs/>
                <w:i/>
                <w:iCs/>
              </w:rPr>
              <w:t xml:space="preserve"> </w:t>
            </w:r>
          </w:p>
        </w:tc>
      </w:tr>
    </w:tbl>
    <w:p w14:paraId="180A9630" w14:textId="5498587F" w:rsidR="00D05D45" w:rsidRDefault="00D05D45" w:rsidP="00B44849">
      <w:pPr>
        <w:pStyle w:val="NormalIndent"/>
        <w:spacing w:line="280" w:lineRule="exact"/>
      </w:pPr>
    </w:p>
    <w:p w14:paraId="7387EEE1" w14:textId="10D56969" w:rsidR="005A59E3" w:rsidRDefault="005A59E3" w:rsidP="00B44849">
      <w:pPr>
        <w:pStyle w:val="GeneralHeading1"/>
        <w:spacing w:line="280" w:lineRule="exact"/>
      </w:pPr>
      <w:r>
        <w:t>Licences</w:t>
      </w:r>
    </w:p>
    <w:p w14:paraId="09AFABBD" w14:textId="77777777" w:rsidR="005A59E3" w:rsidRDefault="005A59E3" w:rsidP="00B44849">
      <w:pPr>
        <w:pStyle w:val="NormalIndent"/>
        <w:spacing w:line="280" w:lineRule="exact"/>
      </w:pPr>
    </w:p>
    <w:tbl>
      <w:tblPr>
        <w:tblStyle w:val="TableGrid"/>
        <w:tblW w:w="0" w:type="auto"/>
        <w:tblInd w:w="709" w:type="dxa"/>
        <w:tblLook w:val="04A0" w:firstRow="1" w:lastRow="0" w:firstColumn="1" w:lastColumn="0" w:noHBand="0" w:noVBand="1"/>
      </w:tblPr>
      <w:tblGrid>
        <w:gridCol w:w="2943"/>
        <w:gridCol w:w="5918"/>
      </w:tblGrid>
      <w:tr w:rsidR="005A59E3" w14:paraId="1BFE849F" w14:textId="77777777" w:rsidTr="00B841F0">
        <w:tc>
          <w:tcPr>
            <w:tcW w:w="2943" w:type="dxa"/>
            <w:shd w:val="clear" w:color="auto" w:fill="D9D9D9" w:themeFill="background1" w:themeFillShade="D9"/>
          </w:tcPr>
          <w:p w14:paraId="1503BABE" w14:textId="77777777" w:rsidR="005A59E3" w:rsidRDefault="005A59E3" w:rsidP="00B44849">
            <w:pPr>
              <w:pStyle w:val="Schedule2"/>
              <w:numPr>
                <w:ilvl w:val="0"/>
                <w:numId w:val="0"/>
              </w:numPr>
              <w:spacing w:line="280" w:lineRule="exact"/>
            </w:pPr>
            <w:r w:rsidRPr="005C16DF">
              <w:t>Item</w:t>
            </w:r>
          </w:p>
        </w:tc>
        <w:tc>
          <w:tcPr>
            <w:tcW w:w="5918" w:type="dxa"/>
            <w:shd w:val="clear" w:color="auto" w:fill="D9D9D9" w:themeFill="background1" w:themeFillShade="D9"/>
          </w:tcPr>
          <w:p w14:paraId="4B1FBF66" w14:textId="77777777" w:rsidR="005A59E3" w:rsidRDefault="005A59E3" w:rsidP="00B44849">
            <w:pPr>
              <w:pStyle w:val="Schedule2"/>
              <w:numPr>
                <w:ilvl w:val="0"/>
                <w:numId w:val="0"/>
              </w:numPr>
              <w:spacing w:line="280" w:lineRule="exact"/>
            </w:pPr>
            <w:r w:rsidRPr="005C16DF">
              <w:t>Description</w:t>
            </w:r>
          </w:p>
        </w:tc>
      </w:tr>
      <w:tr w:rsidR="005A59E3" w14:paraId="1A6E6DA1" w14:textId="77777777" w:rsidTr="00B841F0">
        <w:tc>
          <w:tcPr>
            <w:tcW w:w="2943" w:type="dxa"/>
          </w:tcPr>
          <w:p w14:paraId="0E329611" w14:textId="77777777" w:rsidR="005A59E3" w:rsidRDefault="005A59E3" w:rsidP="00B44849">
            <w:pPr>
              <w:pStyle w:val="Schedule2"/>
              <w:numPr>
                <w:ilvl w:val="0"/>
                <w:numId w:val="0"/>
              </w:numPr>
              <w:spacing w:line="280" w:lineRule="exact"/>
              <w:rPr>
                <w:b w:val="0"/>
                <w:bCs/>
              </w:rPr>
            </w:pPr>
            <w:r w:rsidRPr="005C16DF">
              <w:rPr>
                <w:b w:val="0"/>
                <w:bCs/>
                <w:highlight w:val="yellow"/>
              </w:rPr>
              <w:t>[   ]</w:t>
            </w:r>
          </w:p>
        </w:tc>
        <w:tc>
          <w:tcPr>
            <w:tcW w:w="5918" w:type="dxa"/>
          </w:tcPr>
          <w:p w14:paraId="45B3B689" w14:textId="77777777" w:rsidR="005A59E3" w:rsidRDefault="005A59E3" w:rsidP="00B44849">
            <w:pPr>
              <w:pStyle w:val="Schedule2"/>
              <w:numPr>
                <w:ilvl w:val="0"/>
                <w:numId w:val="0"/>
              </w:numPr>
              <w:spacing w:line="280" w:lineRule="exact"/>
              <w:rPr>
                <w:b w:val="0"/>
                <w:bCs/>
              </w:rPr>
            </w:pPr>
            <w:r w:rsidRPr="005C16DF">
              <w:rPr>
                <w:b w:val="0"/>
                <w:bCs/>
                <w:highlight w:val="yellow"/>
              </w:rPr>
              <w:t>[    ]</w:t>
            </w:r>
          </w:p>
        </w:tc>
      </w:tr>
    </w:tbl>
    <w:p w14:paraId="4FFAF0A9" w14:textId="3FE487C2" w:rsidR="005A59E3" w:rsidRDefault="00E06497" w:rsidP="00B44849">
      <w:pPr>
        <w:pStyle w:val="NormalIndent"/>
        <w:spacing w:line="280" w:lineRule="exact"/>
      </w:pPr>
      <w:r w:rsidRPr="00E06497">
        <w:rPr>
          <w:i/>
          <w:iCs/>
          <w:highlight w:val="lightGray"/>
        </w:rPr>
        <w:t>[</w:t>
      </w:r>
      <w:r w:rsidRPr="00A857B1">
        <w:rPr>
          <w:b/>
          <w:bCs/>
          <w:i/>
          <w:iCs/>
          <w:highlight w:val="lightGray"/>
        </w:rPr>
        <w:t>Guidance Note</w:t>
      </w:r>
      <w:r w:rsidRPr="00A857B1">
        <w:rPr>
          <w:i/>
          <w:iCs/>
          <w:highlight w:val="lightGray"/>
        </w:rPr>
        <w:t xml:space="preserve">: </w:t>
      </w:r>
      <w:r w:rsidRPr="006B42D8">
        <w:rPr>
          <w:i/>
          <w:iCs/>
          <w:highlight w:val="lightGray"/>
        </w:rPr>
        <w:t>This should not include the licence to occupy the school.]</w:t>
      </w:r>
    </w:p>
    <w:p w14:paraId="2ABBCE1C" w14:textId="6F1214FF" w:rsidR="005A59E3" w:rsidRDefault="005A59E3" w:rsidP="00B44849">
      <w:pPr>
        <w:pStyle w:val="NormalIndent"/>
        <w:spacing w:line="280" w:lineRule="exact"/>
      </w:pPr>
      <w:r>
        <w:br w:type="page"/>
      </w:r>
    </w:p>
    <w:p w14:paraId="0CF2E79F" w14:textId="406ACEEE" w:rsidR="00095FA5" w:rsidRPr="00012104" w:rsidRDefault="00095FA5" w:rsidP="00B44849">
      <w:pPr>
        <w:pStyle w:val="HicksonsHeading1"/>
        <w:numPr>
          <w:ilvl w:val="0"/>
          <w:numId w:val="0"/>
        </w:numPr>
        <w:pBdr>
          <w:bottom w:val="single" w:sz="4" w:space="1" w:color="C6D9F1" w:themeColor="text2" w:themeTint="33"/>
        </w:pBdr>
        <w:spacing w:before="360" w:line="280" w:lineRule="exact"/>
        <w:ind w:left="720" w:hanging="720"/>
        <w:jc w:val="left"/>
        <w:rPr>
          <w:rFonts w:ascii="Arial Bold" w:hAnsi="Arial Bold"/>
          <w:color w:val="17365D" w:themeColor="text2" w:themeShade="BF"/>
          <w:spacing w:val="10"/>
          <w:sz w:val="26"/>
        </w:rPr>
      </w:pPr>
      <w:r w:rsidRPr="00012104">
        <w:rPr>
          <w:rFonts w:ascii="Arial Bold" w:hAnsi="Arial Bold"/>
          <w:color w:val="17365D" w:themeColor="text2" w:themeShade="BF"/>
          <w:spacing w:val="10"/>
          <w:sz w:val="26"/>
        </w:rPr>
        <w:t xml:space="preserve">Schedule </w:t>
      </w:r>
      <w:r w:rsidR="00435886">
        <w:rPr>
          <w:rFonts w:ascii="Arial Bold" w:hAnsi="Arial Bold"/>
          <w:color w:val="17365D" w:themeColor="text2" w:themeShade="BF"/>
          <w:spacing w:val="10"/>
          <w:sz w:val="26"/>
        </w:rPr>
        <w:t>5</w:t>
      </w:r>
      <w:r w:rsidRPr="00012104">
        <w:rPr>
          <w:rFonts w:ascii="Arial Bold" w:hAnsi="Arial Bold"/>
          <w:color w:val="17365D" w:themeColor="text2" w:themeShade="BF"/>
          <w:spacing w:val="10"/>
          <w:sz w:val="26"/>
        </w:rPr>
        <w:t xml:space="preserve"> –</w:t>
      </w:r>
      <w:r>
        <w:rPr>
          <w:rFonts w:ascii="Arial Bold" w:hAnsi="Arial Bold"/>
          <w:color w:val="17365D" w:themeColor="text2" w:themeShade="BF"/>
          <w:spacing w:val="10"/>
          <w:sz w:val="26"/>
        </w:rPr>
        <w:t>The Employees (Employee Schedule)</w:t>
      </w:r>
    </w:p>
    <w:p w14:paraId="43DC708A" w14:textId="77777777" w:rsidR="00095FA5" w:rsidRDefault="00095FA5" w:rsidP="00B44849">
      <w:pPr>
        <w:pStyle w:val="GeneralHeading1"/>
        <w:spacing w:before="240" w:line="280" w:lineRule="exact"/>
      </w:pPr>
      <w:r>
        <w:t>Employees</w:t>
      </w:r>
    </w:p>
    <w:p w14:paraId="7AD64588" w14:textId="77777777" w:rsidR="00095FA5" w:rsidRDefault="00095FA5" w:rsidP="00B44849">
      <w:pPr>
        <w:pStyle w:val="NormalIndent"/>
        <w:spacing w:line="280" w:lineRule="exact"/>
      </w:pPr>
    </w:p>
    <w:tbl>
      <w:tblPr>
        <w:tblStyle w:val="TableGrid"/>
        <w:tblW w:w="0" w:type="auto"/>
        <w:tblInd w:w="709" w:type="dxa"/>
        <w:tblLook w:val="04A0" w:firstRow="1" w:lastRow="0" w:firstColumn="1" w:lastColumn="0" w:noHBand="0" w:noVBand="1"/>
      </w:tblPr>
      <w:tblGrid>
        <w:gridCol w:w="2943"/>
        <w:gridCol w:w="5918"/>
      </w:tblGrid>
      <w:tr w:rsidR="00095FA5" w14:paraId="3B497009" w14:textId="77777777" w:rsidTr="00B841F0">
        <w:tc>
          <w:tcPr>
            <w:tcW w:w="2943" w:type="dxa"/>
            <w:shd w:val="clear" w:color="auto" w:fill="D9D9D9" w:themeFill="background1" w:themeFillShade="D9"/>
          </w:tcPr>
          <w:p w14:paraId="093665B9" w14:textId="77777777" w:rsidR="00095FA5" w:rsidRPr="00A857B1" w:rsidRDefault="00095FA5" w:rsidP="00B44849">
            <w:pPr>
              <w:pStyle w:val="Schedule2"/>
              <w:numPr>
                <w:ilvl w:val="0"/>
                <w:numId w:val="0"/>
              </w:numPr>
              <w:spacing w:line="280" w:lineRule="exact"/>
              <w:rPr>
                <w:b w:val="0"/>
                <w:bCs/>
              </w:rPr>
            </w:pPr>
            <w:r>
              <w:t>Name</w:t>
            </w:r>
          </w:p>
        </w:tc>
        <w:tc>
          <w:tcPr>
            <w:tcW w:w="5918" w:type="dxa"/>
            <w:shd w:val="clear" w:color="auto" w:fill="D9D9D9" w:themeFill="background1" w:themeFillShade="D9"/>
          </w:tcPr>
          <w:p w14:paraId="06E932AB" w14:textId="77777777" w:rsidR="00095FA5" w:rsidRDefault="00095FA5" w:rsidP="00B44849">
            <w:pPr>
              <w:pStyle w:val="Schedule2"/>
              <w:numPr>
                <w:ilvl w:val="0"/>
                <w:numId w:val="0"/>
              </w:numPr>
              <w:spacing w:line="280" w:lineRule="exact"/>
            </w:pPr>
            <w:r>
              <w:t>Employee details</w:t>
            </w:r>
          </w:p>
        </w:tc>
      </w:tr>
      <w:tr w:rsidR="00095FA5" w14:paraId="44E282E3" w14:textId="77777777" w:rsidTr="00B841F0">
        <w:tc>
          <w:tcPr>
            <w:tcW w:w="2943" w:type="dxa"/>
          </w:tcPr>
          <w:p w14:paraId="0B5BDFAA" w14:textId="77777777" w:rsidR="00095FA5" w:rsidRDefault="00095FA5" w:rsidP="00B44849">
            <w:pPr>
              <w:pStyle w:val="Schedule2"/>
              <w:numPr>
                <w:ilvl w:val="0"/>
                <w:numId w:val="0"/>
              </w:numPr>
              <w:spacing w:line="280" w:lineRule="exact"/>
              <w:rPr>
                <w:b w:val="0"/>
                <w:bCs/>
              </w:rPr>
            </w:pPr>
            <w:r w:rsidRPr="005C16DF">
              <w:rPr>
                <w:b w:val="0"/>
                <w:bCs/>
                <w:highlight w:val="yellow"/>
              </w:rPr>
              <w:t>[   ]</w:t>
            </w:r>
          </w:p>
        </w:tc>
        <w:tc>
          <w:tcPr>
            <w:tcW w:w="5918" w:type="dxa"/>
          </w:tcPr>
          <w:p w14:paraId="5EA040CB" w14:textId="77777777" w:rsidR="00095FA5" w:rsidRDefault="00095FA5" w:rsidP="00B44849">
            <w:pPr>
              <w:pStyle w:val="Schedule2"/>
              <w:numPr>
                <w:ilvl w:val="0"/>
                <w:numId w:val="0"/>
              </w:numPr>
              <w:spacing w:line="280" w:lineRule="exact"/>
              <w:rPr>
                <w:b w:val="0"/>
                <w:bCs/>
              </w:rPr>
            </w:pPr>
            <w:r w:rsidRPr="005C16DF">
              <w:rPr>
                <w:b w:val="0"/>
                <w:bCs/>
                <w:highlight w:val="yellow"/>
              </w:rPr>
              <w:t>[    ]</w:t>
            </w:r>
          </w:p>
        </w:tc>
      </w:tr>
    </w:tbl>
    <w:p w14:paraId="23BC6171" w14:textId="03978D85" w:rsidR="00095FA5" w:rsidRDefault="00095FA5" w:rsidP="00B44849">
      <w:pPr>
        <w:pStyle w:val="NormalIndent"/>
        <w:spacing w:line="280" w:lineRule="exact"/>
      </w:pPr>
    </w:p>
    <w:p w14:paraId="681CD8B1" w14:textId="77777777" w:rsidR="00095FA5" w:rsidRDefault="00095FA5" w:rsidP="00B44849">
      <w:pPr>
        <w:spacing w:before="0" w:line="280" w:lineRule="exact"/>
      </w:pPr>
      <w:r>
        <w:br w:type="page"/>
      </w:r>
    </w:p>
    <w:p w14:paraId="6076A07D" w14:textId="20828028" w:rsidR="00C312ED" w:rsidRPr="00012104" w:rsidRDefault="00C312ED" w:rsidP="00B44849">
      <w:pPr>
        <w:pStyle w:val="HicksonsHeading1"/>
        <w:numPr>
          <w:ilvl w:val="0"/>
          <w:numId w:val="0"/>
        </w:numPr>
        <w:pBdr>
          <w:bottom w:val="single" w:sz="4" w:space="1" w:color="C6D9F1" w:themeColor="text2" w:themeTint="33"/>
        </w:pBdr>
        <w:spacing w:before="360" w:line="280" w:lineRule="exact"/>
        <w:ind w:left="720" w:hanging="720"/>
        <w:jc w:val="left"/>
        <w:rPr>
          <w:rFonts w:ascii="Arial Bold" w:hAnsi="Arial Bold"/>
          <w:color w:val="17365D" w:themeColor="text2" w:themeShade="BF"/>
          <w:spacing w:val="10"/>
          <w:sz w:val="26"/>
        </w:rPr>
      </w:pPr>
      <w:r>
        <w:rPr>
          <w:rFonts w:ascii="Arial Bold" w:hAnsi="Arial Bold"/>
          <w:color w:val="17365D" w:themeColor="text2" w:themeShade="BF"/>
          <w:spacing w:val="10"/>
          <w:sz w:val="26"/>
        </w:rPr>
        <w:t>Annexure – Documents Provided</w:t>
      </w:r>
    </w:p>
    <w:p w14:paraId="3D6FDDBC" w14:textId="77777777" w:rsidR="00D05D45" w:rsidRPr="00DC40C6" w:rsidRDefault="00D05D45" w:rsidP="00B44849">
      <w:pPr>
        <w:pStyle w:val="NormalIndent"/>
        <w:spacing w:line="280" w:lineRule="exact"/>
      </w:pPr>
    </w:p>
    <w:bookmarkEnd w:id="613"/>
    <w:p w14:paraId="47202C7F" w14:textId="77777777" w:rsidR="006416E8" w:rsidRPr="003D00F1" w:rsidRDefault="006416E8" w:rsidP="00B44849">
      <w:pPr>
        <w:pStyle w:val="Schedule2"/>
        <w:numPr>
          <w:ilvl w:val="0"/>
          <w:numId w:val="0"/>
        </w:numPr>
        <w:spacing w:line="280" w:lineRule="exact"/>
        <w:ind w:left="709" w:hanging="709"/>
      </w:pPr>
    </w:p>
    <w:sectPr w:rsidR="006416E8" w:rsidRPr="003D00F1">
      <w:headerReference w:type="even" r:id="rId45"/>
      <w:headerReference w:type="default" r:id="rId46"/>
      <w:footerReference w:type="default" r:id="rId47"/>
      <w:pgSz w:w="11906" w:h="16838" w:code="9"/>
      <w:pgMar w:top="1701" w:right="1134"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46C34" w14:textId="77777777" w:rsidR="00077AD4" w:rsidRDefault="00077AD4">
      <w:pPr>
        <w:spacing w:before="0" w:line="240" w:lineRule="auto"/>
      </w:pPr>
      <w:r>
        <w:separator/>
      </w:r>
    </w:p>
  </w:endnote>
  <w:endnote w:type="continuationSeparator" w:id="0">
    <w:p w14:paraId="3DBB529E" w14:textId="77777777" w:rsidR="00077AD4" w:rsidRDefault="00077A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old">
    <w:altName w:val="Arial"/>
    <w:panose1 w:val="020B0704020202020204"/>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EB87B" w14:textId="77777777" w:rsidR="00CF2AD9" w:rsidRDefault="00CF2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383677764"/>
      <w:docPartObj>
        <w:docPartGallery w:val="Page Numbers (Bottom of Page)"/>
        <w:docPartUnique/>
      </w:docPartObj>
    </w:sdtPr>
    <w:sdtEndPr>
      <w:rPr>
        <w:noProof/>
      </w:rPr>
    </w:sdtEndPr>
    <w:sdtContent>
      <w:p w14:paraId="09AC4115" w14:textId="0FE55D39" w:rsidR="00CF2AD9" w:rsidRDefault="00CF2AD9">
        <w:pPr>
          <w:pStyle w:val="Footer"/>
          <w:jc w:val="right"/>
        </w:pPr>
        <w:r w:rsidRPr="0035261D">
          <w:rPr>
            <w:noProof w:val="0"/>
            <w:sz w:val="18"/>
            <w:szCs w:val="22"/>
          </w:rPr>
          <w:fldChar w:fldCharType="begin"/>
        </w:r>
        <w:r w:rsidRPr="0035261D">
          <w:rPr>
            <w:sz w:val="18"/>
            <w:szCs w:val="22"/>
          </w:rPr>
          <w:instrText xml:space="preserve"> PAGE   \* MERGEFORMAT </w:instrText>
        </w:r>
        <w:r w:rsidRPr="0035261D">
          <w:rPr>
            <w:noProof w:val="0"/>
            <w:sz w:val="18"/>
            <w:szCs w:val="22"/>
          </w:rPr>
          <w:fldChar w:fldCharType="separate"/>
        </w:r>
        <w:r w:rsidRPr="0035261D">
          <w:rPr>
            <w:sz w:val="18"/>
            <w:szCs w:val="22"/>
          </w:rPr>
          <w:t>2</w:t>
        </w:r>
        <w:r w:rsidRPr="0035261D">
          <w:rPr>
            <w:sz w:val="18"/>
            <w:szCs w:val="22"/>
          </w:rPr>
          <w:fldChar w:fldCharType="end"/>
        </w:r>
      </w:p>
    </w:sdtContent>
  </w:sdt>
  <w:p w14:paraId="6F1FEC2A" w14:textId="77777777" w:rsidR="00CF2AD9" w:rsidRDefault="00CF2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788A2" w14:textId="77777777" w:rsidR="00CF2AD9" w:rsidRDefault="00CF2A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0170" w14:textId="791EA016" w:rsidR="00CF2AD9" w:rsidRPr="00935ADB" w:rsidRDefault="00CF2AD9" w:rsidP="00935A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DEC4" w14:textId="77777777" w:rsidR="00CF2AD9" w:rsidRDefault="00CF2AD9">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F857B" w14:textId="77777777" w:rsidR="00077AD4" w:rsidRDefault="00077AD4">
      <w:pPr>
        <w:spacing w:before="0" w:line="240" w:lineRule="auto"/>
      </w:pPr>
      <w:r>
        <w:separator/>
      </w:r>
    </w:p>
  </w:footnote>
  <w:footnote w:type="continuationSeparator" w:id="0">
    <w:p w14:paraId="3CD8AF62" w14:textId="77777777" w:rsidR="00077AD4" w:rsidRDefault="00077AD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F35A" w14:textId="77777777" w:rsidR="00CF2AD9" w:rsidRDefault="00CF2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49AB" w14:textId="41112648" w:rsidR="00CF2AD9" w:rsidRPr="00797B35" w:rsidRDefault="00CF2AD9" w:rsidP="00935ADB">
    <w:pPr>
      <w:pStyle w:val="Header"/>
      <w:jc w:val="right"/>
      <w:rPr>
        <w:sz w:val="32"/>
        <w:szCs w:val="32"/>
      </w:rPr>
    </w:pPr>
  </w:p>
  <w:p w14:paraId="10829936" w14:textId="77777777" w:rsidR="00CF2AD9" w:rsidRDefault="00CF2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76E4" w14:textId="77777777" w:rsidR="00CF2AD9" w:rsidRDefault="00CF2A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5CB1" w14:textId="77777777" w:rsidR="00CF2AD9" w:rsidRPr="00DC40C6" w:rsidRDefault="00CF2AD9" w:rsidP="00DC40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152A" w14:textId="77777777" w:rsidR="00CF2AD9" w:rsidRDefault="00CF2AD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Layout w:type="fixed"/>
      <w:tblCellMar>
        <w:left w:w="0" w:type="dxa"/>
        <w:right w:w="0" w:type="dxa"/>
      </w:tblCellMar>
      <w:tblLook w:val="0000" w:firstRow="0" w:lastRow="0" w:firstColumn="0" w:lastColumn="0" w:noHBand="0" w:noVBand="0"/>
    </w:tblPr>
    <w:tblGrid>
      <w:gridCol w:w="7053"/>
      <w:gridCol w:w="2303"/>
    </w:tblGrid>
    <w:tr w:rsidR="00CF2AD9" w14:paraId="03A07729" w14:textId="77777777">
      <w:trPr>
        <w:trHeight w:hRule="exact" w:val="900"/>
      </w:trPr>
      <w:tc>
        <w:tcPr>
          <w:tcW w:w="6946" w:type="dxa"/>
          <w:vAlign w:val="bottom"/>
        </w:tcPr>
        <w:p w14:paraId="24395B86" w14:textId="78548088" w:rsidR="00CF2AD9" w:rsidRDefault="00CF2AD9" w:rsidP="00A644DD">
          <w:pPr>
            <w:pStyle w:val="HeaderTitle"/>
            <w:spacing w:before="100" w:line="288" w:lineRule="auto"/>
            <w:rPr>
              <w:noProof w:val="0"/>
            </w:rPr>
          </w:pPr>
        </w:p>
      </w:tc>
      <w:tc>
        <w:tcPr>
          <w:tcW w:w="2268" w:type="dxa"/>
          <w:vAlign w:val="bottom"/>
        </w:tcPr>
        <w:p w14:paraId="2482697E" w14:textId="45EFEDB5" w:rsidR="00CF2AD9" w:rsidRPr="00797B35" w:rsidRDefault="00CF2AD9" w:rsidP="00CA2398">
          <w:pPr>
            <w:pStyle w:val="Header"/>
            <w:jc w:val="right"/>
            <w:rPr>
              <w:sz w:val="32"/>
              <w:szCs w:val="32"/>
            </w:rPr>
          </w:pPr>
        </w:p>
        <w:p w14:paraId="4778E2C5" w14:textId="5CD3EA99" w:rsidR="00CF2AD9" w:rsidRDefault="00CF2AD9">
          <w:pPr>
            <w:jc w:val="right"/>
          </w:pPr>
        </w:p>
      </w:tc>
    </w:tr>
  </w:tbl>
  <w:p w14:paraId="3E082055" w14:textId="77777777" w:rsidR="00CF2AD9" w:rsidRDefault="00CF2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8C0290A"/>
    <w:lvl w:ilvl="0">
      <w:start w:val="1"/>
      <w:numFmt w:val="decimal"/>
      <w:pStyle w:val="ListNumber2"/>
      <w:lvlText w:val="%1."/>
      <w:lvlJc w:val="left"/>
      <w:pPr>
        <w:tabs>
          <w:tab w:val="num" w:pos="643"/>
        </w:tabs>
        <w:ind w:left="643" w:hanging="360"/>
      </w:pPr>
    </w:lvl>
  </w:abstractNum>
  <w:abstractNum w:abstractNumId="1" w15:restartNumberingAfterBreak="0">
    <w:nsid w:val="02442857"/>
    <w:multiLevelType w:val="hybridMultilevel"/>
    <w:tmpl w:val="E466CB50"/>
    <w:lvl w:ilvl="0" w:tplc="F0546422">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91A9D"/>
    <w:multiLevelType w:val="multilevel"/>
    <w:tmpl w:val="8AA8CFFC"/>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709"/>
      </w:pPr>
      <w:rPr>
        <w:rFonts w:hint="default"/>
      </w:rPr>
    </w:lvl>
    <w:lvl w:ilvl="8">
      <w:start w:val="1"/>
      <w:numFmt w:val="none"/>
      <w:lvlRestart w:val="0"/>
      <w:lvlText w:val=""/>
      <w:lvlJc w:val="left"/>
      <w:pPr>
        <w:ind w:left="0" w:firstLine="1418"/>
      </w:pPr>
      <w:rPr>
        <w:rFonts w:hint="default"/>
      </w:rPr>
    </w:lvl>
  </w:abstractNum>
  <w:abstractNum w:abstractNumId="3" w15:restartNumberingAfterBreak="0">
    <w:nsid w:val="0C8C1453"/>
    <w:multiLevelType w:val="multilevel"/>
    <w:tmpl w:val="D7BCFA14"/>
    <w:lvl w:ilvl="0">
      <w:start w:val="1"/>
      <w:numFmt w:val="decimal"/>
      <w:lvlRestart w:val="0"/>
      <w:pStyle w:val="HicksonsHeading1"/>
      <w:lvlText w:val="%1."/>
      <w:lvlJc w:val="left"/>
      <w:pPr>
        <w:tabs>
          <w:tab w:val="num" w:pos="720"/>
        </w:tabs>
        <w:ind w:left="720" w:hanging="72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icksonsHeading2"/>
      <w:lvlText w:val="%1.%2"/>
      <w:lvlJc w:val="left"/>
      <w:pPr>
        <w:tabs>
          <w:tab w:val="num" w:pos="720"/>
        </w:tabs>
        <w:ind w:left="720" w:hanging="720"/>
      </w:pPr>
      <w:rPr>
        <w:rFonts w:ascii="Arial" w:hAnsi="Arial" w:cs="Arial" w:hint="default"/>
        <w:b w:val="0"/>
        <w:bCs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icksonsHeading3"/>
      <w:lvlText w:val="(%3)"/>
      <w:lvlJc w:val="left"/>
      <w:pPr>
        <w:tabs>
          <w:tab w:val="num" w:pos="1440"/>
        </w:tabs>
        <w:ind w:left="1440" w:hanging="72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icksonsHeading4"/>
      <w:lvlText w:val="(%4)"/>
      <w:lvlJc w:val="left"/>
      <w:pPr>
        <w:tabs>
          <w:tab w:val="num" w:pos="2160"/>
        </w:tabs>
        <w:ind w:left="2160" w:hanging="72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icksonsHeading5"/>
      <w:lvlText w:val="(%5)"/>
      <w:lvlJc w:val="left"/>
      <w:pPr>
        <w:tabs>
          <w:tab w:val="num" w:pos="2880"/>
        </w:tabs>
        <w:ind w:left="2880" w:hanging="72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icksonsHeading6"/>
      <w:lvlText w:val="(%6)"/>
      <w:lvlJc w:val="left"/>
      <w:pPr>
        <w:tabs>
          <w:tab w:val="num" w:pos="3600"/>
        </w:tabs>
        <w:ind w:left="3600" w:hanging="72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3600"/>
        </w:tabs>
        <w:ind w:left="3600" w:hanging="72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3600"/>
        </w:tabs>
        <w:ind w:left="3600" w:hanging="72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left="3600" w:hanging="72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1329BB"/>
    <w:multiLevelType w:val="multilevel"/>
    <w:tmpl w:val="DEEC7F82"/>
    <w:lvl w:ilvl="0">
      <w:start w:val="1"/>
      <w:numFmt w:val="bullet"/>
      <w:pStyle w:val="Bullet1"/>
      <w:lvlText w:val="•"/>
      <w:lvlJc w:val="left"/>
      <w:pPr>
        <w:ind w:left="709" w:hanging="709"/>
      </w:pPr>
      <w:rPr>
        <w:rFonts w:ascii="Garamond" w:hAnsi="Garamond" w:hint="default"/>
        <w:color w:val="000000" w:themeColor="text1"/>
      </w:rPr>
    </w:lvl>
    <w:lvl w:ilvl="1">
      <w:start w:val="1"/>
      <w:numFmt w:val="bullet"/>
      <w:pStyle w:val="Bullet2"/>
      <w:lvlText w:val="•"/>
      <w:lvlJc w:val="left"/>
      <w:pPr>
        <w:ind w:left="1418" w:hanging="709"/>
      </w:pPr>
      <w:rPr>
        <w:rFonts w:ascii="Garamond" w:hAnsi="Garamond" w:hint="default"/>
        <w:color w:val="000000" w:themeColor="text1"/>
      </w:rPr>
    </w:lvl>
    <w:lvl w:ilvl="2">
      <w:start w:val="1"/>
      <w:numFmt w:val="bullet"/>
      <w:pStyle w:val="Bullet3"/>
      <w:lvlText w:val="•"/>
      <w:lvlJc w:val="left"/>
      <w:pPr>
        <w:ind w:left="2127" w:hanging="709"/>
      </w:pPr>
      <w:rPr>
        <w:rFonts w:ascii="Garamond" w:hAnsi="Garamond" w:hint="default"/>
        <w:color w:val="000000" w:themeColor="text1"/>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7"/>
      <w:lvlJc w:val="left"/>
      <w:pPr>
        <w:ind w:left="4963" w:hanging="709"/>
      </w:pPr>
      <w:rPr>
        <w:rFonts w:hint="default"/>
      </w:rPr>
    </w:lvl>
    <w:lvl w:ilvl="7">
      <w:start w:val="1"/>
      <w:numFmt w:val="none"/>
      <w:lvlText w:val="%8"/>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2E937744"/>
    <w:multiLevelType w:val="hybridMultilevel"/>
    <w:tmpl w:val="26BA2B9A"/>
    <w:lvl w:ilvl="0" w:tplc="F0546422">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5A7286"/>
    <w:multiLevelType w:val="multilevel"/>
    <w:tmpl w:val="E3BC56D0"/>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b w:val="0"/>
        <w:bCs/>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709"/>
      </w:pPr>
      <w:rPr>
        <w:rFonts w:hint="default"/>
      </w:rPr>
    </w:lvl>
    <w:lvl w:ilvl="8">
      <w:start w:val="1"/>
      <w:numFmt w:val="none"/>
      <w:lvlRestart w:val="0"/>
      <w:lvlText w:val=""/>
      <w:lvlJc w:val="left"/>
      <w:pPr>
        <w:ind w:left="0" w:firstLine="1418"/>
      </w:pPr>
      <w:rPr>
        <w:rFonts w:hint="default"/>
      </w:rPr>
    </w:lvl>
  </w:abstractNum>
  <w:abstractNum w:abstractNumId="7" w15:restartNumberingAfterBreak="0">
    <w:nsid w:val="3D7E39C9"/>
    <w:multiLevelType w:val="multilevel"/>
    <w:tmpl w:val="326CB47E"/>
    <w:lvl w:ilvl="0">
      <w:start w:val="1"/>
      <w:numFmt w:val="decimal"/>
      <w:pStyle w:val="Schedu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9%1"/>
      <w:lvlJc w:val="left"/>
      <w:pPr>
        <w:tabs>
          <w:tab w:val="num" w:pos="6120"/>
        </w:tabs>
        <w:ind w:left="4320" w:hanging="1440"/>
      </w:pPr>
      <w:rPr>
        <w:rFonts w:hint="default"/>
      </w:rPr>
    </w:lvl>
  </w:abstractNum>
  <w:abstractNum w:abstractNumId="8" w15:restartNumberingAfterBreak="0">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 w15:restartNumberingAfterBreak="0">
    <w:nsid w:val="4E58445D"/>
    <w:multiLevelType w:val="multilevel"/>
    <w:tmpl w:val="A5C4D94A"/>
    <w:lvl w:ilvl="0">
      <w:start w:val="1"/>
      <w:numFmt w:val="decimal"/>
      <w:pStyle w:val="GNHeading"/>
      <w:lvlText w:val="%1"/>
      <w:lvlJc w:val="left"/>
      <w:pPr>
        <w:tabs>
          <w:tab w:val="num" w:pos="0"/>
        </w:tabs>
        <w:ind w:left="0" w:firstLine="0"/>
      </w:pPr>
      <w:rPr>
        <w:rFonts w:hint="default"/>
      </w:rPr>
    </w:lvl>
    <w:lvl w:ilvl="1">
      <w:start w:val="1"/>
      <w:numFmt w:val="decimal"/>
      <w:pStyle w:val="GNLevel1"/>
      <w:lvlText w:val="%2"/>
      <w:lvlJc w:val="left"/>
      <w:pPr>
        <w:tabs>
          <w:tab w:val="num" w:pos="0"/>
        </w:tabs>
        <w:ind w:left="0" w:firstLine="0"/>
      </w:pPr>
      <w:rPr>
        <w:rFonts w:hint="default"/>
      </w:rPr>
    </w:lvl>
    <w:lvl w:ilvl="2">
      <w:start w:val="1"/>
      <w:numFmt w:val="lowerLetter"/>
      <w:pStyle w:val="GNLevel2"/>
      <w:lvlText w:val="(%3)"/>
      <w:lvlJc w:val="left"/>
      <w:pPr>
        <w:tabs>
          <w:tab w:val="num" w:pos="709"/>
        </w:tabs>
        <w:ind w:left="709" w:firstLine="0"/>
      </w:pPr>
      <w:rPr>
        <w:rFonts w:hint="default"/>
      </w:rPr>
    </w:lvl>
    <w:lvl w:ilvl="3">
      <w:start w:val="1"/>
      <w:numFmt w:val="lowerRoman"/>
      <w:pStyle w:val="GNLevel3"/>
      <w:lvlText w:val="(%4)"/>
      <w:lvlJc w:val="left"/>
      <w:pPr>
        <w:tabs>
          <w:tab w:val="num" w:pos="1418"/>
        </w:tabs>
        <w:ind w:left="1418" w:firstLine="0"/>
      </w:pPr>
      <w:rPr>
        <w:rFonts w:hint="default"/>
      </w:rPr>
    </w:lvl>
    <w:lvl w:ilvl="4">
      <w:start w:val="1"/>
      <w:numFmt w:val="upperLetter"/>
      <w:pStyle w:val="GNLevel4"/>
      <w:lvlText w:val="(%5)"/>
      <w:lvlJc w:val="left"/>
      <w:pPr>
        <w:tabs>
          <w:tab w:val="num" w:pos="2126"/>
        </w:tabs>
        <w:ind w:left="2126" w:firstLine="0"/>
      </w:pPr>
      <w:rPr>
        <w:rFonts w:hint="default"/>
      </w:rPr>
    </w:lvl>
    <w:lvl w:ilvl="5">
      <w:start w:val="1"/>
      <w:numFmt w:val="none"/>
      <w:lvlText w:val="%6"/>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right"/>
      <w:pPr>
        <w:tabs>
          <w:tab w:val="num" w:pos="0"/>
        </w:tabs>
        <w:ind w:left="0" w:firstLine="0"/>
      </w:pPr>
      <w:rPr>
        <w:rFonts w:hint="default"/>
      </w:rPr>
    </w:lvl>
  </w:abstractNum>
  <w:abstractNum w:abstractNumId="10" w15:restartNumberingAfterBreak="0">
    <w:nsid w:val="4EB1228F"/>
    <w:multiLevelType w:val="hybridMultilevel"/>
    <w:tmpl w:val="E9864298"/>
    <w:lvl w:ilvl="0" w:tplc="F0546422">
      <w:start w:val="2"/>
      <w:numFmt w:val="bullet"/>
      <w:lvlText w:val="-"/>
      <w:lvlJc w:val="left"/>
      <w:pPr>
        <w:ind w:left="142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624E0963"/>
    <w:multiLevelType w:val="singleLevel"/>
    <w:tmpl w:val="759C87A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12" w15:restartNumberingAfterBreak="0">
    <w:nsid w:val="6A8705F5"/>
    <w:multiLevelType w:val="singleLevel"/>
    <w:tmpl w:val="62105652"/>
    <w:lvl w:ilvl="0">
      <w:start w:val="1"/>
      <w:numFmt w:val="upperLetter"/>
      <w:lvlText w:val="%1"/>
      <w:lvlJc w:val="left"/>
      <w:pPr>
        <w:tabs>
          <w:tab w:val="num" w:pos="284"/>
        </w:tabs>
        <w:ind w:left="0" w:firstLine="284"/>
      </w:pPr>
      <w:rPr>
        <w:rFonts w:hint="default"/>
      </w:rPr>
    </w:lvl>
  </w:abstractNum>
  <w:abstractNum w:abstractNumId="13" w15:restartNumberingAfterBreak="0">
    <w:nsid w:val="71397500"/>
    <w:multiLevelType w:val="hybridMultilevel"/>
    <w:tmpl w:val="BD32AEFC"/>
    <w:lvl w:ilvl="0" w:tplc="F0546422">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8"/>
  </w:num>
  <w:num w:numId="4">
    <w:abstractNumId w:val="2"/>
  </w:num>
  <w:num w:numId="5">
    <w:abstractNumId w:val="12"/>
  </w:num>
  <w:num w:numId="6">
    <w:abstractNumId w:val="7"/>
  </w:num>
  <w:num w:numId="7">
    <w:abstractNumId w:val="9"/>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3"/>
    <w:lvlOverride w:ilvl="0">
      <w:startOverride w:val="10"/>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num>
  <w:num w:numId="20">
    <w:abstractNumId w:val="3"/>
  </w:num>
  <w:num w:numId="21">
    <w:abstractNumId w:val="3"/>
  </w:num>
  <w:num w:numId="2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styleLockTheme/>
  <w:styleLockQFSet/>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ID" w:val="eb3295b4-f967-41f5-bf2b-fdfee9d66fcf"/>
  </w:docVars>
  <w:rsids>
    <w:rsidRoot w:val="00780DB5"/>
    <w:rsid w:val="000034B3"/>
    <w:rsid w:val="0000703A"/>
    <w:rsid w:val="00012104"/>
    <w:rsid w:val="00025439"/>
    <w:rsid w:val="000262AF"/>
    <w:rsid w:val="00050D35"/>
    <w:rsid w:val="00053C0F"/>
    <w:rsid w:val="00065789"/>
    <w:rsid w:val="00066766"/>
    <w:rsid w:val="000754AF"/>
    <w:rsid w:val="00077AD4"/>
    <w:rsid w:val="000866EB"/>
    <w:rsid w:val="00086EDD"/>
    <w:rsid w:val="000924D8"/>
    <w:rsid w:val="00095FA5"/>
    <w:rsid w:val="0009687D"/>
    <w:rsid w:val="000978B3"/>
    <w:rsid w:val="000B3F34"/>
    <w:rsid w:val="000B6582"/>
    <w:rsid w:val="000B65AB"/>
    <w:rsid w:val="000C1A47"/>
    <w:rsid w:val="000C328F"/>
    <w:rsid w:val="000C51EA"/>
    <w:rsid w:val="000C5FFA"/>
    <w:rsid w:val="000D1996"/>
    <w:rsid w:val="000D36DF"/>
    <w:rsid w:val="000E1435"/>
    <w:rsid w:val="000E1CF4"/>
    <w:rsid w:val="000F5669"/>
    <w:rsid w:val="001112FA"/>
    <w:rsid w:val="00113143"/>
    <w:rsid w:val="00117B9A"/>
    <w:rsid w:val="00130784"/>
    <w:rsid w:val="0013378D"/>
    <w:rsid w:val="00137B24"/>
    <w:rsid w:val="00155819"/>
    <w:rsid w:val="00161D8A"/>
    <w:rsid w:val="00162D6F"/>
    <w:rsid w:val="0017106B"/>
    <w:rsid w:val="0017343D"/>
    <w:rsid w:val="00175CF8"/>
    <w:rsid w:val="0018150D"/>
    <w:rsid w:val="00181949"/>
    <w:rsid w:val="0019751C"/>
    <w:rsid w:val="001E1AFA"/>
    <w:rsid w:val="001E70EA"/>
    <w:rsid w:val="001F44EA"/>
    <w:rsid w:val="002140C2"/>
    <w:rsid w:val="00220660"/>
    <w:rsid w:val="002239D9"/>
    <w:rsid w:val="00232E7C"/>
    <w:rsid w:val="0023647A"/>
    <w:rsid w:val="00244DCE"/>
    <w:rsid w:val="00246B3A"/>
    <w:rsid w:val="0025079B"/>
    <w:rsid w:val="00254405"/>
    <w:rsid w:val="00261C44"/>
    <w:rsid w:val="0026498C"/>
    <w:rsid w:val="00267E4F"/>
    <w:rsid w:val="002701BA"/>
    <w:rsid w:val="00270D80"/>
    <w:rsid w:val="002744D8"/>
    <w:rsid w:val="002768CC"/>
    <w:rsid w:val="00281852"/>
    <w:rsid w:val="0028411C"/>
    <w:rsid w:val="00285B9B"/>
    <w:rsid w:val="002879D9"/>
    <w:rsid w:val="00297381"/>
    <w:rsid w:val="002A151E"/>
    <w:rsid w:val="002C0535"/>
    <w:rsid w:val="002D6461"/>
    <w:rsid w:val="002D6F60"/>
    <w:rsid w:val="002E49EB"/>
    <w:rsid w:val="002F22C1"/>
    <w:rsid w:val="002F70BC"/>
    <w:rsid w:val="003013FC"/>
    <w:rsid w:val="0031341E"/>
    <w:rsid w:val="00320E0A"/>
    <w:rsid w:val="00323940"/>
    <w:rsid w:val="00333872"/>
    <w:rsid w:val="00344F84"/>
    <w:rsid w:val="00346226"/>
    <w:rsid w:val="00352155"/>
    <w:rsid w:val="0035261D"/>
    <w:rsid w:val="00356F13"/>
    <w:rsid w:val="00363D4B"/>
    <w:rsid w:val="003759D5"/>
    <w:rsid w:val="00385E4D"/>
    <w:rsid w:val="00386E51"/>
    <w:rsid w:val="003A3FB4"/>
    <w:rsid w:val="003B625F"/>
    <w:rsid w:val="003C48B5"/>
    <w:rsid w:val="003C671E"/>
    <w:rsid w:val="003D00F1"/>
    <w:rsid w:val="003D039A"/>
    <w:rsid w:val="003D33ED"/>
    <w:rsid w:val="003D39F5"/>
    <w:rsid w:val="003E22FE"/>
    <w:rsid w:val="003E3093"/>
    <w:rsid w:val="00416371"/>
    <w:rsid w:val="00423CE0"/>
    <w:rsid w:val="004245E6"/>
    <w:rsid w:val="004263E1"/>
    <w:rsid w:val="00430928"/>
    <w:rsid w:val="00435886"/>
    <w:rsid w:val="00441FA7"/>
    <w:rsid w:val="00447818"/>
    <w:rsid w:val="004502E1"/>
    <w:rsid w:val="00456FC8"/>
    <w:rsid w:val="00462659"/>
    <w:rsid w:val="00476C1A"/>
    <w:rsid w:val="00482A73"/>
    <w:rsid w:val="00490DB8"/>
    <w:rsid w:val="004964DE"/>
    <w:rsid w:val="00497B59"/>
    <w:rsid w:val="004A40F9"/>
    <w:rsid w:val="004A6FD8"/>
    <w:rsid w:val="004B2318"/>
    <w:rsid w:val="004C271C"/>
    <w:rsid w:val="004C2F09"/>
    <w:rsid w:val="004C479D"/>
    <w:rsid w:val="004C67EF"/>
    <w:rsid w:val="004D2DCB"/>
    <w:rsid w:val="004E1F0C"/>
    <w:rsid w:val="004F5189"/>
    <w:rsid w:val="004F5DCC"/>
    <w:rsid w:val="00505B3E"/>
    <w:rsid w:val="005103D4"/>
    <w:rsid w:val="00516292"/>
    <w:rsid w:val="0052772B"/>
    <w:rsid w:val="00536737"/>
    <w:rsid w:val="0053745B"/>
    <w:rsid w:val="00543457"/>
    <w:rsid w:val="00543E38"/>
    <w:rsid w:val="00547A0D"/>
    <w:rsid w:val="00547F0A"/>
    <w:rsid w:val="00551F65"/>
    <w:rsid w:val="005523FB"/>
    <w:rsid w:val="0055536F"/>
    <w:rsid w:val="00580304"/>
    <w:rsid w:val="00582F12"/>
    <w:rsid w:val="00591181"/>
    <w:rsid w:val="00592D22"/>
    <w:rsid w:val="005A2FA3"/>
    <w:rsid w:val="005A59E3"/>
    <w:rsid w:val="005D03E8"/>
    <w:rsid w:val="005D1469"/>
    <w:rsid w:val="005D7076"/>
    <w:rsid w:val="005E043B"/>
    <w:rsid w:val="005F456B"/>
    <w:rsid w:val="005F5292"/>
    <w:rsid w:val="006000B1"/>
    <w:rsid w:val="0061205F"/>
    <w:rsid w:val="00635BFD"/>
    <w:rsid w:val="006416E8"/>
    <w:rsid w:val="00642038"/>
    <w:rsid w:val="0064342A"/>
    <w:rsid w:val="006434A7"/>
    <w:rsid w:val="00645430"/>
    <w:rsid w:val="00650C26"/>
    <w:rsid w:val="00653BD5"/>
    <w:rsid w:val="00677B7C"/>
    <w:rsid w:val="006A6755"/>
    <w:rsid w:val="006B256C"/>
    <w:rsid w:val="006B42D8"/>
    <w:rsid w:val="006C3068"/>
    <w:rsid w:val="006C61CE"/>
    <w:rsid w:val="006D1D91"/>
    <w:rsid w:val="00703E58"/>
    <w:rsid w:val="00705B49"/>
    <w:rsid w:val="00721373"/>
    <w:rsid w:val="0073105C"/>
    <w:rsid w:val="00733F35"/>
    <w:rsid w:val="00734B6E"/>
    <w:rsid w:val="00741D95"/>
    <w:rsid w:val="00743864"/>
    <w:rsid w:val="00745485"/>
    <w:rsid w:val="00750D8E"/>
    <w:rsid w:val="00753F50"/>
    <w:rsid w:val="0076223F"/>
    <w:rsid w:val="00770387"/>
    <w:rsid w:val="00776E19"/>
    <w:rsid w:val="00780DB5"/>
    <w:rsid w:val="007A53B6"/>
    <w:rsid w:val="007B247D"/>
    <w:rsid w:val="007C26BB"/>
    <w:rsid w:val="007C2BAB"/>
    <w:rsid w:val="007D0A48"/>
    <w:rsid w:val="007D7CED"/>
    <w:rsid w:val="007E5FFC"/>
    <w:rsid w:val="007E7834"/>
    <w:rsid w:val="007F0113"/>
    <w:rsid w:val="007F20D0"/>
    <w:rsid w:val="00805D48"/>
    <w:rsid w:val="008131AD"/>
    <w:rsid w:val="008143AC"/>
    <w:rsid w:val="00820C1C"/>
    <w:rsid w:val="008244BC"/>
    <w:rsid w:val="00831839"/>
    <w:rsid w:val="00834D15"/>
    <w:rsid w:val="00836972"/>
    <w:rsid w:val="00852EB4"/>
    <w:rsid w:val="00853267"/>
    <w:rsid w:val="0087251B"/>
    <w:rsid w:val="00877C37"/>
    <w:rsid w:val="00894966"/>
    <w:rsid w:val="008A0433"/>
    <w:rsid w:val="008A0BFB"/>
    <w:rsid w:val="008A1A38"/>
    <w:rsid w:val="008A1F3C"/>
    <w:rsid w:val="008C0F07"/>
    <w:rsid w:val="008C2C75"/>
    <w:rsid w:val="008C326D"/>
    <w:rsid w:val="008C7B9A"/>
    <w:rsid w:val="008D3A8B"/>
    <w:rsid w:val="008D6B25"/>
    <w:rsid w:val="008E1BC4"/>
    <w:rsid w:val="008E2468"/>
    <w:rsid w:val="008F7ACC"/>
    <w:rsid w:val="00902EE3"/>
    <w:rsid w:val="00904AEF"/>
    <w:rsid w:val="00913233"/>
    <w:rsid w:val="009136F1"/>
    <w:rsid w:val="009149EE"/>
    <w:rsid w:val="00914A26"/>
    <w:rsid w:val="00920E74"/>
    <w:rsid w:val="00924066"/>
    <w:rsid w:val="009247FE"/>
    <w:rsid w:val="009278AB"/>
    <w:rsid w:val="0093032E"/>
    <w:rsid w:val="00932853"/>
    <w:rsid w:val="009345FB"/>
    <w:rsid w:val="00935ADB"/>
    <w:rsid w:val="00946557"/>
    <w:rsid w:val="0095160C"/>
    <w:rsid w:val="00955CCA"/>
    <w:rsid w:val="00956874"/>
    <w:rsid w:val="00957640"/>
    <w:rsid w:val="00961F7D"/>
    <w:rsid w:val="009632DD"/>
    <w:rsid w:val="009639A0"/>
    <w:rsid w:val="00966443"/>
    <w:rsid w:val="0097123A"/>
    <w:rsid w:val="00975FFB"/>
    <w:rsid w:val="009931CC"/>
    <w:rsid w:val="009A43EC"/>
    <w:rsid w:val="009A474C"/>
    <w:rsid w:val="009A7CFE"/>
    <w:rsid w:val="009C2D30"/>
    <w:rsid w:val="009C5D6B"/>
    <w:rsid w:val="009D01AC"/>
    <w:rsid w:val="009D0265"/>
    <w:rsid w:val="009D319A"/>
    <w:rsid w:val="009D373A"/>
    <w:rsid w:val="009D3889"/>
    <w:rsid w:val="009D7316"/>
    <w:rsid w:val="009E147A"/>
    <w:rsid w:val="009E60F1"/>
    <w:rsid w:val="009F3BDE"/>
    <w:rsid w:val="00A110A2"/>
    <w:rsid w:val="00A14CB9"/>
    <w:rsid w:val="00A16ADF"/>
    <w:rsid w:val="00A44EC0"/>
    <w:rsid w:val="00A463EB"/>
    <w:rsid w:val="00A55E03"/>
    <w:rsid w:val="00A60217"/>
    <w:rsid w:val="00A61D55"/>
    <w:rsid w:val="00A644DD"/>
    <w:rsid w:val="00A6727A"/>
    <w:rsid w:val="00A73FB0"/>
    <w:rsid w:val="00A752DB"/>
    <w:rsid w:val="00A80C72"/>
    <w:rsid w:val="00A81BE8"/>
    <w:rsid w:val="00A823DB"/>
    <w:rsid w:val="00A8491F"/>
    <w:rsid w:val="00A857B1"/>
    <w:rsid w:val="00A866F5"/>
    <w:rsid w:val="00A93160"/>
    <w:rsid w:val="00AA230B"/>
    <w:rsid w:val="00AA7496"/>
    <w:rsid w:val="00AB5E81"/>
    <w:rsid w:val="00AC6808"/>
    <w:rsid w:val="00AD1FA8"/>
    <w:rsid w:val="00AD77E0"/>
    <w:rsid w:val="00AE72B7"/>
    <w:rsid w:val="00AF1DF5"/>
    <w:rsid w:val="00AF3A83"/>
    <w:rsid w:val="00B23460"/>
    <w:rsid w:val="00B2721E"/>
    <w:rsid w:val="00B35233"/>
    <w:rsid w:val="00B40ECE"/>
    <w:rsid w:val="00B44849"/>
    <w:rsid w:val="00B45A74"/>
    <w:rsid w:val="00B45F65"/>
    <w:rsid w:val="00B52C70"/>
    <w:rsid w:val="00B5677E"/>
    <w:rsid w:val="00B6067F"/>
    <w:rsid w:val="00B6477A"/>
    <w:rsid w:val="00B730A0"/>
    <w:rsid w:val="00B841F0"/>
    <w:rsid w:val="00B861BF"/>
    <w:rsid w:val="00B9022F"/>
    <w:rsid w:val="00B92714"/>
    <w:rsid w:val="00B93130"/>
    <w:rsid w:val="00BB18E3"/>
    <w:rsid w:val="00BB3386"/>
    <w:rsid w:val="00BB54B6"/>
    <w:rsid w:val="00BC0188"/>
    <w:rsid w:val="00BC0337"/>
    <w:rsid w:val="00BC6747"/>
    <w:rsid w:val="00BC75E3"/>
    <w:rsid w:val="00BE0E44"/>
    <w:rsid w:val="00BE149D"/>
    <w:rsid w:val="00BE3CB5"/>
    <w:rsid w:val="00BE4E82"/>
    <w:rsid w:val="00C06C5A"/>
    <w:rsid w:val="00C12020"/>
    <w:rsid w:val="00C13C9F"/>
    <w:rsid w:val="00C141CA"/>
    <w:rsid w:val="00C312ED"/>
    <w:rsid w:val="00C371C9"/>
    <w:rsid w:val="00C46653"/>
    <w:rsid w:val="00C55493"/>
    <w:rsid w:val="00C63660"/>
    <w:rsid w:val="00C711BA"/>
    <w:rsid w:val="00C71273"/>
    <w:rsid w:val="00C73611"/>
    <w:rsid w:val="00C800D1"/>
    <w:rsid w:val="00C813AA"/>
    <w:rsid w:val="00C843B6"/>
    <w:rsid w:val="00C91655"/>
    <w:rsid w:val="00C96FD9"/>
    <w:rsid w:val="00CA2398"/>
    <w:rsid w:val="00CA2BE7"/>
    <w:rsid w:val="00CA6C30"/>
    <w:rsid w:val="00CB4C0B"/>
    <w:rsid w:val="00CC2C8C"/>
    <w:rsid w:val="00CC4114"/>
    <w:rsid w:val="00CC5F36"/>
    <w:rsid w:val="00CD54C4"/>
    <w:rsid w:val="00CE1D5D"/>
    <w:rsid w:val="00CF0BC2"/>
    <w:rsid w:val="00CF2AD9"/>
    <w:rsid w:val="00CF4C3A"/>
    <w:rsid w:val="00CF6A14"/>
    <w:rsid w:val="00D05D45"/>
    <w:rsid w:val="00D144A5"/>
    <w:rsid w:val="00D150DB"/>
    <w:rsid w:val="00D2499C"/>
    <w:rsid w:val="00D33EF0"/>
    <w:rsid w:val="00D34886"/>
    <w:rsid w:val="00D43EA6"/>
    <w:rsid w:val="00D51663"/>
    <w:rsid w:val="00D5336B"/>
    <w:rsid w:val="00D6170C"/>
    <w:rsid w:val="00D63BF9"/>
    <w:rsid w:val="00D66A85"/>
    <w:rsid w:val="00D678B8"/>
    <w:rsid w:val="00D701B8"/>
    <w:rsid w:val="00D8030F"/>
    <w:rsid w:val="00D8389E"/>
    <w:rsid w:val="00D87C21"/>
    <w:rsid w:val="00D91367"/>
    <w:rsid w:val="00D92042"/>
    <w:rsid w:val="00D95DDA"/>
    <w:rsid w:val="00D961AD"/>
    <w:rsid w:val="00DA130B"/>
    <w:rsid w:val="00DA73AC"/>
    <w:rsid w:val="00DB0EB8"/>
    <w:rsid w:val="00DB6C0D"/>
    <w:rsid w:val="00DC37AF"/>
    <w:rsid w:val="00DC3C7B"/>
    <w:rsid w:val="00DC40C6"/>
    <w:rsid w:val="00DE14D5"/>
    <w:rsid w:val="00DE2378"/>
    <w:rsid w:val="00DE2CF6"/>
    <w:rsid w:val="00DE3545"/>
    <w:rsid w:val="00DE7CE8"/>
    <w:rsid w:val="00DF701F"/>
    <w:rsid w:val="00E01FFC"/>
    <w:rsid w:val="00E06497"/>
    <w:rsid w:val="00E06AF0"/>
    <w:rsid w:val="00E1764A"/>
    <w:rsid w:val="00E2046B"/>
    <w:rsid w:val="00E26AFF"/>
    <w:rsid w:val="00E301AA"/>
    <w:rsid w:val="00E31EF0"/>
    <w:rsid w:val="00E36297"/>
    <w:rsid w:val="00E410E1"/>
    <w:rsid w:val="00E67E97"/>
    <w:rsid w:val="00E707B0"/>
    <w:rsid w:val="00E7182F"/>
    <w:rsid w:val="00E72116"/>
    <w:rsid w:val="00E72E7A"/>
    <w:rsid w:val="00E86881"/>
    <w:rsid w:val="00E94EF8"/>
    <w:rsid w:val="00E96EF2"/>
    <w:rsid w:val="00EB0EB5"/>
    <w:rsid w:val="00EB263F"/>
    <w:rsid w:val="00EC204B"/>
    <w:rsid w:val="00EC6EAF"/>
    <w:rsid w:val="00ED10A6"/>
    <w:rsid w:val="00EE0D93"/>
    <w:rsid w:val="00EF4263"/>
    <w:rsid w:val="00EF6929"/>
    <w:rsid w:val="00F02372"/>
    <w:rsid w:val="00F07C2B"/>
    <w:rsid w:val="00F10B57"/>
    <w:rsid w:val="00F115E5"/>
    <w:rsid w:val="00F11CAB"/>
    <w:rsid w:val="00F16B7D"/>
    <w:rsid w:val="00F175A8"/>
    <w:rsid w:val="00F22D8E"/>
    <w:rsid w:val="00F34B6B"/>
    <w:rsid w:val="00F35F70"/>
    <w:rsid w:val="00F52655"/>
    <w:rsid w:val="00F53CB7"/>
    <w:rsid w:val="00F55759"/>
    <w:rsid w:val="00F56857"/>
    <w:rsid w:val="00F62A5C"/>
    <w:rsid w:val="00F77928"/>
    <w:rsid w:val="00F813DF"/>
    <w:rsid w:val="00F95695"/>
    <w:rsid w:val="00FA64CA"/>
    <w:rsid w:val="00FA6BE6"/>
    <w:rsid w:val="00FB280B"/>
    <w:rsid w:val="00FB33FE"/>
    <w:rsid w:val="00FB4011"/>
    <w:rsid w:val="00FB6A47"/>
    <w:rsid w:val="00FB7BF8"/>
    <w:rsid w:val="00FB7E00"/>
    <w:rsid w:val="00FC21BF"/>
    <w:rsid w:val="00FC704D"/>
    <w:rsid w:val="00FD43BE"/>
    <w:rsid w:val="00FD64DA"/>
    <w:rsid w:val="00FD6EF3"/>
    <w:rsid w:val="00FE23C4"/>
    <w:rsid w:val="00FE2D1A"/>
    <w:rsid w:val="00FE6A7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D36AF6"/>
  <w15:docId w15:val="{AF7263E7-DA43-45A1-8C31-B345F031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DE14D5"/>
    <w:pPr>
      <w:spacing w:before="100" w:line="288" w:lineRule="auto"/>
    </w:pPr>
    <w:rPr>
      <w:rFonts w:ascii="Arial" w:hAnsi="Arial"/>
      <w:lang w:eastAsia="en-US"/>
    </w:rPr>
  </w:style>
  <w:style w:type="paragraph" w:styleId="Heading1">
    <w:name w:val="heading 1"/>
    <w:basedOn w:val="Normal"/>
    <w:next w:val="Normal"/>
    <w:semiHidden/>
    <w:pPr>
      <w:outlineLvl w:val="0"/>
    </w:pPr>
  </w:style>
  <w:style w:type="paragraph" w:styleId="Heading2">
    <w:name w:val="heading 2"/>
    <w:basedOn w:val="Normal"/>
    <w:next w:val="NormalIndent"/>
    <w:semiHidden/>
    <w:pPr>
      <w:outlineLvl w:val="1"/>
    </w:pPr>
  </w:style>
  <w:style w:type="paragraph" w:styleId="Heading3">
    <w:name w:val="heading 3"/>
    <w:basedOn w:val="Normal"/>
    <w:semiHidden/>
    <w:pPr>
      <w:outlineLvl w:val="2"/>
    </w:pPr>
  </w:style>
  <w:style w:type="paragraph" w:styleId="Heading4">
    <w:name w:val="heading 4"/>
    <w:basedOn w:val="Normal"/>
    <w:semiHidden/>
    <w:pPr>
      <w:outlineLvl w:val="3"/>
    </w:pPr>
  </w:style>
  <w:style w:type="paragraph" w:styleId="Heading5">
    <w:name w:val="heading 5"/>
    <w:basedOn w:val="Normal"/>
    <w:semiHidden/>
    <w:pPr>
      <w:outlineLvl w:val="4"/>
    </w:pPr>
  </w:style>
  <w:style w:type="paragraph" w:styleId="Heading6">
    <w:name w:val="heading 6"/>
    <w:basedOn w:val="Normal"/>
    <w:semiHidden/>
    <w:pPr>
      <w:outlineLvl w:val="5"/>
    </w:pPr>
  </w:style>
  <w:style w:type="paragraph" w:styleId="Heading7">
    <w:name w:val="heading 7"/>
    <w:basedOn w:val="Normal"/>
    <w:next w:val="Normal"/>
    <w:semiHidden/>
    <w:pPr>
      <w:outlineLvl w:val="6"/>
    </w:pPr>
  </w:style>
  <w:style w:type="paragraph" w:styleId="Heading8">
    <w:name w:val="heading 8"/>
    <w:basedOn w:val="Normal"/>
    <w:next w:val="Normal"/>
    <w:semiHidden/>
    <w:pPr>
      <w:outlineLvl w:val="7"/>
    </w:pPr>
  </w:style>
  <w:style w:type="paragraph" w:styleId="Heading9">
    <w:name w:val="heading 9"/>
    <w:basedOn w:val="Normal"/>
    <w:next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rsid w:val="00DE14D5"/>
    <w:pPr>
      <w:ind w:left="709"/>
    </w:pPr>
  </w:style>
  <w:style w:type="character" w:customStyle="1" w:styleId="NormalIndentChar">
    <w:name w:val="Normal Indent Char"/>
    <w:link w:val="NormalIndent"/>
    <w:locked/>
    <w:rsid w:val="00904AEF"/>
    <w:rPr>
      <w:rFonts w:ascii="Arial" w:hAnsi="Arial"/>
      <w:lang w:eastAsia="en-US"/>
    </w:rPr>
  </w:style>
  <w:style w:type="character" w:customStyle="1" w:styleId="AuthorNote">
    <w:name w:val="Author Note"/>
    <w:uiPriority w:val="1"/>
    <w:qFormat/>
    <w:rsid w:val="00DE14D5"/>
    <w:rPr>
      <w:rFonts w:ascii="Arial Bold" w:hAnsi="Arial Bold"/>
      <w:b/>
      <w:vanish/>
      <w:color w:val="0074BF"/>
      <w:sz w:val="20"/>
    </w:rPr>
  </w:style>
  <w:style w:type="paragraph" w:styleId="BodyText">
    <w:name w:val="Body Text"/>
    <w:basedOn w:val="Normal"/>
    <w:link w:val="BodyTextChar"/>
    <w:qFormat/>
    <w:rsid w:val="00DE14D5"/>
    <w:pPr>
      <w:spacing w:before="0" w:line="240" w:lineRule="auto"/>
    </w:pPr>
  </w:style>
  <w:style w:type="paragraph" w:styleId="BodyTextIndent">
    <w:name w:val="Body Text Indent"/>
    <w:basedOn w:val="BodyText"/>
    <w:link w:val="BodyTextIndentChar"/>
    <w:qFormat/>
    <w:rsid w:val="00DE14D5"/>
    <w:pPr>
      <w:ind w:left="709"/>
    </w:pPr>
  </w:style>
  <w:style w:type="paragraph" w:customStyle="1" w:styleId="Bullet1">
    <w:name w:val="Bullet 1"/>
    <w:basedOn w:val="Normal"/>
    <w:qFormat/>
    <w:rsid w:val="00DE14D5"/>
    <w:pPr>
      <w:numPr>
        <w:numId w:val="8"/>
      </w:numPr>
    </w:pPr>
    <w:rPr>
      <w:lang w:eastAsia="en-AU"/>
    </w:rPr>
  </w:style>
  <w:style w:type="paragraph" w:customStyle="1" w:styleId="Bullet2">
    <w:name w:val="Bullet 2"/>
    <w:basedOn w:val="Normal"/>
    <w:qFormat/>
    <w:rsid w:val="00DE14D5"/>
    <w:pPr>
      <w:numPr>
        <w:ilvl w:val="1"/>
        <w:numId w:val="8"/>
      </w:numPr>
    </w:pPr>
  </w:style>
  <w:style w:type="paragraph" w:customStyle="1" w:styleId="Bullet3">
    <w:name w:val="Bullet 3"/>
    <w:basedOn w:val="Normal"/>
    <w:qFormat/>
    <w:rsid w:val="00DE14D5"/>
    <w:pPr>
      <w:numPr>
        <w:ilvl w:val="2"/>
        <w:numId w:val="8"/>
      </w:numPr>
    </w:pPr>
  </w:style>
  <w:style w:type="paragraph" w:styleId="Footer">
    <w:name w:val="footer"/>
    <w:basedOn w:val="Normal"/>
    <w:link w:val="FooterChar"/>
    <w:uiPriority w:val="99"/>
    <w:qFormat/>
    <w:rsid w:val="00DE14D5"/>
    <w:pPr>
      <w:spacing w:before="40" w:line="240" w:lineRule="auto"/>
    </w:pPr>
    <w:rPr>
      <w:noProof/>
      <w:sz w:val="16"/>
    </w:rPr>
  </w:style>
  <w:style w:type="paragraph" w:customStyle="1" w:styleId="GeneralHeading1">
    <w:name w:val="General Heading 1"/>
    <w:basedOn w:val="Normal"/>
    <w:next w:val="Normal"/>
    <w:qFormat/>
    <w:rsid w:val="00DE14D5"/>
    <w:pPr>
      <w:keepNext/>
      <w:spacing w:before="200"/>
    </w:pPr>
    <w:rPr>
      <w:b/>
      <w:sz w:val="22"/>
    </w:rPr>
  </w:style>
  <w:style w:type="paragraph" w:customStyle="1" w:styleId="GNHeading">
    <w:name w:val="GN Heading"/>
    <w:basedOn w:val="Normal"/>
    <w:next w:val="GNNormalIndent"/>
    <w:uiPriority w:val="1"/>
    <w:qFormat/>
    <w:rsid w:val="00DE14D5"/>
    <w:pPr>
      <w:keepNext/>
      <w:numPr>
        <w:numId w:val="7"/>
      </w:numPr>
      <w:tabs>
        <w:tab w:val="left" w:pos="709"/>
      </w:tabs>
      <w:spacing w:before="200" w:line="240" w:lineRule="auto"/>
    </w:pPr>
    <w:rPr>
      <w:rFonts w:ascii="Arial Bold" w:hAnsi="Arial Bold"/>
      <w:b/>
      <w:vanish/>
      <w:color w:val="000080"/>
    </w:rPr>
  </w:style>
  <w:style w:type="paragraph" w:customStyle="1" w:styleId="GNNormalIndent">
    <w:name w:val="GN Normal Indent"/>
    <w:basedOn w:val="GNNormal"/>
    <w:uiPriority w:val="1"/>
    <w:qFormat/>
    <w:rsid w:val="00DE14D5"/>
    <w:pPr>
      <w:ind w:left="709"/>
    </w:pPr>
  </w:style>
  <w:style w:type="paragraph" w:customStyle="1" w:styleId="GNNormal">
    <w:name w:val="GN Normal"/>
    <w:basedOn w:val="Normal"/>
    <w:uiPriority w:val="1"/>
    <w:qFormat/>
    <w:rsid w:val="00DE14D5"/>
    <w:pPr>
      <w:spacing w:line="240" w:lineRule="auto"/>
    </w:pPr>
    <w:rPr>
      <w:vanish/>
      <w:color w:val="000080"/>
    </w:rPr>
  </w:style>
  <w:style w:type="paragraph" w:styleId="Header">
    <w:name w:val="header"/>
    <w:basedOn w:val="Normal"/>
    <w:link w:val="HeaderChar"/>
    <w:qFormat/>
    <w:rsid w:val="00DE14D5"/>
    <w:pPr>
      <w:spacing w:before="0" w:line="240" w:lineRule="auto"/>
    </w:pPr>
    <w:rPr>
      <w:sz w:val="16"/>
    </w:rPr>
  </w:style>
  <w:style w:type="paragraph" w:customStyle="1" w:styleId="HeaderTitle">
    <w:name w:val="Header Title"/>
    <w:basedOn w:val="Normal"/>
    <w:qFormat/>
    <w:rsid w:val="00DE14D5"/>
    <w:pPr>
      <w:spacing w:before="60" w:line="240" w:lineRule="auto"/>
    </w:pPr>
    <w:rPr>
      <w:noProof/>
    </w:rPr>
  </w:style>
  <w:style w:type="paragraph" w:customStyle="1" w:styleId="GeneralHeading2">
    <w:name w:val="General Heading 2"/>
    <w:basedOn w:val="Normal"/>
    <w:next w:val="Normal"/>
    <w:qFormat/>
    <w:rsid w:val="00DE14D5"/>
    <w:pPr>
      <w:keepNext/>
      <w:spacing w:before="160"/>
    </w:pPr>
    <w:rPr>
      <w:b/>
      <w:sz w:val="21"/>
    </w:rPr>
  </w:style>
  <w:style w:type="paragraph" w:customStyle="1" w:styleId="level1">
    <w:name w:val="level1"/>
    <w:basedOn w:val="Normal"/>
    <w:qFormat/>
    <w:rsid w:val="00DE14D5"/>
    <w:pPr>
      <w:numPr>
        <w:numId w:val="4"/>
      </w:numPr>
    </w:pPr>
  </w:style>
  <w:style w:type="paragraph" w:customStyle="1" w:styleId="level2">
    <w:name w:val="level2"/>
    <w:basedOn w:val="Normal"/>
    <w:qFormat/>
    <w:rsid w:val="00DE14D5"/>
    <w:pPr>
      <w:numPr>
        <w:ilvl w:val="1"/>
        <w:numId w:val="4"/>
      </w:numPr>
    </w:pPr>
  </w:style>
  <w:style w:type="paragraph" w:customStyle="1" w:styleId="level3">
    <w:name w:val="level3"/>
    <w:basedOn w:val="Normal"/>
    <w:qFormat/>
    <w:rsid w:val="00DE14D5"/>
    <w:pPr>
      <w:numPr>
        <w:ilvl w:val="2"/>
        <w:numId w:val="4"/>
      </w:numPr>
    </w:pPr>
  </w:style>
  <w:style w:type="paragraph" w:customStyle="1" w:styleId="level4">
    <w:name w:val="level4"/>
    <w:basedOn w:val="Normal"/>
    <w:qFormat/>
    <w:rsid w:val="00DE14D5"/>
    <w:pPr>
      <w:numPr>
        <w:ilvl w:val="3"/>
        <w:numId w:val="4"/>
      </w:numPr>
    </w:pPr>
  </w:style>
  <w:style w:type="paragraph" w:customStyle="1" w:styleId="level5">
    <w:name w:val="level5"/>
    <w:basedOn w:val="Normal"/>
    <w:qFormat/>
    <w:rsid w:val="00DE14D5"/>
    <w:pPr>
      <w:numPr>
        <w:ilvl w:val="4"/>
        <w:numId w:val="4"/>
      </w:numPr>
    </w:pPr>
  </w:style>
  <w:style w:type="paragraph" w:customStyle="1" w:styleId="level6">
    <w:name w:val="level6"/>
    <w:basedOn w:val="Normal"/>
    <w:qFormat/>
    <w:rsid w:val="00DE14D5"/>
    <w:pPr>
      <w:numPr>
        <w:ilvl w:val="5"/>
        <w:numId w:val="4"/>
      </w:numPr>
    </w:pPr>
  </w:style>
  <w:style w:type="character" w:styleId="PageNumber">
    <w:name w:val="page number"/>
    <w:semiHidden/>
    <w:rPr>
      <w:rFonts w:ascii="Arial" w:hAnsi="Arial"/>
      <w:sz w:val="16"/>
    </w:rPr>
  </w:style>
  <w:style w:type="paragraph" w:customStyle="1" w:styleId="PartyRecital">
    <w:name w:val="Party Recital"/>
    <w:basedOn w:val="Normal"/>
    <w:qFormat/>
    <w:rsid w:val="00DE14D5"/>
    <w:pPr>
      <w:spacing w:before="160"/>
      <w:ind w:left="284"/>
    </w:pPr>
  </w:style>
  <w:style w:type="paragraph" w:customStyle="1" w:styleId="Schedule">
    <w:name w:val="Schedule"/>
    <w:basedOn w:val="Normal"/>
    <w:next w:val="ScheduleHeading"/>
    <w:qFormat/>
    <w:rsid w:val="00DE14D5"/>
    <w:pPr>
      <w:keepNext/>
      <w:numPr>
        <w:numId w:val="6"/>
      </w:numPr>
      <w:spacing w:before="200"/>
    </w:pPr>
    <w:rPr>
      <w:b/>
      <w:sz w:val="22"/>
    </w:rPr>
  </w:style>
  <w:style w:type="paragraph" w:customStyle="1" w:styleId="ScheduleHeading">
    <w:name w:val="Schedule Heading"/>
    <w:basedOn w:val="Normal"/>
    <w:next w:val="Schedule1"/>
    <w:qFormat/>
    <w:rsid w:val="00DE14D5"/>
    <w:pPr>
      <w:keepNext/>
      <w:spacing w:before="160"/>
      <w:outlineLvl w:val="1"/>
    </w:pPr>
    <w:rPr>
      <w:b/>
      <w:sz w:val="22"/>
    </w:rPr>
  </w:style>
  <w:style w:type="paragraph" w:customStyle="1" w:styleId="Schedule1">
    <w:name w:val="Schedule 1"/>
    <w:basedOn w:val="Normal"/>
    <w:next w:val="Schedule2"/>
    <w:qFormat/>
    <w:rsid w:val="00DE14D5"/>
    <w:pPr>
      <w:keepNext/>
      <w:numPr>
        <w:ilvl w:val="2"/>
        <w:numId w:val="6"/>
      </w:numPr>
      <w:spacing w:before="200"/>
    </w:pPr>
    <w:rPr>
      <w:b/>
      <w:sz w:val="22"/>
    </w:rPr>
  </w:style>
  <w:style w:type="paragraph" w:customStyle="1" w:styleId="Schedule2">
    <w:name w:val="Schedule 2"/>
    <w:basedOn w:val="Normal"/>
    <w:next w:val="NormalIndent"/>
    <w:rsid w:val="00DE14D5"/>
    <w:pPr>
      <w:keepNext/>
      <w:numPr>
        <w:ilvl w:val="3"/>
        <w:numId w:val="6"/>
      </w:numPr>
      <w:spacing w:before="160"/>
    </w:pPr>
    <w:rPr>
      <w:b/>
      <w:sz w:val="21"/>
    </w:rPr>
  </w:style>
  <w:style w:type="paragraph" w:customStyle="1" w:styleId="Schedule3">
    <w:name w:val="Schedule 3"/>
    <w:basedOn w:val="Normal"/>
    <w:rsid w:val="00DE14D5"/>
    <w:pPr>
      <w:numPr>
        <w:ilvl w:val="4"/>
        <w:numId w:val="6"/>
      </w:numPr>
    </w:pPr>
  </w:style>
  <w:style w:type="paragraph" w:customStyle="1" w:styleId="Schedule4">
    <w:name w:val="Schedule 4"/>
    <w:basedOn w:val="Normal"/>
    <w:qFormat/>
    <w:rsid w:val="00DE14D5"/>
    <w:pPr>
      <w:numPr>
        <w:ilvl w:val="5"/>
        <w:numId w:val="6"/>
      </w:numPr>
    </w:pPr>
  </w:style>
  <w:style w:type="paragraph" w:customStyle="1" w:styleId="Schedule5">
    <w:name w:val="Schedule 5"/>
    <w:basedOn w:val="Normal"/>
    <w:qFormat/>
    <w:rsid w:val="00DE14D5"/>
    <w:pPr>
      <w:numPr>
        <w:ilvl w:val="6"/>
        <w:numId w:val="6"/>
      </w:numPr>
    </w:pPr>
  </w:style>
  <w:style w:type="paragraph" w:customStyle="1" w:styleId="Schedule6">
    <w:name w:val="Schedule 6"/>
    <w:basedOn w:val="Normal"/>
    <w:qFormat/>
    <w:rsid w:val="00DE14D5"/>
    <w:pPr>
      <w:numPr>
        <w:ilvl w:val="7"/>
        <w:numId w:val="6"/>
      </w:numPr>
    </w:pPr>
  </w:style>
  <w:style w:type="paragraph" w:styleId="Title">
    <w:name w:val="Title"/>
    <w:basedOn w:val="Normal"/>
    <w:link w:val="TitleChar"/>
    <w:qFormat/>
    <w:rsid w:val="00DE14D5"/>
    <w:pPr>
      <w:keepNext/>
      <w:spacing w:before="0" w:after="60"/>
    </w:pPr>
    <w:rPr>
      <w:sz w:val="32"/>
    </w:rPr>
  </w:style>
  <w:style w:type="paragraph" w:styleId="TOC1">
    <w:name w:val="toc 1"/>
    <w:basedOn w:val="Normal"/>
    <w:next w:val="TOC2"/>
    <w:uiPriority w:val="39"/>
    <w:qFormat/>
    <w:rsid w:val="00DE14D5"/>
    <w:pPr>
      <w:tabs>
        <w:tab w:val="right" w:pos="9354"/>
      </w:tabs>
      <w:spacing w:line="240" w:lineRule="auto"/>
      <w:ind w:left="709" w:hanging="709"/>
    </w:pPr>
    <w:rPr>
      <w:rFonts w:ascii="Arial Bold" w:hAnsi="Arial Bold"/>
      <w:b/>
      <w:noProof/>
    </w:rPr>
  </w:style>
  <w:style w:type="paragraph" w:styleId="TOC2">
    <w:name w:val="toc 2"/>
    <w:basedOn w:val="Normal"/>
    <w:uiPriority w:val="39"/>
    <w:qFormat/>
    <w:rsid w:val="00DE14D5"/>
    <w:pPr>
      <w:tabs>
        <w:tab w:val="right" w:pos="9354"/>
      </w:tabs>
      <w:spacing w:before="60" w:line="240" w:lineRule="auto"/>
      <w:ind w:left="1418" w:hanging="709"/>
    </w:pPr>
    <w:rPr>
      <w:noProof/>
    </w:rPr>
  </w:style>
  <w:style w:type="paragraph" w:styleId="TOC3">
    <w:name w:val="toc 3"/>
    <w:basedOn w:val="Normal"/>
    <w:autoRedefine/>
    <w:uiPriority w:val="39"/>
    <w:pPr>
      <w:tabs>
        <w:tab w:val="right" w:pos="9354"/>
      </w:tabs>
      <w:spacing w:before="60" w:line="240" w:lineRule="auto"/>
      <w:ind w:left="709"/>
    </w:pPr>
    <w:rPr>
      <w:noProof/>
    </w:rPr>
  </w:style>
  <w:style w:type="paragraph" w:styleId="TOC4">
    <w:name w:val="toc 4"/>
    <w:basedOn w:val="Normal"/>
    <w:next w:val="Normal"/>
    <w:autoRedefine/>
    <w:uiPriority w:val="39"/>
    <w:pPr>
      <w:tabs>
        <w:tab w:val="right" w:pos="9354"/>
      </w:tabs>
      <w:spacing w:before="60" w:line="240" w:lineRule="auto"/>
      <w:ind w:left="2835" w:hanging="709"/>
    </w:pPr>
    <w:rPr>
      <w:noProof/>
    </w:rPr>
  </w:style>
  <w:style w:type="paragraph" w:customStyle="1" w:styleId="ContentsHeading">
    <w:name w:val="Contents Heading"/>
    <w:basedOn w:val="Normal"/>
    <w:next w:val="Normal"/>
    <w:qFormat/>
    <w:rsid w:val="00DE14D5"/>
    <w:pPr>
      <w:spacing w:before="0"/>
    </w:pPr>
    <w:rPr>
      <w:b/>
      <w:sz w:val="22"/>
    </w:rPr>
  </w:style>
  <w:style w:type="character" w:styleId="Hyperlink">
    <w:name w:val="Hyperlink"/>
    <w:uiPriority w:val="99"/>
    <w:rsid w:val="00DE14D5"/>
    <w:rPr>
      <w:color w:val="0000FF"/>
      <w:u w:val="single"/>
    </w:rPr>
  </w:style>
  <w:style w:type="paragraph" w:styleId="TOC5">
    <w:name w:val="toc 5"/>
    <w:basedOn w:val="Normal"/>
    <w:next w:val="Normal"/>
    <w:autoRedefine/>
    <w:uiPriority w:val="39"/>
    <w:pPr>
      <w:tabs>
        <w:tab w:val="right" w:pos="9354"/>
      </w:tabs>
      <w:ind w:left="3544" w:hanging="709"/>
    </w:pPr>
  </w:style>
  <w:style w:type="paragraph" w:customStyle="1" w:styleId="AllensHeading1">
    <w:name w:val="Allens Heading 1"/>
    <w:basedOn w:val="Normal"/>
    <w:next w:val="AllensHeading2"/>
    <w:qFormat/>
    <w:rsid w:val="00DE14D5"/>
    <w:pPr>
      <w:keepNext/>
      <w:numPr>
        <w:numId w:val="2"/>
      </w:numPr>
      <w:spacing w:before="200"/>
      <w:outlineLvl w:val="0"/>
    </w:pPr>
    <w:rPr>
      <w:b/>
      <w:sz w:val="22"/>
    </w:rPr>
  </w:style>
  <w:style w:type="paragraph" w:customStyle="1" w:styleId="AllensHeading2">
    <w:name w:val="Allens Heading 2"/>
    <w:basedOn w:val="Normal"/>
    <w:next w:val="NormalIndent"/>
    <w:qFormat/>
    <w:rsid w:val="00DE14D5"/>
    <w:pPr>
      <w:keepNext/>
      <w:numPr>
        <w:ilvl w:val="1"/>
        <w:numId w:val="2"/>
      </w:numPr>
      <w:spacing w:before="160"/>
      <w:outlineLvl w:val="1"/>
    </w:pPr>
    <w:rPr>
      <w:b/>
      <w:sz w:val="21"/>
    </w:rPr>
  </w:style>
  <w:style w:type="paragraph" w:customStyle="1" w:styleId="AllensHeading3">
    <w:name w:val="Allens Heading 3"/>
    <w:basedOn w:val="Normal"/>
    <w:link w:val="AllensHeading3Char"/>
    <w:qFormat/>
    <w:rsid w:val="00DE14D5"/>
    <w:pPr>
      <w:numPr>
        <w:ilvl w:val="2"/>
        <w:numId w:val="2"/>
      </w:numPr>
    </w:pPr>
  </w:style>
  <w:style w:type="character" w:customStyle="1" w:styleId="AllensHeading3Char">
    <w:name w:val="Allens Heading 3 Char"/>
    <w:basedOn w:val="DefaultParagraphFont"/>
    <w:link w:val="AllensHeading3"/>
    <w:locked/>
    <w:rsid w:val="00476C1A"/>
    <w:rPr>
      <w:rFonts w:ascii="Arial" w:hAnsi="Arial"/>
      <w:lang w:eastAsia="en-US"/>
    </w:rPr>
  </w:style>
  <w:style w:type="paragraph" w:customStyle="1" w:styleId="AllensHeading4">
    <w:name w:val="Allens Heading 4"/>
    <w:basedOn w:val="Normal"/>
    <w:qFormat/>
    <w:rsid w:val="00DE14D5"/>
    <w:pPr>
      <w:numPr>
        <w:ilvl w:val="3"/>
        <w:numId w:val="2"/>
      </w:numPr>
    </w:pPr>
  </w:style>
  <w:style w:type="paragraph" w:customStyle="1" w:styleId="AllensHeading5">
    <w:name w:val="Allens Heading 5"/>
    <w:basedOn w:val="Normal"/>
    <w:qFormat/>
    <w:rsid w:val="00DE14D5"/>
    <w:pPr>
      <w:numPr>
        <w:ilvl w:val="4"/>
        <w:numId w:val="2"/>
      </w:numPr>
    </w:pPr>
  </w:style>
  <w:style w:type="paragraph" w:customStyle="1" w:styleId="AllensHeading6">
    <w:name w:val="Allens Heading 6"/>
    <w:basedOn w:val="Normal"/>
    <w:qFormat/>
    <w:rsid w:val="00DE14D5"/>
    <w:pPr>
      <w:numPr>
        <w:ilvl w:val="5"/>
        <w:numId w:val="2"/>
      </w:numPr>
    </w:pPr>
  </w:style>
  <w:style w:type="paragraph" w:styleId="TOC6">
    <w:name w:val="toc 6"/>
    <w:basedOn w:val="Normal"/>
    <w:next w:val="Normal"/>
    <w:autoRedefine/>
    <w:uiPriority w:val="39"/>
    <w:pPr>
      <w:tabs>
        <w:tab w:val="right" w:pos="9354"/>
      </w:tabs>
      <w:ind w:left="4253" w:hanging="709"/>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paragraph" w:styleId="FootnoteText">
    <w:name w:val="footnote text"/>
    <w:basedOn w:val="Normal"/>
    <w:link w:val="FootnoteTextChar"/>
    <w:uiPriority w:val="99"/>
    <w:semiHidden/>
    <w:unhideWhenUsed/>
    <w:rsid w:val="00DE14D5"/>
    <w:pPr>
      <w:spacing w:before="0" w:line="240" w:lineRule="auto"/>
    </w:pPr>
    <w:rPr>
      <w:sz w:val="16"/>
    </w:rPr>
  </w:style>
  <w:style w:type="paragraph" w:customStyle="1" w:styleId="GNLevel1">
    <w:name w:val="GN Level 1"/>
    <w:basedOn w:val="Normal"/>
    <w:uiPriority w:val="1"/>
    <w:qFormat/>
    <w:rsid w:val="00DE14D5"/>
    <w:pPr>
      <w:numPr>
        <w:ilvl w:val="1"/>
        <w:numId w:val="7"/>
      </w:numPr>
      <w:tabs>
        <w:tab w:val="left" w:pos="709"/>
      </w:tabs>
      <w:spacing w:line="240" w:lineRule="auto"/>
    </w:pPr>
    <w:rPr>
      <w:vanish/>
      <w:color w:val="000080"/>
    </w:rPr>
  </w:style>
  <w:style w:type="paragraph" w:customStyle="1" w:styleId="GNLevel2">
    <w:name w:val="GN Level 2"/>
    <w:basedOn w:val="Normal"/>
    <w:uiPriority w:val="1"/>
    <w:qFormat/>
    <w:rsid w:val="00DE14D5"/>
    <w:pPr>
      <w:numPr>
        <w:ilvl w:val="2"/>
        <w:numId w:val="7"/>
      </w:numPr>
      <w:tabs>
        <w:tab w:val="left" w:pos="1418"/>
      </w:tabs>
      <w:spacing w:line="240" w:lineRule="auto"/>
      <w:ind w:left="1418" w:hanging="709"/>
    </w:pPr>
    <w:rPr>
      <w:vanish/>
      <w:color w:val="000080"/>
    </w:rPr>
  </w:style>
  <w:style w:type="paragraph" w:customStyle="1" w:styleId="GNLevel3">
    <w:name w:val="GN Level 3"/>
    <w:basedOn w:val="Normal"/>
    <w:uiPriority w:val="1"/>
    <w:qFormat/>
    <w:rsid w:val="00DE14D5"/>
    <w:pPr>
      <w:numPr>
        <w:ilvl w:val="3"/>
        <w:numId w:val="7"/>
      </w:numPr>
      <w:tabs>
        <w:tab w:val="left" w:pos="2126"/>
      </w:tabs>
      <w:spacing w:line="240" w:lineRule="auto"/>
      <w:ind w:left="2127" w:hanging="709"/>
    </w:pPr>
    <w:rPr>
      <w:vanish/>
      <w:color w:val="000080"/>
    </w:rPr>
  </w:style>
  <w:style w:type="paragraph" w:customStyle="1" w:styleId="GNLevel4">
    <w:name w:val="GN Level 4"/>
    <w:basedOn w:val="Normal"/>
    <w:uiPriority w:val="1"/>
    <w:qFormat/>
    <w:rsid w:val="00DE14D5"/>
    <w:pPr>
      <w:numPr>
        <w:ilvl w:val="4"/>
        <w:numId w:val="7"/>
      </w:numPr>
      <w:tabs>
        <w:tab w:val="left" w:pos="2835"/>
      </w:tabs>
      <w:spacing w:line="240" w:lineRule="auto"/>
      <w:ind w:left="2835" w:hanging="709"/>
    </w:pPr>
    <w:rPr>
      <w:rFonts w:cs="Arial"/>
      <w:vanish/>
      <w:color w:val="000080"/>
    </w:rPr>
  </w:style>
  <w:style w:type="paragraph" w:customStyle="1" w:styleId="GNBullet">
    <w:name w:val="GN Bullet"/>
    <w:basedOn w:val="Normal"/>
    <w:uiPriority w:val="1"/>
    <w:qFormat/>
    <w:rsid w:val="00DE14D5"/>
    <w:pPr>
      <w:numPr>
        <w:numId w:val="1"/>
      </w:numPr>
      <w:spacing w:line="240" w:lineRule="auto"/>
    </w:pPr>
    <w:rPr>
      <w:vanish/>
      <w:color w:val="000080"/>
    </w:rPr>
  </w:style>
  <w:style w:type="paragraph" w:customStyle="1" w:styleId="Definitions">
    <w:name w:val="Definitions"/>
    <w:basedOn w:val="NormalIndent"/>
    <w:rsid w:val="00DE14D5"/>
    <w:pPr>
      <w:widowControl w:val="0"/>
      <w:numPr>
        <w:numId w:val="3"/>
      </w:numPr>
    </w:pPr>
  </w:style>
  <w:style w:type="paragraph" w:customStyle="1" w:styleId="Definitionsa">
    <w:name w:val="Definitions (a)"/>
    <w:basedOn w:val="Normal"/>
    <w:qFormat/>
    <w:rsid w:val="00DE14D5"/>
    <w:pPr>
      <w:numPr>
        <w:ilvl w:val="1"/>
        <w:numId w:val="3"/>
      </w:numPr>
    </w:pPr>
  </w:style>
  <w:style w:type="paragraph" w:customStyle="1" w:styleId="Definitionsi">
    <w:name w:val="Definitions (i)"/>
    <w:basedOn w:val="Normal"/>
    <w:qFormat/>
    <w:rsid w:val="00DE14D5"/>
    <w:pPr>
      <w:numPr>
        <w:ilvl w:val="2"/>
        <w:numId w:val="3"/>
      </w:numPr>
    </w:pPr>
  </w:style>
  <w:style w:type="paragraph" w:styleId="BalloonText">
    <w:name w:val="Balloon Text"/>
    <w:basedOn w:val="Normal"/>
    <w:semiHidden/>
    <w:pPr>
      <w:spacing w:before="0" w:line="240" w:lineRule="auto"/>
    </w:pPr>
    <w:rPr>
      <w:rFonts w:ascii="Tahoma" w:hAnsi="Tahoma" w:cs="Tahoma"/>
      <w:sz w:val="16"/>
      <w:szCs w:val="16"/>
    </w:rPr>
  </w:style>
  <w:style w:type="character" w:styleId="FootnoteReference">
    <w:name w:val="footnote reference"/>
    <w:rPr>
      <w:vertAlign w:val="superscript"/>
    </w:r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Pr>
      <w:rFonts w:ascii="Arial" w:hAnsi="Arial"/>
      <w:lang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unhideWhenUsed/>
    <w:pPr>
      <w:spacing w:line="240" w:lineRule="auto"/>
    </w:pPr>
  </w:style>
  <w:style w:type="paragraph" w:styleId="CommentSubject">
    <w:name w:val="annotation subject"/>
    <w:basedOn w:val="CommentText"/>
    <w:next w:val="CommentText"/>
    <w:semiHidden/>
    <w:unhideWhenUsed/>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4D5"/>
    <w:pPr>
      <w:ind w:left="720"/>
      <w:contextualSpacing/>
    </w:pPr>
  </w:style>
  <w:style w:type="character" w:styleId="UnresolvedMention">
    <w:name w:val="Unresolved Mention"/>
    <w:basedOn w:val="DefaultParagraphFont"/>
    <w:uiPriority w:val="99"/>
    <w:unhideWhenUsed/>
    <w:rsid w:val="00743864"/>
    <w:rPr>
      <w:color w:val="605E5C"/>
      <w:shd w:val="clear" w:color="auto" w:fill="E1DFDD"/>
    </w:rPr>
  </w:style>
  <w:style w:type="character" w:customStyle="1" w:styleId="BodyTextChar">
    <w:name w:val="Body Text Char"/>
    <w:basedOn w:val="DefaultParagraphFont"/>
    <w:link w:val="BodyText"/>
    <w:rsid w:val="00DE14D5"/>
    <w:rPr>
      <w:rFonts w:ascii="Arial" w:hAnsi="Arial"/>
      <w:lang w:eastAsia="en-US"/>
    </w:rPr>
  </w:style>
  <w:style w:type="character" w:customStyle="1" w:styleId="BodyTextIndentChar">
    <w:name w:val="Body Text Indent Char"/>
    <w:basedOn w:val="DefaultParagraphFont"/>
    <w:link w:val="BodyTextIndent"/>
    <w:rsid w:val="00DE14D5"/>
    <w:rPr>
      <w:rFonts w:ascii="Arial" w:hAnsi="Arial"/>
      <w:lang w:eastAsia="en-US"/>
    </w:rPr>
  </w:style>
  <w:style w:type="character" w:customStyle="1" w:styleId="FooterChar">
    <w:name w:val="Footer Char"/>
    <w:basedOn w:val="DefaultParagraphFont"/>
    <w:link w:val="Footer"/>
    <w:uiPriority w:val="99"/>
    <w:rsid w:val="00DE14D5"/>
    <w:rPr>
      <w:rFonts w:ascii="Arial" w:hAnsi="Arial"/>
      <w:noProof/>
      <w:sz w:val="16"/>
      <w:lang w:eastAsia="en-US"/>
    </w:rPr>
  </w:style>
  <w:style w:type="character" w:customStyle="1" w:styleId="HeaderChar">
    <w:name w:val="Header Char"/>
    <w:basedOn w:val="DefaultParagraphFont"/>
    <w:link w:val="Header"/>
    <w:rsid w:val="00DE14D5"/>
    <w:rPr>
      <w:rFonts w:ascii="Arial" w:hAnsi="Arial"/>
      <w:sz w:val="16"/>
      <w:lang w:eastAsia="en-US"/>
    </w:rPr>
  </w:style>
  <w:style w:type="character" w:customStyle="1" w:styleId="TitleChar">
    <w:name w:val="Title Char"/>
    <w:basedOn w:val="DefaultParagraphFont"/>
    <w:link w:val="Title"/>
    <w:rsid w:val="00DE14D5"/>
    <w:rPr>
      <w:rFonts w:ascii="Arial" w:hAnsi="Arial"/>
      <w:sz w:val="32"/>
      <w:lang w:eastAsia="en-US"/>
    </w:rPr>
  </w:style>
  <w:style w:type="character" w:customStyle="1" w:styleId="FootnoteTextChar">
    <w:name w:val="Footnote Text Char"/>
    <w:basedOn w:val="DefaultParagraphFont"/>
    <w:link w:val="FootnoteText"/>
    <w:uiPriority w:val="99"/>
    <w:semiHidden/>
    <w:rsid w:val="00DE14D5"/>
    <w:rPr>
      <w:rFonts w:ascii="Arial" w:hAnsi="Arial"/>
      <w:sz w:val="16"/>
      <w:lang w:eastAsia="en-US"/>
    </w:rPr>
  </w:style>
  <w:style w:type="table" w:customStyle="1" w:styleId="TableGrid1">
    <w:name w:val="Table Grid1"/>
    <w:basedOn w:val="TableNormal"/>
    <w:next w:val="TableGrid"/>
    <w:rsid w:val="00C800D1"/>
    <w:pPr>
      <w:overflowPunct w:val="0"/>
      <w:autoSpaceDE w:val="0"/>
      <w:autoSpaceDN w:val="0"/>
      <w:adjustRightInd w:val="0"/>
      <w:jc w:val="both"/>
      <w:textAlignment w:val="baseline"/>
    </w:pPr>
    <w:rPr>
      <w:rFonts w:ascii="Arial" w:hAnsi="Arial"/>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cksonsHeading1">
    <w:name w:val="Hicksons Heading 1"/>
    <w:link w:val="HicksonsHeading1Char"/>
    <w:uiPriority w:val="99"/>
    <w:rsid w:val="00E06AF0"/>
    <w:pPr>
      <w:numPr>
        <w:numId w:val="10"/>
      </w:numPr>
      <w:tabs>
        <w:tab w:val="left" w:pos="1092"/>
      </w:tabs>
      <w:spacing w:before="240"/>
      <w:jc w:val="both"/>
      <w:outlineLvl w:val="0"/>
    </w:pPr>
    <w:rPr>
      <w:rFonts w:ascii="Arial" w:hAnsi="Arial" w:cs="Arial"/>
      <w:sz w:val="22"/>
      <w:szCs w:val="16"/>
      <w:lang w:eastAsia="en-US"/>
    </w:rPr>
  </w:style>
  <w:style w:type="character" w:customStyle="1" w:styleId="HicksonsHeading1Char">
    <w:name w:val="Hicksons Heading 1 Char"/>
    <w:basedOn w:val="DefaultParagraphFont"/>
    <w:link w:val="HicksonsHeading1"/>
    <w:uiPriority w:val="99"/>
    <w:rsid w:val="00E06AF0"/>
    <w:rPr>
      <w:rFonts w:ascii="Arial" w:hAnsi="Arial" w:cs="Arial"/>
      <w:sz w:val="22"/>
      <w:szCs w:val="16"/>
      <w:lang w:eastAsia="en-US"/>
    </w:rPr>
  </w:style>
  <w:style w:type="paragraph" w:customStyle="1" w:styleId="HicksonsHeading2">
    <w:name w:val="Hicksons Heading 2"/>
    <w:basedOn w:val="HicksonsHeading1"/>
    <w:link w:val="HicksonsHeading2Char"/>
    <w:uiPriority w:val="99"/>
    <w:rsid w:val="00E06AF0"/>
    <w:pPr>
      <w:numPr>
        <w:ilvl w:val="1"/>
      </w:numPr>
      <w:outlineLvl w:val="1"/>
    </w:pPr>
  </w:style>
  <w:style w:type="paragraph" w:customStyle="1" w:styleId="HicksonsHeading3">
    <w:name w:val="Hicksons Heading 3"/>
    <w:basedOn w:val="HicksonsHeading2"/>
    <w:link w:val="HicksonsHeading3Char"/>
    <w:uiPriority w:val="99"/>
    <w:rsid w:val="00E06AF0"/>
    <w:pPr>
      <w:numPr>
        <w:ilvl w:val="2"/>
      </w:numPr>
      <w:tabs>
        <w:tab w:val="clear" w:pos="1092"/>
      </w:tabs>
      <w:outlineLvl w:val="2"/>
    </w:pPr>
  </w:style>
  <w:style w:type="paragraph" w:customStyle="1" w:styleId="HicksonsHeading4">
    <w:name w:val="Hicksons Heading 4"/>
    <w:basedOn w:val="HicksonsHeading3"/>
    <w:link w:val="HicksonsHeading4Char"/>
    <w:uiPriority w:val="99"/>
    <w:rsid w:val="00E06AF0"/>
    <w:pPr>
      <w:numPr>
        <w:ilvl w:val="3"/>
      </w:numPr>
      <w:outlineLvl w:val="3"/>
    </w:pPr>
  </w:style>
  <w:style w:type="paragraph" w:customStyle="1" w:styleId="HicksonsHeading5">
    <w:name w:val="Hicksons Heading 5"/>
    <w:basedOn w:val="HicksonsHeading4"/>
    <w:uiPriority w:val="99"/>
    <w:rsid w:val="00E06AF0"/>
    <w:pPr>
      <w:numPr>
        <w:ilvl w:val="4"/>
      </w:numPr>
      <w:outlineLvl w:val="4"/>
    </w:pPr>
  </w:style>
  <w:style w:type="paragraph" w:customStyle="1" w:styleId="HicksonsHeading6">
    <w:name w:val="Hicksons Heading 6"/>
    <w:basedOn w:val="HicksonsHeading5"/>
    <w:uiPriority w:val="99"/>
    <w:rsid w:val="00E06AF0"/>
    <w:pPr>
      <w:numPr>
        <w:ilvl w:val="5"/>
      </w:numPr>
      <w:tabs>
        <w:tab w:val="clear" w:pos="3600"/>
        <w:tab w:val="num" w:pos="3544"/>
      </w:tabs>
      <w:ind w:left="3544" w:hanging="709"/>
      <w:outlineLvl w:val="5"/>
    </w:pPr>
  </w:style>
  <w:style w:type="character" w:customStyle="1" w:styleId="HicksonsHeading2Char">
    <w:name w:val="Hicksons Heading 2 Char"/>
    <w:basedOn w:val="DefaultParagraphFont"/>
    <w:link w:val="HicksonsHeading2"/>
    <w:uiPriority w:val="99"/>
    <w:rsid w:val="00C06C5A"/>
    <w:rPr>
      <w:rFonts w:ascii="Arial" w:hAnsi="Arial" w:cs="Arial"/>
      <w:sz w:val="22"/>
      <w:szCs w:val="16"/>
      <w:lang w:eastAsia="en-US"/>
    </w:rPr>
  </w:style>
  <w:style w:type="paragraph" w:styleId="ListNumber2">
    <w:name w:val="List Number 2"/>
    <w:basedOn w:val="Normal"/>
    <w:semiHidden/>
    <w:rsid w:val="00C06C5A"/>
    <w:pPr>
      <w:numPr>
        <w:numId w:val="11"/>
      </w:numPr>
      <w:overflowPunct w:val="0"/>
      <w:autoSpaceDE w:val="0"/>
      <w:autoSpaceDN w:val="0"/>
      <w:adjustRightInd w:val="0"/>
      <w:spacing w:before="0" w:line="240" w:lineRule="auto"/>
      <w:contextualSpacing/>
      <w:jc w:val="both"/>
      <w:textAlignment w:val="baseline"/>
    </w:pPr>
    <w:rPr>
      <w:sz w:val="22"/>
    </w:rPr>
  </w:style>
  <w:style w:type="table" w:customStyle="1" w:styleId="TableGrid2">
    <w:name w:val="Table Grid2"/>
    <w:basedOn w:val="TableNormal"/>
    <w:next w:val="TableGrid"/>
    <w:rsid w:val="00C06C5A"/>
    <w:pPr>
      <w:overflowPunct w:val="0"/>
      <w:autoSpaceDE w:val="0"/>
      <w:autoSpaceDN w:val="0"/>
      <w:adjustRightInd w:val="0"/>
      <w:jc w:val="both"/>
      <w:textAlignment w:val="baseline"/>
    </w:pPr>
    <w:rPr>
      <w:rFonts w:ascii="Arial" w:hAnsi="Arial"/>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86E51"/>
    <w:pPr>
      <w:keepNext/>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character" w:customStyle="1" w:styleId="HicksonsHeading3Char">
    <w:name w:val="Hicksons Heading 3 Char"/>
    <w:link w:val="HicksonsHeading3"/>
    <w:uiPriority w:val="99"/>
    <w:rsid w:val="00053C0F"/>
    <w:rPr>
      <w:rFonts w:ascii="Arial" w:hAnsi="Arial" w:cs="Arial"/>
      <w:sz w:val="22"/>
      <w:szCs w:val="16"/>
      <w:lang w:eastAsia="en-US"/>
    </w:rPr>
  </w:style>
  <w:style w:type="character" w:customStyle="1" w:styleId="HicksonsHeading4Char">
    <w:name w:val="Hicksons Heading 4 Char"/>
    <w:link w:val="HicksonsHeading4"/>
    <w:uiPriority w:val="99"/>
    <w:rsid w:val="00053C0F"/>
    <w:rPr>
      <w:rFonts w:ascii="Arial" w:hAnsi="Arial" w:cs="Arial"/>
      <w:sz w:val="22"/>
      <w:szCs w:val="16"/>
      <w:lang w:eastAsia="en-US"/>
    </w:rPr>
  </w:style>
  <w:style w:type="paragraph" w:customStyle="1" w:styleId="HicksonsBodyIndent1">
    <w:name w:val="Hicksons Body Indent 1"/>
    <w:basedOn w:val="Normal"/>
    <w:link w:val="HicksonsBodyIndent1Char"/>
    <w:rsid w:val="00F11CAB"/>
    <w:pPr>
      <w:spacing w:before="240" w:line="240" w:lineRule="auto"/>
      <w:ind w:left="720"/>
    </w:pPr>
    <w:rPr>
      <w:rFonts w:cs="Arial"/>
      <w:sz w:val="22"/>
      <w:lang w:eastAsia="zh-CN"/>
    </w:rPr>
  </w:style>
  <w:style w:type="character" w:customStyle="1" w:styleId="HicksonsBodyIndent1Char">
    <w:name w:val="Hicksons Body Indent 1 Char"/>
    <w:link w:val="HicksonsBodyIndent1"/>
    <w:rsid w:val="00F11CAB"/>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1.xml"/><Relationship Id="rId21" Type="http://schemas.openxmlformats.org/officeDocument/2006/relationships/customXml" Target="../customXml/item21.xml"/><Relationship Id="rId34" Type="http://schemas.openxmlformats.org/officeDocument/2006/relationships/webSettings" Target="webSettings.xml"/><Relationship Id="rId42" Type="http://schemas.openxmlformats.org/officeDocument/2006/relationships/footer" Target="footer3.xml"/><Relationship Id="rId47" Type="http://schemas.openxmlformats.org/officeDocument/2006/relationships/footer" Target="footer5.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endnotes" Target="endnotes.xm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numbering" Target="numbering.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footnotes" Target="footnotes.xm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settings" Target="settings.xml"/><Relationship Id="rId38" Type="http://schemas.openxmlformats.org/officeDocument/2006/relationships/header" Target="header2.xml"/><Relationship Id="rId46" Type="http://schemas.openxmlformats.org/officeDocument/2006/relationships/header" Target="header6.xml"/><Relationship Id="rId20" Type="http://schemas.openxmlformats.org/officeDocument/2006/relationships/customXml" Target="../customXml/item20.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gnoredErrors xmlns="Microsystems.TermsDefinedDuplicates.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Duplicates&gt;&lt;Id&gt;f43fcb8d-93e0-4a51-86c0-7cd9f3bdb5b6&lt;/Id&gt;&lt;PositionedParagraphId&gt;&lt;/PositionedParagraphId&gt;&lt;Term&gt;1166408567&lt;/Term&gt;&lt;ParentTerm&gt;&lt;/ParentTerm&gt;&lt;/TermsDefinedDuplicates&gt;&lt;/w:wordDocument&gt;</IgnoredErrors>
</file>

<file path=customXml/item10.xml><?xml version="1.0" encoding="utf-8"?>
<IgnoredErrors xmlns="Microsystems.TermsDefinedDuplicates.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Duplicates&gt;&lt;Id&gt;0796c199-7c02-4d20-b605-824ed719f069&lt;/Id&gt;&lt;PositionedParagraphId&gt;&lt;/PositionedParagraphId&gt;&lt;Term&gt;124732315&lt;/Term&gt;&lt;ParentTerm&gt;&lt;/ParentTerm&gt;&lt;/TermsDefinedDuplicates&gt;&lt;/w:wordDocument&gt;</IgnoredErrors>
</file>

<file path=customXml/item11.xml><?xml version="1.0" encoding="utf-8"?>
<IgnoredErrors xmlns="Microsystems.TermsDefinedNot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xml:space="preserve"&gt;&lt;TermsDefinedNotUsed&gt;&lt;Id&gt;7f6efd80-ec31-49b2-b9a2-e22c2813c72d&lt;/Id&gt;&lt;PositionedParagraphId&gt;&lt;?xml version="1.0" encoding="utf-16"?&gt;&lt;ArrayOfParagraphIdIQ xmlns:i="http://www.w3.org/2001/XMLSchema-instance" xmlns="http://schemas.datacontract.org/2004/07/Microsystems.IQ.Build"&gt;&lt;ParagraphIdIQ&gt;&lt;P_RunsHash xmlns:d3p1="http://schemas.datacontract.org/2004/07/System"&gt;&lt;d3p1:m_Item1&gt;735738800&lt;/d3p1:m_Item1&gt;&lt;d3p1:m_Item2&gt;&lt;d3p1:m_Item1 xmlns:d5p1="http://schemas.microsoft.com/2003/10/Serialization/Arrays"&gt;&lt;d5p1:int&gt;-1620335499&lt;/d5p1:int&gt;&lt;d5p1:int&gt;-840648767&lt;/d5p1:int&gt;&lt;d5p1:int&gt;1700446557&lt;/d5p1:int&gt;&lt;d5p1:int&gt;-361869387&lt;/d5p1:int&gt;&lt;d5p1:int&gt;1700446589&lt;/d5p1:int&gt;&lt;d5p1:int&gt;-1054012794&lt;/d5p1:int&gt;&lt;d5p1:int&gt;-565662315&lt;/d5p1:int&gt;&lt;d5p1:int&gt;-840124473&lt;/d5p1:int&gt;&lt;d5p1:int&gt;573465220&lt;/d5p1:int&gt;&lt;d5p1:int&gt;-840648767&lt;/d5p1:int&gt;&lt;d5p1:int&gt;-1694236580&lt;/d5p1:int&gt;&lt;d5p1:int&gt;-795694251&lt;/d5p1:int&gt;&lt;d5p1:int&gt;1202366439&lt;/d5p1:int&gt;&lt;d5p1:int&gt;-840583234&lt;/d5p1:int&gt;&lt;d5p1:int&gt;-1848973735&lt;/d5p1:int&gt;&lt;d5p1:int&gt;-839338047&lt;/d5p1:int&gt;&lt;d5p1:int&gt;1855119955&lt;/d5p1:int&gt;&lt;d5p1:int&gt;-839403585&lt;/d5p1:int&gt;&lt;d5p1:int&gt;1700446557&lt;/d5p1:int&gt;&lt;d5p1:int&gt;-1456304536&lt;/d5p1:int&gt;&lt;d5p1:int&gt;-1694433184&lt;/d5p1:int&gt;&lt;d5p1:int&gt;-840583234&lt;/d5p1:int&gt;&lt;d5p1:int&gt;-840190004&lt;/d5p1:int&gt;&lt;d5p1:int&gt;1700446557&lt;/d5p1:int&gt;&lt;d5p1:int&gt;129350357&lt;/d5p1:int&gt;&lt;d5p1:int&gt;-803672335&lt;/d5p1:int&gt;&lt;d5p1:int&gt;1700446557&lt;/d5p1:int&gt;&lt;d5p1:int&gt;-795694251&lt;/d5p1:int&gt;&lt;d5p1:int&gt;-175403405&lt;/d5p1:int&gt;&lt;d5p1:int&gt;22348383&lt;/d5p1:int&gt;&lt;d5p1:int&gt;-839403585&lt;/d5p1:int&gt;&lt;d5p1:int&gt;-842352705&lt;/d5p1:int&gt;&lt;d5p1:int&gt;405358763&lt;/d5p1:int&gt;&lt;d5p1:int&gt;-840648767&lt;/d5p1:int&gt;&lt;d5p1:int&gt;-1694236580&lt;/d5p1:int&gt;&lt;d5p1:int&gt;-1741618427&lt;/d5p1:int&gt;&lt;d5p1:int&gt;-839338047&lt;/d5p1:int&gt;&lt;d5p1:int&gt;1828335492&lt;/d5p1:int&gt;&lt;d5p1:int&gt;-838748226&lt;/d5p1:int&gt;&lt;d5p1:int&gt;-839338047&lt;/d5p1:int&gt;&lt;d5p1:int&gt;-840124479&lt;/d5p1:int&gt;&lt;d5p1:int&gt;-1127969310&lt;/d5p1:int&gt;&lt;d5p1:int&gt;-840648767&lt;/d5p1:int&gt;&lt;d5p1:int&gt;1700446557&lt;/d5p1:int&gt;&lt;d5p1:int&gt;-361869387&lt;/d5p1:int&gt;&lt;d5p1:int&gt;-840124473&lt;/d5p1:int&gt;&lt;d5p1:int&gt;930882207&lt;/d5p1:int&gt;&lt;d5p1:int&gt;1610810127&lt;/d5p1:int&gt;&lt;d5p1:int&gt;-715360844&lt;/d5p1:int&gt;&lt;d5p1:int&gt;1055660334&lt;/d5p1:int&gt;&lt;d5p1:int&gt;-218515436&lt;/d5p1:int&gt;&lt;d5p1:int&gt;729250605&lt;/d5p1:int&gt;&lt;d5p1:int&gt;-405350360&lt;/d5p1:int&gt;&lt;d5p1:int&gt;-218515436&lt;/d5p1:int&gt;&lt;d5p1:int&gt;35127762&lt;/d5p1:int&gt;&lt;d5p1:int&gt;-839338047&lt;/d5p1:int&gt;&lt;d5p1:int&gt;729250605&lt;/d5p1:int&gt;&lt;d5p1:int&gt;-405350360&lt;/d5p1:int&gt;&lt;d5p1:int&gt;-218515436&lt;/d5p1:int&gt;&lt;d5p1:int&gt;-434847411&lt;/d5p1:int&gt;&lt;d5p1:int&gt;-1741356280&lt;/d5p1:int&gt;&lt;d5p1:int&gt;38339026&lt;/d5p1:int&gt;&lt;d5p1:int&gt;-840124473&lt;/d5p1:int&gt;&lt;d5p1:int&gt;930882207&lt;/d5p1:int&gt;&lt;d5p1:int&gt;1610810127&lt;/d5p1:int&gt;&lt;d5p1:int&gt;1700446557&lt;/d5p1:int&gt;&lt;d5p1:int&gt;-1054012794&lt;/d5p1:int&gt;&lt;d5p1:int&gt;379656199&lt;/d5p1:int&gt;&lt;d5p1:int&gt;-774109&lt;/d5p1:int&gt;&lt;d5p1:int&gt;-840648767&lt;/d5p1:int&gt;&lt;d5p1:int&gt;1198368690&lt;/d5p1:int&gt;&lt;d5p1:int&gt;-839338047&lt;/d5p1:int&gt;&lt;d5p1:int&gt;729250605&lt;/d5p1:int&gt;&lt;d5p1:int&gt;1700446557&lt;/d5p1:int&gt;&lt;d5p1:int&gt;521554585&lt;/d5p1:int&gt;&lt;d5p1:int&gt;-175403405&lt;/d5p1:int&gt;&lt;d5p1:int&gt;-126375017&lt;/d5p1:int&gt;&lt;d5p1:int&gt;2054143135&lt;/d5p1:int&gt;&lt;d5p1:int&gt;-839338047&lt;/d5p1:int&gt;&lt;d5p1:int&gt;-839403577&lt;/d5p1:int&gt;&lt;d5p1:int&gt;2001006019&lt;/d5p1:int&gt;&lt;d5p1:int&gt;-840190004&lt;/d5p1:int&gt;&lt;d5p1:int&gt;-1859589052&lt;/d5p1:int&gt;&lt;d5p1:int&gt;2054143135&lt;/d5p1:int&gt;&lt;d5p1:int&gt;-840190004&lt;/d5p1:int&gt;&lt;d5p1:int&gt;-803672335&lt;/d5p1:int&gt;&lt;d5p1:int&gt;-1741618427&lt;/d5p1:int&gt;&lt;d5p1:int&gt;-839338047&lt;/d5p1:int&gt;&lt;d5p1:int&gt;1828335492&lt;/d5p1:int&gt;&lt;d5p1:int&gt;797640553&lt;/d5p1:int&gt;&lt;d5p1:int&gt;-32790681&lt;/d5p1:int&gt;&lt;d5p1:int&gt;1507642316&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-166679203&lt;/Term&gt;&lt;ParentTerm&gt;&lt;/ParentTerm&gt;&lt;/TermsDefinedNotUsed&gt;&lt;/w:wordDocument&gt;</IgnoredErrors>
</file>

<file path=customXml/item12.xml><?xml version="1.0" encoding="utf-8"?>
<Dictionary xmlns="http://schemas.business-integrity.com/dealbuilder/2006/dictionary" SavedByVersion="8.5.14886.0" MinimumVersion="7.2.0.0"/>
</file>

<file path=customXml/item13.xml><?xml version="1.0" encoding="utf-8"?>
<IgnoredErrors xmlns="Microsystems.TermsDefinedNot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xml:space="preserve"&gt;&lt;TermsDefinedNotUsed&gt;&lt;Id&gt;5c3ed9a9-9761-46e9-b63c-229cdd67968b&lt;/Id&gt;&lt;PositionedParagraphId&gt;&lt;?xml version="1.0" encoding="utf-16"?&gt;&lt;ArrayOfParagraphIdIQ xmlns:i="http://www.w3.org/2001/XMLSchema-instance" xmlns="http://schemas.datacontract.org/2004/07/Microsystems.IQ.Build"&gt;&lt;ParagraphIdIQ&gt;&lt;P_RunsHash xmlns:d3p1="http://schemas.datacontract.org/2004/07/System"&gt;&lt;d3p1:m_Item1&gt;-2036012282&lt;/d3p1:m_Item1&gt;&lt;d3p1:m_Item2&gt;&lt;d3p1:m_Item1 xmlns:d5p1="http://schemas.microsoft.com/2003/10/Serialization/Arrays"&gt;&lt;d5p1:int&gt;2037252898&lt;/d5p1:int&gt;&lt;d5p1:int&gt;-1539963427&lt;/d5p1:int&gt;&lt;d5p1:int&gt;376481937&lt;/d5p1:int&gt;&lt;d5p1:int&gt;1700446557&lt;/d5p1:int&gt;&lt;d5p1:int&gt;-721359179&lt;/d5p1:int&gt;&lt;d5p1:int&gt;-1542192021&lt;/d5p1:int&gt;&lt;d5p1:int&gt;-839469121&lt;/d5p1:int&gt;&lt;d5p1:int&gt;1272709928&lt;/d5p1:int&gt;&lt;d5p1:int&gt;1658866810&lt;/d5p1:int&gt;&lt;d5p1:int&gt;-1944810517&lt;/d5p1:int&gt;&lt;d5p1:int&gt;-826395163&lt;/d5p1:int&gt;&lt;d5p1:int&gt;-838748226&lt;/d5p1:int&gt;&lt;d5p1:int&gt;-839338047&lt;/d5p1:int&gt;&lt;d5p1:int&gt;-840124479&lt;/d5p1:int&gt;&lt;d5p1:int&gt;-1127969310&lt;/d5p1:int&gt;&lt;d5p1:int&gt;-840648767&lt;/d5p1:int&gt;&lt;d5p1:int&gt;1700446557&lt;/d5p1:int&gt;&lt;d5p1:int&gt;-361869387&lt;/d5p1:int&gt;&lt;d5p1:int&gt;-840190004&lt;/d5p1:int&gt;&lt;d5p1:int&gt;1240007668&lt;/d5p1:int&gt;&lt;d5p1:int&gt;1700446557&lt;/d5p1:int&gt;&lt;d5p1:int&gt;521554585&lt;/d5p1:int&gt;&lt;d5p1:int&gt;-1028830027&lt;/d5p1:int&gt;&lt;d5p1:int&gt;-174551438&lt;/d5p1:int&gt;&lt;d5p1:int&gt;-1452139296&lt;/d5p1:int&gt;&lt;d5p1:int&gt;-1859589052&lt;/d5p1:int&gt;&lt;d5p1:int&gt;-1029026626&lt;/d5p1:int&gt;&lt;d5p1:int&gt;-1945399197&lt;/d5p1:int&gt;&lt;d5p1:int&gt;-840190004&lt;/d5p1:int&gt;&lt;d5p1:int&gt;-1394299093&lt;/d5p1:int&gt;&lt;d5p1:int&gt;-1028830027&lt;/d5p1:int&gt;&lt;d5p1:int&gt;1720631860&lt;/d5p1:int&gt;&lt;d5p1:int&gt;668352330&lt;/d5p1:int&gt;&lt;d5p1:int&gt;-840190004&lt;/d5p1:int&gt;&lt;d5p1:int&gt;1700446557&lt;/d5p1:int&gt;&lt;d5p1:int&gt;1669614476&lt;/d5p1:int&gt;&lt;d5p1:int&gt;-1028830027&lt;/d5p1:int&gt;&lt;d5p1:int&gt;1700446557&lt;/d5p1:int&gt;&lt;d5p1:int&gt;1198369682&lt;/d5p1:int&gt;&lt;d5p1:int&gt;-1935431058&lt;/d5p1:int&gt;&lt;d5p1:int&gt;-1539963427&lt;/d5p1:int&gt;&lt;d5p1:int&gt;376481937&lt;/d5p1:int&gt;&lt;d5p1:int&gt;1700446557&lt;/d5p1:int&gt;&lt;d5p1:int&gt;-1552916249&lt;/d5p1:int&gt;&lt;d5p1:int&gt;2037252866&lt;/d5p1:int&gt;&lt;d5p1:int&gt;-1539963459&lt;/d5p1:int&gt;&lt;d5p1:int&gt;-1542192021&lt;/d5p1:int&gt;&lt;d5p1:int&gt;-839469121&lt;/d5p1:int&gt;&lt;d5p1:int&gt;1272709928&lt;/d5p1:int&gt;&lt;d5p1:int&gt;1658866810&lt;/d5p1:int&gt;&lt;d5p1:int&gt;1487869097&lt;/d5p1:int&gt;&lt;d5p1:int&gt;-826395163&lt;/d5p1:int&gt;&lt;d5p1:int&gt;-838748226&lt;/d5p1:int&gt;&lt;d5p1:int&gt;-839338047&lt;/d5p1:int&gt;&lt;d5p1:int&gt;-840124479&lt;/d5p1:int&gt;&lt;d5p1:int&gt;-1127969310&lt;/d5p1:int&gt;&lt;d5p1:int&gt;-840648767&lt;/d5p1:int&gt;&lt;d5p1:int&gt;1700446557&lt;/d5p1:int&gt;&lt;d5p1:int&gt;-361869387&lt;/d5p1:int&gt;&lt;d5p1:int&gt;797640553&lt;/d5p1:int&gt;&lt;d5p1:int&gt;1700446557&lt;/d5p1:int&gt;&lt;d5p1:int&gt;62725243&lt;/d5p1:int&gt;&lt;d5p1:int&gt;1272709928&lt;/d5p1:int&gt;&lt;d5p1:int&gt;1658866810&lt;/d5p1:int&gt;&lt;d5p1:int&gt;62725243&lt;/d5p1:int&gt;&lt;d5p1:int&gt;-840648767&lt;/d5p1:int&gt;&lt;d5p1:int&gt;2037252866&lt;/d5p1:int&gt;&lt;d5p1:int&gt;-1539963459&lt;/d5p1:int&gt;&lt;d5p1:int&gt;-839403585&lt;/d5p1:int&gt;&lt;d5p1:int&gt;-1567506420&lt;/d5p1:int&gt;&lt;d5p1:int&gt;-840124479&lt;/d5p1:int&gt;&lt;d5p1:int&gt;1273103123&lt;/d5p1:int&gt;&lt;d5p1:int&gt;-1028830027&lt;/d5p1:int&gt;&lt;d5p1:int&gt;1985039545&lt;/d5p1:int&gt;&lt;d5p1:int&gt;-1221989295&lt;/d5p1:int&gt;&lt;d5p1:int&gt;-840190004&lt;/d5p1:int&gt;&lt;d5p1:int&gt;1700446557&lt;/d5p1:int&gt;&lt;d5p1:int&gt;521554585&lt;/d5p1:int&gt;&lt;d5p1:int&gt;-1028830027&lt;/d5p1:int&gt;&lt;d5p1:int&gt;-174551438&lt;/d5p1:int&gt;&lt;d5p1:int&gt;-1452139296&lt;/d5p1:int&gt;&lt;d5p1:int&gt;-840190004&lt;/d5p1:int&gt;&lt;d5p1:int&gt;-1859589052&lt;/d5p1:int&gt;&lt;d5p1:int&gt;-1945399197&lt;/d5p1:int&gt;&lt;d5p1:int&gt;-840190004&lt;/d5p1:int&gt;&lt;d5p1:int&gt;-1394299093&lt;/d5p1:int&gt;&lt;d5p1:int&gt;-1028830027&lt;/d5p1:int&gt;&lt;d5p1:int&gt;1720631860&lt;/d5p1:int&gt;&lt;d5p1:int&gt;668352330&lt;/d5p1:int&gt;&lt;d5p1:int&gt;-840190004&lt;/d5p1:int&gt;&lt;d5p1:int&gt;1700446557&lt;/d5p1:int&gt;&lt;d5p1:int&gt;1669614476&lt;/d5p1:int&gt;&lt;d5p1:int&gt;-1028830027&lt;/d5p1:int&gt;&lt;d5p1:int&gt;1700446557&lt;/d5p1:int&gt;&lt;d5p1:int&gt;1198369682&lt;/d5p1:int&gt;&lt;d5p1:int&gt;1238291072&lt;/d5p1:int&gt;&lt;d5p1:int&gt;1700446557&lt;/d5p1:int&gt;&lt;d5p1:int&gt;1207817419&lt;/d5p1:int&gt;&lt;d5p1:int&gt;-1539111511&lt;/d5p1:int&gt;&lt;d5p1:int&gt;1272709928&lt;/d5p1:int&gt;&lt;d5p1:int&gt;1658866810&lt;/d5p1:int&gt;&lt;d5p1:int&gt;-415068555&lt;/d5p1:int&gt;&lt;d5p1:int&gt;1272578818&lt;/d5p1:int&gt;&lt;d5p1:int&gt;-840648767&lt;/d5p1:int&gt;&lt;d5p1:int&gt;-1945399197&lt;/d5p1:int&gt;&lt;d5p1:int&gt;-1915765341&lt;/d5p1:int&gt;&lt;d5p1:int&gt;1272709928&lt;/d5p1:int&gt;&lt;d5p1:int&gt;1658866810&lt;/d5p1:int&gt;&lt;d5p1:int&gt;-1915270904&lt;/d5p1:int&gt;&lt;d5p1:int&gt;1272578818&lt;/d5p1:int&gt;&lt;d5p1:int&gt;-840648767&lt;/d5p1:int&gt;&lt;d5p1:int&gt;-1945399197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1770476891&lt;/Term&gt;&lt;ParentTerm&gt;&lt;/ParentTerm&gt;&lt;/TermsDefinedNotUsed&gt;&lt;/w:wordDocument&gt;</IgnoredErrors>
</file>

<file path=customXml/item14.xml><?xml version="1.0" encoding="utf-8"?>
<IgnoredErrors xmlns="Microsystems.TermsDefinedNot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xml:space="preserve"&gt;&lt;TermsDefinedNotUsed&gt;&lt;Id&gt;6f8a2f61-942a-4eb8-9522-c941fb26f6e8&lt;/Id&gt;&lt;PositionedParagraphId&gt;&lt;?xml version="1.0" encoding="utf-16"?&gt;&lt;ArrayOfParagraphIdIQ xmlns:i="http://www.w3.org/2001/XMLSchema-instance" xmlns="http://schemas.datacontract.org/2004/07/Microsystems.IQ.Build"&gt;&lt;ParagraphIdIQ&gt;&lt;P_RunsHash xmlns:d3p1="http://schemas.datacontract.org/2004/07/System"&gt;&lt;d3p1:m_Item1&gt;-1420819909&lt;/d3p1:m_Item1&gt;&lt;d3p1:m_Item2&gt;&lt;d3p1:m_Item1 xmlns:d5p1="http://schemas.microsoft.com/2003/10/Serialization/Arrays"&gt;&lt;d5p1:int&gt;1603239357&lt;/d5p1:int&gt;&lt;d5p1:int&gt;-840648729&lt;/d5p1:int&gt;&lt;d5p1:int&gt;67877709&lt;/d5p1:int&gt;&lt;d5p1:int&gt;1700446557&lt;/d5p1:int&gt;&lt;d5p1:int&gt;-361869387&lt;/d5p1:int&gt;&lt;d5p1:int&gt;-175403405&lt;/d5p1:int&gt;&lt;d5p1:int&gt;1985039545&lt;/d5p1:int&gt;&lt;d5p1:int&gt;-1694236580&lt;/d5p1:int&gt;&lt;d5p1:int&gt;-184943064&lt;/d5p1:int&gt;&lt;d5p1:int&gt;-840190004&lt;/d5p1:int&gt;&lt;d5p1:int&gt;1700446557&lt;/d5p1:int&gt;&lt;d5p1:int&gt;521554585&lt;/d5p1:int&gt;&lt;d5p1:int&gt;1390811594&lt;/d5p1:int&gt;&lt;d5p1:int&gt;-1694236580&lt;/d5p1:int&gt;&lt;d5p1:int&gt;-795694251&lt;/d5p1:int&gt;&lt;d5p1:int&gt;1700446557&lt;/d5p1:int&gt;&lt;d5p1:int&gt;521554585&lt;/d5p1:int&gt;&lt;d5p1:int&gt;1006801021&lt;/d5p1:int&gt;&lt;d5p1:int&gt;-1694236580&lt;/d5p1:int&gt;&lt;d5p1:int&gt;-682102604&lt;/d5p1:int&gt;&lt;d5p1:int&gt;-839338047&lt;/d5p1:int&gt;&lt;d5p1:int&gt;1603238365&lt;/d5p1:int&gt;&lt;d5p1:int&gt;-838748226&lt;/d5p1:int&gt;&lt;d5p1:int&gt;338012450&lt;/d5p1:int&gt;&lt;d5p1:int&gt;-840648767&lt;/d5p1:int&gt;&lt;d5p1:int&gt;2017370343&lt;/d5p1:int&gt;&lt;d5p1:int&gt;-840190004&lt;/d5p1:int&gt;&lt;d5p1:int&gt;1240007668&lt;/d5p1:int&gt;&lt;d5p1:int&gt;1700446557&lt;/d5p1:int&gt;&lt;d5p1:int&gt;-795694251&lt;/d5p1:int&gt;&lt;d5p1:int&gt;-1673862791&lt;/d5p1:int&gt;&lt;d5p1:int&gt;-389758627&lt;/d5p1:int&gt;&lt;d5p1:int&gt;1700446557&lt;/d5p1:int&gt;&lt;d5p1:int&gt;521554585&lt;/d5p1:int&gt;&lt;d5p1:int&gt;-353137042&lt;/d5p1:int&gt;&lt;d5p1:int&gt;1104990459&lt;/d5p1:int&gt;&lt;d5p1:int&gt;-1490883867&lt;/d5p1:int&gt;&lt;d5p1:int&gt;-840190004&lt;/d5p1:int&gt;&lt;d5p1:int&gt;1700446557&lt;/d5p1:int&gt;&lt;d5p1:int&gt;-361869387&lt;/d5p1:int&gt;&lt;d5p1:int&gt;-842352705&lt;/d5p1:int&gt;&lt;d5p1:int&gt;1344412806&lt;/d5p1:int&gt;&lt;d5p1:int&gt;857265517&lt;/d5p1:int&gt;&lt;d5p1:int&gt;-840190004&lt;/d5p1:int&gt;&lt;d5p1:int&gt;1700446557&lt;/d5p1:int&gt;&lt;d5p1:int&gt;-1192575494&lt;/d5p1:int&gt;&lt;d5p1:int&gt;-840648767&lt;/d5p1:int&gt;&lt;d5p1:int&gt;1700446557&lt;/d5p1:int&gt;&lt;d5p1:int&gt;-184943064&lt;/d5p1:int&gt;&lt;d5p1:int&gt;-839338047&lt;/d5p1:int&gt;&lt;d5p1:int&gt;-840648761&lt;/d5p1:int&gt;&lt;d5p1:int&gt;1984466543&lt;/d5p1:int&gt;&lt;d5p1:int&gt;1700446557&lt;/d5p1:int&gt;&lt;d5p1:int&gt;-1192575494&lt;/d5p1:int&gt;&lt;d5p1:int&gt;-840648767&lt;/d5p1:int&gt;&lt;d5p1:int&gt;1700446557&lt;/d5p1:int&gt;&lt;d5p1:int&gt;-682102604&lt;/d5p1:int&gt;&lt;d5p1:int&gt;-839338047&lt;/d5p1:int&gt;&lt;d5p1:int&gt;1603238365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-603370675&lt;/Term&gt;&lt;ParentTerm&gt;&lt;/ParentTerm&gt;&lt;/TermsDefinedNotUsed&gt;&lt;/w:wordDocument&gt;</IgnoredErrors>
</file>

<file path=customXml/item15.xml><?xml version="1.0" encoding="utf-8"?>
<IgnoredErrors xmlns="Microsystems.TermsDefinedNot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xml:space="preserve"&gt;&lt;TermsDefinedNotUsed&gt;&lt;Id&gt;d12280bb-f935-4c6f-b8f8-642ac2c68950&lt;/Id&gt;&lt;PositionedParagraphId&gt;&lt;?xml version="1.0" encoding="utf-16"?&gt;&lt;ArrayOfParagraphIdIQ xmlns:i="http://www.w3.org/2001/XMLSchema-instance" xmlns="http://schemas.datacontract.org/2004/07/Microsystems.IQ.Build"&gt;&lt;ParagraphIdIQ&gt;&lt;P_RunsHash xmlns:d3p1="http://schemas.datacontract.org/2004/07/System"&gt;&lt;d3p1:m_Item1&gt;1875558679&lt;/d3p1:m_Item1&gt;&lt;d3p1:m_Item2&gt;&lt;d3p1:m_Item1 xmlns:d5p1="http://schemas.microsoft.com/2003/10/Serialization/Arrays"&gt;&lt;d5p1:int&gt;-1298704009&lt;/d5p1:int&gt;&lt;d5p1:int&gt;1700446589&lt;/d5p1:int&gt;&lt;d5p1:int&gt;-361869387&lt;/d5p1:int&gt;&lt;d5p1:int&gt;-839403577&lt;/d5p1:int&gt;&lt;d5p1:int&gt;-1741356280&lt;/d5p1:int&gt;&lt;d5p1:int&gt;-360470421&lt;/d5p1:int&gt;&lt;d5p1:int&gt;-840190004&lt;/d5p1:int&gt;&lt;d5p1:int&gt;-1100074170&lt;/d5p1:int&gt;&lt;d5p1:int&gt;-1694236580&lt;/d5p1:int&gt;&lt;d5p1:int&gt;-184943064&lt;/d5p1:int&gt;&lt;d5p1:int&gt;-269839072&lt;/d5p1:int&gt;&lt;d5p1:int&gt;-838748226&lt;/d5p1:int&gt;&lt;d5p1:int&gt;-1694433178&lt;/d5p1:int&gt;&lt;d5p1:int&gt;-840648767&lt;/d5p1:int&gt;&lt;d5p1:int&gt;-1524574243&lt;/d5p1:int&gt;&lt;d5p1:int&gt;-839338047&lt;/d5p1:int&gt;&lt;d5p1:int&gt;1555900347&lt;/d5p1:int&gt;&lt;d5p1:int&gt;1390811594&lt;/d5p1:int&gt;&lt;d5p1:int&gt;-839338047&lt;/d5p1:int&gt;&lt;d5p1:int&gt;-840124473&lt;/d5p1:int&gt;&lt;d5p1:int&gt;573465220&lt;/d5p1:int&gt;&lt;d5p1:int&gt;-840648767&lt;/d5p1:int&gt;&lt;d5p1:int&gt;-1694236580&lt;/d5p1:int&gt;&lt;d5p1:int&gt;-795694251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1553988982&lt;/Term&gt;&lt;ParentTerm&gt;&lt;/ParentTerm&gt;&lt;/TermsDefinedNotUsed&gt;&lt;/w:wordDocument&gt;</IgnoredErrors>
</file>

<file path=customXml/item16.xml><?xml version="1.0" encoding="utf-8"?>
<IgnoredErrors xmlns="Microsystems.TermsDefinedAfter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xml:space="preserve"&gt;&lt;TermsDefinedAfterUsed&gt;&lt;Id&gt;ef1b54e6-6a5c-40a9-9614-13e41ceca426&lt;/Id&gt;&lt;PositionedParagraphId&gt;&lt;?xml version="1.0" encoding="utf-16"?&gt;&lt;ArrayOfParagraphIdIQ xmlns:i="http://www.w3.org/2001/XMLSchema-instance" xmlns="http://schemas.datacontract.org/2004/07/Microsystems.IQ.Build"&gt;&lt;ParagraphIdIQ&gt;&lt;P_RunsHash xmlns:d3p1="http://schemas.datacontract.org/2004/07/System"&gt;&lt;d3p1:m_Item1&gt;2052127426&lt;/d3p1:m_Item1&gt;&lt;d3p1:m_Item2&gt;&lt;d3p1:m_Item1 xmlns:d5p1="http://schemas.microsoft.com/2003/10/Serialization/Arrays"&gt;&lt;d5p1:int&gt;-1255726810&lt;/d5p1:int&gt;&lt;d5p1:int&gt;-1543484723&lt;/d5p1:int&gt;&lt;d5p1:int&gt;-1028830027&lt;/d5p1:int&gt;&lt;d5p1:int&gt;-1543066312&lt;/d5p1:int&gt;&lt;d5p1:int&gt;-1963850974&lt;/d5p1:int&gt;&lt;d5p1:int&gt;-32790681&lt;/d5p1:int&gt;&lt;d5p1:int&gt;-1028830027&lt;/d5p1:int&gt;&lt;d5p1:int&gt;806945018&lt;/d5p1:int&gt;&lt;d5p1:int&gt;1272709896&lt;/d5p1:int&gt;&lt;d5p1:int&gt;1700643149&lt;/d5p1:int&gt;&lt;d5p1:int&gt;-840190004&lt;/d5p1:int&gt;&lt;d5p1:int&gt;-333862785&lt;/d5p1:int&gt;&lt;d5p1:int&gt;-840648767&lt;/d5p1:int&gt;&lt;d5p1:int&gt;-361870635&lt;/d5p1:int&gt;&lt;d5p1:int&gt;-1963851006&lt;/d5p1:int&gt;&lt;d5p1:int&gt;-839403585&lt;/d5p1:int&gt;&lt;d5p1:int&gt;-840648767&lt;/d5p1:int&gt;&lt;d5p1:int&gt;-842352754&lt;/d5p1:int&gt;&lt;d5p1:int&gt;-819042385&lt;/d5p1:int&gt;&lt;d5p1:int&gt;1207588648&lt;/d5p1:int&gt;&lt;/d3p1:m_Item1&gt;&lt;d3p1:m_Item2 xmlns:d5p1="http://schemas.microsoft.com/2003/10/Serialization/Arrays" /&gt;&lt;/d3p1:m_Item2&gt;&lt;/P_RunsHash&gt;&lt;P_StoryType&gt;Main&lt;/P_StoryType&gt;&lt;PositionInParagraph&gt;0&lt;/PositionInParagraph&gt;&lt;RunDetail&gt;&lt;/RunDetail&gt;&lt;Selected&gt;true&lt;/Selected&gt;&lt;T_Column&gt;2&lt;/T_Column&gt;&lt;T_Row&gt;7&lt;/T_Row&gt;&lt;/ParagraphIdIQ&gt;&lt;ParagraphIdIQ&gt;&lt;P_RunsHash xmlns:d3p1="http://schemas.datacontract.org/2004/07/System" i:nil="true" /&gt;&lt;P_StoryType&gt;Main&lt;/P_StoryType&gt;&lt;PositionInParagraph&gt;0&lt;/PositionInParagraph&gt;&lt;RunDetail&gt;&lt;/RunDetail&gt;&lt;Selected&gt;false&lt;/Selected&gt;&lt;T_Column&gt;2&lt;/T_Column&gt;&lt;T_Row&gt;50&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565195949&lt;/Term&gt;&lt;ParentTerm&gt;-864298613&lt;/ParentTerm&gt;&lt;/TermsDefinedAfterUsed&gt;&lt;/w:wordDocument&gt;</IgnoredErrors>
</file>

<file path=customXml/item17.xml>��< ? x m l   v e r s i o n = " 1 . 0 "   e n c o d i n g = " u t f - 1 6 " ? > < p r o p e r t i e s   x m l n s = " h t t p : / / w w w . i m a n a g e . c o m / w o r k / x m l s c h e m a " >  
     < d o c u m e n t i d > D M S ! 5 1 0 7 2 6 6 5 2 . 5 < / d o c u m e n t i d >  
     < s e n d e r i d > A Q K S < / s e n d e r i d >  
     < s e n d e r e m a i l > A R J U N . K H U L L A R @ A L L E N S . C O M . A U < / s e n d e r e m a i l >  
     < l a s t m o d i f i e d > 2 0 2 0 - 0 7 - 1 6 T 2 2 : 4 7 : 0 0 . 0 0 0 0 0 0 0 + 1 0 : 0 0 < / l a s t m o d i f i e d >  
     < d a t a b a s e > D M S < / d a t a b a s e >  
 < / p r o p e r t i e s > 
</file>

<file path=customXml/item18.xml><?xml version="1.0" encoding="utf-8"?>
<IgnoredErrors xmlns="Microsystems.TermsDefinedDuplicates.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Duplicates&gt;&lt;Id&gt;5cb3497c-1e76-4a09-ae0c-b4f6f04de13c&lt;/Id&gt;&lt;PositionedParagraphId&gt;&lt;/PositionedParagraphId&gt;&lt;Term&gt;-726870136&lt;/Term&gt;&lt;ParentTerm&gt;&lt;/ParentTerm&gt;&lt;/TermsDefinedDuplicates&gt;&lt;/w:wordDocument&gt;</IgnoredErrors>
</file>

<file path=customXml/item19.xml><?xml version="1.0" encoding="utf-8"?>
<IgnoredErrors xmlns="Microsystems.TermsDefinedDuplicates.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Duplicates&gt;&lt;Id&gt;c22e90fe-cbbb-461b-b122-b5c55416b931&lt;/Id&gt;&lt;PositionedParagraphId&gt;&lt;/PositionedParagraphId&gt;&lt;Term&gt;-487348118&lt;/Term&gt;&lt;ParentTerm&gt;&lt;/ParentTerm&gt;&lt;/TermsDefinedDuplicates&gt;&lt;/w:wordDocument&gt;</IgnoredErrors>
</file>

<file path=customXml/item2.xml><?xml version="1.0" encoding="utf-8"?>
<Session xmlns="http://schemas.business-integrity.com/dealbuilder/2006/answers"/>
</file>

<file path=customXml/item20.xml><?xml version="1.0" encoding="utf-8"?>
<IgnoredErrors xmlns="Microsystems.TermsDefinedAfter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xml:space="preserve"&gt;&lt;TermsDefinedAfterUsed&gt;&lt;Id&gt;0d114e07-bc71-4467-8a77-dde3071d74f0&lt;/Id&gt;&lt;PositionedParagraphId&gt;&lt;?xml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2&lt;/T_Column&gt;&lt;T_Row&gt;7&lt;/T_Row&gt;&lt;/ParagraphIdIQ&gt;&lt;ParagraphIdIQ&gt;&lt;P_RunsHash xmlns:d3p1="http://schemas.datacontract.org/2004/07/System" i:nil="true" /&gt;&lt;P_StoryType&gt;Main&lt;/P_StoryType&gt;&lt;PositionInParagraph&gt;0&lt;/PositionInParagraph&gt;&lt;RunDetail&gt;&lt;/RunDetail&gt;&lt;Selected&gt;false&lt;/Selected&gt;&lt;T_Column&gt;2&lt;/T_Column&gt;&lt;T_Row&gt;50&lt;/T_Row&gt;&lt;/ParagraphIdIQ&gt;&lt;ParagraphIdIQ&gt;&lt;P_RunsHash xmlns:d3p1="http://schemas.datacontract.org/2004/07/System"&gt;&lt;d3p1:m_Item1&gt;-1991708313&lt;/d3p1:m_Item1&gt;&lt;d3p1:m_Item2&gt;&lt;d3p1:m_Item1 xmlns:d5p1="http://schemas.microsoft.com/2003/10/Serialization/Arrays"&gt;&lt;d5p1:int&gt;-353792376&lt;/d5p1:int&gt;&lt;d5p1:int&gt;292665117&lt;/d5p1:int&gt;&lt;d5p1:int&gt;-840648767&lt;/d5p1:int&gt;&lt;d5p1:int&gt;1131573183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-1837903382&lt;/Term&gt;&lt;ParentTerm&gt;-864298613&lt;/ParentTerm&gt;&lt;/TermsDefinedAfterUsed&gt;&lt;/w:wordDocument&gt;</IgnoredErrors>
</file>

<file path=customXml/item21.xml><?xml version="1.0" encoding="utf-8"?>
<IgnoredErrors xmlns="Microsystems.TermsDefinedNot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xml:space="preserve"&gt;&lt;TermsDefinedNotUsed&gt;&lt;Id&gt;aca9e6e0-fb28-4287-90d5-d960c6d021c2&lt;/Id&gt;&lt;PositionedParagraphId&gt;&lt;?xml version="1.0" encoding="utf-16"?&gt;&lt;ArrayOfParagraphIdIQ xmlns:i="http://www.w3.org/2001/XMLSchema-instance" xmlns="http://schemas.datacontract.org/2004/07/Microsystems.IQ.Build"&gt;&lt;ParagraphIdIQ&gt;&lt;P_RunsHash xmlns:d3p1="http://schemas.datacontract.org/2004/07/System"&gt;&lt;d3p1:m_Item1&gt;319106969&lt;/d3p1:m_Item1&gt;&lt;d3p1:m_Item2&gt;&lt;d3p1:m_Item1 xmlns:d5p1="http://schemas.microsoft.com/2003/10/Serialization/Arrays"&gt;&lt;d5p1:int&gt;1902402919&lt;/d5p1:int&gt;&lt;d5p1:int&gt;-842352673&lt;/d5p1:int&gt;&lt;d5p1:int&gt;1586551287&lt;/d5p1:int&gt;&lt;d5p1:int&gt;2020570903&lt;/d5p1:int&gt;&lt;d5p1:int&gt;1272578850&lt;/d5p1:int&gt;&lt;d5p1:int&gt;376481937&lt;/d5p1:int&gt;&lt;d5p1:int&gt;1700446557&lt;/d5p1:int&gt;&lt;d5p1:int&gt;366587440&lt;/d5p1:int&gt;&lt;d5p1:int&gt;1272578850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2040279456&lt;/Term&gt;&lt;ParentTerm&gt;&lt;/ParentTerm&gt;&lt;/TermsDefinedNotUsed&gt;&lt;/w:wordDocument&gt;</IgnoredErrors>
</file>

<file path=customXml/item22.xml><?xml version="1.0" encoding="utf-8"?>
<IgnoredErrors xmlns="Microsystems.TermsDefinedNot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xml:space="preserve"&gt;&lt;TermsDefinedNotUsed&gt;&lt;Id&gt;d4e271fa-84c7-4f02-bfb4-67130b72a40f&lt;/Id&gt;&lt;PositionedParagraphId&gt;&lt;?xml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xmlns:d3p1="http://schemas.datacontract.org/2004/07/System"&gt;&lt;d3p1:m_Item1&gt;-1261452249&lt;/d3p1:m_Item1&gt;&lt;d3p1:m_Item2&gt;&lt;d3p1:m_Item1 xmlns:d5p1="http://schemas.microsoft.com/2003/10/Serialization/Arrays"&gt;&lt;d5p1:int&gt;1131769795&lt;/d5p1:int&gt;&lt;d5p1:int&gt;-175403405&lt;/d5p1:int&gt;&lt;d5p1:int&gt;1700446557&lt;/d5p1:int&gt;&lt;d5p1:int&gt;498305296&lt;/d5p1:int&gt;&lt;d5p1:int&gt;1258792013&lt;/d5p1:int&gt;&lt;d5p1:int&gt;-840124473&lt;/d5p1:int&gt;&lt;d5p1:int&gt;-82147306&lt;/d5p1:int&gt;&lt;d5p1:int&gt;15947560&lt;/d5p1:int&gt;&lt;d5p1:int&gt;664056917&lt;/d5p1:int&gt;&lt;d5p1:int&gt;-838748226&lt;/d5p1:int&gt;&lt;d5p1:int&gt;1700446557&lt;/d5p1:int&gt;&lt;d5p1:int&gt;2134812096&lt;/d5p1:int&gt;&lt;d5p1:int&gt;1499822014&lt;/d5p1:int&gt;&lt;d5p1:int&gt;-840648767&lt;/d5p1:int&gt;&lt;d5p1:int&gt;-1104140978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124732315&lt;/Term&gt;&lt;ParentTerm&gt;&lt;/ParentTerm&gt;&lt;/TermsDefinedNotUsed&gt;&lt;/w:wordDocument&gt;</IgnoredErrors>
</file>

<file path=customXml/item23.xml><?xml version="1.0" encoding="utf-8"?>
<IgnoredErrors xmlns="Microsystems.TermsDefinedNot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xml:space="preserve"&gt;&lt;TermsDefinedNotUsed&gt;&lt;Id&gt;05a4c5a0-7a0e-486a-9dc6-a038291f144d&lt;/Id&gt;&lt;PositionedParagraphId&gt;&lt;?xml version="1.0" encoding="utf-16"?&gt;&lt;ArrayOfParagraphIdIQ xmlns:i="http://www.w3.org/2001/XMLSchema-instance" xmlns="http://schemas.datacontract.org/2004/07/Microsystems.IQ.Build"&gt;&lt;ParagraphIdIQ&gt;&lt;P_RunsHash xmlns:d3p1="http://schemas.datacontract.org/2004/07/System"&gt;&lt;d3p1:m_Item1&gt;350119469&lt;/d3p1:m_Item1&gt;&lt;d3p1:m_Item2&gt;&lt;d3p1:m_Item1 xmlns:d5p1="http://schemas.microsoft.com/2003/10/Serialization/Arrays"&gt;&lt;d5p1:int&gt;-840124441&lt;/d5p1:int&gt;&lt;d5p1:int&gt;1178749465&lt;/d5p1:int&gt;&lt;d5p1:int&gt;-32790681&lt;/d5p1:int&gt;&lt;d5p1:int&gt;-843466866&lt;/d5p1:int&gt;&lt;d5p1:int&gt;-794028396&lt;/d5p1:int&gt;&lt;d5p1:int&gt;-1394266293&lt;/d5p1:int&gt;&lt;d5p1:int&gt;376481937&lt;/d5p1:int&gt;&lt;d5p1:int&gt;-794029388&lt;/d5p1:int&gt;&lt;d5p1:int&gt;-763515093&lt;/d5p1:int&gt;&lt;d5p1:int&gt;-839403585&lt;/d5p1:int&gt;&lt;d5p1:int&gt;165209878&lt;/d5p1:int&gt;&lt;d5p1:int&gt;-840124473&lt;/d5p1:int&gt;&lt;d5p1:int&gt;1700446557&lt;/d5p1:int&gt;&lt;d5p1:int&gt;-1593179523&lt;/d5p1:int&gt;&lt;d5p1:int&gt;-1741618395&lt;/d5p1:int&gt;&lt;d5p1:int&gt;1189524049&lt;/d5p1:int&gt;&lt;d5p1:int&gt;584963471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-507928093&lt;/Term&gt;&lt;ParentTerm&gt;&lt;/ParentTerm&gt;&lt;/TermsDefinedNotUsed&gt;&lt;/w:wordDocument&gt;</IgnoredErrors>
</file>

<file path=customXml/item24.xml><?xml version="1.0" encoding="utf-8"?>
<IgnoredErrors xmlns="Microsystems.TermsDefinedDuplicates.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Duplicates&gt;&lt;Id&gt;8b363360-d18b-4ddc-a316-7f17a5de7c7e&lt;/Id&gt;&lt;PositionedParagraphId&gt;&lt;/PositionedParagraphId&gt;&lt;Term&gt;-1673300261&lt;/Term&gt;&lt;ParentTerm&gt;&lt;/ParentTerm&gt;&lt;/TermsDefinedDuplicates&gt;&lt;/w:wordDocument&gt;</IgnoredErrors>
</file>

<file path=customXml/item25.xml><?xml version="1.0" encoding="utf-8"?>
<IgnoredErrors xmlns="Microsystems.TermsDefinedNot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xml:space="preserve"&gt;&lt;TermsDefinedNotUsed&gt;&lt;Id&gt;a3d30d22-e0d7-43ff-a39d-6e6dd1dd46e6&lt;/Id&gt;&lt;PositionedParagraphId&gt;&lt;?xml version="1.0" encoding="utf-16"?&gt;&lt;ArrayOfParagraphIdIQ xmlns:i="http://www.w3.org/2001/XMLSchema-instance" xmlns="http://schemas.datacontract.org/2004/07/Microsystems.IQ.Build"&gt;&lt;ParagraphIdIQ&gt;&lt;P_RunsHash xmlns:d3p1="http://schemas.datacontract.org/2004/07/System"&gt;&lt;d3p1:m_Item1&gt;312212208&lt;/d3p1:m_Item1&gt;&lt;d3p1:m_Item2&gt;&lt;d3p1:m_Item1 xmlns:d5p1="http://schemas.microsoft.com/2003/10/Serialization/Arrays"&gt;&lt;d5p1:int&gt;1082127072&lt;/d5p1:int&gt;&lt;d5p1:int&gt;1700446589&lt;/d5p1:int&gt;&lt;d5p1:int&gt;233104448&lt;/d5p1:int&gt;&lt;d5p1:int&gt;-565695115&lt;/d5p1:int&gt;&lt;d5p1:int&gt;-840124473&lt;/d5p1:int&gt;&lt;d5p1:int&gt;573465220&lt;/d5p1:int&gt;&lt;d5p1:int&gt;-840648767&lt;/d5p1:int&gt;&lt;d5p1:int&gt;-1694236580&lt;/d5p1:int&gt;&lt;d5p1:int&gt;-795694251&lt;/d5p1:int&gt;&lt;d5p1:int&gt;1202366439&lt;/d5p1:int&gt;&lt;d5p1:int&gt;-840583234&lt;/d5p1:int&gt;&lt;d5p1:int&gt;-1848973735&lt;/d5p1:int&gt;&lt;d5p1:int&gt;-838748226&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1673301725&lt;/Term&gt;&lt;ParentTerm&gt;&lt;/ParentTerm&gt;&lt;/TermsDefinedNotUsed&gt;&lt;/w:wordDocument&gt;</IgnoredErrors>
</file>

<file path=customXml/item26.xml><?xml version="1.0" encoding="utf-8"?>
<IgnoredErrors xmlns="Microsystems.TermsDefinedDuplicates.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Duplicates&gt;&lt;Id&gt;a1d5ec92-1275-4a58-93cd-12c6c4f27626&lt;/Id&gt;&lt;PositionedParagraphId&gt;&lt;/PositionedParagraphId&gt;&lt;Term&gt;75001894&lt;/Term&gt;&lt;ParentTerm&gt;&lt;/ParentTerm&gt;&lt;/TermsDefinedDuplicates&gt;&lt;/w:wordDocument&gt;</IgnoredErrors>
</file>

<file path=customXml/item27.xml><?xml version="1.0" encoding="utf-8"?>
<IgnoredErrors xmlns="Microsystems.TermsDefinedDuplicates.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Duplicates&gt;&lt;Id&gt;bf3f6c15-ecef-45b7-9265-3f0e238c5f58&lt;/Id&gt;&lt;PositionedParagraphId&gt;&lt;/PositionedParagraphId&gt;&lt;Term&gt;1406349156&lt;/Term&gt;&lt;ParentTerm&gt;&lt;/ParentTerm&gt;&lt;/TermsDefinedDuplicates&gt;&lt;/w:wordDocument&gt;</IgnoredErrors>
</file>

<file path=customXml/item28.xml><?xml version="1.0" encoding="utf-8"?>
<IgnoredErrors xmlns="Microsystems.TermsDefinedAfter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xml:space="preserve"&gt;&lt;TermsDefinedAfterUsed&gt;&lt;Id&gt;cd6b9866-6713-4366-930b-4dc78ccc0563&lt;/Id&gt;&lt;PositionedParagraphId&gt;&lt;?xml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2&lt;/T_Column&gt;&lt;T_Row&gt;7&lt;/T_Row&gt;&lt;/ParagraphIdIQ&gt;&lt;ParagraphIdIQ&gt;&lt;P_RunsHash xmlns:d3p1="http://schemas.datacontract.org/2004/07/System"&gt;&lt;d3p1:m_Item1&gt;-1104908553&lt;/d3p1:m_Item1&gt;&lt;d3p1:m_Item2&gt;&lt;d3p1:m_Item1 xmlns:d5p1="http://schemas.microsoft.com/2003/10/Serialization/Arrays"&gt;&lt;d5p1:int&gt;-1255726810&lt;/d5p1:int&gt;&lt;d5p1:int&gt;-1543484723&lt;/d5p1:int&gt;&lt;d5p1:int&gt;-1028830027&lt;/d5p1:int&gt;&lt;d5p1:int&gt;-1963850974&lt;/d5p1:int&gt;&lt;d5p1:int&gt;-32790681&lt;/d5p1:int&gt;&lt;d5p1:int&gt;-843532402&lt;/d5p1:int&gt;&lt;d5p1:int&gt;1390418400&lt;/d5p1:int&gt;&lt;d5p1:int&gt;-2059428307&lt;/d5p1:int&gt;&lt;/d3p1:m_Item1&gt;&lt;d3p1:m_Item2 xmlns:d5p1="http://schemas.microsoft.com/2003/10/Serialization/Arrays" /&gt;&lt;/d3p1:m_Item2&gt;&lt;/P_RunsHash&gt;&lt;P_StoryType&gt;Main&lt;/P_StoryType&gt;&lt;PositionInParagraph&gt;0&lt;/PositionInParagraph&gt;&lt;RunDetail&gt;&lt;/RunDetail&gt;&lt;Selected&gt;true&lt;/Selected&gt;&lt;T_Column&gt;2&lt;/T_Column&gt;&lt;T_Row&gt;50&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306346664&lt;/Term&gt;&lt;ParentTerm&gt;-864298613&lt;/ParentTerm&gt;&lt;/TermsDefinedAfterUsed&gt;&lt;/w:wordDocument&gt;</IgnoredErrors>
</file>

<file path=customXml/item29.xml><?xml version="1.0" encoding="utf-8"?>
<IgnoredErrors xmlns="Microsystems.TermsDefinedDuplicates.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Duplicates&gt;&lt;Id&gt;6cf381bb-b8cb-42cc-9267-a526264b3548&lt;/Id&gt;&lt;PositionedParagraphId&gt;&lt;/PositionedParagraphId&gt;&lt;Term&gt;1228788595&lt;/Term&gt;&lt;ParentTerm&gt;&lt;/ParentTerm&gt;&lt;/TermsDefinedDuplicates&gt;&lt;/w:wordDocument&gt;</IgnoredErrors>
</file>

<file path=customXml/item3.xml><?xml version="1.0" encoding="utf-8"?>
<IgnoredErrors xmlns="Microsystems.TermsDefinedAfter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xml:space="preserve"&gt;&lt;TermsDefinedAfterUsed&gt;&lt;Id&gt;02a29c97-d29d-4cdc-b2fa-a6879415175f&lt;/Id&gt;&lt;PositionedParagraphId&gt;&lt;?xml version="1.0" encoding="utf-16"?&gt;&lt;ArrayOfParagraphIdIQ xmlns:i="http://www.w3.org/2001/XMLSchema-instance" xmlns="http://schemas.datacontract.org/2004/07/Microsystems.IQ.Build"&gt;&lt;ParagraphIdIQ&gt;&lt;P_RunsHash xmlns:d3p1="http://schemas.datacontract.org/2004/07/System"&gt;&lt;d3p1:m_Item1&gt;296218446&lt;/d3p1:m_Item1&gt;&lt;d3p1:m_Item2&gt;&lt;d3p1:m_Item1 xmlns:d5p1="http://schemas.microsoft.com/2003/10/Serialization/Arrays"&gt;&lt;d5p1:int&gt;1227000128&lt;/d5p1:int&gt;&lt;d5p1:int&gt;-840190004&lt;/d5p1:int&gt;&lt;d5p1:int&gt;547735218&lt;/d5p1:int&gt;&lt;d5p1:int&gt;2098720061&lt;/d5p1:int&gt;&lt;d5p1:int&gt;-1741356280&lt;/d5p1:int&gt;&lt;d5p1:int&gt;1700446557&lt;/d5p1:int&gt;&lt;d5p1:int&gt;-2048697428&lt;/d5p1:int&gt;&lt;/d3p1:m_Item1&gt;&lt;d3p1:m_Item2 xmlns:d5p1="http://schemas.microsoft.com/2003/10/Serialization/Arrays" /&gt;&lt;/d3p1:m_Item2&gt;&lt;/P_RunsHash&gt;&lt;P_StoryType&gt;Main&lt;/P_StoryType&gt;&lt;PositionInParagraph&gt;0&lt;/PositionInParagraph&gt;&lt;RunDetail&gt;&lt;/RunDetail&gt;&lt;Selected&gt;true&lt;/Selected&gt;&lt;T_Column&gt;2&lt;/T_Column&gt;&lt;T_Row&gt;51&lt;/T_Row&gt;&lt;/ParagraphIdIQ&gt;&lt;/ArrayOfParagraphIdIQ&gt;&lt;/PositionedParagraphId&gt;&lt;Term&gt;1965106828&lt;/Term&gt;&lt;ParentTerm&gt;1649775290&lt;/ParentTerm&gt;&lt;/TermsDefinedAfterUsed&gt;&lt;/w:wordDocument&gt;</IgnoredErrors>
</file>

<file path=customXml/item30.xml><?xml version="1.0" encoding="utf-8"?>
<b:Sources xmlns:b="http://schemas.openxmlformats.org/officeDocument/2006/bibliography" xmlns="http://schemas.openxmlformats.org/officeDocument/2006/bibliography" SelectedStyle="\APA.XSL" StyleName="APA"/>
</file>

<file path=customXml/item4.xml><?xml version="1.0" encoding="utf-8"?>
<IgnoredErrors xmlns="Microsystems.TermsDefinedNot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xml:space="preserve"&gt;&lt;TermsDefinedNotUsed&gt;&lt;Id&gt;db9be09b-a2e9-4299-b9b7-c5c3e5de68a4&lt;/Id&gt;&lt;PositionedParagraphId&gt;&lt;?xml version="1.0" encoding="utf-16"?&gt;&lt;ArrayOfParagraphIdIQ xmlns:i="http://www.w3.org/2001/XMLSchema-instance" xmlns="http://schemas.datacontract.org/2004/07/Microsystems.IQ.Build"&gt;&lt;ParagraphIdIQ&gt;&lt;P_RunsHash xmlns:d3p1="http://schemas.datacontract.org/2004/07/System"&gt;&lt;d3p1:m_Item1&gt;1417900293&lt;/d3p1:m_Item1&gt;&lt;d3p1:m_Item2&gt;&lt;d3p1:m_Item1 xmlns:d5p1="http://schemas.microsoft.com/2003/10/Serialization/Arrays"&gt;&lt;d5p1:int&gt;-304107508&lt;/d5p1:int&gt;&lt;d5p1:int&gt;-1915765341&lt;/d5p1:int&gt;&lt;d5p1:int&gt;1700446557&lt;/d5p1:int&gt;&lt;d5p1:int&gt;521554585&lt;/d5p1:int&gt;&lt;d5p1:int&gt;862585013&lt;/d5p1:int&gt;&lt;d5p1:int&gt;1700446557&lt;/d5p1:int&gt;&lt;d5p1:int&gt;-361869387&lt;/d5p1:int&gt;&lt;d5p1:int&gt;-840124473&lt;/d5p1:int&gt;&lt;d5p1:int&gt;930882207&lt;/d5p1:int&gt;&lt;d5p1:int&gt;1610810127&lt;/d5p1:int&gt;&lt;d5p1:int&gt;567290993&lt;/d5p1:int&gt;&lt;d5p1:int&gt;-842352705&lt;/d5p1:int&gt;&lt;d5p1:int&gt;-839469113&lt;/d5p1:int&gt;&lt;d5p1:int&gt;-353137042&lt;/d5p1:int&gt;&lt;d5p1:int&gt;-1100074161&lt;/d5p1:int&gt;&lt;d5p1:int&gt;-226844306&lt;/d5p1:int&gt;&lt;d5p1:int&gt;1120238531&lt;/d5p1:int&gt;&lt;d5p1:int&gt;-840190004&lt;/d5p1:int&gt;&lt;d5p1:int&gt;1823163160&lt;/d5p1:int&gt;&lt;d5p1:int&gt;-1694236580&lt;/d5p1:int&gt;&lt;d5p1:int&gt;1984859759&lt;/d5p1:int&gt;&lt;d5p1:int&gt;1240007668&lt;/d5p1:int&gt;&lt;d5p1:int&gt;-1694433184&lt;/d5p1:int&gt;&lt;d5p1:int&gt;-1859064779&lt;/d5p1:int&gt;&lt;d5p1:int&gt;-1455780231&lt;/d5p1:int&gt;&lt;d5p1:int&gt;-840190004&lt;/d5p1:int&gt;&lt;d5p1:int&gt;-842352705&lt;/d5p1:int&gt;&lt;d5p1:int&gt;-795694251&lt;/d5p1:int&gt;&lt;d5p1:int&gt;124202810&lt;/d5p1:int&gt;&lt;d5p1:int&gt;1700446557&lt;/d5p1:int&gt;&lt;d5p1:int&gt;-361869387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-1648224881&lt;/Term&gt;&lt;ParentTerm&gt;&lt;/ParentTerm&gt;&lt;/TermsDefinedNotUsed&gt;&lt;/w:wordDocument&gt;</IgnoredErrors>
</file>

<file path=customXml/item5.xml><?xml version="1.0" encoding="utf-8"?>
<IgnoredErrors xmlns="Microsystems.TermsDefinedNot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xml:space="preserve"&gt;&lt;TermsDefinedNotUsed&gt;&lt;Id&gt;31449de6-d8fe-4dcb-be9a-7e53d78f31a9&lt;/Id&gt;&lt;PositionedParagraphId&gt;&lt;?xml version="1.0" encoding="utf-16"?&gt;&lt;ArrayOfParagraphIdIQ xmlns:i="http://www.w3.org/2001/XMLSchema-instance" xmlns="http://schemas.datacontract.org/2004/07/Microsystems.IQ.Build"&gt;&lt;ParagraphIdIQ&gt;&lt;P_RunsHash xmlns:d3p1="http://schemas.datacontract.org/2004/07/System"&gt;&lt;d3p1:m_Item1&gt;-378957799&lt;/d3p1:m_Item1&gt;&lt;d3p1:m_Item2&gt;&lt;d3p1:m_Item1 xmlns:d5p1="http://schemas.microsoft.com/2003/10/Serialization/Arrays"&gt;&lt;d5p1:int&gt;-1620335499&lt;/d5p1:int&gt;&lt;d5p1:int&gt;-840648767&lt;/d5p1:int&gt;&lt;d5p1:int&gt;1700446557&lt;/d5p1:int&gt;&lt;d5p1:int&gt;521554585&lt;/d5p1:int&gt;&lt;d5p1:int&gt;1700446589&lt;/d5p1:int&gt;&lt;d5p1:int&gt;-1054012794&lt;/d5p1:int&gt;&lt;d5p1:int&gt;-565662315&lt;/d5p1:int&gt;&lt;d5p1:int&gt;-840124473&lt;/d5p1:int&gt;&lt;d5p1:int&gt;573465220&lt;/d5p1:int&gt;&lt;d5p1:int&gt;-840648767&lt;/d5p1:int&gt;&lt;d5p1:int&gt;-1694236580&lt;/d5p1:int&gt;&lt;d5p1:int&gt;-795694251&lt;/d5p1:int&gt;&lt;d5p1:int&gt;1202366439&lt;/d5p1:int&gt;&lt;d5p1:int&gt;-840583234&lt;/d5p1:int&gt;&lt;d5p1:int&gt;-1848973735&lt;/d5p1:int&gt;&lt;d5p1:int&gt;-839338047&lt;/d5p1:int&gt;&lt;d5p1:int&gt;1855119955&lt;/d5p1:int&gt;&lt;d5p1:int&gt;-839403585&lt;/d5p1:int&gt;&lt;d5p1:int&gt;1700446557&lt;/d5p1:int&gt;&lt;d5p1:int&gt;-1456304536&lt;/d5p1:int&gt;&lt;d5p1:int&gt;-1694433184&lt;/d5p1:int&gt;&lt;d5p1:int&gt;-840583234&lt;/d5p1:int&gt;&lt;d5p1:int&gt;-840190004&lt;/d5p1:int&gt;&lt;d5p1:int&gt;1700446557&lt;/d5p1:int&gt;&lt;d5p1:int&gt;129350357&lt;/d5p1:int&gt;&lt;d5p1:int&gt;-803672335&lt;/d5p1:int&gt;&lt;d5p1:int&gt;1700446557&lt;/d5p1:int&gt;&lt;d5p1:int&gt;-795694251&lt;/d5p1:int&gt;&lt;d5p1:int&gt;-175403405&lt;/d5p1:int&gt;&lt;d5p1:int&gt;22348383&lt;/d5p1:int&gt;&lt;d5p1:int&gt;-839403585&lt;/d5p1:int&gt;&lt;d5p1:int&gt;-842352705&lt;/d5p1:int&gt;&lt;d5p1:int&gt;405358763&lt;/d5p1:int&gt;&lt;d5p1:int&gt;-840648767&lt;/d5p1:int&gt;&lt;d5p1:int&gt;-1694236580&lt;/d5p1:int&gt;&lt;d5p1:int&gt;-1741618427&lt;/d5p1:int&gt;&lt;d5p1:int&gt;-839338047&lt;/d5p1:int&gt;&lt;d5p1:int&gt;1828335492&lt;/d5p1:int&gt;&lt;d5p1:int&gt;67877709&lt;/d5p1:int&gt;&lt;d5p1:int&gt;366587440&lt;/d5p1:int&gt;&lt;d5p1:int&gt;-838748226&lt;/d5p1:int&gt;&lt;d5p1:int&gt;-839338047&lt;/d5p1:int&gt;&lt;d5p1:int&gt;-840124479&lt;/d5p1:int&gt;&lt;d5p1:int&gt;-1127969310&lt;/d5p1:int&gt;&lt;d5p1:int&gt;-840648767&lt;/d5p1:int&gt;&lt;d5p1:int&gt;1700446557&lt;/d5p1:int&gt;&lt;d5p1:int&gt;521554585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31467082&lt;/Term&gt;&lt;ParentTerm&gt;&lt;/ParentTerm&gt;&lt;/TermsDefinedNotUsed&gt;&lt;/w:wordDocument&gt;</IgnoredErrors>
</file>

<file path=customXml/item6.xml><?xml version="1.0" encoding="utf-8"?>
<IgnoredErrors xmlns="Microsystems.TermsDefinedNot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xml:space="preserve"&gt;&lt;TermsDefinedNotUsed&gt;&lt;Id&gt;173cfbfc-24e0-4adc-991f-694604950bb2&lt;/Id&gt;&lt;PositionedParagraphId&gt;&lt;?xml version="1.0" encoding="utf-16"?&gt;&lt;ArrayOfParagraphIdIQ xmlns:i="http://www.w3.org/2001/XMLSchema-instance" xmlns="http://schemas.datacontract.org/2004/07/Microsystems.IQ.Build"&gt;&lt;ParagraphIdIQ&gt;&lt;P_RunsHash xmlns:d3p1="http://schemas.datacontract.org/2004/07/System"&gt;&lt;d3p1:m_Item1&gt;-1496677232&lt;/d3p1:m_Item1&gt;&lt;d3p1:m_Item2&gt;&lt;d3p1:m_Item1 xmlns:d5p1="http://schemas.microsoft.com/2003/10/Serialization/Arrays"&gt;&lt;d5p1:int&gt;-1920352293&lt;/d5p1:int&gt;&lt;d5p1:int&gt;-840648767&lt;/d5p1:int&gt;&lt;d5p1:int&gt;-796808363&lt;/d5p1:int&gt;&lt;/d3p1:m_Item1&gt;&lt;d3p1:m_Item2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1775631984&lt;/Term&gt;&lt;ParentTerm&gt;&lt;/ParentTerm&gt;&lt;/TermsDefinedNotUsed&gt;&lt;/w:wordDocument&gt;</IgnoredErrors>
</file>

<file path=customXml/item7.xml><?xml version="1.0" encoding="utf-8"?>
<IgnoredErrors xmlns="Microsystems.TermsDefinedDuplicates.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Duplicates&gt;&lt;Id&gt;f61bd0b8-a0f6-4617-9bb1-058422ef8bf7&lt;/Id&gt;&lt;PositionedParagraphId&gt;&lt;/PositionedParagraphId&gt;&lt;Term&gt;-1132175594&lt;/Term&gt;&lt;ParentTerm&gt;&lt;/ParentTerm&gt;&lt;/TermsDefinedDuplicates&gt;&lt;/w:wordDocument&gt;</IgnoredErrors>
</file>

<file path=customXml/item8.xml><?xml version="1.0" encoding="utf-8"?>
<IgnoredErrors xmlns="Microsystems.TermsDefinedDuplicates.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Duplicates&gt;&lt;Id&gt;2a8408f7-6ca8-40b2-8cd9-a00f001d1685&lt;/Id&gt;&lt;PositionedParagraphId&gt;&lt;/PositionedParagraphId&gt;&lt;Term&gt;-1135890038&lt;/Term&gt;&lt;ParentTerm&gt;&lt;/ParentTerm&gt;&lt;/TermsDefinedDuplicates&gt;&lt;/w:wordDocument&gt;</IgnoredErrors>
</file>

<file path=customXml/item9.xml><?xml version="1.0" encoding="utf-8"?>
<IgnoredErrors xmlns="Microsystems.TermsDefinedAfterUsed.IgnoredError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xml:space="preserve"&gt;&lt;TermsDefinedAfterUsed&gt;&lt;Id&gt;65e750bf-4a77-45c5-94a5-1c422548a5dc&lt;/Id&gt;&lt;PositionedParagraphId&gt;&lt;?xml version="1.0" encoding="utf-16"?&gt;&lt;ArrayOfParagraphIdIQ xmlns:i="http://www.w3.org/2001/XMLSchema-instance" xmlns="http://schemas.datacontract.org/2004/07/Microsystems.IQ.Build"&gt;&lt;ParagraphIdIQ&gt;&lt;P_RunsHash xmlns:d3p1="http://schemas.datacontract.org/2004/07/System"&gt;&lt;d3p1:m_Item1&gt;-426091799&lt;/d3p1:m_Item1&gt;&lt;d3p1:m_Item2&gt;&lt;d3p1:m_Item1 xmlns:d5p1="http://schemas.microsoft.com/2003/10/Serialization/Arrays"&gt;&lt;d5p1:int&gt;1018235183&lt;/d5p1:int&gt;&lt;d5p1:int&gt;292665117&lt;/d5p1:int&gt;&lt;d5p1:int&gt;-840648767&lt;/d5p1:int&gt;&lt;d5p1:int&gt;1131573183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-716860964&lt;/Term&gt;&lt;ParentTerm&gt;-1729516582&lt;/ParentTerm&gt;&lt;/TermsDefinedAfterUsed&gt;&lt;/w:wordDocument&gt;</IgnoredErrors>
</file>

<file path=customXml/itemProps1.xml><?xml version="1.0" encoding="utf-8"?>
<ds:datastoreItem xmlns:ds="http://schemas.openxmlformats.org/officeDocument/2006/customXml" ds:itemID="{CCA752C9-4E2B-4239-9646-74451A9DC4B7}">
  <ds:schemaRefs>
    <ds:schemaRef ds:uri="Microsystems.TermsDefinedDuplicates.IgnoredErrors"/>
  </ds:schemaRefs>
</ds:datastoreItem>
</file>

<file path=customXml/itemProps10.xml><?xml version="1.0" encoding="utf-8"?>
<ds:datastoreItem xmlns:ds="http://schemas.openxmlformats.org/officeDocument/2006/customXml" ds:itemID="{0855D2FB-52BB-4471-85B3-6C3EE9872625}">
  <ds:schemaRefs>
    <ds:schemaRef ds:uri="Microsystems.TermsDefinedDuplicates.IgnoredErrors"/>
  </ds:schemaRefs>
</ds:datastoreItem>
</file>

<file path=customXml/itemProps11.xml><?xml version="1.0" encoding="utf-8"?>
<ds:datastoreItem xmlns:ds="http://schemas.openxmlformats.org/officeDocument/2006/customXml" ds:itemID="{1E7F7DE4-E33E-46C0-BA49-4423A1A45E27}">
  <ds:schemaRefs>
    <ds:schemaRef ds:uri="Microsystems.TermsDefinedNotUsed.IgnoredErrors"/>
  </ds:schemaRefs>
</ds:datastoreItem>
</file>

<file path=customXml/itemProps12.xml><?xml version="1.0" encoding="utf-8"?>
<ds:datastoreItem xmlns:ds="http://schemas.openxmlformats.org/officeDocument/2006/customXml" ds:itemID="{5AE9D532-DFC1-452F-B002-D8CFA47E4A5C}">
  <ds:schemaRefs>
    <ds:schemaRef ds:uri="http://schemas.business-integrity.com/dealbuilder/2006/dictionary"/>
  </ds:schemaRefs>
</ds:datastoreItem>
</file>

<file path=customXml/itemProps13.xml><?xml version="1.0" encoding="utf-8"?>
<ds:datastoreItem xmlns:ds="http://schemas.openxmlformats.org/officeDocument/2006/customXml" ds:itemID="{6A7951E1-5076-43E1-B242-70C15DE428EC}">
  <ds:schemaRefs>
    <ds:schemaRef ds:uri="Microsystems.TermsDefinedNotUsed.IgnoredErrors"/>
  </ds:schemaRefs>
</ds:datastoreItem>
</file>

<file path=customXml/itemProps14.xml><?xml version="1.0" encoding="utf-8"?>
<ds:datastoreItem xmlns:ds="http://schemas.openxmlformats.org/officeDocument/2006/customXml" ds:itemID="{3C336CE0-1B20-4227-A754-CB6BE14F381C}">
  <ds:schemaRefs>
    <ds:schemaRef ds:uri="Microsystems.TermsDefinedNotUsed.IgnoredErrors"/>
  </ds:schemaRefs>
</ds:datastoreItem>
</file>

<file path=customXml/itemProps15.xml><?xml version="1.0" encoding="utf-8"?>
<ds:datastoreItem xmlns:ds="http://schemas.openxmlformats.org/officeDocument/2006/customXml" ds:itemID="{242CD0C0-C94B-4DAC-8B6B-CFC002C13EE5}">
  <ds:schemaRefs>
    <ds:schemaRef ds:uri="Microsystems.TermsDefinedNotUsed.IgnoredErrors"/>
  </ds:schemaRefs>
</ds:datastoreItem>
</file>

<file path=customXml/itemProps16.xml><?xml version="1.0" encoding="utf-8"?>
<ds:datastoreItem xmlns:ds="http://schemas.openxmlformats.org/officeDocument/2006/customXml" ds:itemID="{8BA154AF-84AE-47EC-8A6E-E6F85A7025C3}">
  <ds:schemaRefs>
    <ds:schemaRef ds:uri="Microsystems.TermsDefinedAfterUsed.IgnoredErrors"/>
  </ds:schemaRefs>
</ds:datastoreItem>
</file>

<file path=customXml/itemProps17.xml><?xml version="1.0" encoding="utf-8"?>
<ds:datastoreItem xmlns:ds="http://schemas.openxmlformats.org/officeDocument/2006/customXml" ds:itemID="{0D8DD6F4-01D2-4D11-927A-12FFC2EF4B68}">
  <ds:schemaRefs>
    <ds:schemaRef ds:uri="http://www.imanage.com/work/xmlschema"/>
  </ds:schemaRefs>
</ds:datastoreItem>
</file>

<file path=customXml/itemProps18.xml><?xml version="1.0" encoding="utf-8"?>
<ds:datastoreItem xmlns:ds="http://schemas.openxmlformats.org/officeDocument/2006/customXml" ds:itemID="{C44DCD0C-936D-4A44-AB8D-44C5C57F67FA}">
  <ds:schemaRefs>
    <ds:schemaRef ds:uri="Microsystems.TermsDefinedDuplicates.IgnoredErrors"/>
  </ds:schemaRefs>
</ds:datastoreItem>
</file>

<file path=customXml/itemProps19.xml><?xml version="1.0" encoding="utf-8"?>
<ds:datastoreItem xmlns:ds="http://schemas.openxmlformats.org/officeDocument/2006/customXml" ds:itemID="{59A024F1-275B-4237-A9A0-B2AEB57B68E4}">
  <ds:schemaRefs>
    <ds:schemaRef ds:uri="Microsystems.TermsDefinedDuplicates.IgnoredErrors"/>
  </ds:schemaRefs>
</ds:datastoreItem>
</file>

<file path=customXml/itemProps2.xml><?xml version="1.0" encoding="utf-8"?>
<ds:datastoreItem xmlns:ds="http://schemas.openxmlformats.org/officeDocument/2006/customXml" ds:itemID="{7E7D6AE2-EABA-4B9B-9734-964EB422C256}">
  <ds:schemaRefs>
    <ds:schemaRef ds:uri="http://schemas.business-integrity.com/dealbuilder/2006/answers"/>
  </ds:schemaRefs>
</ds:datastoreItem>
</file>

<file path=customXml/itemProps20.xml><?xml version="1.0" encoding="utf-8"?>
<ds:datastoreItem xmlns:ds="http://schemas.openxmlformats.org/officeDocument/2006/customXml" ds:itemID="{12293E07-350C-493D-A046-7978C6C05B8A}">
  <ds:schemaRefs>
    <ds:schemaRef ds:uri="Microsystems.TermsDefinedAfterUsed.IgnoredErrors"/>
  </ds:schemaRefs>
</ds:datastoreItem>
</file>

<file path=customXml/itemProps21.xml><?xml version="1.0" encoding="utf-8"?>
<ds:datastoreItem xmlns:ds="http://schemas.openxmlformats.org/officeDocument/2006/customXml" ds:itemID="{AD55A61A-C944-4501-86A1-B5C2BD86E94A}">
  <ds:schemaRefs>
    <ds:schemaRef ds:uri="Microsystems.TermsDefinedNotUsed.IgnoredErrors"/>
  </ds:schemaRefs>
</ds:datastoreItem>
</file>

<file path=customXml/itemProps22.xml><?xml version="1.0" encoding="utf-8"?>
<ds:datastoreItem xmlns:ds="http://schemas.openxmlformats.org/officeDocument/2006/customXml" ds:itemID="{96392C08-64AF-4FB0-A3AC-1B4B4E415734}">
  <ds:schemaRefs>
    <ds:schemaRef ds:uri="Microsystems.TermsDefinedNotUsed.IgnoredErrors"/>
  </ds:schemaRefs>
</ds:datastoreItem>
</file>

<file path=customXml/itemProps23.xml><?xml version="1.0" encoding="utf-8"?>
<ds:datastoreItem xmlns:ds="http://schemas.openxmlformats.org/officeDocument/2006/customXml" ds:itemID="{A09CCA98-91EE-4A9C-A124-5AC82D2DC487}">
  <ds:schemaRefs>
    <ds:schemaRef ds:uri="Microsystems.TermsDefinedNotUsed.IgnoredErrors"/>
  </ds:schemaRefs>
</ds:datastoreItem>
</file>

<file path=customXml/itemProps24.xml><?xml version="1.0" encoding="utf-8"?>
<ds:datastoreItem xmlns:ds="http://schemas.openxmlformats.org/officeDocument/2006/customXml" ds:itemID="{DEF3EFFD-2736-46FA-9745-65F41F66B08E}">
  <ds:schemaRefs>
    <ds:schemaRef ds:uri="Microsystems.TermsDefinedDuplicates.IgnoredErrors"/>
  </ds:schemaRefs>
</ds:datastoreItem>
</file>

<file path=customXml/itemProps25.xml><?xml version="1.0" encoding="utf-8"?>
<ds:datastoreItem xmlns:ds="http://schemas.openxmlformats.org/officeDocument/2006/customXml" ds:itemID="{5544D0B0-3E73-487C-823F-BAFA81EC912C}">
  <ds:schemaRefs>
    <ds:schemaRef ds:uri="Microsystems.TermsDefinedNotUsed.IgnoredErrors"/>
  </ds:schemaRefs>
</ds:datastoreItem>
</file>

<file path=customXml/itemProps26.xml><?xml version="1.0" encoding="utf-8"?>
<ds:datastoreItem xmlns:ds="http://schemas.openxmlformats.org/officeDocument/2006/customXml" ds:itemID="{FB8CB47F-3D5F-4AC2-A492-F5A83B11445E}">
  <ds:schemaRefs>
    <ds:schemaRef ds:uri="Microsystems.TermsDefinedDuplicates.IgnoredErrors"/>
  </ds:schemaRefs>
</ds:datastoreItem>
</file>

<file path=customXml/itemProps27.xml><?xml version="1.0" encoding="utf-8"?>
<ds:datastoreItem xmlns:ds="http://schemas.openxmlformats.org/officeDocument/2006/customXml" ds:itemID="{28BF3955-3B79-404E-BC86-E056FBC2766E}">
  <ds:schemaRefs>
    <ds:schemaRef ds:uri="Microsystems.TermsDefinedDuplicates.IgnoredErrors"/>
  </ds:schemaRefs>
</ds:datastoreItem>
</file>

<file path=customXml/itemProps28.xml><?xml version="1.0" encoding="utf-8"?>
<ds:datastoreItem xmlns:ds="http://schemas.openxmlformats.org/officeDocument/2006/customXml" ds:itemID="{978F4F41-9D29-4276-A46D-5A6BEC7CB130}">
  <ds:schemaRefs>
    <ds:schemaRef ds:uri="Microsystems.TermsDefinedAfterUsed.IgnoredErrors"/>
  </ds:schemaRefs>
</ds:datastoreItem>
</file>

<file path=customXml/itemProps29.xml><?xml version="1.0" encoding="utf-8"?>
<ds:datastoreItem xmlns:ds="http://schemas.openxmlformats.org/officeDocument/2006/customXml" ds:itemID="{101A3CC1-249F-42BF-8C33-40DC0AB7A7B1}">
  <ds:schemaRefs>
    <ds:schemaRef ds:uri="Microsystems.TermsDefinedDuplicates.IgnoredErrors"/>
  </ds:schemaRefs>
</ds:datastoreItem>
</file>

<file path=customXml/itemProps3.xml><?xml version="1.0" encoding="utf-8"?>
<ds:datastoreItem xmlns:ds="http://schemas.openxmlformats.org/officeDocument/2006/customXml" ds:itemID="{ADBD1F4E-C043-430B-B077-FC956DCC6456}">
  <ds:schemaRefs>
    <ds:schemaRef ds:uri="Microsystems.TermsDefinedAfterUsed.IgnoredErrors"/>
  </ds:schemaRefs>
</ds:datastoreItem>
</file>

<file path=customXml/itemProps30.xml><?xml version="1.0" encoding="utf-8"?>
<ds:datastoreItem xmlns:ds="http://schemas.openxmlformats.org/officeDocument/2006/customXml" ds:itemID="{1DFB73C2-8486-489A-99F4-318BD9021C63}">
  <ds:schemaRefs>
    <ds:schemaRef ds:uri="http://schemas.openxmlformats.org/officeDocument/2006/bibliography"/>
  </ds:schemaRefs>
</ds:datastoreItem>
</file>

<file path=customXml/itemProps4.xml><?xml version="1.0" encoding="utf-8"?>
<ds:datastoreItem xmlns:ds="http://schemas.openxmlformats.org/officeDocument/2006/customXml" ds:itemID="{CBE14E80-C5B3-47BC-8634-9F073AADD609}">
  <ds:schemaRefs>
    <ds:schemaRef ds:uri="Microsystems.TermsDefinedNotUsed.IgnoredErrors"/>
  </ds:schemaRefs>
</ds:datastoreItem>
</file>

<file path=customXml/itemProps5.xml><?xml version="1.0" encoding="utf-8"?>
<ds:datastoreItem xmlns:ds="http://schemas.openxmlformats.org/officeDocument/2006/customXml" ds:itemID="{66011D22-AE8E-4EB4-BEF6-277B93070FDA}">
  <ds:schemaRefs>
    <ds:schemaRef ds:uri="Microsystems.TermsDefinedNotUsed.IgnoredErrors"/>
  </ds:schemaRefs>
</ds:datastoreItem>
</file>

<file path=customXml/itemProps6.xml><?xml version="1.0" encoding="utf-8"?>
<ds:datastoreItem xmlns:ds="http://schemas.openxmlformats.org/officeDocument/2006/customXml" ds:itemID="{6CFF5624-1ED6-47B1-90AD-EEE5C3CB6B38}">
  <ds:schemaRefs>
    <ds:schemaRef ds:uri="Microsystems.TermsDefinedNotUsed.IgnoredErrors"/>
  </ds:schemaRefs>
</ds:datastoreItem>
</file>

<file path=customXml/itemProps7.xml><?xml version="1.0" encoding="utf-8"?>
<ds:datastoreItem xmlns:ds="http://schemas.openxmlformats.org/officeDocument/2006/customXml" ds:itemID="{979E0144-CF67-4F54-8C65-20C4F50C083A}">
  <ds:schemaRefs>
    <ds:schemaRef ds:uri="Microsystems.TermsDefinedDuplicates.IgnoredErrors"/>
  </ds:schemaRefs>
</ds:datastoreItem>
</file>

<file path=customXml/itemProps8.xml><?xml version="1.0" encoding="utf-8"?>
<ds:datastoreItem xmlns:ds="http://schemas.openxmlformats.org/officeDocument/2006/customXml" ds:itemID="{A99B1C04-2B97-4B68-9E19-F32DF84D5D16}">
  <ds:schemaRefs>
    <ds:schemaRef ds:uri="Microsystems.TermsDefinedDuplicates.IgnoredErrors"/>
  </ds:schemaRefs>
</ds:datastoreItem>
</file>

<file path=customXml/itemProps9.xml><?xml version="1.0" encoding="utf-8"?>
<ds:datastoreItem xmlns:ds="http://schemas.openxmlformats.org/officeDocument/2006/customXml" ds:itemID="{4DBE3C6C-6CF5-4236-8C9E-07D2F20759A5}">
  <ds:schemaRefs>
    <ds:schemaRef ds:uri="Microsystems.TermsDefinedAfterUsed.IgnoredError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7977</Words>
  <Characters>41002</Characters>
  <Application>Microsoft Office Word</Application>
  <DocSecurity>0</DocSecurity>
  <Lines>854</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Hicksons</dc:creator>
  <cp:keywords/>
  <dc:description/>
  <cp:lastModifiedBy>Sarah Farache</cp:lastModifiedBy>
  <cp:revision>2</cp:revision>
  <cp:lastPrinted>2022-10-05T05:26:00Z</cp:lastPrinted>
  <dcterms:created xsi:type="dcterms:W3CDTF">2022-11-17T23:19:00Z</dcterms:created>
  <dcterms:modified xsi:type="dcterms:W3CDTF">2022-11-17T23:19:00Z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DocNumber">
    <vt:lpwstr>16300380</vt:lpwstr>
  </property>
  <property fmtid="{D5CDD505-2E9C-101B-9397-08002B2CF9AE}" pid="3" name="DOCSDocumentID">
    <vt:lpwstr>A0216300380</vt:lpwstr>
  </property>
  <property fmtid="{D5CDD505-2E9C-101B-9397-08002B2CF9AE}" pid="4" name="DOCSFooter">
    <vt:lpwstr>ryfm A0216300380v4 150230 </vt:lpwstr>
  </property>
  <property fmtid="{D5CDD505-2E9C-101B-9397-08002B2CF9AE}" pid="5" name="DOCSMatterID">
    <vt:lpwstr>150230</vt:lpwstr>
  </property>
  <property fmtid="{D5CDD505-2E9C-101B-9397-08002B2CF9AE}" pid="6" name="iManageAuthorID">
    <vt:lpwstr>AQKS</vt:lpwstr>
  </property>
  <property fmtid="{D5CDD505-2E9C-101B-9397-08002B2CF9AE}" pid="7" name="iManageDocFooter">
    <vt:lpwstr>AQKS 510726652v5 120951458</vt:lpwstr>
  </property>
  <property fmtid="{D5CDD505-2E9C-101B-9397-08002B2CF9AE}" pid="8" name="iManageDocNum">
    <vt:lpwstr>510726652</vt:lpwstr>
  </property>
  <property fmtid="{D5CDD505-2E9C-101B-9397-08002B2CF9AE}" pid="9" name="iManageDocumentID">
    <vt:lpwstr>DMS!510726652.5</vt:lpwstr>
  </property>
  <property fmtid="{D5CDD505-2E9C-101B-9397-08002B2CF9AE}" pid="10" name="iManageFileName">
    <vt:lpwstr>Asset Sale Agreement</vt:lpwstr>
  </property>
  <property fmtid="{D5CDD505-2E9C-101B-9397-08002B2CF9AE}" pid="11" name="iManageIsCheckedOut">
    <vt:lpwstr>-1</vt:lpwstr>
  </property>
  <property fmtid="{D5CDD505-2E9C-101B-9397-08002B2CF9AE}" pid="12" name="iManageMatterNumber">
    <vt:lpwstr>120951458</vt:lpwstr>
  </property>
  <property fmtid="{D5CDD505-2E9C-101B-9397-08002B2CF9AE}" pid="13" name="iManageVersion">
    <vt:lpwstr>5</vt:lpwstr>
  </property>
  <property fmtid="{D5CDD505-2E9C-101B-9397-08002B2CF9AE}" pid="14" name="DM_Class">
    <vt:lpwstr>AGREEMENT</vt:lpwstr>
  </property>
  <property fmtid="{D5CDD505-2E9C-101B-9397-08002B2CF9AE}" pid="15" name="DM_Database">
    <vt:lpwstr>Documents</vt:lpwstr>
  </property>
  <property fmtid="{D5CDD505-2E9C-101B-9397-08002B2CF9AE}" pid="16" name="DM_Description">
    <vt:lpwstr>(mark up) Template Asset Sale Agreement 11.10.22</vt:lpwstr>
  </property>
  <property fmtid="{D5CDD505-2E9C-101B-9397-08002B2CF9AE}" pid="17" name="DM_DocNum">
    <vt:lpwstr>15503090</vt:lpwstr>
  </property>
  <property fmtid="{D5CDD505-2E9C-101B-9397-08002B2CF9AE}" pid="18" name="DM_Version">
    <vt:lpwstr>1</vt:lpwstr>
  </property>
  <property fmtid="{D5CDD505-2E9C-101B-9397-08002B2CF9AE}" pid="19" name="DM_Author">
    <vt:lpwstr>AXH</vt:lpwstr>
  </property>
  <property fmtid="{D5CDD505-2E9C-101B-9397-08002B2CF9AE}" pid="20" name="DM_Operator">
    <vt:lpwstr>RAR</vt:lpwstr>
  </property>
  <property fmtid="{D5CDD505-2E9C-101B-9397-08002B2CF9AE}" pid="21" name="DM_Client">
    <vt:lpwstr>DET-DBF</vt:lpwstr>
  </property>
  <property fmtid="{D5CDD505-2E9C-101B-9397-08002B2CF9AE}" pid="22" name="DM_ClientName">
    <vt:lpwstr>DEC-Dept Education - DBF</vt:lpwstr>
  </property>
  <property fmtid="{D5CDD505-2E9C-101B-9397-08002B2CF9AE}" pid="23" name="DM_Matter">
    <vt:lpwstr>223840</vt:lpwstr>
  </property>
  <property fmtid="{D5CDD505-2E9C-101B-9397-08002B2CF9AE}" pid="24" name="DM_MatterName">
    <vt:lpwstr>P&amp;C OSHC Asset Sale Agreement</vt:lpwstr>
  </property>
  <property fmtid="{D5CDD505-2E9C-101B-9397-08002B2CF9AE}" pid="25" name="DocOpenLocation">
    <vt:lpwstr>\!n:0:!s:DMS:!d:Documents:!p:1264072:*{}||\!n:0:!s:DMS:!d:Documents:!f:o,1264073:</vt:lpwstr>
  </property>
  <property fmtid="{D5CDD505-2E9C-101B-9397-08002B2CF9AE}" pid="26" name="HicksonsFooter">
    <vt:lpwstr>15503090.1:rar</vt:lpwstr>
  </property>
</Properties>
</file>