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74493" w14:textId="31A4A819" w:rsidR="00FC0FD7" w:rsidRPr="005E5922" w:rsidRDefault="00FC0FD7" w:rsidP="5BB2FD2F">
      <w:pPr>
        <w:spacing w:line="276" w:lineRule="auto"/>
        <w:rPr>
          <w:rFonts w:ascii="Arial" w:hAnsi="Arial" w:cs="Arial"/>
          <w:b/>
          <w:bCs/>
          <w:sz w:val="30"/>
          <w:szCs w:val="30"/>
        </w:rPr>
      </w:pPr>
      <w:r w:rsidRPr="6248827B">
        <w:rPr>
          <w:rFonts w:ascii="Arial" w:hAnsi="Arial" w:cs="Arial"/>
          <w:b/>
          <w:bCs/>
          <w:sz w:val="30"/>
          <w:szCs w:val="30"/>
        </w:rPr>
        <w:t>S</w:t>
      </w:r>
      <w:r w:rsidR="00154CF1" w:rsidRPr="6248827B">
        <w:rPr>
          <w:rFonts w:ascii="Arial" w:hAnsi="Arial" w:cs="Arial"/>
          <w:b/>
          <w:bCs/>
          <w:sz w:val="30"/>
          <w:szCs w:val="30"/>
        </w:rPr>
        <w:t>creen</w:t>
      </w:r>
      <w:r w:rsidR="58011AF6" w:rsidRPr="6248827B">
        <w:rPr>
          <w:rFonts w:ascii="Arial" w:hAnsi="Arial" w:cs="Arial"/>
          <w:b/>
          <w:bCs/>
          <w:sz w:val="30"/>
          <w:szCs w:val="30"/>
        </w:rPr>
        <w:t xml:space="preserve"> Use and</w:t>
      </w:r>
      <w:r w:rsidR="27465F00" w:rsidRPr="6248827B">
        <w:rPr>
          <w:rFonts w:ascii="Arial" w:hAnsi="Arial" w:cs="Arial"/>
          <w:b/>
          <w:bCs/>
          <w:sz w:val="30"/>
          <w:szCs w:val="30"/>
        </w:rPr>
        <w:t xml:space="preserve"> Addiction</w:t>
      </w:r>
      <w:r w:rsidRPr="6248827B">
        <w:rPr>
          <w:rFonts w:ascii="Arial" w:hAnsi="Arial" w:cs="Arial"/>
          <w:b/>
          <w:bCs/>
          <w:sz w:val="30"/>
          <w:szCs w:val="30"/>
        </w:rPr>
        <w:t xml:space="preserve"> Research Fund – </w:t>
      </w:r>
      <w:r w:rsidR="00F55BB5" w:rsidRPr="6248827B">
        <w:rPr>
          <w:rFonts w:ascii="Arial" w:hAnsi="Arial" w:cs="Arial"/>
          <w:b/>
          <w:bCs/>
          <w:sz w:val="30"/>
          <w:szCs w:val="30"/>
        </w:rPr>
        <w:t>Scholarship</w:t>
      </w:r>
      <w:r w:rsidR="00387DEB" w:rsidRPr="6248827B">
        <w:rPr>
          <w:rFonts w:ascii="Arial" w:hAnsi="Arial" w:cs="Arial"/>
          <w:b/>
          <w:bCs/>
          <w:sz w:val="30"/>
          <w:szCs w:val="30"/>
        </w:rPr>
        <w:t>s</w:t>
      </w:r>
    </w:p>
    <w:p w14:paraId="363E81D6" w14:textId="77777777" w:rsidR="00FC0FD7" w:rsidRPr="005E5922" w:rsidRDefault="00FC0FD7" w:rsidP="00FC0FD7">
      <w:pPr>
        <w:spacing w:line="276" w:lineRule="auto"/>
        <w:rPr>
          <w:rFonts w:ascii="Arial" w:hAnsi="Arial" w:cs="Arial"/>
          <w:b/>
          <w:sz w:val="30"/>
          <w:szCs w:val="30"/>
        </w:rPr>
      </w:pPr>
      <w:r w:rsidRPr="005E5922">
        <w:rPr>
          <w:rFonts w:ascii="Arial" w:hAnsi="Arial" w:cs="Arial"/>
          <w:b/>
          <w:sz w:val="30"/>
          <w:szCs w:val="30"/>
        </w:rPr>
        <w:t>Guidelines for Applicants</w:t>
      </w:r>
    </w:p>
    <w:tbl>
      <w:tblPr>
        <w:tblStyle w:val="TableGrid"/>
        <w:tblpPr w:leftFromText="180" w:rightFromText="180" w:vertAnchor="text" w:tblpY="1"/>
        <w:tblW w:w="0" w:type="auto"/>
        <w:tblLook w:val="04A0" w:firstRow="1" w:lastRow="0" w:firstColumn="1" w:lastColumn="0" w:noHBand="0" w:noVBand="1"/>
      </w:tblPr>
      <w:tblGrid>
        <w:gridCol w:w="1838"/>
        <w:gridCol w:w="3589"/>
        <w:gridCol w:w="3589"/>
      </w:tblGrid>
      <w:tr w:rsidR="00FC0FD7" w:rsidRPr="00DB4772" w14:paraId="5DE3714B" w14:textId="77777777" w:rsidTr="344A5229">
        <w:tc>
          <w:tcPr>
            <w:tcW w:w="1838" w:type="dxa"/>
          </w:tcPr>
          <w:p w14:paraId="1707BEB2" w14:textId="77777777" w:rsidR="00FC0FD7" w:rsidRPr="00DB4772" w:rsidRDefault="00FC0FD7" w:rsidP="00247E40">
            <w:pPr>
              <w:spacing w:before="120" w:after="120" w:line="276" w:lineRule="auto"/>
              <w:rPr>
                <w:rFonts w:ascii="Arial" w:hAnsi="Arial" w:cs="Arial"/>
              </w:rPr>
            </w:pPr>
            <w:r w:rsidRPr="00DB4772">
              <w:rPr>
                <w:rFonts w:ascii="Arial" w:hAnsi="Arial" w:cs="Arial"/>
              </w:rPr>
              <w:t>1.0 Program purpose</w:t>
            </w:r>
          </w:p>
        </w:tc>
        <w:tc>
          <w:tcPr>
            <w:tcW w:w="7178" w:type="dxa"/>
            <w:gridSpan w:val="2"/>
          </w:tcPr>
          <w:p w14:paraId="1F2B5EE0" w14:textId="65A0B611" w:rsidR="00FC0FD7" w:rsidRPr="00DB4772" w:rsidRDefault="0BB73ACC" w:rsidP="3AF92C78">
            <w:pPr>
              <w:spacing w:before="120" w:after="120" w:line="276" w:lineRule="auto"/>
              <w:rPr>
                <w:rFonts w:ascii="Arial" w:hAnsi="Arial" w:cs="Arial"/>
              </w:rPr>
            </w:pPr>
            <w:r w:rsidRPr="00DB4772">
              <w:rPr>
                <w:rFonts w:ascii="Arial" w:hAnsi="Arial" w:cs="Arial"/>
              </w:rPr>
              <w:t>1.1 The NSW Department of Education has established a S</w:t>
            </w:r>
            <w:r w:rsidR="27BB8D31" w:rsidRPr="00DB4772">
              <w:rPr>
                <w:rFonts w:ascii="Arial" w:hAnsi="Arial" w:cs="Arial"/>
              </w:rPr>
              <w:t>creen</w:t>
            </w:r>
            <w:r w:rsidR="4EE7FFE4" w:rsidRPr="00DB4772">
              <w:rPr>
                <w:rFonts w:ascii="Arial" w:hAnsi="Arial" w:cs="Arial"/>
              </w:rPr>
              <w:t xml:space="preserve"> Use and</w:t>
            </w:r>
            <w:r w:rsidR="61AA4473" w:rsidRPr="00DB4772">
              <w:rPr>
                <w:rFonts w:ascii="Arial" w:hAnsi="Arial" w:cs="Arial"/>
              </w:rPr>
              <w:t xml:space="preserve"> Addiction Research</w:t>
            </w:r>
            <w:r w:rsidRPr="00DB4772">
              <w:rPr>
                <w:rFonts w:ascii="Arial" w:hAnsi="Arial" w:cs="Arial"/>
              </w:rPr>
              <w:t xml:space="preserve"> Fund (</w:t>
            </w:r>
            <w:r w:rsidR="552B34C2" w:rsidRPr="00DB4772">
              <w:rPr>
                <w:rFonts w:ascii="Arial" w:hAnsi="Arial" w:cs="Arial"/>
              </w:rPr>
              <w:t>“Screen</w:t>
            </w:r>
            <w:r w:rsidRPr="00DB4772">
              <w:rPr>
                <w:rFonts w:ascii="Arial" w:hAnsi="Arial" w:cs="Arial"/>
              </w:rPr>
              <w:t xml:space="preserve"> Fund</w:t>
            </w:r>
            <w:r w:rsidR="552B34C2" w:rsidRPr="00DB4772">
              <w:rPr>
                <w:rFonts w:ascii="Arial" w:hAnsi="Arial" w:cs="Arial"/>
              </w:rPr>
              <w:t>”</w:t>
            </w:r>
            <w:r w:rsidRPr="00DB4772">
              <w:rPr>
                <w:rFonts w:ascii="Arial" w:hAnsi="Arial" w:cs="Arial"/>
              </w:rPr>
              <w:t xml:space="preserve">) to </w:t>
            </w:r>
            <w:r w:rsidR="0FBDFEF9" w:rsidRPr="00DB4772">
              <w:rPr>
                <w:rFonts w:ascii="Arial" w:hAnsi="Arial" w:cs="Arial"/>
              </w:rPr>
              <w:t>investigate screen use in NSW schools</w:t>
            </w:r>
            <w:r w:rsidRPr="00DB4772">
              <w:rPr>
                <w:rFonts w:ascii="Arial" w:hAnsi="Arial" w:cs="Arial"/>
              </w:rPr>
              <w:t>.</w:t>
            </w:r>
          </w:p>
        </w:tc>
      </w:tr>
      <w:tr w:rsidR="00FC0FD7" w:rsidRPr="00DB4772" w14:paraId="3C69935F" w14:textId="77777777" w:rsidTr="344A5229">
        <w:tc>
          <w:tcPr>
            <w:tcW w:w="1838" w:type="dxa"/>
          </w:tcPr>
          <w:p w14:paraId="797E33BE" w14:textId="77777777" w:rsidR="00FC0FD7" w:rsidRPr="00DB4772" w:rsidRDefault="00FC0FD7" w:rsidP="00247E40">
            <w:pPr>
              <w:spacing w:before="120" w:after="120" w:line="276" w:lineRule="auto"/>
              <w:rPr>
                <w:rFonts w:ascii="Arial" w:hAnsi="Arial" w:cs="Arial"/>
              </w:rPr>
            </w:pPr>
          </w:p>
        </w:tc>
        <w:tc>
          <w:tcPr>
            <w:tcW w:w="7178" w:type="dxa"/>
            <w:gridSpan w:val="2"/>
          </w:tcPr>
          <w:p w14:paraId="7993F6A2" w14:textId="7AD91F69" w:rsidR="00FC0FD7" w:rsidRPr="00DB4772" w:rsidRDefault="00FC0FD7" w:rsidP="00247E40">
            <w:pPr>
              <w:spacing w:before="120" w:after="120" w:line="276" w:lineRule="auto"/>
              <w:rPr>
                <w:rFonts w:ascii="Arial" w:hAnsi="Arial" w:cs="Arial"/>
              </w:rPr>
            </w:pPr>
            <w:r w:rsidRPr="00DB4772">
              <w:rPr>
                <w:rFonts w:ascii="Arial" w:hAnsi="Arial" w:cs="Arial"/>
              </w:rPr>
              <w:t xml:space="preserve">1.2 The Research Fund is Administered by </w:t>
            </w:r>
            <w:r w:rsidR="00A21C85" w:rsidRPr="00DB4772">
              <w:rPr>
                <w:rFonts w:ascii="Arial" w:hAnsi="Arial" w:cs="Arial"/>
              </w:rPr>
              <w:t>the Centre for Education Statistics and Evaluation</w:t>
            </w:r>
            <w:r w:rsidRPr="00DB4772">
              <w:rPr>
                <w:rFonts w:ascii="Arial" w:hAnsi="Arial" w:cs="Arial"/>
              </w:rPr>
              <w:t xml:space="preserve"> (</w:t>
            </w:r>
            <w:r w:rsidR="00A21C85" w:rsidRPr="00DB4772">
              <w:rPr>
                <w:rFonts w:ascii="Arial" w:hAnsi="Arial" w:cs="Arial"/>
              </w:rPr>
              <w:t>CESE</w:t>
            </w:r>
            <w:r w:rsidRPr="00DB4772">
              <w:rPr>
                <w:rFonts w:ascii="Arial" w:hAnsi="Arial" w:cs="Arial"/>
              </w:rPr>
              <w:t>) within the NSW Department of Education (</w:t>
            </w:r>
            <w:r w:rsidR="00FC22A5" w:rsidRPr="00DB4772">
              <w:rPr>
                <w:rFonts w:ascii="Arial" w:hAnsi="Arial" w:cs="Arial"/>
              </w:rPr>
              <w:t>“</w:t>
            </w:r>
            <w:r w:rsidRPr="00DB4772">
              <w:rPr>
                <w:rFonts w:ascii="Arial" w:hAnsi="Arial" w:cs="Arial"/>
              </w:rPr>
              <w:t xml:space="preserve">the </w:t>
            </w:r>
            <w:r w:rsidR="00A21C85" w:rsidRPr="00DB4772">
              <w:rPr>
                <w:rFonts w:ascii="Arial" w:hAnsi="Arial" w:cs="Arial"/>
              </w:rPr>
              <w:t>d</w:t>
            </w:r>
            <w:r w:rsidRPr="00DB4772">
              <w:rPr>
                <w:rFonts w:ascii="Arial" w:hAnsi="Arial" w:cs="Arial"/>
              </w:rPr>
              <w:t>epartment</w:t>
            </w:r>
            <w:r w:rsidR="00FC22A5" w:rsidRPr="00DB4772">
              <w:rPr>
                <w:rFonts w:ascii="Arial" w:hAnsi="Arial" w:cs="Arial"/>
              </w:rPr>
              <w:t>”</w:t>
            </w:r>
            <w:r w:rsidRPr="00DB4772">
              <w:rPr>
                <w:rFonts w:ascii="Arial" w:hAnsi="Arial" w:cs="Arial"/>
              </w:rPr>
              <w:t>).</w:t>
            </w:r>
          </w:p>
        </w:tc>
      </w:tr>
      <w:tr w:rsidR="00FC0FD7" w:rsidRPr="00DB4772" w14:paraId="762B5FDA" w14:textId="77777777" w:rsidTr="344A5229">
        <w:tc>
          <w:tcPr>
            <w:tcW w:w="1838" w:type="dxa"/>
          </w:tcPr>
          <w:p w14:paraId="39477A5B" w14:textId="77777777" w:rsidR="00FC0FD7" w:rsidRPr="00DB4772" w:rsidRDefault="00FC0FD7" w:rsidP="00247E40">
            <w:pPr>
              <w:spacing w:before="120" w:after="120" w:line="276" w:lineRule="auto"/>
              <w:rPr>
                <w:rFonts w:ascii="Arial" w:hAnsi="Arial" w:cs="Arial"/>
              </w:rPr>
            </w:pPr>
          </w:p>
        </w:tc>
        <w:tc>
          <w:tcPr>
            <w:tcW w:w="7178" w:type="dxa"/>
            <w:gridSpan w:val="2"/>
          </w:tcPr>
          <w:p w14:paraId="062DBC8B" w14:textId="42D8278D" w:rsidR="00FC0FD7" w:rsidRPr="00DB4772" w:rsidRDefault="14A8EA9F" w:rsidP="00247E40">
            <w:pPr>
              <w:spacing w:before="120" w:after="120" w:line="276" w:lineRule="auto"/>
              <w:rPr>
                <w:rFonts w:ascii="Arial" w:hAnsi="Arial" w:cs="Arial"/>
              </w:rPr>
            </w:pPr>
            <w:r w:rsidRPr="00DB4772">
              <w:rPr>
                <w:rFonts w:ascii="Arial" w:hAnsi="Arial" w:cs="Arial"/>
              </w:rPr>
              <w:t xml:space="preserve">1.3 The Research Fund is made up of </w:t>
            </w:r>
            <w:r w:rsidR="70F53FC0" w:rsidRPr="00DB4772">
              <w:rPr>
                <w:rFonts w:ascii="Arial" w:hAnsi="Arial" w:cs="Arial"/>
              </w:rPr>
              <w:t>3</w:t>
            </w:r>
            <w:r w:rsidRPr="00DB4772">
              <w:rPr>
                <w:rFonts w:ascii="Arial" w:hAnsi="Arial" w:cs="Arial"/>
              </w:rPr>
              <w:t xml:space="preserve"> streams:</w:t>
            </w:r>
          </w:p>
          <w:p w14:paraId="23A6DEEA" w14:textId="77777777" w:rsidR="00FC0FD7" w:rsidRPr="00DB4772" w:rsidRDefault="00FC0FD7" w:rsidP="00247E40">
            <w:pPr>
              <w:spacing w:before="120" w:after="120" w:line="276" w:lineRule="auto"/>
              <w:ind w:left="360"/>
              <w:rPr>
                <w:rFonts w:ascii="Arial" w:hAnsi="Arial" w:cs="Arial"/>
                <w:bCs/>
              </w:rPr>
            </w:pPr>
            <w:r w:rsidRPr="00DB4772">
              <w:rPr>
                <w:rFonts w:ascii="Arial" w:hAnsi="Arial" w:cs="Arial"/>
                <w:bCs/>
              </w:rPr>
              <w:t>a) Leveraging Grants</w:t>
            </w:r>
          </w:p>
          <w:p w14:paraId="53C2763F" w14:textId="50A8DAAE" w:rsidR="00FC0FD7" w:rsidRPr="00DB4772" w:rsidRDefault="00FC0FD7" w:rsidP="00247E40">
            <w:pPr>
              <w:spacing w:before="120" w:after="120" w:line="276" w:lineRule="auto"/>
              <w:ind w:left="360"/>
              <w:rPr>
                <w:rFonts w:ascii="Arial" w:hAnsi="Arial" w:cs="Arial"/>
              </w:rPr>
            </w:pPr>
            <w:r w:rsidRPr="00DB4772">
              <w:rPr>
                <w:rFonts w:ascii="Arial" w:hAnsi="Arial" w:cs="Arial"/>
              </w:rPr>
              <w:t xml:space="preserve">b) Priority </w:t>
            </w:r>
            <w:r w:rsidR="5DEE2D47" w:rsidRPr="00DB4772">
              <w:rPr>
                <w:rFonts w:ascii="Arial" w:hAnsi="Arial" w:cs="Arial"/>
              </w:rPr>
              <w:t>Grants</w:t>
            </w:r>
          </w:p>
          <w:p w14:paraId="21CAA512" w14:textId="054A850C" w:rsidR="00FC0FD7" w:rsidRPr="00DB4772" w:rsidRDefault="00A21C85" w:rsidP="00247E40">
            <w:pPr>
              <w:spacing w:before="120" w:after="120" w:line="276" w:lineRule="auto"/>
              <w:ind w:left="360"/>
              <w:rPr>
                <w:rFonts w:ascii="Arial" w:hAnsi="Arial" w:cs="Arial"/>
                <w:b/>
                <w:bCs/>
              </w:rPr>
            </w:pPr>
            <w:r w:rsidRPr="00DB4772">
              <w:rPr>
                <w:rFonts w:ascii="Arial" w:hAnsi="Arial" w:cs="Arial"/>
                <w:b/>
                <w:bCs/>
              </w:rPr>
              <w:t>c</w:t>
            </w:r>
            <w:r w:rsidR="00FC0FD7" w:rsidRPr="00DB4772">
              <w:rPr>
                <w:rFonts w:ascii="Arial" w:hAnsi="Arial" w:cs="Arial"/>
                <w:b/>
                <w:bCs/>
              </w:rPr>
              <w:t>) Scholarships</w:t>
            </w:r>
          </w:p>
        </w:tc>
      </w:tr>
      <w:tr w:rsidR="00FC0FD7" w:rsidRPr="00DB4772" w14:paraId="6E7A06AD" w14:textId="77777777" w:rsidTr="344A5229">
        <w:tc>
          <w:tcPr>
            <w:tcW w:w="1838" w:type="dxa"/>
          </w:tcPr>
          <w:p w14:paraId="790936DD" w14:textId="77777777" w:rsidR="00FC0FD7" w:rsidRPr="00DB4772" w:rsidRDefault="00FC0FD7" w:rsidP="00247E40">
            <w:pPr>
              <w:spacing w:before="120" w:after="120" w:line="276" w:lineRule="auto"/>
              <w:rPr>
                <w:rFonts w:ascii="Arial" w:hAnsi="Arial" w:cs="Arial"/>
              </w:rPr>
            </w:pPr>
          </w:p>
        </w:tc>
        <w:tc>
          <w:tcPr>
            <w:tcW w:w="7178" w:type="dxa"/>
            <w:gridSpan w:val="2"/>
          </w:tcPr>
          <w:p w14:paraId="718AA21C" w14:textId="79032F8C" w:rsidR="00FC0FD7" w:rsidRPr="00DB4772" w:rsidRDefault="00FC0FD7" w:rsidP="00247E40">
            <w:pPr>
              <w:spacing w:before="120" w:after="120" w:line="276" w:lineRule="auto"/>
              <w:rPr>
                <w:rFonts w:ascii="Arial" w:hAnsi="Arial" w:cs="Arial"/>
              </w:rPr>
            </w:pPr>
            <w:r w:rsidRPr="00DB4772">
              <w:rPr>
                <w:rFonts w:ascii="Arial" w:hAnsi="Arial" w:cs="Arial"/>
              </w:rPr>
              <w:t xml:space="preserve">1.4 The </w:t>
            </w:r>
            <w:r w:rsidR="00570ED1" w:rsidRPr="00DB4772">
              <w:rPr>
                <w:rFonts w:ascii="Arial" w:hAnsi="Arial" w:cs="Arial"/>
              </w:rPr>
              <w:t>Scholarships</w:t>
            </w:r>
            <w:r w:rsidRPr="00DB4772">
              <w:rPr>
                <w:rFonts w:ascii="Arial" w:hAnsi="Arial" w:cs="Arial"/>
              </w:rPr>
              <w:t xml:space="preserve"> stream supports </w:t>
            </w:r>
            <w:r w:rsidR="265FF474" w:rsidRPr="00DB4772">
              <w:rPr>
                <w:rFonts w:ascii="Arial" w:hAnsi="Arial" w:cs="Arial"/>
              </w:rPr>
              <w:t>high quality doctoral</w:t>
            </w:r>
            <w:r w:rsidRPr="00DB4772">
              <w:rPr>
                <w:rFonts w:ascii="Arial" w:hAnsi="Arial" w:cs="Arial"/>
              </w:rPr>
              <w:t xml:space="preserve"> </w:t>
            </w:r>
            <w:r w:rsidR="61D8AB00" w:rsidRPr="00DB4772">
              <w:rPr>
                <w:rFonts w:ascii="Arial" w:hAnsi="Arial" w:cs="Arial"/>
              </w:rPr>
              <w:t>research</w:t>
            </w:r>
            <w:r w:rsidRPr="00DB4772">
              <w:rPr>
                <w:rFonts w:ascii="Arial" w:hAnsi="Arial" w:cs="Arial"/>
              </w:rPr>
              <w:t xml:space="preserve"> </w:t>
            </w:r>
            <w:r w:rsidRPr="00DB4772">
              <w:rPr>
                <w:rFonts w:ascii="Arial" w:hAnsi="Arial" w:cs="Arial"/>
                <w:lang w:val="en-AU"/>
              </w:rPr>
              <w:t xml:space="preserve">aligned to the </w:t>
            </w:r>
            <w:r w:rsidR="00A21C85" w:rsidRPr="00DB4772">
              <w:rPr>
                <w:rFonts w:ascii="Arial" w:hAnsi="Arial" w:cs="Arial"/>
                <w:lang w:val="en-AU"/>
              </w:rPr>
              <w:t>d</w:t>
            </w:r>
            <w:r w:rsidRPr="00DB4772">
              <w:rPr>
                <w:rFonts w:ascii="Arial" w:hAnsi="Arial" w:cs="Arial"/>
                <w:lang w:val="en-AU"/>
              </w:rPr>
              <w:t xml:space="preserve">epartment’s </w:t>
            </w:r>
            <w:r w:rsidR="3FA91671" w:rsidRPr="00DB4772">
              <w:rPr>
                <w:rFonts w:ascii="Arial" w:hAnsi="Arial" w:cs="Arial"/>
                <w:lang w:val="en-AU"/>
              </w:rPr>
              <w:t>S</w:t>
            </w:r>
            <w:r w:rsidR="00A21C85" w:rsidRPr="00DB4772">
              <w:rPr>
                <w:rFonts w:ascii="Arial" w:hAnsi="Arial" w:cs="Arial"/>
                <w:lang w:val="en-AU"/>
              </w:rPr>
              <w:t xml:space="preserve">creen </w:t>
            </w:r>
            <w:r w:rsidR="320BAF4F" w:rsidRPr="00DB4772">
              <w:rPr>
                <w:rFonts w:ascii="Arial" w:hAnsi="Arial" w:cs="Arial"/>
                <w:lang w:val="en-AU"/>
              </w:rPr>
              <w:t>Fund</w:t>
            </w:r>
            <w:r w:rsidRPr="00DB4772">
              <w:rPr>
                <w:rFonts w:ascii="Arial" w:hAnsi="Arial" w:cs="Arial"/>
                <w:lang w:val="en-AU"/>
              </w:rPr>
              <w:t xml:space="preserve"> </w:t>
            </w:r>
            <w:r w:rsidR="002C6BB1" w:rsidRPr="00DB4772">
              <w:rPr>
                <w:rFonts w:ascii="Arial" w:hAnsi="Arial" w:cs="Arial"/>
                <w:lang w:val="en-AU"/>
              </w:rPr>
              <w:t>Statement</w:t>
            </w:r>
            <w:r w:rsidRPr="00DB4772">
              <w:rPr>
                <w:rFonts w:ascii="Arial" w:hAnsi="Arial" w:cs="Arial"/>
                <w:lang w:val="en-AU"/>
              </w:rPr>
              <w:t>s</w:t>
            </w:r>
            <w:r w:rsidR="002C6BB1" w:rsidRPr="00DB4772">
              <w:rPr>
                <w:rFonts w:ascii="Arial" w:hAnsi="Arial" w:cs="Arial"/>
                <w:lang w:val="en-AU"/>
              </w:rPr>
              <w:t xml:space="preserve"> of Opportunity</w:t>
            </w:r>
            <w:r w:rsidR="00A21C85" w:rsidRPr="00DB4772">
              <w:rPr>
                <w:rFonts w:ascii="Arial" w:hAnsi="Arial" w:cs="Arial"/>
                <w:lang w:val="en-AU"/>
              </w:rPr>
              <w:t xml:space="preserve"> (see </w:t>
            </w:r>
            <w:r w:rsidR="00613332" w:rsidRPr="00DB4772">
              <w:rPr>
                <w:rFonts w:ascii="Arial" w:hAnsi="Arial" w:cs="Arial"/>
                <w:lang w:val="en-AU"/>
              </w:rPr>
              <w:t>4.</w:t>
            </w:r>
            <w:r w:rsidR="00BC1B78" w:rsidRPr="00DB4772">
              <w:rPr>
                <w:rFonts w:ascii="Arial" w:hAnsi="Arial" w:cs="Arial"/>
                <w:lang w:val="en-AU"/>
              </w:rPr>
              <w:t>2</w:t>
            </w:r>
            <w:r w:rsidR="00A21C85" w:rsidRPr="00DB4772">
              <w:rPr>
                <w:rFonts w:ascii="Arial" w:hAnsi="Arial" w:cs="Arial"/>
                <w:lang w:val="en-AU"/>
              </w:rPr>
              <w:t>)</w:t>
            </w:r>
            <w:r w:rsidRPr="00DB4772">
              <w:rPr>
                <w:rFonts w:ascii="Arial" w:hAnsi="Arial" w:cs="Arial"/>
                <w:lang w:val="en-AU"/>
              </w:rPr>
              <w:t>.</w:t>
            </w:r>
          </w:p>
        </w:tc>
      </w:tr>
      <w:tr w:rsidR="00FC0FD7" w:rsidRPr="00DB4772" w14:paraId="7EFBF3D3" w14:textId="77777777" w:rsidTr="344A5229">
        <w:tc>
          <w:tcPr>
            <w:tcW w:w="1838" w:type="dxa"/>
          </w:tcPr>
          <w:p w14:paraId="5A5F1A73" w14:textId="77777777" w:rsidR="00FC0FD7" w:rsidRPr="00DB4772" w:rsidRDefault="00FC0FD7" w:rsidP="00247E40">
            <w:pPr>
              <w:spacing w:before="120" w:after="120" w:line="276" w:lineRule="auto"/>
              <w:rPr>
                <w:rFonts w:ascii="Arial" w:hAnsi="Arial" w:cs="Arial"/>
              </w:rPr>
            </w:pPr>
          </w:p>
        </w:tc>
        <w:tc>
          <w:tcPr>
            <w:tcW w:w="7178" w:type="dxa"/>
            <w:gridSpan w:val="2"/>
          </w:tcPr>
          <w:p w14:paraId="0D869482" w14:textId="53DB6184" w:rsidR="00FC0FD7" w:rsidRPr="00DB4772" w:rsidRDefault="00FC0FD7" w:rsidP="00247E40">
            <w:pPr>
              <w:spacing w:before="120" w:after="120" w:line="276" w:lineRule="auto"/>
              <w:rPr>
                <w:rFonts w:ascii="Arial" w:hAnsi="Arial" w:cs="Arial"/>
              </w:rPr>
            </w:pPr>
            <w:r w:rsidRPr="00DB4772">
              <w:rPr>
                <w:rFonts w:ascii="Arial" w:hAnsi="Arial" w:cs="Arial"/>
              </w:rPr>
              <w:t xml:space="preserve">1.5 The </w:t>
            </w:r>
            <w:r w:rsidR="00570ED1" w:rsidRPr="00DB4772">
              <w:rPr>
                <w:rFonts w:ascii="Arial" w:hAnsi="Arial" w:cs="Arial"/>
              </w:rPr>
              <w:t>Scholarships</w:t>
            </w:r>
            <w:r w:rsidRPr="00DB4772">
              <w:rPr>
                <w:rFonts w:ascii="Arial" w:hAnsi="Arial" w:cs="Arial"/>
              </w:rPr>
              <w:t xml:space="preserve"> stream will contribute funding to</w:t>
            </w:r>
            <w:r w:rsidR="00A21C85" w:rsidRPr="00DB4772">
              <w:rPr>
                <w:rFonts w:ascii="Arial" w:hAnsi="Arial" w:cs="Arial"/>
              </w:rPr>
              <w:t xml:space="preserve"> </w:t>
            </w:r>
            <w:r w:rsidR="008D0685" w:rsidRPr="00DB4772">
              <w:rPr>
                <w:rFonts w:ascii="Arial" w:hAnsi="Arial" w:cs="Arial"/>
              </w:rPr>
              <w:t>r</w:t>
            </w:r>
            <w:r w:rsidR="00E06994" w:rsidRPr="00DB4772">
              <w:rPr>
                <w:rFonts w:ascii="Arial" w:hAnsi="Arial" w:cs="Arial"/>
              </w:rPr>
              <w:t>esearch</w:t>
            </w:r>
            <w:r w:rsidR="00A21C85" w:rsidRPr="00DB4772">
              <w:rPr>
                <w:rFonts w:ascii="Arial" w:hAnsi="Arial" w:cs="Arial"/>
              </w:rPr>
              <w:t xml:space="preserve"> projects</w:t>
            </w:r>
            <w:r w:rsidR="00EF20EC" w:rsidRPr="00DB4772">
              <w:rPr>
                <w:rFonts w:ascii="Arial" w:hAnsi="Arial" w:cs="Arial"/>
              </w:rPr>
              <w:t xml:space="preserve"> </w:t>
            </w:r>
            <w:r w:rsidR="002F7DEB" w:rsidRPr="00DB4772">
              <w:rPr>
                <w:rFonts w:ascii="Arial" w:hAnsi="Arial" w:cs="Arial"/>
              </w:rPr>
              <w:t>receiving</w:t>
            </w:r>
            <w:r w:rsidR="00914116" w:rsidRPr="00DB4772">
              <w:rPr>
                <w:rFonts w:ascii="Arial" w:hAnsi="Arial" w:cs="Arial"/>
              </w:rPr>
              <w:t xml:space="preserve"> Commonwealth Research Training Program </w:t>
            </w:r>
            <w:r w:rsidR="00D71C89" w:rsidRPr="00DB4772">
              <w:rPr>
                <w:rFonts w:ascii="Arial" w:hAnsi="Arial" w:cs="Arial"/>
              </w:rPr>
              <w:t xml:space="preserve">(RTP) </w:t>
            </w:r>
            <w:r w:rsidR="00F8371C" w:rsidRPr="00DB4772">
              <w:rPr>
                <w:rFonts w:ascii="Arial" w:hAnsi="Arial" w:cs="Arial"/>
              </w:rPr>
              <w:t>s</w:t>
            </w:r>
            <w:r w:rsidR="003424C5" w:rsidRPr="00DB4772">
              <w:rPr>
                <w:rFonts w:ascii="Arial" w:hAnsi="Arial" w:cs="Arial"/>
              </w:rPr>
              <w:t>ti</w:t>
            </w:r>
            <w:r w:rsidR="00734120" w:rsidRPr="00DB4772">
              <w:rPr>
                <w:rFonts w:ascii="Arial" w:hAnsi="Arial" w:cs="Arial"/>
              </w:rPr>
              <w:t>pends</w:t>
            </w:r>
            <w:r w:rsidR="004F22A0" w:rsidRPr="00DB4772">
              <w:rPr>
                <w:rFonts w:ascii="Arial" w:hAnsi="Arial" w:cs="Arial"/>
              </w:rPr>
              <w:t xml:space="preserve"> </w:t>
            </w:r>
            <w:r w:rsidR="00A21C85" w:rsidRPr="00DB4772">
              <w:rPr>
                <w:rFonts w:ascii="Arial" w:hAnsi="Arial" w:cs="Arial"/>
              </w:rPr>
              <w:t>to</w:t>
            </w:r>
            <w:r w:rsidRPr="00DB4772">
              <w:rPr>
                <w:rFonts w:ascii="Arial" w:hAnsi="Arial" w:cs="Arial"/>
              </w:rPr>
              <w:t xml:space="preserve"> increase the translation of research project outcomes, outputs and impacts to </w:t>
            </w:r>
            <w:r w:rsidR="00E05B63" w:rsidRPr="00DB4772">
              <w:rPr>
                <w:rFonts w:ascii="Arial" w:hAnsi="Arial" w:cs="Arial"/>
              </w:rPr>
              <w:t xml:space="preserve">screen use in </w:t>
            </w:r>
            <w:r w:rsidRPr="00DB4772">
              <w:rPr>
                <w:rFonts w:ascii="Arial" w:hAnsi="Arial" w:cs="Arial"/>
              </w:rPr>
              <w:t>NSW</w:t>
            </w:r>
            <w:r w:rsidR="00E05B63" w:rsidRPr="00DB4772">
              <w:rPr>
                <w:rFonts w:ascii="Arial" w:hAnsi="Arial" w:cs="Arial"/>
              </w:rPr>
              <w:t xml:space="preserve"> public education</w:t>
            </w:r>
            <w:r w:rsidRPr="00DB4772">
              <w:rPr>
                <w:rFonts w:ascii="Arial" w:hAnsi="Arial" w:cs="Arial"/>
              </w:rPr>
              <w:t>.</w:t>
            </w:r>
          </w:p>
        </w:tc>
      </w:tr>
      <w:tr w:rsidR="00DB4772" w:rsidRPr="00DB4772" w14:paraId="528D2C07" w14:textId="77777777" w:rsidTr="344A5229">
        <w:tc>
          <w:tcPr>
            <w:tcW w:w="9016" w:type="dxa"/>
            <w:gridSpan w:val="3"/>
          </w:tcPr>
          <w:p w14:paraId="1A4134A4" w14:textId="77777777" w:rsidR="00DB4772" w:rsidRPr="00DB4772" w:rsidRDefault="00DB4772" w:rsidP="00247E40">
            <w:pPr>
              <w:spacing w:before="120" w:after="120" w:line="276" w:lineRule="auto"/>
              <w:rPr>
                <w:rFonts w:ascii="Arial" w:hAnsi="Arial" w:cs="Arial"/>
              </w:rPr>
            </w:pPr>
          </w:p>
        </w:tc>
      </w:tr>
      <w:tr w:rsidR="00FC0FD7" w:rsidRPr="00DB4772" w14:paraId="0BFC1583" w14:textId="77777777" w:rsidTr="344A5229">
        <w:tc>
          <w:tcPr>
            <w:tcW w:w="1838" w:type="dxa"/>
          </w:tcPr>
          <w:p w14:paraId="0CDEE814" w14:textId="77777777" w:rsidR="00FC0FD7" w:rsidRPr="00DB4772" w:rsidRDefault="00FC0FD7" w:rsidP="00247E40">
            <w:pPr>
              <w:spacing w:before="120" w:after="120" w:line="276" w:lineRule="auto"/>
              <w:rPr>
                <w:rFonts w:ascii="Arial" w:hAnsi="Arial" w:cs="Arial"/>
              </w:rPr>
            </w:pPr>
            <w:r w:rsidRPr="00DB4772">
              <w:rPr>
                <w:rFonts w:ascii="Arial" w:hAnsi="Arial" w:cs="Arial"/>
              </w:rPr>
              <w:t>2.0 Support available</w:t>
            </w:r>
          </w:p>
        </w:tc>
        <w:tc>
          <w:tcPr>
            <w:tcW w:w="7178" w:type="dxa"/>
            <w:gridSpan w:val="2"/>
          </w:tcPr>
          <w:p w14:paraId="5E7A1171" w14:textId="594BF170" w:rsidR="00FC0FD7" w:rsidRPr="00DB4772" w:rsidRDefault="01FE1478" w:rsidP="00247E40">
            <w:pPr>
              <w:spacing w:before="120" w:after="120" w:line="276" w:lineRule="auto"/>
              <w:rPr>
                <w:rFonts w:ascii="Arial" w:hAnsi="Arial" w:cs="Arial"/>
              </w:rPr>
            </w:pPr>
            <w:r w:rsidRPr="00DB4772">
              <w:rPr>
                <w:rFonts w:ascii="Arial" w:hAnsi="Arial" w:cs="Arial"/>
              </w:rPr>
              <w:t xml:space="preserve">2.1 </w:t>
            </w:r>
            <w:r w:rsidR="434F0707" w:rsidRPr="00DB4772">
              <w:rPr>
                <w:rFonts w:ascii="Arial" w:hAnsi="Arial" w:cs="Arial"/>
              </w:rPr>
              <w:t>Up to</w:t>
            </w:r>
            <w:r w:rsidR="3BC07124" w:rsidRPr="00DB4772">
              <w:rPr>
                <w:rFonts w:ascii="Arial" w:hAnsi="Arial" w:cs="Arial"/>
              </w:rPr>
              <w:t xml:space="preserve"> </w:t>
            </w:r>
            <w:r w:rsidR="6F06273E" w:rsidRPr="00DB4772">
              <w:rPr>
                <w:rFonts w:ascii="Arial" w:hAnsi="Arial" w:cs="Arial"/>
              </w:rPr>
              <w:t>$10,000</w:t>
            </w:r>
            <w:r w:rsidR="0ACBEF13" w:rsidRPr="00DB4772">
              <w:rPr>
                <w:rFonts w:ascii="Arial" w:hAnsi="Arial" w:cs="Arial"/>
              </w:rPr>
              <w:t xml:space="preserve"> per PhD </w:t>
            </w:r>
            <w:r w:rsidR="4876351F" w:rsidRPr="00DB4772">
              <w:rPr>
                <w:rFonts w:ascii="Arial" w:hAnsi="Arial" w:cs="Arial"/>
              </w:rPr>
              <w:t>candidate</w:t>
            </w:r>
            <w:r w:rsidR="4E1F0743" w:rsidRPr="00DB4772">
              <w:rPr>
                <w:rFonts w:ascii="Arial" w:hAnsi="Arial" w:cs="Arial"/>
              </w:rPr>
              <w:t>.</w:t>
            </w:r>
          </w:p>
        </w:tc>
      </w:tr>
      <w:tr w:rsidR="00DB4772" w:rsidRPr="00DB4772" w14:paraId="4499CFB4" w14:textId="77777777" w:rsidTr="344A5229">
        <w:tc>
          <w:tcPr>
            <w:tcW w:w="9016" w:type="dxa"/>
            <w:gridSpan w:val="3"/>
          </w:tcPr>
          <w:p w14:paraId="34EB5E9F" w14:textId="77777777" w:rsidR="00DB4772" w:rsidRPr="00DB4772" w:rsidRDefault="00DB4772" w:rsidP="00247E40">
            <w:pPr>
              <w:spacing w:before="120" w:after="120" w:line="276" w:lineRule="auto"/>
              <w:rPr>
                <w:rFonts w:ascii="Arial" w:hAnsi="Arial" w:cs="Arial"/>
              </w:rPr>
            </w:pPr>
          </w:p>
        </w:tc>
      </w:tr>
      <w:tr w:rsidR="00FC0FD7" w:rsidRPr="00DB4772" w14:paraId="4EEC6310" w14:textId="77777777" w:rsidTr="344A5229">
        <w:tc>
          <w:tcPr>
            <w:tcW w:w="1838" w:type="dxa"/>
          </w:tcPr>
          <w:p w14:paraId="5BC21357" w14:textId="77777777" w:rsidR="00FC0FD7" w:rsidRPr="00DB4772" w:rsidRDefault="00FC0FD7" w:rsidP="00247E40">
            <w:pPr>
              <w:spacing w:before="120" w:after="120" w:line="276" w:lineRule="auto"/>
              <w:rPr>
                <w:rFonts w:ascii="Arial" w:hAnsi="Arial" w:cs="Arial"/>
              </w:rPr>
            </w:pPr>
            <w:r w:rsidRPr="00DB4772">
              <w:rPr>
                <w:rFonts w:ascii="Arial" w:hAnsi="Arial" w:cs="Arial"/>
              </w:rPr>
              <w:t xml:space="preserve">3.0 Use of grant funds </w:t>
            </w:r>
          </w:p>
        </w:tc>
        <w:tc>
          <w:tcPr>
            <w:tcW w:w="7178" w:type="dxa"/>
            <w:gridSpan w:val="2"/>
          </w:tcPr>
          <w:p w14:paraId="3F6CE079" w14:textId="3B96BFC1" w:rsidR="00FC0FD7" w:rsidRPr="00DB4772" w:rsidRDefault="00FC0FD7" w:rsidP="00247E40">
            <w:pPr>
              <w:spacing w:before="120" w:after="120" w:line="276" w:lineRule="auto"/>
              <w:rPr>
                <w:rFonts w:ascii="Arial" w:hAnsi="Arial" w:cs="Arial"/>
              </w:rPr>
            </w:pPr>
            <w:r w:rsidRPr="00DB4772">
              <w:rPr>
                <w:rFonts w:ascii="Arial" w:hAnsi="Arial" w:cs="Arial"/>
              </w:rPr>
              <w:t xml:space="preserve">3.1 Funding from the </w:t>
            </w:r>
            <w:r w:rsidR="6CEA919F" w:rsidRPr="00DB4772">
              <w:rPr>
                <w:rFonts w:ascii="Arial" w:hAnsi="Arial" w:cs="Arial"/>
              </w:rPr>
              <w:t>Screen</w:t>
            </w:r>
            <w:r w:rsidRPr="00DB4772">
              <w:rPr>
                <w:rFonts w:ascii="Arial" w:hAnsi="Arial" w:cs="Arial"/>
              </w:rPr>
              <w:t xml:space="preserve"> Fund will take the form of a cash contribution following the execution of a funding deed between the </w:t>
            </w:r>
            <w:r w:rsidR="00CB5121" w:rsidRPr="00DB4772">
              <w:rPr>
                <w:rFonts w:ascii="Arial" w:hAnsi="Arial" w:cs="Arial"/>
              </w:rPr>
              <w:t>a</w:t>
            </w:r>
            <w:r w:rsidRPr="00DB4772">
              <w:rPr>
                <w:rFonts w:ascii="Arial" w:hAnsi="Arial" w:cs="Arial"/>
              </w:rPr>
              <w:t xml:space="preserve">dministering </w:t>
            </w:r>
            <w:r w:rsidR="00CB5121" w:rsidRPr="00DB4772">
              <w:rPr>
                <w:rFonts w:ascii="Arial" w:hAnsi="Arial" w:cs="Arial"/>
              </w:rPr>
              <w:t>o</w:t>
            </w:r>
            <w:proofErr w:type="spellStart"/>
            <w:r w:rsidRPr="00DB4772">
              <w:rPr>
                <w:rFonts w:ascii="Arial" w:hAnsi="Arial" w:cs="Arial"/>
                <w:lang w:val="en-AU"/>
              </w:rPr>
              <w:t>rganisation</w:t>
            </w:r>
            <w:proofErr w:type="spellEnd"/>
            <w:r w:rsidRPr="00DB4772">
              <w:rPr>
                <w:rFonts w:ascii="Arial" w:hAnsi="Arial" w:cs="Arial"/>
              </w:rPr>
              <w:t xml:space="preserve"> and the </w:t>
            </w:r>
            <w:r w:rsidR="00EF20EC" w:rsidRPr="00DB4772">
              <w:rPr>
                <w:rFonts w:ascii="Arial" w:hAnsi="Arial" w:cs="Arial"/>
              </w:rPr>
              <w:t>d</w:t>
            </w:r>
            <w:r w:rsidRPr="00DB4772">
              <w:rPr>
                <w:rFonts w:ascii="Arial" w:hAnsi="Arial" w:cs="Arial"/>
              </w:rPr>
              <w:t xml:space="preserve">epartment. </w:t>
            </w:r>
          </w:p>
        </w:tc>
      </w:tr>
      <w:tr w:rsidR="00FD6EA9" w:rsidRPr="00DB4772" w14:paraId="0F15B6B9" w14:textId="77777777" w:rsidTr="344A5229">
        <w:tc>
          <w:tcPr>
            <w:tcW w:w="1838" w:type="dxa"/>
          </w:tcPr>
          <w:p w14:paraId="12E77F21" w14:textId="77777777" w:rsidR="00FD6EA9" w:rsidRPr="00DB4772" w:rsidRDefault="00FD6EA9" w:rsidP="00247E40">
            <w:pPr>
              <w:spacing w:before="120" w:after="120" w:line="276" w:lineRule="auto"/>
              <w:rPr>
                <w:rFonts w:ascii="Arial" w:hAnsi="Arial" w:cs="Arial"/>
              </w:rPr>
            </w:pPr>
          </w:p>
        </w:tc>
        <w:tc>
          <w:tcPr>
            <w:tcW w:w="7178" w:type="dxa"/>
            <w:gridSpan w:val="2"/>
          </w:tcPr>
          <w:p w14:paraId="1590C634" w14:textId="732CEDE0" w:rsidR="00D367AD" w:rsidRPr="00DB4772" w:rsidRDefault="6B2E1AC3" w:rsidP="00247E40">
            <w:pPr>
              <w:spacing w:before="120" w:after="120" w:line="276" w:lineRule="auto"/>
              <w:rPr>
                <w:rFonts w:ascii="Arial" w:hAnsi="Arial" w:cs="Arial"/>
              </w:rPr>
            </w:pPr>
            <w:r w:rsidRPr="00DB4772">
              <w:rPr>
                <w:rFonts w:ascii="Arial" w:hAnsi="Arial" w:cs="Arial"/>
              </w:rPr>
              <w:t>3.2</w:t>
            </w:r>
            <w:r w:rsidR="10244D88" w:rsidRPr="00DB4772">
              <w:rPr>
                <w:rFonts w:ascii="Arial" w:hAnsi="Arial" w:cs="Arial"/>
              </w:rPr>
              <w:t xml:space="preserve"> </w:t>
            </w:r>
            <w:r w:rsidR="47733624" w:rsidRPr="00DB4772">
              <w:rPr>
                <w:rFonts w:ascii="Arial" w:hAnsi="Arial" w:cs="Arial"/>
              </w:rPr>
              <w:t xml:space="preserve">The </w:t>
            </w:r>
            <w:r w:rsidR="3E33D60E" w:rsidRPr="00DB4772">
              <w:rPr>
                <w:rFonts w:ascii="Arial" w:hAnsi="Arial" w:cs="Arial"/>
              </w:rPr>
              <w:t xml:space="preserve">grant monies </w:t>
            </w:r>
            <w:r w:rsidR="1B2E4023" w:rsidRPr="00DB4772">
              <w:rPr>
                <w:rFonts w:ascii="Arial" w:hAnsi="Arial" w:cs="Arial"/>
              </w:rPr>
              <w:t xml:space="preserve">are </w:t>
            </w:r>
            <w:r w:rsidR="2E1B2451" w:rsidRPr="00DB4772">
              <w:rPr>
                <w:rFonts w:ascii="Arial" w:hAnsi="Arial" w:cs="Arial"/>
              </w:rPr>
              <w:t xml:space="preserve">to be administered by </w:t>
            </w:r>
            <w:r w:rsidR="175BB130" w:rsidRPr="00DB4772">
              <w:rPr>
                <w:rFonts w:ascii="Arial" w:hAnsi="Arial" w:cs="Arial"/>
              </w:rPr>
              <w:t xml:space="preserve">the </w:t>
            </w:r>
            <w:r w:rsidR="666EDC56" w:rsidRPr="00DB4772">
              <w:rPr>
                <w:rFonts w:ascii="Arial" w:hAnsi="Arial" w:cs="Arial"/>
              </w:rPr>
              <w:t>a</w:t>
            </w:r>
            <w:r w:rsidR="41235DE6" w:rsidRPr="00DB4772">
              <w:rPr>
                <w:rFonts w:ascii="Arial" w:hAnsi="Arial" w:cs="Arial"/>
              </w:rPr>
              <w:t xml:space="preserve">dministering </w:t>
            </w:r>
            <w:proofErr w:type="spellStart"/>
            <w:r w:rsidR="666EDC56" w:rsidRPr="00DB4772">
              <w:rPr>
                <w:rFonts w:ascii="Arial" w:hAnsi="Arial" w:cs="Arial"/>
              </w:rPr>
              <w:t>o</w:t>
            </w:r>
            <w:r w:rsidR="41235DE6" w:rsidRPr="00DB4772">
              <w:rPr>
                <w:rFonts w:ascii="Arial" w:hAnsi="Arial" w:cs="Arial"/>
              </w:rPr>
              <w:t>rganisation</w:t>
            </w:r>
            <w:proofErr w:type="spellEnd"/>
            <w:r w:rsidR="41235DE6" w:rsidRPr="00DB4772">
              <w:rPr>
                <w:rFonts w:ascii="Arial" w:hAnsi="Arial" w:cs="Arial"/>
              </w:rPr>
              <w:t xml:space="preserve"> in the form of a top-up to RTP stipends (‘Screen </w:t>
            </w:r>
            <w:r w:rsidR="23EA1C8C" w:rsidRPr="00DB4772">
              <w:rPr>
                <w:rFonts w:ascii="Arial" w:hAnsi="Arial" w:cs="Arial"/>
              </w:rPr>
              <w:t>Fund</w:t>
            </w:r>
            <w:r w:rsidR="41235DE6" w:rsidRPr="00DB4772">
              <w:rPr>
                <w:rFonts w:ascii="Arial" w:hAnsi="Arial" w:cs="Arial"/>
              </w:rPr>
              <w:t xml:space="preserve"> Scholarships’).</w:t>
            </w:r>
          </w:p>
          <w:p w14:paraId="5604BEBA" w14:textId="6C31F697" w:rsidR="00FD6EA9" w:rsidRPr="00DB4772" w:rsidRDefault="3E9E2E2D" w:rsidP="00247E40">
            <w:pPr>
              <w:spacing w:before="120" w:after="120" w:line="276" w:lineRule="auto"/>
              <w:rPr>
                <w:rFonts w:ascii="Arial" w:hAnsi="Arial" w:cs="Arial"/>
              </w:rPr>
            </w:pPr>
            <w:r w:rsidRPr="00DB4772">
              <w:rPr>
                <w:rFonts w:ascii="Arial" w:hAnsi="Arial" w:cs="Arial"/>
              </w:rPr>
              <w:lastRenderedPageBreak/>
              <w:t>T</w:t>
            </w:r>
            <w:r w:rsidR="56F4888A" w:rsidRPr="00DB4772">
              <w:rPr>
                <w:rFonts w:ascii="Arial" w:hAnsi="Arial" w:cs="Arial"/>
              </w:rPr>
              <w:t xml:space="preserve">he department must approve </w:t>
            </w:r>
            <w:r w:rsidR="6161C694" w:rsidRPr="00DB4772">
              <w:rPr>
                <w:rFonts w:ascii="Arial" w:hAnsi="Arial" w:cs="Arial"/>
              </w:rPr>
              <w:t xml:space="preserve">all </w:t>
            </w:r>
            <w:r w:rsidR="6EBCA3F9" w:rsidRPr="00DB4772">
              <w:rPr>
                <w:rFonts w:ascii="Arial" w:hAnsi="Arial" w:cs="Arial"/>
              </w:rPr>
              <w:t xml:space="preserve">Screen </w:t>
            </w:r>
            <w:r w:rsidR="2C05B4A7" w:rsidRPr="00DB4772">
              <w:rPr>
                <w:rFonts w:ascii="Arial" w:hAnsi="Arial" w:cs="Arial"/>
              </w:rPr>
              <w:t>Fund</w:t>
            </w:r>
            <w:r w:rsidR="6EBCA3F9" w:rsidRPr="00DB4772">
              <w:rPr>
                <w:rFonts w:ascii="Arial" w:hAnsi="Arial" w:cs="Arial"/>
              </w:rPr>
              <w:t xml:space="preserve"> Scholarship recipients.</w:t>
            </w:r>
            <w:r w:rsidR="6C2F9A97" w:rsidRPr="00DB4772">
              <w:rPr>
                <w:rFonts w:ascii="Arial" w:hAnsi="Arial" w:cs="Arial"/>
              </w:rPr>
              <w:t xml:space="preserve"> </w:t>
            </w:r>
          </w:p>
        </w:tc>
      </w:tr>
      <w:tr w:rsidR="00FC0FD7" w:rsidRPr="00DB4772" w14:paraId="0190CA42" w14:textId="77777777" w:rsidTr="344A5229">
        <w:tc>
          <w:tcPr>
            <w:tcW w:w="1838" w:type="dxa"/>
          </w:tcPr>
          <w:p w14:paraId="5DA1463C" w14:textId="77777777" w:rsidR="00FC0FD7" w:rsidRPr="00DB4772" w:rsidRDefault="00FC0FD7" w:rsidP="00247E40">
            <w:pPr>
              <w:spacing w:before="120" w:after="120" w:line="276" w:lineRule="auto"/>
              <w:rPr>
                <w:rFonts w:ascii="Arial" w:hAnsi="Arial" w:cs="Arial"/>
              </w:rPr>
            </w:pPr>
          </w:p>
        </w:tc>
        <w:tc>
          <w:tcPr>
            <w:tcW w:w="7178" w:type="dxa"/>
            <w:gridSpan w:val="2"/>
          </w:tcPr>
          <w:p w14:paraId="0F105B71" w14:textId="4975CAF4" w:rsidR="00FC0FD7" w:rsidRPr="00DB4772" w:rsidRDefault="47EC217E" w:rsidP="001D10AB">
            <w:pPr>
              <w:spacing w:before="120" w:after="120" w:line="276" w:lineRule="auto"/>
              <w:rPr>
                <w:rFonts w:ascii="Arial" w:hAnsi="Arial" w:cs="Arial"/>
              </w:rPr>
            </w:pPr>
            <w:r w:rsidRPr="00DB4772">
              <w:rPr>
                <w:rFonts w:ascii="Arial" w:hAnsi="Arial" w:cs="Arial"/>
              </w:rPr>
              <w:t>3.</w:t>
            </w:r>
            <w:r w:rsidR="41EA979B" w:rsidRPr="00DB4772">
              <w:rPr>
                <w:rFonts w:ascii="Arial" w:hAnsi="Arial" w:cs="Arial"/>
              </w:rPr>
              <w:t>3</w:t>
            </w:r>
            <w:r w:rsidRPr="00DB4772">
              <w:rPr>
                <w:rFonts w:ascii="Arial" w:hAnsi="Arial" w:cs="Arial"/>
                <w:lang w:val="en-AU"/>
              </w:rPr>
              <w:t xml:space="preserve"> The </w:t>
            </w:r>
            <w:r w:rsidR="21CF892F" w:rsidRPr="00DB4772">
              <w:rPr>
                <w:rFonts w:ascii="Arial" w:hAnsi="Arial" w:cs="Arial"/>
                <w:lang w:val="en-AU"/>
              </w:rPr>
              <w:t>Scholarship</w:t>
            </w:r>
            <w:r w:rsidRPr="00DB4772">
              <w:rPr>
                <w:rFonts w:ascii="Arial" w:hAnsi="Arial" w:cs="Arial"/>
                <w:lang w:val="en-AU"/>
              </w:rPr>
              <w:t xml:space="preserve"> monies </w:t>
            </w:r>
            <w:r w:rsidR="192D8DF8" w:rsidRPr="00DB4772">
              <w:rPr>
                <w:rFonts w:ascii="Arial" w:hAnsi="Arial" w:cs="Arial"/>
                <w:lang w:val="en-AU"/>
              </w:rPr>
              <w:t>should</w:t>
            </w:r>
            <w:r w:rsidRPr="00DB4772">
              <w:rPr>
                <w:rFonts w:ascii="Arial" w:hAnsi="Arial" w:cs="Arial"/>
                <w:lang w:val="en-AU"/>
              </w:rPr>
              <w:t xml:space="preserve"> be used primarily on</w:t>
            </w:r>
            <w:r w:rsidR="279F9D65" w:rsidRPr="00DB4772">
              <w:rPr>
                <w:rFonts w:ascii="Arial" w:hAnsi="Arial" w:cs="Arial"/>
                <w:lang w:val="en-AU"/>
              </w:rPr>
              <w:t xml:space="preserve"> research</w:t>
            </w:r>
            <w:r w:rsidRPr="00DB4772">
              <w:rPr>
                <w:rFonts w:ascii="Arial" w:hAnsi="Arial" w:cs="Arial"/>
                <w:lang w:val="en-AU"/>
              </w:rPr>
              <w:t xml:space="preserve"> resources and activities within NSW. </w:t>
            </w:r>
          </w:p>
        </w:tc>
      </w:tr>
      <w:tr w:rsidR="00DB4772" w:rsidRPr="00DB4772" w14:paraId="4F5699A7" w14:textId="77777777" w:rsidTr="344A5229">
        <w:tc>
          <w:tcPr>
            <w:tcW w:w="9016" w:type="dxa"/>
            <w:gridSpan w:val="3"/>
          </w:tcPr>
          <w:p w14:paraId="20FE1ACB" w14:textId="77777777" w:rsidR="00DB4772" w:rsidRPr="00DB4772" w:rsidRDefault="00DB4772" w:rsidP="00247E40">
            <w:pPr>
              <w:spacing w:before="120" w:after="120" w:line="276" w:lineRule="auto"/>
              <w:rPr>
                <w:rFonts w:ascii="Arial" w:hAnsi="Arial" w:cs="Arial"/>
              </w:rPr>
            </w:pPr>
          </w:p>
        </w:tc>
      </w:tr>
      <w:tr w:rsidR="009A1F96" w:rsidRPr="00DB4772" w14:paraId="186112CF" w14:textId="77777777" w:rsidTr="344A5229">
        <w:tc>
          <w:tcPr>
            <w:tcW w:w="1838" w:type="dxa"/>
          </w:tcPr>
          <w:p w14:paraId="550DE831" w14:textId="3315C968" w:rsidR="009A1F96" w:rsidRPr="00DB4772" w:rsidRDefault="009A1F96" w:rsidP="00247E40">
            <w:pPr>
              <w:spacing w:before="120" w:after="120" w:line="276" w:lineRule="auto"/>
              <w:rPr>
                <w:rFonts w:ascii="Arial" w:hAnsi="Arial" w:cs="Arial"/>
              </w:rPr>
            </w:pPr>
            <w:r w:rsidRPr="00DB4772">
              <w:rPr>
                <w:rFonts w:ascii="Arial" w:hAnsi="Arial" w:cs="Arial"/>
              </w:rPr>
              <w:t>4.0 Eligibility criteria</w:t>
            </w:r>
          </w:p>
        </w:tc>
        <w:tc>
          <w:tcPr>
            <w:tcW w:w="7178" w:type="dxa"/>
            <w:gridSpan w:val="2"/>
          </w:tcPr>
          <w:p w14:paraId="4B6CA33F" w14:textId="3E1FCC50" w:rsidR="009A1F96" w:rsidRPr="00DB4772" w:rsidRDefault="24A529E7" w:rsidP="354B3277">
            <w:pPr>
              <w:spacing w:before="120" w:after="120" w:line="276" w:lineRule="auto"/>
              <w:rPr>
                <w:rFonts w:ascii="Arial" w:hAnsi="Arial" w:cs="Arial"/>
              </w:rPr>
            </w:pPr>
            <w:r w:rsidRPr="00DB4772">
              <w:rPr>
                <w:rFonts w:ascii="Arial" w:hAnsi="Arial" w:cs="Arial"/>
              </w:rPr>
              <w:t>4.1</w:t>
            </w:r>
            <w:r w:rsidR="1E4FA213" w:rsidRPr="00DB4772">
              <w:rPr>
                <w:rFonts w:ascii="Arial" w:hAnsi="Arial" w:cs="Arial"/>
              </w:rPr>
              <w:t>.1</w:t>
            </w:r>
            <w:r w:rsidR="58B007A5" w:rsidRPr="00DB4772">
              <w:rPr>
                <w:rFonts w:ascii="Arial" w:hAnsi="Arial" w:cs="Arial"/>
              </w:rPr>
              <w:t xml:space="preserve"> </w:t>
            </w:r>
            <w:r w:rsidR="32E3C87E" w:rsidRPr="00DB4772">
              <w:rPr>
                <w:rFonts w:ascii="Arial" w:hAnsi="Arial" w:cs="Arial"/>
              </w:rPr>
              <w:t>Scholarships</w:t>
            </w:r>
            <w:r w:rsidR="0E8970FE" w:rsidRPr="00DB4772">
              <w:rPr>
                <w:rFonts w:ascii="Arial" w:hAnsi="Arial" w:cs="Arial"/>
              </w:rPr>
              <w:t xml:space="preserve"> are open</w:t>
            </w:r>
            <w:r w:rsidR="7C2A036D" w:rsidRPr="00DB4772">
              <w:rPr>
                <w:rFonts w:ascii="Arial" w:hAnsi="Arial" w:cs="Arial"/>
              </w:rPr>
              <w:t xml:space="preserve"> to </w:t>
            </w:r>
            <w:r w:rsidR="48F95904" w:rsidRPr="00DB4772">
              <w:rPr>
                <w:rFonts w:ascii="Arial" w:hAnsi="Arial" w:cs="Arial"/>
              </w:rPr>
              <w:t xml:space="preserve">PhD candidates at </w:t>
            </w:r>
            <w:r w:rsidR="7C2A036D" w:rsidRPr="00DB4772">
              <w:rPr>
                <w:rFonts w:ascii="Arial" w:hAnsi="Arial" w:cs="Arial"/>
              </w:rPr>
              <w:t xml:space="preserve">Australian public universities (the </w:t>
            </w:r>
            <w:r w:rsidR="56F4888A" w:rsidRPr="00DB4772">
              <w:rPr>
                <w:rFonts w:ascii="Arial" w:hAnsi="Arial" w:cs="Arial"/>
              </w:rPr>
              <w:t>a</w:t>
            </w:r>
            <w:r w:rsidR="7C2A036D" w:rsidRPr="00DB4772">
              <w:rPr>
                <w:rFonts w:ascii="Arial" w:hAnsi="Arial" w:cs="Arial"/>
              </w:rPr>
              <w:t xml:space="preserve">dministering </w:t>
            </w:r>
            <w:proofErr w:type="spellStart"/>
            <w:r w:rsidR="56F4888A" w:rsidRPr="00DB4772">
              <w:rPr>
                <w:rFonts w:ascii="Arial" w:hAnsi="Arial" w:cs="Arial"/>
              </w:rPr>
              <w:t>o</w:t>
            </w:r>
            <w:r w:rsidR="7C2A036D" w:rsidRPr="00DB4772">
              <w:rPr>
                <w:rFonts w:ascii="Arial" w:hAnsi="Arial" w:cs="Arial"/>
              </w:rPr>
              <w:t>rganisation</w:t>
            </w:r>
            <w:proofErr w:type="spellEnd"/>
            <w:r w:rsidR="7C2A036D" w:rsidRPr="00DB4772">
              <w:rPr>
                <w:rFonts w:ascii="Arial" w:hAnsi="Arial" w:cs="Arial"/>
              </w:rPr>
              <w:t>).</w:t>
            </w:r>
          </w:p>
          <w:p w14:paraId="33364364" w14:textId="4231811D" w:rsidR="009A1F96" w:rsidRPr="00DB4772" w:rsidRDefault="7C2A036D" w:rsidP="183CEE11">
            <w:pPr>
              <w:spacing w:before="120" w:after="120" w:line="276" w:lineRule="auto"/>
              <w:rPr>
                <w:rFonts w:ascii="Arial" w:hAnsi="Arial" w:cs="Arial"/>
              </w:rPr>
            </w:pPr>
            <w:r w:rsidRPr="00DB4772">
              <w:rPr>
                <w:rFonts w:ascii="Arial" w:hAnsi="Arial" w:cs="Arial"/>
              </w:rPr>
              <w:t xml:space="preserve">4.1.2 Research projects listed in the </w:t>
            </w:r>
            <w:r w:rsidR="56F4888A" w:rsidRPr="00DB4772">
              <w:rPr>
                <w:rFonts w:ascii="Arial" w:hAnsi="Arial" w:cs="Arial"/>
              </w:rPr>
              <w:t>a</w:t>
            </w:r>
            <w:r w:rsidRPr="00DB4772">
              <w:rPr>
                <w:rFonts w:ascii="Arial" w:hAnsi="Arial" w:cs="Arial"/>
              </w:rPr>
              <w:t xml:space="preserve">dministering </w:t>
            </w:r>
            <w:proofErr w:type="spellStart"/>
            <w:r w:rsidR="56F4888A" w:rsidRPr="00DB4772">
              <w:rPr>
                <w:rFonts w:ascii="Arial" w:hAnsi="Arial" w:cs="Arial"/>
              </w:rPr>
              <w:t>o</w:t>
            </w:r>
            <w:r w:rsidRPr="00DB4772">
              <w:rPr>
                <w:rFonts w:ascii="Arial" w:hAnsi="Arial" w:cs="Arial"/>
              </w:rPr>
              <w:t>rganisation’s</w:t>
            </w:r>
            <w:proofErr w:type="spellEnd"/>
            <w:r w:rsidRPr="00DB4772">
              <w:rPr>
                <w:rFonts w:ascii="Arial" w:hAnsi="Arial" w:cs="Arial"/>
              </w:rPr>
              <w:t xml:space="preserve"> </w:t>
            </w:r>
            <w:r w:rsidR="0BA26C50" w:rsidRPr="00DB4772">
              <w:rPr>
                <w:rFonts w:ascii="Arial" w:hAnsi="Arial" w:cs="Arial"/>
              </w:rPr>
              <w:t>expression of interest</w:t>
            </w:r>
            <w:r w:rsidR="2E45AC6E" w:rsidRPr="00DB4772">
              <w:rPr>
                <w:rFonts w:ascii="Arial" w:hAnsi="Arial" w:cs="Arial"/>
              </w:rPr>
              <w:t xml:space="preserve"> (EOI)</w:t>
            </w:r>
            <w:r w:rsidRPr="00DB4772">
              <w:rPr>
                <w:rFonts w:ascii="Arial" w:hAnsi="Arial" w:cs="Arial"/>
              </w:rPr>
              <w:t xml:space="preserve"> must be led by a </w:t>
            </w:r>
            <w:r w:rsidR="49692531" w:rsidRPr="00DB4772">
              <w:rPr>
                <w:rFonts w:ascii="Arial" w:hAnsi="Arial" w:cs="Arial"/>
              </w:rPr>
              <w:t>PhD candidate</w:t>
            </w:r>
            <w:r w:rsidRPr="00DB4772">
              <w:rPr>
                <w:rFonts w:ascii="Arial" w:hAnsi="Arial" w:cs="Arial"/>
              </w:rPr>
              <w:t xml:space="preserve"> who is:</w:t>
            </w:r>
          </w:p>
          <w:p w14:paraId="55C9A71E" w14:textId="70DAEFB8" w:rsidR="009A1F96" w:rsidRPr="00DB4772" w:rsidRDefault="7C2A036D" w:rsidP="183CEE11">
            <w:pPr>
              <w:pStyle w:val="ListParagraph"/>
              <w:numPr>
                <w:ilvl w:val="0"/>
                <w:numId w:val="22"/>
              </w:numPr>
              <w:spacing w:before="240" w:after="120" w:line="276" w:lineRule="auto"/>
              <w:rPr>
                <w:rFonts w:ascii="Arial" w:hAnsi="Arial" w:cs="Arial"/>
              </w:rPr>
            </w:pPr>
            <w:r w:rsidRPr="00DB4772">
              <w:rPr>
                <w:rFonts w:ascii="Arial" w:hAnsi="Arial" w:cs="Arial"/>
              </w:rPr>
              <w:t xml:space="preserve">enrolled at the </w:t>
            </w:r>
            <w:r w:rsidR="56F4888A" w:rsidRPr="00DB4772">
              <w:rPr>
                <w:rFonts w:ascii="Arial" w:hAnsi="Arial" w:cs="Arial"/>
              </w:rPr>
              <w:t>a</w:t>
            </w:r>
            <w:r w:rsidRPr="00DB4772">
              <w:rPr>
                <w:rFonts w:ascii="Arial" w:hAnsi="Arial" w:cs="Arial"/>
              </w:rPr>
              <w:t xml:space="preserve">dministering </w:t>
            </w:r>
            <w:proofErr w:type="spellStart"/>
            <w:r w:rsidR="56F4888A" w:rsidRPr="00DB4772">
              <w:rPr>
                <w:rFonts w:ascii="Arial" w:hAnsi="Arial" w:cs="Arial"/>
              </w:rPr>
              <w:t>o</w:t>
            </w:r>
            <w:r w:rsidRPr="00DB4772">
              <w:rPr>
                <w:rFonts w:ascii="Arial" w:hAnsi="Arial" w:cs="Arial"/>
              </w:rPr>
              <w:t>rganisation</w:t>
            </w:r>
            <w:proofErr w:type="spellEnd"/>
          </w:p>
          <w:p w14:paraId="1191907F" w14:textId="326300D5" w:rsidR="009A1F96" w:rsidRPr="00DB4772" w:rsidRDefault="7C2A036D" w:rsidP="183CEE11">
            <w:pPr>
              <w:pStyle w:val="ListParagraph"/>
              <w:numPr>
                <w:ilvl w:val="0"/>
                <w:numId w:val="22"/>
              </w:numPr>
              <w:spacing w:before="240" w:after="120" w:line="276" w:lineRule="auto"/>
              <w:rPr>
                <w:rFonts w:ascii="Arial" w:hAnsi="Arial" w:cs="Arial"/>
              </w:rPr>
            </w:pPr>
            <w:r w:rsidRPr="344A5229">
              <w:rPr>
                <w:rFonts w:ascii="Arial" w:hAnsi="Arial" w:cs="Arial"/>
              </w:rPr>
              <w:t>in receipt of RTP funding</w:t>
            </w:r>
            <w:r w:rsidR="424ADCC3" w:rsidRPr="344A5229">
              <w:rPr>
                <w:rFonts w:ascii="Arial" w:hAnsi="Arial" w:cs="Arial"/>
              </w:rPr>
              <w:t xml:space="preserve"> </w:t>
            </w:r>
            <w:r w:rsidR="441BB24E" w:rsidRPr="344A5229">
              <w:rPr>
                <w:rFonts w:ascii="Arial" w:hAnsi="Arial" w:cs="Arial"/>
              </w:rPr>
              <w:t>throughout</w:t>
            </w:r>
            <w:r w:rsidR="424ADCC3" w:rsidRPr="344A5229">
              <w:rPr>
                <w:rFonts w:ascii="Arial" w:hAnsi="Arial" w:cs="Arial"/>
              </w:rPr>
              <w:t xml:space="preserve"> </w:t>
            </w:r>
            <w:r w:rsidR="59590310" w:rsidRPr="344A5229">
              <w:rPr>
                <w:rFonts w:ascii="Arial" w:hAnsi="Arial" w:cs="Arial"/>
              </w:rPr>
              <w:t>202</w:t>
            </w:r>
            <w:r w:rsidR="597EA31E" w:rsidRPr="344A5229">
              <w:rPr>
                <w:rFonts w:ascii="Arial" w:hAnsi="Arial" w:cs="Arial"/>
              </w:rPr>
              <w:t>5</w:t>
            </w:r>
            <w:r w:rsidRPr="344A5229">
              <w:rPr>
                <w:rFonts w:ascii="Arial" w:hAnsi="Arial" w:cs="Arial"/>
              </w:rPr>
              <w:t>.</w:t>
            </w:r>
          </w:p>
        </w:tc>
      </w:tr>
      <w:tr w:rsidR="00FC0FD7" w:rsidRPr="00DB4772" w14:paraId="15584877" w14:textId="77777777" w:rsidTr="344A5229">
        <w:tc>
          <w:tcPr>
            <w:tcW w:w="1838" w:type="dxa"/>
          </w:tcPr>
          <w:p w14:paraId="48516AD4" w14:textId="05878592" w:rsidR="00FC0FD7" w:rsidRPr="00DB4772" w:rsidRDefault="00FC0FD7" w:rsidP="354B3277">
            <w:pPr>
              <w:spacing w:before="120" w:after="120" w:line="276" w:lineRule="auto"/>
              <w:rPr>
                <w:rFonts w:ascii="Arial" w:hAnsi="Arial" w:cs="Arial"/>
              </w:rPr>
            </w:pPr>
          </w:p>
        </w:tc>
        <w:tc>
          <w:tcPr>
            <w:tcW w:w="7178" w:type="dxa"/>
            <w:gridSpan w:val="2"/>
          </w:tcPr>
          <w:p w14:paraId="50D485A4" w14:textId="1B047BE9" w:rsidR="002D60D6" w:rsidRPr="00DB4772" w:rsidRDefault="1B77491C" w:rsidP="002D60D6">
            <w:pPr>
              <w:spacing w:before="120" w:after="120" w:line="276" w:lineRule="auto"/>
              <w:rPr>
                <w:rFonts w:ascii="Arial" w:hAnsi="Arial" w:cs="Arial"/>
              </w:rPr>
            </w:pPr>
            <w:r w:rsidRPr="00DB4772">
              <w:rPr>
                <w:rFonts w:ascii="Arial" w:hAnsi="Arial" w:cs="Arial"/>
              </w:rPr>
              <w:t>4.</w:t>
            </w:r>
            <w:r w:rsidR="24A529E7" w:rsidRPr="00DB4772">
              <w:rPr>
                <w:rFonts w:ascii="Arial" w:hAnsi="Arial" w:cs="Arial"/>
              </w:rPr>
              <w:t>2</w:t>
            </w:r>
            <w:r w:rsidRPr="00DB4772">
              <w:rPr>
                <w:rFonts w:ascii="Arial" w:hAnsi="Arial" w:cs="Arial"/>
              </w:rPr>
              <w:t xml:space="preserve"> </w:t>
            </w:r>
            <w:r w:rsidR="5024AD82" w:rsidRPr="00DB4772">
              <w:rPr>
                <w:rFonts w:ascii="Arial" w:hAnsi="Arial" w:cs="Arial"/>
              </w:rPr>
              <w:t xml:space="preserve">The aim of the </w:t>
            </w:r>
            <w:r w:rsidR="0D981F07" w:rsidRPr="00DB4772">
              <w:rPr>
                <w:rFonts w:ascii="Arial" w:hAnsi="Arial" w:cs="Arial"/>
              </w:rPr>
              <w:t>Screen</w:t>
            </w:r>
            <w:r w:rsidR="5024AD82" w:rsidRPr="00DB4772">
              <w:rPr>
                <w:rFonts w:ascii="Arial" w:hAnsi="Arial" w:cs="Arial"/>
              </w:rPr>
              <w:t xml:space="preserve"> Fund is to build the evidence base of screen use effects in NSW schools to inform future policy development and practice by funding research that:</w:t>
            </w:r>
          </w:p>
          <w:p w14:paraId="1E1112DB" w14:textId="6AA2F9B7" w:rsidR="3E41D004" w:rsidRPr="00DB4772" w:rsidRDefault="3E41D004" w:rsidP="3AF92C78">
            <w:pPr>
              <w:pStyle w:val="ListParagraph"/>
              <w:numPr>
                <w:ilvl w:val="0"/>
                <w:numId w:val="18"/>
              </w:numPr>
              <w:spacing w:before="120" w:after="120" w:line="276" w:lineRule="auto"/>
              <w:rPr>
                <w:rFonts w:ascii="Arial" w:hAnsi="Arial" w:cs="Arial"/>
                <w:lang w:val="en-AU"/>
              </w:rPr>
            </w:pPr>
            <w:r w:rsidRPr="00DB4772">
              <w:rPr>
                <w:rFonts w:ascii="Arial" w:eastAsia="Arial" w:hAnsi="Arial" w:cs="Arial"/>
                <w:color w:val="000000" w:themeColor="text1"/>
                <w:lang w:val="en-AU"/>
              </w:rPr>
              <w:t>through research, develops useful interventions or tools to assist education settings</w:t>
            </w:r>
          </w:p>
          <w:p w14:paraId="0417C0AB" w14:textId="1F3FBBAF" w:rsidR="002D60D6" w:rsidRPr="00DB4772" w:rsidRDefault="002D60D6" w:rsidP="002D60D6">
            <w:pPr>
              <w:pStyle w:val="ListParagraph"/>
              <w:numPr>
                <w:ilvl w:val="0"/>
                <w:numId w:val="18"/>
              </w:numPr>
              <w:spacing w:before="120" w:after="120" w:line="276" w:lineRule="auto"/>
              <w:rPr>
                <w:rFonts w:ascii="Arial" w:hAnsi="Arial" w:cs="Arial"/>
              </w:rPr>
            </w:pPr>
            <w:r w:rsidRPr="00DB4772">
              <w:rPr>
                <w:rFonts w:ascii="Arial" w:hAnsi="Arial" w:cs="Arial"/>
              </w:rPr>
              <w:t>propose</w:t>
            </w:r>
            <w:r w:rsidR="7D71B755" w:rsidRPr="00DB4772">
              <w:rPr>
                <w:rFonts w:ascii="Arial" w:hAnsi="Arial" w:cs="Arial"/>
              </w:rPr>
              <w:t>s</w:t>
            </w:r>
            <w:r w:rsidRPr="00DB4772">
              <w:rPr>
                <w:rFonts w:ascii="Arial" w:hAnsi="Arial" w:cs="Arial"/>
              </w:rPr>
              <w:t xml:space="preserve"> a worthwhile contribution to the screen use evidence through novel research</w:t>
            </w:r>
          </w:p>
          <w:p w14:paraId="5089F1C6" w14:textId="77777777" w:rsidR="002D60D6" w:rsidRPr="00DB4772" w:rsidRDefault="002D60D6" w:rsidP="002D60D6">
            <w:pPr>
              <w:pStyle w:val="ListParagraph"/>
              <w:numPr>
                <w:ilvl w:val="0"/>
                <w:numId w:val="18"/>
              </w:numPr>
              <w:spacing w:before="120" w:after="120" w:line="276" w:lineRule="auto"/>
              <w:rPr>
                <w:rFonts w:ascii="Arial" w:hAnsi="Arial" w:cs="Arial"/>
              </w:rPr>
            </w:pPr>
            <w:r w:rsidRPr="00DB4772">
              <w:rPr>
                <w:rFonts w:ascii="Arial" w:hAnsi="Arial" w:cs="Arial"/>
              </w:rPr>
              <w:t xml:space="preserve">foregrounds student voice. </w:t>
            </w:r>
          </w:p>
          <w:p w14:paraId="59165D87" w14:textId="4E09CFCB" w:rsidR="00FC0FD7" w:rsidRPr="00DB4772" w:rsidRDefault="15D5EF2A" w:rsidP="3AF92C78">
            <w:pPr>
              <w:spacing w:before="120" w:after="120" w:line="276" w:lineRule="auto"/>
              <w:rPr>
                <w:rFonts w:ascii="Arial" w:eastAsia="Arial" w:hAnsi="Arial" w:cs="Arial"/>
                <w:color w:val="000000" w:themeColor="text1"/>
                <w:lang w:val="en-AU"/>
              </w:rPr>
            </w:pPr>
            <w:r w:rsidRPr="00DB4772">
              <w:rPr>
                <w:rFonts w:ascii="Arial" w:eastAsia="Arial" w:hAnsi="Arial" w:cs="Arial"/>
                <w:color w:val="000000" w:themeColor="text1"/>
                <w:lang w:val="en-AU"/>
              </w:rPr>
              <w:t>Applications must address one of the identified Statements of Opportunity and demonstrate how the additional funding will extend the project and/or its impacts to benefit NSW public education contexts.</w:t>
            </w:r>
          </w:p>
          <w:p w14:paraId="68C89C86" w14:textId="2613ECA8" w:rsidR="00FC0FD7" w:rsidRPr="00DB4772" w:rsidRDefault="15D5EF2A" w:rsidP="3AF92C78">
            <w:pPr>
              <w:spacing w:before="120" w:after="120" w:line="276" w:lineRule="auto"/>
              <w:rPr>
                <w:rFonts w:ascii="Arial" w:eastAsia="Arial" w:hAnsi="Arial" w:cs="Arial"/>
                <w:color w:val="000000" w:themeColor="text1"/>
                <w:lang w:val="en-AU"/>
              </w:rPr>
            </w:pPr>
            <w:r w:rsidRPr="00DB4772">
              <w:rPr>
                <w:rFonts w:ascii="Arial" w:eastAsia="Arial" w:hAnsi="Arial" w:cs="Arial"/>
                <w:color w:val="000000" w:themeColor="text1"/>
                <w:lang w:val="en-AU"/>
              </w:rPr>
              <w:t>The Statements of Opportunity are:</w:t>
            </w:r>
          </w:p>
          <w:p w14:paraId="1DD27808" w14:textId="1D0D8E46" w:rsidR="00FC0FD7" w:rsidRPr="00DB4772" w:rsidRDefault="15D5EF2A" w:rsidP="3AF92C78">
            <w:pPr>
              <w:pStyle w:val="ListParagraph"/>
              <w:numPr>
                <w:ilvl w:val="0"/>
                <w:numId w:val="2"/>
              </w:numPr>
              <w:spacing w:before="120" w:after="120" w:line="276" w:lineRule="auto"/>
              <w:rPr>
                <w:rFonts w:ascii="Arial" w:eastAsia="Arial" w:hAnsi="Arial" w:cs="Arial"/>
                <w:color w:val="000000" w:themeColor="text1"/>
                <w:lang w:val="en-AU"/>
              </w:rPr>
            </w:pPr>
            <w:r w:rsidRPr="00DB4772">
              <w:rPr>
                <w:rFonts w:ascii="Arial" w:eastAsia="Arial" w:hAnsi="Arial" w:cs="Arial"/>
                <w:color w:val="000000" w:themeColor="text1"/>
                <w:lang w:val="en-AU"/>
              </w:rPr>
              <w:t>We require research that investigates the effects of screen use for learning in schools and at home on students’ learning and behaviour outcomes.</w:t>
            </w:r>
          </w:p>
          <w:p w14:paraId="767C305D" w14:textId="5DBC57A3" w:rsidR="00FC0FD7" w:rsidRPr="00DB4772" w:rsidRDefault="15D5EF2A" w:rsidP="3AF92C78">
            <w:pPr>
              <w:pStyle w:val="ListParagraph"/>
              <w:numPr>
                <w:ilvl w:val="0"/>
                <w:numId w:val="2"/>
              </w:numPr>
              <w:spacing w:before="120" w:after="120" w:line="276" w:lineRule="auto"/>
              <w:rPr>
                <w:rFonts w:ascii="Arial" w:eastAsia="Arial" w:hAnsi="Arial" w:cs="Arial"/>
                <w:color w:val="000000" w:themeColor="text1"/>
                <w:lang w:val="en-AU"/>
              </w:rPr>
            </w:pPr>
            <w:r w:rsidRPr="00DB4772">
              <w:rPr>
                <w:rFonts w:ascii="Arial" w:eastAsia="Arial" w:hAnsi="Arial" w:cs="Arial"/>
                <w:color w:val="000000" w:themeColor="text1"/>
                <w:lang w:val="en-AU"/>
              </w:rPr>
              <w:t>We require research that investigates the effects on students of problematic and addictive screen use outside of school hours.</w:t>
            </w:r>
          </w:p>
        </w:tc>
      </w:tr>
      <w:tr w:rsidR="570B1AB0" w:rsidRPr="00DB4772" w14:paraId="1CA86F66" w14:textId="77777777" w:rsidTr="344A5229">
        <w:trPr>
          <w:trHeight w:val="300"/>
        </w:trPr>
        <w:tc>
          <w:tcPr>
            <w:tcW w:w="1838" w:type="dxa"/>
          </w:tcPr>
          <w:p w14:paraId="298F8743" w14:textId="26CCFA28" w:rsidR="570B1AB0" w:rsidRPr="00DB4772" w:rsidRDefault="570B1AB0" w:rsidP="570B1AB0">
            <w:pPr>
              <w:spacing w:line="276" w:lineRule="auto"/>
              <w:rPr>
                <w:rFonts w:ascii="Arial" w:hAnsi="Arial" w:cs="Arial"/>
              </w:rPr>
            </w:pPr>
          </w:p>
        </w:tc>
        <w:tc>
          <w:tcPr>
            <w:tcW w:w="7178" w:type="dxa"/>
            <w:gridSpan w:val="2"/>
          </w:tcPr>
          <w:p w14:paraId="5188738E" w14:textId="641CE736" w:rsidR="370F5680" w:rsidRPr="00DB4772" w:rsidRDefault="70989C7D" w:rsidP="344A5229">
            <w:pPr>
              <w:spacing w:before="120" w:after="120" w:line="276" w:lineRule="auto"/>
              <w:rPr>
                <w:rFonts w:ascii="Arial" w:eastAsia="Arial" w:hAnsi="Arial" w:cs="Arial"/>
                <w:lang w:val="en-AU"/>
              </w:rPr>
            </w:pPr>
            <w:r w:rsidRPr="344A5229">
              <w:rPr>
                <w:rFonts w:ascii="Arial" w:eastAsia="Arial" w:hAnsi="Arial" w:cs="Arial"/>
                <w:lang w:val="en-AU"/>
              </w:rPr>
              <w:t>4.</w:t>
            </w:r>
            <w:r w:rsidR="3A7171B9" w:rsidRPr="344A5229">
              <w:rPr>
                <w:rFonts w:ascii="Arial" w:eastAsia="Arial" w:hAnsi="Arial" w:cs="Arial"/>
                <w:lang w:val="en-AU"/>
              </w:rPr>
              <w:t>3</w:t>
            </w:r>
            <w:r w:rsidRPr="344A5229">
              <w:rPr>
                <w:rFonts w:ascii="Arial" w:eastAsia="Arial" w:hAnsi="Arial" w:cs="Arial"/>
                <w:lang w:val="en-AU"/>
              </w:rPr>
              <w:t xml:space="preserve"> </w:t>
            </w:r>
            <w:r w:rsidR="64432591" w:rsidRPr="344A5229">
              <w:rPr>
                <w:rFonts w:ascii="Arial" w:eastAsia="Arial" w:hAnsi="Arial" w:cs="Arial"/>
                <w:lang w:val="en-AU"/>
              </w:rPr>
              <w:t>Resear</w:t>
            </w:r>
            <w:r w:rsidR="32881E66" w:rsidRPr="344A5229">
              <w:rPr>
                <w:rFonts w:ascii="Arial" w:eastAsia="Arial" w:hAnsi="Arial" w:cs="Arial"/>
                <w:lang w:val="en-AU"/>
              </w:rPr>
              <w:t>ch projects</w:t>
            </w:r>
            <w:r w:rsidRPr="344A5229">
              <w:rPr>
                <w:rFonts w:ascii="Arial" w:eastAsia="Arial" w:hAnsi="Arial" w:cs="Arial"/>
                <w:lang w:val="en-AU"/>
              </w:rPr>
              <w:t xml:space="preserve"> </w:t>
            </w:r>
            <w:r w:rsidR="39E0597E" w:rsidRPr="344A5229">
              <w:rPr>
                <w:rFonts w:ascii="Arial" w:eastAsia="Arial" w:hAnsi="Arial" w:cs="Arial"/>
                <w:lang w:val="en-AU"/>
              </w:rPr>
              <w:t xml:space="preserve">must </w:t>
            </w:r>
            <w:r w:rsidRPr="344A5229">
              <w:rPr>
                <w:rFonts w:ascii="Arial" w:eastAsia="Arial" w:hAnsi="Arial" w:cs="Arial"/>
                <w:lang w:val="en-AU"/>
              </w:rPr>
              <w:t xml:space="preserve">have ethics approval or be likely to receive ethics approval from a </w:t>
            </w:r>
            <w:r w:rsidR="358404EF" w:rsidRPr="344A5229">
              <w:rPr>
                <w:rFonts w:ascii="Arial" w:eastAsia="Arial" w:hAnsi="Arial" w:cs="Arial"/>
                <w:lang w:val="en-AU"/>
              </w:rPr>
              <w:t>NHMRC-registered</w:t>
            </w:r>
            <w:r w:rsidRPr="344A5229">
              <w:rPr>
                <w:rFonts w:ascii="Arial" w:eastAsia="Arial" w:hAnsi="Arial" w:cs="Arial"/>
                <w:lang w:val="en-AU"/>
              </w:rPr>
              <w:t xml:space="preserve"> human research ethics committee.</w:t>
            </w:r>
          </w:p>
        </w:tc>
      </w:tr>
      <w:tr w:rsidR="00FC0FD7" w:rsidRPr="00DB4772" w14:paraId="69187127" w14:textId="77777777" w:rsidTr="344A5229">
        <w:tc>
          <w:tcPr>
            <w:tcW w:w="1838" w:type="dxa"/>
          </w:tcPr>
          <w:p w14:paraId="4D29C676" w14:textId="77777777" w:rsidR="00FC0FD7" w:rsidRPr="00DB4772" w:rsidRDefault="00FC0FD7" w:rsidP="00247E40">
            <w:pPr>
              <w:spacing w:before="120" w:after="120" w:line="276" w:lineRule="auto"/>
              <w:rPr>
                <w:rFonts w:ascii="Arial" w:hAnsi="Arial" w:cs="Arial"/>
              </w:rPr>
            </w:pPr>
          </w:p>
        </w:tc>
        <w:tc>
          <w:tcPr>
            <w:tcW w:w="7178" w:type="dxa"/>
            <w:gridSpan w:val="2"/>
          </w:tcPr>
          <w:p w14:paraId="56AF6AF1" w14:textId="15798DA3" w:rsidR="00FC0FD7" w:rsidRPr="00DB4772" w:rsidRDefault="7B0F187E" w:rsidP="00247E40">
            <w:pPr>
              <w:spacing w:before="120" w:after="120" w:line="276" w:lineRule="auto"/>
              <w:rPr>
                <w:rFonts w:ascii="Arial" w:eastAsia="Arial" w:hAnsi="Arial" w:cs="Arial"/>
              </w:rPr>
            </w:pPr>
            <w:r w:rsidRPr="344A5229">
              <w:rPr>
                <w:rFonts w:ascii="Arial" w:eastAsia="Arial" w:hAnsi="Arial" w:cs="Arial"/>
              </w:rPr>
              <w:t>4.</w:t>
            </w:r>
            <w:r w:rsidR="1CC4AD72" w:rsidRPr="344A5229">
              <w:rPr>
                <w:rFonts w:ascii="Arial" w:eastAsia="Arial" w:hAnsi="Arial" w:cs="Arial"/>
              </w:rPr>
              <w:t>4</w:t>
            </w:r>
            <w:r w:rsidRPr="344A5229">
              <w:rPr>
                <w:rFonts w:ascii="Arial" w:eastAsia="Arial" w:hAnsi="Arial" w:cs="Arial"/>
              </w:rPr>
              <w:t xml:space="preserve">.1 </w:t>
            </w:r>
            <w:r w:rsidR="2D441118" w:rsidRPr="344A5229">
              <w:rPr>
                <w:rFonts w:ascii="Arial" w:eastAsia="Arial" w:hAnsi="Arial" w:cs="Arial"/>
              </w:rPr>
              <w:t>T</w:t>
            </w:r>
            <w:r w:rsidRPr="344A5229">
              <w:rPr>
                <w:rFonts w:ascii="Arial" w:eastAsia="Arial" w:hAnsi="Arial" w:cs="Arial"/>
              </w:rPr>
              <w:t xml:space="preserve">he </w:t>
            </w:r>
            <w:r w:rsidR="00A91B73" w:rsidRPr="344A5229">
              <w:rPr>
                <w:rFonts w:ascii="Arial" w:eastAsia="Arial" w:hAnsi="Arial" w:cs="Arial"/>
              </w:rPr>
              <w:t>a</w:t>
            </w:r>
            <w:r w:rsidR="30039E83" w:rsidRPr="344A5229">
              <w:rPr>
                <w:rFonts w:ascii="Arial" w:eastAsia="Arial" w:hAnsi="Arial" w:cs="Arial"/>
              </w:rPr>
              <w:t xml:space="preserve">dministering </w:t>
            </w:r>
            <w:proofErr w:type="spellStart"/>
            <w:r w:rsidR="00A91B73" w:rsidRPr="344A5229">
              <w:rPr>
                <w:rFonts w:ascii="Arial" w:eastAsia="Arial" w:hAnsi="Arial" w:cs="Arial"/>
              </w:rPr>
              <w:t>o</w:t>
            </w:r>
            <w:r w:rsidR="30039E83" w:rsidRPr="344A5229">
              <w:rPr>
                <w:rFonts w:ascii="Arial" w:eastAsia="Arial" w:hAnsi="Arial" w:cs="Arial"/>
              </w:rPr>
              <w:t>rganisation</w:t>
            </w:r>
            <w:proofErr w:type="spellEnd"/>
            <w:r w:rsidR="30039E83" w:rsidRPr="344A5229">
              <w:rPr>
                <w:rFonts w:ascii="Arial" w:eastAsia="Arial" w:hAnsi="Arial" w:cs="Arial"/>
              </w:rPr>
              <w:t xml:space="preserve"> must ensure that the </w:t>
            </w:r>
            <w:r w:rsidR="3736E30A" w:rsidRPr="344A5229">
              <w:rPr>
                <w:rFonts w:ascii="Arial" w:eastAsia="Arial" w:hAnsi="Arial" w:cs="Arial"/>
              </w:rPr>
              <w:t>researcher</w:t>
            </w:r>
            <w:r w:rsidR="014DE9B1" w:rsidRPr="344A5229">
              <w:rPr>
                <w:rFonts w:ascii="Arial" w:eastAsia="Arial" w:hAnsi="Arial" w:cs="Arial"/>
              </w:rPr>
              <w:t>(s)</w:t>
            </w:r>
            <w:r w:rsidRPr="344A5229">
              <w:rPr>
                <w:rFonts w:ascii="Arial" w:eastAsia="Arial" w:hAnsi="Arial" w:cs="Arial"/>
              </w:rPr>
              <w:t xml:space="preserve"> </w:t>
            </w:r>
            <w:r w:rsidR="7439458F" w:rsidRPr="344A5229">
              <w:rPr>
                <w:rFonts w:ascii="Arial" w:eastAsia="Arial" w:hAnsi="Arial" w:cs="Arial"/>
              </w:rPr>
              <w:t>can</w:t>
            </w:r>
            <w:r w:rsidR="30039E83" w:rsidRPr="344A5229">
              <w:rPr>
                <w:rFonts w:ascii="Arial" w:eastAsia="Arial" w:hAnsi="Arial" w:cs="Arial"/>
              </w:rPr>
              <w:t xml:space="preserve"> appl</w:t>
            </w:r>
            <w:r w:rsidR="4219D5DA" w:rsidRPr="344A5229">
              <w:rPr>
                <w:rFonts w:ascii="Arial" w:eastAsia="Arial" w:hAnsi="Arial" w:cs="Arial"/>
              </w:rPr>
              <w:t>y</w:t>
            </w:r>
            <w:r w:rsidR="30039E83" w:rsidRPr="344A5229">
              <w:rPr>
                <w:rFonts w:ascii="Arial" w:eastAsia="Arial" w:hAnsi="Arial" w:cs="Arial"/>
              </w:rPr>
              <w:t xml:space="preserve"> </w:t>
            </w:r>
            <w:r w:rsidRPr="344A5229">
              <w:rPr>
                <w:rFonts w:ascii="Arial" w:eastAsia="Arial" w:hAnsi="Arial" w:cs="Arial"/>
              </w:rPr>
              <w:t xml:space="preserve">through the NSW State Education Research </w:t>
            </w:r>
            <w:r w:rsidR="0D10AFCC" w:rsidRPr="344A5229">
              <w:rPr>
                <w:rFonts w:ascii="Arial" w:eastAsia="Arial" w:hAnsi="Arial" w:cs="Arial"/>
              </w:rPr>
              <w:t>and</w:t>
            </w:r>
            <w:r w:rsidRPr="344A5229">
              <w:rPr>
                <w:rFonts w:ascii="Arial" w:eastAsia="Arial" w:hAnsi="Arial" w:cs="Arial"/>
              </w:rPr>
              <w:t xml:space="preserve"> P</w:t>
            </w:r>
            <w:r w:rsidR="702E8998" w:rsidRPr="344A5229">
              <w:rPr>
                <w:rFonts w:ascii="Arial" w:eastAsia="Arial" w:hAnsi="Arial" w:cs="Arial"/>
              </w:rPr>
              <w:t>artnerships</w:t>
            </w:r>
            <w:r w:rsidRPr="344A5229">
              <w:rPr>
                <w:rFonts w:ascii="Arial" w:eastAsia="Arial" w:hAnsi="Arial" w:cs="Arial"/>
              </w:rPr>
              <w:t xml:space="preserve"> (SERAP) or </w:t>
            </w:r>
            <w:r w:rsidR="30039E83" w:rsidRPr="344A5229">
              <w:rPr>
                <w:rFonts w:ascii="Arial" w:eastAsia="Arial" w:hAnsi="Arial" w:cs="Arial"/>
              </w:rPr>
              <w:t xml:space="preserve">is able </w:t>
            </w:r>
            <w:r w:rsidR="006D33DD" w:rsidRPr="344A5229">
              <w:rPr>
                <w:rFonts w:ascii="Arial" w:eastAsia="Arial" w:hAnsi="Arial" w:cs="Arial"/>
              </w:rPr>
              <w:t xml:space="preserve">to </w:t>
            </w:r>
            <w:r w:rsidR="1B138EA5" w:rsidRPr="344A5229">
              <w:rPr>
                <w:rFonts w:ascii="Arial" w:eastAsia="Arial" w:hAnsi="Arial" w:cs="Arial"/>
              </w:rPr>
              <w:t>submit</w:t>
            </w:r>
            <w:r w:rsidRPr="344A5229">
              <w:rPr>
                <w:rFonts w:ascii="Arial" w:eastAsia="Arial" w:hAnsi="Arial" w:cs="Arial"/>
              </w:rPr>
              <w:t xml:space="preserve"> evidence of SERAP approval.</w:t>
            </w:r>
          </w:p>
          <w:p w14:paraId="76C7BB5F" w14:textId="7985CD58" w:rsidR="02676515" w:rsidRPr="00DB4772" w:rsidRDefault="02676515" w:rsidP="3AF92C78">
            <w:pPr>
              <w:spacing w:before="120" w:after="120" w:line="276" w:lineRule="auto"/>
              <w:rPr>
                <w:rFonts w:ascii="Arial" w:eastAsia="Arial" w:hAnsi="Arial" w:cs="Arial"/>
                <w:lang w:val="en-AU"/>
              </w:rPr>
            </w:pPr>
            <w:r w:rsidRPr="00DB4772">
              <w:rPr>
                <w:rFonts w:ascii="Arial" w:eastAsia="Arial" w:hAnsi="Arial" w:cs="Arial"/>
                <w:color w:val="000000" w:themeColor="text1"/>
                <w:lang w:val="en-AU"/>
              </w:rPr>
              <w:t>4.4.2 Researchers may be asked to complete a Research Protocol/Data Analysis Plan and to preregister their projects with the Open Science Framework (OSF) as part of their SERAP application.</w:t>
            </w:r>
          </w:p>
          <w:p w14:paraId="22A683BB" w14:textId="0B6A749B" w:rsidR="00FC0FD7" w:rsidRPr="00DB4772" w:rsidRDefault="7B0F187E" w:rsidP="00247E40">
            <w:pPr>
              <w:spacing w:before="120" w:after="120" w:line="276" w:lineRule="auto"/>
              <w:rPr>
                <w:rFonts w:ascii="Arial" w:eastAsia="Arial" w:hAnsi="Arial" w:cs="Arial"/>
              </w:rPr>
            </w:pPr>
            <w:r w:rsidRPr="00DB4772">
              <w:rPr>
                <w:rFonts w:ascii="Arial" w:eastAsia="Arial" w:hAnsi="Arial" w:cs="Arial"/>
                <w:lang w:val="en-AU"/>
              </w:rPr>
              <w:t>4.</w:t>
            </w:r>
            <w:r w:rsidR="20B210C4" w:rsidRPr="00DB4772">
              <w:rPr>
                <w:rFonts w:ascii="Arial" w:eastAsia="Arial" w:hAnsi="Arial" w:cs="Arial"/>
                <w:lang w:val="en-AU"/>
              </w:rPr>
              <w:t>4</w:t>
            </w:r>
            <w:r w:rsidRPr="00DB4772">
              <w:rPr>
                <w:rFonts w:ascii="Arial" w:eastAsia="Arial" w:hAnsi="Arial" w:cs="Arial"/>
                <w:lang w:val="en-AU"/>
              </w:rPr>
              <w:t>.</w:t>
            </w:r>
            <w:r w:rsidR="23087F9E" w:rsidRPr="00DB4772">
              <w:rPr>
                <w:rFonts w:ascii="Arial" w:eastAsia="Arial" w:hAnsi="Arial" w:cs="Arial"/>
                <w:lang w:val="en-AU"/>
              </w:rPr>
              <w:t>3</w:t>
            </w:r>
            <w:r w:rsidRPr="00DB4772">
              <w:rPr>
                <w:rFonts w:ascii="Arial" w:eastAsia="Arial" w:hAnsi="Arial" w:cs="Arial"/>
                <w:lang w:val="en-AU"/>
              </w:rPr>
              <w:t xml:space="preserve"> </w:t>
            </w:r>
            <w:r w:rsidR="17ADAD56" w:rsidRPr="00DB4772">
              <w:rPr>
                <w:rFonts w:ascii="Arial" w:eastAsia="Arial" w:hAnsi="Arial" w:cs="Arial"/>
                <w:lang w:val="en-AU"/>
              </w:rPr>
              <w:t>P</w:t>
            </w:r>
            <w:r w:rsidRPr="00DB4772">
              <w:rPr>
                <w:rFonts w:ascii="Arial" w:eastAsia="Arial" w:hAnsi="Arial" w:cs="Arial"/>
                <w:lang w:val="en-AU"/>
              </w:rPr>
              <w:t xml:space="preserve">roposed research </w:t>
            </w:r>
            <w:r w:rsidR="48612CFE" w:rsidRPr="00DB4772">
              <w:rPr>
                <w:rFonts w:ascii="Arial" w:eastAsia="Arial" w:hAnsi="Arial" w:cs="Arial"/>
                <w:lang w:val="en-AU"/>
              </w:rPr>
              <w:t>will</w:t>
            </w:r>
            <w:r w:rsidRPr="00DB4772">
              <w:rPr>
                <w:rFonts w:ascii="Arial" w:eastAsia="Arial" w:hAnsi="Arial" w:cs="Arial"/>
                <w:lang w:val="en-AU"/>
              </w:rPr>
              <w:t xml:space="preserve"> not be funded</w:t>
            </w:r>
            <w:r w:rsidR="17ADAD56" w:rsidRPr="00DB4772">
              <w:rPr>
                <w:rFonts w:ascii="Arial" w:eastAsia="Arial" w:hAnsi="Arial" w:cs="Arial"/>
                <w:lang w:val="en-AU"/>
              </w:rPr>
              <w:t xml:space="preserve"> if a SERAP </w:t>
            </w:r>
            <w:r w:rsidR="00D16AD9" w:rsidRPr="00DB4772">
              <w:rPr>
                <w:rFonts w:ascii="Arial" w:eastAsia="Arial" w:hAnsi="Arial" w:cs="Arial"/>
                <w:lang w:val="en-AU"/>
              </w:rPr>
              <w:t xml:space="preserve">application </w:t>
            </w:r>
            <w:r w:rsidR="17ADAD56" w:rsidRPr="00DB4772">
              <w:rPr>
                <w:rFonts w:ascii="Arial" w:eastAsia="Arial" w:hAnsi="Arial" w:cs="Arial"/>
                <w:lang w:val="en-AU"/>
              </w:rPr>
              <w:t xml:space="preserve">is </w:t>
            </w:r>
            <w:r w:rsidR="6E693D56" w:rsidRPr="00DB4772">
              <w:rPr>
                <w:rFonts w:ascii="Arial" w:eastAsia="Arial" w:hAnsi="Arial" w:cs="Arial"/>
                <w:lang w:val="en-AU"/>
              </w:rPr>
              <w:t>not approved</w:t>
            </w:r>
            <w:r w:rsidRPr="00DB4772">
              <w:rPr>
                <w:rFonts w:ascii="Arial" w:eastAsia="Arial" w:hAnsi="Arial" w:cs="Arial"/>
                <w:lang w:val="en-AU"/>
              </w:rPr>
              <w:t>.</w:t>
            </w:r>
          </w:p>
        </w:tc>
      </w:tr>
      <w:tr w:rsidR="00DB4772" w:rsidRPr="00DB4772" w14:paraId="3648BE43" w14:textId="77777777" w:rsidTr="344A5229">
        <w:trPr>
          <w:trHeight w:val="300"/>
        </w:trPr>
        <w:tc>
          <w:tcPr>
            <w:tcW w:w="9016" w:type="dxa"/>
            <w:gridSpan w:val="3"/>
          </w:tcPr>
          <w:p w14:paraId="16D2F68A" w14:textId="77777777" w:rsidR="00DB4772" w:rsidRPr="00DB4772" w:rsidRDefault="00DB4772" w:rsidP="00247E40">
            <w:pPr>
              <w:spacing w:before="120" w:after="120" w:line="276" w:lineRule="auto"/>
              <w:rPr>
                <w:rFonts w:ascii="Arial" w:hAnsi="Arial" w:cs="Arial"/>
              </w:rPr>
            </w:pPr>
          </w:p>
        </w:tc>
      </w:tr>
      <w:tr w:rsidR="00FC0FD7" w:rsidRPr="00DB4772" w14:paraId="52E3ADC8" w14:textId="77777777" w:rsidTr="344A5229">
        <w:tc>
          <w:tcPr>
            <w:tcW w:w="1838" w:type="dxa"/>
          </w:tcPr>
          <w:p w14:paraId="1FB7D7AD" w14:textId="77777777" w:rsidR="00FC0FD7" w:rsidRPr="00DB4772" w:rsidRDefault="00FC0FD7" w:rsidP="00247E40">
            <w:pPr>
              <w:spacing w:before="120" w:after="120" w:line="276" w:lineRule="auto"/>
              <w:rPr>
                <w:rFonts w:ascii="Arial" w:hAnsi="Arial" w:cs="Arial"/>
              </w:rPr>
            </w:pPr>
            <w:r w:rsidRPr="00DB4772">
              <w:rPr>
                <w:rFonts w:ascii="Arial" w:hAnsi="Arial" w:cs="Arial"/>
              </w:rPr>
              <w:t xml:space="preserve">5.0 Selection Criteria </w:t>
            </w:r>
          </w:p>
        </w:tc>
        <w:tc>
          <w:tcPr>
            <w:tcW w:w="7178" w:type="dxa"/>
            <w:gridSpan w:val="2"/>
          </w:tcPr>
          <w:p w14:paraId="6AD9B853" w14:textId="46CA19EC" w:rsidR="00FC0FD7" w:rsidRPr="00DB4772" w:rsidRDefault="0BB73ACC" w:rsidP="00247E40">
            <w:pPr>
              <w:spacing w:before="120" w:after="120" w:line="276" w:lineRule="auto"/>
              <w:rPr>
                <w:rFonts w:ascii="Arial" w:hAnsi="Arial" w:cs="Arial"/>
              </w:rPr>
            </w:pPr>
            <w:r w:rsidRPr="00DB4772">
              <w:rPr>
                <w:rFonts w:ascii="Arial" w:hAnsi="Arial" w:cs="Arial"/>
              </w:rPr>
              <w:t xml:space="preserve">5.1 </w:t>
            </w:r>
            <w:r w:rsidR="5A194BE3" w:rsidRPr="00DB4772">
              <w:rPr>
                <w:rFonts w:ascii="Arial" w:hAnsi="Arial" w:cs="Arial"/>
              </w:rPr>
              <w:t xml:space="preserve">The </w:t>
            </w:r>
            <w:r w:rsidR="4729CFB0" w:rsidRPr="00DB4772">
              <w:rPr>
                <w:rFonts w:ascii="Arial" w:hAnsi="Arial" w:cs="Arial"/>
              </w:rPr>
              <w:t xml:space="preserve">research </w:t>
            </w:r>
            <w:r w:rsidR="5A194BE3" w:rsidRPr="00DB4772">
              <w:rPr>
                <w:rFonts w:ascii="Arial" w:hAnsi="Arial" w:cs="Arial"/>
              </w:rPr>
              <w:t xml:space="preserve">projects </w:t>
            </w:r>
            <w:r w:rsidR="4729CFB0" w:rsidRPr="00DB4772">
              <w:rPr>
                <w:rFonts w:ascii="Arial" w:hAnsi="Arial" w:cs="Arial"/>
              </w:rPr>
              <w:t>listed</w:t>
            </w:r>
            <w:r w:rsidR="5A194BE3" w:rsidRPr="00DB4772">
              <w:rPr>
                <w:rFonts w:ascii="Arial" w:hAnsi="Arial" w:cs="Arial"/>
              </w:rPr>
              <w:t xml:space="preserve"> in the </w:t>
            </w:r>
            <w:r w:rsidR="7898E117" w:rsidRPr="00DB4772">
              <w:rPr>
                <w:rFonts w:ascii="Arial" w:hAnsi="Arial" w:cs="Arial"/>
              </w:rPr>
              <w:t>EOI</w:t>
            </w:r>
            <w:r w:rsidRPr="00DB4772">
              <w:rPr>
                <w:rFonts w:ascii="Arial" w:hAnsi="Arial" w:cs="Arial"/>
              </w:rPr>
              <w:t xml:space="preserve"> will be assessed according to the </w:t>
            </w:r>
            <w:r w:rsidR="4B7AA425" w:rsidRPr="00DB4772">
              <w:rPr>
                <w:rFonts w:ascii="Arial" w:hAnsi="Arial" w:cs="Arial"/>
              </w:rPr>
              <w:t xml:space="preserve">following </w:t>
            </w:r>
            <w:r w:rsidRPr="00DB4772">
              <w:rPr>
                <w:rFonts w:ascii="Arial" w:hAnsi="Arial" w:cs="Arial"/>
              </w:rPr>
              <w:t>criteria.</w:t>
            </w:r>
          </w:p>
          <w:p w14:paraId="55339029" w14:textId="30699A8F" w:rsidR="009E7803" w:rsidRPr="00DB4772" w:rsidRDefault="00396F00" w:rsidP="354B3277">
            <w:pPr>
              <w:spacing w:before="120" w:after="120" w:line="276" w:lineRule="auto"/>
              <w:rPr>
                <w:rFonts w:ascii="Arial" w:hAnsi="Arial" w:cs="Arial"/>
              </w:rPr>
            </w:pPr>
            <w:r w:rsidRPr="00DB4772">
              <w:rPr>
                <w:rFonts w:ascii="Arial" w:hAnsi="Arial" w:cs="Arial"/>
              </w:rPr>
              <w:t xml:space="preserve">a) </w:t>
            </w:r>
            <w:r w:rsidR="118B3CB7" w:rsidRPr="00DB4772">
              <w:rPr>
                <w:rFonts w:ascii="Arial" w:hAnsi="Arial" w:cs="Arial"/>
              </w:rPr>
              <w:t xml:space="preserve">Alignment to the </w:t>
            </w:r>
            <w:r w:rsidR="6EEF08AA" w:rsidRPr="00DB4772">
              <w:rPr>
                <w:rFonts w:ascii="Arial" w:hAnsi="Arial" w:cs="Arial"/>
              </w:rPr>
              <w:t>S</w:t>
            </w:r>
            <w:r w:rsidR="4DE03642" w:rsidRPr="00DB4772">
              <w:rPr>
                <w:rFonts w:ascii="Arial" w:hAnsi="Arial" w:cs="Arial"/>
              </w:rPr>
              <w:t>creen</w:t>
            </w:r>
            <w:r w:rsidR="165C4355" w:rsidRPr="00DB4772">
              <w:rPr>
                <w:rFonts w:ascii="Arial" w:hAnsi="Arial" w:cs="Arial"/>
              </w:rPr>
              <w:t xml:space="preserve"> </w:t>
            </w:r>
            <w:r w:rsidR="6EEF08AA" w:rsidRPr="00DB4772">
              <w:rPr>
                <w:rFonts w:ascii="Arial" w:hAnsi="Arial" w:cs="Arial"/>
              </w:rPr>
              <w:t>Fund</w:t>
            </w:r>
            <w:r w:rsidR="118B3CB7" w:rsidRPr="00DB4772">
              <w:rPr>
                <w:rFonts w:ascii="Arial" w:hAnsi="Arial" w:cs="Arial"/>
              </w:rPr>
              <w:t xml:space="preserve"> </w:t>
            </w:r>
            <w:r w:rsidR="0053050A" w:rsidRPr="00DB4772">
              <w:rPr>
                <w:rFonts w:ascii="Arial" w:hAnsi="Arial" w:cs="Arial"/>
              </w:rPr>
              <w:t>Statement</w:t>
            </w:r>
            <w:r w:rsidR="118B3CB7" w:rsidRPr="00DB4772">
              <w:rPr>
                <w:rFonts w:ascii="Arial" w:hAnsi="Arial" w:cs="Arial"/>
              </w:rPr>
              <w:t>s</w:t>
            </w:r>
            <w:r w:rsidR="0053050A" w:rsidRPr="00DB4772">
              <w:rPr>
                <w:rFonts w:ascii="Arial" w:hAnsi="Arial" w:cs="Arial"/>
              </w:rPr>
              <w:t xml:space="preserve"> of Opportunity</w:t>
            </w:r>
          </w:p>
          <w:p w14:paraId="09D99972" w14:textId="7F76BE7F" w:rsidR="00260ADB" w:rsidRPr="00DB4772" w:rsidRDefault="0B556A92" w:rsidP="354B3277">
            <w:pPr>
              <w:pStyle w:val="ListParagraph"/>
              <w:numPr>
                <w:ilvl w:val="0"/>
                <w:numId w:val="13"/>
              </w:numPr>
              <w:spacing w:before="120" w:after="120" w:line="276" w:lineRule="auto"/>
              <w:rPr>
                <w:rFonts w:ascii="Arial" w:hAnsi="Arial" w:cs="Arial"/>
              </w:rPr>
            </w:pPr>
            <w:r w:rsidRPr="00DB4772">
              <w:rPr>
                <w:rFonts w:ascii="Arial" w:hAnsi="Arial" w:cs="Arial"/>
              </w:rPr>
              <w:t>Clearly</w:t>
            </w:r>
            <w:r w:rsidR="345506EF" w:rsidRPr="00DB4772">
              <w:rPr>
                <w:rFonts w:ascii="Arial" w:hAnsi="Arial" w:cs="Arial"/>
              </w:rPr>
              <w:t xml:space="preserve"> defined p</w:t>
            </w:r>
            <w:r w:rsidR="1A8B4EE1" w:rsidRPr="00DB4772">
              <w:rPr>
                <w:rFonts w:ascii="Arial" w:hAnsi="Arial" w:cs="Arial"/>
              </w:rPr>
              <w:t>roject description</w:t>
            </w:r>
            <w:r w:rsidR="345506EF" w:rsidRPr="00DB4772">
              <w:rPr>
                <w:rFonts w:ascii="Arial" w:hAnsi="Arial" w:cs="Arial"/>
              </w:rPr>
              <w:t xml:space="preserve"> </w:t>
            </w:r>
            <w:r w:rsidR="22A6E6FC" w:rsidRPr="00DB4772">
              <w:rPr>
                <w:rFonts w:ascii="Arial" w:hAnsi="Arial" w:cs="Arial"/>
              </w:rPr>
              <w:t>that</w:t>
            </w:r>
            <w:r w:rsidR="345506EF" w:rsidRPr="00DB4772">
              <w:rPr>
                <w:rFonts w:ascii="Arial" w:hAnsi="Arial" w:cs="Arial"/>
              </w:rPr>
              <w:t xml:space="preserve"> address</w:t>
            </w:r>
            <w:r w:rsidR="6D8E9351" w:rsidRPr="00DB4772">
              <w:rPr>
                <w:rFonts w:ascii="Arial" w:hAnsi="Arial" w:cs="Arial"/>
              </w:rPr>
              <w:t>es</w:t>
            </w:r>
            <w:r w:rsidR="345506EF" w:rsidRPr="00DB4772">
              <w:rPr>
                <w:rFonts w:ascii="Arial" w:hAnsi="Arial" w:cs="Arial"/>
              </w:rPr>
              <w:t xml:space="preserve"> </w:t>
            </w:r>
            <w:r w:rsidR="55306A80" w:rsidRPr="00DB4772">
              <w:rPr>
                <w:rFonts w:ascii="Arial" w:hAnsi="Arial" w:cs="Arial"/>
              </w:rPr>
              <w:t>one or</w:t>
            </w:r>
            <w:r w:rsidR="193E65AA" w:rsidRPr="00DB4772">
              <w:rPr>
                <w:rFonts w:ascii="Arial" w:hAnsi="Arial" w:cs="Arial"/>
              </w:rPr>
              <w:t xml:space="preserve"> both Statements</w:t>
            </w:r>
            <w:r w:rsidR="00AB13CB" w:rsidRPr="00DB4772">
              <w:rPr>
                <w:rFonts w:ascii="Arial" w:hAnsi="Arial" w:cs="Arial"/>
              </w:rPr>
              <w:t xml:space="preserve"> of Opportunity</w:t>
            </w:r>
            <w:r w:rsidR="2DA723B6" w:rsidRPr="00DB4772">
              <w:rPr>
                <w:rFonts w:ascii="Arial" w:hAnsi="Arial" w:cs="Arial"/>
              </w:rPr>
              <w:t xml:space="preserve"> (as defined in section 4.2)</w:t>
            </w:r>
          </w:p>
          <w:p w14:paraId="2684E220" w14:textId="4493F308" w:rsidR="00FC0FD7" w:rsidRPr="00DB4772" w:rsidRDefault="2A6A163A" w:rsidP="183CEE11">
            <w:pPr>
              <w:pStyle w:val="ListParagraph"/>
              <w:numPr>
                <w:ilvl w:val="0"/>
                <w:numId w:val="13"/>
              </w:numPr>
              <w:spacing w:before="120" w:after="120" w:line="276" w:lineRule="auto"/>
              <w:rPr>
                <w:rFonts w:ascii="Arial" w:hAnsi="Arial" w:cs="Arial"/>
              </w:rPr>
            </w:pPr>
            <w:r w:rsidRPr="00DB4772">
              <w:rPr>
                <w:rFonts w:ascii="Arial" w:hAnsi="Arial" w:cs="Arial"/>
              </w:rPr>
              <w:t>Demonstrated understanding of the project requirements and the extent to which the expected outcome(s) will effectively address the project scope and deliver the project objectives.</w:t>
            </w:r>
          </w:p>
        </w:tc>
      </w:tr>
      <w:tr w:rsidR="00FC0FD7" w:rsidRPr="00DB4772" w14:paraId="2553466B" w14:textId="77777777" w:rsidTr="344A5229">
        <w:tc>
          <w:tcPr>
            <w:tcW w:w="1838" w:type="dxa"/>
          </w:tcPr>
          <w:p w14:paraId="2465F4C5" w14:textId="77777777" w:rsidR="00FC0FD7" w:rsidRPr="00DB4772" w:rsidRDefault="00FC0FD7" w:rsidP="00247E40">
            <w:pPr>
              <w:spacing w:before="120" w:after="120" w:line="276" w:lineRule="auto"/>
              <w:rPr>
                <w:rFonts w:ascii="Arial" w:hAnsi="Arial" w:cs="Arial"/>
              </w:rPr>
            </w:pPr>
          </w:p>
        </w:tc>
        <w:tc>
          <w:tcPr>
            <w:tcW w:w="7178" w:type="dxa"/>
            <w:gridSpan w:val="2"/>
          </w:tcPr>
          <w:p w14:paraId="766BEC40" w14:textId="268F4EB7" w:rsidR="00FC0FD7" w:rsidRPr="00DB4772" w:rsidRDefault="47EC217E" w:rsidP="00247E40">
            <w:pPr>
              <w:spacing w:before="120" w:after="120" w:line="276" w:lineRule="auto"/>
              <w:rPr>
                <w:rFonts w:ascii="Arial" w:hAnsi="Arial" w:cs="Arial"/>
              </w:rPr>
            </w:pPr>
            <w:r w:rsidRPr="00DB4772">
              <w:rPr>
                <w:rFonts w:ascii="Arial" w:hAnsi="Arial" w:cs="Arial"/>
              </w:rPr>
              <w:t>5.</w:t>
            </w:r>
            <w:r w:rsidR="579D8DE0" w:rsidRPr="00DB4772">
              <w:rPr>
                <w:rFonts w:ascii="Arial" w:hAnsi="Arial" w:cs="Arial"/>
              </w:rPr>
              <w:t>2</w:t>
            </w:r>
            <w:r w:rsidRPr="00DB4772">
              <w:rPr>
                <w:rFonts w:ascii="Arial" w:hAnsi="Arial" w:cs="Arial"/>
              </w:rPr>
              <w:t xml:space="preserve"> The </w:t>
            </w:r>
            <w:r w:rsidR="7178A863" w:rsidRPr="00DB4772">
              <w:rPr>
                <w:rFonts w:ascii="Arial" w:hAnsi="Arial" w:cs="Arial"/>
              </w:rPr>
              <w:t>d</w:t>
            </w:r>
            <w:r w:rsidRPr="00DB4772">
              <w:rPr>
                <w:rFonts w:ascii="Arial" w:hAnsi="Arial" w:cs="Arial"/>
              </w:rPr>
              <w:t xml:space="preserve">epartment reserves the right, at its absolute discretion, to adopt any strategy in assessing </w:t>
            </w:r>
            <w:r w:rsidR="5A9F3108" w:rsidRPr="00DB4772">
              <w:rPr>
                <w:rFonts w:ascii="Arial" w:hAnsi="Arial" w:cs="Arial"/>
              </w:rPr>
              <w:t>EOI</w:t>
            </w:r>
            <w:r w:rsidRPr="00DB4772">
              <w:rPr>
                <w:rFonts w:ascii="Arial" w:hAnsi="Arial" w:cs="Arial"/>
              </w:rPr>
              <w:t>s received.</w:t>
            </w:r>
          </w:p>
        </w:tc>
      </w:tr>
      <w:tr w:rsidR="00FC0FD7" w:rsidRPr="00DB4772" w14:paraId="1304637A" w14:textId="77777777" w:rsidTr="344A5229">
        <w:tc>
          <w:tcPr>
            <w:tcW w:w="1838" w:type="dxa"/>
          </w:tcPr>
          <w:p w14:paraId="06C13165" w14:textId="77777777" w:rsidR="00FC0FD7" w:rsidRPr="00DB4772" w:rsidRDefault="00FC0FD7" w:rsidP="00247E40">
            <w:pPr>
              <w:spacing w:before="120" w:after="120" w:line="276" w:lineRule="auto"/>
              <w:rPr>
                <w:rFonts w:ascii="Arial" w:hAnsi="Arial" w:cs="Arial"/>
              </w:rPr>
            </w:pPr>
          </w:p>
        </w:tc>
        <w:tc>
          <w:tcPr>
            <w:tcW w:w="7178" w:type="dxa"/>
            <w:gridSpan w:val="2"/>
          </w:tcPr>
          <w:p w14:paraId="3C909DD9" w14:textId="177303BF" w:rsidR="00FC0FD7" w:rsidRPr="00DB4772" w:rsidRDefault="47EC217E" w:rsidP="00247E40">
            <w:pPr>
              <w:spacing w:before="120" w:after="120" w:line="276" w:lineRule="auto"/>
              <w:rPr>
                <w:rFonts w:ascii="Arial" w:hAnsi="Arial" w:cs="Arial"/>
              </w:rPr>
            </w:pPr>
            <w:r w:rsidRPr="00DB4772">
              <w:rPr>
                <w:rFonts w:ascii="Arial" w:hAnsi="Arial" w:cs="Arial"/>
              </w:rPr>
              <w:t>5.</w:t>
            </w:r>
            <w:r w:rsidR="3BFFAD5C" w:rsidRPr="00DB4772">
              <w:rPr>
                <w:rFonts w:ascii="Arial" w:hAnsi="Arial" w:cs="Arial"/>
              </w:rPr>
              <w:t>3</w:t>
            </w:r>
            <w:r w:rsidRPr="00DB4772">
              <w:rPr>
                <w:rFonts w:ascii="Arial" w:hAnsi="Arial" w:cs="Arial"/>
              </w:rPr>
              <w:t xml:space="preserve"> The </w:t>
            </w:r>
            <w:r w:rsidR="5F3BC0BB" w:rsidRPr="00DB4772">
              <w:rPr>
                <w:rFonts w:ascii="Arial" w:hAnsi="Arial" w:cs="Arial"/>
              </w:rPr>
              <w:t>d</w:t>
            </w:r>
            <w:r w:rsidRPr="00DB4772">
              <w:rPr>
                <w:rFonts w:ascii="Arial" w:hAnsi="Arial" w:cs="Arial"/>
              </w:rPr>
              <w:t>epartment may choose not to award funding under this program.</w:t>
            </w:r>
          </w:p>
        </w:tc>
      </w:tr>
      <w:tr w:rsidR="00DB4772" w:rsidRPr="00DB4772" w14:paraId="7054169A" w14:textId="77777777" w:rsidTr="344A5229">
        <w:tc>
          <w:tcPr>
            <w:tcW w:w="9016" w:type="dxa"/>
            <w:gridSpan w:val="3"/>
          </w:tcPr>
          <w:p w14:paraId="1AC0C50C" w14:textId="77777777" w:rsidR="00DB4772" w:rsidRPr="00DB4772" w:rsidRDefault="00DB4772" w:rsidP="00247E40">
            <w:pPr>
              <w:spacing w:before="120" w:after="120" w:line="276" w:lineRule="auto"/>
              <w:rPr>
                <w:rFonts w:ascii="Arial" w:hAnsi="Arial" w:cs="Arial"/>
              </w:rPr>
            </w:pPr>
          </w:p>
        </w:tc>
      </w:tr>
      <w:tr w:rsidR="00FC0FD7" w:rsidRPr="00DB4772" w14:paraId="467C6C8E" w14:textId="77777777" w:rsidTr="344A5229">
        <w:tc>
          <w:tcPr>
            <w:tcW w:w="1838" w:type="dxa"/>
          </w:tcPr>
          <w:p w14:paraId="2A2358B7" w14:textId="4188C2F4" w:rsidR="00FC0FD7" w:rsidRPr="00DB4772" w:rsidRDefault="4C27968F" w:rsidP="00247E40">
            <w:pPr>
              <w:spacing w:before="120" w:after="120" w:line="276" w:lineRule="auto"/>
              <w:rPr>
                <w:rFonts w:ascii="Arial" w:hAnsi="Arial" w:cs="Arial"/>
              </w:rPr>
            </w:pPr>
            <w:r w:rsidRPr="00DB4772">
              <w:rPr>
                <w:rFonts w:ascii="Arial" w:hAnsi="Arial" w:cs="Arial"/>
              </w:rPr>
              <w:t xml:space="preserve">6.0 </w:t>
            </w:r>
            <w:r w:rsidR="21A90901" w:rsidRPr="00DB4772">
              <w:rPr>
                <w:rFonts w:ascii="Arial" w:hAnsi="Arial" w:cs="Arial"/>
              </w:rPr>
              <w:t>E</w:t>
            </w:r>
            <w:r w:rsidR="258F6925" w:rsidRPr="00DB4772">
              <w:rPr>
                <w:rFonts w:ascii="Arial" w:hAnsi="Arial" w:cs="Arial"/>
              </w:rPr>
              <w:t>O</w:t>
            </w:r>
            <w:r w:rsidR="21A90901" w:rsidRPr="00DB4772">
              <w:rPr>
                <w:rFonts w:ascii="Arial" w:hAnsi="Arial" w:cs="Arial"/>
              </w:rPr>
              <w:t>I</w:t>
            </w:r>
            <w:r w:rsidRPr="00DB4772">
              <w:rPr>
                <w:rFonts w:ascii="Arial" w:hAnsi="Arial" w:cs="Arial"/>
              </w:rPr>
              <w:t xml:space="preserve"> process</w:t>
            </w:r>
          </w:p>
        </w:tc>
        <w:tc>
          <w:tcPr>
            <w:tcW w:w="7178" w:type="dxa"/>
            <w:gridSpan w:val="2"/>
          </w:tcPr>
          <w:p w14:paraId="290F2EA0" w14:textId="3A32945B" w:rsidR="00FC0FD7" w:rsidRPr="00DB4772" w:rsidRDefault="01FE1478" w:rsidP="3AF92C78">
            <w:pPr>
              <w:spacing w:before="120" w:after="120" w:line="276" w:lineRule="auto"/>
              <w:rPr>
                <w:rFonts w:ascii="Arial" w:hAnsi="Arial" w:cs="Arial"/>
                <w:b/>
                <w:bCs/>
                <w:color w:val="5B9BD5" w:themeColor="accent1"/>
              </w:rPr>
            </w:pPr>
            <w:r w:rsidRPr="00DB4772">
              <w:rPr>
                <w:rFonts w:ascii="Arial" w:hAnsi="Arial" w:cs="Arial"/>
              </w:rPr>
              <w:t>6.</w:t>
            </w:r>
            <w:r w:rsidR="4C27968F" w:rsidRPr="00DB4772">
              <w:rPr>
                <w:rFonts w:ascii="Arial" w:hAnsi="Arial" w:cs="Arial"/>
              </w:rPr>
              <w:t>1</w:t>
            </w:r>
            <w:r w:rsidRPr="00DB4772">
              <w:rPr>
                <w:rFonts w:ascii="Arial" w:hAnsi="Arial" w:cs="Arial"/>
              </w:rPr>
              <w:t xml:space="preserve"> </w:t>
            </w:r>
            <w:r w:rsidR="2607B67E" w:rsidRPr="00DB4772">
              <w:rPr>
                <w:rFonts w:ascii="Arial" w:hAnsi="Arial" w:cs="Arial"/>
                <w:b/>
                <w:bCs/>
              </w:rPr>
              <w:t>EOI</w:t>
            </w:r>
            <w:r w:rsidRPr="00DB4772">
              <w:rPr>
                <w:rFonts w:ascii="Arial" w:hAnsi="Arial" w:cs="Arial"/>
                <w:b/>
                <w:bCs/>
              </w:rPr>
              <w:t xml:space="preserve">s for this round of </w:t>
            </w:r>
            <w:r w:rsidR="31E97828" w:rsidRPr="00DB4772">
              <w:rPr>
                <w:rFonts w:ascii="Arial" w:hAnsi="Arial" w:cs="Arial"/>
                <w:b/>
                <w:bCs/>
                <w:i/>
                <w:iCs/>
              </w:rPr>
              <w:t>Scholarships</w:t>
            </w:r>
            <w:r w:rsidRPr="00DB4772">
              <w:rPr>
                <w:rFonts w:ascii="Arial" w:hAnsi="Arial" w:cs="Arial"/>
                <w:b/>
                <w:bCs/>
                <w:i/>
                <w:iCs/>
              </w:rPr>
              <w:t xml:space="preserve"> </w:t>
            </w:r>
            <w:r w:rsidRPr="00DB4772">
              <w:rPr>
                <w:rFonts w:ascii="Arial" w:hAnsi="Arial" w:cs="Arial"/>
                <w:b/>
                <w:bCs/>
              </w:rPr>
              <w:t>close at 6PM AE</w:t>
            </w:r>
            <w:r w:rsidR="1C32EE53" w:rsidRPr="00DB4772">
              <w:rPr>
                <w:rFonts w:ascii="Arial" w:hAnsi="Arial" w:cs="Arial"/>
                <w:b/>
                <w:bCs/>
              </w:rPr>
              <w:t>S</w:t>
            </w:r>
            <w:r w:rsidRPr="00DB4772">
              <w:rPr>
                <w:rFonts w:ascii="Arial" w:hAnsi="Arial" w:cs="Arial"/>
                <w:b/>
                <w:bCs/>
              </w:rPr>
              <w:t xml:space="preserve">T on </w:t>
            </w:r>
            <w:r w:rsidR="4D190C9E" w:rsidRPr="00DB4772">
              <w:rPr>
                <w:rFonts w:ascii="Arial" w:hAnsi="Arial" w:cs="Arial"/>
                <w:b/>
                <w:bCs/>
              </w:rPr>
              <w:t>S</w:t>
            </w:r>
            <w:r w:rsidR="728DF742" w:rsidRPr="00DB4772">
              <w:rPr>
                <w:rFonts w:ascii="Arial" w:hAnsi="Arial" w:cs="Arial"/>
                <w:b/>
                <w:bCs/>
              </w:rPr>
              <w:t>aturday</w:t>
            </w:r>
            <w:r w:rsidR="50C704A6" w:rsidRPr="00DB4772">
              <w:rPr>
                <w:rFonts w:ascii="Arial" w:hAnsi="Arial" w:cs="Arial"/>
                <w:b/>
                <w:bCs/>
              </w:rPr>
              <w:t xml:space="preserve"> </w:t>
            </w:r>
            <w:r w:rsidR="50709D4D" w:rsidRPr="00DB4772">
              <w:rPr>
                <w:rFonts w:ascii="Arial" w:hAnsi="Arial" w:cs="Arial"/>
                <w:b/>
                <w:bCs/>
              </w:rPr>
              <w:t>31</w:t>
            </w:r>
            <w:r w:rsidR="50C704A6" w:rsidRPr="00DB4772">
              <w:rPr>
                <w:rFonts w:ascii="Arial" w:hAnsi="Arial" w:cs="Arial"/>
                <w:b/>
                <w:bCs/>
              </w:rPr>
              <w:t xml:space="preserve"> </w:t>
            </w:r>
            <w:r w:rsidR="38DDFAE1" w:rsidRPr="00DB4772">
              <w:rPr>
                <w:rFonts w:ascii="Arial" w:hAnsi="Arial" w:cs="Arial"/>
                <w:b/>
                <w:bCs/>
              </w:rPr>
              <w:t>August</w:t>
            </w:r>
            <w:r w:rsidR="50C704A6" w:rsidRPr="00DB4772">
              <w:rPr>
                <w:rFonts w:ascii="Arial" w:hAnsi="Arial" w:cs="Arial"/>
                <w:b/>
                <w:bCs/>
              </w:rPr>
              <w:t xml:space="preserve"> 2024.</w:t>
            </w:r>
            <w:r w:rsidR="00487DDF" w:rsidRPr="00DB4772">
              <w:rPr>
                <w:rFonts w:ascii="Arial" w:hAnsi="Arial" w:cs="Arial"/>
                <w:b/>
                <w:bCs/>
                <w:color w:val="5B9AD5"/>
              </w:rPr>
              <w:t xml:space="preserve"> </w:t>
            </w:r>
          </w:p>
        </w:tc>
      </w:tr>
      <w:tr w:rsidR="00FC0FD7" w:rsidRPr="00DB4772" w14:paraId="7E777DE6" w14:textId="77777777" w:rsidTr="344A5229">
        <w:tc>
          <w:tcPr>
            <w:tcW w:w="1838" w:type="dxa"/>
          </w:tcPr>
          <w:p w14:paraId="2E5D5D2A" w14:textId="77777777" w:rsidR="00FC0FD7" w:rsidRPr="00DB4772" w:rsidRDefault="00FC0FD7" w:rsidP="00247E40">
            <w:pPr>
              <w:spacing w:before="120" w:after="120" w:line="276" w:lineRule="auto"/>
              <w:rPr>
                <w:rFonts w:ascii="Arial" w:hAnsi="Arial" w:cs="Arial"/>
              </w:rPr>
            </w:pPr>
          </w:p>
        </w:tc>
        <w:tc>
          <w:tcPr>
            <w:tcW w:w="7178" w:type="dxa"/>
            <w:gridSpan w:val="2"/>
          </w:tcPr>
          <w:p w14:paraId="5E4341CE" w14:textId="253E1E28" w:rsidR="00FC0FD7" w:rsidRPr="00DB4772" w:rsidRDefault="47EC217E" w:rsidP="00247E40">
            <w:pPr>
              <w:spacing w:before="120" w:after="120" w:line="276" w:lineRule="auto"/>
              <w:rPr>
                <w:rFonts w:ascii="Arial" w:hAnsi="Arial" w:cs="Arial"/>
              </w:rPr>
            </w:pPr>
            <w:r w:rsidRPr="00DB4772">
              <w:rPr>
                <w:rFonts w:ascii="Arial" w:hAnsi="Arial" w:cs="Arial"/>
              </w:rPr>
              <w:t>6.</w:t>
            </w:r>
            <w:r w:rsidR="4C27968F" w:rsidRPr="00DB4772">
              <w:rPr>
                <w:rFonts w:ascii="Arial" w:hAnsi="Arial" w:cs="Arial"/>
              </w:rPr>
              <w:t>2</w:t>
            </w:r>
            <w:r w:rsidRPr="00DB4772">
              <w:rPr>
                <w:rFonts w:ascii="Arial" w:hAnsi="Arial" w:cs="Arial"/>
              </w:rPr>
              <w:t xml:space="preserve"> </w:t>
            </w:r>
            <w:r w:rsidR="666E90C8" w:rsidRPr="00DB4772">
              <w:rPr>
                <w:rFonts w:ascii="Arial" w:hAnsi="Arial" w:cs="Arial"/>
              </w:rPr>
              <w:t>Universities</w:t>
            </w:r>
            <w:r w:rsidRPr="00DB4772">
              <w:rPr>
                <w:rFonts w:ascii="Arial" w:hAnsi="Arial" w:cs="Arial"/>
              </w:rPr>
              <w:t xml:space="preserve"> are required to s</w:t>
            </w:r>
            <w:r w:rsidR="238E6461" w:rsidRPr="00DB4772">
              <w:rPr>
                <w:rFonts w:ascii="Arial" w:hAnsi="Arial" w:cs="Arial"/>
              </w:rPr>
              <w:t xml:space="preserve">end an email to </w:t>
            </w:r>
            <w:hyperlink r:id="rId11">
              <w:r w:rsidR="3A11F2F9" w:rsidRPr="00DB4772">
                <w:rPr>
                  <w:rStyle w:val="Hyperlink"/>
                  <w:rFonts w:cs="Arial"/>
                </w:rPr>
                <w:t>screenfund@det.nsw.edu.au</w:t>
              </w:r>
            </w:hyperlink>
            <w:r w:rsidRPr="00DB4772">
              <w:rPr>
                <w:rFonts w:ascii="Arial" w:hAnsi="Arial" w:cs="Arial"/>
              </w:rPr>
              <w:t xml:space="preserve"> with the subject line </w:t>
            </w:r>
            <w:r w:rsidRPr="00DB4772">
              <w:rPr>
                <w:rFonts w:ascii="Arial" w:hAnsi="Arial" w:cs="Arial"/>
                <w:b/>
                <w:bCs/>
              </w:rPr>
              <w:t>“</w:t>
            </w:r>
            <w:r w:rsidR="01646F6C" w:rsidRPr="00DB4772">
              <w:rPr>
                <w:rFonts w:ascii="Arial" w:hAnsi="Arial" w:cs="Arial"/>
                <w:b/>
                <w:bCs/>
              </w:rPr>
              <w:t>Screen</w:t>
            </w:r>
            <w:r w:rsidR="1C3895DF" w:rsidRPr="00DB4772">
              <w:rPr>
                <w:rFonts w:ascii="Arial" w:hAnsi="Arial" w:cs="Arial"/>
                <w:b/>
                <w:bCs/>
              </w:rPr>
              <w:t xml:space="preserve"> Use and</w:t>
            </w:r>
            <w:r w:rsidR="19F0E7F5" w:rsidRPr="00DB4772">
              <w:rPr>
                <w:rFonts w:ascii="Arial" w:hAnsi="Arial" w:cs="Arial"/>
                <w:b/>
                <w:bCs/>
              </w:rPr>
              <w:t xml:space="preserve"> Addiction Research</w:t>
            </w:r>
            <w:r w:rsidRPr="00DB4772">
              <w:rPr>
                <w:rFonts w:ascii="Arial" w:hAnsi="Arial" w:cs="Arial"/>
                <w:b/>
                <w:bCs/>
              </w:rPr>
              <w:t xml:space="preserve"> Fund </w:t>
            </w:r>
            <w:r w:rsidR="476689D9" w:rsidRPr="00DB4772">
              <w:rPr>
                <w:rFonts w:ascii="Arial" w:hAnsi="Arial" w:cs="Arial"/>
                <w:b/>
                <w:bCs/>
              </w:rPr>
              <w:t>Scholarship E</w:t>
            </w:r>
            <w:r w:rsidR="6DB1E7C7" w:rsidRPr="00DB4772">
              <w:rPr>
                <w:rFonts w:ascii="Arial" w:hAnsi="Arial" w:cs="Arial"/>
                <w:b/>
                <w:bCs/>
              </w:rPr>
              <w:t>O</w:t>
            </w:r>
            <w:r w:rsidR="476689D9" w:rsidRPr="00DB4772">
              <w:rPr>
                <w:rFonts w:ascii="Arial" w:hAnsi="Arial" w:cs="Arial"/>
                <w:b/>
                <w:bCs/>
              </w:rPr>
              <w:t>I</w:t>
            </w:r>
            <w:r w:rsidRPr="00DB4772">
              <w:rPr>
                <w:rFonts w:ascii="Arial" w:hAnsi="Arial" w:cs="Arial"/>
                <w:b/>
                <w:bCs/>
              </w:rPr>
              <w:t>”</w:t>
            </w:r>
            <w:r w:rsidR="238E6461" w:rsidRPr="00DB4772">
              <w:rPr>
                <w:rFonts w:ascii="Arial" w:hAnsi="Arial" w:cs="Arial"/>
              </w:rPr>
              <w:t xml:space="preserve"> containing the following information:</w:t>
            </w:r>
          </w:p>
          <w:p w14:paraId="22F2417B" w14:textId="2F34731D" w:rsidR="00B36AEE" w:rsidRPr="00DB4772" w:rsidRDefault="39F3FBE6" w:rsidP="00894BAC">
            <w:pPr>
              <w:pStyle w:val="ListParagraph"/>
              <w:numPr>
                <w:ilvl w:val="0"/>
                <w:numId w:val="20"/>
              </w:numPr>
              <w:spacing w:before="120" w:after="120" w:line="276" w:lineRule="auto"/>
              <w:rPr>
                <w:rFonts w:ascii="Arial" w:hAnsi="Arial" w:cs="Arial"/>
              </w:rPr>
            </w:pPr>
            <w:r w:rsidRPr="00DB4772">
              <w:rPr>
                <w:rFonts w:ascii="Arial" w:hAnsi="Arial" w:cs="Arial"/>
              </w:rPr>
              <w:t xml:space="preserve">A list of eligible </w:t>
            </w:r>
            <w:r w:rsidR="55996F19" w:rsidRPr="00DB4772">
              <w:rPr>
                <w:rFonts w:ascii="Arial" w:hAnsi="Arial" w:cs="Arial"/>
              </w:rPr>
              <w:t xml:space="preserve">Screen </w:t>
            </w:r>
            <w:r w:rsidR="74F4E075" w:rsidRPr="00DB4772">
              <w:rPr>
                <w:rFonts w:ascii="Arial" w:hAnsi="Arial" w:cs="Arial"/>
              </w:rPr>
              <w:t>Fund</w:t>
            </w:r>
            <w:r w:rsidR="55996F19" w:rsidRPr="00DB4772">
              <w:rPr>
                <w:rFonts w:ascii="Arial" w:hAnsi="Arial" w:cs="Arial"/>
              </w:rPr>
              <w:t xml:space="preserve"> Scholarship </w:t>
            </w:r>
            <w:r w:rsidR="7967707C" w:rsidRPr="00DB4772">
              <w:rPr>
                <w:rFonts w:ascii="Arial" w:hAnsi="Arial" w:cs="Arial"/>
              </w:rPr>
              <w:t>candidate</w:t>
            </w:r>
            <w:r w:rsidR="265147AD" w:rsidRPr="00DB4772">
              <w:rPr>
                <w:rFonts w:ascii="Arial" w:hAnsi="Arial" w:cs="Arial"/>
              </w:rPr>
              <w:t>s</w:t>
            </w:r>
            <w:r w:rsidR="3F2ED460" w:rsidRPr="00DB4772">
              <w:rPr>
                <w:rFonts w:ascii="Arial" w:hAnsi="Arial" w:cs="Arial"/>
              </w:rPr>
              <w:t>;</w:t>
            </w:r>
            <w:r w:rsidR="55996F19" w:rsidRPr="00DB4772">
              <w:rPr>
                <w:rFonts w:ascii="Arial" w:hAnsi="Arial" w:cs="Arial"/>
              </w:rPr>
              <w:t xml:space="preserve"> and</w:t>
            </w:r>
          </w:p>
          <w:p w14:paraId="4ECBE0AF" w14:textId="33725B4B" w:rsidR="002436BB" w:rsidRPr="00DB4772" w:rsidRDefault="6626C52B" w:rsidP="003800D7">
            <w:pPr>
              <w:pStyle w:val="ListParagraph"/>
              <w:numPr>
                <w:ilvl w:val="0"/>
                <w:numId w:val="20"/>
              </w:numPr>
              <w:spacing w:before="120" w:after="120" w:line="276" w:lineRule="auto"/>
              <w:rPr>
                <w:rFonts w:ascii="Arial" w:hAnsi="Arial" w:cs="Arial"/>
              </w:rPr>
            </w:pPr>
            <w:r w:rsidRPr="00DB4772">
              <w:rPr>
                <w:rFonts w:ascii="Arial" w:hAnsi="Arial" w:cs="Arial"/>
              </w:rPr>
              <w:lastRenderedPageBreak/>
              <w:t>A brief description of each candidate’s research project</w:t>
            </w:r>
            <w:r w:rsidR="2A26930C" w:rsidRPr="00DB4772">
              <w:rPr>
                <w:rFonts w:ascii="Arial" w:hAnsi="Arial" w:cs="Arial"/>
              </w:rPr>
              <w:t>,</w:t>
            </w:r>
            <w:r w:rsidR="756EFF9D" w:rsidRPr="00DB4772">
              <w:rPr>
                <w:rFonts w:ascii="Arial" w:hAnsi="Arial" w:cs="Arial"/>
              </w:rPr>
              <w:t xml:space="preserve"> including how it aligns to the Screen Fund Statements of Opportunity </w:t>
            </w:r>
            <w:r w:rsidR="384A5245" w:rsidRPr="00DB4772">
              <w:rPr>
                <w:rFonts w:ascii="Arial" w:hAnsi="Arial" w:cs="Arial"/>
              </w:rPr>
              <w:t>(</w:t>
            </w:r>
            <w:r w:rsidR="019ADC8A" w:rsidRPr="00DB4772">
              <w:rPr>
                <w:rFonts w:ascii="Arial" w:hAnsi="Arial" w:cs="Arial"/>
              </w:rPr>
              <w:t>300 words per project)</w:t>
            </w:r>
            <w:r w:rsidR="4B4932B6" w:rsidRPr="00DB4772">
              <w:rPr>
                <w:rFonts w:ascii="Arial" w:hAnsi="Arial" w:cs="Arial"/>
              </w:rPr>
              <w:t>.</w:t>
            </w:r>
          </w:p>
        </w:tc>
      </w:tr>
      <w:tr w:rsidR="00FC0FD7" w:rsidRPr="00DB4772" w14:paraId="06CCE8CE" w14:textId="77777777" w:rsidTr="344A5229">
        <w:tc>
          <w:tcPr>
            <w:tcW w:w="1838" w:type="dxa"/>
          </w:tcPr>
          <w:p w14:paraId="4925E913" w14:textId="77777777" w:rsidR="00FC0FD7" w:rsidRPr="00DB4772" w:rsidRDefault="00FC0FD7" w:rsidP="00247E40">
            <w:pPr>
              <w:spacing w:before="120" w:after="120" w:line="276" w:lineRule="auto"/>
              <w:rPr>
                <w:rFonts w:ascii="Arial" w:hAnsi="Arial" w:cs="Arial"/>
              </w:rPr>
            </w:pPr>
          </w:p>
        </w:tc>
        <w:tc>
          <w:tcPr>
            <w:tcW w:w="7178" w:type="dxa"/>
            <w:gridSpan w:val="2"/>
          </w:tcPr>
          <w:p w14:paraId="4E6B55F1" w14:textId="39C80BC0" w:rsidR="00FC0FD7" w:rsidRPr="00DB4772" w:rsidRDefault="753A7D09" w:rsidP="00247E40">
            <w:pPr>
              <w:spacing w:before="120" w:after="120" w:line="276" w:lineRule="auto"/>
              <w:rPr>
                <w:rFonts w:ascii="Arial" w:hAnsi="Arial" w:cs="Arial"/>
              </w:rPr>
            </w:pPr>
            <w:r w:rsidRPr="00DB4772">
              <w:rPr>
                <w:rFonts w:ascii="Arial" w:hAnsi="Arial" w:cs="Arial"/>
              </w:rPr>
              <w:t>6.</w:t>
            </w:r>
            <w:r w:rsidR="58E3635F" w:rsidRPr="00DB4772">
              <w:rPr>
                <w:rFonts w:ascii="Arial" w:hAnsi="Arial" w:cs="Arial"/>
              </w:rPr>
              <w:t>3</w:t>
            </w:r>
            <w:r w:rsidRPr="00DB4772">
              <w:rPr>
                <w:rFonts w:ascii="Arial" w:hAnsi="Arial" w:cs="Arial"/>
              </w:rPr>
              <w:t xml:space="preserve"> </w:t>
            </w:r>
            <w:r w:rsidR="54C22140" w:rsidRPr="00DB4772">
              <w:rPr>
                <w:rFonts w:ascii="Arial" w:hAnsi="Arial" w:cs="Arial"/>
              </w:rPr>
              <w:t>EOIs</w:t>
            </w:r>
            <w:r w:rsidRPr="00DB4772">
              <w:rPr>
                <w:rFonts w:ascii="Arial" w:hAnsi="Arial" w:cs="Arial"/>
              </w:rPr>
              <w:t xml:space="preserve"> must be </w:t>
            </w:r>
            <w:r w:rsidR="7BE46813" w:rsidRPr="00DB4772">
              <w:rPr>
                <w:rFonts w:ascii="Arial" w:hAnsi="Arial" w:cs="Arial"/>
              </w:rPr>
              <w:t>sent</w:t>
            </w:r>
            <w:r w:rsidRPr="00DB4772">
              <w:rPr>
                <w:rFonts w:ascii="Arial" w:hAnsi="Arial" w:cs="Arial"/>
              </w:rPr>
              <w:t xml:space="preserve"> by the </w:t>
            </w:r>
            <w:r w:rsidR="3A11F2F9" w:rsidRPr="00DB4772">
              <w:rPr>
                <w:rFonts w:ascii="Arial" w:hAnsi="Arial" w:cs="Arial"/>
              </w:rPr>
              <w:t>r</w:t>
            </w:r>
            <w:r w:rsidRPr="00DB4772">
              <w:rPr>
                <w:rFonts w:ascii="Arial" w:hAnsi="Arial" w:cs="Arial"/>
              </w:rPr>
              <w:t xml:space="preserve">esearch </w:t>
            </w:r>
            <w:r w:rsidR="3A11F2F9" w:rsidRPr="00DB4772">
              <w:rPr>
                <w:rFonts w:ascii="Arial" w:hAnsi="Arial" w:cs="Arial"/>
              </w:rPr>
              <w:t>o</w:t>
            </w:r>
            <w:r w:rsidRPr="00DB4772">
              <w:rPr>
                <w:rFonts w:ascii="Arial" w:hAnsi="Arial" w:cs="Arial"/>
              </w:rPr>
              <w:t>ffice</w:t>
            </w:r>
            <w:r w:rsidR="164A2ED4" w:rsidRPr="00DB4772">
              <w:rPr>
                <w:rFonts w:ascii="Arial" w:hAnsi="Arial" w:cs="Arial"/>
              </w:rPr>
              <w:t xml:space="preserve"> (or equivalent)</w:t>
            </w:r>
            <w:r w:rsidRPr="00DB4772">
              <w:rPr>
                <w:rFonts w:ascii="Arial" w:hAnsi="Arial" w:cs="Arial"/>
              </w:rPr>
              <w:t xml:space="preserve"> </w:t>
            </w:r>
            <w:r w:rsidR="670A1202" w:rsidRPr="00DB4772">
              <w:rPr>
                <w:rFonts w:ascii="Arial" w:hAnsi="Arial" w:cs="Arial"/>
              </w:rPr>
              <w:t>of</w:t>
            </w:r>
            <w:r w:rsidRPr="00DB4772">
              <w:rPr>
                <w:rFonts w:ascii="Arial" w:hAnsi="Arial" w:cs="Arial"/>
              </w:rPr>
              <w:t xml:space="preserve"> the </w:t>
            </w:r>
            <w:r w:rsidR="3A11F2F9" w:rsidRPr="00DB4772">
              <w:rPr>
                <w:rFonts w:ascii="Arial" w:hAnsi="Arial" w:cs="Arial"/>
              </w:rPr>
              <w:t>a</w:t>
            </w:r>
            <w:r w:rsidRPr="00DB4772">
              <w:rPr>
                <w:rFonts w:ascii="Arial" w:hAnsi="Arial" w:cs="Arial"/>
              </w:rPr>
              <w:t xml:space="preserve">dministering </w:t>
            </w:r>
            <w:proofErr w:type="spellStart"/>
            <w:r w:rsidR="3A11F2F9" w:rsidRPr="00DB4772">
              <w:rPr>
                <w:rFonts w:ascii="Arial" w:hAnsi="Arial" w:cs="Arial"/>
              </w:rPr>
              <w:t>o</w:t>
            </w:r>
            <w:r w:rsidRPr="00DB4772">
              <w:rPr>
                <w:rFonts w:ascii="Arial" w:hAnsi="Arial" w:cs="Arial"/>
              </w:rPr>
              <w:t>rganisation</w:t>
            </w:r>
            <w:proofErr w:type="spellEnd"/>
            <w:r w:rsidRPr="00DB4772">
              <w:rPr>
                <w:rFonts w:ascii="Arial" w:hAnsi="Arial" w:cs="Arial"/>
              </w:rPr>
              <w:t>.</w:t>
            </w:r>
          </w:p>
        </w:tc>
      </w:tr>
      <w:tr w:rsidR="00FC0FD7" w:rsidRPr="00DB4772" w14:paraId="2C59CBD7" w14:textId="77777777" w:rsidTr="344A5229">
        <w:tc>
          <w:tcPr>
            <w:tcW w:w="1838" w:type="dxa"/>
          </w:tcPr>
          <w:p w14:paraId="62B97226" w14:textId="77777777" w:rsidR="00FC0FD7" w:rsidRPr="00DB4772" w:rsidRDefault="00FC0FD7" w:rsidP="00247E40">
            <w:pPr>
              <w:spacing w:before="120" w:after="120" w:line="276" w:lineRule="auto"/>
              <w:rPr>
                <w:rFonts w:ascii="Arial" w:hAnsi="Arial" w:cs="Arial"/>
              </w:rPr>
            </w:pPr>
          </w:p>
        </w:tc>
        <w:tc>
          <w:tcPr>
            <w:tcW w:w="7178" w:type="dxa"/>
            <w:gridSpan w:val="2"/>
          </w:tcPr>
          <w:p w14:paraId="7F5CF617" w14:textId="7E1CB01F" w:rsidR="00FC0FD7" w:rsidRPr="00DB4772" w:rsidRDefault="47EC217E" w:rsidP="00247E40">
            <w:pPr>
              <w:spacing w:before="120" w:after="120" w:line="276" w:lineRule="auto"/>
              <w:rPr>
                <w:rFonts w:ascii="Arial" w:hAnsi="Arial" w:cs="Arial"/>
              </w:rPr>
            </w:pPr>
            <w:r w:rsidRPr="00DB4772">
              <w:rPr>
                <w:rFonts w:ascii="Arial" w:hAnsi="Arial" w:cs="Arial"/>
              </w:rPr>
              <w:t>6.</w:t>
            </w:r>
            <w:r w:rsidR="4C27968F" w:rsidRPr="00DB4772">
              <w:rPr>
                <w:rFonts w:ascii="Arial" w:hAnsi="Arial" w:cs="Arial"/>
              </w:rPr>
              <w:t>4</w:t>
            </w:r>
            <w:r w:rsidRPr="00DB4772">
              <w:rPr>
                <w:rFonts w:ascii="Arial" w:hAnsi="Arial" w:cs="Arial"/>
              </w:rPr>
              <w:t xml:space="preserve"> Late </w:t>
            </w:r>
            <w:r w:rsidR="77745E7C" w:rsidRPr="00DB4772">
              <w:rPr>
                <w:rFonts w:ascii="Arial" w:hAnsi="Arial" w:cs="Arial"/>
              </w:rPr>
              <w:t>EOIs</w:t>
            </w:r>
            <w:r w:rsidRPr="00DB4772">
              <w:rPr>
                <w:rFonts w:ascii="Arial" w:hAnsi="Arial" w:cs="Arial"/>
              </w:rPr>
              <w:t xml:space="preserve"> will not be accepted.</w:t>
            </w:r>
          </w:p>
        </w:tc>
      </w:tr>
      <w:tr w:rsidR="00DB4772" w:rsidRPr="00DB4772" w14:paraId="7E3C4C7A" w14:textId="77777777" w:rsidTr="344A5229">
        <w:tc>
          <w:tcPr>
            <w:tcW w:w="9016" w:type="dxa"/>
            <w:gridSpan w:val="3"/>
          </w:tcPr>
          <w:p w14:paraId="20B2964A" w14:textId="77777777" w:rsidR="00DB4772" w:rsidRPr="00DB4772" w:rsidRDefault="00DB4772" w:rsidP="00247E40">
            <w:pPr>
              <w:spacing w:before="120" w:after="120" w:line="276" w:lineRule="auto"/>
              <w:rPr>
                <w:rFonts w:ascii="Arial" w:hAnsi="Arial" w:cs="Arial"/>
              </w:rPr>
            </w:pPr>
          </w:p>
        </w:tc>
      </w:tr>
      <w:tr w:rsidR="00FC0FD7" w:rsidRPr="00DB4772" w14:paraId="1C1B323C" w14:textId="77777777" w:rsidTr="344A5229">
        <w:tc>
          <w:tcPr>
            <w:tcW w:w="1838" w:type="dxa"/>
          </w:tcPr>
          <w:p w14:paraId="6A4EDBFB" w14:textId="77777777" w:rsidR="00FC0FD7" w:rsidRPr="00DB4772" w:rsidRDefault="00FC0FD7" w:rsidP="00247E40">
            <w:pPr>
              <w:spacing w:before="120" w:after="120" w:line="276" w:lineRule="auto"/>
              <w:rPr>
                <w:rFonts w:ascii="Arial" w:hAnsi="Arial" w:cs="Arial"/>
              </w:rPr>
            </w:pPr>
            <w:r w:rsidRPr="00DB4772">
              <w:rPr>
                <w:rFonts w:ascii="Arial" w:hAnsi="Arial" w:cs="Arial"/>
              </w:rPr>
              <w:t xml:space="preserve">7.0 Selection process </w:t>
            </w:r>
          </w:p>
        </w:tc>
        <w:tc>
          <w:tcPr>
            <w:tcW w:w="7178" w:type="dxa"/>
            <w:gridSpan w:val="2"/>
          </w:tcPr>
          <w:p w14:paraId="6E5A092B" w14:textId="5233FADC" w:rsidR="00FC0FD7" w:rsidRPr="00DB4772" w:rsidRDefault="00FC0FD7" w:rsidP="00247E40">
            <w:pPr>
              <w:spacing w:before="120" w:after="120" w:line="276" w:lineRule="auto"/>
              <w:rPr>
                <w:rFonts w:ascii="Arial" w:hAnsi="Arial" w:cs="Arial"/>
                <w:lang w:val="en-AU"/>
              </w:rPr>
            </w:pPr>
            <w:r w:rsidRPr="00DB4772">
              <w:rPr>
                <w:rFonts w:ascii="Arial" w:hAnsi="Arial" w:cs="Arial"/>
              </w:rPr>
              <w:t xml:space="preserve">7.1 </w:t>
            </w:r>
            <w:r w:rsidRPr="00DB4772">
              <w:rPr>
                <w:rFonts w:ascii="Arial" w:hAnsi="Arial" w:cs="Arial"/>
                <w:lang w:val="en-AU"/>
              </w:rPr>
              <w:t>A selection panel will:</w:t>
            </w:r>
          </w:p>
          <w:p w14:paraId="286A4581" w14:textId="37CD4C84" w:rsidR="47EC217E" w:rsidRPr="00DB4772" w:rsidRDefault="47EC217E" w:rsidP="183CEE11">
            <w:pPr>
              <w:numPr>
                <w:ilvl w:val="0"/>
                <w:numId w:val="4"/>
              </w:numPr>
              <w:spacing w:before="120" w:after="120" w:line="276" w:lineRule="auto"/>
              <w:rPr>
                <w:rFonts w:ascii="Arial" w:hAnsi="Arial" w:cs="Arial"/>
                <w:lang w:val="en-AU"/>
              </w:rPr>
            </w:pPr>
            <w:r w:rsidRPr="00DB4772">
              <w:rPr>
                <w:rFonts w:ascii="Arial" w:hAnsi="Arial" w:cs="Arial"/>
                <w:lang w:val="en-AU"/>
              </w:rPr>
              <w:t xml:space="preserve">Assess and rank grant </w:t>
            </w:r>
            <w:r w:rsidR="15E7226F" w:rsidRPr="00DB4772">
              <w:rPr>
                <w:rFonts w:ascii="Arial" w:hAnsi="Arial" w:cs="Arial"/>
                <w:lang w:val="en-AU"/>
              </w:rPr>
              <w:t>EOIs</w:t>
            </w:r>
            <w:r w:rsidRPr="00DB4772">
              <w:rPr>
                <w:rFonts w:ascii="Arial" w:hAnsi="Arial" w:cs="Arial"/>
                <w:lang w:val="en-AU"/>
              </w:rPr>
              <w:t xml:space="preserve"> according to </w:t>
            </w:r>
            <w:r w:rsidR="44528DBF" w:rsidRPr="00DB4772">
              <w:rPr>
                <w:rFonts w:ascii="Arial" w:hAnsi="Arial" w:cs="Arial"/>
                <w:lang w:val="en-AU"/>
              </w:rPr>
              <w:t>each</w:t>
            </w:r>
            <w:r w:rsidR="0798115B" w:rsidRPr="00DB4772">
              <w:rPr>
                <w:rFonts w:ascii="Arial" w:hAnsi="Arial" w:cs="Arial"/>
                <w:lang w:val="en-AU"/>
              </w:rPr>
              <w:t xml:space="preserve"> PhD</w:t>
            </w:r>
            <w:r w:rsidR="44528DBF" w:rsidRPr="00DB4772">
              <w:rPr>
                <w:rFonts w:ascii="Arial" w:hAnsi="Arial" w:cs="Arial"/>
                <w:lang w:val="en-AU"/>
              </w:rPr>
              <w:t xml:space="preserve"> candidate’s</w:t>
            </w:r>
            <w:r w:rsidRPr="00DB4772">
              <w:rPr>
                <w:rFonts w:ascii="Arial" w:hAnsi="Arial" w:cs="Arial"/>
                <w:lang w:val="en-AU"/>
              </w:rPr>
              <w:t xml:space="preserve"> eligibility and selection criteria; and</w:t>
            </w:r>
          </w:p>
          <w:p w14:paraId="24FD14FF" w14:textId="5E7BE727" w:rsidR="00FA6586" w:rsidRPr="00DB4772" w:rsidRDefault="14920CB7" w:rsidP="183CEE11">
            <w:pPr>
              <w:numPr>
                <w:ilvl w:val="0"/>
                <w:numId w:val="4"/>
              </w:numPr>
              <w:spacing w:before="120" w:after="120" w:line="276" w:lineRule="auto"/>
              <w:rPr>
                <w:rFonts w:ascii="Arial" w:hAnsi="Arial" w:cs="Arial"/>
                <w:lang w:val="en-AU"/>
              </w:rPr>
            </w:pPr>
            <w:r w:rsidRPr="00DB4772">
              <w:rPr>
                <w:rFonts w:ascii="Arial" w:hAnsi="Arial" w:cs="Arial"/>
                <w:lang w:val="en-AU"/>
              </w:rPr>
              <w:t>Negotiate with universities as to</w:t>
            </w:r>
            <w:r w:rsidR="47EC217E" w:rsidRPr="00DB4772">
              <w:rPr>
                <w:rFonts w:ascii="Arial" w:hAnsi="Arial" w:cs="Arial"/>
                <w:lang w:val="en-AU"/>
              </w:rPr>
              <w:t xml:space="preserve"> which</w:t>
            </w:r>
            <w:r w:rsidR="262944E1" w:rsidRPr="00DB4772">
              <w:rPr>
                <w:rFonts w:ascii="Arial" w:hAnsi="Arial" w:cs="Arial"/>
                <w:lang w:val="en-AU"/>
              </w:rPr>
              <w:t xml:space="preserve"> </w:t>
            </w:r>
            <w:r w:rsidR="10BC859D" w:rsidRPr="00DB4772">
              <w:rPr>
                <w:rFonts w:ascii="Arial" w:hAnsi="Arial" w:cs="Arial"/>
                <w:lang w:val="en-AU"/>
              </w:rPr>
              <w:t>candidates</w:t>
            </w:r>
            <w:r w:rsidR="47EC217E" w:rsidRPr="00DB4772">
              <w:rPr>
                <w:rFonts w:ascii="Arial" w:hAnsi="Arial" w:cs="Arial"/>
                <w:lang w:val="en-AU"/>
              </w:rPr>
              <w:t>, if any, should receive grants.</w:t>
            </w:r>
          </w:p>
        </w:tc>
      </w:tr>
      <w:tr w:rsidR="00FC0FD7" w:rsidRPr="00DB4772" w14:paraId="32080552" w14:textId="77777777" w:rsidTr="344A5229">
        <w:tc>
          <w:tcPr>
            <w:tcW w:w="1838" w:type="dxa"/>
          </w:tcPr>
          <w:p w14:paraId="5A62F918" w14:textId="77777777" w:rsidR="00FC0FD7" w:rsidRPr="00DB4772" w:rsidRDefault="00FC0FD7" w:rsidP="00247E40">
            <w:pPr>
              <w:spacing w:before="120" w:after="120" w:line="276" w:lineRule="auto"/>
              <w:rPr>
                <w:rFonts w:ascii="Arial" w:hAnsi="Arial" w:cs="Arial"/>
              </w:rPr>
            </w:pPr>
          </w:p>
        </w:tc>
        <w:tc>
          <w:tcPr>
            <w:tcW w:w="7178" w:type="dxa"/>
            <w:gridSpan w:val="2"/>
            <w:shd w:val="clear" w:color="auto" w:fill="auto"/>
          </w:tcPr>
          <w:p w14:paraId="21FAEAA2" w14:textId="23EFDFE8" w:rsidR="00FC0FD7" w:rsidRPr="00DB4772" w:rsidRDefault="47EC217E" w:rsidP="00247E40">
            <w:pPr>
              <w:spacing w:before="120" w:after="120" w:line="276" w:lineRule="auto"/>
              <w:rPr>
                <w:rFonts w:ascii="Arial" w:hAnsi="Arial" w:cs="Arial"/>
              </w:rPr>
            </w:pPr>
            <w:r w:rsidRPr="00DB4772">
              <w:rPr>
                <w:rFonts w:ascii="Arial" w:hAnsi="Arial" w:cs="Arial"/>
              </w:rPr>
              <w:t>7.2</w:t>
            </w:r>
            <w:r w:rsidRPr="00DB4772">
              <w:rPr>
                <w:rFonts w:ascii="Arial" w:hAnsi="Arial" w:cs="Arial"/>
                <w:lang w:val="en-AU"/>
              </w:rPr>
              <w:t xml:space="preserve"> The panel will assess each </w:t>
            </w:r>
            <w:r w:rsidR="5673791A" w:rsidRPr="00DB4772">
              <w:rPr>
                <w:rFonts w:ascii="Arial" w:hAnsi="Arial" w:cs="Arial"/>
                <w:lang w:val="en-AU"/>
              </w:rPr>
              <w:t>EOI</w:t>
            </w:r>
            <w:r w:rsidRPr="00DB4772">
              <w:rPr>
                <w:rFonts w:ascii="Arial" w:hAnsi="Arial" w:cs="Arial"/>
                <w:lang w:val="en-AU"/>
              </w:rPr>
              <w:t xml:space="preserve"> on a competitive basis relative to the criteria and other </w:t>
            </w:r>
            <w:r w:rsidR="05EAEA3F" w:rsidRPr="00DB4772">
              <w:rPr>
                <w:rFonts w:ascii="Arial" w:hAnsi="Arial" w:cs="Arial"/>
                <w:lang w:val="en-AU"/>
              </w:rPr>
              <w:t>candidate</w:t>
            </w:r>
            <w:r w:rsidRPr="00DB4772">
              <w:rPr>
                <w:rFonts w:ascii="Arial" w:hAnsi="Arial" w:cs="Arial"/>
                <w:lang w:val="en-AU"/>
              </w:rPr>
              <w:t>s.</w:t>
            </w:r>
          </w:p>
        </w:tc>
      </w:tr>
      <w:tr w:rsidR="00FC0FD7" w:rsidRPr="00DB4772" w14:paraId="48496630" w14:textId="77777777" w:rsidTr="344A5229">
        <w:tc>
          <w:tcPr>
            <w:tcW w:w="1838" w:type="dxa"/>
          </w:tcPr>
          <w:p w14:paraId="5F46EF6D" w14:textId="77777777" w:rsidR="00FC0FD7" w:rsidRPr="00DB4772" w:rsidRDefault="00FC0FD7" w:rsidP="00247E40">
            <w:pPr>
              <w:spacing w:before="120" w:after="120" w:line="276" w:lineRule="auto"/>
              <w:rPr>
                <w:rFonts w:ascii="Arial" w:hAnsi="Arial" w:cs="Arial"/>
              </w:rPr>
            </w:pPr>
          </w:p>
        </w:tc>
        <w:tc>
          <w:tcPr>
            <w:tcW w:w="7178" w:type="dxa"/>
            <w:gridSpan w:val="2"/>
          </w:tcPr>
          <w:p w14:paraId="3F5C0570" w14:textId="5918904E" w:rsidR="001F5673" w:rsidRPr="00DB4772" w:rsidRDefault="764DC824" w:rsidP="00247E40">
            <w:pPr>
              <w:spacing w:before="120" w:after="120" w:line="276" w:lineRule="auto"/>
              <w:rPr>
                <w:rFonts w:ascii="Arial" w:hAnsi="Arial" w:cs="Arial"/>
              </w:rPr>
            </w:pPr>
            <w:r w:rsidRPr="00DB4772">
              <w:rPr>
                <w:rFonts w:ascii="Arial" w:hAnsi="Arial" w:cs="Arial"/>
              </w:rPr>
              <w:t>7.3 The</w:t>
            </w:r>
            <w:r w:rsidR="66D583C0" w:rsidRPr="00DB4772">
              <w:rPr>
                <w:rFonts w:ascii="Arial" w:hAnsi="Arial" w:cs="Arial"/>
              </w:rPr>
              <w:t xml:space="preserve"> department reserves the right</w:t>
            </w:r>
            <w:r w:rsidRPr="00DB4772">
              <w:rPr>
                <w:rFonts w:ascii="Arial" w:hAnsi="Arial" w:cs="Arial"/>
              </w:rPr>
              <w:t xml:space="preserve"> </w:t>
            </w:r>
            <w:r w:rsidR="66D583C0" w:rsidRPr="00DB4772">
              <w:rPr>
                <w:rFonts w:ascii="Arial" w:hAnsi="Arial" w:cs="Arial"/>
              </w:rPr>
              <w:t xml:space="preserve">to </w:t>
            </w:r>
            <w:r w:rsidR="259DE0B5" w:rsidRPr="00DB4772">
              <w:rPr>
                <w:rFonts w:ascii="Arial" w:hAnsi="Arial" w:cs="Arial"/>
              </w:rPr>
              <w:t>exclude</w:t>
            </w:r>
            <w:r w:rsidRPr="00DB4772">
              <w:rPr>
                <w:rFonts w:ascii="Arial" w:hAnsi="Arial" w:cs="Arial"/>
              </w:rPr>
              <w:t xml:space="preserve"> </w:t>
            </w:r>
            <w:proofErr w:type="gramStart"/>
            <w:r w:rsidR="259DE0B5" w:rsidRPr="00DB4772">
              <w:rPr>
                <w:rFonts w:ascii="Arial" w:hAnsi="Arial" w:cs="Arial"/>
              </w:rPr>
              <w:t>particular research</w:t>
            </w:r>
            <w:proofErr w:type="gramEnd"/>
            <w:r w:rsidR="259DE0B5" w:rsidRPr="00DB4772">
              <w:rPr>
                <w:rFonts w:ascii="Arial" w:hAnsi="Arial" w:cs="Arial"/>
              </w:rPr>
              <w:t xml:space="preserve"> projects</w:t>
            </w:r>
            <w:r w:rsidR="3253B7CA" w:rsidRPr="00DB4772">
              <w:rPr>
                <w:rFonts w:ascii="Arial" w:hAnsi="Arial" w:cs="Arial"/>
              </w:rPr>
              <w:t xml:space="preserve"> and/or PhD candidates</w:t>
            </w:r>
            <w:r w:rsidR="259DE0B5" w:rsidRPr="00DB4772">
              <w:rPr>
                <w:rFonts w:ascii="Arial" w:hAnsi="Arial" w:cs="Arial"/>
              </w:rPr>
              <w:t xml:space="preserve"> listed within a successful </w:t>
            </w:r>
            <w:r w:rsidR="14AC1314" w:rsidRPr="00DB4772">
              <w:rPr>
                <w:rFonts w:ascii="Arial" w:hAnsi="Arial" w:cs="Arial"/>
              </w:rPr>
              <w:t>EOI</w:t>
            </w:r>
            <w:r w:rsidR="66D583C0" w:rsidRPr="00DB4772">
              <w:rPr>
                <w:rFonts w:ascii="Arial" w:hAnsi="Arial" w:cs="Arial"/>
              </w:rPr>
              <w:t xml:space="preserve"> </w:t>
            </w:r>
            <w:r w:rsidR="259DE0B5" w:rsidRPr="00DB4772">
              <w:rPr>
                <w:rFonts w:ascii="Arial" w:hAnsi="Arial" w:cs="Arial"/>
              </w:rPr>
              <w:t xml:space="preserve">from </w:t>
            </w:r>
            <w:r w:rsidR="7C8CC11C" w:rsidRPr="00DB4772">
              <w:rPr>
                <w:rFonts w:ascii="Arial" w:hAnsi="Arial" w:cs="Arial"/>
              </w:rPr>
              <w:t xml:space="preserve">receiving funding. </w:t>
            </w:r>
          </w:p>
        </w:tc>
      </w:tr>
      <w:tr w:rsidR="3AF92C78" w:rsidRPr="00DB4772" w14:paraId="70F2326C" w14:textId="77777777" w:rsidTr="344A5229">
        <w:trPr>
          <w:trHeight w:val="300"/>
        </w:trPr>
        <w:tc>
          <w:tcPr>
            <w:tcW w:w="1838" w:type="dxa"/>
          </w:tcPr>
          <w:p w14:paraId="49C2E09A" w14:textId="3DC6830A" w:rsidR="3AF92C78" w:rsidRPr="00DB4772" w:rsidRDefault="3AF92C78" w:rsidP="3AF92C78">
            <w:pPr>
              <w:spacing w:line="276" w:lineRule="auto"/>
              <w:rPr>
                <w:rFonts w:ascii="Arial" w:hAnsi="Arial" w:cs="Arial"/>
              </w:rPr>
            </w:pPr>
          </w:p>
        </w:tc>
        <w:tc>
          <w:tcPr>
            <w:tcW w:w="7178" w:type="dxa"/>
            <w:gridSpan w:val="2"/>
          </w:tcPr>
          <w:p w14:paraId="415E1FC7" w14:textId="2B538B8A" w:rsidR="7C5517AC" w:rsidRPr="00DB4772" w:rsidRDefault="7C5517AC" w:rsidP="3AF92C78">
            <w:pPr>
              <w:spacing w:before="120" w:after="120" w:line="276" w:lineRule="auto"/>
              <w:rPr>
                <w:rFonts w:ascii="Arial" w:hAnsi="Arial" w:cs="Arial"/>
                <w:lang w:val="en-AU"/>
              </w:rPr>
            </w:pPr>
            <w:r w:rsidRPr="00DB4772">
              <w:rPr>
                <w:rFonts w:ascii="Arial" w:hAnsi="Arial" w:cs="Arial"/>
                <w:lang w:val="en-AU"/>
              </w:rPr>
              <w:t>7.4 All applicants will be informed of the outcome of the decision on their applications. Applicants may not make any public announcements about the outcome of their application until they have department approval</w:t>
            </w:r>
            <w:r w:rsidR="3EF85309" w:rsidRPr="00DB4772">
              <w:rPr>
                <w:rFonts w:ascii="Arial" w:hAnsi="Arial" w:cs="Arial"/>
                <w:lang w:val="en-AU"/>
              </w:rPr>
              <w:t>.</w:t>
            </w:r>
          </w:p>
        </w:tc>
      </w:tr>
      <w:tr w:rsidR="00FC0FD7" w:rsidRPr="00DB4772" w14:paraId="63133125" w14:textId="77777777" w:rsidTr="344A5229">
        <w:tc>
          <w:tcPr>
            <w:tcW w:w="1838" w:type="dxa"/>
          </w:tcPr>
          <w:p w14:paraId="42E22ABC" w14:textId="77777777" w:rsidR="00FC0FD7" w:rsidRPr="00DB4772" w:rsidRDefault="00FC0FD7" w:rsidP="00247E40">
            <w:pPr>
              <w:spacing w:before="120" w:after="120" w:line="276" w:lineRule="auto"/>
              <w:rPr>
                <w:rFonts w:ascii="Arial" w:hAnsi="Arial" w:cs="Arial"/>
              </w:rPr>
            </w:pPr>
          </w:p>
        </w:tc>
        <w:tc>
          <w:tcPr>
            <w:tcW w:w="7178" w:type="dxa"/>
            <w:gridSpan w:val="2"/>
          </w:tcPr>
          <w:p w14:paraId="798E4C54" w14:textId="13CBD094" w:rsidR="00FC0FD7" w:rsidRPr="00DB4772" w:rsidRDefault="00FC0FD7" w:rsidP="00247E40">
            <w:pPr>
              <w:spacing w:before="120" w:after="120" w:line="276" w:lineRule="auto"/>
              <w:rPr>
                <w:rFonts w:ascii="Arial" w:hAnsi="Arial" w:cs="Arial"/>
              </w:rPr>
            </w:pPr>
            <w:r w:rsidRPr="00DB4772">
              <w:rPr>
                <w:rFonts w:ascii="Arial" w:hAnsi="Arial" w:cs="Arial"/>
              </w:rPr>
              <w:t>7.</w:t>
            </w:r>
            <w:r w:rsidR="52395948" w:rsidRPr="00DB4772">
              <w:rPr>
                <w:rFonts w:ascii="Arial" w:hAnsi="Arial" w:cs="Arial"/>
              </w:rPr>
              <w:t>5</w:t>
            </w:r>
            <w:r w:rsidRPr="00DB4772">
              <w:rPr>
                <w:rFonts w:ascii="Arial" w:hAnsi="Arial" w:cs="Arial"/>
              </w:rPr>
              <w:t xml:space="preserve"> The timetable for the selection process is as follows:</w:t>
            </w:r>
          </w:p>
        </w:tc>
      </w:tr>
      <w:tr w:rsidR="00FC0FD7" w:rsidRPr="00DB4772" w14:paraId="2AD57451" w14:textId="77777777" w:rsidTr="344A5229">
        <w:tc>
          <w:tcPr>
            <w:tcW w:w="1838" w:type="dxa"/>
          </w:tcPr>
          <w:p w14:paraId="72513161" w14:textId="77777777" w:rsidR="00FC0FD7" w:rsidRPr="00DB4772" w:rsidRDefault="00FC0FD7" w:rsidP="00247E40">
            <w:pPr>
              <w:spacing w:before="120" w:after="120" w:line="276" w:lineRule="auto"/>
              <w:rPr>
                <w:rFonts w:ascii="Arial" w:hAnsi="Arial" w:cs="Arial"/>
              </w:rPr>
            </w:pPr>
          </w:p>
        </w:tc>
        <w:tc>
          <w:tcPr>
            <w:tcW w:w="3589" w:type="dxa"/>
          </w:tcPr>
          <w:p w14:paraId="2FE04762" w14:textId="670FBA40" w:rsidR="00FC0FD7" w:rsidRPr="00DB4772" w:rsidRDefault="54420A33" w:rsidP="3AF92C78">
            <w:pPr>
              <w:spacing w:before="120" w:after="120" w:line="276" w:lineRule="auto"/>
              <w:rPr>
                <w:rFonts w:ascii="Arial" w:hAnsi="Arial" w:cs="Arial"/>
                <w:b/>
                <w:bCs/>
              </w:rPr>
            </w:pPr>
            <w:r w:rsidRPr="00DB4772">
              <w:rPr>
                <w:rFonts w:ascii="Arial" w:hAnsi="Arial" w:cs="Arial"/>
                <w:b/>
                <w:bCs/>
              </w:rPr>
              <w:t>31</w:t>
            </w:r>
            <w:r w:rsidR="52740C18" w:rsidRPr="00DB4772">
              <w:rPr>
                <w:rFonts w:ascii="Arial" w:hAnsi="Arial" w:cs="Arial"/>
                <w:b/>
                <w:bCs/>
              </w:rPr>
              <w:t xml:space="preserve"> </w:t>
            </w:r>
            <w:r w:rsidR="401B734C" w:rsidRPr="00DB4772">
              <w:rPr>
                <w:rFonts w:ascii="Arial" w:hAnsi="Arial" w:cs="Arial"/>
                <w:b/>
                <w:bCs/>
              </w:rPr>
              <w:t>July</w:t>
            </w:r>
            <w:r w:rsidR="7C55F6E8" w:rsidRPr="00DB4772">
              <w:rPr>
                <w:rFonts w:ascii="Arial" w:hAnsi="Arial" w:cs="Arial"/>
                <w:b/>
                <w:bCs/>
              </w:rPr>
              <w:t xml:space="preserve"> </w:t>
            </w:r>
            <w:r w:rsidR="01FE1478" w:rsidRPr="00DB4772">
              <w:rPr>
                <w:rFonts w:ascii="Arial" w:hAnsi="Arial" w:cs="Arial"/>
                <w:b/>
                <w:bCs/>
              </w:rPr>
              <w:t>202</w:t>
            </w:r>
            <w:r w:rsidR="18CC2EDB" w:rsidRPr="00DB4772">
              <w:rPr>
                <w:rFonts w:ascii="Arial" w:hAnsi="Arial" w:cs="Arial"/>
                <w:b/>
                <w:bCs/>
              </w:rPr>
              <w:t>4</w:t>
            </w:r>
          </w:p>
        </w:tc>
        <w:tc>
          <w:tcPr>
            <w:tcW w:w="3589" w:type="dxa"/>
          </w:tcPr>
          <w:p w14:paraId="4A1F38DE" w14:textId="2A72941E" w:rsidR="00FC0FD7" w:rsidRPr="00DB4772" w:rsidRDefault="00FC0FD7" w:rsidP="00247E40">
            <w:pPr>
              <w:spacing w:before="120" w:after="120" w:line="276" w:lineRule="auto"/>
              <w:rPr>
                <w:rFonts w:ascii="Arial" w:hAnsi="Arial" w:cs="Arial"/>
              </w:rPr>
            </w:pPr>
            <w:r w:rsidRPr="00DB4772">
              <w:rPr>
                <w:rFonts w:ascii="Arial" w:hAnsi="Arial" w:cs="Arial"/>
              </w:rPr>
              <w:t xml:space="preserve">Identified </w:t>
            </w:r>
            <w:proofErr w:type="spellStart"/>
            <w:r w:rsidR="006E4685" w:rsidRPr="00DB4772">
              <w:rPr>
                <w:rFonts w:ascii="Arial" w:hAnsi="Arial" w:cs="Arial"/>
              </w:rPr>
              <w:t>organisations</w:t>
            </w:r>
            <w:proofErr w:type="spellEnd"/>
            <w:r w:rsidR="006E4685" w:rsidRPr="00DB4772">
              <w:rPr>
                <w:rFonts w:ascii="Arial" w:hAnsi="Arial" w:cs="Arial"/>
              </w:rPr>
              <w:t xml:space="preserve"> </w:t>
            </w:r>
            <w:r w:rsidRPr="00DB4772">
              <w:rPr>
                <w:rFonts w:ascii="Arial" w:hAnsi="Arial" w:cs="Arial"/>
              </w:rPr>
              <w:t xml:space="preserve">invited to </w:t>
            </w:r>
            <w:r w:rsidR="001974B0" w:rsidRPr="00DB4772">
              <w:rPr>
                <w:rFonts w:ascii="Arial" w:hAnsi="Arial" w:cs="Arial"/>
              </w:rPr>
              <w:t xml:space="preserve">submit an </w:t>
            </w:r>
            <w:r w:rsidRPr="00DB4772">
              <w:rPr>
                <w:rFonts w:ascii="Arial" w:hAnsi="Arial" w:cs="Arial"/>
              </w:rPr>
              <w:t>EO</w:t>
            </w:r>
            <w:r w:rsidR="001974B0" w:rsidRPr="00DB4772">
              <w:rPr>
                <w:rFonts w:ascii="Arial" w:hAnsi="Arial" w:cs="Arial"/>
              </w:rPr>
              <w:t>I</w:t>
            </w:r>
          </w:p>
        </w:tc>
      </w:tr>
      <w:tr w:rsidR="00FC0FD7" w:rsidRPr="00DB4772" w14:paraId="012DF00D" w14:textId="77777777" w:rsidTr="344A5229">
        <w:tc>
          <w:tcPr>
            <w:tcW w:w="1838" w:type="dxa"/>
          </w:tcPr>
          <w:p w14:paraId="59DC0ED5" w14:textId="77777777" w:rsidR="00FC0FD7" w:rsidRPr="00DB4772" w:rsidRDefault="00FC0FD7" w:rsidP="00247E40">
            <w:pPr>
              <w:spacing w:before="120" w:after="120" w:line="276" w:lineRule="auto"/>
              <w:rPr>
                <w:rFonts w:ascii="Arial" w:hAnsi="Arial" w:cs="Arial"/>
              </w:rPr>
            </w:pPr>
          </w:p>
        </w:tc>
        <w:tc>
          <w:tcPr>
            <w:tcW w:w="3589" w:type="dxa"/>
          </w:tcPr>
          <w:p w14:paraId="6A31DF30" w14:textId="2B82F690" w:rsidR="00FC0FD7" w:rsidRPr="00DB4772" w:rsidRDefault="14AE5568" w:rsidP="3AF92C78">
            <w:pPr>
              <w:spacing w:before="120" w:after="120" w:line="276" w:lineRule="auto"/>
              <w:rPr>
                <w:rFonts w:ascii="Arial" w:hAnsi="Arial" w:cs="Arial"/>
                <w:b/>
                <w:bCs/>
              </w:rPr>
            </w:pPr>
            <w:r w:rsidRPr="00DB4772">
              <w:rPr>
                <w:rFonts w:ascii="Arial" w:hAnsi="Arial" w:cs="Arial"/>
                <w:b/>
                <w:bCs/>
              </w:rPr>
              <w:t>6PM</w:t>
            </w:r>
            <w:r w:rsidR="5EB25647" w:rsidRPr="00DB4772">
              <w:rPr>
                <w:rFonts w:ascii="Arial" w:hAnsi="Arial" w:cs="Arial"/>
                <w:b/>
                <w:bCs/>
              </w:rPr>
              <w:t xml:space="preserve"> AE</w:t>
            </w:r>
            <w:r w:rsidR="3E28C773" w:rsidRPr="00DB4772">
              <w:rPr>
                <w:rFonts w:ascii="Arial" w:hAnsi="Arial" w:cs="Arial"/>
                <w:b/>
                <w:bCs/>
              </w:rPr>
              <w:t>S</w:t>
            </w:r>
            <w:r w:rsidR="5EB25647" w:rsidRPr="00DB4772">
              <w:rPr>
                <w:rFonts w:ascii="Arial" w:hAnsi="Arial" w:cs="Arial"/>
                <w:b/>
                <w:bCs/>
              </w:rPr>
              <w:t>T</w:t>
            </w:r>
            <w:r w:rsidRPr="00DB4772">
              <w:rPr>
                <w:rFonts w:ascii="Arial" w:hAnsi="Arial" w:cs="Arial"/>
                <w:b/>
                <w:bCs/>
              </w:rPr>
              <w:t xml:space="preserve"> </w:t>
            </w:r>
            <w:r w:rsidR="2228C42A" w:rsidRPr="00DB4772">
              <w:rPr>
                <w:rFonts w:ascii="Arial" w:hAnsi="Arial" w:cs="Arial"/>
                <w:b/>
                <w:bCs/>
              </w:rPr>
              <w:t>S</w:t>
            </w:r>
            <w:r w:rsidR="7CA43852" w:rsidRPr="00DB4772">
              <w:rPr>
                <w:rFonts w:ascii="Arial" w:hAnsi="Arial" w:cs="Arial"/>
                <w:b/>
                <w:bCs/>
              </w:rPr>
              <w:t>aturday</w:t>
            </w:r>
            <w:r w:rsidR="2228C42A" w:rsidRPr="00DB4772">
              <w:rPr>
                <w:rFonts w:ascii="Arial" w:hAnsi="Arial" w:cs="Arial"/>
                <w:b/>
                <w:bCs/>
              </w:rPr>
              <w:t xml:space="preserve"> </w:t>
            </w:r>
            <w:r w:rsidR="583DD9FD" w:rsidRPr="00DB4772">
              <w:rPr>
                <w:rFonts w:ascii="Arial" w:hAnsi="Arial" w:cs="Arial"/>
                <w:b/>
                <w:bCs/>
              </w:rPr>
              <w:t>31</w:t>
            </w:r>
            <w:r w:rsidR="2228C42A" w:rsidRPr="00DB4772">
              <w:rPr>
                <w:rFonts w:ascii="Arial" w:hAnsi="Arial" w:cs="Arial"/>
                <w:b/>
                <w:bCs/>
              </w:rPr>
              <w:t xml:space="preserve"> </w:t>
            </w:r>
            <w:r w:rsidR="141376FA" w:rsidRPr="00DB4772">
              <w:rPr>
                <w:rFonts w:ascii="Arial" w:hAnsi="Arial" w:cs="Arial"/>
                <w:b/>
                <w:bCs/>
              </w:rPr>
              <w:t>August</w:t>
            </w:r>
            <w:r w:rsidR="2228C42A" w:rsidRPr="00DB4772">
              <w:rPr>
                <w:rFonts w:ascii="Arial" w:hAnsi="Arial" w:cs="Arial"/>
                <w:b/>
                <w:bCs/>
              </w:rPr>
              <w:t xml:space="preserve"> 2024</w:t>
            </w:r>
          </w:p>
        </w:tc>
        <w:tc>
          <w:tcPr>
            <w:tcW w:w="3589" w:type="dxa"/>
          </w:tcPr>
          <w:p w14:paraId="164C1E2A" w14:textId="6D959F76" w:rsidR="00FC0FD7" w:rsidRPr="00DB4772" w:rsidRDefault="00FC0FD7" w:rsidP="00247E40">
            <w:pPr>
              <w:spacing w:before="120" w:after="120" w:line="276" w:lineRule="auto"/>
              <w:rPr>
                <w:rFonts w:ascii="Arial" w:hAnsi="Arial" w:cs="Arial"/>
              </w:rPr>
            </w:pPr>
            <w:r w:rsidRPr="00DB4772">
              <w:rPr>
                <w:rFonts w:ascii="Arial" w:hAnsi="Arial" w:cs="Arial"/>
              </w:rPr>
              <w:t xml:space="preserve">Applications close for </w:t>
            </w:r>
            <w:r w:rsidR="00680F42" w:rsidRPr="00DB4772">
              <w:rPr>
                <w:rFonts w:ascii="Arial" w:hAnsi="Arial" w:cs="Arial"/>
                <w:i/>
                <w:iCs/>
              </w:rPr>
              <w:t xml:space="preserve">Scholarships </w:t>
            </w:r>
            <w:r w:rsidR="00680F42" w:rsidRPr="00DB4772">
              <w:rPr>
                <w:rFonts w:ascii="Arial" w:hAnsi="Arial" w:cs="Arial"/>
              </w:rPr>
              <w:t>stream</w:t>
            </w:r>
          </w:p>
        </w:tc>
      </w:tr>
      <w:tr w:rsidR="00FC0FD7" w:rsidRPr="00DB4772" w14:paraId="0DEA851E" w14:textId="77777777" w:rsidTr="344A5229">
        <w:tc>
          <w:tcPr>
            <w:tcW w:w="1838" w:type="dxa"/>
          </w:tcPr>
          <w:p w14:paraId="5A5EDE70" w14:textId="77777777" w:rsidR="00FC0FD7" w:rsidRPr="00DB4772" w:rsidRDefault="00FC0FD7" w:rsidP="00247E40">
            <w:pPr>
              <w:spacing w:before="120" w:after="120" w:line="276" w:lineRule="auto"/>
              <w:rPr>
                <w:rFonts w:ascii="Arial" w:hAnsi="Arial" w:cs="Arial"/>
              </w:rPr>
            </w:pPr>
          </w:p>
        </w:tc>
        <w:tc>
          <w:tcPr>
            <w:tcW w:w="3589" w:type="dxa"/>
          </w:tcPr>
          <w:p w14:paraId="048865FA" w14:textId="6DFBDF92" w:rsidR="00FC0FD7" w:rsidRPr="00DB4772" w:rsidRDefault="44EE2B8F" w:rsidP="183CEE11">
            <w:pPr>
              <w:spacing w:before="120" w:after="120" w:line="276" w:lineRule="auto"/>
              <w:rPr>
                <w:rFonts w:ascii="Arial" w:hAnsi="Arial" w:cs="Arial"/>
                <w:b/>
                <w:bCs/>
              </w:rPr>
            </w:pPr>
            <w:r w:rsidRPr="00DB4772">
              <w:rPr>
                <w:rFonts w:ascii="Arial" w:hAnsi="Arial" w:cs="Arial"/>
                <w:b/>
                <w:bCs/>
              </w:rPr>
              <w:t>October</w:t>
            </w:r>
            <w:r w:rsidR="47947F05" w:rsidRPr="00DB4772">
              <w:rPr>
                <w:rFonts w:ascii="Arial" w:hAnsi="Arial" w:cs="Arial"/>
                <w:b/>
                <w:bCs/>
              </w:rPr>
              <w:t xml:space="preserve"> – </w:t>
            </w:r>
            <w:r w:rsidR="48C3D0EF" w:rsidRPr="00DB4772">
              <w:rPr>
                <w:rFonts w:ascii="Arial" w:hAnsi="Arial" w:cs="Arial"/>
                <w:b/>
                <w:bCs/>
              </w:rPr>
              <w:t>November</w:t>
            </w:r>
            <w:r w:rsidR="74B3261F" w:rsidRPr="00DB4772">
              <w:rPr>
                <w:rFonts w:ascii="Arial" w:hAnsi="Arial" w:cs="Arial"/>
                <w:b/>
                <w:bCs/>
              </w:rPr>
              <w:t xml:space="preserve"> </w:t>
            </w:r>
            <w:r w:rsidR="01FE1478" w:rsidRPr="00DB4772">
              <w:rPr>
                <w:rFonts w:ascii="Arial" w:hAnsi="Arial" w:cs="Arial"/>
                <w:b/>
                <w:bCs/>
              </w:rPr>
              <w:t>202</w:t>
            </w:r>
            <w:r w:rsidR="69EF51FA" w:rsidRPr="00DB4772">
              <w:rPr>
                <w:rFonts w:ascii="Arial" w:hAnsi="Arial" w:cs="Arial"/>
                <w:b/>
                <w:bCs/>
              </w:rPr>
              <w:t>4</w:t>
            </w:r>
          </w:p>
        </w:tc>
        <w:tc>
          <w:tcPr>
            <w:tcW w:w="3589" w:type="dxa"/>
          </w:tcPr>
          <w:p w14:paraId="7FBCED5A" w14:textId="77777777" w:rsidR="00FC0FD7" w:rsidRPr="00DB4772" w:rsidRDefault="00FC0FD7" w:rsidP="00247E40">
            <w:pPr>
              <w:spacing w:before="120" w:after="120" w:line="276" w:lineRule="auto"/>
              <w:rPr>
                <w:rFonts w:ascii="Arial" w:hAnsi="Arial" w:cs="Arial"/>
              </w:rPr>
            </w:pPr>
            <w:r w:rsidRPr="00DB4772">
              <w:rPr>
                <w:rFonts w:ascii="Arial" w:hAnsi="Arial" w:cs="Arial"/>
              </w:rPr>
              <w:t xml:space="preserve">Successful applicants notified </w:t>
            </w:r>
          </w:p>
        </w:tc>
      </w:tr>
    </w:tbl>
    <w:p w14:paraId="5CB41603" w14:textId="77777777" w:rsidR="00DB4772" w:rsidRPr="00DB4772" w:rsidRDefault="00DB4772">
      <w:pPr>
        <w:rPr>
          <w:rFonts w:ascii="Arial" w:hAnsi="Arial" w:cs="Arial"/>
          <w:sz w:val="24"/>
          <w:szCs w:val="24"/>
        </w:rPr>
      </w:pPr>
      <w:r w:rsidRPr="00DB4772">
        <w:rPr>
          <w:rFonts w:ascii="Arial" w:hAnsi="Arial" w:cs="Arial"/>
          <w:sz w:val="24"/>
          <w:szCs w:val="24"/>
        </w:rPr>
        <w:br w:type="page"/>
      </w:r>
    </w:p>
    <w:tbl>
      <w:tblPr>
        <w:tblStyle w:val="TableGrid"/>
        <w:tblpPr w:leftFromText="180" w:rightFromText="180" w:vertAnchor="text" w:tblpY="1"/>
        <w:tblW w:w="0" w:type="auto"/>
        <w:tblLook w:val="04A0" w:firstRow="1" w:lastRow="0" w:firstColumn="1" w:lastColumn="0" w:noHBand="0" w:noVBand="1"/>
      </w:tblPr>
      <w:tblGrid>
        <w:gridCol w:w="1838"/>
        <w:gridCol w:w="7178"/>
      </w:tblGrid>
      <w:tr w:rsidR="00FC0FD7" w:rsidRPr="00DB4772" w14:paraId="060F9365" w14:textId="77777777" w:rsidTr="3AF92C78">
        <w:tc>
          <w:tcPr>
            <w:tcW w:w="1838" w:type="dxa"/>
          </w:tcPr>
          <w:p w14:paraId="57A4C30A" w14:textId="54C9CC6B" w:rsidR="00FC0FD7" w:rsidRPr="00DB4772" w:rsidRDefault="00FC0FD7" w:rsidP="00247E40">
            <w:pPr>
              <w:spacing w:before="120" w:after="120" w:line="276" w:lineRule="auto"/>
              <w:rPr>
                <w:rFonts w:ascii="Arial" w:hAnsi="Arial" w:cs="Arial"/>
              </w:rPr>
            </w:pPr>
            <w:r w:rsidRPr="00DB4772">
              <w:rPr>
                <w:rFonts w:ascii="Arial" w:hAnsi="Arial" w:cs="Arial"/>
              </w:rPr>
              <w:lastRenderedPageBreak/>
              <w:t>8. Funding agreements and reporting requirements</w:t>
            </w:r>
          </w:p>
        </w:tc>
        <w:tc>
          <w:tcPr>
            <w:tcW w:w="7178" w:type="dxa"/>
          </w:tcPr>
          <w:p w14:paraId="66DB4C6B" w14:textId="402133B7" w:rsidR="00FC0FD7" w:rsidRPr="00DB4772" w:rsidRDefault="01FE1478" w:rsidP="00247E40">
            <w:pPr>
              <w:spacing w:before="120" w:after="120" w:line="276" w:lineRule="auto"/>
              <w:rPr>
                <w:rFonts w:ascii="Arial" w:hAnsi="Arial" w:cs="Arial"/>
                <w:lang w:val="en-AU"/>
              </w:rPr>
            </w:pPr>
            <w:r w:rsidRPr="00DB4772">
              <w:rPr>
                <w:rFonts w:ascii="Arial" w:hAnsi="Arial" w:cs="Arial"/>
              </w:rPr>
              <w:t xml:space="preserve">8.1 All successful </w:t>
            </w:r>
            <w:r w:rsidR="5856705A" w:rsidRPr="00DB4772">
              <w:rPr>
                <w:rFonts w:ascii="Arial" w:hAnsi="Arial" w:cs="Arial"/>
              </w:rPr>
              <w:t>universities</w:t>
            </w:r>
            <w:r w:rsidRPr="00DB4772">
              <w:rPr>
                <w:rFonts w:ascii="Arial" w:hAnsi="Arial" w:cs="Arial"/>
              </w:rPr>
              <w:t xml:space="preserve"> who accept the offer of </w:t>
            </w:r>
            <w:r w:rsidR="1F4CE0DA" w:rsidRPr="00DB4772">
              <w:rPr>
                <w:rFonts w:ascii="Arial" w:hAnsi="Arial" w:cs="Arial"/>
              </w:rPr>
              <w:t xml:space="preserve">Scholarship </w:t>
            </w:r>
            <w:r w:rsidR="1233F268" w:rsidRPr="00DB4772">
              <w:rPr>
                <w:rFonts w:ascii="Arial" w:hAnsi="Arial" w:cs="Arial"/>
              </w:rPr>
              <w:t>funding</w:t>
            </w:r>
            <w:r w:rsidR="1F4CE0DA" w:rsidRPr="00DB4772">
              <w:rPr>
                <w:rFonts w:ascii="Arial" w:hAnsi="Arial" w:cs="Arial"/>
              </w:rPr>
              <w:t xml:space="preserve"> </w:t>
            </w:r>
            <w:r w:rsidRPr="00DB4772">
              <w:rPr>
                <w:rFonts w:ascii="Arial" w:hAnsi="Arial" w:cs="Arial"/>
                <w:lang w:val="en-AU"/>
              </w:rPr>
              <w:t xml:space="preserve">will be required to </w:t>
            </w:r>
            <w:proofErr w:type="gramStart"/>
            <w:r w:rsidRPr="00DB4772">
              <w:rPr>
                <w:rFonts w:ascii="Arial" w:hAnsi="Arial" w:cs="Arial"/>
                <w:lang w:val="en-AU"/>
              </w:rPr>
              <w:t>enter into</w:t>
            </w:r>
            <w:proofErr w:type="gramEnd"/>
            <w:r w:rsidRPr="00DB4772">
              <w:rPr>
                <w:rFonts w:ascii="Arial" w:hAnsi="Arial" w:cs="Arial"/>
                <w:lang w:val="en-AU"/>
              </w:rPr>
              <w:t xml:space="preserve"> a formal </w:t>
            </w:r>
            <w:r w:rsidR="0D5D3DE8" w:rsidRPr="00DB4772">
              <w:rPr>
                <w:rFonts w:ascii="Arial" w:hAnsi="Arial" w:cs="Arial"/>
                <w:lang w:val="en-AU"/>
              </w:rPr>
              <w:t>f</w:t>
            </w:r>
            <w:r w:rsidRPr="00DB4772">
              <w:rPr>
                <w:rFonts w:ascii="Arial" w:hAnsi="Arial" w:cs="Arial"/>
                <w:lang w:val="en-AU"/>
              </w:rPr>
              <w:t xml:space="preserve">unding </w:t>
            </w:r>
            <w:r w:rsidR="0D5D3DE8" w:rsidRPr="00DB4772">
              <w:rPr>
                <w:rFonts w:ascii="Arial" w:hAnsi="Arial" w:cs="Arial"/>
                <w:lang w:val="en-AU"/>
              </w:rPr>
              <w:t>d</w:t>
            </w:r>
            <w:r w:rsidRPr="00DB4772">
              <w:rPr>
                <w:rFonts w:ascii="Arial" w:hAnsi="Arial" w:cs="Arial"/>
                <w:lang w:val="en-AU"/>
              </w:rPr>
              <w:t xml:space="preserve">eed (“the Deed”) with the </w:t>
            </w:r>
            <w:r w:rsidR="0D5D3DE8" w:rsidRPr="00DB4772">
              <w:rPr>
                <w:rFonts w:ascii="Arial" w:hAnsi="Arial" w:cs="Arial"/>
                <w:lang w:val="en-AU"/>
              </w:rPr>
              <w:t>d</w:t>
            </w:r>
            <w:r w:rsidRPr="00DB4772">
              <w:rPr>
                <w:rFonts w:ascii="Arial" w:hAnsi="Arial" w:cs="Arial"/>
                <w:lang w:val="en-AU"/>
              </w:rPr>
              <w:t xml:space="preserve">epartment. The Deed will specify obligations that relate primarily to the recipient’s accountability for the grant, including using the grant for activities occurring in NSW, the return of unspent grant monies and reporting on </w:t>
            </w:r>
            <w:r w:rsidR="365C8CB0" w:rsidRPr="00DB4772">
              <w:rPr>
                <w:rFonts w:ascii="Arial" w:hAnsi="Arial" w:cs="Arial"/>
                <w:lang w:val="en-AU"/>
              </w:rPr>
              <w:t xml:space="preserve">the use of </w:t>
            </w:r>
            <w:r w:rsidR="00DB4772" w:rsidRPr="00DB4772">
              <w:rPr>
                <w:rFonts w:ascii="Arial" w:hAnsi="Arial" w:cs="Arial"/>
                <w:lang w:val="en-AU"/>
              </w:rPr>
              <w:br/>
            </w:r>
            <w:r w:rsidR="365C8CB0" w:rsidRPr="00DB4772">
              <w:rPr>
                <w:rFonts w:ascii="Arial" w:hAnsi="Arial" w:cs="Arial"/>
                <w:lang w:val="en-AU"/>
              </w:rPr>
              <w:t>the grant</w:t>
            </w:r>
            <w:r w:rsidRPr="00DB4772">
              <w:rPr>
                <w:rFonts w:ascii="Arial" w:hAnsi="Arial" w:cs="Arial"/>
                <w:lang w:val="en-AU"/>
              </w:rPr>
              <w:t>.</w:t>
            </w:r>
          </w:p>
        </w:tc>
      </w:tr>
      <w:tr w:rsidR="3AF92C78" w:rsidRPr="00DB4772" w14:paraId="72CEE992" w14:textId="77777777" w:rsidTr="3AF92C78">
        <w:trPr>
          <w:trHeight w:val="300"/>
        </w:trPr>
        <w:tc>
          <w:tcPr>
            <w:tcW w:w="1838" w:type="dxa"/>
          </w:tcPr>
          <w:p w14:paraId="6C3EF2E0" w14:textId="0AF70828" w:rsidR="3AF92C78" w:rsidRPr="00DB4772" w:rsidRDefault="3AF92C78" w:rsidP="3AF92C78">
            <w:pPr>
              <w:spacing w:line="276" w:lineRule="auto"/>
              <w:rPr>
                <w:rFonts w:ascii="Arial" w:hAnsi="Arial" w:cs="Arial"/>
              </w:rPr>
            </w:pPr>
          </w:p>
        </w:tc>
        <w:tc>
          <w:tcPr>
            <w:tcW w:w="7178" w:type="dxa"/>
          </w:tcPr>
          <w:p w14:paraId="1E855305" w14:textId="494AFCB4" w:rsidR="7C6451C4" w:rsidRPr="00DB4772" w:rsidRDefault="7C6451C4" w:rsidP="3AF92C78">
            <w:pPr>
              <w:spacing w:before="120" w:after="120" w:line="276" w:lineRule="auto"/>
              <w:rPr>
                <w:rFonts w:ascii="Arial" w:hAnsi="Arial" w:cs="Arial"/>
              </w:rPr>
            </w:pPr>
            <w:r w:rsidRPr="00DB4772">
              <w:rPr>
                <w:rFonts w:ascii="Arial" w:hAnsi="Arial" w:cs="Arial"/>
              </w:rPr>
              <w:t xml:space="preserve">8.2 The Deed must be signed by an </w:t>
            </w:r>
            <w:proofErr w:type="spellStart"/>
            <w:r w:rsidRPr="00DB4772">
              <w:rPr>
                <w:rFonts w:ascii="Arial" w:hAnsi="Arial" w:cs="Arial"/>
              </w:rPr>
              <w:t>authorised</w:t>
            </w:r>
            <w:proofErr w:type="spellEnd"/>
            <w:r w:rsidRPr="00DB4772">
              <w:rPr>
                <w:rFonts w:ascii="Arial" w:hAnsi="Arial" w:cs="Arial"/>
              </w:rPr>
              <w:t xml:space="preserve"> signatory of the administering </w:t>
            </w:r>
            <w:proofErr w:type="spellStart"/>
            <w:r w:rsidRPr="00DB4772">
              <w:rPr>
                <w:rFonts w:ascii="Arial" w:hAnsi="Arial" w:cs="Arial"/>
              </w:rPr>
              <w:t>organisation</w:t>
            </w:r>
            <w:proofErr w:type="spellEnd"/>
            <w:r w:rsidRPr="00DB4772">
              <w:rPr>
                <w:rFonts w:ascii="Arial" w:hAnsi="Arial" w:cs="Arial"/>
              </w:rPr>
              <w:t>.</w:t>
            </w:r>
          </w:p>
        </w:tc>
      </w:tr>
      <w:tr w:rsidR="3AF92C78" w:rsidRPr="00DB4772" w14:paraId="169C0B12" w14:textId="77777777" w:rsidTr="3AF92C78">
        <w:trPr>
          <w:trHeight w:val="300"/>
        </w:trPr>
        <w:tc>
          <w:tcPr>
            <w:tcW w:w="1838" w:type="dxa"/>
          </w:tcPr>
          <w:p w14:paraId="58E27EA2" w14:textId="02A8FF9A" w:rsidR="3AF92C78" w:rsidRPr="00DB4772" w:rsidRDefault="3AF92C78" w:rsidP="3AF92C78">
            <w:pPr>
              <w:spacing w:line="276" w:lineRule="auto"/>
              <w:rPr>
                <w:rFonts w:ascii="Arial" w:hAnsi="Arial" w:cs="Arial"/>
              </w:rPr>
            </w:pPr>
          </w:p>
        </w:tc>
        <w:tc>
          <w:tcPr>
            <w:tcW w:w="7178" w:type="dxa"/>
          </w:tcPr>
          <w:p w14:paraId="626EAAB5" w14:textId="062ED949" w:rsidR="2F775FA8" w:rsidRPr="00DB4772" w:rsidRDefault="2F775FA8" w:rsidP="3AF92C78">
            <w:pPr>
              <w:spacing w:before="120" w:after="120" w:line="276" w:lineRule="auto"/>
              <w:rPr>
                <w:rFonts w:ascii="Arial" w:eastAsia="Arial" w:hAnsi="Arial" w:cs="Arial"/>
                <w:lang w:val="en-AU"/>
              </w:rPr>
            </w:pPr>
            <w:r w:rsidRPr="00DB4772">
              <w:rPr>
                <w:rFonts w:ascii="Arial" w:eastAsia="Arial" w:hAnsi="Arial" w:cs="Arial"/>
                <w:color w:val="000000" w:themeColor="text1"/>
                <w:lang w:val="en-AU"/>
              </w:rPr>
              <w:t>8.</w:t>
            </w:r>
            <w:r w:rsidR="78DE7D39" w:rsidRPr="00DB4772">
              <w:rPr>
                <w:rFonts w:ascii="Arial" w:eastAsia="Arial" w:hAnsi="Arial" w:cs="Arial"/>
                <w:color w:val="000000" w:themeColor="text1"/>
                <w:lang w:val="en-AU"/>
              </w:rPr>
              <w:t>3</w:t>
            </w:r>
            <w:r w:rsidRPr="00DB4772">
              <w:rPr>
                <w:rFonts w:ascii="Arial" w:eastAsia="Arial" w:hAnsi="Arial" w:cs="Arial"/>
                <w:color w:val="000000" w:themeColor="text1"/>
                <w:lang w:val="en-AU"/>
              </w:rPr>
              <w:t xml:space="preserve"> Project deliverables and outcomes will be published on a research database operated by the department.</w:t>
            </w:r>
          </w:p>
        </w:tc>
      </w:tr>
      <w:tr w:rsidR="00FC0FD7" w:rsidRPr="00DB4772" w14:paraId="693772A6" w14:textId="77777777" w:rsidTr="3AF92C78">
        <w:tc>
          <w:tcPr>
            <w:tcW w:w="1838" w:type="dxa"/>
          </w:tcPr>
          <w:p w14:paraId="361E2D21" w14:textId="77777777" w:rsidR="00FC0FD7" w:rsidRPr="00DB4772" w:rsidRDefault="00FC0FD7" w:rsidP="00247E40">
            <w:pPr>
              <w:spacing w:before="120" w:after="120" w:line="276" w:lineRule="auto"/>
              <w:rPr>
                <w:rFonts w:ascii="Arial" w:hAnsi="Arial" w:cs="Arial"/>
              </w:rPr>
            </w:pPr>
          </w:p>
        </w:tc>
        <w:tc>
          <w:tcPr>
            <w:tcW w:w="7178" w:type="dxa"/>
          </w:tcPr>
          <w:p w14:paraId="3EB60DAD" w14:textId="6959EA92" w:rsidR="00FC0FD7" w:rsidRPr="00DB4772" w:rsidRDefault="753A7D09" w:rsidP="183CEE11">
            <w:pPr>
              <w:spacing w:before="120" w:after="120" w:line="276" w:lineRule="auto"/>
              <w:rPr>
                <w:rFonts w:ascii="Arial" w:hAnsi="Arial" w:cs="Arial"/>
              </w:rPr>
            </w:pPr>
            <w:r w:rsidRPr="00DB4772">
              <w:rPr>
                <w:rFonts w:ascii="Arial" w:hAnsi="Arial" w:cs="Arial"/>
              </w:rPr>
              <w:t>8.</w:t>
            </w:r>
            <w:r w:rsidR="49CEF35E" w:rsidRPr="00DB4772">
              <w:rPr>
                <w:rFonts w:ascii="Arial" w:hAnsi="Arial" w:cs="Arial"/>
              </w:rPr>
              <w:t>4</w:t>
            </w:r>
            <w:r w:rsidRPr="00DB4772">
              <w:rPr>
                <w:rFonts w:ascii="Arial" w:hAnsi="Arial" w:cs="Arial"/>
              </w:rPr>
              <w:t xml:space="preserve"> </w:t>
            </w:r>
            <w:r w:rsidR="0734682C" w:rsidRPr="00DB4772">
              <w:rPr>
                <w:rFonts w:ascii="Arial" w:hAnsi="Arial" w:cs="Arial"/>
              </w:rPr>
              <w:t>By the end of 2026, r</w:t>
            </w:r>
            <w:r w:rsidRPr="00DB4772">
              <w:rPr>
                <w:rFonts w:ascii="Arial" w:hAnsi="Arial" w:cs="Arial"/>
              </w:rPr>
              <w:t>egardless of whether the project</w:t>
            </w:r>
            <w:r w:rsidR="6774EEFA" w:rsidRPr="00DB4772">
              <w:rPr>
                <w:rFonts w:ascii="Arial" w:hAnsi="Arial" w:cs="Arial"/>
              </w:rPr>
              <w:t>(s)</w:t>
            </w:r>
            <w:r w:rsidRPr="00DB4772">
              <w:rPr>
                <w:rFonts w:ascii="Arial" w:hAnsi="Arial" w:cs="Arial"/>
              </w:rPr>
              <w:t xml:space="preserve"> has been completed, the </w:t>
            </w:r>
            <w:r w:rsidR="56E19711" w:rsidRPr="00DB4772">
              <w:rPr>
                <w:rFonts w:ascii="Arial" w:hAnsi="Arial" w:cs="Arial"/>
              </w:rPr>
              <w:t xml:space="preserve">administering </w:t>
            </w:r>
            <w:proofErr w:type="spellStart"/>
            <w:r w:rsidR="56E19711" w:rsidRPr="00DB4772">
              <w:rPr>
                <w:rFonts w:ascii="Arial" w:hAnsi="Arial" w:cs="Arial"/>
              </w:rPr>
              <w:t>organi</w:t>
            </w:r>
            <w:r w:rsidR="35F6FDCA" w:rsidRPr="00DB4772">
              <w:rPr>
                <w:rFonts w:ascii="Arial" w:hAnsi="Arial" w:cs="Arial"/>
              </w:rPr>
              <w:t>s</w:t>
            </w:r>
            <w:r w:rsidR="56E19711" w:rsidRPr="00DB4772">
              <w:rPr>
                <w:rFonts w:ascii="Arial" w:hAnsi="Arial" w:cs="Arial"/>
              </w:rPr>
              <w:t>ation</w:t>
            </w:r>
            <w:proofErr w:type="spellEnd"/>
            <w:r w:rsidR="56E19711" w:rsidRPr="00DB4772">
              <w:rPr>
                <w:rFonts w:ascii="Arial" w:hAnsi="Arial" w:cs="Arial"/>
              </w:rPr>
              <w:t xml:space="preserve"> must ensure that Screen </w:t>
            </w:r>
            <w:r w:rsidR="62A2F0DA" w:rsidRPr="00DB4772">
              <w:rPr>
                <w:rFonts w:ascii="Arial" w:hAnsi="Arial" w:cs="Arial"/>
              </w:rPr>
              <w:t>Fund</w:t>
            </w:r>
            <w:r w:rsidR="56E19711" w:rsidRPr="00DB4772">
              <w:rPr>
                <w:rFonts w:ascii="Arial" w:hAnsi="Arial" w:cs="Arial"/>
              </w:rPr>
              <w:t xml:space="preserve"> Scholarship recipients</w:t>
            </w:r>
            <w:r w:rsidRPr="00DB4772">
              <w:rPr>
                <w:rFonts w:ascii="Arial" w:hAnsi="Arial" w:cs="Arial"/>
              </w:rPr>
              <w:t xml:space="preserve"> submit a final report</w:t>
            </w:r>
            <w:r w:rsidR="017E8625" w:rsidRPr="00DB4772">
              <w:rPr>
                <w:rFonts w:ascii="Arial" w:hAnsi="Arial" w:cs="Arial"/>
              </w:rPr>
              <w:t>.</w:t>
            </w:r>
          </w:p>
        </w:tc>
      </w:tr>
    </w:tbl>
    <w:p w14:paraId="0C0AC05B" w14:textId="627831E7" w:rsidR="3AF92C78" w:rsidRPr="00DB4772" w:rsidRDefault="3AF92C78">
      <w:pPr>
        <w:rPr>
          <w:rFonts w:ascii="Arial" w:hAnsi="Arial" w:cs="Arial"/>
          <w:sz w:val="24"/>
          <w:szCs w:val="24"/>
        </w:rPr>
      </w:pPr>
    </w:p>
    <w:p w14:paraId="7DA72693" w14:textId="026AB0E4" w:rsidR="00DA1118" w:rsidRPr="00DB4772" w:rsidRDefault="00DA1118" w:rsidP="00FC0FD7">
      <w:pPr>
        <w:rPr>
          <w:rFonts w:ascii="Arial" w:hAnsi="Arial" w:cs="Arial"/>
          <w:sz w:val="24"/>
          <w:szCs w:val="24"/>
        </w:rPr>
      </w:pPr>
    </w:p>
    <w:sectPr w:rsidR="00DA1118" w:rsidRPr="00DB477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64550" w14:textId="77777777" w:rsidR="00526AAE" w:rsidRDefault="00526AAE" w:rsidP="00736E8F">
      <w:pPr>
        <w:spacing w:after="0" w:line="240" w:lineRule="auto"/>
      </w:pPr>
      <w:r>
        <w:separator/>
      </w:r>
    </w:p>
  </w:endnote>
  <w:endnote w:type="continuationSeparator" w:id="0">
    <w:p w14:paraId="54309AD9" w14:textId="77777777" w:rsidR="00526AAE" w:rsidRDefault="00526AAE" w:rsidP="00736E8F">
      <w:pPr>
        <w:spacing w:after="0" w:line="240" w:lineRule="auto"/>
      </w:pPr>
      <w:r>
        <w:continuationSeparator/>
      </w:r>
    </w:p>
  </w:endnote>
  <w:endnote w:type="continuationNotice" w:id="1">
    <w:p w14:paraId="199B9AB6" w14:textId="77777777" w:rsidR="00526AAE" w:rsidRDefault="00526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F29D5" w14:textId="12BF5AA2" w:rsidR="00435405" w:rsidRPr="00435405" w:rsidRDefault="5FBC4D9B" w:rsidP="00435405">
    <w:pPr>
      <w:tabs>
        <w:tab w:val="right" w:pos="10199"/>
      </w:tabs>
      <w:spacing w:before="240" w:after="0" w:line="300" w:lineRule="atLeast"/>
      <w:ind w:left="-567" w:right="-574"/>
      <w:rPr>
        <w:rFonts w:ascii="Arial" w:eastAsia="SimSun" w:hAnsi="Arial" w:cs="Times New Roman"/>
        <w:b/>
        <w:color w:val="002060"/>
        <w:sz w:val="28"/>
        <w:szCs w:val="28"/>
        <w:lang w:eastAsia="zh-CN"/>
      </w:rPr>
    </w:pPr>
    <w:r w:rsidRPr="5FBC4D9B">
      <w:rPr>
        <w:rFonts w:ascii="Arial" w:eastAsia="SimSun" w:hAnsi="Arial" w:cs="Times New Roman"/>
        <w:b/>
        <w:bCs/>
        <w:color w:val="002060"/>
        <w:sz w:val="24"/>
        <w:szCs w:val="24"/>
        <w:lang w:eastAsia="zh-CN"/>
      </w:rPr>
      <w:t>education.nsw.gov.au</w:t>
    </w:r>
    <w:r w:rsidR="00435405" w:rsidRPr="00435405">
      <w:rPr>
        <w:rFonts w:ascii="Arial" w:eastAsia="SimSun" w:hAnsi="Arial" w:cs="Times New Roman"/>
        <w:b/>
        <w:color w:val="002060"/>
        <w:sz w:val="28"/>
        <w:szCs w:val="28"/>
        <w:lang w:eastAsia="zh-CN"/>
      </w:rPr>
      <w:tab/>
    </w:r>
    <w:r w:rsidR="00435405" w:rsidRPr="00435405">
      <w:rPr>
        <w:rFonts w:ascii="Arial" w:eastAsia="SimSun" w:hAnsi="Arial" w:cs="Times New Roman"/>
        <w:b/>
        <w:noProof/>
        <w:color w:val="002060"/>
        <w:sz w:val="28"/>
        <w:szCs w:val="28"/>
        <w:lang w:eastAsia="en-AU"/>
      </w:rPr>
      <w:drawing>
        <wp:inline distT="0" distB="0" distL="0" distR="0" wp14:anchorId="4CA68220" wp14:editId="2ADADB58">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9209C" w14:textId="77777777" w:rsidR="00526AAE" w:rsidRDefault="00526AAE" w:rsidP="00736E8F">
      <w:pPr>
        <w:spacing w:after="0" w:line="240" w:lineRule="auto"/>
      </w:pPr>
      <w:r>
        <w:separator/>
      </w:r>
    </w:p>
  </w:footnote>
  <w:footnote w:type="continuationSeparator" w:id="0">
    <w:p w14:paraId="502B9092" w14:textId="77777777" w:rsidR="00526AAE" w:rsidRDefault="00526AAE" w:rsidP="00736E8F">
      <w:pPr>
        <w:spacing w:after="0" w:line="240" w:lineRule="auto"/>
      </w:pPr>
      <w:r>
        <w:continuationSeparator/>
      </w:r>
    </w:p>
  </w:footnote>
  <w:footnote w:type="continuationNotice" w:id="1">
    <w:p w14:paraId="28C6F89A" w14:textId="77777777" w:rsidR="00526AAE" w:rsidRDefault="00526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D56F" w14:textId="39C620B0" w:rsidR="00736E8F" w:rsidRPr="00736E8F" w:rsidRDefault="00736E8F" w:rsidP="00736E8F">
    <w:pPr>
      <w:pBdr>
        <w:bottom w:val="single" w:sz="8" w:space="10" w:color="D0CECE"/>
      </w:pBdr>
      <w:spacing w:after="240" w:line="276" w:lineRule="auto"/>
      <w:rPr>
        <w:rFonts w:ascii="Arial" w:eastAsia="Calibri" w:hAnsi="Arial" w:cs="Times New Roman"/>
        <w:b/>
        <w:color w:val="002060"/>
        <w:sz w:val="24"/>
        <w:szCs w:val="24"/>
      </w:rPr>
    </w:pPr>
    <w:r w:rsidRPr="00736E8F">
      <w:rPr>
        <w:rFonts w:ascii="Arial" w:eastAsia="Calibri" w:hAnsi="Arial" w:cs="Times New Roman"/>
        <w:b/>
        <w:color w:val="002060"/>
        <w:sz w:val="24"/>
        <w:szCs w:val="24"/>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1885"/>
    <w:multiLevelType w:val="hybridMultilevel"/>
    <w:tmpl w:val="8BBA02C2"/>
    <w:lvl w:ilvl="0" w:tplc="32E26692">
      <w:start w:val="2"/>
      <w:numFmt w:val="decimal"/>
      <w:lvlText w:val="%1."/>
      <w:lvlJc w:val="left"/>
      <w:pPr>
        <w:ind w:left="720" w:hanging="360"/>
      </w:pPr>
      <w:rPr>
        <w:rFonts w:ascii="Arial" w:hAnsi="Arial" w:hint="default"/>
      </w:rPr>
    </w:lvl>
    <w:lvl w:ilvl="1" w:tplc="4B8ED5AE">
      <w:start w:val="1"/>
      <w:numFmt w:val="lowerLetter"/>
      <w:lvlText w:val="%2."/>
      <w:lvlJc w:val="left"/>
      <w:pPr>
        <w:ind w:left="1440" w:hanging="360"/>
      </w:pPr>
    </w:lvl>
    <w:lvl w:ilvl="2" w:tplc="F87C7956">
      <w:start w:val="1"/>
      <w:numFmt w:val="lowerRoman"/>
      <w:lvlText w:val="%3."/>
      <w:lvlJc w:val="right"/>
      <w:pPr>
        <w:ind w:left="2160" w:hanging="180"/>
      </w:pPr>
    </w:lvl>
    <w:lvl w:ilvl="3" w:tplc="5088E7F6">
      <w:start w:val="1"/>
      <w:numFmt w:val="decimal"/>
      <w:lvlText w:val="%4."/>
      <w:lvlJc w:val="left"/>
      <w:pPr>
        <w:ind w:left="2880" w:hanging="360"/>
      </w:pPr>
    </w:lvl>
    <w:lvl w:ilvl="4" w:tplc="60B4747E">
      <w:start w:val="1"/>
      <w:numFmt w:val="lowerLetter"/>
      <w:lvlText w:val="%5."/>
      <w:lvlJc w:val="left"/>
      <w:pPr>
        <w:ind w:left="3600" w:hanging="360"/>
      </w:pPr>
    </w:lvl>
    <w:lvl w:ilvl="5" w:tplc="9616465E">
      <w:start w:val="1"/>
      <w:numFmt w:val="lowerRoman"/>
      <w:lvlText w:val="%6."/>
      <w:lvlJc w:val="right"/>
      <w:pPr>
        <w:ind w:left="4320" w:hanging="180"/>
      </w:pPr>
    </w:lvl>
    <w:lvl w:ilvl="6" w:tplc="E77037EA">
      <w:start w:val="1"/>
      <w:numFmt w:val="decimal"/>
      <w:lvlText w:val="%7."/>
      <w:lvlJc w:val="left"/>
      <w:pPr>
        <w:ind w:left="5040" w:hanging="360"/>
      </w:pPr>
    </w:lvl>
    <w:lvl w:ilvl="7" w:tplc="9474C08C">
      <w:start w:val="1"/>
      <w:numFmt w:val="lowerLetter"/>
      <w:lvlText w:val="%8."/>
      <w:lvlJc w:val="left"/>
      <w:pPr>
        <w:ind w:left="5760" w:hanging="360"/>
      </w:pPr>
    </w:lvl>
    <w:lvl w:ilvl="8" w:tplc="59BCF6D6">
      <w:start w:val="1"/>
      <w:numFmt w:val="lowerRoman"/>
      <w:lvlText w:val="%9."/>
      <w:lvlJc w:val="right"/>
      <w:pPr>
        <w:ind w:left="6480" w:hanging="180"/>
      </w:pPr>
    </w:lvl>
  </w:abstractNum>
  <w:abstractNum w:abstractNumId="1" w15:restartNumberingAfterBreak="0">
    <w:nsid w:val="0AD429F1"/>
    <w:multiLevelType w:val="hybridMultilevel"/>
    <w:tmpl w:val="5792D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5C4553"/>
    <w:multiLevelType w:val="hybridMultilevel"/>
    <w:tmpl w:val="9CA4E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5B35BA"/>
    <w:multiLevelType w:val="hybridMultilevel"/>
    <w:tmpl w:val="B22E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A2B76"/>
    <w:multiLevelType w:val="multilevel"/>
    <w:tmpl w:val="4FAE28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8BF1243"/>
    <w:multiLevelType w:val="hybridMultilevel"/>
    <w:tmpl w:val="14704FDA"/>
    <w:lvl w:ilvl="0" w:tplc="4FAE3D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96166D3"/>
    <w:multiLevelType w:val="hybridMultilevel"/>
    <w:tmpl w:val="EB40B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A77D4"/>
    <w:multiLevelType w:val="hybridMultilevel"/>
    <w:tmpl w:val="C938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23368"/>
    <w:multiLevelType w:val="hybridMultilevel"/>
    <w:tmpl w:val="9132A0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A31F71"/>
    <w:multiLevelType w:val="hybridMultilevel"/>
    <w:tmpl w:val="EAB48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4C3102"/>
    <w:multiLevelType w:val="hybridMultilevel"/>
    <w:tmpl w:val="4FAE28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7B44FA"/>
    <w:multiLevelType w:val="hybridMultilevel"/>
    <w:tmpl w:val="E9528B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8E2350"/>
    <w:multiLevelType w:val="hybridMultilevel"/>
    <w:tmpl w:val="EFC29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3AE0A3"/>
    <w:multiLevelType w:val="hybridMultilevel"/>
    <w:tmpl w:val="E3B2A7B6"/>
    <w:lvl w:ilvl="0" w:tplc="7A3018C6">
      <w:start w:val="1"/>
      <w:numFmt w:val="decimal"/>
      <w:lvlText w:val="%1."/>
      <w:lvlJc w:val="left"/>
      <w:pPr>
        <w:ind w:left="720" w:hanging="360"/>
      </w:pPr>
      <w:rPr>
        <w:rFonts w:ascii="Arial" w:hAnsi="Arial" w:hint="default"/>
      </w:rPr>
    </w:lvl>
    <w:lvl w:ilvl="1" w:tplc="CBE82B26">
      <w:start w:val="1"/>
      <w:numFmt w:val="lowerLetter"/>
      <w:lvlText w:val="%2."/>
      <w:lvlJc w:val="left"/>
      <w:pPr>
        <w:ind w:left="1440" w:hanging="360"/>
      </w:pPr>
    </w:lvl>
    <w:lvl w:ilvl="2" w:tplc="9DE258D2">
      <w:start w:val="1"/>
      <w:numFmt w:val="lowerRoman"/>
      <w:lvlText w:val="%3."/>
      <w:lvlJc w:val="right"/>
      <w:pPr>
        <w:ind w:left="2160" w:hanging="180"/>
      </w:pPr>
    </w:lvl>
    <w:lvl w:ilvl="3" w:tplc="E91693D0">
      <w:start w:val="1"/>
      <w:numFmt w:val="decimal"/>
      <w:lvlText w:val="%4."/>
      <w:lvlJc w:val="left"/>
      <w:pPr>
        <w:ind w:left="2880" w:hanging="360"/>
      </w:pPr>
    </w:lvl>
    <w:lvl w:ilvl="4" w:tplc="0980C2CC">
      <w:start w:val="1"/>
      <w:numFmt w:val="lowerLetter"/>
      <w:lvlText w:val="%5."/>
      <w:lvlJc w:val="left"/>
      <w:pPr>
        <w:ind w:left="3600" w:hanging="360"/>
      </w:pPr>
    </w:lvl>
    <w:lvl w:ilvl="5" w:tplc="A2F0523E">
      <w:start w:val="1"/>
      <w:numFmt w:val="lowerRoman"/>
      <w:lvlText w:val="%6."/>
      <w:lvlJc w:val="right"/>
      <w:pPr>
        <w:ind w:left="4320" w:hanging="180"/>
      </w:pPr>
    </w:lvl>
    <w:lvl w:ilvl="6" w:tplc="67ACD1DA">
      <w:start w:val="1"/>
      <w:numFmt w:val="decimal"/>
      <w:lvlText w:val="%7."/>
      <w:lvlJc w:val="left"/>
      <w:pPr>
        <w:ind w:left="5040" w:hanging="360"/>
      </w:pPr>
    </w:lvl>
    <w:lvl w:ilvl="7" w:tplc="5260B1DC">
      <w:start w:val="1"/>
      <w:numFmt w:val="lowerLetter"/>
      <w:lvlText w:val="%8."/>
      <w:lvlJc w:val="left"/>
      <w:pPr>
        <w:ind w:left="5760" w:hanging="360"/>
      </w:pPr>
    </w:lvl>
    <w:lvl w:ilvl="8" w:tplc="FA7AC32E">
      <w:start w:val="1"/>
      <w:numFmt w:val="lowerRoman"/>
      <w:lvlText w:val="%9."/>
      <w:lvlJc w:val="right"/>
      <w:pPr>
        <w:ind w:left="6480" w:hanging="180"/>
      </w:pPr>
    </w:lvl>
  </w:abstractNum>
  <w:abstractNum w:abstractNumId="14" w15:restartNumberingAfterBreak="0">
    <w:nsid w:val="485365AB"/>
    <w:multiLevelType w:val="hybridMultilevel"/>
    <w:tmpl w:val="21F8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166173"/>
    <w:multiLevelType w:val="hybridMultilevel"/>
    <w:tmpl w:val="8AF8B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2467D0"/>
    <w:multiLevelType w:val="hybridMultilevel"/>
    <w:tmpl w:val="C02011D8"/>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5D943844"/>
    <w:multiLevelType w:val="hybridMultilevel"/>
    <w:tmpl w:val="F904B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891ABB"/>
    <w:multiLevelType w:val="hybridMultilevel"/>
    <w:tmpl w:val="56520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D56F08"/>
    <w:multiLevelType w:val="hybridMultilevel"/>
    <w:tmpl w:val="8BB8A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FA00B37"/>
    <w:multiLevelType w:val="hybridMultilevel"/>
    <w:tmpl w:val="F7400B6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D585AB2"/>
    <w:multiLevelType w:val="hybridMultilevel"/>
    <w:tmpl w:val="40824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58055643">
    <w:abstractNumId w:val="0"/>
  </w:num>
  <w:num w:numId="2" w16cid:durableId="2131898726">
    <w:abstractNumId w:val="13"/>
  </w:num>
  <w:num w:numId="3" w16cid:durableId="1905681798">
    <w:abstractNumId w:val="10"/>
  </w:num>
  <w:num w:numId="4" w16cid:durableId="1419400629">
    <w:abstractNumId w:val="4"/>
  </w:num>
  <w:num w:numId="5" w16cid:durableId="214850460">
    <w:abstractNumId w:val="19"/>
  </w:num>
  <w:num w:numId="6" w16cid:durableId="817960116">
    <w:abstractNumId w:val="8"/>
  </w:num>
  <w:num w:numId="7" w16cid:durableId="1612470374">
    <w:abstractNumId w:val="15"/>
  </w:num>
  <w:num w:numId="8" w16cid:durableId="88433804">
    <w:abstractNumId w:val="21"/>
  </w:num>
  <w:num w:numId="9" w16cid:durableId="437608437">
    <w:abstractNumId w:val="11"/>
  </w:num>
  <w:num w:numId="10" w16cid:durableId="1806579058">
    <w:abstractNumId w:val="5"/>
  </w:num>
  <w:num w:numId="11" w16cid:durableId="1027217986">
    <w:abstractNumId w:val="1"/>
  </w:num>
  <w:num w:numId="12" w16cid:durableId="1474903491">
    <w:abstractNumId w:val="9"/>
  </w:num>
  <w:num w:numId="13" w16cid:durableId="2132094208">
    <w:abstractNumId w:val="3"/>
  </w:num>
  <w:num w:numId="14" w16cid:durableId="1281382063">
    <w:abstractNumId w:val="14"/>
  </w:num>
  <w:num w:numId="15" w16cid:durableId="169873635">
    <w:abstractNumId w:val="6"/>
  </w:num>
  <w:num w:numId="16" w16cid:durableId="114759973">
    <w:abstractNumId w:val="18"/>
  </w:num>
  <w:num w:numId="17" w16cid:durableId="1100679361">
    <w:abstractNumId w:val="2"/>
  </w:num>
  <w:num w:numId="18" w16cid:durableId="686905510">
    <w:abstractNumId w:val="7"/>
  </w:num>
  <w:num w:numId="19" w16cid:durableId="226721503">
    <w:abstractNumId w:val="17"/>
  </w:num>
  <w:num w:numId="20" w16cid:durableId="29574017">
    <w:abstractNumId w:val="20"/>
  </w:num>
  <w:num w:numId="21" w16cid:durableId="1958103747">
    <w:abstractNumId w:val="16"/>
  </w:num>
  <w:num w:numId="22" w16cid:durableId="1546133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2NDM1MLE0MTOzMLVU0lEKTi0uzszPAykwrgUAmBxr1CwAAAA="/>
  </w:docVars>
  <w:rsids>
    <w:rsidRoot w:val="00D13C43"/>
    <w:rsid w:val="00007CFF"/>
    <w:rsid w:val="000266C2"/>
    <w:rsid w:val="000268AC"/>
    <w:rsid w:val="00047A6F"/>
    <w:rsid w:val="00065680"/>
    <w:rsid w:val="000719BA"/>
    <w:rsid w:val="000A6876"/>
    <w:rsid w:val="000B6819"/>
    <w:rsid w:val="000D3A18"/>
    <w:rsid w:val="000E31E5"/>
    <w:rsid w:val="00114BE3"/>
    <w:rsid w:val="001278F3"/>
    <w:rsid w:val="001415DF"/>
    <w:rsid w:val="00143FED"/>
    <w:rsid w:val="00154CF1"/>
    <w:rsid w:val="00164C19"/>
    <w:rsid w:val="00164C1A"/>
    <w:rsid w:val="00164DBD"/>
    <w:rsid w:val="0016656D"/>
    <w:rsid w:val="00172C8F"/>
    <w:rsid w:val="0019104A"/>
    <w:rsid w:val="001974B0"/>
    <w:rsid w:val="001A5812"/>
    <w:rsid w:val="001A7A55"/>
    <w:rsid w:val="001B05CD"/>
    <w:rsid w:val="001B545E"/>
    <w:rsid w:val="001C320F"/>
    <w:rsid w:val="001C337A"/>
    <w:rsid w:val="001D10AB"/>
    <w:rsid w:val="001E0A08"/>
    <w:rsid w:val="001F5673"/>
    <w:rsid w:val="002000C2"/>
    <w:rsid w:val="002053DD"/>
    <w:rsid w:val="00227062"/>
    <w:rsid w:val="00234427"/>
    <w:rsid w:val="00235D21"/>
    <w:rsid w:val="0023749C"/>
    <w:rsid w:val="0024159E"/>
    <w:rsid w:val="002436BB"/>
    <w:rsid w:val="002562CD"/>
    <w:rsid w:val="00260258"/>
    <w:rsid w:val="00260ADB"/>
    <w:rsid w:val="00260E2B"/>
    <w:rsid w:val="00264A5B"/>
    <w:rsid w:val="00276D5C"/>
    <w:rsid w:val="00296B4B"/>
    <w:rsid w:val="00297E98"/>
    <w:rsid w:val="002A3153"/>
    <w:rsid w:val="002B4E3C"/>
    <w:rsid w:val="002B5036"/>
    <w:rsid w:val="002C6BB1"/>
    <w:rsid w:val="002D60D6"/>
    <w:rsid w:val="002D6DB8"/>
    <w:rsid w:val="002E6BAD"/>
    <w:rsid w:val="002E7222"/>
    <w:rsid w:val="002F3089"/>
    <w:rsid w:val="002F7DEB"/>
    <w:rsid w:val="00314198"/>
    <w:rsid w:val="00317E15"/>
    <w:rsid w:val="003210EE"/>
    <w:rsid w:val="0033416D"/>
    <w:rsid w:val="003424C5"/>
    <w:rsid w:val="0034553B"/>
    <w:rsid w:val="00365528"/>
    <w:rsid w:val="0036584B"/>
    <w:rsid w:val="003727BA"/>
    <w:rsid w:val="003800D7"/>
    <w:rsid w:val="00380B96"/>
    <w:rsid w:val="0038193F"/>
    <w:rsid w:val="003821D3"/>
    <w:rsid w:val="00383A33"/>
    <w:rsid w:val="00387DEB"/>
    <w:rsid w:val="00390989"/>
    <w:rsid w:val="003951A2"/>
    <w:rsid w:val="00396F00"/>
    <w:rsid w:val="003A0FC3"/>
    <w:rsid w:val="003A69E6"/>
    <w:rsid w:val="003B0F85"/>
    <w:rsid w:val="003D0D2D"/>
    <w:rsid w:val="003D2CE0"/>
    <w:rsid w:val="003D3E87"/>
    <w:rsid w:val="003E0690"/>
    <w:rsid w:val="003E4F28"/>
    <w:rsid w:val="003F341C"/>
    <w:rsid w:val="00401B43"/>
    <w:rsid w:val="0040560B"/>
    <w:rsid w:val="004210AF"/>
    <w:rsid w:val="00425F75"/>
    <w:rsid w:val="004330F7"/>
    <w:rsid w:val="00435405"/>
    <w:rsid w:val="00442609"/>
    <w:rsid w:val="00442FD0"/>
    <w:rsid w:val="0045697D"/>
    <w:rsid w:val="00460369"/>
    <w:rsid w:val="0046288C"/>
    <w:rsid w:val="00463814"/>
    <w:rsid w:val="004708E3"/>
    <w:rsid w:val="00470947"/>
    <w:rsid w:val="00486996"/>
    <w:rsid w:val="00487559"/>
    <w:rsid w:val="00487DDF"/>
    <w:rsid w:val="004A22F3"/>
    <w:rsid w:val="004B130F"/>
    <w:rsid w:val="004C0201"/>
    <w:rsid w:val="004C0867"/>
    <w:rsid w:val="004C72E7"/>
    <w:rsid w:val="004D1B25"/>
    <w:rsid w:val="004D3133"/>
    <w:rsid w:val="004D3E4B"/>
    <w:rsid w:val="004E0F1F"/>
    <w:rsid w:val="004E6B45"/>
    <w:rsid w:val="004E6BF8"/>
    <w:rsid w:val="004E734E"/>
    <w:rsid w:val="004F22A0"/>
    <w:rsid w:val="004F5186"/>
    <w:rsid w:val="00526AAE"/>
    <w:rsid w:val="0053050A"/>
    <w:rsid w:val="00534BDC"/>
    <w:rsid w:val="005455AF"/>
    <w:rsid w:val="00552472"/>
    <w:rsid w:val="0056578F"/>
    <w:rsid w:val="00570ED1"/>
    <w:rsid w:val="0057615D"/>
    <w:rsid w:val="00576A18"/>
    <w:rsid w:val="005917ED"/>
    <w:rsid w:val="005A18F4"/>
    <w:rsid w:val="005B4C25"/>
    <w:rsid w:val="005C1005"/>
    <w:rsid w:val="005C5E69"/>
    <w:rsid w:val="005D0119"/>
    <w:rsid w:val="005D4100"/>
    <w:rsid w:val="005E4DC3"/>
    <w:rsid w:val="005E51FB"/>
    <w:rsid w:val="005E7B63"/>
    <w:rsid w:val="005E7BF1"/>
    <w:rsid w:val="005F63AD"/>
    <w:rsid w:val="00600EF9"/>
    <w:rsid w:val="00601C83"/>
    <w:rsid w:val="00613332"/>
    <w:rsid w:val="00647A2B"/>
    <w:rsid w:val="00654177"/>
    <w:rsid w:val="00662878"/>
    <w:rsid w:val="00674A5C"/>
    <w:rsid w:val="00680F42"/>
    <w:rsid w:val="00683419"/>
    <w:rsid w:val="00690A5A"/>
    <w:rsid w:val="00696182"/>
    <w:rsid w:val="006961A5"/>
    <w:rsid w:val="006A5257"/>
    <w:rsid w:val="006A553B"/>
    <w:rsid w:val="006B600D"/>
    <w:rsid w:val="006C5A3A"/>
    <w:rsid w:val="006C5F43"/>
    <w:rsid w:val="006D0E6C"/>
    <w:rsid w:val="006D33DD"/>
    <w:rsid w:val="006E2480"/>
    <w:rsid w:val="006E2E99"/>
    <w:rsid w:val="006E4685"/>
    <w:rsid w:val="006E489F"/>
    <w:rsid w:val="006E5C0D"/>
    <w:rsid w:val="006F3BAF"/>
    <w:rsid w:val="00701531"/>
    <w:rsid w:val="00714524"/>
    <w:rsid w:val="00715382"/>
    <w:rsid w:val="00734120"/>
    <w:rsid w:val="00736E8F"/>
    <w:rsid w:val="00752B99"/>
    <w:rsid w:val="00752DFA"/>
    <w:rsid w:val="007620F4"/>
    <w:rsid w:val="00763C9E"/>
    <w:rsid w:val="00766935"/>
    <w:rsid w:val="0077256A"/>
    <w:rsid w:val="00791328"/>
    <w:rsid w:val="00791FB9"/>
    <w:rsid w:val="007A5E89"/>
    <w:rsid w:val="007B3221"/>
    <w:rsid w:val="007C026A"/>
    <w:rsid w:val="007C0C07"/>
    <w:rsid w:val="007C547F"/>
    <w:rsid w:val="007D6648"/>
    <w:rsid w:val="007E25A4"/>
    <w:rsid w:val="007E37AD"/>
    <w:rsid w:val="007E6B11"/>
    <w:rsid w:val="007E6F55"/>
    <w:rsid w:val="007F1654"/>
    <w:rsid w:val="007F3488"/>
    <w:rsid w:val="0080353A"/>
    <w:rsid w:val="008036C0"/>
    <w:rsid w:val="008065B4"/>
    <w:rsid w:val="00826000"/>
    <w:rsid w:val="0083522D"/>
    <w:rsid w:val="00840120"/>
    <w:rsid w:val="0084384A"/>
    <w:rsid w:val="0086E3A5"/>
    <w:rsid w:val="00874DD1"/>
    <w:rsid w:val="00883BBD"/>
    <w:rsid w:val="00894BAC"/>
    <w:rsid w:val="008A4261"/>
    <w:rsid w:val="008A4A16"/>
    <w:rsid w:val="008B3936"/>
    <w:rsid w:val="008B43CF"/>
    <w:rsid w:val="008C7A04"/>
    <w:rsid w:val="008D0685"/>
    <w:rsid w:val="008D5740"/>
    <w:rsid w:val="008F32B9"/>
    <w:rsid w:val="0090090F"/>
    <w:rsid w:val="009036CF"/>
    <w:rsid w:val="00904972"/>
    <w:rsid w:val="0090674E"/>
    <w:rsid w:val="00911125"/>
    <w:rsid w:val="00914116"/>
    <w:rsid w:val="00914654"/>
    <w:rsid w:val="0091658C"/>
    <w:rsid w:val="009218C2"/>
    <w:rsid w:val="00923830"/>
    <w:rsid w:val="009246E0"/>
    <w:rsid w:val="00927F11"/>
    <w:rsid w:val="009331EA"/>
    <w:rsid w:val="009353E4"/>
    <w:rsid w:val="009435B9"/>
    <w:rsid w:val="0095319A"/>
    <w:rsid w:val="00960992"/>
    <w:rsid w:val="00975D49"/>
    <w:rsid w:val="0098253C"/>
    <w:rsid w:val="00996672"/>
    <w:rsid w:val="009A1F96"/>
    <w:rsid w:val="009A3C63"/>
    <w:rsid w:val="009A7722"/>
    <w:rsid w:val="009B214C"/>
    <w:rsid w:val="009C05DA"/>
    <w:rsid w:val="009C7C2B"/>
    <w:rsid w:val="009D65B9"/>
    <w:rsid w:val="009E7803"/>
    <w:rsid w:val="009F25A8"/>
    <w:rsid w:val="00A00856"/>
    <w:rsid w:val="00A01D2D"/>
    <w:rsid w:val="00A13979"/>
    <w:rsid w:val="00A139D3"/>
    <w:rsid w:val="00A1530A"/>
    <w:rsid w:val="00A21C85"/>
    <w:rsid w:val="00A261EF"/>
    <w:rsid w:val="00A34E25"/>
    <w:rsid w:val="00A455E3"/>
    <w:rsid w:val="00A51621"/>
    <w:rsid w:val="00A54CD7"/>
    <w:rsid w:val="00A73171"/>
    <w:rsid w:val="00A7402A"/>
    <w:rsid w:val="00A76F71"/>
    <w:rsid w:val="00A779CB"/>
    <w:rsid w:val="00A91B73"/>
    <w:rsid w:val="00A92FC1"/>
    <w:rsid w:val="00AA3DFD"/>
    <w:rsid w:val="00AB13CB"/>
    <w:rsid w:val="00AB376A"/>
    <w:rsid w:val="00AB5D78"/>
    <w:rsid w:val="00AB5E74"/>
    <w:rsid w:val="00AC0003"/>
    <w:rsid w:val="00AC32D7"/>
    <w:rsid w:val="00AE116B"/>
    <w:rsid w:val="00AE2FA1"/>
    <w:rsid w:val="00AE331B"/>
    <w:rsid w:val="00AE4D16"/>
    <w:rsid w:val="00AE7CB5"/>
    <w:rsid w:val="00AF3876"/>
    <w:rsid w:val="00AF5048"/>
    <w:rsid w:val="00AF6094"/>
    <w:rsid w:val="00B06417"/>
    <w:rsid w:val="00B127B3"/>
    <w:rsid w:val="00B1678D"/>
    <w:rsid w:val="00B16C1C"/>
    <w:rsid w:val="00B254A8"/>
    <w:rsid w:val="00B30146"/>
    <w:rsid w:val="00B36961"/>
    <w:rsid w:val="00B36AEE"/>
    <w:rsid w:val="00B417A8"/>
    <w:rsid w:val="00B507A5"/>
    <w:rsid w:val="00B5580E"/>
    <w:rsid w:val="00B57F70"/>
    <w:rsid w:val="00B61540"/>
    <w:rsid w:val="00B62D3E"/>
    <w:rsid w:val="00B76247"/>
    <w:rsid w:val="00B824AB"/>
    <w:rsid w:val="00B9459D"/>
    <w:rsid w:val="00B955E4"/>
    <w:rsid w:val="00B9573F"/>
    <w:rsid w:val="00BB7F4A"/>
    <w:rsid w:val="00BC1B78"/>
    <w:rsid w:val="00BC41C0"/>
    <w:rsid w:val="00BE209B"/>
    <w:rsid w:val="00BE223E"/>
    <w:rsid w:val="00BE2250"/>
    <w:rsid w:val="00BE3F07"/>
    <w:rsid w:val="00BE65FA"/>
    <w:rsid w:val="00BF327E"/>
    <w:rsid w:val="00BF5E4C"/>
    <w:rsid w:val="00C01E8C"/>
    <w:rsid w:val="00C0296E"/>
    <w:rsid w:val="00C10457"/>
    <w:rsid w:val="00C14131"/>
    <w:rsid w:val="00C1423B"/>
    <w:rsid w:val="00C21D70"/>
    <w:rsid w:val="00C248B1"/>
    <w:rsid w:val="00C31F53"/>
    <w:rsid w:val="00C37E1F"/>
    <w:rsid w:val="00C42B9B"/>
    <w:rsid w:val="00C518F2"/>
    <w:rsid w:val="00C54D2E"/>
    <w:rsid w:val="00C6289C"/>
    <w:rsid w:val="00C66594"/>
    <w:rsid w:val="00C81C56"/>
    <w:rsid w:val="00C82B01"/>
    <w:rsid w:val="00C860AB"/>
    <w:rsid w:val="00CB5121"/>
    <w:rsid w:val="00CB6C3D"/>
    <w:rsid w:val="00CC7A6E"/>
    <w:rsid w:val="00CE0782"/>
    <w:rsid w:val="00CE412F"/>
    <w:rsid w:val="00CF5B05"/>
    <w:rsid w:val="00CF7AD9"/>
    <w:rsid w:val="00CF7DFA"/>
    <w:rsid w:val="00D0003F"/>
    <w:rsid w:val="00D07D55"/>
    <w:rsid w:val="00D13C43"/>
    <w:rsid w:val="00D15927"/>
    <w:rsid w:val="00D16AD9"/>
    <w:rsid w:val="00D23493"/>
    <w:rsid w:val="00D2563F"/>
    <w:rsid w:val="00D27533"/>
    <w:rsid w:val="00D367AD"/>
    <w:rsid w:val="00D427AF"/>
    <w:rsid w:val="00D439ED"/>
    <w:rsid w:val="00D460F3"/>
    <w:rsid w:val="00D548E8"/>
    <w:rsid w:val="00D60135"/>
    <w:rsid w:val="00D604C1"/>
    <w:rsid w:val="00D638E4"/>
    <w:rsid w:val="00D710C8"/>
    <w:rsid w:val="00D71C48"/>
    <w:rsid w:val="00D71C89"/>
    <w:rsid w:val="00DA1118"/>
    <w:rsid w:val="00DA4B93"/>
    <w:rsid w:val="00DB4772"/>
    <w:rsid w:val="00DD2089"/>
    <w:rsid w:val="00DD3A4F"/>
    <w:rsid w:val="00DD3FFE"/>
    <w:rsid w:val="00DD4BAA"/>
    <w:rsid w:val="00DD7BB5"/>
    <w:rsid w:val="00DE279D"/>
    <w:rsid w:val="00DF1111"/>
    <w:rsid w:val="00DF4996"/>
    <w:rsid w:val="00E02C23"/>
    <w:rsid w:val="00E054C9"/>
    <w:rsid w:val="00E05B63"/>
    <w:rsid w:val="00E06994"/>
    <w:rsid w:val="00E1462C"/>
    <w:rsid w:val="00E162FB"/>
    <w:rsid w:val="00E1653B"/>
    <w:rsid w:val="00E24402"/>
    <w:rsid w:val="00E5384B"/>
    <w:rsid w:val="00E547EF"/>
    <w:rsid w:val="00E648F2"/>
    <w:rsid w:val="00E66812"/>
    <w:rsid w:val="00E7269F"/>
    <w:rsid w:val="00E8668A"/>
    <w:rsid w:val="00E931C0"/>
    <w:rsid w:val="00E93C7E"/>
    <w:rsid w:val="00E9582A"/>
    <w:rsid w:val="00EA6D9E"/>
    <w:rsid w:val="00EA75DB"/>
    <w:rsid w:val="00EC3470"/>
    <w:rsid w:val="00ED5176"/>
    <w:rsid w:val="00EE1B06"/>
    <w:rsid w:val="00EE2706"/>
    <w:rsid w:val="00EE5D10"/>
    <w:rsid w:val="00EE7E5D"/>
    <w:rsid w:val="00EF20EC"/>
    <w:rsid w:val="00F03550"/>
    <w:rsid w:val="00F05B88"/>
    <w:rsid w:val="00F2259C"/>
    <w:rsid w:val="00F2714F"/>
    <w:rsid w:val="00F420AE"/>
    <w:rsid w:val="00F45362"/>
    <w:rsid w:val="00F478B9"/>
    <w:rsid w:val="00F543AD"/>
    <w:rsid w:val="00F55BB5"/>
    <w:rsid w:val="00F63CBA"/>
    <w:rsid w:val="00F65AF5"/>
    <w:rsid w:val="00F66C2C"/>
    <w:rsid w:val="00F72833"/>
    <w:rsid w:val="00F8371C"/>
    <w:rsid w:val="00FA082C"/>
    <w:rsid w:val="00FA6586"/>
    <w:rsid w:val="00FC0FD7"/>
    <w:rsid w:val="00FC22A5"/>
    <w:rsid w:val="00FC5148"/>
    <w:rsid w:val="00FC7C91"/>
    <w:rsid w:val="00FD6EA9"/>
    <w:rsid w:val="00FF0692"/>
    <w:rsid w:val="00FF2538"/>
    <w:rsid w:val="014DE9B1"/>
    <w:rsid w:val="01646F6C"/>
    <w:rsid w:val="017E8625"/>
    <w:rsid w:val="019ADC8A"/>
    <w:rsid w:val="01B5AD19"/>
    <w:rsid w:val="01F5E955"/>
    <w:rsid w:val="01FE1478"/>
    <w:rsid w:val="02676515"/>
    <w:rsid w:val="02C945D1"/>
    <w:rsid w:val="02D27ADD"/>
    <w:rsid w:val="0359FDFD"/>
    <w:rsid w:val="03DE299A"/>
    <w:rsid w:val="04436569"/>
    <w:rsid w:val="0488A1EC"/>
    <w:rsid w:val="04B03A89"/>
    <w:rsid w:val="04F664C8"/>
    <w:rsid w:val="05C09E08"/>
    <w:rsid w:val="05DE8444"/>
    <w:rsid w:val="05EAEA3F"/>
    <w:rsid w:val="0602F708"/>
    <w:rsid w:val="0618B84E"/>
    <w:rsid w:val="06450FE2"/>
    <w:rsid w:val="0734682C"/>
    <w:rsid w:val="0798115B"/>
    <w:rsid w:val="083FB7C3"/>
    <w:rsid w:val="085213CB"/>
    <w:rsid w:val="08EFBD95"/>
    <w:rsid w:val="093C06DD"/>
    <w:rsid w:val="09E7D2DD"/>
    <w:rsid w:val="0ACBEF13"/>
    <w:rsid w:val="0B247C4B"/>
    <w:rsid w:val="0B24BAA4"/>
    <w:rsid w:val="0B556A92"/>
    <w:rsid w:val="0BA26C50"/>
    <w:rsid w:val="0BB73ACC"/>
    <w:rsid w:val="0C1134FA"/>
    <w:rsid w:val="0CCB9ECE"/>
    <w:rsid w:val="0D10AFCC"/>
    <w:rsid w:val="0D229B18"/>
    <w:rsid w:val="0D432DCC"/>
    <w:rsid w:val="0D5D3DE8"/>
    <w:rsid w:val="0D8E638A"/>
    <w:rsid w:val="0D981F07"/>
    <w:rsid w:val="0E8970FE"/>
    <w:rsid w:val="0F22F3FE"/>
    <w:rsid w:val="0F4CE87F"/>
    <w:rsid w:val="0F80D5E1"/>
    <w:rsid w:val="0FBDFEF9"/>
    <w:rsid w:val="10244D88"/>
    <w:rsid w:val="104B0489"/>
    <w:rsid w:val="10BC859D"/>
    <w:rsid w:val="10FF32BC"/>
    <w:rsid w:val="110C1CA5"/>
    <w:rsid w:val="118B3CB7"/>
    <w:rsid w:val="11E93E71"/>
    <w:rsid w:val="121ABEA8"/>
    <w:rsid w:val="12225A5A"/>
    <w:rsid w:val="1233F268"/>
    <w:rsid w:val="12959686"/>
    <w:rsid w:val="1298B619"/>
    <w:rsid w:val="136B7AFB"/>
    <w:rsid w:val="138DDE6E"/>
    <w:rsid w:val="141376FA"/>
    <w:rsid w:val="147175E2"/>
    <w:rsid w:val="14920CB7"/>
    <w:rsid w:val="1496CE6C"/>
    <w:rsid w:val="149752F2"/>
    <w:rsid w:val="14A8EA9F"/>
    <w:rsid w:val="14AC1314"/>
    <w:rsid w:val="14AE5568"/>
    <w:rsid w:val="14CE2D9B"/>
    <w:rsid w:val="1517B349"/>
    <w:rsid w:val="151E75AC"/>
    <w:rsid w:val="1598AC17"/>
    <w:rsid w:val="15B3E1A3"/>
    <w:rsid w:val="15D5EF2A"/>
    <w:rsid w:val="15E7226F"/>
    <w:rsid w:val="1616C093"/>
    <w:rsid w:val="164A2ED4"/>
    <w:rsid w:val="165C4355"/>
    <w:rsid w:val="166C0B0B"/>
    <w:rsid w:val="175BB130"/>
    <w:rsid w:val="17930F10"/>
    <w:rsid w:val="17ADAD56"/>
    <w:rsid w:val="1833C613"/>
    <w:rsid w:val="183CEE11"/>
    <w:rsid w:val="1888967B"/>
    <w:rsid w:val="18C8FBFE"/>
    <w:rsid w:val="18CC2EDB"/>
    <w:rsid w:val="18F6271E"/>
    <w:rsid w:val="192D8DF8"/>
    <w:rsid w:val="1935C73A"/>
    <w:rsid w:val="193E65AA"/>
    <w:rsid w:val="198BA3F7"/>
    <w:rsid w:val="19F0E7F5"/>
    <w:rsid w:val="1A0F3157"/>
    <w:rsid w:val="1A41BA06"/>
    <w:rsid w:val="1A8B4EE1"/>
    <w:rsid w:val="1B138EA5"/>
    <w:rsid w:val="1B2E4023"/>
    <w:rsid w:val="1B72EF9F"/>
    <w:rsid w:val="1B77491C"/>
    <w:rsid w:val="1BCA03C7"/>
    <w:rsid w:val="1C32EE53"/>
    <w:rsid w:val="1C3895DF"/>
    <w:rsid w:val="1C6AD6E4"/>
    <w:rsid w:val="1C842819"/>
    <w:rsid w:val="1CB0D3C0"/>
    <w:rsid w:val="1CC4AD72"/>
    <w:rsid w:val="1D045852"/>
    <w:rsid w:val="1D2277F3"/>
    <w:rsid w:val="1D411B6B"/>
    <w:rsid w:val="1D96CB37"/>
    <w:rsid w:val="1E018DD1"/>
    <w:rsid w:val="1E1FEA89"/>
    <w:rsid w:val="1E4FA213"/>
    <w:rsid w:val="1E7D2086"/>
    <w:rsid w:val="1E868851"/>
    <w:rsid w:val="1ECE0ABE"/>
    <w:rsid w:val="1EEEEC3D"/>
    <w:rsid w:val="1F0E0DA7"/>
    <w:rsid w:val="1F2011AC"/>
    <w:rsid w:val="1F47DB2F"/>
    <w:rsid w:val="1F4CE0DA"/>
    <w:rsid w:val="2000F28C"/>
    <w:rsid w:val="2020B5A8"/>
    <w:rsid w:val="20B210C4"/>
    <w:rsid w:val="20E3AB90"/>
    <w:rsid w:val="20F5DCC5"/>
    <w:rsid w:val="210839A2"/>
    <w:rsid w:val="210BB381"/>
    <w:rsid w:val="2188D504"/>
    <w:rsid w:val="21A90901"/>
    <w:rsid w:val="21BB9392"/>
    <w:rsid w:val="21CF892F"/>
    <w:rsid w:val="2228C42A"/>
    <w:rsid w:val="227F7BF1"/>
    <w:rsid w:val="22A6E6FC"/>
    <w:rsid w:val="23087F9E"/>
    <w:rsid w:val="235EB245"/>
    <w:rsid w:val="238E6461"/>
    <w:rsid w:val="23C7AA42"/>
    <w:rsid w:val="23EA1C8C"/>
    <w:rsid w:val="242E3B10"/>
    <w:rsid w:val="243FDA64"/>
    <w:rsid w:val="246DAA30"/>
    <w:rsid w:val="24A529E7"/>
    <w:rsid w:val="24C66DA8"/>
    <w:rsid w:val="24CB2908"/>
    <w:rsid w:val="24E9AE3A"/>
    <w:rsid w:val="24F7B1B0"/>
    <w:rsid w:val="2503E80E"/>
    <w:rsid w:val="2526DFDC"/>
    <w:rsid w:val="258F6925"/>
    <w:rsid w:val="259DE0B5"/>
    <w:rsid w:val="2607B67E"/>
    <w:rsid w:val="2626880E"/>
    <w:rsid w:val="262944E1"/>
    <w:rsid w:val="265147AD"/>
    <w:rsid w:val="265FF474"/>
    <w:rsid w:val="266D36A9"/>
    <w:rsid w:val="26A301DD"/>
    <w:rsid w:val="27465F00"/>
    <w:rsid w:val="278F4D33"/>
    <w:rsid w:val="279F9D65"/>
    <w:rsid w:val="27BB8D31"/>
    <w:rsid w:val="2836DAAC"/>
    <w:rsid w:val="28C69862"/>
    <w:rsid w:val="29625993"/>
    <w:rsid w:val="2997196B"/>
    <w:rsid w:val="2A26930C"/>
    <w:rsid w:val="2A6A163A"/>
    <w:rsid w:val="2ACCFE0F"/>
    <w:rsid w:val="2AE47C9F"/>
    <w:rsid w:val="2B1927BB"/>
    <w:rsid w:val="2C05B4A7"/>
    <w:rsid w:val="2CAA69C3"/>
    <w:rsid w:val="2CFFDD19"/>
    <w:rsid w:val="2D441118"/>
    <w:rsid w:val="2D5A2312"/>
    <w:rsid w:val="2DA723B6"/>
    <w:rsid w:val="2DC561F2"/>
    <w:rsid w:val="2DD87B1D"/>
    <w:rsid w:val="2E04D1A2"/>
    <w:rsid w:val="2E1B2451"/>
    <w:rsid w:val="2E45AC6E"/>
    <w:rsid w:val="2E64C3D3"/>
    <w:rsid w:val="2F118A21"/>
    <w:rsid w:val="2F48A9D5"/>
    <w:rsid w:val="2F775FA8"/>
    <w:rsid w:val="2FD4D89C"/>
    <w:rsid w:val="30039E83"/>
    <w:rsid w:val="3045B1BC"/>
    <w:rsid w:val="30A2E8FC"/>
    <w:rsid w:val="30AE6139"/>
    <w:rsid w:val="30FBFED3"/>
    <w:rsid w:val="31BE3E5E"/>
    <w:rsid w:val="31E97828"/>
    <w:rsid w:val="320BAF4F"/>
    <w:rsid w:val="320CDB8E"/>
    <w:rsid w:val="324BE2D0"/>
    <w:rsid w:val="3253B7CA"/>
    <w:rsid w:val="32881E66"/>
    <w:rsid w:val="32E3C87E"/>
    <w:rsid w:val="336A28C1"/>
    <w:rsid w:val="33B5CE52"/>
    <w:rsid w:val="34242B1C"/>
    <w:rsid w:val="344A5229"/>
    <w:rsid w:val="345506EF"/>
    <w:rsid w:val="3467075F"/>
    <w:rsid w:val="3495FCEF"/>
    <w:rsid w:val="34E4412F"/>
    <w:rsid w:val="354B3277"/>
    <w:rsid w:val="356A2399"/>
    <w:rsid w:val="358404EF"/>
    <w:rsid w:val="35DD206A"/>
    <w:rsid w:val="35F6FDCA"/>
    <w:rsid w:val="365C8CB0"/>
    <w:rsid w:val="36B19361"/>
    <w:rsid w:val="36CC6925"/>
    <w:rsid w:val="36E874C6"/>
    <w:rsid w:val="37018163"/>
    <w:rsid w:val="370F5680"/>
    <w:rsid w:val="3736E30A"/>
    <w:rsid w:val="375E3C0A"/>
    <w:rsid w:val="384A5245"/>
    <w:rsid w:val="38CF3754"/>
    <w:rsid w:val="38DDFAE1"/>
    <w:rsid w:val="3946428E"/>
    <w:rsid w:val="3948861D"/>
    <w:rsid w:val="396444FA"/>
    <w:rsid w:val="39E0597E"/>
    <w:rsid w:val="39F3FBE6"/>
    <w:rsid w:val="3A11F2F9"/>
    <w:rsid w:val="3A7171B9"/>
    <w:rsid w:val="3AADDDBD"/>
    <w:rsid w:val="3AB56BE3"/>
    <w:rsid w:val="3AF462C8"/>
    <w:rsid w:val="3AF92C78"/>
    <w:rsid w:val="3B417761"/>
    <w:rsid w:val="3B9FDA48"/>
    <w:rsid w:val="3BC07124"/>
    <w:rsid w:val="3BFFAD5C"/>
    <w:rsid w:val="3C2B28EC"/>
    <w:rsid w:val="3C51E3AE"/>
    <w:rsid w:val="3CDCD544"/>
    <w:rsid w:val="3DBA20E9"/>
    <w:rsid w:val="3DEC840D"/>
    <w:rsid w:val="3E0F7957"/>
    <w:rsid w:val="3E28C773"/>
    <w:rsid w:val="3E33D60E"/>
    <w:rsid w:val="3E41D004"/>
    <w:rsid w:val="3E9E2E2D"/>
    <w:rsid w:val="3EB723E8"/>
    <w:rsid w:val="3EF85309"/>
    <w:rsid w:val="3F2ED460"/>
    <w:rsid w:val="3F9E6319"/>
    <w:rsid w:val="3FA91671"/>
    <w:rsid w:val="400D42D0"/>
    <w:rsid w:val="401B734C"/>
    <w:rsid w:val="4025E87F"/>
    <w:rsid w:val="409857C2"/>
    <w:rsid w:val="40B0804C"/>
    <w:rsid w:val="41235DE6"/>
    <w:rsid w:val="41EA979B"/>
    <w:rsid w:val="4219D5DA"/>
    <w:rsid w:val="4226C5ED"/>
    <w:rsid w:val="424ADCC3"/>
    <w:rsid w:val="42AB73A1"/>
    <w:rsid w:val="4328CF45"/>
    <w:rsid w:val="434F0707"/>
    <w:rsid w:val="43CB0AEE"/>
    <w:rsid w:val="441BB24E"/>
    <w:rsid w:val="44350741"/>
    <w:rsid w:val="44528DBF"/>
    <w:rsid w:val="4459718F"/>
    <w:rsid w:val="4459F031"/>
    <w:rsid w:val="44A838A4"/>
    <w:rsid w:val="44EE2B8F"/>
    <w:rsid w:val="44F02755"/>
    <w:rsid w:val="45720DCA"/>
    <w:rsid w:val="45DA628E"/>
    <w:rsid w:val="46F58E5E"/>
    <w:rsid w:val="472654EE"/>
    <w:rsid w:val="4729CFB0"/>
    <w:rsid w:val="4740B82E"/>
    <w:rsid w:val="476689D9"/>
    <w:rsid w:val="47733624"/>
    <w:rsid w:val="47947F05"/>
    <w:rsid w:val="47C7D428"/>
    <w:rsid w:val="47EC217E"/>
    <w:rsid w:val="483F5553"/>
    <w:rsid w:val="48612CFE"/>
    <w:rsid w:val="4876351F"/>
    <w:rsid w:val="489B962C"/>
    <w:rsid w:val="48C3D0EF"/>
    <w:rsid w:val="48C73CA9"/>
    <w:rsid w:val="48E25F0F"/>
    <w:rsid w:val="48E6F8DD"/>
    <w:rsid w:val="48F95904"/>
    <w:rsid w:val="49043E40"/>
    <w:rsid w:val="49692531"/>
    <w:rsid w:val="496B947E"/>
    <w:rsid w:val="49CEF35E"/>
    <w:rsid w:val="4A44FFE2"/>
    <w:rsid w:val="4AFDB1EC"/>
    <w:rsid w:val="4B4932B6"/>
    <w:rsid w:val="4B719403"/>
    <w:rsid w:val="4B7AA425"/>
    <w:rsid w:val="4C27968F"/>
    <w:rsid w:val="4C55AB1A"/>
    <w:rsid w:val="4C6958FE"/>
    <w:rsid w:val="4CCCF17C"/>
    <w:rsid w:val="4D0BDE43"/>
    <w:rsid w:val="4D0D954A"/>
    <w:rsid w:val="4D190C9E"/>
    <w:rsid w:val="4D8AF75F"/>
    <w:rsid w:val="4DAB642A"/>
    <w:rsid w:val="4DE03642"/>
    <w:rsid w:val="4E04CAF5"/>
    <w:rsid w:val="4E1F0743"/>
    <w:rsid w:val="4EE7FFE4"/>
    <w:rsid w:val="4F1E1B68"/>
    <w:rsid w:val="4F352579"/>
    <w:rsid w:val="4FB1A9AE"/>
    <w:rsid w:val="4FC7D093"/>
    <w:rsid w:val="5024AD82"/>
    <w:rsid w:val="5044A68A"/>
    <w:rsid w:val="50709D4D"/>
    <w:rsid w:val="50C704A6"/>
    <w:rsid w:val="50CED0C3"/>
    <w:rsid w:val="515FB240"/>
    <w:rsid w:val="52395948"/>
    <w:rsid w:val="52740C18"/>
    <w:rsid w:val="535CDA76"/>
    <w:rsid w:val="53A8D481"/>
    <w:rsid w:val="54420A33"/>
    <w:rsid w:val="544E4341"/>
    <w:rsid w:val="54C22140"/>
    <w:rsid w:val="551D684E"/>
    <w:rsid w:val="552B34C2"/>
    <w:rsid w:val="55306A80"/>
    <w:rsid w:val="557C4353"/>
    <w:rsid w:val="55996F19"/>
    <w:rsid w:val="5673791A"/>
    <w:rsid w:val="56E19711"/>
    <w:rsid w:val="56F4888A"/>
    <w:rsid w:val="56FE62FD"/>
    <w:rsid w:val="570B1AB0"/>
    <w:rsid w:val="570ED1F0"/>
    <w:rsid w:val="5785E863"/>
    <w:rsid w:val="579D8DE0"/>
    <w:rsid w:val="58011AF6"/>
    <w:rsid w:val="580C8AAF"/>
    <w:rsid w:val="583DD9FD"/>
    <w:rsid w:val="5856705A"/>
    <w:rsid w:val="58B007A5"/>
    <w:rsid w:val="58DC6D79"/>
    <w:rsid w:val="58E3635F"/>
    <w:rsid w:val="59149E3A"/>
    <w:rsid w:val="59590310"/>
    <w:rsid w:val="597EA31E"/>
    <w:rsid w:val="5A194BE3"/>
    <w:rsid w:val="5A438B83"/>
    <w:rsid w:val="5A9F3108"/>
    <w:rsid w:val="5AAAD282"/>
    <w:rsid w:val="5B33DE4C"/>
    <w:rsid w:val="5B950725"/>
    <w:rsid w:val="5BB2FD2F"/>
    <w:rsid w:val="5BDE690E"/>
    <w:rsid w:val="5C07AC8D"/>
    <w:rsid w:val="5C5BBED9"/>
    <w:rsid w:val="5CA6BC72"/>
    <w:rsid w:val="5CE65472"/>
    <w:rsid w:val="5DC8D4DB"/>
    <w:rsid w:val="5DEE2D47"/>
    <w:rsid w:val="5E90FB12"/>
    <w:rsid w:val="5EB1AF6F"/>
    <w:rsid w:val="5EB25647"/>
    <w:rsid w:val="5F3BC0BB"/>
    <w:rsid w:val="5FA11030"/>
    <w:rsid w:val="5FBC4D9B"/>
    <w:rsid w:val="5FDE5D34"/>
    <w:rsid w:val="6046F8C1"/>
    <w:rsid w:val="60BE7D08"/>
    <w:rsid w:val="6161C694"/>
    <w:rsid w:val="6181B244"/>
    <w:rsid w:val="61A63779"/>
    <w:rsid w:val="61AA4473"/>
    <w:rsid w:val="61D8AB00"/>
    <w:rsid w:val="6248827B"/>
    <w:rsid w:val="628AD78B"/>
    <w:rsid w:val="62A2F0DA"/>
    <w:rsid w:val="62A5D01D"/>
    <w:rsid w:val="64432591"/>
    <w:rsid w:val="64A05527"/>
    <w:rsid w:val="6517481E"/>
    <w:rsid w:val="65638FB3"/>
    <w:rsid w:val="65810338"/>
    <w:rsid w:val="65955292"/>
    <w:rsid w:val="65ACA74E"/>
    <w:rsid w:val="65EF42FE"/>
    <w:rsid w:val="6626C52B"/>
    <w:rsid w:val="666E90C8"/>
    <w:rsid w:val="666EDC56"/>
    <w:rsid w:val="66D16A22"/>
    <w:rsid w:val="66D583C0"/>
    <w:rsid w:val="670A1202"/>
    <w:rsid w:val="671CD399"/>
    <w:rsid w:val="6774EEFA"/>
    <w:rsid w:val="67A4A967"/>
    <w:rsid w:val="67A5050A"/>
    <w:rsid w:val="687CAB43"/>
    <w:rsid w:val="688FCF20"/>
    <w:rsid w:val="68A3B658"/>
    <w:rsid w:val="690B5F53"/>
    <w:rsid w:val="696D0404"/>
    <w:rsid w:val="69EF51FA"/>
    <w:rsid w:val="69F35FF5"/>
    <w:rsid w:val="6A1899E2"/>
    <w:rsid w:val="6A3700D6"/>
    <w:rsid w:val="6A3C0D2B"/>
    <w:rsid w:val="6A45044C"/>
    <w:rsid w:val="6B2E1AC3"/>
    <w:rsid w:val="6B49DE60"/>
    <w:rsid w:val="6C2F9A97"/>
    <w:rsid w:val="6CBB031B"/>
    <w:rsid w:val="6CE1B3CA"/>
    <w:rsid w:val="6CEA919F"/>
    <w:rsid w:val="6D8E9351"/>
    <w:rsid w:val="6DB1E7C7"/>
    <w:rsid w:val="6E693D56"/>
    <w:rsid w:val="6E7C6791"/>
    <w:rsid w:val="6EBCA3F9"/>
    <w:rsid w:val="6EC6B49E"/>
    <w:rsid w:val="6EEF08AA"/>
    <w:rsid w:val="6F06273E"/>
    <w:rsid w:val="6F55E01A"/>
    <w:rsid w:val="6FC669AE"/>
    <w:rsid w:val="6FEE9284"/>
    <w:rsid w:val="702E8998"/>
    <w:rsid w:val="70989C7D"/>
    <w:rsid w:val="70F53FC0"/>
    <w:rsid w:val="7178A863"/>
    <w:rsid w:val="717F1688"/>
    <w:rsid w:val="7190970C"/>
    <w:rsid w:val="71ED7624"/>
    <w:rsid w:val="71FEC118"/>
    <w:rsid w:val="72354AE0"/>
    <w:rsid w:val="728DF742"/>
    <w:rsid w:val="72AF71D6"/>
    <w:rsid w:val="72CA440A"/>
    <w:rsid w:val="73483803"/>
    <w:rsid w:val="739CAAD3"/>
    <w:rsid w:val="7427EA69"/>
    <w:rsid w:val="7439458F"/>
    <w:rsid w:val="7456BBEF"/>
    <w:rsid w:val="74B3261F"/>
    <w:rsid w:val="74DB2C29"/>
    <w:rsid w:val="74EB5FA0"/>
    <w:rsid w:val="74F4E075"/>
    <w:rsid w:val="753A7D09"/>
    <w:rsid w:val="7560FC69"/>
    <w:rsid w:val="756EFF9D"/>
    <w:rsid w:val="757263A4"/>
    <w:rsid w:val="759DBD0B"/>
    <w:rsid w:val="75A047D8"/>
    <w:rsid w:val="75A70433"/>
    <w:rsid w:val="75B363E2"/>
    <w:rsid w:val="75FB822F"/>
    <w:rsid w:val="761CA1AF"/>
    <w:rsid w:val="764DC824"/>
    <w:rsid w:val="76F90F1C"/>
    <w:rsid w:val="77745E7C"/>
    <w:rsid w:val="779216C1"/>
    <w:rsid w:val="7797F64B"/>
    <w:rsid w:val="78300CE8"/>
    <w:rsid w:val="785AB666"/>
    <w:rsid w:val="787B2AB1"/>
    <w:rsid w:val="7884BB94"/>
    <w:rsid w:val="788AAFE1"/>
    <w:rsid w:val="7898E117"/>
    <w:rsid w:val="78DE7D39"/>
    <w:rsid w:val="792315DF"/>
    <w:rsid w:val="7967707C"/>
    <w:rsid w:val="79F5DDD8"/>
    <w:rsid w:val="7A026650"/>
    <w:rsid w:val="7A9F43D3"/>
    <w:rsid w:val="7AA2D2E7"/>
    <w:rsid w:val="7ABEE640"/>
    <w:rsid w:val="7B0F187E"/>
    <w:rsid w:val="7B6539B2"/>
    <w:rsid w:val="7B6D4DCD"/>
    <w:rsid w:val="7B8F8A26"/>
    <w:rsid w:val="7BE46813"/>
    <w:rsid w:val="7C2A036D"/>
    <w:rsid w:val="7C34D6ED"/>
    <w:rsid w:val="7C5517AC"/>
    <w:rsid w:val="7C55F6E8"/>
    <w:rsid w:val="7C6451C4"/>
    <w:rsid w:val="7C8CC11C"/>
    <w:rsid w:val="7CA43852"/>
    <w:rsid w:val="7D2DD071"/>
    <w:rsid w:val="7D71B755"/>
    <w:rsid w:val="7F0C85A5"/>
    <w:rsid w:val="7F1D5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2C0CF"/>
  <w15:chartTrackingRefBased/>
  <w15:docId w15:val="{5D9E7781-A540-4A8D-ABDE-C74E6FC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ŠHyperlink"/>
    <w:basedOn w:val="DefaultParagraphFont"/>
    <w:uiPriority w:val="99"/>
    <w:rsid w:val="00D13C43"/>
    <w:rPr>
      <w:rFonts w:ascii="Arial" w:hAnsi="Arial"/>
      <w:color w:val="2E74B5" w:themeColor="accent1" w:themeShade="BF"/>
      <w:sz w:val="24"/>
      <w:u w:val="single"/>
    </w:rPr>
  </w:style>
  <w:style w:type="table" w:styleId="TableGrid">
    <w:name w:val="Table Grid"/>
    <w:basedOn w:val="TableNormal"/>
    <w:uiPriority w:val="39"/>
    <w:rsid w:val="00D13C4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C43"/>
    <w:pPr>
      <w:ind w:left="720"/>
      <w:contextualSpacing/>
    </w:pPr>
  </w:style>
  <w:style w:type="paragraph" w:styleId="Header">
    <w:name w:val="header"/>
    <w:basedOn w:val="Normal"/>
    <w:link w:val="HeaderChar"/>
    <w:uiPriority w:val="99"/>
    <w:unhideWhenUsed/>
    <w:rsid w:val="00736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E8F"/>
  </w:style>
  <w:style w:type="paragraph" w:styleId="Footer">
    <w:name w:val="footer"/>
    <w:basedOn w:val="Normal"/>
    <w:link w:val="FooterChar"/>
    <w:uiPriority w:val="99"/>
    <w:unhideWhenUsed/>
    <w:rsid w:val="00736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E8F"/>
  </w:style>
  <w:style w:type="paragraph" w:styleId="BalloonText">
    <w:name w:val="Balloon Text"/>
    <w:basedOn w:val="Normal"/>
    <w:link w:val="BalloonTextChar"/>
    <w:uiPriority w:val="99"/>
    <w:semiHidden/>
    <w:unhideWhenUsed/>
    <w:rsid w:val="00AC0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003"/>
    <w:rPr>
      <w:rFonts w:ascii="Segoe UI" w:hAnsi="Segoe UI" w:cs="Segoe UI"/>
      <w:sz w:val="18"/>
      <w:szCs w:val="18"/>
    </w:rPr>
  </w:style>
  <w:style w:type="character" w:customStyle="1" w:styleId="normaltextrun">
    <w:name w:val="normaltextrun"/>
    <w:basedOn w:val="DefaultParagraphFont"/>
    <w:rsid w:val="003E4F28"/>
  </w:style>
  <w:style w:type="character" w:styleId="UnresolvedMention">
    <w:name w:val="Unresolved Mention"/>
    <w:basedOn w:val="DefaultParagraphFont"/>
    <w:uiPriority w:val="99"/>
    <w:semiHidden/>
    <w:unhideWhenUsed/>
    <w:rsid w:val="002D6DB8"/>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0692"/>
    <w:pPr>
      <w:spacing w:after="0" w:line="240" w:lineRule="auto"/>
    </w:pPr>
  </w:style>
  <w:style w:type="paragraph" w:styleId="CommentSubject">
    <w:name w:val="annotation subject"/>
    <w:basedOn w:val="CommentText"/>
    <w:next w:val="CommentText"/>
    <w:link w:val="CommentSubjectChar"/>
    <w:uiPriority w:val="99"/>
    <w:semiHidden/>
    <w:unhideWhenUsed/>
    <w:rsid w:val="004D3E4B"/>
    <w:rPr>
      <w:b/>
      <w:bCs/>
    </w:rPr>
  </w:style>
  <w:style w:type="character" w:customStyle="1" w:styleId="CommentSubjectChar">
    <w:name w:val="Comment Subject Char"/>
    <w:basedOn w:val="CommentTextChar"/>
    <w:link w:val="CommentSubject"/>
    <w:uiPriority w:val="99"/>
    <w:semiHidden/>
    <w:rsid w:val="004D3E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eenfund@det.nsw.edu.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e761a3-7e9d-4a78-b06b-d9c4f59e554d" xsi:nil="true"/>
    <lcf76f155ced4ddcb4097134ff3c332f xmlns="8d62a34a-4a25-42c0-a735-2bb48111a3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D5F6C4340004E9832725796C01B3F" ma:contentTypeVersion="18" ma:contentTypeDescription="Create a new document." ma:contentTypeScope="" ma:versionID="7353d85a6056d400be7a4484505fce88">
  <xsd:schema xmlns:xsd="http://www.w3.org/2001/XMLSchema" xmlns:xs="http://www.w3.org/2001/XMLSchema" xmlns:p="http://schemas.microsoft.com/office/2006/metadata/properties" xmlns:ns2="8d62a34a-4a25-42c0-a735-2bb48111a31e" xmlns:ns3="e9e761a3-7e9d-4a78-b06b-d9c4f59e554d" targetNamespace="http://schemas.microsoft.com/office/2006/metadata/properties" ma:root="true" ma:fieldsID="20a94254814944cc16b84d3ff0535168" ns2:_="" ns3:_="">
    <xsd:import namespace="8d62a34a-4a25-42c0-a735-2bb48111a31e"/>
    <xsd:import namespace="e9e761a3-7e9d-4a78-b06b-d9c4f59e5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2a34a-4a25-42c0-a735-2bb48111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61a3-7e9d-4a78-b06b-d9c4f59e5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81e3d8-5bef-4f82-bfa2-95c8e0362699}" ma:internalName="TaxCatchAll" ma:showField="CatchAllData" ma:web="e9e761a3-7e9d-4a78-b06b-d9c4f59e5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FBABA-693A-419C-A022-D6E9B8B39C1A}">
  <ds:schemaRefs>
    <ds:schemaRef ds:uri="http://schemas.microsoft.com/sharepoint/v3/contenttype/forms"/>
  </ds:schemaRefs>
</ds:datastoreItem>
</file>

<file path=customXml/itemProps2.xml><?xml version="1.0" encoding="utf-8"?>
<ds:datastoreItem xmlns:ds="http://schemas.openxmlformats.org/officeDocument/2006/customXml" ds:itemID="{3294D35B-6E19-478E-A1DB-67A6925E8C4F}">
  <ds:schemaRefs>
    <ds:schemaRef ds:uri="http://schemas.microsoft.com/office/2006/metadata/properties"/>
    <ds:schemaRef ds:uri="http://schemas.microsoft.com/office/infopath/2007/PartnerControls"/>
    <ds:schemaRef ds:uri="e9e761a3-7e9d-4a78-b06b-d9c4f59e554d"/>
    <ds:schemaRef ds:uri="8d62a34a-4a25-42c0-a735-2bb48111a31e"/>
  </ds:schemaRefs>
</ds:datastoreItem>
</file>

<file path=customXml/itemProps3.xml><?xml version="1.0" encoding="utf-8"?>
<ds:datastoreItem xmlns:ds="http://schemas.openxmlformats.org/officeDocument/2006/customXml" ds:itemID="{CDBBB7F4-26FF-4B74-AE74-F0C876DF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2a34a-4a25-42c0-a735-2bb48111a31e"/>
    <ds:schemaRef ds:uri="e9e761a3-7e9d-4a78-b06b-d9c4f59e5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5B3CF-3C9E-4BF6-BA20-141476F2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987</Words>
  <Characters>5589</Characters>
  <Application>Microsoft Office Word</Application>
  <DocSecurity>0</DocSecurity>
  <Lines>169</Lines>
  <Paragraphs>117</Paragraphs>
  <ScaleCrop>false</ScaleCrop>
  <Company>NSW Department of Education</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Semmelroggen, Isabel</dc:creator>
  <cp:keywords/>
  <dc:description/>
  <cp:lastModifiedBy>Todd Walton</cp:lastModifiedBy>
  <cp:revision>2</cp:revision>
  <dcterms:created xsi:type="dcterms:W3CDTF">2024-07-31T05:26:00Z</dcterms:created>
  <dcterms:modified xsi:type="dcterms:W3CDTF">2024-07-31T05:26:00Z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0x010100EAED5F6C4340004E9832725796C01B3F</vt:lpwstr>
  </property>
  <property fmtid="{D5CDD505-2E9C-101B-9397-08002B2CF9AE}" pid="3" name="MSIP_Label_b603dfd7-d93a-4381-a340-2995d8282205_Enabled">
    <vt:lpwstr>true</vt:lpwstr>
  </property>
  <property fmtid="{D5CDD505-2E9C-101B-9397-08002B2CF9AE}" pid="4" name="MSIP_Label_b603dfd7-d93a-4381-a340-2995d8282205_SetDate">
    <vt:lpwstr>2023-08-21T06:16:34Z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4f59f845-73f7-4848-ba5d-dc7e629e471e</vt:lpwstr>
  </property>
  <property fmtid="{D5CDD505-2E9C-101B-9397-08002B2CF9AE}" pid="9" name="MSIP_Label_b603dfd7-d93a-4381-a340-2995d8282205_ContentBits">
    <vt:lpwstr>0</vt:lpwstr>
  </property>
  <property fmtid="{D5CDD505-2E9C-101B-9397-08002B2CF9AE}" pid="10" name="MediaServiceImageTags">
    <vt:lpwstr/>
  </property>
</Properties>
</file>