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6D343" w14:textId="77777777" w:rsidR="00873179" w:rsidRDefault="007A100F" w:rsidP="00873179">
      <w:pPr>
        <w:pStyle w:val="Title"/>
      </w:pPr>
      <w:r>
        <w:t>English Stage 5 (Year 9) – resource booklet</w:t>
      </w:r>
    </w:p>
    <w:p w14:paraId="17C292A0" w14:textId="53659248" w:rsidR="00921FDC" w:rsidRDefault="00205929" w:rsidP="00873179">
      <w:pPr>
        <w:pStyle w:val="Subtitle0"/>
      </w:pPr>
      <w:r>
        <w:t>Poetic purpose – p</w:t>
      </w:r>
      <w:r w:rsidR="00D75B0D">
        <w:t>hases 1, 2 and 6</w:t>
      </w:r>
    </w:p>
    <w:p w14:paraId="1BE223CD" w14:textId="39E0C570" w:rsidR="007A100F" w:rsidRPr="007A100F" w:rsidRDefault="007A100F" w:rsidP="007A100F">
      <w:r>
        <w:t>This document contains the teaching and learning resources and activities that accompany the Year 9 teaching and learning program ‘Poetic purpose’.</w:t>
      </w:r>
    </w:p>
    <w:p w14:paraId="58C6AA9D" w14:textId="77777777" w:rsidR="00FF5FD5" w:rsidRPr="00873179" w:rsidRDefault="00FF5FD5" w:rsidP="00873179">
      <w:r w:rsidRPr="00873179">
        <w:br w:type="page"/>
      </w:r>
    </w:p>
    <w:p w14:paraId="7C71782F" w14:textId="51E55384" w:rsidR="007769A7" w:rsidRDefault="007769A7" w:rsidP="00FF5285">
      <w:pPr>
        <w:pStyle w:val="TOCHeading"/>
        <w:tabs>
          <w:tab w:val="left" w:pos="7305"/>
        </w:tabs>
      </w:pPr>
      <w:r>
        <w:lastRenderedPageBreak/>
        <w:t>Contents</w:t>
      </w:r>
    </w:p>
    <w:p w14:paraId="46D15042" w14:textId="38BDCB87" w:rsidR="00E22D55" w:rsidRDefault="00393102">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1388026" w:history="1">
        <w:r w:rsidR="00E22D55" w:rsidRPr="00CE0B6F">
          <w:rPr>
            <w:rStyle w:val="Hyperlink"/>
          </w:rPr>
          <w:t>About this resource</w:t>
        </w:r>
        <w:r w:rsidR="00E22D55">
          <w:rPr>
            <w:webHidden/>
          </w:rPr>
          <w:tab/>
        </w:r>
        <w:r w:rsidR="00E22D55">
          <w:rPr>
            <w:webHidden/>
          </w:rPr>
          <w:fldChar w:fldCharType="begin"/>
        </w:r>
        <w:r w:rsidR="00E22D55">
          <w:rPr>
            <w:webHidden/>
          </w:rPr>
          <w:instrText xml:space="preserve"> PAGEREF _Toc151388026 \h </w:instrText>
        </w:r>
        <w:r w:rsidR="00E22D55">
          <w:rPr>
            <w:webHidden/>
          </w:rPr>
        </w:r>
        <w:r w:rsidR="00E22D55">
          <w:rPr>
            <w:webHidden/>
          </w:rPr>
          <w:fldChar w:fldCharType="separate"/>
        </w:r>
        <w:r w:rsidR="00E22D55">
          <w:rPr>
            <w:webHidden/>
          </w:rPr>
          <w:t>4</w:t>
        </w:r>
        <w:r w:rsidR="00E22D55">
          <w:rPr>
            <w:webHidden/>
          </w:rPr>
          <w:fldChar w:fldCharType="end"/>
        </w:r>
      </w:hyperlink>
    </w:p>
    <w:p w14:paraId="6700C113" w14:textId="064254CE"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27" w:history="1">
        <w:r w:rsidR="00E22D55" w:rsidRPr="00CE0B6F">
          <w:rPr>
            <w:rStyle w:val="Hyperlink"/>
          </w:rPr>
          <w:t>Purpose of resource</w:t>
        </w:r>
        <w:r w:rsidR="00E22D55">
          <w:rPr>
            <w:webHidden/>
          </w:rPr>
          <w:tab/>
        </w:r>
        <w:r w:rsidR="00E22D55">
          <w:rPr>
            <w:webHidden/>
          </w:rPr>
          <w:fldChar w:fldCharType="begin"/>
        </w:r>
        <w:r w:rsidR="00E22D55">
          <w:rPr>
            <w:webHidden/>
          </w:rPr>
          <w:instrText xml:space="preserve"> PAGEREF _Toc151388027 \h </w:instrText>
        </w:r>
        <w:r w:rsidR="00E22D55">
          <w:rPr>
            <w:webHidden/>
          </w:rPr>
        </w:r>
        <w:r w:rsidR="00E22D55">
          <w:rPr>
            <w:webHidden/>
          </w:rPr>
          <w:fldChar w:fldCharType="separate"/>
        </w:r>
        <w:r w:rsidR="00E22D55">
          <w:rPr>
            <w:webHidden/>
          </w:rPr>
          <w:t>4</w:t>
        </w:r>
        <w:r w:rsidR="00E22D55">
          <w:rPr>
            <w:webHidden/>
          </w:rPr>
          <w:fldChar w:fldCharType="end"/>
        </w:r>
      </w:hyperlink>
    </w:p>
    <w:p w14:paraId="22FBF296" w14:textId="5E75A40E"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28" w:history="1">
        <w:r w:rsidR="00E22D55" w:rsidRPr="00CE0B6F">
          <w:rPr>
            <w:rStyle w:val="Hyperlink"/>
          </w:rPr>
          <w:t>Target audience</w:t>
        </w:r>
        <w:r w:rsidR="00E22D55">
          <w:rPr>
            <w:webHidden/>
          </w:rPr>
          <w:tab/>
        </w:r>
        <w:r w:rsidR="00E22D55">
          <w:rPr>
            <w:webHidden/>
          </w:rPr>
          <w:fldChar w:fldCharType="begin"/>
        </w:r>
        <w:r w:rsidR="00E22D55">
          <w:rPr>
            <w:webHidden/>
          </w:rPr>
          <w:instrText xml:space="preserve"> PAGEREF _Toc151388028 \h </w:instrText>
        </w:r>
        <w:r w:rsidR="00E22D55">
          <w:rPr>
            <w:webHidden/>
          </w:rPr>
        </w:r>
        <w:r w:rsidR="00E22D55">
          <w:rPr>
            <w:webHidden/>
          </w:rPr>
          <w:fldChar w:fldCharType="separate"/>
        </w:r>
        <w:r w:rsidR="00E22D55">
          <w:rPr>
            <w:webHidden/>
          </w:rPr>
          <w:t>4</w:t>
        </w:r>
        <w:r w:rsidR="00E22D55">
          <w:rPr>
            <w:webHidden/>
          </w:rPr>
          <w:fldChar w:fldCharType="end"/>
        </w:r>
      </w:hyperlink>
    </w:p>
    <w:p w14:paraId="3696218F" w14:textId="5669DEAD"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29" w:history="1">
        <w:r w:rsidR="00E22D55" w:rsidRPr="00CE0B6F">
          <w:rPr>
            <w:rStyle w:val="Hyperlink"/>
          </w:rPr>
          <w:t>When and how to use</w:t>
        </w:r>
        <w:r w:rsidR="00E22D55">
          <w:rPr>
            <w:webHidden/>
          </w:rPr>
          <w:tab/>
        </w:r>
        <w:r w:rsidR="00E22D55">
          <w:rPr>
            <w:webHidden/>
          </w:rPr>
          <w:fldChar w:fldCharType="begin"/>
        </w:r>
        <w:r w:rsidR="00E22D55">
          <w:rPr>
            <w:webHidden/>
          </w:rPr>
          <w:instrText xml:space="preserve"> PAGEREF _Toc151388029 \h </w:instrText>
        </w:r>
        <w:r w:rsidR="00E22D55">
          <w:rPr>
            <w:webHidden/>
          </w:rPr>
        </w:r>
        <w:r w:rsidR="00E22D55">
          <w:rPr>
            <w:webHidden/>
          </w:rPr>
          <w:fldChar w:fldCharType="separate"/>
        </w:r>
        <w:r w:rsidR="00E22D55">
          <w:rPr>
            <w:webHidden/>
          </w:rPr>
          <w:t>4</w:t>
        </w:r>
        <w:r w:rsidR="00E22D55">
          <w:rPr>
            <w:webHidden/>
          </w:rPr>
          <w:fldChar w:fldCharType="end"/>
        </w:r>
      </w:hyperlink>
    </w:p>
    <w:p w14:paraId="38924636" w14:textId="2D67C19C"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0" w:history="1">
        <w:r w:rsidR="00E22D55" w:rsidRPr="00CE0B6F">
          <w:rPr>
            <w:rStyle w:val="Hyperlink"/>
          </w:rPr>
          <w:t>Texts and resources</w:t>
        </w:r>
        <w:r w:rsidR="00E22D55">
          <w:rPr>
            <w:webHidden/>
          </w:rPr>
          <w:tab/>
        </w:r>
        <w:r w:rsidR="00E22D55">
          <w:rPr>
            <w:webHidden/>
          </w:rPr>
          <w:fldChar w:fldCharType="begin"/>
        </w:r>
        <w:r w:rsidR="00E22D55">
          <w:rPr>
            <w:webHidden/>
          </w:rPr>
          <w:instrText xml:space="preserve"> PAGEREF _Toc151388030 \h </w:instrText>
        </w:r>
        <w:r w:rsidR="00E22D55">
          <w:rPr>
            <w:webHidden/>
          </w:rPr>
        </w:r>
        <w:r w:rsidR="00E22D55">
          <w:rPr>
            <w:webHidden/>
          </w:rPr>
          <w:fldChar w:fldCharType="separate"/>
        </w:r>
        <w:r w:rsidR="00E22D55">
          <w:rPr>
            <w:webHidden/>
          </w:rPr>
          <w:t>5</w:t>
        </w:r>
        <w:r w:rsidR="00E22D55">
          <w:rPr>
            <w:webHidden/>
          </w:rPr>
          <w:fldChar w:fldCharType="end"/>
        </w:r>
      </w:hyperlink>
    </w:p>
    <w:p w14:paraId="5E9C6899" w14:textId="1682856A" w:rsidR="00E22D55" w:rsidRDefault="00000000">
      <w:pPr>
        <w:pStyle w:val="TOC1"/>
        <w:rPr>
          <w:rFonts w:asciiTheme="minorHAnsi" w:eastAsiaTheme="minorEastAsia" w:hAnsiTheme="minorHAnsi" w:cstheme="minorBidi"/>
          <w:b w:val="0"/>
          <w:kern w:val="2"/>
          <w:szCs w:val="22"/>
          <w:lang w:eastAsia="en-AU"/>
          <w14:ligatures w14:val="standardContextual"/>
        </w:rPr>
      </w:pPr>
      <w:hyperlink w:anchor="_Toc151388031" w:history="1">
        <w:r w:rsidR="00E22D55" w:rsidRPr="00CE0B6F">
          <w:rPr>
            <w:rStyle w:val="Hyperlink"/>
          </w:rPr>
          <w:t>Phase 1 – engaging with the unit and the learning community</w:t>
        </w:r>
        <w:r w:rsidR="00E22D55">
          <w:rPr>
            <w:webHidden/>
          </w:rPr>
          <w:tab/>
        </w:r>
        <w:r w:rsidR="00E22D55">
          <w:rPr>
            <w:webHidden/>
          </w:rPr>
          <w:fldChar w:fldCharType="begin"/>
        </w:r>
        <w:r w:rsidR="00E22D55">
          <w:rPr>
            <w:webHidden/>
          </w:rPr>
          <w:instrText xml:space="preserve"> PAGEREF _Toc151388031 \h </w:instrText>
        </w:r>
        <w:r w:rsidR="00E22D55">
          <w:rPr>
            <w:webHidden/>
          </w:rPr>
        </w:r>
        <w:r w:rsidR="00E22D55">
          <w:rPr>
            <w:webHidden/>
          </w:rPr>
          <w:fldChar w:fldCharType="separate"/>
        </w:r>
        <w:r w:rsidR="00E22D55">
          <w:rPr>
            <w:webHidden/>
          </w:rPr>
          <w:t>9</w:t>
        </w:r>
        <w:r w:rsidR="00E22D55">
          <w:rPr>
            <w:webHidden/>
          </w:rPr>
          <w:fldChar w:fldCharType="end"/>
        </w:r>
      </w:hyperlink>
    </w:p>
    <w:p w14:paraId="31658D66" w14:textId="592BA057"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2" w:history="1">
        <w:r w:rsidR="00E22D55" w:rsidRPr="00CE0B6F">
          <w:rPr>
            <w:rStyle w:val="Hyperlink"/>
          </w:rPr>
          <w:t>Phase 1, resource 1 – creating a transcript</w:t>
        </w:r>
        <w:r w:rsidR="00E22D55">
          <w:rPr>
            <w:webHidden/>
          </w:rPr>
          <w:tab/>
        </w:r>
        <w:r w:rsidR="00E22D55">
          <w:rPr>
            <w:webHidden/>
          </w:rPr>
          <w:fldChar w:fldCharType="begin"/>
        </w:r>
        <w:r w:rsidR="00E22D55">
          <w:rPr>
            <w:webHidden/>
          </w:rPr>
          <w:instrText xml:space="preserve"> PAGEREF _Toc151388032 \h </w:instrText>
        </w:r>
        <w:r w:rsidR="00E22D55">
          <w:rPr>
            <w:webHidden/>
          </w:rPr>
        </w:r>
        <w:r w:rsidR="00E22D55">
          <w:rPr>
            <w:webHidden/>
          </w:rPr>
          <w:fldChar w:fldCharType="separate"/>
        </w:r>
        <w:r w:rsidR="00E22D55">
          <w:rPr>
            <w:webHidden/>
          </w:rPr>
          <w:t>9</w:t>
        </w:r>
        <w:r w:rsidR="00E22D55">
          <w:rPr>
            <w:webHidden/>
          </w:rPr>
          <w:fldChar w:fldCharType="end"/>
        </w:r>
      </w:hyperlink>
    </w:p>
    <w:p w14:paraId="1FEE5766" w14:textId="1621154A"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3" w:history="1">
        <w:r w:rsidR="00E22D55" w:rsidRPr="00CE0B6F">
          <w:rPr>
            <w:rStyle w:val="Hyperlink"/>
          </w:rPr>
          <w:t>Phase 1, activity 1 – engaging with the podcast form</w:t>
        </w:r>
        <w:r w:rsidR="00E22D55">
          <w:rPr>
            <w:webHidden/>
          </w:rPr>
          <w:tab/>
        </w:r>
        <w:r w:rsidR="00E22D55">
          <w:rPr>
            <w:webHidden/>
          </w:rPr>
          <w:fldChar w:fldCharType="begin"/>
        </w:r>
        <w:r w:rsidR="00E22D55">
          <w:rPr>
            <w:webHidden/>
          </w:rPr>
          <w:instrText xml:space="preserve"> PAGEREF _Toc151388033 \h </w:instrText>
        </w:r>
        <w:r w:rsidR="00E22D55">
          <w:rPr>
            <w:webHidden/>
          </w:rPr>
        </w:r>
        <w:r w:rsidR="00E22D55">
          <w:rPr>
            <w:webHidden/>
          </w:rPr>
          <w:fldChar w:fldCharType="separate"/>
        </w:r>
        <w:r w:rsidR="00E22D55">
          <w:rPr>
            <w:webHidden/>
          </w:rPr>
          <w:t>10</w:t>
        </w:r>
        <w:r w:rsidR="00E22D55">
          <w:rPr>
            <w:webHidden/>
          </w:rPr>
          <w:fldChar w:fldCharType="end"/>
        </w:r>
      </w:hyperlink>
    </w:p>
    <w:p w14:paraId="159BB9A0" w14:textId="0287C09A"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4" w:history="1">
        <w:r w:rsidR="00E22D55" w:rsidRPr="00CE0B6F">
          <w:rPr>
            <w:rStyle w:val="Hyperlink"/>
          </w:rPr>
          <w:t>Phase 1, resource 2 – vocabulary mapping</w:t>
        </w:r>
        <w:r w:rsidR="00E22D55">
          <w:rPr>
            <w:webHidden/>
          </w:rPr>
          <w:tab/>
        </w:r>
        <w:r w:rsidR="00E22D55">
          <w:rPr>
            <w:webHidden/>
          </w:rPr>
          <w:fldChar w:fldCharType="begin"/>
        </w:r>
        <w:r w:rsidR="00E22D55">
          <w:rPr>
            <w:webHidden/>
          </w:rPr>
          <w:instrText xml:space="preserve"> PAGEREF _Toc151388034 \h </w:instrText>
        </w:r>
        <w:r w:rsidR="00E22D55">
          <w:rPr>
            <w:webHidden/>
          </w:rPr>
        </w:r>
        <w:r w:rsidR="00E22D55">
          <w:rPr>
            <w:webHidden/>
          </w:rPr>
          <w:fldChar w:fldCharType="separate"/>
        </w:r>
        <w:r w:rsidR="00E22D55">
          <w:rPr>
            <w:webHidden/>
          </w:rPr>
          <w:t>12</w:t>
        </w:r>
        <w:r w:rsidR="00E22D55">
          <w:rPr>
            <w:webHidden/>
          </w:rPr>
          <w:fldChar w:fldCharType="end"/>
        </w:r>
      </w:hyperlink>
    </w:p>
    <w:p w14:paraId="122CF33D" w14:textId="5F91BD0A"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5" w:history="1">
        <w:r w:rsidR="00E22D55" w:rsidRPr="00CE0B6F">
          <w:rPr>
            <w:rStyle w:val="Hyperlink"/>
          </w:rPr>
          <w:t>Phase 1, resource 3 – what is a podcast?</w:t>
        </w:r>
        <w:r w:rsidR="00E22D55">
          <w:rPr>
            <w:webHidden/>
          </w:rPr>
          <w:tab/>
        </w:r>
        <w:r w:rsidR="00E22D55">
          <w:rPr>
            <w:webHidden/>
          </w:rPr>
          <w:fldChar w:fldCharType="begin"/>
        </w:r>
        <w:r w:rsidR="00E22D55">
          <w:rPr>
            <w:webHidden/>
          </w:rPr>
          <w:instrText xml:space="preserve"> PAGEREF _Toc151388035 \h </w:instrText>
        </w:r>
        <w:r w:rsidR="00E22D55">
          <w:rPr>
            <w:webHidden/>
          </w:rPr>
        </w:r>
        <w:r w:rsidR="00E22D55">
          <w:rPr>
            <w:webHidden/>
          </w:rPr>
          <w:fldChar w:fldCharType="separate"/>
        </w:r>
        <w:r w:rsidR="00E22D55">
          <w:rPr>
            <w:webHidden/>
          </w:rPr>
          <w:t>14</w:t>
        </w:r>
        <w:r w:rsidR="00E22D55">
          <w:rPr>
            <w:webHidden/>
          </w:rPr>
          <w:fldChar w:fldCharType="end"/>
        </w:r>
      </w:hyperlink>
    </w:p>
    <w:p w14:paraId="617C22E8" w14:textId="5E703018"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6" w:history="1">
        <w:r w:rsidR="00E22D55" w:rsidRPr="00CE0B6F">
          <w:rPr>
            <w:rStyle w:val="Hyperlink"/>
          </w:rPr>
          <w:t>Core formative task 1 – listening task 2</w:t>
        </w:r>
        <w:r w:rsidR="00E22D55">
          <w:rPr>
            <w:webHidden/>
          </w:rPr>
          <w:tab/>
        </w:r>
        <w:r w:rsidR="00E22D55">
          <w:rPr>
            <w:webHidden/>
          </w:rPr>
          <w:fldChar w:fldCharType="begin"/>
        </w:r>
        <w:r w:rsidR="00E22D55">
          <w:rPr>
            <w:webHidden/>
          </w:rPr>
          <w:instrText xml:space="preserve"> PAGEREF _Toc151388036 \h </w:instrText>
        </w:r>
        <w:r w:rsidR="00E22D55">
          <w:rPr>
            <w:webHidden/>
          </w:rPr>
        </w:r>
        <w:r w:rsidR="00E22D55">
          <w:rPr>
            <w:webHidden/>
          </w:rPr>
          <w:fldChar w:fldCharType="separate"/>
        </w:r>
        <w:r w:rsidR="00E22D55">
          <w:rPr>
            <w:webHidden/>
          </w:rPr>
          <w:t>15</w:t>
        </w:r>
        <w:r w:rsidR="00E22D55">
          <w:rPr>
            <w:webHidden/>
          </w:rPr>
          <w:fldChar w:fldCharType="end"/>
        </w:r>
      </w:hyperlink>
    </w:p>
    <w:p w14:paraId="7253FD83" w14:textId="3AEDDE13"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7" w:history="1">
        <w:r w:rsidR="00E22D55" w:rsidRPr="00CE0B6F">
          <w:rPr>
            <w:rStyle w:val="Hyperlink"/>
          </w:rPr>
          <w:t>Phase 1, activity 2 – podcast transitions template</w:t>
        </w:r>
        <w:r w:rsidR="00E22D55">
          <w:rPr>
            <w:webHidden/>
          </w:rPr>
          <w:tab/>
        </w:r>
        <w:r w:rsidR="00E22D55">
          <w:rPr>
            <w:webHidden/>
          </w:rPr>
          <w:fldChar w:fldCharType="begin"/>
        </w:r>
        <w:r w:rsidR="00E22D55">
          <w:rPr>
            <w:webHidden/>
          </w:rPr>
          <w:instrText xml:space="preserve"> PAGEREF _Toc151388037 \h </w:instrText>
        </w:r>
        <w:r w:rsidR="00E22D55">
          <w:rPr>
            <w:webHidden/>
          </w:rPr>
        </w:r>
        <w:r w:rsidR="00E22D55">
          <w:rPr>
            <w:webHidden/>
          </w:rPr>
          <w:fldChar w:fldCharType="separate"/>
        </w:r>
        <w:r w:rsidR="00E22D55">
          <w:rPr>
            <w:webHidden/>
          </w:rPr>
          <w:t>15</w:t>
        </w:r>
        <w:r w:rsidR="00E22D55">
          <w:rPr>
            <w:webHidden/>
          </w:rPr>
          <w:fldChar w:fldCharType="end"/>
        </w:r>
      </w:hyperlink>
    </w:p>
    <w:p w14:paraId="1B3185A0" w14:textId="5B74AE9D"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8" w:history="1">
        <w:r w:rsidR="00E22D55" w:rsidRPr="00CE0B6F">
          <w:rPr>
            <w:rStyle w:val="Hyperlink"/>
          </w:rPr>
          <w:t>Phase 1, activity 3 – personal response to the podcast</w:t>
        </w:r>
        <w:r w:rsidR="00E22D55">
          <w:rPr>
            <w:webHidden/>
          </w:rPr>
          <w:tab/>
        </w:r>
        <w:r w:rsidR="00E22D55">
          <w:rPr>
            <w:webHidden/>
          </w:rPr>
          <w:fldChar w:fldCharType="begin"/>
        </w:r>
        <w:r w:rsidR="00E22D55">
          <w:rPr>
            <w:webHidden/>
          </w:rPr>
          <w:instrText xml:space="preserve"> PAGEREF _Toc151388038 \h </w:instrText>
        </w:r>
        <w:r w:rsidR="00E22D55">
          <w:rPr>
            <w:webHidden/>
          </w:rPr>
        </w:r>
        <w:r w:rsidR="00E22D55">
          <w:rPr>
            <w:webHidden/>
          </w:rPr>
          <w:fldChar w:fldCharType="separate"/>
        </w:r>
        <w:r w:rsidR="00E22D55">
          <w:rPr>
            <w:webHidden/>
          </w:rPr>
          <w:t>16</w:t>
        </w:r>
        <w:r w:rsidR="00E22D55">
          <w:rPr>
            <w:webHidden/>
          </w:rPr>
          <w:fldChar w:fldCharType="end"/>
        </w:r>
      </w:hyperlink>
    </w:p>
    <w:p w14:paraId="55E0087E" w14:textId="10EEF685"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39" w:history="1">
        <w:r w:rsidR="00E22D55" w:rsidRPr="00CE0B6F">
          <w:rPr>
            <w:rStyle w:val="Hyperlink"/>
          </w:rPr>
          <w:t>Phase 1, activity 4 – engaging with the assessment task notification</w:t>
        </w:r>
        <w:r w:rsidR="00E22D55">
          <w:rPr>
            <w:webHidden/>
          </w:rPr>
          <w:tab/>
        </w:r>
        <w:r w:rsidR="00E22D55">
          <w:rPr>
            <w:webHidden/>
          </w:rPr>
          <w:fldChar w:fldCharType="begin"/>
        </w:r>
        <w:r w:rsidR="00E22D55">
          <w:rPr>
            <w:webHidden/>
          </w:rPr>
          <w:instrText xml:space="preserve"> PAGEREF _Toc151388039 \h </w:instrText>
        </w:r>
        <w:r w:rsidR="00E22D55">
          <w:rPr>
            <w:webHidden/>
          </w:rPr>
        </w:r>
        <w:r w:rsidR="00E22D55">
          <w:rPr>
            <w:webHidden/>
          </w:rPr>
          <w:fldChar w:fldCharType="separate"/>
        </w:r>
        <w:r w:rsidR="00E22D55">
          <w:rPr>
            <w:webHidden/>
          </w:rPr>
          <w:t>18</w:t>
        </w:r>
        <w:r w:rsidR="00E22D55">
          <w:rPr>
            <w:webHidden/>
          </w:rPr>
          <w:fldChar w:fldCharType="end"/>
        </w:r>
      </w:hyperlink>
    </w:p>
    <w:p w14:paraId="0EB29A8D" w14:textId="2DF8080C"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0" w:history="1">
        <w:r w:rsidR="00E22D55" w:rsidRPr="00CE0B6F">
          <w:rPr>
            <w:rStyle w:val="Hyperlink"/>
          </w:rPr>
          <w:t>Phase 1, activity 5 – podcast jargon</w:t>
        </w:r>
        <w:r w:rsidR="00E22D55">
          <w:rPr>
            <w:webHidden/>
          </w:rPr>
          <w:tab/>
        </w:r>
        <w:r w:rsidR="00E22D55">
          <w:rPr>
            <w:webHidden/>
          </w:rPr>
          <w:fldChar w:fldCharType="begin"/>
        </w:r>
        <w:r w:rsidR="00E22D55">
          <w:rPr>
            <w:webHidden/>
          </w:rPr>
          <w:instrText xml:space="preserve"> PAGEREF _Toc151388040 \h </w:instrText>
        </w:r>
        <w:r w:rsidR="00E22D55">
          <w:rPr>
            <w:webHidden/>
          </w:rPr>
        </w:r>
        <w:r w:rsidR="00E22D55">
          <w:rPr>
            <w:webHidden/>
          </w:rPr>
          <w:fldChar w:fldCharType="separate"/>
        </w:r>
        <w:r w:rsidR="00E22D55">
          <w:rPr>
            <w:webHidden/>
          </w:rPr>
          <w:t>20</w:t>
        </w:r>
        <w:r w:rsidR="00E22D55">
          <w:rPr>
            <w:webHidden/>
          </w:rPr>
          <w:fldChar w:fldCharType="end"/>
        </w:r>
      </w:hyperlink>
    </w:p>
    <w:p w14:paraId="74DFBF5A" w14:textId="5580D1C6" w:rsidR="00E22D55" w:rsidRDefault="00000000">
      <w:pPr>
        <w:pStyle w:val="TOC1"/>
        <w:rPr>
          <w:rFonts w:asciiTheme="minorHAnsi" w:eastAsiaTheme="minorEastAsia" w:hAnsiTheme="minorHAnsi" w:cstheme="minorBidi"/>
          <w:b w:val="0"/>
          <w:kern w:val="2"/>
          <w:szCs w:val="22"/>
          <w:lang w:eastAsia="en-AU"/>
          <w14:ligatures w14:val="standardContextual"/>
        </w:rPr>
      </w:pPr>
      <w:hyperlink w:anchor="_Toc151388041" w:history="1">
        <w:r w:rsidR="00E22D55" w:rsidRPr="00CE0B6F">
          <w:rPr>
            <w:rStyle w:val="Hyperlink"/>
          </w:rPr>
          <w:t>Phase 2 – unpacking and engaging with the conceptual focus</w:t>
        </w:r>
        <w:r w:rsidR="00E22D55">
          <w:rPr>
            <w:webHidden/>
          </w:rPr>
          <w:tab/>
        </w:r>
        <w:r w:rsidR="00E22D55">
          <w:rPr>
            <w:webHidden/>
          </w:rPr>
          <w:fldChar w:fldCharType="begin"/>
        </w:r>
        <w:r w:rsidR="00E22D55">
          <w:rPr>
            <w:webHidden/>
          </w:rPr>
          <w:instrText xml:space="preserve"> PAGEREF _Toc151388041 \h </w:instrText>
        </w:r>
        <w:r w:rsidR="00E22D55">
          <w:rPr>
            <w:webHidden/>
          </w:rPr>
        </w:r>
        <w:r w:rsidR="00E22D55">
          <w:rPr>
            <w:webHidden/>
          </w:rPr>
          <w:fldChar w:fldCharType="separate"/>
        </w:r>
        <w:r w:rsidR="00E22D55">
          <w:rPr>
            <w:webHidden/>
          </w:rPr>
          <w:t>23</w:t>
        </w:r>
        <w:r w:rsidR="00E22D55">
          <w:rPr>
            <w:webHidden/>
          </w:rPr>
          <w:fldChar w:fldCharType="end"/>
        </w:r>
      </w:hyperlink>
    </w:p>
    <w:p w14:paraId="46BCDF5F" w14:textId="72919CCF"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2" w:history="1">
        <w:r w:rsidR="00E22D55" w:rsidRPr="00CE0B6F">
          <w:rPr>
            <w:rStyle w:val="Hyperlink"/>
          </w:rPr>
          <w:t>Phase 2, resource 1 – representations of Australian culture</w:t>
        </w:r>
        <w:r w:rsidR="00E22D55">
          <w:rPr>
            <w:webHidden/>
          </w:rPr>
          <w:tab/>
        </w:r>
        <w:r w:rsidR="00E22D55">
          <w:rPr>
            <w:webHidden/>
          </w:rPr>
          <w:fldChar w:fldCharType="begin"/>
        </w:r>
        <w:r w:rsidR="00E22D55">
          <w:rPr>
            <w:webHidden/>
          </w:rPr>
          <w:instrText xml:space="preserve"> PAGEREF _Toc151388042 \h </w:instrText>
        </w:r>
        <w:r w:rsidR="00E22D55">
          <w:rPr>
            <w:webHidden/>
          </w:rPr>
        </w:r>
        <w:r w:rsidR="00E22D55">
          <w:rPr>
            <w:webHidden/>
          </w:rPr>
          <w:fldChar w:fldCharType="separate"/>
        </w:r>
        <w:r w:rsidR="00E22D55">
          <w:rPr>
            <w:webHidden/>
          </w:rPr>
          <w:t>23</w:t>
        </w:r>
        <w:r w:rsidR="00E22D55">
          <w:rPr>
            <w:webHidden/>
          </w:rPr>
          <w:fldChar w:fldCharType="end"/>
        </w:r>
      </w:hyperlink>
    </w:p>
    <w:p w14:paraId="56D22D21" w14:textId="223141B3"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3" w:history="1">
        <w:r w:rsidR="00E22D55" w:rsidRPr="00CE0B6F">
          <w:rPr>
            <w:rStyle w:val="Hyperlink"/>
          </w:rPr>
          <w:t>Phase 2, activity 1 – reflecting on language, culture and identity</w:t>
        </w:r>
        <w:r w:rsidR="00E22D55">
          <w:rPr>
            <w:webHidden/>
          </w:rPr>
          <w:tab/>
        </w:r>
        <w:r w:rsidR="00E22D55">
          <w:rPr>
            <w:webHidden/>
          </w:rPr>
          <w:fldChar w:fldCharType="begin"/>
        </w:r>
        <w:r w:rsidR="00E22D55">
          <w:rPr>
            <w:webHidden/>
          </w:rPr>
          <w:instrText xml:space="preserve"> PAGEREF _Toc151388043 \h </w:instrText>
        </w:r>
        <w:r w:rsidR="00E22D55">
          <w:rPr>
            <w:webHidden/>
          </w:rPr>
        </w:r>
        <w:r w:rsidR="00E22D55">
          <w:rPr>
            <w:webHidden/>
          </w:rPr>
          <w:fldChar w:fldCharType="separate"/>
        </w:r>
        <w:r w:rsidR="00E22D55">
          <w:rPr>
            <w:webHidden/>
          </w:rPr>
          <w:t>24</w:t>
        </w:r>
        <w:r w:rsidR="00E22D55">
          <w:rPr>
            <w:webHidden/>
          </w:rPr>
          <w:fldChar w:fldCharType="end"/>
        </w:r>
      </w:hyperlink>
    </w:p>
    <w:p w14:paraId="581A4139" w14:textId="69DD6D9A"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4" w:history="1">
        <w:r w:rsidR="00E22D55" w:rsidRPr="00CE0B6F">
          <w:rPr>
            <w:rStyle w:val="Hyperlink"/>
          </w:rPr>
          <w:t>Phase 2, activity 2 – the importance of language</w:t>
        </w:r>
        <w:r w:rsidR="00E22D55">
          <w:rPr>
            <w:webHidden/>
          </w:rPr>
          <w:tab/>
        </w:r>
        <w:r w:rsidR="00E22D55">
          <w:rPr>
            <w:webHidden/>
          </w:rPr>
          <w:fldChar w:fldCharType="begin"/>
        </w:r>
        <w:r w:rsidR="00E22D55">
          <w:rPr>
            <w:webHidden/>
          </w:rPr>
          <w:instrText xml:space="preserve"> PAGEREF _Toc151388044 \h </w:instrText>
        </w:r>
        <w:r w:rsidR="00E22D55">
          <w:rPr>
            <w:webHidden/>
          </w:rPr>
        </w:r>
        <w:r w:rsidR="00E22D55">
          <w:rPr>
            <w:webHidden/>
          </w:rPr>
          <w:fldChar w:fldCharType="separate"/>
        </w:r>
        <w:r w:rsidR="00E22D55">
          <w:rPr>
            <w:webHidden/>
          </w:rPr>
          <w:t>26</w:t>
        </w:r>
        <w:r w:rsidR="00E22D55">
          <w:rPr>
            <w:webHidden/>
          </w:rPr>
          <w:fldChar w:fldCharType="end"/>
        </w:r>
      </w:hyperlink>
    </w:p>
    <w:p w14:paraId="024519AD" w14:textId="0020B1EC"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5" w:history="1">
        <w:r w:rsidR="00E22D55" w:rsidRPr="00CE0B6F">
          <w:rPr>
            <w:rStyle w:val="Hyperlink"/>
          </w:rPr>
          <w:t xml:space="preserve">Core text – </w:t>
        </w:r>
        <w:r w:rsidR="00E22D55" w:rsidRPr="00CE0B6F">
          <w:rPr>
            <w:rStyle w:val="Hyperlink"/>
            <w:i/>
            <w:iCs/>
          </w:rPr>
          <w:t>Welcome to Country</w:t>
        </w:r>
        <w:r w:rsidR="00E22D55" w:rsidRPr="00CE0B6F">
          <w:rPr>
            <w:rStyle w:val="Hyperlink"/>
          </w:rPr>
          <w:t xml:space="preserve"> by Marcia Langton</w:t>
        </w:r>
        <w:r w:rsidR="00E22D55">
          <w:rPr>
            <w:webHidden/>
          </w:rPr>
          <w:tab/>
        </w:r>
        <w:r w:rsidR="00E22D55">
          <w:rPr>
            <w:webHidden/>
          </w:rPr>
          <w:fldChar w:fldCharType="begin"/>
        </w:r>
        <w:r w:rsidR="00E22D55">
          <w:rPr>
            <w:webHidden/>
          </w:rPr>
          <w:instrText xml:space="preserve"> PAGEREF _Toc151388045 \h </w:instrText>
        </w:r>
        <w:r w:rsidR="00E22D55">
          <w:rPr>
            <w:webHidden/>
          </w:rPr>
        </w:r>
        <w:r w:rsidR="00E22D55">
          <w:rPr>
            <w:webHidden/>
          </w:rPr>
          <w:fldChar w:fldCharType="separate"/>
        </w:r>
        <w:r w:rsidR="00E22D55">
          <w:rPr>
            <w:webHidden/>
          </w:rPr>
          <w:t>31</w:t>
        </w:r>
        <w:r w:rsidR="00E22D55">
          <w:rPr>
            <w:webHidden/>
          </w:rPr>
          <w:fldChar w:fldCharType="end"/>
        </w:r>
      </w:hyperlink>
    </w:p>
    <w:p w14:paraId="2FF6BFE4" w14:textId="20661120"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6" w:history="1">
        <w:r w:rsidR="00E22D55" w:rsidRPr="00CE0B6F">
          <w:rPr>
            <w:rStyle w:val="Hyperlink"/>
          </w:rPr>
          <w:t>Phase 2, resource 2 – features of informative writing</w:t>
        </w:r>
        <w:r w:rsidR="00E22D55">
          <w:rPr>
            <w:webHidden/>
          </w:rPr>
          <w:tab/>
        </w:r>
        <w:r w:rsidR="00E22D55">
          <w:rPr>
            <w:webHidden/>
          </w:rPr>
          <w:fldChar w:fldCharType="begin"/>
        </w:r>
        <w:r w:rsidR="00E22D55">
          <w:rPr>
            <w:webHidden/>
          </w:rPr>
          <w:instrText xml:space="preserve"> PAGEREF _Toc151388046 \h </w:instrText>
        </w:r>
        <w:r w:rsidR="00E22D55">
          <w:rPr>
            <w:webHidden/>
          </w:rPr>
        </w:r>
        <w:r w:rsidR="00E22D55">
          <w:rPr>
            <w:webHidden/>
          </w:rPr>
          <w:fldChar w:fldCharType="separate"/>
        </w:r>
        <w:r w:rsidR="00E22D55">
          <w:rPr>
            <w:webHidden/>
          </w:rPr>
          <w:t>34</w:t>
        </w:r>
        <w:r w:rsidR="00E22D55">
          <w:rPr>
            <w:webHidden/>
          </w:rPr>
          <w:fldChar w:fldCharType="end"/>
        </w:r>
      </w:hyperlink>
    </w:p>
    <w:p w14:paraId="282C5098" w14:textId="3A13DF4A"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7" w:history="1">
        <w:r w:rsidR="00E22D55" w:rsidRPr="00CE0B6F">
          <w:rPr>
            <w:rStyle w:val="Hyperlink"/>
          </w:rPr>
          <w:t>Phase 2, activity 3 – annotating informative texts</w:t>
        </w:r>
        <w:r w:rsidR="00E22D55">
          <w:rPr>
            <w:webHidden/>
          </w:rPr>
          <w:tab/>
        </w:r>
        <w:r w:rsidR="00E22D55">
          <w:rPr>
            <w:webHidden/>
          </w:rPr>
          <w:fldChar w:fldCharType="begin"/>
        </w:r>
        <w:r w:rsidR="00E22D55">
          <w:rPr>
            <w:webHidden/>
          </w:rPr>
          <w:instrText xml:space="preserve"> PAGEREF _Toc151388047 \h </w:instrText>
        </w:r>
        <w:r w:rsidR="00E22D55">
          <w:rPr>
            <w:webHidden/>
          </w:rPr>
        </w:r>
        <w:r w:rsidR="00E22D55">
          <w:rPr>
            <w:webHidden/>
          </w:rPr>
          <w:fldChar w:fldCharType="separate"/>
        </w:r>
        <w:r w:rsidR="00E22D55">
          <w:rPr>
            <w:webHidden/>
          </w:rPr>
          <w:t>36</w:t>
        </w:r>
        <w:r w:rsidR="00E22D55">
          <w:rPr>
            <w:webHidden/>
          </w:rPr>
          <w:fldChar w:fldCharType="end"/>
        </w:r>
      </w:hyperlink>
    </w:p>
    <w:p w14:paraId="471C9BA1" w14:textId="33CBD95F"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8" w:history="1">
        <w:r w:rsidR="00E22D55" w:rsidRPr="00CE0B6F">
          <w:rPr>
            <w:rStyle w:val="Hyperlink"/>
          </w:rPr>
          <w:t>Phase 2, activity 4 – research activity</w:t>
        </w:r>
        <w:r w:rsidR="00E22D55">
          <w:rPr>
            <w:webHidden/>
          </w:rPr>
          <w:tab/>
        </w:r>
        <w:r w:rsidR="00E22D55">
          <w:rPr>
            <w:webHidden/>
          </w:rPr>
          <w:fldChar w:fldCharType="begin"/>
        </w:r>
        <w:r w:rsidR="00E22D55">
          <w:rPr>
            <w:webHidden/>
          </w:rPr>
          <w:instrText xml:space="preserve"> PAGEREF _Toc151388048 \h </w:instrText>
        </w:r>
        <w:r w:rsidR="00E22D55">
          <w:rPr>
            <w:webHidden/>
          </w:rPr>
        </w:r>
        <w:r w:rsidR="00E22D55">
          <w:rPr>
            <w:webHidden/>
          </w:rPr>
          <w:fldChar w:fldCharType="separate"/>
        </w:r>
        <w:r w:rsidR="00E22D55">
          <w:rPr>
            <w:webHidden/>
          </w:rPr>
          <w:t>39</w:t>
        </w:r>
        <w:r w:rsidR="00E22D55">
          <w:rPr>
            <w:webHidden/>
          </w:rPr>
          <w:fldChar w:fldCharType="end"/>
        </w:r>
      </w:hyperlink>
    </w:p>
    <w:p w14:paraId="2F8B431C" w14:textId="6724370E"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49" w:history="1">
        <w:r w:rsidR="00E22D55" w:rsidRPr="00CE0B6F">
          <w:rPr>
            <w:rStyle w:val="Hyperlink"/>
          </w:rPr>
          <w:t>Phase 2, resource 3 – informative text summary</w:t>
        </w:r>
        <w:r w:rsidR="00E22D55">
          <w:rPr>
            <w:webHidden/>
          </w:rPr>
          <w:tab/>
        </w:r>
        <w:r w:rsidR="00E22D55">
          <w:rPr>
            <w:webHidden/>
          </w:rPr>
          <w:fldChar w:fldCharType="begin"/>
        </w:r>
        <w:r w:rsidR="00E22D55">
          <w:rPr>
            <w:webHidden/>
          </w:rPr>
          <w:instrText xml:space="preserve"> PAGEREF _Toc151388049 \h </w:instrText>
        </w:r>
        <w:r w:rsidR="00E22D55">
          <w:rPr>
            <w:webHidden/>
          </w:rPr>
        </w:r>
        <w:r w:rsidR="00E22D55">
          <w:rPr>
            <w:webHidden/>
          </w:rPr>
          <w:fldChar w:fldCharType="separate"/>
        </w:r>
        <w:r w:rsidR="00E22D55">
          <w:rPr>
            <w:webHidden/>
          </w:rPr>
          <w:t>41</w:t>
        </w:r>
        <w:r w:rsidR="00E22D55">
          <w:rPr>
            <w:webHidden/>
          </w:rPr>
          <w:fldChar w:fldCharType="end"/>
        </w:r>
      </w:hyperlink>
    </w:p>
    <w:p w14:paraId="0C9A57ED" w14:textId="032F6081"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0" w:history="1">
        <w:r w:rsidR="00E22D55" w:rsidRPr="00CE0B6F">
          <w:rPr>
            <w:rStyle w:val="Hyperlink"/>
          </w:rPr>
          <w:t>Phase 2, activity 5 – excerpt summaries</w:t>
        </w:r>
        <w:r w:rsidR="00E22D55">
          <w:rPr>
            <w:webHidden/>
          </w:rPr>
          <w:tab/>
        </w:r>
        <w:r w:rsidR="00E22D55">
          <w:rPr>
            <w:webHidden/>
          </w:rPr>
          <w:fldChar w:fldCharType="begin"/>
        </w:r>
        <w:r w:rsidR="00E22D55">
          <w:rPr>
            <w:webHidden/>
          </w:rPr>
          <w:instrText xml:space="preserve"> PAGEREF _Toc151388050 \h </w:instrText>
        </w:r>
        <w:r w:rsidR="00E22D55">
          <w:rPr>
            <w:webHidden/>
          </w:rPr>
        </w:r>
        <w:r w:rsidR="00E22D55">
          <w:rPr>
            <w:webHidden/>
          </w:rPr>
          <w:fldChar w:fldCharType="separate"/>
        </w:r>
        <w:r w:rsidR="00E22D55">
          <w:rPr>
            <w:webHidden/>
          </w:rPr>
          <w:t>41</w:t>
        </w:r>
        <w:r w:rsidR="00E22D55">
          <w:rPr>
            <w:webHidden/>
          </w:rPr>
          <w:fldChar w:fldCharType="end"/>
        </w:r>
      </w:hyperlink>
    </w:p>
    <w:p w14:paraId="182BCEE8" w14:textId="52FB79B1"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1" w:history="1">
        <w:r w:rsidR="00E22D55" w:rsidRPr="00CE0B6F">
          <w:rPr>
            <w:rStyle w:val="Hyperlink"/>
          </w:rPr>
          <w:t>Phase 2, resource 4 – writing a summary</w:t>
        </w:r>
        <w:r w:rsidR="00E22D55">
          <w:rPr>
            <w:webHidden/>
          </w:rPr>
          <w:tab/>
        </w:r>
        <w:r w:rsidR="00E22D55">
          <w:rPr>
            <w:webHidden/>
          </w:rPr>
          <w:fldChar w:fldCharType="begin"/>
        </w:r>
        <w:r w:rsidR="00E22D55">
          <w:rPr>
            <w:webHidden/>
          </w:rPr>
          <w:instrText xml:space="preserve"> PAGEREF _Toc151388051 \h </w:instrText>
        </w:r>
        <w:r w:rsidR="00E22D55">
          <w:rPr>
            <w:webHidden/>
          </w:rPr>
        </w:r>
        <w:r w:rsidR="00E22D55">
          <w:rPr>
            <w:webHidden/>
          </w:rPr>
          <w:fldChar w:fldCharType="separate"/>
        </w:r>
        <w:r w:rsidR="00E22D55">
          <w:rPr>
            <w:webHidden/>
          </w:rPr>
          <w:t>42</w:t>
        </w:r>
        <w:r w:rsidR="00E22D55">
          <w:rPr>
            <w:webHidden/>
          </w:rPr>
          <w:fldChar w:fldCharType="end"/>
        </w:r>
      </w:hyperlink>
    </w:p>
    <w:p w14:paraId="63AD4969" w14:textId="2453F0D4"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2" w:history="1">
        <w:r w:rsidR="00E22D55" w:rsidRPr="00CE0B6F">
          <w:rPr>
            <w:rStyle w:val="Hyperlink"/>
          </w:rPr>
          <w:t>Core formative task 2 – informative report</w:t>
        </w:r>
        <w:r w:rsidR="00E22D55">
          <w:rPr>
            <w:webHidden/>
          </w:rPr>
          <w:tab/>
        </w:r>
        <w:r w:rsidR="00E22D55">
          <w:rPr>
            <w:webHidden/>
          </w:rPr>
          <w:fldChar w:fldCharType="begin"/>
        </w:r>
        <w:r w:rsidR="00E22D55">
          <w:rPr>
            <w:webHidden/>
          </w:rPr>
          <w:instrText xml:space="preserve"> PAGEREF _Toc151388052 \h </w:instrText>
        </w:r>
        <w:r w:rsidR="00E22D55">
          <w:rPr>
            <w:webHidden/>
          </w:rPr>
        </w:r>
        <w:r w:rsidR="00E22D55">
          <w:rPr>
            <w:webHidden/>
          </w:rPr>
          <w:fldChar w:fldCharType="separate"/>
        </w:r>
        <w:r w:rsidR="00E22D55">
          <w:rPr>
            <w:webHidden/>
          </w:rPr>
          <w:t>44</w:t>
        </w:r>
        <w:r w:rsidR="00E22D55">
          <w:rPr>
            <w:webHidden/>
          </w:rPr>
          <w:fldChar w:fldCharType="end"/>
        </w:r>
      </w:hyperlink>
    </w:p>
    <w:p w14:paraId="09E624A7" w14:textId="168C5A37" w:rsidR="00E22D55" w:rsidRDefault="00000000">
      <w:pPr>
        <w:pStyle w:val="TOC1"/>
        <w:rPr>
          <w:rFonts w:asciiTheme="minorHAnsi" w:eastAsiaTheme="minorEastAsia" w:hAnsiTheme="minorHAnsi" w:cstheme="minorBidi"/>
          <w:b w:val="0"/>
          <w:kern w:val="2"/>
          <w:szCs w:val="22"/>
          <w:lang w:eastAsia="en-AU"/>
          <w14:ligatures w14:val="standardContextual"/>
        </w:rPr>
      </w:pPr>
      <w:hyperlink w:anchor="_Toc151388053" w:history="1">
        <w:r w:rsidR="00E22D55" w:rsidRPr="00CE0B6F">
          <w:rPr>
            <w:rStyle w:val="Hyperlink"/>
          </w:rPr>
          <w:t>Phase 6 – preparing the assessment task</w:t>
        </w:r>
        <w:r w:rsidR="00E22D55">
          <w:rPr>
            <w:webHidden/>
          </w:rPr>
          <w:tab/>
        </w:r>
        <w:r w:rsidR="00E22D55">
          <w:rPr>
            <w:webHidden/>
          </w:rPr>
          <w:fldChar w:fldCharType="begin"/>
        </w:r>
        <w:r w:rsidR="00E22D55">
          <w:rPr>
            <w:webHidden/>
          </w:rPr>
          <w:instrText xml:space="preserve"> PAGEREF _Toc151388053 \h </w:instrText>
        </w:r>
        <w:r w:rsidR="00E22D55">
          <w:rPr>
            <w:webHidden/>
          </w:rPr>
        </w:r>
        <w:r w:rsidR="00E22D55">
          <w:rPr>
            <w:webHidden/>
          </w:rPr>
          <w:fldChar w:fldCharType="separate"/>
        </w:r>
        <w:r w:rsidR="00E22D55">
          <w:rPr>
            <w:webHidden/>
          </w:rPr>
          <w:t>48</w:t>
        </w:r>
        <w:r w:rsidR="00E22D55">
          <w:rPr>
            <w:webHidden/>
          </w:rPr>
          <w:fldChar w:fldCharType="end"/>
        </w:r>
      </w:hyperlink>
    </w:p>
    <w:p w14:paraId="5D18D689" w14:textId="6F6D75A3"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4" w:history="1">
        <w:r w:rsidR="00E22D55" w:rsidRPr="00CE0B6F">
          <w:rPr>
            <w:rStyle w:val="Hyperlink"/>
          </w:rPr>
          <w:t>Phase 6, activity 1 – engaging with a podcast</w:t>
        </w:r>
        <w:r w:rsidR="00E22D55">
          <w:rPr>
            <w:webHidden/>
          </w:rPr>
          <w:tab/>
        </w:r>
        <w:r w:rsidR="00E22D55">
          <w:rPr>
            <w:webHidden/>
          </w:rPr>
          <w:fldChar w:fldCharType="begin"/>
        </w:r>
        <w:r w:rsidR="00E22D55">
          <w:rPr>
            <w:webHidden/>
          </w:rPr>
          <w:instrText xml:space="preserve"> PAGEREF _Toc151388054 \h </w:instrText>
        </w:r>
        <w:r w:rsidR="00E22D55">
          <w:rPr>
            <w:webHidden/>
          </w:rPr>
        </w:r>
        <w:r w:rsidR="00E22D55">
          <w:rPr>
            <w:webHidden/>
          </w:rPr>
          <w:fldChar w:fldCharType="separate"/>
        </w:r>
        <w:r w:rsidR="00E22D55">
          <w:rPr>
            <w:webHidden/>
          </w:rPr>
          <w:t>48</w:t>
        </w:r>
        <w:r w:rsidR="00E22D55">
          <w:rPr>
            <w:webHidden/>
          </w:rPr>
          <w:fldChar w:fldCharType="end"/>
        </w:r>
      </w:hyperlink>
    </w:p>
    <w:p w14:paraId="1CEB24A2" w14:textId="434F1D1A"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5" w:history="1">
        <w:r w:rsidR="00E22D55" w:rsidRPr="00CE0B6F">
          <w:rPr>
            <w:rStyle w:val="Hyperlink"/>
          </w:rPr>
          <w:t>Phase 6, activity 2 – podcast writing guide</w:t>
        </w:r>
        <w:r w:rsidR="00E22D55">
          <w:rPr>
            <w:webHidden/>
          </w:rPr>
          <w:tab/>
        </w:r>
        <w:r w:rsidR="00E22D55">
          <w:rPr>
            <w:webHidden/>
          </w:rPr>
          <w:fldChar w:fldCharType="begin"/>
        </w:r>
        <w:r w:rsidR="00E22D55">
          <w:rPr>
            <w:webHidden/>
          </w:rPr>
          <w:instrText xml:space="preserve"> PAGEREF _Toc151388055 \h </w:instrText>
        </w:r>
        <w:r w:rsidR="00E22D55">
          <w:rPr>
            <w:webHidden/>
          </w:rPr>
        </w:r>
        <w:r w:rsidR="00E22D55">
          <w:rPr>
            <w:webHidden/>
          </w:rPr>
          <w:fldChar w:fldCharType="separate"/>
        </w:r>
        <w:r w:rsidR="00E22D55">
          <w:rPr>
            <w:webHidden/>
          </w:rPr>
          <w:t>52</w:t>
        </w:r>
        <w:r w:rsidR="00E22D55">
          <w:rPr>
            <w:webHidden/>
          </w:rPr>
          <w:fldChar w:fldCharType="end"/>
        </w:r>
      </w:hyperlink>
    </w:p>
    <w:p w14:paraId="03E90CAF" w14:textId="47060B9A"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6" w:history="1">
        <w:r w:rsidR="00E22D55" w:rsidRPr="00CE0B6F">
          <w:rPr>
            <w:rStyle w:val="Hyperlink"/>
          </w:rPr>
          <w:t>Phase 6, resource 1 – structural conventions of a podcast</w:t>
        </w:r>
        <w:r w:rsidR="00E22D55">
          <w:rPr>
            <w:webHidden/>
          </w:rPr>
          <w:tab/>
        </w:r>
        <w:r w:rsidR="00E22D55">
          <w:rPr>
            <w:webHidden/>
          </w:rPr>
          <w:fldChar w:fldCharType="begin"/>
        </w:r>
        <w:r w:rsidR="00E22D55">
          <w:rPr>
            <w:webHidden/>
          </w:rPr>
          <w:instrText xml:space="preserve"> PAGEREF _Toc151388056 \h </w:instrText>
        </w:r>
        <w:r w:rsidR="00E22D55">
          <w:rPr>
            <w:webHidden/>
          </w:rPr>
        </w:r>
        <w:r w:rsidR="00E22D55">
          <w:rPr>
            <w:webHidden/>
          </w:rPr>
          <w:fldChar w:fldCharType="separate"/>
        </w:r>
        <w:r w:rsidR="00E22D55">
          <w:rPr>
            <w:webHidden/>
          </w:rPr>
          <w:t>54</w:t>
        </w:r>
        <w:r w:rsidR="00E22D55">
          <w:rPr>
            <w:webHidden/>
          </w:rPr>
          <w:fldChar w:fldCharType="end"/>
        </w:r>
      </w:hyperlink>
    </w:p>
    <w:p w14:paraId="1E984109" w14:textId="2A9630AC"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7" w:history="1">
        <w:r w:rsidR="00E22D55" w:rsidRPr="00CE0B6F">
          <w:rPr>
            <w:rStyle w:val="Hyperlink"/>
          </w:rPr>
          <w:t>Phase 6, resource 2 – class discussion prompts</w:t>
        </w:r>
        <w:r w:rsidR="00E22D55">
          <w:rPr>
            <w:webHidden/>
          </w:rPr>
          <w:tab/>
        </w:r>
        <w:r w:rsidR="00E22D55">
          <w:rPr>
            <w:webHidden/>
          </w:rPr>
          <w:fldChar w:fldCharType="begin"/>
        </w:r>
        <w:r w:rsidR="00E22D55">
          <w:rPr>
            <w:webHidden/>
          </w:rPr>
          <w:instrText xml:space="preserve"> PAGEREF _Toc151388057 \h </w:instrText>
        </w:r>
        <w:r w:rsidR="00E22D55">
          <w:rPr>
            <w:webHidden/>
          </w:rPr>
        </w:r>
        <w:r w:rsidR="00E22D55">
          <w:rPr>
            <w:webHidden/>
          </w:rPr>
          <w:fldChar w:fldCharType="separate"/>
        </w:r>
        <w:r w:rsidR="00E22D55">
          <w:rPr>
            <w:webHidden/>
          </w:rPr>
          <w:t>57</w:t>
        </w:r>
        <w:r w:rsidR="00E22D55">
          <w:rPr>
            <w:webHidden/>
          </w:rPr>
          <w:fldChar w:fldCharType="end"/>
        </w:r>
      </w:hyperlink>
    </w:p>
    <w:p w14:paraId="5203B73B" w14:textId="58A9F8E7"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8" w:history="1">
        <w:r w:rsidR="00E22D55" w:rsidRPr="00CE0B6F">
          <w:rPr>
            <w:rStyle w:val="Hyperlink"/>
          </w:rPr>
          <w:t>Phase 6, activity 3 – structuring your ideas</w:t>
        </w:r>
        <w:r w:rsidR="00E22D55">
          <w:rPr>
            <w:webHidden/>
          </w:rPr>
          <w:tab/>
        </w:r>
        <w:r w:rsidR="00E22D55">
          <w:rPr>
            <w:webHidden/>
          </w:rPr>
          <w:fldChar w:fldCharType="begin"/>
        </w:r>
        <w:r w:rsidR="00E22D55">
          <w:rPr>
            <w:webHidden/>
          </w:rPr>
          <w:instrText xml:space="preserve"> PAGEREF _Toc151388058 \h </w:instrText>
        </w:r>
        <w:r w:rsidR="00E22D55">
          <w:rPr>
            <w:webHidden/>
          </w:rPr>
        </w:r>
        <w:r w:rsidR="00E22D55">
          <w:rPr>
            <w:webHidden/>
          </w:rPr>
          <w:fldChar w:fldCharType="separate"/>
        </w:r>
        <w:r w:rsidR="00E22D55">
          <w:rPr>
            <w:webHidden/>
          </w:rPr>
          <w:t>57</w:t>
        </w:r>
        <w:r w:rsidR="00E22D55">
          <w:rPr>
            <w:webHidden/>
          </w:rPr>
          <w:fldChar w:fldCharType="end"/>
        </w:r>
      </w:hyperlink>
    </w:p>
    <w:p w14:paraId="73993EC7" w14:textId="45EA4C88"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59" w:history="1">
        <w:r w:rsidR="00E22D55" w:rsidRPr="00CE0B6F">
          <w:rPr>
            <w:rStyle w:val="Hyperlink"/>
          </w:rPr>
          <w:t>Phase 6, resource 3 – language devices</w:t>
        </w:r>
        <w:r w:rsidR="00E22D55">
          <w:rPr>
            <w:webHidden/>
          </w:rPr>
          <w:tab/>
        </w:r>
        <w:r w:rsidR="00E22D55">
          <w:rPr>
            <w:webHidden/>
          </w:rPr>
          <w:fldChar w:fldCharType="begin"/>
        </w:r>
        <w:r w:rsidR="00E22D55">
          <w:rPr>
            <w:webHidden/>
          </w:rPr>
          <w:instrText xml:space="preserve"> PAGEREF _Toc151388059 \h </w:instrText>
        </w:r>
        <w:r w:rsidR="00E22D55">
          <w:rPr>
            <w:webHidden/>
          </w:rPr>
        </w:r>
        <w:r w:rsidR="00E22D55">
          <w:rPr>
            <w:webHidden/>
          </w:rPr>
          <w:fldChar w:fldCharType="separate"/>
        </w:r>
        <w:r w:rsidR="00E22D55">
          <w:rPr>
            <w:webHidden/>
          </w:rPr>
          <w:t>59</w:t>
        </w:r>
        <w:r w:rsidR="00E22D55">
          <w:rPr>
            <w:webHidden/>
          </w:rPr>
          <w:fldChar w:fldCharType="end"/>
        </w:r>
      </w:hyperlink>
    </w:p>
    <w:p w14:paraId="590A4B28" w14:textId="3345A2F0"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0" w:history="1">
        <w:r w:rsidR="00E22D55" w:rsidRPr="00CE0B6F">
          <w:rPr>
            <w:rStyle w:val="Hyperlink"/>
          </w:rPr>
          <w:t>Phase 6, resource 4 – using reflective and evaluative language</w:t>
        </w:r>
        <w:r w:rsidR="00E22D55">
          <w:rPr>
            <w:webHidden/>
          </w:rPr>
          <w:tab/>
        </w:r>
        <w:r w:rsidR="00E22D55">
          <w:rPr>
            <w:webHidden/>
          </w:rPr>
          <w:fldChar w:fldCharType="begin"/>
        </w:r>
        <w:r w:rsidR="00E22D55">
          <w:rPr>
            <w:webHidden/>
          </w:rPr>
          <w:instrText xml:space="preserve"> PAGEREF _Toc151388060 \h </w:instrText>
        </w:r>
        <w:r w:rsidR="00E22D55">
          <w:rPr>
            <w:webHidden/>
          </w:rPr>
        </w:r>
        <w:r w:rsidR="00E22D55">
          <w:rPr>
            <w:webHidden/>
          </w:rPr>
          <w:fldChar w:fldCharType="separate"/>
        </w:r>
        <w:r w:rsidR="00E22D55">
          <w:rPr>
            <w:webHidden/>
          </w:rPr>
          <w:t>61</w:t>
        </w:r>
        <w:r w:rsidR="00E22D55">
          <w:rPr>
            <w:webHidden/>
          </w:rPr>
          <w:fldChar w:fldCharType="end"/>
        </w:r>
      </w:hyperlink>
    </w:p>
    <w:p w14:paraId="7AF228E6" w14:textId="14B6622D"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1" w:history="1">
        <w:r w:rsidR="00E22D55" w:rsidRPr="00CE0B6F">
          <w:rPr>
            <w:rStyle w:val="Hyperlink"/>
          </w:rPr>
          <w:t>Phase 6, activity 4(a) – locating and describing question types</w:t>
        </w:r>
        <w:r w:rsidR="00E22D55">
          <w:rPr>
            <w:webHidden/>
          </w:rPr>
          <w:tab/>
        </w:r>
        <w:r w:rsidR="00E22D55">
          <w:rPr>
            <w:webHidden/>
          </w:rPr>
          <w:fldChar w:fldCharType="begin"/>
        </w:r>
        <w:r w:rsidR="00E22D55">
          <w:rPr>
            <w:webHidden/>
          </w:rPr>
          <w:instrText xml:space="preserve"> PAGEREF _Toc151388061 \h </w:instrText>
        </w:r>
        <w:r w:rsidR="00E22D55">
          <w:rPr>
            <w:webHidden/>
          </w:rPr>
        </w:r>
        <w:r w:rsidR="00E22D55">
          <w:rPr>
            <w:webHidden/>
          </w:rPr>
          <w:fldChar w:fldCharType="separate"/>
        </w:r>
        <w:r w:rsidR="00E22D55">
          <w:rPr>
            <w:webHidden/>
          </w:rPr>
          <w:t>65</w:t>
        </w:r>
        <w:r w:rsidR="00E22D55">
          <w:rPr>
            <w:webHidden/>
          </w:rPr>
          <w:fldChar w:fldCharType="end"/>
        </w:r>
      </w:hyperlink>
    </w:p>
    <w:p w14:paraId="37180AEC" w14:textId="3DF7C091"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2" w:history="1">
        <w:r w:rsidR="00E22D55" w:rsidRPr="00CE0B6F">
          <w:rPr>
            <w:rStyle w:val="Hyperlink"/>
          </w:rPr>
          <w:t>Phase 6, resource 5 – completed annotation for questioning types</w:t>
        </w:r>
        <w:r w:rsidR="00E22D55">
          <w:rPr>
            <w:webHidden/>
          </w:rPr>
          <w:tab/>
        </w:r>
        <w:r w:rsidR="00E22D55">
          <w:rPr>
            <w:webHidden/>
          </w:rPr>
          <w:fldChar w:fldCharType="begin"/>
        </w:r>
        <w:r w:rsidR="00E22D55">
          <w:rPr>
            <w:webHidden/>
          </w:rPr>
          <w:instrText xml:space="preserve"> PAGEREF _Toc151388062 \h </w:instrText>
        </w:r>
        <w:r w:rsidR="00E22D55">
          <w:rPr>
            <w:webHidden/>
          </w:rPr>
        </w:r>
        <w:r w:rsidR="00E22D55">
          <w:rPr>
            <w:webHidden/>
          </w:rPr>
          <w:fldChar w:fldCharType="separate"/>
        </w:r>
        <w:r w:rsidR="00E22D55">
          <w:rPr>
            <w:webHidden/>
          </w:rPr>
          <w:t>67</w:t>
        </w:r>
        <w:r w:rsidR="00E22D55">
          <w:rPr>
            <w:webHidden/>
          </w:rPr>
          <w:fldChar w:fldCharType="end"/>
        </w:r>
      </w:hyperlink>
    </w:p>
    <w:p w14:paraId="3067D3E1" w14:textId="1E17638B"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3" w:history="1">
        <w:r w:rsidR="00E22D55" w:rsidRPr="00CE0B6F">
          <w:rPr>
            <w:rStyle w:val="Hyperlink"/>
          </w:rPr>
          <w:t>Phase 6, activity 4(b) – using open-ended and probing questions</w:t>
        </w:r>
        <w:r w:rsidR="00E22D55">
          <w:rPr>
            <w:webHidden/>
          </w:rPr>
          <w:tab/>
        </w:r>
        <w:r w:rsidR="00E22D55">
          <w:rPr>
            <w:webHidden/>
          </w:rPr>
          <w:fldChar w:fldCharType="begin"/>
        </w:r>
        <w:r w:rsidR="00E22D55">
          <w:rPr>
            <w:webHidden/>
          </w:rPr>
          <w:instrText xml:space="preserve"> PAGEREF _Toc151388063 \h </w:instrText>
        </w:r>
        <w:r w:rsidR="00E22D55">
          <w:rPr>
            <w:webHidden/>
          </w:rPr>
        </w:r>
        <w:r w:rsidR="00E22D55">
          <w:rPr>
            <w:webHidden/>
          </w:rPr>
          <w:fldChar w:fldCharType="separate"/>
        </w:r>
        <w:r w:rsidR="00E22D55">
          <w:rPr>
            <w:webHidden/>
          </w:rPr>
          <w:t>68</w:t>
        </w:r>
        <w:r w:rsidR="00E22D55">
          <w:rPr>
            <w:webHidden/>
          </w:rPr>
          <w:fldChar w:fldCharType="end"/>
        </w:r>
      </w:hyperlink>
    </w:p>
    <w:p w14:paraId="1A3837E8" w14:textId="3AD8A97D"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4" w:history="1">
        <w:r w:rsidR="00E22D55" w:rsidRPr="00CE0B6F">
          <w:rPr>
            <w:rStyle w:val="Hyperlink"/>
          </w:rPr>
          <w:t>Core formative task 5 – podcast script</w:t>
        </w:r>
        <w:r w:rsidR="00E22D55">
          <w:rPr>
            <w:webHidden/>
          </w:rPr>
          <w:tab/>
        </w:r>
        <w:r w:rsidR="00E22D55">
          <w:rPr>
            <w:webHidden/>
          </w:rPr>
          <w:fldChar w:fldCharType="begin"/>
        </w:r>
        <w:r w:rsidR="00E22D55">
          <w:rPr>
            <w:webHidden/>
          </w:rPr>
          <w:instrText xml:space="preserve"> PAGEREF _Toc151388064 \h </w:instrText>
        </w:r>
        <w:r w:rsidR="00E22D55">
          <w:rPr>
            <w:webHidden/>
          </w:rPr>
        </w:r>
        <w:r w:rsidR="00E22D55">
          <w:rPr>
            <w:webHidden/>
          </w:rPr>
          <w:fldChar w:fldCharType="separate"/>
        </w:r>
        <w:r w:rsidR="00E22D55">
          <w:rPr>
            <w:webHidden/>
          </w:rPr>
          <w:t>71</w:t>
        </w:r>
        <w:r w:rsidR="00E22D55">
          <w:rPr>
            <w:webHidden/>
          </w:rPr>
          <w:fldChar w:fldCharType="end"/>
        </w:r>
      </w:hyperlink>
    </w:p>
    <w:p w14:paraId="79C57899" w14:textId="1543170E"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5" w:history="1">
        <w:r w:rsidR="00E22D55" w:rsidRPr="00CE0B6F">
          <w:rPr>
            <w:rStyle w:val="Hyperlink"/>
          </w:rPr>
          <w:t>Phase 6, activity 5 – unpacking the assessment statement</w:t>
        </w:r>
        <w:r w:rsidR="00E22D55">
          <w:rPr>
            <w:webHidden/>
          </w:rPr>
          <w:tab/>
        </w:r>
        <w:r w:rsidR="00E22D55">
          <w:rPr>
            <w:webHidden/>
          </w:rPr>
          <w:fldChar w:fldCharType="begin"/>
        </w:r>
        <w:r w:rsidR="00E22D55">
          <w:rPr>
            <w:webHidden/>
          </w:rPr>
          <w:instrText xml:space="preserve"> PAGEREF _Toc151388065 \h </w:instrText>
        </w:r>
        <w:r w:rsidR="00E22D55">
          <w:rPr>
            <w:webHidden/>
          </w:rPr>
        </w:r>
        <w:r w:rsidR="00E22D55">
          <w:rPr>
            <w:webHidden/>
          </w:rPr>
          <w:fldChar w:fldCharType="separate"/>
        </w:r>
        <w:r w:rsidR="00E22D55">
          <w:rPr>
            <w:webHidden/>
          </w:rPr>
          <w:t>73</w:t>
        </w:r>
        <w:r w:rsidR="00E22D55">
          <w:rPr>
            <w:webHidden/>
          </w:rPr>
          <w:fldChar w:fldCharType="end"/>
        </w:r>
      </w:hyperlink>
    </w:p>
    <w:p w14:paraId="27B08410" w14:textId="04E50D81"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6" w:history="1">
        <w:r w:rsidR="00E22D55" w:rsidRPr="00CE0B6F">
          <w:rPr>
            <w:rStyle w:val="Hyperlink"/>
          </w:rPr>
          <w:t>Phase 6, activity 6 – selecting your poems</w:t>
        </w:r>
        <w:r w:rsidR="00E22D55">
          <w:rPr>
            <w:webHidden/>
          </w:rPr>
          <w:tab/>
        </w:r>
        <w:r w:rsidR="00E22D55">
          <w:rPr>
            <w:webHidden/>
          </w:rPr>
          <w:fldChar w:fldCharType="begin"/>
        </w:r>
        <w:r w:rsidR="00E22D55">
          <w:rPr>
            <w:webHidden/>
          </w:rPr>
          <w:instrText xml:space="preserve"> PAGEREF _Toc151388066 \h </w:instrText>
        </w:r>
        <w:r w:rsidR="00E22D55">
          <w:rPr>
            <w:webHidden/>
          </w:rPr>
        </w:r>
        <w:r w:rsidR="00E22D55">
          <w:rPr>
            <w:webHidden/>
          </w:rPr>
          <w:fldChar w:fldCharType="separate"/>
        </w:r>
        <w:r w:rsidR="00E22D55">
          <w:rPr>
            <w:webHidden/>
          </w:rPr>
          <w:t>76</w:t>
        </w:r>
        <w:r w:rsidR="00E22D55">
          <w:rPr>
            <w:webHidden/>
          </w:rPr>
          <w:fldChar w:fldCharType="end"/>
        </w:r>
      </w:hyperlink>
    </w:p>
    <w:p w14:paraId="39C724AB" w14:textId="26901AF5"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7" w:history="1">
        <w:r w:rsidR="00E22D55" w:rsidRPr="00CE0B6F">
          <w:rPr>
            <w:rStyle w:val="Hyperlink"/>
          </w:rPr>
          <w:t>Phase 6, activity 7 – planning your thesis</w:t>
        </w:r>
        <w:r w:rsidR="00E22D55">
          <w:rPr>
            <w:webHidden/>
          </w:rPr>
          <w:tab/>
        </w:r>
        <w:r w:rsidR="00E22D55">
          <w:rPr>
            <w:webHidden/>
          </w:rPr>
          <w:fldChar w:fldCharType="begin"/>
        </w:r>
        <w:r w:rsidR="00E22D55">
          <w:rPr>
            <w:webHidden/>
          </w:rPr>
          <w:instrText xml:space="preserve"> PAGEREF _Toc151388067 \h </w:instrText>
        </w:r>
        <w:r w:rsidR="00E22D55">
          <w:rPr>
            <w:webHidden/>
          </w:rPr>
        </w:r>
        <w:r w:rsidR="00E22D55">
          <w:rPr>
            <w:webHidden/>
          </w:rPr>
          <w:fldChar w:fldCharType="separate"/>
        </w:r>
        <w:r w:rsidR="00E22D55">
          <w:rPr>
            <w:webHidden/>
          </w:rPr>
          <w:t>80</w:t>
        </w:r>
        <w:r w:rsidR="00E22D55">
          <w:rPr>
            <w:webHidden/>
          </w:rPr>
          <w:fldChar w:fldCharType="end"/>
        </w:r>
      </w:hyperlink>
    </w:p>
    <w:p w14:paraId="27D67935" w14:textId="6A1A303D"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8" w:history="1">
        <w:r w:rsidR="00E22D55" w:rsidRPr="00CE0B6F">
          <w:rPr>
            <w:rStyle w:val="Hyperlink"/>
          </w:rPr>
          <w:t>Phase 6, activity 8 – planning your supporting evidence</w:t>
        </w:r>
        <w:r w:rsidR="00E22D55">
          <w:rPr>
            <w:webHidden/>
          </w:rPr>
          <w:tab/>
        </w:r>
        <w:r w:rsidR="00E22D55">
          <w:rPr>
            <w:webHidden/>
          </w:rPr>
          <w:fldChar w:fldCharType="begin"/>
        </w:r>
        <w:r w:rsidR="00E22D55">
          <w:rPr>
            <w:webHidden/>
          </w:rPr>
          <w:instrText xml:space="preserve"> PAGEREF _Toc151388068 \h </w:instrText>
        </w:r>
        <w:r w:rsidR="00E22D55">
          <w:rPr>
            <w:webHidden/>
          </w:rPr>
        </w:r>
        <w:r w:rsidR="00E22D55">
          <w:rPr>
            <w:webHidden/>
          </w:rPr>
          <w:fldChar w:fldCharType="separate"/>
        </w:r>
        <w:r w:rsidR="00E22D55">
          <w:rPr>
            <w:webHidden/>
          </w:rPr>
          <w:t>81</w:t>
        </w:r>
        <w:r w:rsidR="00E22D55">
          <w:rPr>
            <w:webHidden/>
          </w:rPr>
          <w:fldChar w:fldCharType="end"/>
        </w:r>
      </w:hyperlink>
    </w:p>
    <w:p w14:paraId="69F4ABDC" w14:textId="293F1E03"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69" w:history="1">
        <w:r w:rsidR="00E22D55" w:rsidRPr="00CE0B6F">
          <w:rPr>
            <w:rStyle w:val="Hyperlink"/>
          </w:rPr>
          <w:t>Phase 6, resource 6 – podcast script writing conventions</w:t>
        </w:r>
        <w:r w:rsidR="00E22D55">
          <w:rPr>
            <w:webHidden/>
          </w:rPr>
          <w:tab/>
        </w:r>
        <w:r w:rsidR="00E22D55">
          <w:rPr>
            <w:webHidden/>
          </w:rPr>
          <w:fldChar w:fldCharType="begin"/>
        </w:r>
        <w:r w:rsidR="00E22D55">
          <w:rPr>
            <w:webHidden/>
          </w:rPr>
          <w:instrText xml:space="preserve"> PAGEREF _Toc151388069 \h </w:instrText>
        </w:r>
        <w:r w:rsidR="00E22D55">
          <w:rPr>
            <w:webHidden/>
          </w:rPr>
        </w:r>
        <w:r w:rsidR="00E22D55">
          <w:rPr>
            <w:webHidden/>
          </w:rPr>
          <w:fldChar w:fldCharType="separate"/>
        </w:r>
        <w:r w:rsidR="00E22D55">
          <w:rPr>
            <w:webHidden/>
          </w:rPr>
          <w:t>82</w:t>
        </w:r>
        <w:r w:rsidR="00E22D55">
          <w:rPr>
            <w:webHidden/>
          </w:rPr>
          <w:fldChar w:fldCharType="end"/>
        </w:r>
      </w:hyperlink>
    </w:p>
    <w:p w14:paraId="6A720D4E" w14:textId="7843CA60"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70" w:history="1">
        <w:r w:rsidR="00E22D55" w:rsidRPr="00CE0B6F">
          <w:rPr>
            <w:rStyle w:val="Hyperlink"/>
          </w:rPr>
          <w:t>Phase 6, activity 9 – draft script self-assessment checklist</w:t>
        </w:r>
        <w:r w:rsidR="00E22D55">
          <w:rPr>
            <w:webHidden/>
          </w:rPr>
          <w:tab/>
        </w:r>
        <w:r w:rsidR="00E22D55">
          <w:rPr>
            <w:webHidden/>
          </w:rPr>
          <w:fldChar w:fldCharType="begin"/>
        </w:r>
        <w:r w:rsidR="00E22D55">
          <w:rPr>
            <w:webHidden/>
          </w:rPr>
          <w:instrText xml:space="preserve"> PAGEREF _Toc151388070 \h </w:instrText>
        </w:r>
        <w:r w:rsidR="00E22D55">
          <w:rPr>
            <w:webHidden/>
          </w:rPr>
        </w:r>
        <w:r w:rsidR="00E22D55">
          <w:rPr>
            <w:webHidden/>
          </w:rPr>
          <w:fldChar w:fldCharType="separate"/>
        </w:r>
        <w:r w:rsidR="00E22D55">
          <w:rPr>
            <w:webHidden/>
          </w:rPr>
          <w:t>84</w:t>
        </w:r>
        <w:r w:rsidR="00E22D55">
          <w:rPr>
            <w:webHidden/>
          </w:rPr>
          <w:fldChar w:fldCharType="end"/>
        </w:r>
      </w:hyperlink>
    </w:p>
    <w:p w14:paraId="3475693D" w14:textId="6197FCFE"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71" w:history="1">
        <w:r w:rsidR="00E22D55" w:rsidRPr="00CE0B6F">
          <w:rPr>
            <w:rStyle w:val="Hyperlink"/>
          </w:rPr>
          <w:t>Phase 6, resource 7 – spoken devices</w:t>
        </w:r>
        <w:r w:rsidR="00E22D55">
          <w:rPr>
            <w:webHidden/>
          </w:rPr>
          <w:tab/>
        </w:r>
        <w:r w:rsidR="00E22D55">
          <w:rPr>
            <w:webHidden/>
          </w:rPr>
          <w:fldChar w:fldCharType="begin"/>
        </w:r>
        <w:r w:rsidR="00E22D55">
          <w:rPr>
            <w:webHidden/>
          </w:rPr>
          <w:instrText xml:space="preserve"> PAGEREF _Toc151388071 \h </w:instrText>
        </w:r>
        <w:r w:rsidR="00E22D55">
          <w:rPr>
            <w:webHidden/>
          </w:rPr>
        </w:r>
        <w:r w:rsidR="00E22D55">
          <w:rPr>
            <w:webHidden/>
          </w:rPr>
          <w:fldChar w:fldCharType="separate"/>
        </w:r>
        <w:r w:rsidR="00E22D55">
          <w:rPr>
            <w:webHidden/>
          </w:rPr>
          <w:t>93</w:t>
        </w:r>
        <w:r w:rsidR="00E22D55">
          <w:rPr>
            <w:webHidden/>
          </w:rPr>
          <w:fldChar w:fldCharType="end"/>
        </w:r>
      </w:hyperlink>
    </w:p>
    <w:p w14:paraId="17532553" w14:textId="5C660400"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72" w:history="1">
        <w:r w:rsidR="00E22D55" w:rsidRPr="00CE0B6F">
          <w:rPr>
            <w:rStyle w:val="Hyperlink"/>
          </w:rPr>
          <w:t>Phase 6, resource 8 – production devices</w:t>
        </w:r>
        <w:r w:rsidR="00E22D55">
          <w:rPr>
            <w:webHidden/>
          </w:rPr>
          <w:tab/>
        </w:r>
        <w:r w:rsidR="00E22D55">
          <w:rPr>
            <w:webHidden/>
          </w:rPr>
          <w:fldChar w:fldCharType="begin"/>
        </w:r>
        <w:r w:rsidR="00E22D55">
          <w:rPr>
            <w:webHidden/>
          </w:rPr>
          <w:instrText xml:space="preserve"> PAGEREF _Toc151388072 \h </w:instrText>
        </w:r>
        <w:r w:rsidR="00E22D55">
          <w:rPr>
            <w:webHidden/>
          </w:rPr>
        </w:r>
        <w:r w:rsidR="00E22D55">
          <w:rPr>
            <w:webHidden/>
          </w:rPr>
          <w:fldChar w:fldCharType="separate"/>
        </w:r>
        <w:r w:rsidR="00E22D55">
          <w:rPr>
            <w:webHidden/>
          </w:rPr>
          <w:t>94</w:t>
        </w:r>
        <w:r w:rsidR="00E22D55">
          <w:rPr>
            <w:webHidden/>
          </w:rPr>
          <w:fldChar w:fldCharType="end"/>
        </w:r>
      </w:hyperlink>
    </w:p>
    <w:p w14:paraId="6BCBA4A9" w14:textId="2883875E" w:rsidR="00E22D55" w:rsidRDefault="00000000">
      <w:pPr>
        <w:pStyle w:val="TOC2"/>
        <w:rPr>
          <w:rFonts w:asciiTheme="minorHAnsi" w:eastAsiaTheme="minorEastAsia" w:hAnsiTheme="minorHAnsi" w:cstheme="minorBidi"/>
          <w:kern w:val="2"/>
          <w:szCs w:val="22"/>
          <w:lang w:eastAsia="en-AU"/>
          <w14:ligatures w14:val="standardContextual"/>
        </w:rPr>
      </w:pPr>
      <w:hyperlink w:anchor="_Toc151388073" w:history="1">
        <w:r w:rsidR="00E22D55" w:rsidRPr="00CE0B6F">
          <w:rPr>
            <w:rStyle w:val="Hyperlink"/>
          </w:rPr>
          <w:t>Phase 6, activity 10 – podcast recording self-assessment checklist</w:t>
        </w:r>
        <w:r w:rsidR="00E22D55">
          <w:rPr>
            <w:webHidden/>
          </w:rPr>
          <w:tab/>
        </w:r>
        <w:r w:rsidR="00E22D55">
          <w:rPr>
            <w:webHidden/>
          </w:rPr>
          <w:fldChar w:fldCharType="begin"/>
        </w:r>
        <w:r w:rsidR="00E22D55">
          <w:rPr>
            <w:webHidden/>
          </w:rPr>
          <w:instrText xml:space="preserve"> PAGEREF _Toc151388073 \h </w:instrText>
        </w:r>
        <w:r w:rsidR="00E22D55">
          <w:rPr>
            <w:webHidden/>
          </w:rPr>
        </w:r>
        <w:r w:rsidR="00E22D55">
          <w:rPr>
            <w:webHidden/>
          </w:rPr>
          <w:fldChar w:fldCharType="separate"/>
        </w:r>
        <w:r w:rsidR="00E22D55">
          <w:rPr>
            <w:webHidden/>
          </w:rPr>
          <w:t>96</w:t>
        </w:r>
        <w:r w:rsidR="00E22D55">
          <w:rPr>
            <w:webHidden/>
          </w:rPr>
          <w:fldChar w:fldCharType="end"/>
        </w:r>
      </w:hyperlink>
    </w:p>
    <w:p w14:paraId="7E78DA7B" w14:textId="3C0999D1" w:rsidR="00E22D55" w:rsidRDefault="00000000">
      <w:pPr>
        <w:pStyle w:val="TOC1"/>
        <w:rPr>
          <w:rFonts w:asciiTheme="minorHAnsi" w:eastAsiaTheme="minorEastAsia" w:hAnsiTheme="minorHAnsi" w:cstheme="minorBidi"/>
          <w:b w:val="0"/>
          <w:kern w:val="2"/>
          <w:szCs w:val="22"/>
          <w:lang w:eastAsia="en-AU"/>
          <w14:ligatures w14:val="standardContextual"/>
        </w:rPr>
      </w:pPr>
      <w:hyperlink w:anchor="_Toc151388074" w:history="1">
        <w:r w:rsidR="00E22D55" w:rsidRPr="00CE0B6F">
          <w:rPr>
            <w:rStyle w:val="Hyperlink"/>
          </w:rPr>
          <w:t>References</w:t>
        </w:r>
        <w:r w:rsidR="00E22D55">
          <w:rPr>
            <w:webHidden/>
          </w:rPr>
          <w:tab/>
        </w:r>
        <w:r w:rsidR="00E22D55">
          <w:rPr>
            <w:webHidden/>
          </w:rPr>
          <w:fldChar w:fldCharType="begin"/>
        </w:r>
        <w:r w:rsidR="00E22D55">
          <w:rPr>
            <w:webHidden/>
          </w:rPr>
          <w:instrText xml:space="preserve"> PAGEREF _Toc151388074 \h </w:instrText>
        </w:r>
        <w:r w:rsidR="00E22D55">
          <w:rPr>
            <w:webHidden/>
          </w:rPr>
        </w:r>
        <w:r w:rsidR="00E22D55">
          <w:rPr>
            <w:webHidden/>
          </w:rPr>
          <w:fldChar w:fldCharType="separate"/>
        </w:r>
        <w:r w:rsidR="00E22D55">
          <w:rPr>
            <w:webHidden/>
          </w:rPr>
          <w:t>97</w:t>
        </w:r>
        <w:r w:rsidR="00E22D55">
          <w:rPr>
            <w:webHidden/>
          </w:rPr>
          <w:fldChar w:fldCharType="end"/>
        </w:r>
      </w:hyperlink>
    </w:p>
    <w:p w14:paraId="1E543F2B" w14:textId="7D62A0E2" w:rsidR="00FF5285" w:rsidRDefault="00393102" w:rsidP="004A4940">
      <w:pPr>
        <w:pStyle w:val="TOC2"/>
        <w:tabs>
          <w:tab w:val="right" w:leader="dot" w:pos="9630"/>
        </w:tabs>
      </w:pPr>
      <w:r>
        <w:fldChar w:fldCharType="end"/>
      </w:r>
    </w:p>
    <w:p w14:paraId="1EE29639" w14:textId="77777777" w:rsidR="00FF5285" w:rsidRDefault="00FF5285">
      <w:pPr>
        <w:suppressAutoHyphens w:val="0"/>
        <w:spacing w:before="0" w:after="160" w:line="259" w:lineRule="auto"/>
        <w:rPr>
          <w:noProof/>
        </w:rPr>
      </w:pPr>
      <w:r>
        <w:br w:type="page"/>
      </w:r>
    </w:p>
    <w:p w14:paraId="07A70209" w14:textId="3AA97BEB" w:rsidR="007A100F" w:rsidRPr="007A100F" w:rsidRDefault="007A100F" w:rsidP="007A100F">
      <w:pPr>
        <w:pStyle w:val="FeatureBox2"/>
        <w:rPr>
          <w:b/>
        </w:rPr>
      </w:pPr>
      <w:r w:rsidRPr="007A100F">
        <w:rPr>
          <w:b/>
        </w:rPr>
        <w:lastRenderedPageBreak/>
        <w:t xml:space="preserve"> Updating the table of contents</w:t>
      </w:r>
    </w:p>
    <w:p w14:paraId="2D05D489" w14:textId="77777777" w:rsidR="007A100F" w:rsidRPr="007A100F" w:rsidRDefault="007A100F" w:rsidP="007A100F">
      <w:pPr>
        <w:pBdr>
          <w:top w:val="single" w:sz="24" w:space="10" w:color="CCEDFC"/>
          <w:left w:val="single" w:sz="24" w:space="10" w:color="CCEDFC"/>
          <w:bottom w:val="single" w:sz="24" w:space="10" w:color="CCEDFC"/>
          <w:right w:val="single" w:sz="24" w:space="10" w:color="CCEDFC"/>
        </w:pBdr>
        <w:shd w:val="clear" w:color="auto" w:fill="CCEDFC"/>
        <w:spacing w:before="120"/>
      </w:pPr>
      <w:r w:rsidRPr="007A100F">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3B74743" w14:textId="77777777" w:rsidR="007A100F" w:rsidRDefault="007A100F">
      <w:pPr>
        <w:numPr>
          <w:ilvl w:val="0"/>
          <w:numId w:val="1"/>
        </w:numPr>
        <w:pBdr>
          <w:top w:val="single" w:sz="24" w:space="10" w:color="CCEDFC"/>
          <w:left w:val="single" w:sz="24" w:space="10" w:color="CCEDFC"/>
          <w:bottom w:val="single" w:sz="24" w:space="10" w:color="CCEDFC"/>
          <w:right w:val="single" w:sz="24" w:space="10" w:color="CCEDFC"/>
        </w:pBdr>
        <w:shd w:val="clear" w:color="auto" w:fill="CCEDFC"/>
        <w:spacing w:before="120"/>
        <w:ind w:left="567" w:hanging="567"/>
      </w:pPr>
      <w:r w:rsidRPr="007A100F">
        <w:t>Right click on the table and select ‘Update table of contents’ (in the browser version) or ‘Update field’ (in the desktop app). In the browser version, it will automatically update the entire table.</w:t>
      </w:r>
    </w:p>
    <w:p w14:paraId="6FD44625" w14:textId="420AF8F3" w:rsidR="007A100F" w:rsidRPr="007A100F" w:rsidRDefault="007A100F">
      <w:pPr>
        <w:numPr>
          <w:ilvl w:val="0"/>
          <w:numId w:val="1"/>
        </w:numPr>
        <w:pBdr>
          <w:top w:val="single" w:sz="24" w:space="10" w:color="CCEDFC"/>
          <w:left w:val="single" w:sz="24" w:space="10" w:color="CCEDFC"/>
          <w:bottom w:val="single" w:sz="24" w:space="10" w:color="CCEDFC"/>
          <w:right w:val="single" w:sz="24" w:space="10" w:color="CCEDFC"/>
        </w:pBdr>
        <w:shd w:val="clear" w:color="auto" w:fill="CCEDFC"/>
        <w:spacing w:before="120"/>
        <w:ind w:left="567" w:hanging="567"/>
      </w:pPr>
      <w:r w:rsidRPr="007A100F">
        <w:t>In the desktop app, you will then need to select ‘Update entire table’. Your table numbers should then update to reflect your changes.</w:t>
      </w:r>
    </w:p>
    <w:p w14:paraId="21FE62EE" w14:textId="535D6C27" w:rsidR="007769A7" w:rsidRDefault="007769A7" w:rsidP="007A100F">
      <w:r>
        <w:br w:type="page"/>
      </w:r>
    </w:p>
    <w:p w14:paraId="37260F04" w14:textId="619FDC6C" w:rsidR="007769A7" w:rsidRDefault="007A100F" w:rsidP="00065A16">
      <w:pPr>
        <w:pStyle w:val="Heading1"/>
      </w:pPr>
      <w:bookmarkStart w:id="0" w:name="_Toc151388026"/>
      <w:r>
        <w:lastRenderedPageBreak/>
        <w:t>About this resource</w:t>
      </w:r>
      <w:bookmarkEnd w:id="0"/>
    </w:p>
    <w:p w14:paraId="0377CEA4" w14:textId="71E5A9BC" w:rsidR="007769A7" w:rsidRDefault="007A100F" w:rsidP="00065A16">
      <w:pPr>
        <w:pStyle w:val="Heading2"/>
      </w:pPr>
      <w:bookmarkStart w:id="1" w:name="_Toc151388027"/>
      <w:r>
        <w:t>Purpose of resource</w:t>
      </w:r>
      <w:bookmarkEnd w:id="1"/>
    </w:p>
    <w:p w14:paraId="247E5FC4" w14:textId="2FCDC064" w:rsidR="007A100F" w:rsidRPr="00065A16" w:rsidRDefault="007A100F" w:rsidP="00065A16">
      <w:r w:rsidRPr="00065A16">
        <w:t xml:space="preserve">This resource booklet is not a standalone resource. It has been designed for use by teachers in connection to Year 9 resources designed by the English curriculum team for the </w:t>
      </w:r>
      <w:hyperlink r:id="rId7" w:history="1">
        <w:r w:rsidRPr="00065A16">
          <w:rPr>
            <w:rStyle w:val="Hyperlink"/>
          </w:rPr>
          <w:t>English K–10 Syllabus</w:t>
        </w:r>
      </w:hyperlink>
      <w:r w:rsidRPr="00065A16">
        <w:t xml:space="preserve"> (NESA 2022). These include the Year 9 scope and sequence, Year 9 ‘Poetic purpose’ program and the Year 9 Term 3 sample assessment task and student work sample.</w:t>
      </w:r>
    </w:p>
    <w:p w14:paraId="60CC2D31" w14:textId="6B51D158" w:rsidR="007A100F" w:rsidRPr="00065A16" w:rsidRDefault="007A100F" w:rsidP="00065A16">
      <w:r w:rsidRPr="00065A16">
        <w:t xml:space="preserve">The content in this resource booklet has been prepared by the English curriculum team, unless otherwise credited. Some of the information is collated from relevant NESA and department documentation. It is important that all users re-read and cross-reference the relevant syllabus, assessment and reporting information hyperlinked throughout. This ensures the content is an accurate reflection of the most </w:t>
      </w:r>
      <w:r w:rsidR="009B4338" w:rsidRPr="00065A16">
        <w:t>up</w:t>
      </w:r>
      <w:r w:rsidR="009B4338">
        <w:t>-</w:t>
      </w:r>
      <w:r w:rsidR="009B4338" w:rsidRPr="00065A16">
        <w:t>to</w:t>
      </w:r>
      <w:r w:rsidR="009B4338">
        <w:t>-</w:t>
      </w:r>
      <w:r w:rsidRPr="00065A16">
        <w:t xml:space="preserve">date syllabus content. Links contained within this resource were correct as of </w:t>
      </w:r>
      <w:r w:rsidR="000010F3" w:rsidRPr="00065A16">
        <w:t>13 October</w:t>
      </w:r>
      <w:r w:rsidRPr="00065A16">
        <w:t xml:space="preserve"> 2023.</w:t>
      </w:r>
    </w:p>
    <w:p w14:paraId="6F89450E" w14:textId="3CC797EA" w:rsidR="007A100F" w:rsidRDefault="007A100F" w:rsidP="0046645B">
      <w:pPr>
        <w:pStyle w:val="Heading2"/>
      </w:pPr>
      <w:bookmarkStart w:id="2" w:name="_Toc151388028"/>
      <w:r>
        <w:t>Target audience</w:t>
      </w:r>
      <w:bookmarkEnd w:id="2"/>
    </w:p>
    <w:p w14:paraId="0F02D8AC" w14:textId="55F201B4" w:rsidR="007A100F" w:rsidRDefault="007A100F" w:rsidP="007769A7">
      <w:r w:rsidRPr="007A100F">
        <w:t>These samples are intended to support teachers as they develop contextually</w:t>
      </w:r>
      <w:r w:rsidR="00AE2A6C">
        <w:t>-</w:t>
      </w:r>
      <w:r w:rsidRPr="007A100F">
        <w:t>appropriate teaching and learning resources for their students’ needs. The program and associated resources are not intended to be taught exactly as is presented in their current format. There are instructions for the teacher and instructions for the student throughout the resources and activities. Teachers using this resource booklet should edit and refine these to suit their students’ needs, interests, abilities and the texts selected.</w:t>
      </w:r>
    </w:p>
    <w:p w14:paraId="2FC37269" w14:textId="0EAABA4F" w:rsidR="007A100F" w:rsidRDefault="007A100F" w:rsidP="0046645B">
      <w:pPr>
        <w:pStyle w:val="Heading2"/>
      </w:pPr>
      <w:bookmarkStart w:id="3" w:name="_Toc151388029"/>
      <w:r>
        <w:t>When and how to use</w:t>
      </w:r>
      <w:bookmarkEnd w:id="3"/>
    </w:p>
    <w:p w14:paraId="3B37F09D" w14:textId="3CD91DC5" w:rsidR="00BD6CF8" w:rsidRPr="00BD6CF8" w:rsidRDefault="00BD6CF8" w:rsidP="00BD6CF8">
      <w:pPr>
        <w:spacing w:after="0"/>
      </w:pPr>
      <w:r w:rsidRPr="00BD6CF8">
        <w:t xml:space="preserve">This teaching and learning resource booklet is designed for Term 3 of Year 9. It provides opportunities for the teacher </w:t>
      </w:r>
      <w:r w:rsidR="009B4338">
        <w:t xml:space="preserve">to </w:t>
      </w:r>
      <w:r w:rsidRPr="00BD6CF8">
        <w:t>build on students’ conceptual understanding of perspective</w:t>
      </w:r>
      <w:r w:rsidR="00286388">
        <w:t xml:space="preserve">, </w:t>
      </w:r>
      <w:r w:rsidRPr="00BD6CF8">
        <w:t>context and theme explored in Term 1 of Year 9 (‘Representation of life experiences’), and Term 2 of Year 9 (‘Shining a new (stage) light’). Over the course of the program students will have an opportunity to transfer this understanding to a new form. The program will allow students to extend their imaginative and creative thinking skills, and to continue to develop their analytical and creative writing skills.</w:t>
      </w:r>
    </w:p>
    <w:p w14:paraId="3B33CF1F" w14:textId="1F4793C5" w:rsidR="007A100F" w:rsidRDefault="007A100F" w:rsidP="007A100F">
      <w:r>
        <w:lastRenderedPageBreak/>
        <w:t xml:space="preserve">The resources can be used as an example and adapted for the teacher’s own design of resources. The booklet also serves as an example of how resources and activities can be designed for the </w:t>
      </w:r>
      <w:hyperlink r:id="rId8" w:history="1">
        <w:r w:rsidRPr="007A100F">
          <w:rPr>
            <w:rStyle w:val="Hyperlink"/>
          </w:rPr>
          <w:t>English K–10 Syllabus</w:t>
        </w:r>
      </w:hyperlink>
      <w:r>
        <w:t xml:space="preserve"> (NESA 2022). The resources should be used with timeframes that are created by the teacher to meet the faculty and school assessment schedules.</w:t>
      </w:r>
    </w:p>
    <w:p w14:paraId="6542CDF5" w14:textId="14A4E841" w:rsidR="00FE701E" w:rsidRPr="00FE701E" w:rsidRDefault="004851B6" w:rsidP="00FE701E">
      <w:pPr>
        <w:spacing w:after="0"/>
        <w:rPr>
          <w:lang w:eastAsia="en-AU"/>
        </w:rPr>
      </w:pPr>
      <w:r w:rsidRPr="00341CB2">
        <w:rPr>
          <w:lang w:eastAsia="en-AU"/>
        </w:rPr>
        <w:t xml:space="preserve">Before using this resource, teachers are encouraged to investigate </w:t>
      </w:r>
      <w:hyperlink r:id="rId9">
        <w:r w:rsidRPr="00341CB2">
          <w:rPr>
            <w:color w:val="2F5496" w:themeColor="accent1" w:themeShade="BF"/>
            <w:u w:val="single"/>
            <w:lang w:eastAsia="en-AU"/>
          </w:rPr>
          <w:t>8 Aboriginal Ways of Learning</w:t>
        </w:r>
      </w:hyperlink>
      <w:r w:rsidRPr="00341CB2">
        <w:rPr>
          <w:lang w:eastAsia="en-AU"/>
        </w:rPr>
        <w:t xml:space="preserve">, explore the </w:t>
      </w:r>
      <w:hyperlink r:id="rId10" w:history="1">
        <w:r w:rsidRPr="00FE701E">
          <w:rPr>
            <w:color w:val="2F5496" w:themeColor="accent1" w:themeShade="BF"/>
            <w:u w:val="single"/>
            <w:lang w:eastAsia="en-AU"/>
          </w:rPr>
          <w:t>protocol</w:t>
        </w:r>
      </w:hyperlink>
      <w:r w:rsidR="00FE701E" w:rsidRPr="00FE701E">
        <w:rPr>
          <w:lang w:eastAsia="en-AU"/>
        </w:rPr>
        <w:t xml:space="preserve"> established, and the 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w:t>
      </w:r>
      <w:r w:rsidR="00554969">
        <w:rPr>
          <w:lang w:eastAsia="en-AU"/>
        </w:rPr>
        <w:t xml:space="preserve"> This is outlined in</w:t>
      </w:r>
      <w:r w:rsidR="00FE701E" w:rsidRPr="00FE701E">
        <w:rPr>
          <w:lang w:eastAsia="en-AU"/>
        </w:rPr>
        <w:t xml:space="preserve"> </w:t>
      </w:r>
      <w:hyperlink r:id="rId11" w:history="1">
        <w:r w:rsidR="00554969">
          <w:rPr>
            <w:color w:val="2F5496" w:themeColor="accent1" w:themeShade="BF"/>
            <w:u w:val="single"/>
            <w:lang w:eastAsia="en-AU"/>
          </w:rPr>
          <w:t>The Partnership Agreement with the NSW Aboriginal Education Consultative Group Inc</w:t>
        </w:r>
      </w:hyperlink>
      <w:r w:rsidR="00FE701E" w:rsidRPr="00FE701E">
        <w:rPr>
          <w:lang w:eastAsia="en-AU"/>
        </w:rPr>
        <w:t>.</w:t>
      </w:r>
    </w:p>
    <w:p w14:paraId="062F29D6" w14:textId="681CDB0D" w:rsidR="00FE701E" w:rsidRDefault="00FE701E" w:rsidP="00812233">
      <w:pPr>
        <w:spacing w:after="0"/>
      </w:pPr>
      <w:r w:rsidRPr="00FE701E">
        <w:rPr>
          <w:lang w:eastAsia="en-AU"/>
        </w:rPr>
        <w:t xml:space="preserve">In this way, teachers can take responsibility for ensuring a cultural exchange, avoid cultural appropriation and make their students aware of the importance of seeking permissions, following cultural protocols and connecting with community. The </w:t>
      </w:r>
      <w:hyperlink r:id="rId12" w:history="1">
        <w:r w:rsidRPr="00FE701E">
          <w:rPr>
            <w:color w:val="2F5496" w:themeColor="accent1" w:themeShade="BF"/>
            <w:u w:val="single"/>
            <w:lang w:eastAsia="en-AU"/>
          </w:rPr>
          <w:t>Map of Indigenous Australia</w:t>
        </w:r>
      </w:hyperlink>
      <w:r w:rsidRPr="00FE701E">
        <w:rPr>
          <w:lang w:eastAsia="en-AU"/>
        </w:rPr>
        <w:t xml:space="preserve"> is a useful resource for teachers wishing to explore this process with students. </w:t>
      </w:r>
    </w:p>
    <w:p w14:paraId="39A4F921" w14:textId="64BC1A97" w:rsidR="005C5668" w:rsidRDefault="005C5668" w:rsidP="0046645B">
      <w:pPr>
        <w:pStyle w:val="Heading2"/>
      </w:pPr>
      <w:bookmarkStart w:id="4" w:name="_Toc151388030"/>
      <w:r>
        <w:t>Texts and resources</w:t>
      </w:r>
      <w:bookmarkEnd w:id="4"/>
    </w:p>
    <w:p w14:paraId="02DFDD68" w14:textId="77777777" w:rsidR="005C5668" w:rsidRDefault="005C5668" w:rsidP="005C5668">
      <w:r w:rsidRPr="005C5668">
        <w:t xml:space="preserve">A succinct overview of the texts required for the teaching and learning program </w:t>
      </w:r>
      <w:r>
        <w:t>is</w:t>
      </w:r>
      <w:r w:rsidRPr="005C5668">
        <w:t xml:space="preserve"> outlined in the table below. This brief overview provides the name and details of each text, the syllabus requirement being addressed and points of note.</w:t>
      </w:r>
    </w:p>
    <w:p w14:paraId="0860A906" w14:textId="7F73BA27" w:rsidR="005C5668" w:rsidRDefault="005C5668" w:rsidP="005C5668">
      <w:pPr>
        <w:pStyle w:val="Caption"/>
      </w:pPr>
      <w:bookmarkStart w:id="5" w:name="_Ref150331584"/>
      <w:r>
        <w:t xml:space="preserve">Table </w:t>
      </w:r>
      <w:fldSimple w:instr=" SEQ Table \* ARABIC ">
        <w:r w:rsidR="008F5779">
          <w:rPr>
            <w:noProof/>
          </w:rPr>
          <w:t>1</w:t>
        </w:r>
      </w:fldSimple>
      <w:bookmarkEnd w:id="5"/>
      <w:r>
        <w:t xml:space="preserve"> – texts selected and their alignment to the text requirements</w:t>
      </w:r>
    </w:p>
    <w:tbl>
      <w:tblPr>
        <w:tblStyle w:val="Tableheader"/>
        <w:tblW w:w="9630" w:type="dxa"/>
        <w:tblLayout w:type="fixed"/>
        <w:tblLook w:val="04A0" w:firstRow="1" w:lastRow="0" w:firstColumn="1" w:lastColumn="0" w:noHBand="0" w:noVBand="1"/>
        <w:tblDescription w:val="A table that outlines the text selected for the program, their publication details and the syllabus text requirements being addressed."/>
      </w:tblPr>
      <w:tblGrid>
        <w:gridCol w:w="1980"/>
        <w:gridCol w:w="3825"/>
        <w:gridCol w:w="3825"/>
      </w:tblGrid>
      <w:tr w:rsidR="00B97269" w14:paraId="72AC3010" w14:textId="77777777" w:rsidTr="008553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DD6BBEB" w14:textId="77777777" w:rsidR="00B97269" w:rsidRDefault="00B97269">
            <w:r>
              <w:t>Text</w:t>
            </w:r>
          </w:p>
        </w:tc>
        <w:tc>
          <w:tcPr>
            <w:tcW w:w="3825" w:type="dxa"/>
          </w:tcPr>
          <w:p w14:paraId="21F3F772" w14:textId="77777777" w:rsidR="00B97269" w:rsidRDefault="00B97269">
            <w:pPr>
              <w:cnfStyle w:val="100000000000" w:firstRow="1" w:lastRow="0" w:firstColumn="0" w:lastColumn="0" w:oddVBand="0" w:evenVBand="0" w:oddHBand="0" w:evenHBand="0" w:firstRowFirstColumn="0" w:firstRowLastColumn="0" w:lastRowFirstColumn="0" w:lastRowLastColumn="0"/>
            </w:pPr>
            <w:r>
              <w:t>Text requirement</w:t>
            </w:r>
          </w:p>
        </w:tc>
        <w:tc>
          <w:tcPr>
            <w:tcW w:w="3825" w:type="dxa"/>
          </w:tcPr>
          <w:p w14:paraId="2768986C" w14:textId="77777777" w:rsidR="00B97269" w:rsidRDefault="00B97269">
            <w:pPr>
              <w:cnfStyle w:val="100000000000" w:firstRow="1" w:lastRow="0" w:firstColumn="0" w:lastColumn="0" w:oddVBand="0" w:evenVBand="0" w:oddHBand="0" w:evenHBand="0" w:firstRowFirstColumn="0" w:firstRowLastColumn="0" w:lastRowFirstColumn="0" w:lastRowLastColumn="0"/>
            </w:pPr>
            <w:r>
              <w:t>Annotation and overview</w:t>
            </w:r>
          </w:p>
        </w:tc>
      </w:tr>
      <w:tr w:rsidR="00B97269" w14:paraId="0EAB8557" w14:textId="77777777" w:rsidTr="00855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2BCC4EE" w14:textId="7C104B53" w:rsidR="00B97269" w:rsidRDefault="00B97269">
            <w:r>
              <w:t xml:space="preserve">Langton M (2019) </w:t>
            </w:r>
            <w:r>
              <w:rPr>
                <w:i/>
                <w:iCs/>
              </w:rPr>
              <w:t>Welcome to Country</w:t>
            </w:r>
            <w:r>
              <w:t xml:space="preserve">, Hardie Grant </w:t>
            </w:r>
            <w:r w:rsidR="00FF5285">
              <w:t>Publishing</w:t>
            </w:r>
            <w:r>
              <w:t>, Australia</w:t>
            </w:r>
            <w:r w:rsidR="00FF5285">
              <w:t>.</w:t>
            </w:r>
          </w:p>
        </w:tc>
        <w:tc>
          <w:tcPr>
            <w:tcW w:w="3825" w:type="dxa"/>
          </w:tcPr>
          <w:p w14:paraId="2EDBC6B0" w14:textId="1C92A54B" w:rsidR="00B97269" w:rsidRDefault="00B97269">
            <w:pPr>
              <w:cnfStyle w:val="000000100000" w:firstRow="0" w:lastRow="0" w:firstColumn="0" w:lastColumn="0" w:oddVBand="0" w:evenVBand="0" w:oddHBand="1" w:evenHBand="0" w:firstRowFirstColumn="0" w:firstRowLastColumn="0" w:lastRowFirstColumn="0" w:lastRowLastColumn="0"/>
            </w:pPr>
            <w:r>
              <w:t xml:space="preserve">This text is a moderately complex text as per the </w:t>
            </w:r>
            <w:hyperlink r:id="rId13" w:history="1">
              <w:r w:rsidRPr="00740653">
                <w:rPr>
                  <w:rStyle w:val="Hyperlink"/>
                </w:rPr>
                <w:t>N</w:t>
              </w:r>
              <w:r>
                <w:rPr>
                  <w:rStyle w:val="Hyperlink"/>
                </w:rPr>
                <w:t xml:space="preserve">ational </w:t>
              </w:r>
              <w:r w:rsidRPr="00740653">
                <w:rPr>
                  <w:rStyle w:val="Hyperlink"/>
                </w:rPr>
                <w:t>L</w:t>
              </w:r>
              <w:r>
                <w:rPr>
                  <w:rStyle w:val="Hyperlink"/>
                </w:rPr>
                <w:t xml:space="preserve">iteracy </w:t>
              </w:r>
              <w:r w:rsidRPr="00740653">
                <w:rPr>
                  <w:rStyle w:val="Hyperlink"/>
                </w:rPr>
                <w:t>L</w:t>
              </w:r>
              <w:r>
                <w:rPr>
                  <w:rStyle w:val="Hyperlink"/>
                </w:rPr>
                <w:t xml:space="preserve">earning </w:t>
              </w:r>
              <w:r w:rsidRPr="00740653">
                <w:rPr>
                  <w:rStyle w:val="Hyperlink"/>
                </w:rPr>
                <w:t>P</w:t>
              </w:r>
              <w:r>
                <w:rPr>
                  <w:rStyle w:val="Hyperlink"/>
                </w:rPr>
                <w:t>rogression</w:t>
              </w:r>
              <w:r w:rsidRPr="00740653">
                <w:rPr>
                  <w:rStyle w:val="Hyperlink"/>
                </w:rPr>
                <w:t xml:space="preserve"> </w:t>
              </w:r>
              <w:r w:rsidR="00A51630">
                <w:rPr>
                  <w:rStyle w:val="Hyperlink"/>
                </w:rPr>
                <w:t xml:space="preserve">(NLLP) </w:t>
              </w:r>
              <w:r w:rsidRPr="00740653">
                <w:rPr>
                  <w:rStyle w:val="Hyperlink"/>
                </w:rPr>
                <w:t>(V3)</w:t>
              </w:r>
            </w:hyperlink>
            <w:r w:rsidR="00060C5C">
              <w:t xml:space="preserve"> d</w:t>
            </w:r>
            <w:r w:rsidR="00590BBA">
              <w:t>ue to its hybrid form, length and content.</w:t>
            </w:r>
            <w:r w:rsidR="001F1387">
              <w:t xml:space="preserve"> </w:t>
            </w:r>
            <w:r>
              <w:t xml:space="preserve">It is a non-fiction, informative text which uses </w:t>
            </w:r>
            <w:r w:rsidR="00FA7C28">
              <w:t xml:space="preserve">organisation markers such as </w:t>
            </w:r>
            <w:r>
              <w:t>subheadings to separate information</w:t>
            </w:r>
            <w:r w:rsidR="00082E58">
              <w:t xml:space="preserve"> and connect ideas</w:t>
            </w:r>
            <w:r>
              <w:t xml:space="preserve">. Some prior or cultural knowledge is required to understand the content. </w:t>
            </w:r>
            <w:r w:rsidR="001F1387" w:rsidRPr="00A51630">
              <w:rPr>
                <w:b/>
                <w:bCs/>
              </w:rPr>
              <w:t>EN</w:t>
            </w:r>
            <w:r w:rsidR="00BE4C9D" w:rsidRPr="00A51630">
              <w:rPr>
                <w:b/>
                <w:bCs/>
              </w:rPr>
              <w:t>5</w:t>
            </w:r>
            <w:r w:rsidR="001F1387" w:rsidRPr="00A51630">
              <w:rPr>
                <w:b/>
                <w:bCs/>
              </w:rPr>
              <w:t>-RVL-</w:t>
            </w:r>
            <w:r w:rsidR="001F1387" w:rsidRPr="00A51630">
              <w:rPr>
                <w:b/>
                <w:bCs/>
              </w:rPr>
              <w:lastRenderedPageBreak/>
              <w:t>01</w:t>
            </w:r>
            <w:r w:rsidR="001F1387" w:rsidRPr="001F1387">
              <w:t xml:space="preserve"> requires students to interpret complex texts</w:t>
            </w:r>
            <w:r w:rsidR="00A51630">
              <w:t>.</w:t>
            </w:r>
            <w:r w:rsidR="00A51630" w:rsidRPr="001F1387">
              <w:t xml:space="preserve"> </w:t>
            </w:r>
            <w:r>
              <w:t xml:space="preserve">The selected extracts help to meet the </w:t>
            </w:r>
            <w:hyperlink r:id="rId14" w:anchor="course-requirements-k-10-english_k_10_2022:~:text=requirements%20K%E2%80%9310-,Text%20requirements,-Engaging%20with%20texts" w:history="1">
              <w:r w:rsidRPr="007B5AE4">
                <w:rPr>
                  <w:rStyle w:val="Hyperlink"/>
                </w:rPr>
                <w:t>Text requirements for English 7–10</w:t>
              </w:r>
            </w:hyperlink>
            <w:r>
              <w:t xml:space="preserve"> as students are required to explore texts which give them experiences of </w:t>
            </w:r>
            <w:r w:rsidRPr="003B03D3">
              <w:t>a range of fiction and non-fiction texts that are widely regarded as quality literature</w:t>
            </w:r>
            <w:r>
              <w:t xml:space="preserve"> and </w:t>
            </w:r>
            <w:r w:rsidRPr="000A2562">
              <w:t>a range of texts by Aboriginal and Torres Strait Islander authors</w:t>
            </w:r>
            <w:r>
              <w:t>.</w:t>
            </w:r>
          </w:p>
        </w:tc>
        <w:tc>
          <w:tcPr>
            <w:tcW w:w="3825" w:type="dxa"/>
          </w:tcPr>
          <w:p w14:paraId="40621AD0" w14:textId="77777777" w:rsidR="00B97269" w:rsidRDefault="00B97269" w:rsidP="00FF5285">
            <w:pPr>
              <w:cnfStyle w:val="000000100000" w:firstRow="0" w:lastRow="0" w:firstColumn="0" w:lastColumn="0" w:oddVBand="0" w:evenVBand="0" w:oddHBand="1" w:evenHBand="0" w:firstRowFirstColumn="0" w:firstRowLastColumn="0" w:lastRowFirstColumn="0" w:lastRowLastColumn="0"/>
            </w:pPr>
            <w:r>
              <w:lastRenderedPageBreak/>
              <w:t>The extracts selected from this text provide students with information about the historical and cultural role of storytelling, music and poetry in Aboriginal communities. Engaging with this text will help to build an awareness of Aboriginal cultural traditions. This will support students in their engagement with the poetry they will encounter within this teaching and learning program.</w:t>
            </w:r>
          </w:p>
        </w:tc>
      </w:tr>
      <w:tr w:rsidR="00B97269" w14:paraId="4717BFF5" w14:textId="77777777" w:rsidTr="008553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5272409" w14:textId="40DBFB1F" w:rsidR="00B97269" w:rsidRDefault="00B97269">
            <w:r>
              <w:t>Cobby</w:t>
            </w:r>
            <w:r w:rsidR="000C17CB">
              <w:t xml:space="preserve"> </w:t>
            </w:r>
            <w:r>
              <w:t>Eckermann A (2017) ‘Circles and Squares’</w:t>
            </w:r>
            <w:r w:rsidR="00657F3C">
              <w:t xml:space="preserve"> in</w:t>
            </w:r>
            <w:r>
              <w:t xml:space="preserve"> </w:t>
            </w:r>
            <w:r w:rsidR="0007456F">
              <w:rPr>
                <w:rStyle w:val="Emphasis"/>
              </w:rPr>
              <w:t>l</w:t>
            </w:r>
            <w:r w:rsidRPr="0039156F">
              <w:rPr>
                <w:rStyle w:val="Emphasis"/>
              </w:rPr>
              <w:t xml:space="preserve">ittle </w:t>
            </w:r>
            <w:r w:rsidR="0007456F">
              <w:rPr>
                <w:rStyle w:val="Emphasis"/>
              </w:rPr>
              <w:t>b</w:t>
            </w:r>
            <w:r w:rsidRPr="0039156F">
              <w:rPr>
                <w:rStyle w:val="Emphasis"/>
              </w:rPr>
              <w:t xml:space="preserve">it </w:t>
            </w:r>
            <w:r w:rsidR="0007456F">
              <w:rPr>
                <w:rStyle w:val="Emphasis"/>
              </w:rPr>
              <w:t>l</w:t>
            </w:r>
            <w:r w:rsidRPr="0039156F">
              <w:rPr>
                <w:rStyle w:val="Emphasis"/>
              </w:rPr>
              <w:t xml:space="preserve">ong </w:t>
            </w:r>
            <w:r w:rsidR="0007456F">
              <w:rPr>
                <w:rStyle w:val="Emphasis"/>
              </w:rPr>
              <w:t>t</w:t>
            </w:r>
            <w:r w:rsidRPr="0039156F">
              <w:rPr>
                <w:rStyle w:val="Emphasis"/>
              </w:rPr>
              <w:t>ime</w:t>
            </w:r>
            <w:r>
              <w:t>, Ginninderra Press, Australia.</w:t>
            </w:r>
          </w:p>
        </w:tc>
        <w:tc>
          <w:tcPr>
            <w:tcW w:w="3825" w:type="dxa"/>
          </w:tcPr>
          <w:p w14:paraId="299E4769" w14:textId="3E4637D3" w:rsidR="00B97269" w:rsidRDefault="00B97269">
            <w:pPr>
              <w:widowControl/>
              <w:spacing w:after="0"/>
              <w:mirrorIndents w:val="0"/>
              <w:cnfStyle w:val="000000010000" w:firstRow="0" w:lastRow="0" w:firstColumn="0" w:lastColumn="0" w:oddVBand="0" w:evenVBand="0" w:oddHBand="0" w:evenHBand="1" w:firstRowFirstColumn="0" w:firstRowLastColumn="0" w:lastRowFirstColumn="0" w:lastRowLastColumn="0"/>
            </w:pPr>
            <w:r w:rsidRPr="00417461">
              <w:t xml:space="preserve">This poem is a moderately complex text as per the </w:t>
            </w:r>
            <w:hyperlink r:id="rId15">
              <w:r w:rsidR="00210085">
                <w:rPr>
                  <w:color w:val="2F5496" w:themeColor="accent1" w:themeShade="BF"/>
                  <w:u w:val="single"/>
                </w:rPr>
                <w:t xml:space="preserve">NLLP </w:t>
              </w:r>
              <w:r w:rsidR="00210085" w:rsidRPr="00417461">
                <w:rPr>
                  <w:color w:val="2F5496" w:themeColor="accent1" w:themeShade="BF"/>
                  <w:u w:val="single"/>
                </w:rPr>
                <w:t>(V3)</w:t>
              </w:r>
            </w:hyperlink>
            <w:r w:rsidRPr="006F501A">
              <w:t xml:space="preserve"> </w:t>
            </w:r>
            <w:r w:rsidRPr="00417461">
              <w:t xml:space="preserve">due to its use of </w:t>
            </w:r>
            <w:r w:rsidR="00772AA8">
              <w:t xml:space="preserve">figurative </w:t>
            </w:r>
            <w:r w:rsidRPr="00417461">
              <w:t>language</w:t>
            </w:r>
            <w:r w:rsidR="00C91408">
              <w:t xml:space="preserve"> including extended meta</w:t>
            </w:r>
            <w:r w:rsidR="00BE4C9D">
              <w:t>phor and its</w:t>
            </w:r>
            <w:r w:rsidR="005B3DA0">
              <w:t xml:space="preserve"> </w:t>
            </w:r>
            <w:r w:rsidRPr="00417461">
              <w:t>structure</w:t>
            </w:r>
            <w:r w:rsidR="00FC53BC">
              <w:t>.</w:t>
            </w:r>
            <w:r w:rsidRPr="00417461">
              <w:t xml:space="preserve"> </w:t>
            </w:r>
            <w:r w:rsidR="00BE4C9D" w:rsidRPr="00BE4C9D">
              <w:t xml:space="preserve">Some prior or cultural knowledge is required to understand the content. </w:t>
            </w:r>
            <w:r w:rsidR="00A15582" w:rsidRPr="00210085">
              <w:rPr>
                <w:b/>
                <w:bCs/>
              </w:rPr>
              <w:t>EN5-RVL-01</w:t>
            </w:r>
            <w:r w:rsidR="00A15582" w:rsidRPr="00A15582">
              <w:t xml:space="preserve"> requires students to interpret complex texts</w:t>
            </w:r>
            <w:r w:rsidR="00210085">
              <w:t>.</w:t>
            </w:r>
            <w:r w:rsidR="00210085" w:rsidRPr="00417461">
              <w:t xml:space="preserve"> </w:t>
            </w:r>
            <w:r w:rsidRPr="00417461">
              <w:t xml:space="preserve">The poem helps meet the </w:t>
            </w:r>
            <w:hyperlink r:id="rId16" w:anchor="course-requirements-k-10-english_k_10_2022:~:text=requirements%20K%E2%80%9310-,Text%20requirements,-Engaging%20with%20texts">
              <w:r w:rsidRPr="00417461">
                <w:rPr>
                  <w:color w:val="2F5496" w:themeColor="accent1" w:themeShade="BF"/>
                  <w:u w:val="single"/>
                </w:rPr>
                <w:t>Text requirements for English 7–10</w:t>
              </w:r>
            </w:hyperlink>
            <w:r w:rsidR="002E1499">
              <w:t xml:space="preserve"> as students are required</w:t>
            </w:r>
            <w:r w:rsidR="002E1499" w:rsidRPr="00417461">
              <w:t xml:space="preserve"> </w:t>
            </w:r>
            <w:r w:rsidRPr="00417461">
              <w:t>to engage meaningfully with poetry. It also gives students experiences of a text by an Aboriginal author which explores cultural, social and gender perspectives.</w:t>
            </w:r>
          </w:p>
        </w:tc>
        <w:tc>
          <w:tcPr>
            <w:tcW w:w="3825" w:type="dxa"/>
          </w:tcPr>
          <w:p w14:paraId="38264E54" w14:textId="26D862B6" w:rsidR="00B97269" w:rsidRPr="00004E44" w:rsidRDefault="00B97269" w:rsidP="00FF5285">
            <w:pPr>
              <w:cnfStyle w:val="000000010000" w:firstRow="0" w:lastRow="0" w:firstColumn="0" w:lastColumn="0" w:oddVBand="0" w:evenVBand="0" w:oddHBand="0" w:evenHBand="1" w:firstRowFirstColumn="0" w:firstRowLastColumn="0" w:lastRowFirstColumn="0" w:lastRowLastColumn="0"/>
            </w:pPr>
            <w:r w:rsidRPr="00004E44">
              <w:t xml:space="preserve">The poem explores how identity and connection to culture are forever complicated by consequences of past injustices. It explores the navigation of a ‘split’ identity, an individual trying to exist in </w:t>
            </w:r>
            <w:r w:rsidR="00210085">
              <w:t>2</w:t>
            </w:r>
            <w:r w:rsidR="00210085" w:rsidRPr="00004E44">
              <w:t xml:space="preserve"> </w:t>
            </w:r>
            <w:r w:rsidRPr="00004E44">
              <w:t>worlds and feeling that they will never wholly belong to either one. It underpins the resilience of culture, the desire to heal and strong pull of reconnection to roots.</w:t>
            </w:r>
          </w:p>
          <w:p w14:paraId="3097B56C" w14:textId="77777777" w:rsidR="00B97269" w:rsidRDefault="00B97269" w:rsidP="00FF5285">
            <w:pPr>
              <w:cnfStyle w:val="000000010000" w:firstRow="0" w:lastRow="0" w:firstColumn="0" w:lastColumn="0" w:oddVBand="0" w:evenVBand="0" w:oddHBand="0" w:evenHBand="1" w:firstRowFirstColumn="0" w:firstRowLastColumn="0" w:lastRowFirstColumn="0" w:lastRowLastColumn="0"/>
            </w:pPr>
            <w:r w:rsidRPr="00004E44">
              <w:t>Aboriginal and Torres Strait Islander readers are advised that the poem contains reference to people who have died.</w:t>
            </w:r>
          </w:p>
        </w:tc>
      </w:tr>
      <w:tr w:rsidR="00B97269" w14:paraId="01518803" w14:textId="77777777" w:rsidTr="00855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52BFE08" w14:textId="564F976A" w:rsidR="00B97269" w:rsidRDefault="00B97269">
            <w:r>
              <w:t>Clayton I (1988) ‘</w:t>
            </w:r>
            <w:r w:rsidRPr="00D63332">
              <w:t>The Black Rat’,</w:t>
            </w:r>
            <w:r>
              <w:t xml:space="preserve"> in Gilbert K (ed) </w:t>
            </w:r>
            <w:r w:rsidRPr="002D6611">
              <w:rPr>
                <w:i/>
              </w:rPr>
              <w:t>Black Australia: an Anthology of Aboriginal Poetry</w:t>
            </w:r>
            <w:r>
              <w:t xml:space="preserve">, Penguin, </w:t>
            </w:r>
            <w:r>
              <w:lastRenderedPageBreak/>
              <w:t>Australia</w:t>
            </w:r>
            <w:r w:rsidR="00DB0576">
              <w:t>, Ringwood Victoria</w:t>
            </w:r>
            <w:r>
              <w:t>.</w:t>
            </w:r>
          </w:p>
        </w:tc>
        <w:tc>
          <w:tcPr>
            <w:tcW w:w="3825" w:type="dxa"/>
          </w:tcPr>
          <w:p w14:paraId="33BD658E" w14:textId="5C42B225" w:rsidR="00B97269" w:rsidRDefault="00B97269">
            <w:pPr>
              <w:cnfStyle w:val="000000100000" w:firstRow="0" w:lastRow="0" w:firstColumn="0" w:lastColumn="0" w:oddVBand="0" w:evenVBand="0" w:oddHBand="1" w:evenHBand="0" w:firstRowFirstColumn="0" w:firstRowLastColumn="0" w:lastRowFirstColumn="0" w:lastRowLastColumn="0"/>
            </w:pPr>
            <w:r>
              <w:lastRenderedPageBreak/>
              <w:t xml:space="preserve">This poem is a complex text as per the </w:t>
            </w:r>
            <w:hyperlink r:id="rId17" w:history="1">
              <w:r w:rsidRPr="00740653">
                <w:rPr>
                  <w:rStyle w:val="Hyperlink"/>
                </w:rPr>
                <w:t>N</w:t>
              </w:r>
              <w:r w:rsidR="00210085">
                <w:rPr>
                  <w:rStyle w:val="Hyperlink"/>
                </w:rPr>
                <w:t>LLP</w:t>
              </w:r>
              <w:r w:rsidRPr="00740653">
                <w:rPr>
                  <w:rStyle w:val="Hyperlink"/>
                </w:rPr>
                <w:t xml:space="preserve"> (V3)</w:t>
              </w:r>
            </w:hyperlink>
            <w:r>
              <w:t xml:space="preserve"> due to </w:t>
            </w:r>
            <w:r w:rsidR="00F15B4E">
              <w:t xml:space="preserve">the way </w:t>
            </w:r>
            <w:r w:rsidR="002E530C">
              <w:t xml:space="preserve">themes are represented using multiple </w:t>
            </w:r>
            <w:r w:rsidR="00DA4785">
              <w:t>language features</w:t>
            </w:r>
            <w:r>
              <w:t xml:space="preserve">. </w:t>
            </w:r>
            <w:r w:rsidR="00AE7039">
              <w:t>P</w:t>
            </w:r>
            <w:r w:rsidR="00AE7039" w:rsidRPr="00AE7039">
              <w:t>rior or cultural knowledge is required to understand the content.</w:t>
            </w:r>
            <w:r>
              <w:t xml:space="preserve"> </w:t>
            </w:r>
            <w:r w:rsidRPr="00423625">
              <w:rPr>
                <w:rStyle w:val="Strong"/>
              </w:rPr>
              <w:t>EN5-RVL-01</w:t>
            </w:r>
            <w:r w:rsidRPr="00423625">
              <w:t xml:space="preserve"> requires students to interpret </w:t>
            </w:r>
            <w:r w:rsidRPr="00423625">
              <w:lastRenderedPageBreak/>
              <w:t>complex texts.</w:t>
            </w:r>
            <w:r>
              <w:t xml:space="preserve"> The poem helps meet the </w:t>
            </w:r>
            <w:hyperlink r:id="rId18" w:anchor="course-requirements-k-10-english_k_10_2022:~:text=requirements%20K%E2%80%9310-,Text%20requirements,-Engaging%20with%20texts" w:history="1">
              <w:r w:rsidRPr="007B5AE4">
                <w:rPr>
                  <w:rStyle w:val="Hyperlink"/>
                </w:rPr>
                <w:t>Text requirements for English 7–10</w:t>
              </w:r>
            </w:hyperlink>
            <w:r w:rsidR="001D07C2">
              <w:t xml:space="preserve"> as students are required</w:t>
            </w:r>
            <w:r w:rsidR="001D07C2" w:rsidRPr="00417461">
              <w:t xml:space="preserve"> to</w:t>
            </w:r>
            <w:r w:rsidR="001D07C2">
              <w:t xml:space="preserve"> </w:t>
            </w:r>
            <w:r>
              <w:t>engage meaningfully with poetry. It also gives students experiences of a text written by an Aboriginal author.</w:t>
            </w:r>
          </w:p>
        </w:tc>
        <w:tc>
          <w:tcPr>
            <w:tcW w:w="3825" w:type="dxa"/>
          </w:tcPr>
          <w:p w14:paraId="03EDBAC0" w14:textId="295594F3" w:rsidR="00B97269" w:rsidRDefault="00B97269">
            <w:pPr>
              <w:cnfStyle w:val="000000100000" w:firstRow="0" w:lastRow="0" w:firstColumn="0" w:lastColumn="0" w:oddVBand="0" w:evenVBand="0" w:oddHBand="1" w:evenHBand="0" w:firstRowFirstColumn="0" w:firstRowLastColumn="0" w:lastRowFirstColumn="0" w:lastRowLastColumn="0"/>
            </w:pPr>
            <w:r>
              <w:lastRenderedPageBreak/>
              <w:t xml:space="preserve">The poem is written in the ballad form and has subverted some of the conventions of this form. The poet is the daughter of the unnamed persona in the poem. Iris Clayton has used the ballad form to explore her father’s experience as a veteran </w:t>
            </w:r>
            <w:r>
              <w:lastRenderedPageBreak/>
              <w:t>of war and his Aboriginal identity.</w:t>
            </w:r>
          </w:p>
          <w:p w14:paraId="52221A23" w14:textId="77777777" w:rsidR="00B97269" w:rsidRDefault="00B97269">
            <w:pPr>
              <w:cnfStyle w:val="000000100000" w:firstRow="0" w:lastRow="0" w:firstColumn="0" w:lastColumn="0" w:oddVBand="0" w:evenVBand="0" w:oddHBand="1" w:evenHBand="0" w:firstRowFirstColumn="0" w:firstRowLastColumn="0" w:lastRowFirstColumn="0" w:lastRowLastColumn="0"/>
            </w:pPr>
            <w:r w:rsidRPr="00075A44">
              <w:t xml:space="preserve">Aboriginal and Torres Strait Islander </w:t>
            </w:r>
            <w:r>
              <w:t>readers</w:t>
            </w:r>
            <w:r w:rsidRPr="00075A44">
              <w:t xml:space="preserve"> are advised that the </w:t>
            </w:r>
            <w:r>
              <w:t>poem</w:t>
            </w:r>
            <w:r w:rsidRPr="00075A44">
              <w:t xml:space="preserve"> contains </w:t>
            </w:r>
            <w:r>
              <w:t xml:space="preserve">reference to </w:t>
            </w:r>
            <w:r w:rsidRPr="00075A44">
              <w:t>people who have died.</w:t>
            </w:r>
          </w:p>
        </w:tc>
      </w:tr>
      <w:tr w:rsidR="00B97269" w14:paraId="33C11DFA" w14:textId="77777777" w:rsidTr="008553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DB7FA8" w14:textId="011A0501" w:rsidR="00B97269" w:rsidRDefault="00B97269">
            <w:r>
              <w:lastRenderedPageBreak/>
              <w:t xml:space="preserve">Hartley J (2018) ‘I Remember’, in Heiss A (ed) </w:t>
            </w:r>
            <w:r>
              <w:rPr>
                <w:i/>
                <w:iCs/>
              </w:rPr>
              <w:t>Growing Up Aboriginal in Australia</w:t>
            </w:r>
            <w:r>
              <w:t>, Black Inc Books, Australia</w:t>
            </w:r>
            <w:r w:rsidR="00210085">
              <w:t>.</w:t>
            </w:r>
          </w:p>
        </w:tc>
        <w:tc>
          <w:tcPr>
            <w:tcW w:w="3825" w:type="dxa"/>
          </w:tcPr>
          <w:p w14:paraId="12BD1C16" w14:textId="39B732E3" w:rsidR="00B97269" w:rsidRDefault="00B97269">
            <w:pPr>
              <w:cnfStyle w:val="000000010000" w:firstRow="0" w:lastRow="0" w:firstColumn="0" w:lastColumn="0" w:oddVBand="0" w:evenVBand="0" w:oddHBand="0" w:evenHBand="1" w:firstRowFirstColumn="0" w:firstRowLastColumn="0" w:lastRowFirstColumn="0" w:lastRowLastColumn="0"/>
            </w:pPr>
            <w:r>
              <w:t xml:space="preserve">This poem is a highly complex text as per the </w:t>
            </w:r>
            <w:hyperlink r:id="rId19" w:history="1">
              <w:r w:rsidRPr="00740653">
                <w:rPr>
                  <w:rStyle w:val="Hyperlink"/>
                </w:rPr>
                <w:t>N</w:t>
              </w:r>
              <w:r w:rsidR="00210085">
                <w:rPr>
                  <w:rStyle w:val="Hyperlink"/>
                </w:rPr>
                <w:t>LLP</w:t>
              </w:r>
              <w:r w:rsidRPr="00740653">
                <w:rPr>
                  <w:rStyle w:val="Hyperlink"/>
                </w:rPr>
                <w:t xml:space="preserve"> (V3)</w:t>
              </w:r>
            </w:hyperlink>
            <w:r>
              <w:t xml:space="preserve"> due to its hybrid form, length </w:t>
            </w:r>
            <w:r w:rsidR="001D07C2">
              <w:t xml:space="preserve">and </w:t>
            </w:r>
            <w:r w:rsidR="00EA4580">
              <w:t>l</w:t>
            </w:r>
            <w:r w:rsidR="00DE1D8C">
              <w:t>ayers of inferred meaning</w:t>
            </w:r>
            <w:r>
              <w:t xml:space="preserve">. </w:t>
            </w:r>
            <w:r w:rsidR="004941D8" w:rsidRPr="004941D8">
              <w:t>Prior or cultural knowledge is required to understand the content</w:t>
            </w:r>
            <w:r w:rsidR="00805F40">
              <w:rPr>
                <w:rStyle w:val="Strong"/>
                <w:b w:val="0"/>
              </w:rPr>
              <w:t>.</w:t>
            </w:r>
            <w:r>
              <w:rPr>
                <w:rStyle w:val="Strong"/>
                <w:b w:val="0"/>
              </w:rPr>
              <w:t xml:space="preserve"> </w:t>
            </w:r>
            <w:r w:rsidRPr="00423625">
              <w:rPr>
                <w:rStyle w:val="Strong"/>
              </w:rPr>
              <w:t>EN5-RVL-01</w:t>
            </w:r>
            <w:r w:rsidRPr="00423625">
              <w:t xml:space="preserve"> requires students to interpret complex texts.</w:t>
            </w:r>
            <w:r>
              <w:t xml:space="preserve"> The poem helps meet the </w:t>
            </w:r>
            <w:hyperlink r:id="rId20" w:anchor="course-requirements-k-10-english_k_10_2022:~:text=requirements%20K%E2%80%9310-,Text%20requirements,-Engaging%20with%20texts" w:history="1">
              <w:r w:rsidRPr="007B5AE4">
                <w:rPr>
                  <w:rStyle w:val="Hyperlink"/>
                </w:rPr>
                <w:t>Text requirements for English 7–10</w:t>
              </w:r>
            </w:hyperlink>
            <w:r w:rsidR="001D07C2">
              <w:t xml:space="preserve"> as students are required</w:t>
            </w:r>
            <w:r w:rsidR="001D07C2" w:rsidRPr="00417461">
              <w:t xml:space="preserve"> to</w:t>
            </w:r>
            <w:r w:rsidR="001D07C2">
              <w:t xml:space="preserve"> </w:t>
            </w:r>
            <w:r>
              <w:t>engage meaningfully with poetry. It also gives students experiences of a text by an Aboriginal author which explores cultural, social and gender perspectives.</w:t>
            </w:r>
          </w:p>
        </w:tc>
        <w:tc>
          <w:tcPr>
            <w:tcW w:w="3825" w:type="dxa"/>
          </w:tcPr>
          <w:p w14:paraId="7BEB44FA" w14:textId="4670994B" w:rsidR="00B97269" w:rsidRDefault="00B97269">
            <w:pPr>
              <w:cnfStyle w:val="000000010000" w:firstRow="0" w:lastRow="0" w:firstColumn="0" w:lastColumn="0" w:oddVBand="0" w:evenVBand="0" w:oddHBand="0" w:evenHBand="1" w:firstRowFirstColumn="0" w:firstRowLastColumn="0" w:lastRowFirstColumn="0" w:lastRowLastColumn="0"/>
            </w:pPr>
            <w:r>
              <w:t>The poem is a spoken word text initially written for and delivered at a men’s talking circle. Its hybrid form contains elements of prose and verse to share a collection of memories. These memories reflect Hartley’s personal, cultural and political contexts.</w:t>
            </w:r>
          </w:p>
          <w:p w14:paraId="0BC2303C" w14:textId="77777777" w:rsidR="00B97269" w:rsidRDefault="00B97269">
            <w:pPr>
              <w:cnfStyle w:val="000000010000" w:firstRow="0" w:lastRow="0" w:firstColumn="0" w:lastColumn="0" w:oddVBand="0" w:evenVBand="0" w:oddHBand="0" w:evenHBand="1" w:firstRowFirstColumn="0" w:firstRowLastColumn="0" w:lastRowFirstColumn="0" w:lastRowLastColumn="0"/>
            </w:pPr>
            <w:r w:rsidRPr="00075A44">
              <w:t xml:space="preserve">Aboriginal and Torres Strait Islander </w:t>
            </w:r>
            <w:r>
              <w:t>readers</w:t>
            </w:r>
            <w:r w:rsidRPr="00075A44">
              <w:t xml:space="preserve"> are advised that the </w:t>
            </w:r>
            <w:r>
              <w:t>poem</w:t>
            </w:r>
            <w:r w:rsidRPr="00075A44">
              <w:t xml:space="preserve"> contains </w:t>
            </w:r>
            <w:r>
              <w:t xml:space="preserve">reference to </w:t>
            </w:r>
            <w:r w:rsidRPr="00075A44">
              <w:t>people who have died.</w:t>
            </w:r>
          </w:p>
        </w:tc>
      </w:tr>
      <w:tr w:rsidR="00B97269" w14:paraId="0D97AAEE" w14:textId="77777777" w:rsidTr="008553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2A7D1CC" w14:textId="351708CE" w:rsidR="00B97269" w:rsidRDefault="00B97269">
            <w:r w:rsidRPr="00FB666C">
              <w:t xml:space="preserve">Money J (2021) ‘GUDYI’, </w:t>
            </w:r>
            <w:r w:rsidRPr="00FB666C">
              <w:rPr>
                <w:i/>
                <w:iCs/>
              </w:rPr>
              <w:t>h</w:t>
            </w:r>
            <w:r w:rsidRPr="00FB666C">
              <w:rPr>
                <w:rStyle w:val="Emphasis"/>
              </w:rPr>
              <w:t>ow to make a basket</w:t>
            </w:r>
            <w:r w:rsidRPr="00FB666C">
              <w:t>, University of Queensland Press, Australia.</w:t>
            </w:r>
          </w:p>
        </w:tc>
        <w:tc>
          <w:tcPr>
            <w:tcW w:w="3825" w:type="dxa"/>
          </w:tcPr>
          <w:p w14:paraId="4B2827A5" w14:textId="35D044D7" w:rsidR="00B97269" w:rsidRDefault="00B97269">
            <w:pPr>
              <w:cnfStyle w:val="000000100000" w:firstRow="0" w:lastRow="0" w:firstColumn="0" w:lastColumn="0" w:oddVBand="0" w:evenVBand="0" w:oddHBand="1" w:evenHBand="0" w:firstRowFirstColumn="0" w:firstRowLastColumn="0" w:lastRowFirstColumn="0" w:lastRowLastColumn="0"/>
            </w:pPr>
            <w:r>
              <w:t xml:space="preserve">This poem is a complex text as per the </w:t>
            </w:r>
            <w:hyperlink r:id="rId21" w:history="1">
              <w:r w:rsidRPr="00D06BF0">
                <w:rPr>
                  <w:rStyle w:val="Hyperlink"/>
                </w:rPr>
                <w:t>N</w:t>
              </w:r>
              <w:r w:rsidR="00210085">
                <w:rPr>
                  <w:rStyle w:val="Hyperlink"/>
                </w:rPr>
                <w:t>LLP</w:t>
              </w:r>
              <w:r w:rsidRPr="00D06BF0">
                <w:rPr>
                  <w:rStyle w:val="Hyperlink"/>
                </w:rPr>
                <w:t xml:space="preserve"> (V3)</w:t>
              </w:r>
            </w:hyperlink>
            <w:r>
              <w:t xml:space="preserve"> due to its </w:t>
            </w:r>
            <w:r w:rsidR="00C7685E">
              <w:t>lexical coh</w:t>
            </w:r>
            <w:r w:rsidR="00703C6E">
              <w:t>esion across the text</w:t>
            </w:r>
            <w:r>
              <w:t xml:space="preserve"> and </w:t>
            </w:r>
            <w:r w:rsidR="00703C6E">
              <w:t xml:space="preserve">complex </w:t>
            </w:r>
            <w:r w:rsidR="00E52726">
              <w:t>abstract concepts</w:t>
            </w:r>
            <w:r w:rsidRPr="005A4B9A">
              <w:t>.</w:t>
            </w:r>
            <w:r>
              <w:t xml:space="preserve"> </w:t>
            </w:r>
            <w:r w:rsidR="00EF4F83">
              <w:t>The t</w:t>
            </w:r>
            <w:r w:rsidR="00294F18">
              <w:t>ext</w:t>
            </w:r>
            <w:r w:rsidR="00B03A1D">
              <w:t xml:space="preserve"> </w:t>
            </w:r>
            <w:r w:rsidR="00294F18">
              <w:t>blends English and Wiradjuri language</w:t>
            </w:r>
            <w:r w:rsidR="00B03A1D">
              <w:t xml:space="preserve"> and s</w:t>
            </w:r>
            <w:r w:rsidR="00E52726">
              <w:t>ome p</w:t>
            </w:r>
            <w:r w:rsidR="00E52726" w:rsidRPr="00E52726">
              <w:t>rior or cultural knowledge is required to understand the content</w:t>
            </w:r>
            <w:r w:rsidR="002466AE">
              <w:t>.</w:t>
            </w:r>
            <w:r w:rsidRPr="00E52726">
              <w:rPr>
                <w:rStyle w:val="Strong"/>
                <w:b w:val="0"/>
              </w:rPr>
              <w:t xml:space="preserve"> </w:t>
            </w:r>
            <w:r w:rsidRPr="00423625">
              <w:rPr>
                <w:rStyle w:val="Strong"/>
              </w:rPr>
              <w:t>EN5-RVL-01</w:t>
            </w:r>
            <w:r w:rsidRPr="00423625">
              <w:t xml:space="preserve"> requires students to interpret complex texts.</w:t>
            </w:r>
            <w:r>
              <w:t xml:space="preserve"> The poem helps meet the </w:t>
            </w:r>
            <w:hyperlink r:id="rId22" w:anchor="course-requirements-k-10-english_k_10_2022:~:text=requirements%20K%E2%80%9310-,Text%20requirements,-Engaging%20with%20texts" w:history="1">
              <w:r w:rsidRPr="00D06BF0">
                <w:rPr>
                  <w:rStyle w:val="Hyperlink"/>
                </w:rPr>
                <w:t>Text requirements for English 7–10</w:t>
              </w:r>
            </w:hyperlink>
            <w:r w:rsidR="001D07C2">
              <w:t xml:space="preserve"> as students are required</w:t>
            </w:r>
            <w:r w:rsidR="001D07C2" w:rsidRPr="00417461">
              <w:t xml:space="preserve"> to</w:t>
            </w:r>
            <w:r>
              <w:t xml:space="preserve"> engage </w:t>
            </w:r>
            <w:r>
              <w:lastRenderedPageBreak/>
              <w:t>meaningfully with poetry. It also gives students experiences of a text by an Aboriginal author which explores cultural, social and gender perspectives.</w:t>
            </w:r>
          </w:p>
        </w:tc>
        <w:tc>
          <w:tcPr>
            <w:tcW w:w="3825" w:type="dxa"/>
          </w:tcPr>
          <w:p w14:paraId="4D7E9E9C" w14:textId="51725828" w:rsidR="00B97269" w:rsidRDefault="00B97269" w:rsidP="002466AE">
            <w:pPr>
              <w:cnfStyle w:val="000000100000" w:firstRow="0" w:lastRow="0" w:firstColumn="0" w:lastColumn="0" w:oddVBand="0" w:evenVBand="0" w:oddHBand="1" w:evenHBand="0" w:firstRowFirstColumn="0" w:firstRowLastColumn="0" w:lastRowFirstColumn="0" w:lastRowLastColumn="0"/>
            </w:pPr>
            <w:r>
              <w:lastRenderedPageBreak/>
              <w:t>The poem is written from the perspective of a Wiradjuri woman and explores the meaningful connection to land and Country experienced by Aboriginal people</w:t>
            </w:r>
            <w:r w:rsidR="002466AE">
              <w:t>s</w:t>
            </w:r>
            <w:r>
              <w:t xml:space="preserve">. Money’s ‘song’ explores the beauty of Wiradjuri country and its strength and resistance to interference by </w:t>
            </w:r>
            <w:r w:rsidR="002466AE">
              <w:t>colonisation</w:t>
            </w:r>
            <w:r>
              <w:t>. Money creates effective sensory imagery to celebrate this deep connection with country.</w:t>
            </w:r>
          </w:p>
        </w:tc>
      </w:tr>
    </w:tbl>
    <w:p w14:paraId="3A4EBC0A" w14:textId="77777777" w:rsidR="005C5668" w:rsidRPr="0046645B" w:rsidRDefault="005C5668" w:rsidP="0046645B">
      <w:r w:rsidRPr="0046645B">
        <w:br w:type="page"/>
      </w:r>
    </w:p>
    <w:p w14:paraId="3A2F26E7" w14:textId="77777777" w:rsidR="005C5668" w:rsidRDefault="005C5668" w:rsidP="0046645B">
      <w:pPr>
        <w:pStyle w:val="Heading1"/>
      </w:pPr>
      <w:bookmarkStart w:id="6" w:name="_Toc151388031"/>
      <w:r>
        <w:lastRenderedPageBreak/>
        <w:t>Phase 1 – engaging with the unit and the learning community</w:t>
      </w:r>
      <w:bookmarkEnd w:id="6"/>
    </w:p>
    <w:p w14:paraId="2A14401C" w14:textId="33D17EC2" w:rsidR="00061B19" w:rsidRPr="00061B19" w:rsidRDefault="00061B19" w:rsidP="00D434BB">
      <w:pPr>
        <w:pStyle w:val="FeatureBox2"/>
      </w:pPr>
      <w:r>
        <w:t>In the ‘engaging with the unit and the learning community</w:t>
      </w:r>
      <w:r w:rsidR="00537722">
        <w:t>’</w:t>
      </w:r>
      <w:r w:rsidR="00ED694F">
        <w:t xml:space="preserve"> </w:t>
      </w:r>
      <w:r>
        <w:t xml:space="preserve">phase, </w:t>
      </w:r>
      <w:r w:rsidR="00283D52">
        <w:t>students will develop an appreciation of the podcast form as a means of co</w:t>
      </w:r>
      <w:r w:rsidR="00FA01EC">
        <w:t>nnection</w:t>
      </w:r>
      <w:r w:rsidR="00512F89">
        <w:t xml:space="preserve"> </w:t>
      </w:r>
      <w:r w:rsidR="00ED694F">
        <w:t xml:space="preserve">and </w:t>
      </w:r>
      <w:r w:rsidR="00BC5413">
        <w:t>reflection</w:t>
      </w:r>
      <w:r w:rsidR="00FA01EC">
        <w:t xml:space="preserve"> and </w:t>
      </w:r>
      <w:r w:rsidR="00BC5413">
        <w:t xml:space="preserve">as </w:t>
      </w:r>
      <w:r w:rsidR="00DD5A46">
        <w:t xml:space="preserve">a </w:t>
      </w:r>
      <w:r w:rsidR="006D23F3">
        <w:t xml:space="preserve">vehicle for </w:t>
      </w:r>
      <w:r w:rsidR="00DE6665">
        <w:t>change</w:t>
      </w:r>
      <w:r w:rsidR="00B84B22">
        <w:t xml:space="preserve">. </w:t>
      </w:r>
      <w:r w:rsidR="00876A8D">
        <w:t xml:space="preserve">The assessment task </w:t>
      </w:r>
      <w:r w:rsidR="004B05A4">
        <w:t>for this program will take the form of a podcast</w:t>
      </w:r>
      <w:r w:rsidR="00FE11B9">
        <w:t xml:space="preserve"> and the assessment notification could be issued in this early phase.</w:t>
      </w:r>
      <w:r w:rsidR="004B05A4">
        <w:t xml:space="preserve"> </w:t>
      </w:r>
      <w:r w:rsidR="00AE6656">
        <w:t xml:space="preserve">A range of structured activities will </w:t>
      </w:r>
      <w:r w:rsidR="0076121E">
        <w:t xml:space="preserve">encourage students to consider the structural conventions of a podcast, and to </w:t>
      </w:r>
      <w:r w:rsidR="008136A4">
        <w:t xml:space="preserve">consider how it might be used to connect with </w:t>
      </w:r>
      <w:r w:rsidR="00876A8D">
        <w:t>the broader community.</w:t>
      </w:r>
      <w:r w:rsidR="00322A53">
        <w:t xml:space="preserve"> </w:t>
      </w:r>
      <w:r w:rsidR="00322A53" w:rsidRPr="00322A53">
        <w:t xml:space="preserve">These activities will help to support students </w:t>
      </w:r>
      <w:r w:rsidR="00DE6665">
        <w:t>to</w:t>
      </w:r>
      <w:r w:rsidR="00F618D4">
        <w:t xml:space="preserve"> establish a clear link between the assessment </w:t>
      </w:r>
      <w:r w:rsidR="00D40381">
        <w:t xml:space="preserve">and their </w:t>
      </w:r>
      <w:r w:rsidR="00FE2FEE" w:rsidRPr="00FE2FEE">
        <w:t>exploration of a suite of poems by Aboriginal authors</w:t>
      </w:r>
      <w:r w:rsidR="00FE2FEE">
        <w:t>.</w:t>
      </w:r>
    </w:p>
    <w:p w14:paraId="165293B0" w14:textId="0C7C0F02" w:rsidR="00C428C0" w:rsidRDefault="00B15AF5" w:rsidP="00B15AF5">
      <w:pPr>
        <w:pStyle w:val="FeatureBox3"/>
      </w:pPr>
      <w:r w:rsidRPr="00B15AF5">
        <w:rPr>
          <w:rStyle w:val="Strong"/>
        </w:rPr>
        <w:t>Student note:</w:t>
      </w:r>
      <w:r>
        <w:t xml:space="preserve"> </w:t>
      </w:r>
      <w:r w:rsidR="00412E5F">
        <w:t xml:space="preserve">Over the course of this </w:t>
      </w:r>
      <w:r w:rsidR="00B42B00">
        <w:t>program,</w:t>
      </w:r>
      <w:r w:rsidR="00412E5F">
        <w:t xml:space="preserve"> you will be studying a suite of poems. T</w:t>
      </w:r>
      <w:r w:rsidR="00B42B00">
        <w:t xml:space="preserve">he formal assessment for this </w:t>
      </w:r>
      <w:r w:rsidR="008A2A28">
        <w:t>program will be an 8</w:t>
      </w:r>
      <w:r w:rsidR="00A46908">
        <w:t>–</w:t>
      </w:r>
      <w:r w:rsidR="00537722">
        <w:t>10-minute</w:t>
      </w:r>
      <w:r w:rsidR="008A2A28">
        <w:t xml:space="preserve"> podcast. </w:t>
      </w:r>
      <w:r w:rsidR="00B871BF">
        <w:t>The series of resources and activities below have been designed to encourage you to explore the podcast form.</w:t>
      </w:r>
    </w:p>
    <w:p w14:paraId="233D7ECB" w14:textId="77777777" w:rsidR="0099613F" w:rsidRDefault="0099613F" w:rsidP="0046645B">
      <w:pPr>
        <w:pStyle w:val="Heading2"/>
      </w:pPr>
      <w:bookmarkStart w:id="7" w:name="_Toc151388032"/>
      <w:r>
        <w:t>Phase 1, resource 1 – creating a transcript</w:t>
      </w:r>
      <w:bookmarkEnd w:id="7"/>
    </w:p>
    <w:p w14:paraId="0935EAC5" w14:textId="5A462B21" w:rsidR="0099613F" w:rsidRDefault="0099613F" w:rsidP="0099613F">
      <w:pPr>
        <w:pStyle w:val="FeatureBox2"/>
      </w:pPr>
      <w:r w:rsidRPr="001A2F33">
        <w:rPr>
          <w:rStyle w:val="Strong"/>
        </w:rPr>
        <w:t xml:space="preserve">Teacher </w:t>
      </w:r>
      <w:r w:rsidR="00513E15">
        <w:rPr>
          <w:rStyle w:val="Strong"/>
        </w:rPr>
        <w:t>n</w:t>
      </w:r>
      <w:r w:rsidRPr="001A2F33">
        <w:rPr>
          <w:rStyle w:val="Strong"/>
        </w:rPr>
        <w:t>ote:</w:t>
      </w:r>
      <w:r w:rsidRPr="003E5EF9">
        <w:t xml:space="preserve"> this resource supports </w:t>
      </w:r>
      <w:r w:rsidRPr="001A2F33">
        <w:rPr>
          <w:rStyle w:val="Strong"/>
        </w:rPr>
        <w:t>Phase 1, resource 2 – vocabulary mapping</w:t>
      </w:r>
      <w:r w:rsidRPr="003E5EF9">
        <w:t xml:space="preserve"> below and can be used as a differentiation strategy.</w:t>
      </w:r>
    </w:p>
    <w:p w14:paraId="747C43CE" w14:textId="1E2646CB" w:rsidR="0099613F" w:rsidRDefault="0099613F" w:rsidP="0099613F">
      <w:r>
        <w:t>There are several ways to convert speech to a text transcript. One of the most easily accessible is via Microsoft Word.</w:t>
      </w:r>
      <w:r w:rsidR="002E70C2">
        <w:t xml:space="preserve"> Follow this process to create a transcript for each podcast students listen to during the program. Not all podcasts are accompanied by a transcript.</w:t>
      </w:r>
    </w:p>
    <w:p w14:paraId="5E423789" w14:textId="77777777" w:rsidR="0099613F" w:rsidRDefault="0099613F">
      <w:pPr>
        <w:pStyle w:val="ListNumber"/>
        <w:numPr>
          <w:ilvl w:val="0"/>
          <w:numId w:val="22"/>
        </w:numPr>
      </w:pPr>
      <w:r>
        <w:t xml:space="preserve">Follow the hyperlink to Microsoft’s </w:t>
      </w:r>
      <w:hyperlink r:id="rId23" w:history="1">
        <w:r w:rsidRPr="00AE1EA2">
          <w:rPr>
            <w:rStyle w:val="Hyperlink"/>
          </w:rPr>
          <w:t>‘Transcribe your recordings’</w:t>
        </w:r>
      </w:hyperlink>
      <w:r>
        <w:t xml:space="preserve"> support page.</w:t>
      </w:r>
    </w:p>
    <w:p w14:paraId="2D596CCB" w14:textId="77777777" w:rsidR="0099613F" w:rsidRDefault="0099613F">
      <w:pPr>
        <w:pStyle w:val="ListNumber"/>
        <w:numPr>
          <w:ilvl w:val="0"/>
          <w:numId w:val="22"/>
        </w:numPr>
      </w:pPr>
      <w:r>
        <w:t>This support page provides a video and drop-down list to help you to navigate and explore how to record and transcribe speech.</w:t>
      </w:r>
    </w:p>
    <w:p w14:paraId="5AAF8268" w14:textId="0CD2102F" w:rsidR="0099613F" w:rsidRDefault="00FB5C90">
      <w:pPr>
        <w:pStyle w:val="ListNumber"/>
        <w:numPr>
          <w:ilvl w:val="0"/>
          <w:numId w:val="22"/>
        </w:numPr>
      </w:pPr>
      <w:r>
        <w:t xml:space="preserve">While </w:t>
      </w:r>
      <w:r w:rsidR="0099613F">
        <w:t>you play your podcast file you can record directly in Word. You will then be prompted to transcribe the recording.</w:t>
      </w:r>
    </w:p>
    <w:p w14:paraId="2C4DCE62" w14:textId="1E6F9A5F" w:rsidR="00DA0FA6" w:rsidRPr="00F4554C" w:rsidRDefault="00DA0FA6" w:rsidP="0046645B">
      <w:pPr>
        <w:pStyle w:val="Heading2"/>
      </w:pPr>
      <w:bookmarkStart w:id="8" w:name="_Toc151388033"/>
      <w:r w:rsidRPr="00F4554C">
        <w:lastRenderedPageBreak/>
        <w:t xml:space="preserve">Phase 1, </w:t>
      </w:r>
      <w:r w:rsidR="006F634C" w:rsidRPr="00F4554C">
        <w:t>activity</w:t>
      </w:r>
      <w:r w:rsidRPr="00F4554C">
        <w:t xml:space="preserve"> 1 – </w:t>
      </w:r>
      <w:r w:rsidR="006132C3" w:rsidRPr="00F4554C">
        <w:t>e</w:t>
      </w:r>
      <w:r w:rsidRPr="00F4554C">
        <w:t>ngaging with the podcast form</w:t>
      </w:r>
      <w:bookmarkEnd w:id="8"/>
    </w:p>
    <w:p w14:paraId="5AA03EEF" w14:textId="59CCE4C1" w:rsidR="00C428C0" w:rsidRDefault="00390D52" w:rsidP="008A2A28">
      <w:pPr>
        <w:spacing w:before="0" w:after="160"/>
      </w:pPr>
      <w:r>
        <w:t>Answer</w:t>
      </w:r>
      <w:r w:rsidR="00C428C0">
        <w:t xml:space="preserve"> the following questions</w:t>
      </w:r>
      <w:r w:rsidR="003100F8">
        <w:t>.</w:t>
      </w:r>
    </w:p>
    <w:p w14:paraId="1A80F5CE" w14:textId="47A7983A" w:rsidR="00E15F53" w:rsidRDefault="00E15F53">
      <w:pPr>
        <w:pStyle w:val="ListNumber"/>
        <w:numPr>
          <w:ilvl w:val="0"/>
          <w:numId w:val="37"/>
        </w:numPr>
      </w:pPr>
      <w:r w:rsidRPr="00E15F53">
        <w:t>What is a podcast?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AE4C89" w14:paraId="4EF74A5E" w14:textId="77777777" w:rsidTr="00E436C3">
        <w:tc>
          <w:tcPr>
            <w:tcW w:w="9628" w:type="dxa"/>
          </w:tcPr>
          <w:p w14:paraId="0A00778E" w14:textId="1994A248" w:rsidR="00AE4C89" w:rsidRDefault="00AE4C89" w:rsidP="00390D52"/>
        </w:tc>
      </w:tr>
      <w:tr w:rsidR="00526F75" w14:paraId="389ABAE9" w14:textId="77777777" w:rsidTr="006801AC">
        <w:tc>
          <w:tcPr>
            <w:tcW w:w="9628" w:type="dxa"/>
          </w:tcPr>
          <w:p w14:paraId="1D85FF2A" w14:textId="77777777" w:rsidR="00526F75" w:rsidRPr="00390D52" w:rsidRDefault="00526F75" w:rsidP="00390D52"/>
        </w:tc>
      </w:tr>
      <w:tr w:rsidR="00E436C3" w14:paraId="6264204E" w14:textId="77777777" w:rsidTr="006801AC">
        <w:tc>
          <w:tcPr>
            <w:tcW w:w="9628" w:type="dxa"/>
          </w:tcPr>
          <w:p w14:paraId="5FAF47D8" w14:textId="77777777" w:rsidR="00E436C3" w:rsidRDefault="00E436C3" w:rsidP="00390D52"/>
        </w:tc>
      </w:tr>
    </w:tbl>
    <w:p w14:paraId="6062B15B" w14:textId="6C1A4574" w:rsidR="00E15F53" w:rsidRDefault="00E15F53" w:rsidP="003100F8">
      <w:pPr>
        <w:pStyle w:val="ListNumber"/>
      </w:pPr>
      <w:r w:rsidRPr="00E15F53">
        <w:t>Have you listened to a podcast</w:t>
      </w:r>
      <w:r w:rsidR="00C44CE3">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6801AC" w14:paraId="5A139583" w14:textId="77777777" w:rsidTr="00F73CC0">
        <w:tc>
          <w:tcPr>
            <w:tcW w:w="9628" w:type="dxa"/>
          </w:tcPr>
          <w:p w14:paraId="5B54AA3C" w14:textId="77777777" w:rsidR="006801AC" w:rsidRDefault="006801AC" w:rsidP="00F73CC0"/>
        </w:tc>
      </w:tr>
      <w:tr w:rsidR="006801AC" w14:paraId="2621C4DF" w14:textId="77777777" w:rsidTr="00F73CC0">
        <w:tc>
          <w:tcPr>
            <w:tcW w:w="9628" w:type="dxa"/>
          </w:tcPr>
          <w:p w14:paraId="3C5BBB00" w14:textId="77777777" w:rsidR="006801AC" w:rsidRPr="00390D52" w:rsidRDefault="006801AC" w:rsidP="00F73CC0"/>
        </w:tc>
      </w:tr>
      <w:tr w:rsidR="006801AC" w14:paraId="6E770C7A" w14:textId="77777777" w:rsidTr="00F73CC0">
        <w:tc>
          <w:tcPr>
            <w:tcW w:w="9628" w:type="dxa"/>
          </w:tcPr>
          <w:p w14:paraId="788A58A1" w14:textId="77777777" w:rsidR="006801AC" w:rsidRDefault="006801AC" w:rsidP="00F73CC0"/>
        </w:tc>
      </w:tr>
    </w:tbl>
    <w:p w14:paraId="453AE1E0" w14:textId="0F3A417A" w:rsidR="00E15F53" w:rsidRDefault="00E15F53" w:rsidP="003100F8">
      <w:pPr>
        <w:pStyle w:val="ListNumber"/>
      </w:pPr>
      <w:r w:rsidRPr="00E15F53">
        <w:t>Where can you hear podcasts</w:t>
      </w:r>
      <w:r w:rsidR="00BF1831">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6801AC" w14:paraId="4E373F3C" w14:textId="77777777" w:rsidTr="006801AC">
        <w:tc>
          <w:tcPr>
            <w:tcW w:w="9628" w:type="dxa"/>
          </w:tcPr>
          <w:p w14:paraId="4E813767" w14:textId="77777777" w:rsidR="006801AC" w:rsidRPr="00390D52" w:rsidRDefault="006801AC" w:rsidP="00F73CC0"/>
        </w:tc>
      </w:tr>
      <w:tr w:rsidR="006801AC" w14:paraId="676E2805" w14:textId="77777777" w:rsidTr="006801AC">
        <w:tc>
          <w:tcPr>
            <w:tcW w:w="9628" w:type="dxa"/>
          </w:tcPr>
          <w:p w14:paraId="3881D250" w14:textId="77777777" w:rsidR="006801AC" w:rsidRPr="00E3579F" w:rsidRDefault="006801AC" w:rsidP="00F73CC0"/>
        </w:tc>
      </w:tr>
      <w:tr w:rsidR="003D47F8" w14:paraId="5A62BF73" w14:textId="77777777" w:rsidTr="006801AC">
        <w:tc>
          <w:tcPr>
            <w:tcW w:w="9628" w:type="dxa"/>
          </w:tcPr>
          <w:p w14:paraId="74682510" w14:textId="77777777" w:rsidR="003D47F8" w:rsidRDefault="003D47F8" w:rsidP="00390D52"/>
        </w:tc>
      </w:tr>
    </w:tbl>
    <w:p w14:paraId="7EF824D7" w14:textId="68EFFFBF" w:rsidR="00E15F53" w:rsidRDefault="00E15F53" w:rsidP="003100F8">
      <w:pPr>
        <w:pStyle w:val="ListNumber"/>
      </w:pPr>
      <w:r w:rsidRPr="00E15F53">
        <w:t>What is the difference between a podcaster and a Youtuber?</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BF1831" w14:paraId="38E231E1" w14:textId="77777777" w:rsidTr="006801AC">
        <w:tc>
          <w:tcPr>
            <w:tcW w:w="9628" w:type="dxa"/>
          </w:tcPr>
          <w:p w14:paraId="593A9E92" w14:textId="37CD6290" w:rsidR="00BF1831" w:rsidRDefault="00BF1831" w:rsidP="00390D52"/>
        </w:tc>
      </w:tr>
      <w:tr w:rsidR="004A6BBE" w14:paraId="5160505E" w14:textId="77777777" w:rsidTr="006801AC">
        <w:tc>
          <w:tcPr>
            <w:tcW w:w="9628" w:type="dxa"/>
          </w:tcPr>
          <w:p w14:paraId="1F8F23E2" w14:textId="77777777" w:rsidR="004A6BBE" w:rsidRPr="00390D52" w:rsidRDefault="004A6BBE" w:rsidP="00390D52"/>
        </w:tc>
      </w:tr>
      <w:tr w:rsidR="001278F7" w14:paraId="75D67E9D" w14:textId="77777777" w:rsidTr="006801AC">
        <w:tc>
          <w:tcPr>
            <w:tcW w:w="9628" w:type="dxa"/>
          </w:tcPr>
          <w:p w14:paraId="7DC47C03" w14:textId="77777777" w:rsidR="001278F7" w:rsidRPr="00390D52" w:rsidRDefault="001278F7" w:rsidP="00390D52"/>
        </w:tc>
      </w:tr>
      <w:tr w:rsidR="004A6BBE" w14:paraId="3EBEDBA7" w14:textId="77777777" w:rsidTr="006801AC">
        <w:tc>
          <w:tcPr>
            <w:tcW w:w="9628" w:type="dxa"/>
          </w:tcPr>
          <w:p w14:paraId="2709D1B5" w14:textId="77777777" w:rsidR="004A6BBE" w:rsidRDefault="004A6BBE" w:rsidP="00390D52"/>
        </w:tc>
      </w:tr>
    </w:tbl>
    <w:p w14:paraId="10AA3D7A" w14:textId="770240E7" w:rsidR="00E15F53" w:rsidRDefault="00E15F53" w:rsidP="006B275B">
      <w:pPr>
        <w:pStyle w:val="ListNumber"/>
      </w:pPr>
      <w:r w:rsidRPr="00E15F53">
        <w:lastRenderedPageBreak/>
        <w:t>How might listening to a story on your phone be different from reading a story, or watching a video?</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1665C7" w14:paraId="00CC3133" w14:textId="77777777" w:rsidTr="006801AC">
        <w:tc>
          <w:tcPr>
            <w:tcW w:w="9628" w:type="dxa"/>
          </w:tcPr>
          <w:p w14:paraId="7259F9AC" w14:textId="3D544B47" w:rsidR="001665C7" w:rsidRDefault="001665C7" w:rsidP="00390D52"/>
        </w:tc>
      </w:tr>
      <w:tr w:rsidR="004A6BBE" w14:paraId="47524B6F" w14:textId="77777777" w:rsidTr="006801AC">
        <w:tc>
          <w:tcPr>
            <w:tcW w:w="9628" w:type="dxa"/>
          </w:tcPr>
          <w:p w14:paraId="442E8287" w14:textId="77777777" w:rsidR="004A6BBE" w:rsidRPr="00390D52" w:rsidRDefault="004A6BBE" w:rsidP="00390D52"/>
        </w:tc>
      </w:tr>
      <w:tr w:rsidR="004A6BBE" w14:paraId="0CF8ECB1" w14:textId="77777777" w:rsidTr="006801AC">
        <w:tc>
          <w:tcPr>
            <w:tcW w:w="9628" w:type="dxa"/>
          </w:tcPr>
          <w:p w14:paraId="0DA84F5A" w14:textId="77777777" w:rsidR="004A6BBE" w:rsidRPr="00390D52" w:rsidRDefault="004A6BBE" w:rsidP="00390D52"/>
        </w:tc>
      </w:tr>
    </w:tbl>
    <w:p w14:paraId="6E051E0D" w14:textId="7A396072" w:rsidR="00E15F53" w:rsidRDefault="00E15F53" w:rsidP="003100F8">
      <w:pPr>
        <w:pStyle w:val="ListNumber"/>
      </w:pPr>
      <w:r w:rsidRPr="00E15F53">
        <w:t>How do you think you might have to change the way a story is told</w:t>
      </w:r>
      <w:r w:rsidR="007B4FC2">
        <w:t xml:space="preserve"> in a podcast</w:t>
      </w:r>
      <w:r w:rsidRPr="00E15F53">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1665C7" w14:paraId="7AC9660E" w14:textId="77777777" w:rsidTr="006801AC">
        <w:tc>
          <w:tcPr>
            <w:tcW w:w="9628" w:type="dxa"/>
          </w:tcPr>
          <w:p w14:paraId="4165D5D7" w14:textId="3A42D27F" w:rsidR="001665C7" w:rsidRDefault="001665C7" w:rsidP="00390D52"/>
        </w:tc>
      </w:tr>
      <w:tr w:rsidR="004A6BBE" w14:paraId="14B5C346" w14:textId="77777777" w:rsidTr="006801AC">
        <w:tc>
          <w:tcPr>
            <w:tcW w:w="9628" w:type="dxa"/>
          </w:tcPr>
          <w:p w14:paraId="71F30FE5" w14:textId="77777777" w:rsidR="004A6BBE" w:rsidRPr="00390D52" w:rsidRDefault="004A6BBE" w:rsidP="00390D52"/>
        </w:tc>
      </w:tr>
      <w:tr w:rsidR="004A6BBE" w14:paraId="28EF4688" w14:textId="77777777" w:rsidTr="006801AC">
        <w:tc>
          <w:tcPr>
            <w:tcW w:w="9628" w:type="dxa"/>
          </w:tcPr>
          <w:p w14:paraId="54C51CD0" w14:textId="77777777" w:rsidR="004A6BBE" w:rsidRDefault="004A6BBE" w:rsidP="00390D52"/>
        </w:tc>
      </w:tr>
    </w:tbl>
    <w:p w14:paraId="555EC36B" w14:textId="1391A5B1" w:rsidR="00E15F53" w:rsidRDefault="00E15F53" w:rsidP="003100F8">
      <w:pPr>
        <w:pStyle w:val="ListNumber"/>
      </w:pPr>
      <w:r w:rsidRPr="00E15F53">
        <w:t>Why would you listen to a podcast?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1665C7" w14:paraId="4772BD2C" w14:textId="77777777" w:rsidTr="006801AC">
        <w:tc>
          <w:tcPr>
            <w:tcW w:w="9628" w:type="dxa"/>
          </w:tcPr>
          <w:p w14:paraId="12A10CBF" w14:textId="1D8BA818" w:rsidR="001665C7" w:rsidRDefault="001665C7" w:rsidP="00390D52"/>
        </w:tc>
      </w:tr>
      <w:tr w:rsidR="004A6BBE" w14:paraId="35F2B583" w14:textId="77777777" w:rsidTr="006801AC">
        <w:tc>
          <w:tcPr>
            <w:tcW w:w="9628" w:type="dxa"/>
          </w:tcPr>
          <w:p w14:paraId="397AC560" w14:textId="77777777" w:rsidR="004A6BBE" w:rsidRPr="00390D52" w:rsidRDefault="004A6BBE" w:rsidP="00390D52"/>
        </w:tc>
      </w:tr>
      <w:tr w:rsidR="004A6BBE" w14:paraId="6E27EDF8" w14:textId="77777777" w:rsidTr="006801AC">
        <w:tc>
          <w:tcPr>
            <w:tcW w:w="9628" w:type="dxa"/>
          </w:tcPr>
          <w:p w14:paraId="04E206B5" w14:textId="77777777" w:rsidR="004A6BBE" w:rsidRDefault="004A6BBE" w:rsidP="00390D52"/>
        </w:tc>
      </w:tr>
    </w:tbl>
    <w:p w14:paraId="7CB5D53C" w14:textId="77777777" w:rsidR="00E15F53" w:rsidRDefault="00E15F53" w:rsidP="003100F8">
      <w:pPr>
        <w:pStyle w:val="ListNumber"/>
      </w:pPr>
      <w:r w:rsidRPr="00E15F53">
        <w:t>Have you ever been influenced or inspired by a podcast?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7E3AF0" w14:paraId="031F91E3" w14:textId="77777777" w:rsidTr="006801AC">
        <w:tc>
          <w:tcPr>
            <w:tcW w:w="9628" w:type="dxa"/>
          </w:tcPr>
          <w:p w14:paraId="6C8345F4" w14:textId="0D2BFD30" w:rsidR="007E3AF0" w:rsidRDefault="007E3AF0" w:rsidP="00390D52"/>
        </w:tc>
      </w:tr>
      <w:tr w:rsidR="00C14F0E" w14:paraId="08FF82C0" w14:textId="77777777" w:rsidTr="006801AC">
        <w:tc>
          <w:tcPr>
            <w:tcW w:w="9628" w:type="dxa"/>
          </w:tcPr>
          <w:p w14:paraId="67D24720" w14:textId="77777777" w:rsidR="00C14F0E" w:rsidRPr="00390D52" w:rsidRDefault="00C14F0E" w:rsidP="00390D52"/>
        </w:tc>
      </w:tr>
      <w:tr w:rsidR="00C14F0E" w14:paraId="471A949C" w14:textId="77777777" w:rsidTr="006801AC">
        <w:tc>
          <w:tcPr>
            <w:tcW w:w="9628" w:type="dxa"/>
          </w:tcPr>
          <w:p w14:paraId="418FDCE8" w14:textId="77777777" w:rsidR="00C14F0E" w:rsidRPr="00390D52" w:rsidRDefault="00C14F0E" w:rsidP="00390D52"/>
        </w:tc>
      </w:tr>
      <w:tr w:rsidR="004A6BBE" w14:paraId="66F4B298" w14:textId="77777777" w:rsidTr="006801AC">
        <w:tc>
          <w:tcPr>
            <w:tcW w:w="9628" w:type="dxa"/>
          </w:tcPr>
          <w:p w14:paraId="242628B7" w14:textId="77777777" w:rsidR="004A6BBE" w:rsidRPr="00390D52" w:rsidRDefault="004A6BBE" w:rsidP="00390D52"/>
        </w:tc>
      </w:tr>
      <w:tr w:rsidR="004A6BBE" w14:paraId="39770E52" w14:textId="77777777" w:rsidTr="006801AC">
        <w:tc>
          <w:tcPr>
            <w:tcW w:w="9628" w:type="dxa"/>
          </w:tcPr>
          <w:p w14:paraId="7BC7C254" w14:textId="77777777" w:rsidR="004A6BBE" w:rsidRDefault="004A6BBE" w:rsidP="00390D52"/>
        </w:tc>
      </w:tr>
    </w:tbl>
    <w:p w14:paraId="196E1ACC" w14:textId="27282DA9" w:rsidR="00F90EFE" w:rsidRPr="0098531F" w:rsidRDefault="00845E7C" w:rsidP="001A4B35">
      <w:pPr>
        <w:keepNext/>
        <w:rPr>
          <w:rStyle w:val="Strong"/>
        </w:rPr>
      </w:pPr>
      <w:r w:rsidRPr="0098531F">
        <w:rPr>
          <w:rStyle w:val="Strong"/>
        </w:rPr>
        <w:lastRenderedPageBreak/>
        <w:t>Listening to a podcast</w:t>
      </w:r>
    </w:p>
    <w:p w14:paraId="65446573" w14:textId="71C3918B" w:rsidR="00DF175D" w:rsidRDefault="004D3A62" w:rsidP="006B275B">
      <w:pPr>
        <w:pStyle w:val="ListNumber"/>
      </w:pPr>
      <w:r>
        <w:t xml:space="preserve">You will </w:t>
      </w:r>
      <w:r w:rsidR="00686027">
        <w:t xml:space="preserve">be listening to a short podcast called </w:t>
      </w:r>
      <w:hyperlink r:id="rId24" w:history="1">
        <w:r w:rsidR="001A4B35">
          <w:rPr>
            <w:rStyle w:val="Hyperlink"/>
          </w:rPr>
          <w:t>Robots Writing Songs (5:46)</w:t>
        </w:r>
      </w:hyperlink>
      <w:r w:rsidR="008D02EF">
        <w:t xml:space="preserve">. The aim of this listening task is </w:t>
      </w:r>
      <w:r w:rsidR="008F696B">
        <w:t>for you to gain an overall impression of the way podcast</w:t>
      </w:r>
      <w:r w:rsidR="001A4B35">
        <w:t>s</w:t>
      </w:r>
      <w:r w:rsidR="008F696B">
        <w:t xml:space="preserve"> are ‘put together’. Once you have listened t</w:t>
      </w:r>
      <w:r w:rsidR="00E74289">
        <w:t xml:space="preserve">o the podcast, you are going to engage in a </w:t>
      </w:r>
      <w:hyperlink r:id="rId25" w:history="1">
        <w:r w:rsidR="00B41B41" w:rsidRPr="006450AA">
          <w:rPr>
            <w:rStyle w:val="Hyperlink"/>
          </w:rPr>
          <w:t>Think, Pair, Share</w:t>
        </w:r>
      </w:hyperlink>
      <w:r w:rsidR="00B41B41">
        <w:t xml:space="preserve"> activity.</w:t>
      </w:r>
      <w:r w:rsidR="00407AC6">
        <w:t xml:space="preserve"> You are going to respond to the following questions, and then </w:t>
      </w:r>
      <w:r w:rsidR="001D757C">
        <w:t>compare</w:t>
      </w:r>
      <w:r w:rsidR="00DF175D">
        <w:t xml:space="preserve"> your answers with a peer. You will then discuss your ideas as a class.</w:t>
      </w:r>
    </w:p>
    <w:p w14:paraId="37704147" w14:textId="77777777" w:rsidR="00DF175D" w:rsidRPr="00D461DF" w:rsidRDefault="00DF175D" w:rsidP="004D3A62">
      <w:pPr>
        <w:rPr>
          <w:rStyle w:val="Strong"/>
        </w:rPr>
      </w:pPr>
      <w:r w:rsidRPr="00D461DF">
        <w:rPr>
          <w:rStyle w:val="Strong"/>
        </w:rPr>
        <w:t>Think</w:t>
      </w:r>
    </w:p>
    <w:p w14:paraId="2DECC0C2" w14:textId="3ACF7ABB" w:rsidR="0049049F" w:rsidRDefault="00DE6D84" w:rsidP="00072A8E">
      <w:pPr>
        <w:pStyle w:val="ListNumber2"/>
      </w:pPr>
      <w:r>
        <w:t>What did you like or dislike about the podcast</w:t>
      </w:r>
      <w:r w:rsidR="00072A8E">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072A8E" w14:paraId="54FDBF42" w14:textId="77777777" w:rsidTr="006801AC">
        <w:tc>
          <w:tcPr>
            <w:tcW w:w="9628" w:type="dxa"/>
          </w:tcPr>
          <w:p w14:paraId="14C7EDE2" w14:textId="1B451920" w:rsidR="00072A8E" w:rsidRDefault="00072A8E" w:rsidP="00072A8E">
            <w:pPr>
              <w:pStyle w:val="ListNumber2"/>
              <w:numPr>
                <w:ilvl w:val="0"/>
                <w:numId w:val="0"/>
              </w:numPr>
            </w:pPr>
          </w:p>
        </w:tc>
      </w:tr>
      <w:tr w:rsidR="00FA15ED" w14:paraId="1599BCBE" w14:textId="77777777" w:rsidTr="006801AC">
        <w:tc>
          <w:tcPr>
            <w:tcW w:w="9628" w:type="dxa"/>
          </w:tcPr>
          <w:p w14:paraId="2087D241" w14:textId="77777777" w:rsidR="00FA15ED" w:rsidRDefault="00FA15ED" w:rsidP="00072A8E">
            <w:pPr>
              <w:pStyle w:val="ListNumber2"/>
              <w:numPr>
                <w:ilvl w:val="0"/>
                <w:numId w:val="0"/>
              </w:numPr>
            </w:pPr>
          </w:p>
        </w:tc>
      </w:tr>
      <w:tr w:rsidR="00FA15ED" w14:paraId="6CDBBF82" w14:textId="77777777" w:rsidTr="006801AC">
        <w:tc>
          <w:tcPr>
            <w:tcW w:w="9628" w:type="dxa"/>
          </w:tcPr>
          <w:p w14:paraId="4DDE8687" w14:textId="77777777" w:rsidR="00FA15ED" w:rsidRDefault="00FA15ED" w:rsidP="00072A8E">
            <w:pPr>
              <w:pStyle w:val="ListNumber2"/>
              <w:numPr>
                <w:ilvl w:val="0"/>
                <w:numId w:val="0"/>
              </w:numPr>
            </w:pPr>
          </w:p>
        </w:tc>
      </w:tr>
    </w:tbl>
    <w:p w14:paraId="697BA8B4" w14:textId="73DDEC47" w:rsidR="00D461DF" w:rsidRPr="00BC1E2D" w:rsidRDefault="00D461DF" w:rsidP="00D461DF">
      <w:pPr>
        <w:pStyle w:val="ListNumber2"/>
        <w:numPr>
          <w:ilvl w:val="0"/>
          <w:numId w:val="0"/>
        </w:numPr>
        <w:rPr>
          <w:b/>
          <w:bCs/>
        </w:rPr>
      </w:pPr>
      <w:r w:rsidRPr="003F78AD">
        <w:rPr>
          <w:rStyle w:val="Strong"/>
        </w:rPr>
        <w:t>Pair</w:t>
      </w:r>
    </w:p>
    <w:p w14:paraId="241EB2CB" w14:textId="7631B239" w:rsidR="003F78AD" w:rsidRDefault="000A475E" w:rsidP="00B41DD1">
      <w:pPr>
        <w:pStyle w:val="ListNumber2"/>
      </w:pPr>
      <w:r>
        <w:t xml:space="preserve">Spend a few moments comparing and discussing your ideas with </w:t>
      </w:r>
      <w:r w:rsidR="003F78AD">
        <w:t>your selected peer. Share your response to the ‘Think’ task with your peer.</w:t>
      </w:r>
    </w:p>
    <w:p w14:paraId="4415F608" w14:textId="454243DD" w:rsidR="00C2566A" w:rsidRPr="00BC1E2D" w:rsidRDefault="003F78AD" w:rsidP="00D461DF">
      <w:pPr>
        <w:pStyle w:val="ListNumber2"/>
        <w:numPr>
          <w:ilvl w:val="0"/>
          <w:numId w:val="0"/>
        </w:numPr>
        <w:rPr>
          <w:b/>
          <w:bCs/>
        </w:rPr>
      </w:pPr>
      <w:r w:rsidRPr="00A40505">
        <w:rPr>
          <w:rStyle w:val="Strong"/>
        </w:rPr>
        <w:t>Share</w:t>
      </w:r>
    </w:p>
    <w:p w14:paraId="2E461233" w14:textId="3FFFE526" w:rsidR="00C6278C" w:rsidRDefault="00C2566A" w:rsidP="0047003A">
      <w:pPr>
        <w:pStyle w:val="ListNumber2"/>
      </w:pPr>
      <w:r>
        <w:t>Share your observations with the class.</w:t>
      </w:r>
    </w:p>
    <w:p w14:paraId="40A4B2C8" w14:textId="45F92429" w:rsidR="00FC4F30" w:rsidRPr="003214A9" w:rsidRDefault="00FC4F30" w:rsidP="0046645B">
      <w:pPr>
        <w:pStyle w:val="Heading2"/>
      </w:pPr>
      <w:bookmarkStart w:id="9" w:name="_Toc151388034"/>
      <w:r w:rsidRPr="003214A9">
        <w:t xml:space="preserve">Phase 1, resource 2 </w:t>
      </w:r>
      <w:r w:rsidR="001A4B35">
        <w:t>–</w:t>
      </w:r>
      <w:r w:rsidRPr="003214A9">
        <w:t xml:space="preserve"> vocabulary mapping</w:t>
      </w:r>
      <w:bookmarkEnd w:id="9"/>
    </w:p>
    <w:p w14:paraId="096B7D40" w14:textId="603C40C1" w:rsidR="00FC4F30" w:rsidRPr="000962ED" w:rsidRDefault="00FC4F30" w:rsidP="00537722">
      <w:pPr>
        <w:pStyle w:val="FeatureBox2"/>
      </w:pPr>
      <w:r w:rsidRPr="000962ED">
        <w:rPr>
          <w:b/>
        </w:rPr>
        <w:t xml:space="preserve">Teacher note: </w:t>
      </w:r>
      <w:r w:rsidR="00E153F5" w:rsidRPr="006D690B">
        <w:t>this resource has been included for use as a differentiation strategy</w:t>
      </w:r>
      <w:r w:rsidR="004F55EB" w:rsidRPr="006D690B">
        <w:t xml:space="preserve"> and can be removed if not needed. </w:t>
      </w:r>
      <w:r w:rsidR="00E060DB" w:rsidRPr="006D690B">
        <w:t>This resource explores Tier 1 and 2 words (Quigley</w:t>
      </w:r>
      <w:r w:rsidR="00F80A99" w:rsidRPr="006D690B">
        <w:t xml:space="preserve"> 2018)</w:t>
      </w:r>
      <w:r w:rsidR="001A4B35">
        <w:t>.</w:t>
      </w:r>
      <w:r w:rsidR="00E060DB" w:rsidRPr="001A4B35">
        <w:rPr>
          <w:bCs/>
        </w:rPr>
        <w:t xml:space="preserve"> </w:t>
      </w:r>
      <w:r w:rsidR="004F55EB">
        <w:t>T</w:t>
      </w:r>
      <w:r w:rsidRPr="000962ED">
        <w:t>o</w:t>
      </w:r>
      <w:r w:rsidRPr="000962ED">
        <w:rPr>
          <w:b/>
        </w:rPr>
        <w:t xml:space="preserve"> </w:t>
      </w:r>
      <w:r w:rsidRPr="000962ED">
        <w:t>support students</w:t>
      </w:r>
      <w:r w:rsidR="001A4B35">
        <w:t>,</w:t>
      </w:r>
      <w:r w:rsidRPr="000962ED">
        <w:t xml:space="preserve"> use a </w:t>
      </w:r>
      <w:hyperlink r:id="rId26">
        <w:r w:rsidRPr="000962ED">
          <w:rPr>
            <w:color w:val="2F5496" w:themeColor="accent1" w:themeShade="BF"/>
            <w:u w:val="single"/>
          </w:rPr>
          <w:t>think aloud</w:t>
        </w:r>
      </w:hyperlink>
      <w:r w:rsidRPr="000962ED">
        <w:t xml:space="preserve"> to model how to complete the vocabulary map. For example, you might choose to model how to investigate the word ‘dazzling’:</w:t>
      </w:r>
    </w:p>
    <w:p w14:paraId="7BB0A483" w14:textId="479431EA" w:rsidR="00FC4F30" w:rsidRPr="000962ED" w:rsidRDefault="00FC4F30">
      <w:pPr>
        <w:pStyle w:val="FeatureBox2"/>
        <w:numPr>
          <w:ilvl w:val="0"/>
          <w:numId w:val="52"/>
        </w:numPr>
        <w:ind w:left="567" w:hanging="567"/>
      </w:pPr>
      <w:r w:rsidRPr="000962ED">
        <w:t xml:space="preserve">verbalising actions – </w:t>
      </w:r>
      <w:r w:rsidR="00253851">
        <w:t>‘</w:t>
      </w:r>
      <w:r w:rsidRPr="000962ED">
        <w:t>I (the teacher) am going to write down as many forms of the word ‘</w:t>
      </w:r>
      <w:r w:rsidR="00C65974">
        <w:t>dazzling</w:t>
      </w:r>
      <w:r w:rsidRPr="000962ED">
        <w:t>’ that I can think of.’</w:t>
      </w:r>
    </w:p>
    <w:p w14:paraId="42A4327F" w14:textId="63348220" w:rsidR="00FC4F30" w:rsidRPr="000962ED" w:rsidRDefault="00FC4F30">
      <w:pPr>
        <w:pStyle w:val="FeatureBox2"/>
        <w:numPr>
          <w:ilvl w:val="0"/>
          <w:numId w:val="52"/>
        </w:numPr>
        <w:ind w:left="567" w:hanging="567"/>
      </w:pPr>
      <w:r w:rsidRPr="000962ED">
        <w:lastRenderedPageBreak/>
        <w:t>verbalising thoughts – ‘Next, I am going to ask a question that captures what I think this word means. The way it is used in the statement suggests</w:t>
      </w:r>
      <w:r w:rsidR="005E7EDF">
        <w:t xml:space="preserve"> </w:t>
      </w:r>
      <w:r w:rsidRPr="000962ED">
        <w:t>…</w:t>
      </w:r>
      <w:r w:rsidR="001A4B35">
        <w:t xml:space="preserve"> </w:t>
      </w:r>
      <w:r w:rsidRPr="000962ED">
        <w:t>and then I am going to use this word in another sentence.’</w:t>
      </w:r>
    </w:p>
    <w:p w14:paraId="3032042F" w14:textId="6010A1F0" w:rsidR="00FC4F30" w:rsidRPr="000962ED" w:rsidRDefault="00FC4F30">
      <w:pPr>
        <w:pStyle w:val="FeatureBox2"/>
        <w:numPr>
          <w:ilvl w:val="0"/>
          <w:numId w:val="52"/>
        </w:numPr>
        <w:ind w:left="567" w:hanging="567"/>
      </w:pPr>
      <w:r w:rsidRPr="000962ED">
        <w:t>verbalising thoughts – ‘Now, I am going to consider what the opposite of the word ‘dazzling’ might be</w:t>
      </w:r>
      <w:r w:rsidR="00253851">
        <w:t>.</w:t>
      </w:r>
      <w:r w:rsidRPr="000962ED">
        <w:t>’</w:t>
      </w:r>
    </w:p>
    <w:p w14:paraId="09D754F2" w14:textId="73A71F55" w:rsidR="00FC4F30" w:rsidRPr="000962ED" w:rsidRDefault="00AD08DD" w:rsidP="006D690B">
      <w:pPr>
        <w:pStyle w:val="FeatureBox3"/>
      </w:pPr>
      <w:r w:rsidRPr="006D690B">
        <w:rPr>
          <w:rStyle w:val="Strong"/>
        </w:rPr>
        <w:t>Student note:</w:t>
      </w:r>
      <w:r>
        <w:t xml:space="preserve"> w</w:t>
      </w:r>
      <w:r w:rsidR="00FC4F30" w:rsidRPr="000962ED">
        <w:t>ords tend to be classified as either Tier 1, 2 or 3 words. Tier</w:t>
      </w:r>
      <w:r w:rsidR="00FC4F30" w:rsidRPr="000962ED" w:rsidDel="00C25ADD">
        <w:t xml:space="preserve"> </w:t>
      </w:r>
      <w:r w:rsidR="00FC4F30" w:rsidRPr="000962ED">
        <w:t>1 words are basic words that we use every day. For example, hello, good or other</w:t>
      </w:r>
      <w:r w:rsidR="00AD12E8">
        <w:t>.</w:t>
      </w:r>
      <w:r w:rsidR="00FC4F30" w:rsidRPr="000962ED">
        <w:t xml:space="preserve"> Tier</w:t>
      </w:r>
      <w:r w:rsidR="00FC4F30" w:rsidRPr="000962ED" w:rsidDel="00AC57F1">
        <w:t xml:space="preserve"> </w:t>
      </w:r>
      <w:r w:rsidR="00FC4F30" w:rsidRPr="000962ED">
        <w:t>2 words are a little trickier and you will come across them in academic texts. However, it is possible for you to adopt the use of this type of vocabulary in your own writing. Tier</w:t>
      </w:r>
      <w:r w:rsidR="00FC4F30" w:rsidRPr="000962ED" w:rsidDel="00AC57F1">
        <w:t xml:space="preserve"> </w:t>
      </w:r>
      <w:r w:rsidR="00FC4F30" w:rsidRPr="000962ED">
        <w:t>2 words can often have more than one meaning</w:t>
      </w:r>
      <w:r w:rsidR="00253851">
        <w:t>;</w:t>
      </w:r>
      <w:r w:rsidR="00253851" w:rsidRPr="000962ED">
        <w:t xml:space="preserve"> </w:t>
      </w:r>
      <w:r w:rsidR="00FC4F30" w:rsidRPr="000962ED">
        <w:t>it depends on the context and the sentence. One way to gain a better understanding of a Tier 2 word is to compete a vocabulary map.</w:t>
      </w:r>
    </w:p>
    <w:p w14:paraId="24E28189" w14:textId="390CD751" w:rsidR="00FC4F30" w:rsidRDefault="00FC4F30">
      <w:pPr>
        <w:numPr>
          <w:ilvl w:val="0"/>
          <w:numId w:val="2"/>
        </w:numPr>
      </w:pPr>
      <w:r w:rsidRPr="000962ED">
        <w:t xml:space="preserve">Using the modelled vocabulary map for ‘dazzling’, identify at least 2 more Tier 2 words from the </w:t>
      </w:r>
      <w:r w:rsidR="00001057">
        <w:t>podcast</w:t>
      </w:r>
      <w:r w:rsidRPr="000962ED">
        <w:t xml:space="preserve"> with your peer and complete a vocabulary map for each word. Once you have completed your vocabulary maps, glue them into your books.</w:t>
      </w:r>
    </w:p>
    <w:p w14:paraId="20903266" w14:textId="1541A696" w:rsidR="00FC4F30" w:rsidRPr="00500D09" w:rsidRDefault="00FC4F30" w:rsidP="0046645B">
      <w:pPr>
        <w:pStyle w:val="Caption"/>
      </w:pPr>
      <w:r>
        <w:lastRenderedPageBreak/>
        <w:t xml:space="preserve">Figure </w:t>
      </w:r>
      <w:fldSimple w:instr=" SEQ Figure \* ARABIC ">
        <w:r w:rsidR="00991AA6">
          <w:rPr>
            <w:noProof/>
          </w:rPr>
          <w:t>1</w:t>
        </w:r>
      </w:fldSimple>
      <w:r>
        <w:t xml:space="preserve"> – Phase 1, resource 2 – </w:t>
      </w:r>
      <w:r w:rsidRPr="0046645B">
        <w:t>vocabulary</w:t>
      </w:r>
      <w:r>
        <w:t xml:space="preserve"> map (adapted from the HSC Minimum standard resource, </w:t>
      </w:r>
      <w:hyperlink r:id="rId27" w:history="1">
        <w:r w:rsidR="00253851">
          <w:rPr>
            <w:rStyle w:val="Hyperlink"/>
          </w:rPr>
          <w:t>V</w:t>
        </w:r>
        <w:r w:rsidR="00253851" w:rsidRPr="00B826B8">
          <w:rPr>
            <w:rStyle w:val="Hyperlink"/>
          </w:rPr>
          <w:t>ocabulary: control of language</w:t>
        </w:r>
      </w:hyperlink>
      <w:r>
        <w:t>)</w:t>
      </w:r>
    </w:p>
    <w:p w14:paraId="30578F23" w14:textId="56A3CFD2" w:rsidR="00E24C24" w:rsidRDefault="00E24C24" w:rsidP="00A24E50">
      <w:r w:rsidRPr="00A24E50">
        <w:rPr>
          <w:noProof/>
        </w:rPr>
        <w:drawing>
          <wp:inline distT="0" distB="0" distL="0" distR="0" wp14:anchorId="65687D09" wp14:editId="16F7166C">
            <wp:extent cx="5114925" cy="4839064"/>
            <wp:effectExtent l="0" t="0" r="0" b="0"/>
            <wp:docPr id="2048814109" name="Picture 2048814109" descr="Vocabulary map with the 'Word' in circle middle. Surrounding text in circles from top going clockwise, What is it like? Example, Example What is the opposite? What is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814109" name="Picture 1" descr="Vocabulary map with the 'Word' in circle middle. Surrounding text in circles from top going clockwise, What is it like? Example, Example What is the opposite? What is it?"/>
                    <pic:cNvPicPr/>
                  </pic:nvPicPr>
                  <pic:blipFill>
                    <a:blip r:embed="rId28"/>
                    <a:stretch>
                      <a:fillRect/>
                    </a:stretch>
                  </pic:blipFill>
                  <pic:spPr>
                    <a:xfrm>
                      <a:off x="0" y="0"/>
                      <a:ext cx="5119394" cy="4843292"/>
                    </a:xfrm>
                    <a:prstGeom prst="rect">
                      <a:avLst/>
                    </a:prstGeom>
                  </pic:spPr>
                </pic:pic>
              </a:graphicData>
            </a:graphic>
          </wp:inline>
        </w:drawing>
      </w:r>
    </w:p>
    <w:p w14:paraId="21AC1A10" w14:textId="400C3B9B" w:rsidR="003D5B3D" w:rsidRDefault="00EC5898" w:rsidP="0046645B">
      <w:pPr>
        <w:pStyle w:val="Heading2"/>
      </w:pPr>
      <w:bookmarkStart w:id="10" w:name="_Toc151388035"/>
      <w:r>
        <w:t>Phase 1, resource 3</w:t>
      </w:r>
      <w:r w:rsidR="003D5B3D">
        <w:t xml:space="preserve"> – what is a podcast?</w:t>
      </w:r>
      <w:bookmarkEnd w:id="10"/>
    </w:p>
    <w:p w14:paraId="3C9B696F" w14:textId="698948B5" w:rsidR="000E53F7" w:rsidRPr="000E53F7" w:rsidRDefault="000E53F7" w:rsidP="000E53F7">
      <w:pPr>
        <w:pStyle w:val="FeatureBox2"/>
      </w:pPr>
      <w:r w:rsidRPr="000E53F7">
        <w:rPr>
          <w:rStyle w:val="Strong"/>
        </w:rPr>
        <w:t>Teacher note:</w:t>
      </w:r>
      <w:r>
        <w:t xml:space="preserve"> the following questions can be used to informally pre-test students’ knowledge about the podcast form.</w:t>
      </w:r>
    </w:p>
    <w:p w14:paraId="015B9A1C" w14:textId="12A078F9" w:rsidR="00FE04EE" w:rsidRPr="00FE04EE" w:rsidRDefault="00C96A12">
      <w:pPr>
        <w:pStyle w:val="ListNumber"/>
        <w:numPr>
          <w:ilvl w:val="0"/>
          <w:numId w:val="39"/>
        </w:numPr>
      </w:pPr>
      <w:r>
        <w:t xml:space="preserve">Answer </w:t>
      </w:r>
      <w:r w:rsidR="00253851">
        <w:t xml:space="preserve">the </w:t>
      </w:r>
      <w:r>
        <w:t>following questions</w:t>
      </w:r>
      <w:r w:rsidR="004F5204">
        <w:t xml:space="preserve"> in your books:</w:t>
      </w:r>
    </w:p>
    <w:p w14:paraId="06726106" w14:textId="0798860F" w:rsidR="000E53F7" w:rsidRDefault="000E53F7">
      <w:pPr>
        <w:pStyle w:val="ListNumber2"/>
        <w:numPr>
          <w:ilvl w:val="0"/>
          <w:numId w:val="4"/>
        </w:numPr>
      </w:pPr>
      <w:bookmarkStart w:id="11" w:name="_Hlk150263169"/>
      <w:r>
        <w:t>What is a podcast?</w:t>
      </w:r>
    </w:p>
    <w:p w14:paraId="6D00DA8D" w14:textId="55B02096" w:rsidR="000E53F7" w:rsidRDefault="000E53F7" w:rsidP="00C86949">
      <w:pPr>
        <w:pStyle w:val="ListNumber2"/>
      </w:pPr>
      <w:r>
        <w:t>Have you listened to a podcast?</w:t>
      </w:r>
    </w:p>
    <w:p w14:paraId="54CD35FA" w14:textId="77FBFF45" w:rsidR="000E53F7" w:rsidRDefault="000E53F7" w:rsidP="00C86949">
      <w:pPr>
        <w:pStyle w:val="ListNumber2"/>
      </w:pPr>
      <w:r>
        <w:t>Where can you hear podcasts?</w:t>
      </w:r>
    </w:p>
    <w:p w14:paraId="5F9CA13E" w14:textId="5FBFA4B2" w:rsidR="000E53F7" w:rsidRDefault="000E53F7" w:rsidP="00C86949">
      <w:pPr>
        <w:pStyle w:val="ListNumber2"/>
      </w:pPr>
      <w:r>
        <w:t>What is the difference between a podcaster and a Youtuber?</w:t>
      </w:r>
    </w:p>
    <w:p w14:paraId="16E2B72B" w14:textId="4A68D8D8" w:rsidR="000E53F7" w:rsidRDefault="000E53F7" w:rsidP="00C86949">
      <w:pPr>
        <w:pStyle w:val="ListNumber2"/>
      </w:pPr>
      <w:r>
        <w:lastRenderedPageBreak/>
        <w:t>How might listening to a story on your phone be different from reading a story, or watching a video?</w:t>
      </w:r>
    </w:p>
    <w:p w14:paraId="1299B8D4" w14:textId="21CE0AA2" w:rsidR="000E53F7" w:rsidRDefault="000E53F7" w:rsidP="00C86949">
      <w:pPr>
        <w:pStyle w:val="ListNumber2"/>
      </w:pPr>
      <w:r>
        <w:t>How do you think you might have to change the way a story is told?</w:t>
      </w:r>
    </w:p>
    <w:p w14:paraId="2E544614" w14:textId="7D5A8EF8" w:rsidR="000E53F7" w:rsidRDefault="000E53F7" w:rsidP="00C86949">
      <w:pPr>
        <w:pStyle w:val="ListNumber2"/>
      </w:pPr>
      <w:r>
        <w:t>Why would you listen to a podcast?</w:t>
      </w:r>
    </w:p>
    <w:p w14:paraId="3E0928E4" w14:textId="2EB008DC" w:rsidR="003D5B3D" w:rsidRPr="003D5B3D" w:rsidRDefault="000E53F7" w:rsidP="00C86949">
      <w:pPr>
        <w:pStyle w:val="ListNumber2"/>
      </w:pPr>
      <w:r>
        <w:t>Have you ever been influenced or inspired by a podcast? Why?</w:t>
      </w:r>
    </w:p>
    <w:p w14:paraId="59EDC61F" w14:textId="12D57311" w:rsidR="00390E97" w:rsidRDefault="00C6278C" w:rsidP="0046645B">
      <w:pPr>
        <w:pStyle w:val="Heading2"/>
      </w:pPr>
      <w:bookmarkStart w:id="12" w:name="_Toc151388036"/>
      <w:bookmarkEnd w:id="11"/>
      <w:r>
        <w:t xml:space="preserve">Core formative task 1 – </w:t>
      </w:r>
      <w:r w:rsidR="004E67CD">
        <w:t>listening task 2</w:t>
      </w:r>
      <w:bookmarkEnd w:id="12"/>
    </w:p>
    <w:p w14:paraId="2E842A32" w14:textId="6A23704F" w:rsidR="00E07738" w:rsidRDefault="0051430D" w:rsidP="0051430D">
      <w:pPr>
        <w:pStyle w:val="Featurepink"/>
      </w:pPr>
      <w:r w:rsidRPr="0051430D">
        <w:rPr>
          <w:rStyle w:val="Strong"/>
        </w:rPr>
        <w:t>Student note</w:t>
      </w:r>
      <w:r>
        <w:t>: t</w:t>
      </w:r>
      <w:r w:rsidR="00390E97">
        <w:t xml:space="preserve">here are 2 </w:t>
      </w:r>
      <w:r w:rsidR="004F2533">
        <w:t>parts</w:t>
      </w:r>
      <w:r w:rsidR="00390E97">
        <w:t xml:space="preserve"> to </w:t>
      </w:r>
      <w:r w:rsidR="00390E97" w:rsidRPr="00390E97">
        <w:rPr>
          <w:rStyle w:val="Strong"/>
        </w:rPr>
        <w:t>Core formative task 1 – listening task 2</w:t>
      </w:r>
      <w:r w:rsidR="00390E97">
        <w:t xml:space="preserve">. </w:t>
      </w:r>
      <w:r w:rsidR="001351F0">
        <w:t xml:space="preserve">Each </w:t>
      </w:r>
      <w:r w:rsidR="004F2533">
        <w:t>part</w:t>
      </w:r>
      <w:r w:rsidR="001351F0">
        <w:t xml:space="preserve"> is designed to encourage you to </w:t>
      </w:r>
      <w:r w:rsidR="000970C8">
        <w:t xml:space="preserve">focus on the way in which the podcast is structured. We call this </w:t>
      </w:r>
      <w:r w:rsidR="00E07738">
        <w:t>the podcast</w:t>
      </w:r>
      <w:r w:rsidR="00300DF7">
        <w:t>’s</w:t>
      </w:r>
      <w:r w:rsidR="00E07738">
        <w:t xml:space="preserve"> structural </w:t>
      </w:r>
      <w:r w:rsidR="002B5C55">
        <w:t>conventions</w:t>
      </w:r>
      <w:r w:rsidR="00E07738">
        <w:t>.</w:t>
      </w:r>
      <w:r w:rsidR="0028781A">
        <w:t xml:space="preserve"> </w:t>
      </w:r>
      <w:r w:rsidR="003A4403">
        <w:t xml:space="preserve">Part 1 </w:t>
      </w:r>
      <w:r w:rsidR="0028781A">
        <w:t>is below</w:t>
      </w:r>
      <w:r w:rsidR="003A4403">
        <w:t xml:space="preserve"> and supported with </w:t>
      </w:r>
      <w:r w:rsidR="003A4403" w:rsidRPr="00027906">
        <w:rPr>
          <w:b/>
          <w:bCs/>
        </w:rPr>
        <w:t>Phase 1, activity 2 – podcast transitions template</w:t>
      </w:r>
      <w:r w:rsidR="0028781A">
        <w:t xml:space="preserve">. </w:t>
      </w:r>
      <w:r w:rsidR="003A4403">
        <w:t>Part 2 is supported by</w:t>
      </w:r>
      <w:r w:rsidR="0028781A">
        <w:t xml:space="preserve"> </w:t>
      </w:r>
      <w:r w:rsidR="0028781A" w:rsidRPr="0028781A">
        <w:rPr>
          <w:rStyle w:val="Strong"/>
        </w:rPr>
        <w:t>Phase 1, activity 3 – personal response to the podcast</w:t>
      </w:r>
      <w:r w:rsidR="0028781A">
        <w:t>.</w:t>
      </w:r>
    </w:p>
    <w:p w14:paraId="54A53D97" w14:textId="144A92FE" w:rsidR="004F2533" w:rsidRDefault="00012A6F" w:rsidP="004F2533">
      <w:pPr>
        <w:pStyle w:val="Heading2"/>
      </w:pPr>
      <w:bookmarkStart w:id="13" w:name="_Toc151388037"/>
      <w:r>
        <w:t>Phase 1, activity 2 – podcast transitions template</w:t>
      </w:r>
      <w:bookmarkEnd w:id="13"/>
    </w:p>
    <w:p w14:paraId="6603170F" w14:textId="77777777" w:rsidR="0061562A" w:rsidRDefault="007375E6">
      <w:pPr>
        <w:pStyle w:val="ListNumber"/>
        <w:numPr>
          <w:ilvl w:val="0"/>
          <w:numId w:val="3"/>
        </w:numPr>
      </w:pPr>
      <w:r>
        <w:t>Listen to the podcast</w:t>
      </w:r>
      <w:r w:rsidR="00AD4398">
        <w:t xml:space="preserve"> </w:t>
      </w:r>
      <w:hyperlink r:id="rId29" w:history="1">
        <w:r w:rsidR="002472B7" w:rsidRPr="002472B7">
          <w:rPr>
            <w:rStyle w:val="Hyperlink"/>
          </w:rPr>
          <w:t xml:space="preserve">The Life of a </w:t>
        </w:r>
        <w:r w:rsidR="00931DB7">
          <w:rPr>
            <w:rStyle w:val="Hyperlink"/>
          </w:rPr>
          <w:t>S</w:t>
        </w:r>
        <w:r w:rsidR="00931DB7" w:rsidRPr="002472B7">
          <w:rPr>
            <w:rStyle w:val="Hyperlink"/>
          </w:rPr>
          <w:t>ong</w:t>
        </w:r>
        <w:r w:rsidR="002472B7" w:rsidRPr="002472B7">
          <w:rPr>
            <w:rStyle w:val="Hyperlink"/>
          </w:rPr>
          <w:t xml:space="preserve">: Let </w:t>
        </w:r>
        <w:r w:rsidR="00931DB7">
          <w:rPr>
            <w:rStyle w:val="Hyperlink"/>
          </w:rPr>
          <w:t>I</w:t>
        </w:r>
        <w:r w:rsidR="00931DB7" w:rsidRPr="002472B7">
          <w:rPr>
            <w:rStyle w:val="Hyperlink"/>
          </w:rPr>
          <w:t xml:space="preserve">t </w:t>
        </w:r>
        <w:r w:rsidR="00931DB7">
          <w:rPr>
            <w:rStyle w:val="Hyperlink"/>
          </w:rPr>
          <w:t>G</w:t>
        </w:r>
        <w:r w:rsidR="00931DB7" w:rsidRPr="002472B7">
          <w:rPr>
            <w:rStyle w:val="Hyperlink"/>
          </w:rPr>
          <w:t xml:space="preserve">o </w:t>
        </w:r>
        <w:r w:rsidR="00AE078C">
          <w:rPr>
            <w:rStyle w:val="Hyperlink"/>
          </w:rPr>
          <w:t>(</w:t>
        </w:r>
        <w:r w:rsidR="002472B7" w:rsidRPr="002472B7">
          <w:rPr>
            <w:rStyle w:val="Hyperlink"/>
          </w:rPr>
          <w:t>6:26</w:t>
        </w:r>
        <w:r w:rsidR="00AE078C">
          <w:rPr>
            <w:rStyle w:val="Hyperlink"/>
          </w:rPr>
          <w:t>)</w:t>
        </w:r>
      </w:hyperlink>
      <w:r w:rsidR="00244FA7">
        <w:t>.</w:t>
      </w:r>
      <w:r w:rsidR="00547323">
        <w:t xml:space="preserve"> </w:t>
      </w:r>
      <w:r w:rsidR="00244FA7">
        <w:t>A</w:t>
      </w:r>
      <w:r w:rsidR="00547323">
        <w:t xml:space="preserve">s you did with the last podcast, </w:t>
      </w:r>
      <w:r w:rsidR="00D47EFC">
        <w:t>when you listen to the podcast for the first time you are gaining an overall impression of how the podcast is presented.</w:t>
      </w:r>
    </w:p>
    <w:p w14:paraId="6CECC8B4" w14:textId="7E6EF4BE" w:rsidR="00C173CF" w:rsidRDefault="00C173CF">
      <w:pPr>
        <w:pStyle w:val="ListNumber"/>
        <w:numPr>
          <w:ilvl w:val="0"/>
          <w:numId w:val="45"/>
        </w:numPr>
      </w:pPr>
      <w:r>
        <w:t xml:space="preserve">As you listen to the podcast a second time you should complete the </w:t>
      </w:r>
      <w:r w:rsidRPr="00C05F45">
        <w:rPr>
          <w:rStyle w:val="Strong"/>
        </w:rPr>
        <w:t>Phase 1, activity 2 – podcast transitions template</w:t>
      </w:r>
      <w:r>
        <w:t>.</w:t>
      </w:r>
      <w:r w:rsidR="00C05F45">
        <w:t xml:space="preserve"> </w:t>
      </w:r>
      <w:r w:rsidR="00574180">
        <w:t>T</w:t>
      </w:r>
      <w:r w:rsidR="00FB6625">
        <w:t xml:space="preserve">he first </w:t>
      </w:r>
      <w:r w:rsidR="00AE078C">
        <w:t xml:space="preserve">2 </w:t>
      </w:r>
      <w:r w:rsidR="00FB6625">
        <w:t>have been completed for you.</w:t>
      </w:r>
    </w:p>
    <w:p w14:paraId="14B14553" w14:textId="324CB4F1" w:rsidR="008F5779" w:rsidRPr="006F55FF" w:rsidRDefault="008F5779" w:rsidP="008F5779">
      <w:pPr>
        <w:pStyle w:val="Caption"/>
      </w:pPr>
      <w:r>
        <w:t xml:space="preserve">Table </w:t>
      </w:r>
      <w:fldSimple w:instr=" SEQ Table \* ARABIC ">
        <w:r>
          <w:rPr>
            <w:noProof/>
          </w:rPr>
          <w:t>2</w:t>
        </w:r>
      </w:fldSimple>
      <w:r>
        <w:t xml:space="preserve"> – podcast transitions template</w:t>
      </w:r>
    </w:p>
    <w:tbl>
      <w:tblPr>
        <w:tblStyle w:val="Tableheader"/>
        <w:tblW w:w="0" w:type="auto"/>
        <w:tblLook w:val="04A0" w:firstRow="1" w:lastRow="0" w:firstColumn="1" w:lastColumn="0" w:noHBand="0" w:noVBand="1"/>
        <w:tblDescription w:val="Students record what happens during a podcast. Some cells have been left blank for students to respond."/>
      </w:tblPr>
      <w:tblGrid>
        <w:gridCol w:w="2972"/>
        <w:gridCol w:w="6656"/>
      </w:tblGrid>
      <w:tr w:rsidR="006F55FF" w:rsidRPr="006F55FF" w14:paraId="22BEF1D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7D5FFF9" w14:textId="7F52A1B4" w:rsidR="006F55FF" w:rsidRPr="006F55FF" w:rsidRDefault="006F55FF" w:rsidP="006F55FF">
            <w:r w:rsidRPr="006F55FF">
              <w:t>Transition</w:t>
            </w:r>
          </w:p>
        </w:tc>
        <w:tc>
          <w:tcPr>
            <w:tcW w:w="6656" w:type="dxa"/>
          </w:tcPr>
          <w:p w14:paraId="47C9C608" w14:textId="77777777" w:rsidR="006F55FF" w:rsidRPr="006F55FF" w:rsidRDefault="006F55FF" w:rsidP="006F55FF">
            <w:pPr>
              <w:cnfStyle w:val="100000000000" w:firstRow="1" w:lastRow="0" w:firstColumn="0" w:lastColumn="0" w:oddVBand="0" w:evenVBand="0" w:oddHBand="0" w:evenHBand="0" w:firstRowFirstColumn="0" w:firstRowLastColumn="0" w:lastRowFirstColumn="0" w:lastRowLastColumn="0"/>
            </w:pPr>
            <w:r w:rsidRPr="006F55FF">
              <w:t>Describe what is happening</w:t>
            </w:r>
          </w:p>
        </w:tc>
      </w:tr>
      <w:tr w:rsidR="006F55FF" w:rsidRPr="006F55FF" w14:paraId="4EC111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503274" w14:textId="77777777" w:rsidR="006F55FF" w:rsidRPr="006F55FF" w:rsidRDefault="006F55FF" w:rsidP="006F55FF">
            <w:r w:rsidRPr="006F55FF">
              <w:t>Advertisement</w:t>
            </w:r>
          </w:p>
        </w:tc>
        <w:tc>
          <w:tcPr>
            <w:tcW w:w="6656" w:type="dxa"/>
          </w:tcPr>
          <w:p w14:paraId="06879710" w14:textId="2EC61AD4" w:rsidR="006F55FF" w:rsidRDefault="006F55FF" w:rsidP="006F55FF">
            <w:pPr>
              <w:cnfStyle w:val="000000100000" w:firstRow="0" w:lastRow="0" w:firstColumn="0" w:lastColumn="0" w:oddVBand="0" w:evenVBand="0" w:oddHBand="1" w:evenHBand="0" w:firstRowFirstColumn="0" w:firstRowLastColumn="0" w:lastRowFirstColumn="0" w:lastRowLastColumn="0"/>
            </w:pPr>
            <w:r w:rsidRPr="006F55FF">
              <w:t>There is an advert</w:t>
            </w:r>
            <w:r w:rsidR="00B578E9">
              <w:t>isement</w:t>
            </w:r>
            <w:r w:rsidRPr="006F55FF">
              <w:t xml:space="preserve"> about</w:t>
            </w:r>
            <w:r w:rsidR="00A21F42">
              <w:t xml:space="preserve"> … </w:t>
            </w:r>
            <w:r w:rsidR="00F213A9">
              <w:t>(there are several advertisements on rotation).</w:t>
            </w:r>
          </w:p>
          <w:p w14:paraId="29AC36DA" w14:textId="20EA4731" w:rsidR="00A21F42" w:rsidRPr="006F55FF" w:rsidRDefault="00F213A9" w:rsidP="006F55FF">
            <w:pPr>
              <w:cnfStyle w:val="000000100000" w:firstRow="0" w:lastRow="0" w:firstColumn="0" w:lastColumn="0" w:oddVBand="0" w:evenVBand="0" w:oddHBand="1" w:evenHBand="0" w:firstRowFirstColumn="0" w:firstRowLastColumn="0" w:lastRowFirstColumn="0" w:lastRowLastColumn="0"/>
            </w:pPr>
            <w:r>
              <w:t>This tells you the platform is funded by advertising revenue.</w:t>
            </w:r>
          </w:p>
        </w:tc>
      </w:tr>
      <w:tr w:rsidR="006F55FF" w:rsidRPr="006F55FF" w14:paraId="7ECA628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BDC0B8" w14:textId="77777777" w:rsidR="006F55FF" w:rsidRPr="006F55FF" w:rsidRDefault="006F55FF" w:rsidP="006F55FF">
            <w:r w:rsidRPr="006F55FF">
              <w:t>Introduction to the program</w:t>
            </w:r>
          </w:p>
        </w:tc>
        <w:tc>
          <w:tcPr>
            <w:tcW w:w="6656" w:type="dxa"/>
          </w:tcPr>
          <w:p w14:paraId="0D9741F7" w14:textId="2ED29D4A" w:rsidR="006F55FF" w:rsidRPr="006F55FF" w:rsidRDefault="006F55FF" w:rsidP="006F55FF">
            <w:pPr>
              <w:cnfStyle w:val="000000010000" w:firstRow="0" w:lastRow="0" w:firstColumn="0" w:lastColumn="0" w:oddVBand="0" w:evenVBand="0" w:oddHBand="0" w:evenHBand="1" w:firstRowFirstColumn="0" w:firstRowLastColumn="0" w:lastRowFirstColumn="0" w:lastRowLastColumn="0"/>
            </w:pPr>
            <w:r w:rsidRPr="006F55FF">
              <w:t xml:space="preserve">The show is introduced by someone called Grizelda Murry-Brown who tells the audience the series is called ‘The </w:t>
            </w:r>
            <w:r w:rsidR="00931DB7">
              <w:t>L</w:t>
            </w:r>
            <w:r w:rsidR="00931DB7" w:rsidRPr="006F55FF">
              <w:t xml:space="preserve">ife </w:t>
            </w:r>
            <w:r w:rsidRPr="006F55FF">
              <w:t xml:space="preserve">of a </w:t>
            </w:r>
            <w:r w:rsidR="00931DB7">
              <w:t>S</w:t>
            </w:r>
            <w:r w:rsidR="00931DB7" w:rsidRPr="006F55FF">
              <w:t>ong’</w:t>
            </w:r>
            <w:r w:rsidRPr="006F55FF">
              <w:t>. She goes on to introduce the host and writer Helen Brown.</w:t>
            </w:r>
          </w:p>
        </w:tc>
      </w:tr>
      <w:tr w:rsidR="006F55FF" w:rsidRPr="006F55FF" w14:paraId="3B8BFF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324E3A" w14:textId="25546CB5" w:rsidR="006F55FF" w:rsidRPr="006F55FF" w:rsidRDefault="006F55FF" w:rsidP="006F55FF">
            <w:pPr>
              <w:rPr>
                <w:b w:val="0"/>
              </w:rPr>
            </w:pPr>
          </w:p>
        </w:tc>
        <w:tc>
          <w:tcPr>
            <w:tcW w:w="6656" w:type="dxa"/>
          </w:tcPr>
          <w:p w14:paraId="65EFCCAD" w14:textId="7DADB788" w:rsidR="006F55FF" w:rsidRPr="009B1865" w:rsidRDefault="006F55FF" w:rsidP="009B1865">
            <w:pPr>
              <w:cnfStyle w:val="000000100000" w:firstRow="0" w:lastRow="0" w:firstColumn="0" w:lastColumn="0" w:oddVBand="0" w:evenVBand="0" w:oddHBand="1" w:evenHBand="0" w:firstRowFirstColumn="0" w:firstRowLastColumn="0" w:lastRowFirstColumn="0" w:lastRowLastColumn="0"/>
            </w:pPr>
          </w:p>
        </w:tc>
      </w:tr>
      <w:tr w:rsidR="006F55FF" w:rsidRPr="006F55FF" w14:paraId="48A5864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4CB7A57" w14:textId="499C12C0" w:rsidR="006F55FF" w:rsidRPr="006F55FF" w:rsidRDefault="006F55FF" w:rsidP="006F55FF">
            <w:pPr>
              <w:rPr>
                <w:b w:val="0"/>
              </w:rPr>
            </w:pPr>
          </w:p>
        </w:tc>
        <w:tc>
          <w:tcPr>
            <w:tcW w:w="6656" w:type="dxa"/>
          </w:tcPr>
          <w:p w14:paraId="0D211168" w14:textId="61E5D7FE" w:rsidR="006F55FF" w:rsidRPr="009B1865" w:rsidRDefault="006F55FF" w:rsidP="009B1865">
            <w:pPr>
              <w:cnfStyle w:val="000000010000" w:firstRow="0" w:lastRow="0" w:firstColumn="0" w:lastColumn="0" w:oddVBand="0" w:evenVBand="0" w:oddHBand="0" w:evenHBand="1" w:firstRowFirstColumn="0" w:firstRowLastColumn="0" w:lastRowFirstColumn="0" w:lastRowLastColumn="0"/>
            </w:pPr>
          </w:p>
        </w:tc>
      </w:tr>
      <w:tr w:rsidR="006F55FF" w:rsidRPr="006F55FF" w14:paraId="57FD26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11DB7FA" w14:textId="18CD41BF" w:rsidR="006F55FF" w:rsidRPr="006F55FF" w:rsidRDefault="006F55FF" w:rsidP="006F55FF">
            <w:pPr>
              <w:rPr>
                <w:b w:val="0"/>
              </w:rPr>
            </w:pPr>
          </w:p>
        </w:tc>
        <w:tc>
          <w:tcPr>
            <w:tcW w:w="6656" w:type="dxa"/>
          </w:tcPr>
          <w:p w14:paraId="3C27A54C" w14:textId="038823AC" w:rsidR="006F55FF" w:rsidRPr="009B1865" w:rsidRDefault="006F55FF" w:rsidP="009B1865">
            <w:pPr>
              <w:cnfStyle w:val="000000100000" w:firstRow="0" w:lastRow="0" w:firstColumn="0" w:lastColumn="0" w:oddVBand="0" w:evenVBand="0" w:oddHBand="1" w:evenHBand="0" w:firstRowFirstColumn="0" w:firstRowLastColumn="0" w:lastRowFirstColumn="0" w:lastRowLastColumn="0"/>
            </w:pPr>
          </w:p>
        </w:tc>
      </w:tr>
      <w:tr w:rsidR="006F55FF" w:rsidRPr="006F55FF" w14:paraId="1FB3D5B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5B2718C" w14:textId="1F3C4388" w:rsidR="006F55FF" w:rsidRPr="006F55FF" w:rsidRDefault="006F55FF" w:rsidP="006F55FF">
            <w:pPr>
              <w:rPr>
                <w:b w:val="0"/>
              </w:rPr>
            </w:pPr>
          </w:p>
        </w:tc>
        <w:tc>
          <w:tcPr>
            <w:tcW w:w="6656" w:type="dxa"/>
          </w:tcPr>
          <w:p w14:paraId="49BAD616" w14:textId="15600213" w:rsidR="006F55FF" w:rsidRPr="009B1865" w:rsidRDefault="006F55FF" w:rsidP="009B1865">
            <w:pPr>
              <w:cnfStyle w:val="000000010000" w:firstRow="0" w:lastRow="0" w:firstColumn="0" w:lastColumn="0" w:oddVBand="0" w:evenVBand="0" w:oddHBand="0" w:evenHBand="1" w:firstRowFirstColumn="0" w:firstRowLastColumn="0" w:lastRowFirstColumn="0" w:lastRowLastColumn="0"/>
            </w:pPr>
          </w:p>
        </w:tc>
      </w:tr>
      <w:tr w:rsidR="006F55FF" w:rsidRPr="006F55FF" w14:paraId="573330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1BCC5D" w14:textId="6508B430" w:rsidR="006F55FF" w:rsidRPr="006F55FF" w:rsidRDefault="006F55FF" w:rsidP="006F55FF">
            <w:pPr>
              <w:rPr>
                <w:b w:val="0"/>
              </w:rPr>
            </w:pPr>
          </w:p>
        </w:tc>
        <w:tc>
          <w:tcPr>
            <w:tcW w:w="6656" w:type="dxa"/>
          </w:tcPr>
          <w:p w14:paraId="327BECAB" w14:textId="65F78DD3" w:rsidR="006F55FF" w:rsidRPr="009B1865" w:rsidRDefault="006F55FF" w:rsidP="009B1865">
            <w:pPr>
              <w:cnfStyle w:val="000000100000" w:firstRow="0" w:lastRow="0" w:firstColumn="0" w:lastColumn="0" w:oddVBand="0" w:evenVBand="0" w:oddHBand="1" w:evenHBand="0" w:firstRowFirstColumn="0" w:firstRowLastColumn="0" w:lastRowFirstColumn="0" w:lastRowLastColumn="0"/>
            </w:pPr>
          </w:p>
        </w:tc>
      </w:tr>
      <w:tr w:rsidR="006F55FF" w:rsidRPr="006F55FF" w14:paraId="23ED3B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1DDD938" w14:textId="799AD2DD" w:rsidR="006F55FF" w:rsidRPr="006F55FF" w:rsidRDefault="006F55FF" w:rsidP="006F55FF">
            <w:pPr>
              <w:rPr>
                <w:b w:val="0"/>
              </w:rPr>
            </w:pPr>
          </w:p>
        </w:tc>
        <w:tc>
          <w:tcPr>
            <w:tcW w:w="6656" w:type="dxa"/>
          </w:tcPr>
          <w:p w14:paraId="16E32ACA" w14:textId="19F57BCB" w:rsidR="006F55FF" w:rsidRPr="009B1865" w:rsidRDefault="006F55FF" w:rsidP="009B1865">
            <w:pPr>
              <w:cnfStyle w:val="000000010000" w:firstRow="0" w:lastRow="0" w:firstColumn="0" w:lastColumn="0" w:oddVBand="0" w:evenVBand="0" w:oddHBand="0" w:evenHBand="1" w:firstRowFirstColumn="0" w:firstRowLastColumn="0" w:lastRowFirstColumn="0" w:lastRowLastColumn="0"/>
            </w:pPr>
          </w:p>
        </w:tc>
      </w:tr>
      <w:tr w:rsidR="006F55FF" w:rsidRPr="006F55FF" w14:paraId="39B7E2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EFD9B55" w14:textId="32230564" w:rsidR="006F55FF" w:rsidRPr="006F55FF" w:rsidRDefault="006F55FF" w:rsidP="006F55FF">
            <w:pPr>
              <w:rPr>
                <w:b w:val="0"/>
              </w:rPr>
            </w:pPr>
          </w:p>
        </w:tc>
        <w:tc>
          <w:tcPr>
            <w:tcW w:w="6656" w:type="dxa"/>
          </w:tcPr>
          <w:p w14:paraId="423D0364" w14:textId="4DA0EFF9" w:rsidR="006F55FF" w:rsidRPr="009B1865" w:rsidRDefault="006F55FF" w:rsidP="009B1865">
            <w:pPr>
              <w:cnfStyle w:val="000000100000" w:firstRow="0" w:lastRow="0" w:firstColumn="0" w:lastColumn="0" w:oddVBand="0" w:evenVBand="0" w:oddHBand="1" w:evenHBand="0" w:firstRowFirstColumn="0" w:firstRowLastColumn="0" w:lastRowFirstColumn="0" w:lastRowLastColumn="0"/>
            </w:pPr>
          </w:p>
        </w:tc>
      </w:tr>
      <w:tr w:rsidR="006F55FF" w:rsidRPr="006F55FF" w14:paraId="4846080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E718F0B" w14:textId="05B735BE" w:rsidR="006F55FF" w:rsidRPr="006F55FF" w:rsidRDefault="006F55FF" w:rsidP="006F55FF">
            <w:pPr>
              <w:rPr>
                <w:b w:val="0"/>
              </w:rPr>
            </w:pPr>
          </w:p>
        </w:tc>
        <w:tc>
          <w:tcPr>
            <w:tcW w:w="6656" w:type="dxa"/>
          </w:tcPr>
          <w:p w14:paraId="4589887D" w14:textId="04929051" w:rsidR="006F55FF" w:rsidRPr="009B1865" w:rsidRDefault="006F55FF" w:rsidP="009B1865">
            <w:pPr>
              <w:cnfStyle w:val="000000010000" w:firstRow="0" w:lastRow="0" w:firstColumn="0" w:lastColumn="0" w:oddVBand="0" w:evenVBand="0" w:oddHBand="0" w:evenHBand="1" w:firstRowFirstColumn="0" w:firstRowLastColumn="0" w:lastRowFirstColumn="0" w:lastRowLastColumn="0"/>
            </w:pPr>
          </w:p>
        </w:tc>
      </w:tr>
      <w:tr w:rsidR="006F55FF" w:rsidRPr="006F55FF" w14:paraId="04124B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1AF3F4D" w14:textId="5E298998" w:rsidR="006F55FF" w:rsidRPr="006F55FF" w:rsidRDefault="006F55FF" w:rsidP="006F55FF">
            <w:pPr>
              <w:rPr>
                <w:b w:val="0"/>
              </w:rPr>
            </w:pPr>
          </w:p>
        </w:tc>
        <w:tc>
          <w:tcPr>
            <w:tcW w:w="6656" w:type="dxa"/>
          </w:tcPr>
          <w:p w14:paraId="7B1C3460" w14:textId="609563FB" w:rsidR="006F55FF" w:rsidRPr="009B1865" w:rsidRDefault="006F55FF" w:rsidP="009B1865">
            <w:pPr>
              <w:cnfStyle w:val="000000100000" w:firstRow="0" w:lastRow="0" w:firstColumn="0" w:lastColumn="0" w:oddVBand="0" w:evenVBand="0" w:oddHBand="1" w:evenHBand="0" w:firstRowFirstColumn="0" w:firstRowLastColumn="0" w:lastRowFirstColumn="0" w:lastRowLastColumn="0"/>
            </w:pPr>
          </w:p>
        </w:tc>
      </w:tr>
      <w:tr w:rsidR="006F55FF" w:rsidRPr="006F55FF" w14:paraId="6658D9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CD5F515" w14:textId="1448955A" w:rsidR="006F55FF" w:rsidRPr="006F55FF" w:rsidRDefault="006F55FF" w:rsidP="006F55FF">
            <w:pPr>
              <w:rPr>
                <w:b w:val="0"/>
              </w:rPr>
            </w:pPr>
          </w:p>
        </w:tc>
        <w:tc>
          <w:tcPr>
            <w:tcW w:w="6656" w:type="dxa"/>
          </w:tcPr>
          <w:p w14:paraId="47280BC8" w14:textId="7A907E42" w:rsidR="006F55FF" w:rsidRPr="009B1865" w:rsidRDefault="006F55FF" w:rsidP="009B1865">
            <w:pPr>
              <w:cnfStyle w:val="000000010000" w:firstRow="0" w:lastRow="0" w:firstColumn="0" w:lastColumn="0" w:oddVBand="0" w:evenVBand="0" w:oddHBand="0" w:evenHBand="1" w:firstRowFirstColumn="0" w:firstRowLastColumn="0" w:lastRowFirstColumn="0" w:lastRowLastColumn="0"/>
            </w:pPr>
          </w:p>
        </w:tc>
      </w:tr>
      <w:tr w:rsidR="006F55FF" w:rsidRPr="006F55FF" w14:paraId="440C01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9A5F894" w14:textId="06640343" w:rsidR="006F55FF" w:rsidRPr="006F55FF" w:rsidRDefault="006F55FF" w:rsidP="006F55FF">
            <w:pPr>
              <w:rPr>
                <w:b w:val="0"/>
              </w:rPr>
            </w:pPr>
          </w:p>
        </w:tc>
        <w:tc>
          <w:tcPr>
            <w:tcW w:w="6656" w:type="dxa"/>
          </w:tcPr>
          <w:p w14:paraId="6F3E4C8F" w14:textId="3F965C69" w:rsidR="006F55FF" w:rsidRPr="009B1865" w:rsidRDefault="006F55FF" w:rsidP="009B1865">
            <w:pPr>
              <w:cnfStyle w:val="000000100000" w:firstRow="0" w:lastRow="0" w:firstColumn="0" w:lastColumn="0" w:oddVBand="0" w:evenVBand="0" w:oddHBand="1" w:evenHBand="0" w:firstRowFirstColumn="0" w:firstRowLastColumn="0" w:lastRowFirstColumn="0" w:lastRowLastColumn="0"/>
            </w:pPr>
          </w:p>
        </w:tc>
      </w:tr>
      <w:tr w:rsidR="006F55FF" w:rsidRPr="006F55FF" w14:paraId="342EF8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BA0DAEB" w14:textId="2763E679" w:rsidR="006F55FF" w:rsidRPr="006F55FF" w:rsidRDefault="006F55FF" w:rsidP="006F55FF">
            <w:pPr>
              <w:rPr>
                <w:b w:val="0"/>
              </w:rPr>
            </w:pPr>
          </w:p>
        </w:tc>
        <w:tc>
          <w:tcPr>
            <w:tcW w:w="6656" w:type="dxa"/>
          </w:tcPr>
          <w:p w14:paraId="04FB350D" w14:textId="12CB96C6" w:rsidR="006F55FF" w:rsidRPr="009B1865" w:rsidRDefault="006F55FF" w:rsidP="009B1865">
            <w:pPr>
              <w:cnfStyle w:val="000000010000" w:firstRow="0" w:lastRow="0" w:firstColumn="0" w:lastColumn="0" w:oddVBand="0" w:evenVBand="0" w:oddHBand="0" w:evenHBand="1" w:firstRowFirstColumn="0" w:firstRowLastColumn="0" w:lastRowFirstColumn="0" w:lastRowLastColumn="0"/>
            </w:pPr>
          </w:p>
        </w:tc>
      </w:tr>
      <w:tr w:rsidR="006F55FF" w:rsidRPr="006F55FF" w14:paraId="7681E7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90902F1" w14:textId="5593384D" w:rsidR="006F55FF" w:rsidRPr="006F55FF" w:rsidRDefault="006F55FF" w:rsidP="006F55FF">
            <w:pPr>
              <w:rPr>
                <w:b w:val="0"/>
              </w:rPr>
            </w:pPr>
          </w:p>
        </w:tc>
        <w:tc>
          <w:tcPr>
            <w:tcW w:w="6656" w:type="dxa"/>
          </w:tcPr>
          <w:p w14:paraId="39C28555" w14:textId="3E8D80CE" w:rsidR="006F55FF" w:rsidRPr="009B1865" w:rsidRDefault="006F55FF" w:rsidP="009B1865">
            <w:pPr>
              <w:cnfStyle w:val="000000100000" w:firstRow="0" w:lastRow="0" w:firstColumn="0" w:lastColumn="0" w:oddVBand="0" w:evenVBand="0" w:oddHBand="1" w:evenHBand="0" w:firstRowFirstColumn="0" w:firstRowLastColumn="0" w:lastRowFirstColumn="0" w:lastRowLastColumn="0"/>
            </w:pPr>
          </w:p>
        </w:tc>
      </w:tr>
    </w:tbl>
    <w:p w14:paraId="111423BE" w14:textId="6D490306" w:rsidR="00E865F7" w:rsidRDefault="00E865F7" w:rsidP="0046645B">
      <w:pPr>
        <w:pStyle w:val="Heading2"/>
      </w:pPr>
      <w:bookmarkStart w:id="14" w:name="_Toc151388038"/>
      <w:r>
        <w:t>Phase 1, activity 3 – personal response to the podcast</w:t>
      </w:r>
      <w:bookmarkEnd w:id="14"/>
    </w:p>
    <w:p w14:paraId="7FF8148C" w14:textId="4B81008E" w:rsidR="00096F6F" w:rsidRDefault="00E865F7">
      <w:pPr>
        <w:pStyle w:val="ListNumber"/>
        <w:numPr>
          <w:ilvl w:val="0"/>
          <w:numId w:val="6"/>
        </w:numPr>
      </w:pPr>
      <w:r>
        <w:t xml:space="preserve">In pairs, read and discuss your responses to the following </w:t>
      </w:r>
      <w:r w:rsidR="008116A2">
        <w:t>questions:</w:t>
      </w:r>
    </w:p>
    <w:p w14:paraId="70413AF8" w14:textId="239B3444" w:rsidR="004A2EA7" w:rsidRDefault="004A2EA7">
      <w:pPr>
        <w:pStyle w:val="ListNumber2"/>
        <w:numPr>
          <w:ilvl w:val="0"/>
          <w:numId w:val="38"/>
        </w:numPr>
      </w:pPr>
      <w:bookmarkStart w:id="15" w:name="_Hlk150264223"/>
      <w:r>
        <w:t>Does the podcast have a clear theme?</w:t>
      </w:r>
    </w:p>
    <w:p w14:paraId="11803674" w14:textId="23EF2614" w:rsidR="004A2EA7" w:rsidRDefault="004A2EA7" w:rsidP="00C65D91">
      <w:pPr>
        <w:pStyle w:val="ListNumber2"/>
      </w:pPr>
      <w:r>
        <w:t>Does the podcast have an introduction? Do you know what the podcast is about straight away?</w:t>
      </w:r>
    </w:p>
    <w:p w14:paraId="7EB5CB71" w14:textId="2C02967B" w:rsidR="004A2EA7" w:rsidRDefault="004A2EA7" w:rsidP="00C65D91">
      <w:pPr>
        <w:pStyle w:val="ListNumber2"/>
      </w:pPr>
      <w:r>
        <w:t>Does the host(s) introduce themselves?</w:t>
      </w:r>
    </w:p>
    <w:p w14:paraId="1F4A9CF2" w14:textId="21CF94DD" w:rsidR="004A2EA7" w:rsidRDefault="004A2EA7" w:rsidP="00C65D91">
      <w:pPr>
        <w:pStyle w:val="ListNumber2"/>
      </w:pPr>
      <w:r>
        <w:lastRenderedPageBreak/>
        <w:t>What do you like or dislike about the host?</w:t>
      </w:r>
    </w:p>
    <w:p w14:paraId="0C73C32A" w14:textId="17809EF3" w:rsidR="004A2EA7" w:rsidRDefault="004A2EA7" w:rsidP="00C65D91">
      <w:pPr>
        <w:pStyle w:val="ListNumber2"/>
      </w:pPr>
      <w:r>
        <w:t>Does the host use a tone, pace or timing to make the podcast more engaging?</w:t>
      </w:r>
    </w:p>
    <w:p w14:paraId="5012CE2A" w14:textId="0B7DEBEC" w:rsidR="004A2EA7" w:rsidRDefault="004A2EA7" w:rsidP="00C65D91">
      <w:pPr>
        <w:pStyle w:val="ListNumber2"/>
      </w:pPr>
      <w:r>
        <w:t>Does the episode have an advert</w:t>
      </w:r>
      <w:r w:rsidR="0051430D">
        <w:t>isement</w:t>
      </w:r>
      <w:r>
        <w:t>? If so, what is the advert</w:t>
      </w:r>
      <w:r w:rsidR="0051430D">
        <w:t>isement</w:t>
      </w:r>
      <w:r>
        <w:t xml:space="preserve"> about? Do you think it ‘fits in’ with the theme of the podcast?</w:t>
      </w:r>
    </w:p>
    <w:p w14:paraId="7C7C0C07" w14:textId="30F35BEB" w:rsidR="004A2EA7" w:rsidRDefault="004A2EA7" w:rsidP="00C65D91">
      <w:pPr>
        <w:pStyle w:val="ListNumber2"/>
      </w:pPr>
      <w:r>
        <w:t>Does the podcast have a clear structure or style?</w:t>
      </w:r>
    </w:p>
    <w:p w14:paraId="3DE66287" w14:textId="37DDFA07" w:rsidR="004A2EA7" w:rsidRDefault="004A2EA7" w:rsidP="00C65D91">
      <w:pPr>
        <w:pStyle w:val="ListNumber2"/>
      </w:pPr>
      <w:r>
        <w:t>Do you think that this podcast would make you want to listen to other similar podcasts in this series?</w:t>
      </w:r>
    </w:p>
    <w:p w14:paraId="4A5EA3CB" w14:textId="31283B03" w:rsidR="004A2EA7" w:rsidRDefault="004A2EA7" w:rsidP="00C65D91">
      <w:pPr>
        <w:pStyle w:val="ListNumber2"/>
      </w:pPr>
      <w:r>
        <w:t>Who do you think this podcast is aimed at? What would attract them to this podcast?</w:t>
      </w:r>
    </w:p>
    <w:p w14:paraId="0504E102" w14:textId="1AFF4094" w:rsidR="006D7D3F" w:rsidRDefault="004A2EA7" w:rsidP="00C65D91">
      <w:pPr>
        <w:pStyle w:val="ListNumber2"/>
      </w:pPr>
      <w:r>
        <w:t>What was your favourite section of the podcast?</w:t>
      </w:r>
    </w:p>
    <w:bookmarkEnd w:id="15"/>
    <w:p w14:paraId="7F03CBC6" w14:textId="2ACD0F44" w:rsidR="00C65D91" w:rsidRDefault="00C65D91" w:rsidP="00762107">
      <w:pPr>
        <w:pStyle w:val="ListNumber"/>
      </w:pPr>
      <w:r>
        <w:t>Once you have discussed you</w:t>
      </w:r>
      <w:r w:rsidR="00B71355">
        <w:t>r ideas with your peer, answer these questions yourself by completing the following table</w:t>
      </w:r>
      <w:r w:rsidR="00362859">
        <w:t>. Make sure that you answer every question.</w:t>
      </w:r>
    </w:p>
    <w:p w14:paraId="5AEFD59C" w14:textId="0589C55E" w:rsidR="007D1B2F" w:rsidRPr="007D1B2F" w:rsidRDefault="007D1B2F" w:rsidP="007D1B2F">
      <w:pPr>
        <w:pStyle w:val="Caption"/>
      </w:pPr>
      <w:r>
        <w:t xml:space="preserve">Table </w:t>
      </w:r>
      <w:fldSimple w:instr=" SEQ Table \* ARABIC ">
        <w:r w:rsidR="008F5779">
          <w:rPr>
            <w:noProof/>
          </w:rPr>
          <w:t>3</w:t>
        </w:r>
      </w:fldSimple>
      <w:r>
        <w:t xml:space="preserve"> – your personal response</w:t>
      </w:r>
    </w:p>
    <w:tbl>
      <w:tblPr>
        <w:tblStyle w:val="Tableheader"/>
        <w:tblW w:w="0" w:type="auto"/>
        <w:tblLook w:val="04A0" w:firstRow="1" w:lastRow="0" w:firstColumn="1" w:lastColumn="0" w:noHBand="0" w:noVBand="1"/>
        <w:tblDescription w:val="Students record their response to a podcast. Some cells have been left blank for students to respond."/>
      </w:tblPr>
      <w:tblGrid>
        <w:gridCol w:w="2972"/>
        <w:gridCol w:w="6656"/>
      </w:tblGrid>
      <w:tr w:rsidR="007D1B2F" w:rsidRPr="007D1B2F" w14:paraId="071ADC8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D23001" w14:textId="77777777" w:rsidR="007D1B2F" w:rsidRPr="007D1B2F" w:rsidRDefault="007D1B2F" w:rsidP="007D1B2F">
            <w:r w:rsidRPr="007D1B2F">
              <w:t>Question</w:t>
            </w:r>
          </w:p>
        </w:tc>
        <w:tc>
          <w:tcPr>
            <w:tcW w:w="6656" w:type="dxa"/>
          </w:tcPr>
          <w:p w14:paraId="16885468" w14:textId="77777777" w:rsidR="007D1B2F" w:rsidRPr="007D1B2F" w:rsidRDefault="007D1B2F" w:rsidP="007D1B2F">
            <w:pPr>
              <w:cnfStyle w:val="100000000000" w:firstRow="1" w:lastRow="0" w:firstColumn="0" w:lastColumn="0" w:oddVBand="0" w:evenVBand="0" w:oddHBand="0" w:evenHBand="0" w:firstRowFirstColumn="0" w:firstRowLastColumn="0" w:lastRowFirstColumn="0" w:lastRowLastColumn="0"/>
            </w:pPr>
            <w:r w:rsidRPr="007D1B2F">
              <w:t>Personal response</w:t>
            </w:r>
          </w:p>
        </w:tc>
      </w:tr>
      <w:tr w:rsidR="007D1B2F" w:rsidRPr="007D1B2F" w14:paraId="5044B7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8B9444" w14:textId="77777777" w:rsidR="007D1B2F" w:rsidRPr="007D1B2F" w:rsidRDefault="007D1B2F" w:rsidP="007D1B2F">
            <w:pPr>
              <w:rPr>
                <w:b w:val="0"/>
              </w:rPr>
            </w:pPr>
            <w:r w:rsidRPr="007D1B2F">
              <w:rPr>
                <w:b w:val="0"/>
              </w:rPr>
              <w:t>Does the podcast have a clear theme?</w:t>
            </w:r>
          </w:p>
        </w:tc>
        <w:tc>
          <w:tcPr>
            <w:tcW w:w="6656" w:type="dxa"/>
          </w:tcPr>
          <w:p w14:paraId="01C3D165" w14:textId="5B9F5BF9" w:rsidR="007D1B2F" w:rsidRPr="007D1B2F" w:rsidRDefault="007D1B2F" w:rsidP="007D1B2F">
            <w:pPr>
              <w:cnfStyle w:val="000000100000" w:firstRow="0" w:lastRow="0" w:firstColumn="0" w:lastColumn="0" w:oddVBand="0" w:evenVBand="0" w:oddHBand="1" w:evenHBand="0" w:firstRowFirstColumn="0" w:firstRowLastColumn="0" w:lastRowFirstColumn="0" w:lastRowLastColumn="0"/>
            </w:pPr>
          </w:p>
        </w:tc>
      </w:tr>
      <w:tr w:rsidR="007D1B2F" w:rsidRPr="007D1B2F" w14:paraId="777C4B9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7370EDB" w14:textId="77777777" w:rsidR="007D1B2F" w:rsidRPr="007D1B2F" w:rsidRDefault="007D1B2F" w:rsidP="007D1B2F">
            <w:pPr>
              <w:rPr>
                <w:b w:val="0"/>
              </w:rPr>
            </w:pPr>
            <w:r w:rsidRPr="007D1B2F">
              <w:rPr>
                <w:b w:val="0"/>
              </w:rPr>
              <w:t>Does the podcast have an introduction? Do you know what the podcast is about straight away?</w:t>
            </w:r>
          </w:p>
        </w:tc>
        <w:tc>
          <w:tcPr>
            <w:tcW w:w="6656" w:type="dxa"/>
          </w:tcPr>
          <w:p w14:paraId="1641DB07" w14:textId="0B9852B3" w:rsidR="007D1B2F" w:rsidRPr="007D1B2F" w:rsidRDefault="007D1B2F" w:rsidP="007D1B2F">
            <w:pPr>
              <w:cnfStyle w:val="000000010000" w:firstRow="0" w:lastRow="0" w:firstColumn="0" w:lastColumn="0" w:oddVBand="0" w:evenVBand="0" w:oddHBand="0" w:evenHBand="1" w:firstRowFirstColumn="0" w:firstRowLastColumn="0" w:lastRowFirstColumn="0" w:lastRowLastColumn="0"/>
            </w:pPr>
          </w:p>
        </w:tc>
      </w:tr>
      <w:tr w:rsidR="007D1B2F" w:rsidRPr="007D1B2F" w14:paraId="0EBF45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66C0A6F" w14:textId="77777777" w:rsidR="007D1B2F" w:rsidRPr="007D1B2F" w:rsidRDefault="007D1B2F" w:rsidP="007D1B2F">
            <w:pPr>
              <w:rPr>
                <w:b w:val="0"/>
              </w:rPr>
            </w:pPr>
            <w:r w:rsidRPr="007D1B2F">
              <w:rPr>
                <w:b w:val="0"/>
              </w:rPr>
              <w:t>Does the host(s) introduce themselves?</w:t>
            </w:r>
          </w:p>
        </w:tc>
        <w:tc>
          <w:tcPr>
            <w:tcW w:w="6656" w:type="dxa"/>
          </w:tcPr>
          <w:p w14:paraId="29D941D5" w14:textId="6DA95E70" w:rsidR="007D1B2F" w:rsidRPr="007D1B2F" w:rsidRDefault="007D1B2F" w:rsidP="007D1B2F">
            <w:pPr>
              <w:cnfStyle w:val="000000100000" w:firstRow="0" w:lastRow="0" w:firstColumn="0" w:lastColumn="0" w:oddVBand="0" w:evenVBand="0" w:oddHBand="1" w:evenHBand="0" w:firstRowFirstColumn="0" w:firstRowLastColumn="0" w:lastRowFirstColumn="0" w:lastRowLastColumn="0"/>
            </w:pPr>
          </w:p>
        </w:tc>
      </w:tr>
      <w:tr w:rsidR="007D1B2F" w:rsidRPr="007D1B2F" w14:paraId="465598D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D801AD" w14:textId="77777777" w:rsidR="007D1B2F" w:rsidRPr="007D1B2F" w:rsidRDefault="007D1B2F" w:rsidP="007D1B2F">
            <w:pPr>
              <w:rPr>
                <w:b w:val="0"/>
              </w:rPr>
            </w:pPr>
            <w:r w:rsidRPr="007D1B2F">
              <w:rPr>
                <w:b w:val="0"/>
              </w:rPr>
              <w:t>What do you like or dislike about the host?</w:t>
            </w:r>
          </w:p>
        </w:tc>
        <w:tc>
          <w:tcPr>
            <w:tcW w:w="6656" w:type="dxa"/>
          </w:tcPr>
          <w:p w14:paraId="2BC52CD4" w14:textId="1598DE7C" w:rsidR="007D1B2F" w:rsidRPr="007D1B2F" w:rsidRDefault="007D1B2F" w:rsidP="007D1B2F">
            <w:pPr>
              <w:cnfStyle w:val="000000010000" w:firstRow="0" w:lastRow="0" w:firstColumn="0" w:lastColumn="0" w:oddVBand="0" w:evenVBand="0" w:oddHBand="0" w:evenHBand="1" w:firstRowFirstColumn="0" w:firstRowLastColumn="0" w:lastRowFirstColumn="0" w:lastRowLastColumn="0"/>
            </w:pPr>
          </w:p>
        </w:tc>
      </w:tr>
      <w:tr w:rsidR="007D1B2F" w:rsidRPr="007D1B2F" w14:paraId="2448E4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CD4F8B9" w14:textId="77777777" w:rsidR="007D1B2F" w:rsidRPr="007D1B2F" w:rsidRDefault="007D1B2F" w:rsidP="007D1B2F">
            <w:pPr>
              <w:rPr>
                <w:b w:val="0"/>
              </w:rPr>
            </w:pPr>
            <w:r w:rsidRPr="007D1B2F">
              <w:rPr>
                <w:b w:val="0"/>
              </w:rPr>
              <w:t>Does the host use a tone, pace or timing to make the podcast more engaging?</w:t>
            </w:r>
          </w:p>
        </w:tc>
        <w:tc>
          <w:tcPr>
            <w:tcW w:w="6656" w:type="dxa"/>
          </w:tcPr>
          <w:p w14:paraId="7156A6C6" w14:textId="249BEED3" w:rsidR="007D1B2F" w:rsidRPr="007D1B2F" w:rsidRDefault="007D1B2F" w:rsidP="007D1B2F">
            <w:pPr>
              <w:cnfStyle w:val="000000100000" w:firstRow="0" w:lastRow="0" w:firstColumn="0" w:lastColumn="0" w:oddVBand="0" w:evenVBand="0" w:oddHBand="1" w:evenHBand="0" w:firstRowFirstColumn="0" w:firstRowLastColumn="0" w:lastRowFirstColumn="0" w:lastRowLastColumn="0"/>
            </w:pPr>
          </w:p>
        </w:tc>
      </w:tr>
      <w:tr w:rsidR="007D1B2F" w:rsidRPr="007D1B2F" w14:paraId="02DE3D5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B6F219B" w14:textId="7FB340B8" w:rsidR="007D1B2F" w:rsidRPr="007D1B2F" w:rsidRDefault="007D1B2F" w:rsidP="007D1B2F">
            <w:pPr>
              <w:rPr>
                <w:b w:val="0"/>
              </w:rPr>
            </w:pPr>
            <w:r w:rsidRPr="007D1B2F">
              <w:rPr>
                <w:b w:val="0"/>
              </w:rPr>
              <w:lastRenderedPageBreak/>
              <w:t>Does the episode have an advert</w:t>
            </w:r>
            <w:r w:rsidR="00D93192">
              <w:rPr>
                <w:b w:val="0"/>
              </w:rPr>
              <w:t>isement</w:t>
            </w:r>
            <w:r w:rsidRPr="007D1B2F">
              <w:rPr>
                <w:b w:val="0"/>
              </w:rPr>
              <w:t>? If so, what is the advert</w:t>
            </w:r>
            <w:r w:rsidR="00D93192">
              <w:rPr>
                <w:b w:val="0"/>
              </w:rPr>
              <w:t>isement</w:t>
            </w:r>
            <w:r w:rsidRPr="007D1B2F">
              <w:rPr>
                <w:b w:val="0"/>
              </w:rPr>
              <w:t xml:space="preserve"> about? Do you think it ‘fits in’ with the theme of the podcast?</w:t>
            </w:r>
          </w:p>
        </w:tc>
        <w:tc>
          <w:tcPr>
            <w:tcW w:w="6656" w:type="dxa"/>
          </w:tcPr>
          <w:p w14:paraId="1168F727" w14:textId="0D25DBD6" w:rsidR="007D1B2F" w:rsidRPr="007D1B2F" w:rsidRDefault="007D1B2F" w:rsidP="007D1B2F">
            <w:pPr>
              <w:cnfStyle w:val="000000010000" w:firstRow="0" w:lastRow="0" w:firstColumn="0" w:lastColumn="0" w:oddVBand="0" w:evenVBand="0" w:oddHBand="0" w:evenHBand="1" w:firstRowFirstColumn="0" w:firstRowLastColumn="0" w:lastRowFirstColumn="0" w:lastRowLastColumn="0"/>
            </w:pPr>
          </w:p>
        </w:tc>
      </w:tr>
      <w:tr w:rsidR="007D1B2F" w:rsidRPr="007D1B2F" w14:paraId="68BDC2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E489A7" w14:textId="77777777" w:rsidR="007D1B2F" w:rsidRPr="007D1B2F" w:rsidRDefault="007D1B2F" w:rsidP="007D1B2F">
            <w:pPr>
              <w:rPr>
                <w:b w:val="0"/>
              </w:rPr>
            </w:pPr>
            <w:r w:rsidRPr="007D1B2F">
              <w:rPr>
                <w:b w:val="0"/>
              </w:rPr>
              <w:t>Does the podcast have a clear structure or style?</w:t>
            </w:r>
          </w:p>
        </w:tc>
        <w:tc>
          <w:tcPr>
            <w:tcW w:w="6656" w:type="dxa"/>
          </w:tcPr>
          <w:p w14:paraId="34818AFC" w14:textId="1283003E" w:rsidR="007D1B2F" w:rsidRPr="007D1B2F" w:rsidRDefault="007D1B2F" w:rsidP="007D1B2F">
            <w:pPr>
              <w:cnfStyle w:val="000000100000" w:firstRow="0" w:lastRow="0" w:firstColumn="0" w:lastColumn="0" w:oddVBand="0" w:evenVBand="0" w:oddHBand="1" w:evenHBand="0" w:firstRowFirstColumn="0" w:firstRowLastColumn="0" w:lastRowFirstColumn="0" w:lastRowLastColumn="0"/>
            </w:pPr>
          </w:p>
        </w:tc>
      </w:tr>
      <w:tr w:rsidR="007D1B2F" w:rsidRPr="007D1B2F" w14:paraId="131E197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E284F2" w14:textId="77777777" w:rsidR="007D1B2F" w:rsidRPr="007D1B2F" w:rsidRDefault="007D1B2F" w:rsidP="007D1B2F">
            <w:pPr>
              <w:rPr>
                <w:b w:val="0"/>
              </w:rPr>
            </w:pPr>
            <w:r w:rsidRPr="007D1B2F">
              <w:rPr>
                <w:b w:val="0"/>
              </w:rPr>
              <w:t>Do you think that this podcast would make you want to listen to other similar podcasts in this series?</w:t>
            </w:r>
          </w:p>
        </w:tc>
        <w:tc>
          <w:tcPr>
            <w:tcW w:w="6656" w:type="dxa"/>
          </w:tcPr>
          <w:p w14:paraId="57131BCB" w14:textId="46ACF53C" w:rsidR="007D1B2F" w:rsidRPr="007D1B2F" w:rsidRDefault="007D1B2F" w:rsidP="007D1B2F">
            <w:pPr>
              <w:cnfStyle w:val="000000010000" w:firstRow="0" w:lastRow="0" w:firstColumn="0" w:lastColumn="0" w:oddVBand="0" w:evenVBand="0" w:oddHBand="0" w:evenHBand="1" w:firstRowFirstColumn="0" w:firstRowLastColumn="0" w:lastRowFirstColumn="0" w:lastRowLastColumn="0"/>
            </w:pPr>
          </w:p>
        </w:tc>
      </w:tr>
      <w:tr w:rsidR="007D1B2F" w:rsidRPr="007D1B2F" w14:paraId="0BDB2F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4C367C3" w14:textId="77777777" w:rsidR="007D1B2F" w:rsidRPr="007D1B2F" w:rsidRDefault="007D1B2F" w:rsidP="007D1B2F">
            <w:pPr>
              <w:rPr>
                <w:b w:val="0"/>
              </w:rPr>
            </w:pPr>
            <w:r w:rsidRPr="007D1B2F">
              <w:rPr>
                <w:b w:val="0"/>
              </w:rPr>
              <w:t>Who do you think this podcast is aimed at? What would attract them to this podcast?</w:t>
            </w:r>
          </w:p>
        </w:tc>
        <w:tc>
          <w:tcPr>
            <w:tcW w:w="6656" w:type="dxa"/>
          </w:tcPr>
          <w:p w14:paraId="5770578A" w14:textId="7448C6CD" w:rsidR="007D1B2F" w:rsidRPr="007D1B2F" w:rsidRDefault="007D1B2F" w:rsidP="007D1B2F">
            <w:pPr>
              <w:cnfStyle w:val="000000100000" w:firstRow="0" w:lastRow="0" w:firstColumn="0" w:lastColumn="0" w:oddVBand="0" w:evenVBand="0" w:oddHBand="1" w:evenHBand="0" w:firstRowFirstColumn="0" w:firstRowLastColumn="0" w:lastRowFirstColumn="0" w:lastRowLastColumn="0"/>
            </w:pPr>
          </w:p>
        </w:tc>
      </w:tr>
      <w:tr w:rsidR="007D1B2F" w:rsidRPr="007D1B2F" w14:paraId="74AFB50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2C22624" w14:textId="77777777" w:rsidR="007D1B2F" w:rsidRPr="007D1B2F" w:rsidRDefault="007D1B2F" w:rsidP="007D1B2F">
            <w:pPr>
              <w:rPr>
                <w:b w:val="0"/>
              </w:rPr>
            </w:pPr>
            <w:r w:rsidRPr="007D1B2F">
              <w:rPr>
                <w:b w:val="0"/>
              </w:rPr>
              <w:t>What was your favourite section of the podcast?</w:t>
            </w:r>
          </w:p>
        </w:tc>
        <w:tc>
          <w:tcPr>
            <w:tcW w:w="6656" w:type="dxa"/>
          </w:tcPr>
          <w:p w14:paraId="1D3E28CB" w14:textId="26FF95AB" w:rsidR="007D1B2F" w:rsidRPr="007D1B2F" w:rsidRDefault="007D1B2F" w:rsidP="007D1B2F">
            <w:pPr>
              <w:cnfStyle w:val="000000010000" w:firstRow="0" w:lastRow="0" w:firstColumn="0" w:lastColumn="0" w:oddVBand="0" w:evenVBand="0" w:oddHBand="0" w:evenHBand="1" w:firstRowFirstColumn="0" w:firstRowLastColumn="0" w:lastRowFirstColumn="0" w:lastRowLastColumn="0"/>
            </w:pPr>
          </w:p>
        </w:tc>
      </w:tr>
    </w:tbl>
    <w:p w14:paraId="54E02CD5" w14:textId="77777777" w:rsidR="00A8069C" w:rsidRPr="00030BF1" w:rsidRDefault="00A8069C" w:rsidP="00A8069C">
      <w:pPr>
        <w:pStyle w:val="ListNumber2"/>
        <w:numPr>
          <w:ilvl w:val="0"/>
          <w:numId w:val="0"/>
        </w:numPr>
        <w:rPr>
          <w:rStyle w:val="Strong"/>
        </w:rPr>
      </w:pPr>
      <w:r w:rsidRPr="00030BF1">
        <w:rPr>
          <w:rStyle w:val="Strong"/>
        </w:rPr>
        <w:t>Homework</w:t>
      </w:r>
    </w:p>
    <w:p w14:paraId="1920693A" w14:textId="2A951170" w:rsidR="00030BF1" w:rsidRPr="00E72728" w:rsidRDefault="00762107" w:rsidP="00E72728">
      <w:r w:rsidRPr="00E72728">
        <w:t>S</w:t>
      </w:r>
      <w:r w:rsidR="005F2754" w:rsidRPr="00E72728">
        <w:t>ource and listen to a short podcast</w:t>
      </w:r>
      <w:r w:rsidR="00030BF1" w:rsidRPr="00E72728">
        <w:t xml:space="preserve"> and come to class prepared to share your ideas during your next lesson.</w:t>
      </w:r>
    </w:p>
    <w:p w14:paraId="7E7AED06" w14:textId="77777777" w:rsidR="007C736F" w:rsidRDefault="00407B75" w:rsidP="0046645B">
      <w:pPr>
        <w:pStyle w:val="Heading2"/>
      </w:pPr>
      <w:bookmarkStart w:id="16" w:name="_Toc151388039"/>
      <w:r>
        <w:t xml:space="preserve">Phase 1, activity 4 – engaging with the assessment </w:t>
      </w:r>
      <w:r w:rsidR="0072453C">
        <w:t xml:space="preserve">task </w:t>
      </w:r>
      <w:r>
        <w:t>notification</w:t>
      </w:r>
      <w:bookmarkEnd w:id="16"/>
    </w:p>
    <w:p w14:paraId="59D5CCAB" w14:textId="3CEC2F94" w:rsidR="00C00949" w:rsidRDefault="00C00949" w:rsidP="00C00949">
      <w:pPr>
        <w:pStyle w:val="FeatureBox2"/>
      </w:pPr>
      <w:r w:rsidRPr="003941D6">
        <w:rPr>
          <w:rStyle w:val="Strong"/>
        </w:rPr>
        <w:t>Teacher note:</w:t>
      </w:r>
      <w:r>
        <w:t xml:space="preserve"> issuing the assessment task for any program of learning within the first few weeks is good practice. The research findings and learnings in the </w:t>
      </w:r>
      <w:hyperlink r:id="rId30" w:history="1">
        <w:r w:rsidRPr="008E5FE9">
          <w:rPr>
            <w:rStyle w:val="Hyperlink"/>
          </w:rPr>
          <w:t xml:space="preserve">What </w:t>
        </w:r>
        <w:r w:rsidR="00890949">
          <w:rPr>
            <w:rStyle w:val="Hyperlink"/>
          </w:rPr>
          <w:t>w</w:t>
        </w:r>
        <w:r w:rsidR="00890949" w:rsidRPr="008E5FE9">
          <w:rPr>
            <w:rStyle w:val="Hyperlink"/>
          </w:rPr>
          <w:t xml:space="preserve">orks </w:t>
        </w:r>
        <w:r w:rsidR="00890949">
          <w:rPr>
            <w:rStyle w:val="Hyperlink"/>
          </w:rPr>
          <w:t>b</w:t>
        </w:r>
        <w:r w:rsidR="00890949" w:rsidRPr="008E5FE9">
          <w:rPr>
            <w:rStyle w:val="Hyperlink"/>
          </w:rPr>
          <w:t>est</w:t>
        </w:r>
        <w:r w:rsidRPr="008E5FE9">
          <w:rPr>
            <w:rStyle w:val="Hyperlink"/>
          </w:rPr>
          <w:t>: 2020 update (CESE 2020)</w:t>
        </w:r>
      </w:hyperlink>
      <w:r>
        <w:t xml:space="preserve"> draw important connections between quality assessment and teaching and learning. As the </w:t>
      </w:r>
      <w:r>
        <w:lastRenderedPageBreak/>
        <w:t>research suggests, using data to inform instruction and differentiation should be an iterative process and should support students in all stages of their learning</w:t>
      </w:r>
      <w:r w:rsidR="00625C57">
        <w:t>.</w:t>
      </w:r>
    </w:p>
    <w:p w14:paraId="7A19B0DB" w14:textId="2BB8D9FD" w:rsidR="00C00949" w:rsidRDefault="00C00949" w:rsidP="00C00949">
      <w:pPr>
        <w:pStyle w:val="FeatureBox2"/>
      </w:pPr>
      <w:r>
        <w:t>In addition to the assessment task notification, which includes the task details, marking criteria, steps to success and an annotated student work sample, a range of support resources have been provided in Phase 6. While these resources are included in that phase, it is recommended that the assessment task support resources are integrated into the other phases, in a purposeful and strategic way, to support the learning needs of your students.</w:t>
      </w:r>
    </w:p>
    <w:p w14:paraId="5127E102" w14:textId="4D9AC95F" w:rsidR="00C00949" w:rsidRPr="00720CAB" w:rsidRDefault="00C00949" w:rsidP="00B21315">
      <w:pPr>
        <w:pStyle w:val="FeatureBox2"/>
      </w:pPr>
      <w:r>
        <w:t>Integrating the assessment support resources will demonstrate to students that writing is a recursive process and establishes expectations for writing throughout the program.</w:t>
      </w:r>
    </w:p>
    <w:p w14:paraId="1952BA5F" w14:textId="66123F8C" w:rsidR="00941012" w:rsidRPr="00720CAB" w:rsidRDefault="00941012" w:rsidP="00625C57">
      <w:pPr>
        <w:keepNext/>
        <w:rPr>
          <w:b/>
        </w:rPr>
      </w:pPr>
      <w:r w:rsidRPr="00FC05C8">
        <w:rPr>
          <w:rStyle w:val="Strong"/>
        </w:rPr>
        <w:t>Exploring the assessment notification</w:t>
      </w:r>
    </w:p>
    <w:p w14:paraId="218CF6C7" w14:textId="28E4977E" w:rsidR="003A6D79" w:rsidRDefault="007C736F" w:rsidP="007C736F">
      <w:r>
        <w:t>As your teacher explains the task</w:t>
      </w:r>
      <w:r w:rsidR="00A41FEB">
        <w:t>,</w:t>
      </w:r>
      <w:r w:rsidR="00385AB5">
        <w:t xml:space="preserve"> make sure that you </w:t>
      </w:r>
      <w:r w:rsidR="00603EB8">
        <w:t>ask questions if there is anything you do not understand or</w:t>
      </w:r>
      <w:r w:rsidR="004752C9">
        <w:t xml:space="preserve"> where you</w:t>
      </w:r>
      <w:r w:rsidR="00603EB8">
        <w:t xml:space="preserve"> need further clarification.</w:t>
      </w:r>
    </w:p>
    <w:p w14:paraId="177790BB" w14:textId="4BEA11FD" w:rsidR="003A6D79" w:rsidRDefault="003A6D79">
      <w:pPr>
        <w:pStyle w:val="ListNumber"/>
        <w:numPr>
          <w:ilvl w:val="0"/>
          <w:numId w:val="5"/>
        </w:numPr>
      </w:pPr>
      <w:r>
        <w:t>Highlight or underline words which you do not understand.</w:t>
      </w:r>
    </w:p>
    <w:p w14:paraId="21F6C08E" w14:textId="280F48CD" w:rsidR="0017754F" w:rsidRDefault="0017754F">
      <w:pPr>
        <w:pStyle w:val="ListNumber2"/>
        <w:numPr>
          <w:ilvl w:val="0"/>
          <w:numId w:val="46"/>
        </w:numPr>
      </w:pPr>
      <w:r w:rsidRPr="0017754F">
        <w:t>Complete the top 2 boxes of the graphic organiser below. This will help you to identify if you understand the task or if there are any other questions you might need to ask.</w:t>
      </w:r>
    </w:p>
    <w:p w14:paraId="410162EB" w14:textId="616BD479" w:rsidR="00CB4A4A" w:rsidRDefault="00CB4A4A" w:rsidP="00455373">
      <w:pPr>
        <w:pStyle w:val="ListNumber2"/>
      </w:pPr>
      <w:r>
        <w:t>Write down ONE question that you have about the assessment</w:t>
      </w:r>
      <w:r w:rsidR="00D81D3F">
        <w:t xml:space="preserve"> (it might simply be a word you do not understand)</w:t>
      </w:r>
      <w:r w:rsidR="008B7823">
        <w:t xml:space="preserve">. Write this question on a </w:t>
      </w:r>
      <w:r w:rsidR="0065636C">
        <w:t>sticky</w:t>
      </w:r>
      <w:r w:rsidR="008B7823">
        <w:t xml:space="preserve"> </w:t>
      </w:r>
      <w:r w:rsidR="00D81D3F">
        <w:t>note and</w:t>
      </w:r>
      <w:r w:rsidR="008B7823">
        <w:t xml:space="preserve"> </w:t>
      </w:r>
      <w:r w:rsidR="00600754">
        <w:t xml:space="preserve">place the </w:t>
      </w:r>
      <w:r w:rsidR="0065636C">
        <w:t>sticky</w:t>
      </w:r>
      <w:r w:rsidR="00D81D3F">
        <w:t xml:space="preserve"> note</w:t>
      </w:r>
      <w:r w:rsidR="00600754">
        <w:t xml:space="preserve"> on the whiteboard.</w:t>
      </w:r>
    </w:p>
    <w:p w14:paraId="5E5CE5F2" w14:textId="30D38BE7" w:rsidR="00600754" w:rsidRDefault="00600754" w:rsidP="00455373">
      <w:pPr>
        <w:pStyle w:val="ListNumber2"/>
      </w:pPr>
      <w:r>
        <w:t>As your teacher responds to the questions make sure that you annotate your copy of the assessment</w:t>
      </w:r>
      <w:r w:rsidR="002466D2">
        <w:t xml:space="preserve"> (your assessment task notification should be covered in ideas and clarifying points)</w:t>
      </w:r>
      <w:r>
        <w:t>.</w:t>
      </w:r>
    </w:p>
    <w:p w14:paraId="431EDD65" w14:textId="7FF99362" w:rsidR="007C736F" w:rsidRDefault="007C736F" w:rsidP="00455373">
      <w:pPr>
        <w:pStyle w:val="ListNumber2"/>
      </w:pPr>
      <w:r>
        <w:t>After the explanation, complete the bottom 2 boxes. This will help you to identify what you can do and what you need help with to complete this task successfully.</w:t>
      </w:r>
    </w:p>
    <w:p w14:paraId="7470B53E" w14:textId="6DC0ECDA" w:rsidR="007C0CF6" w:rsidRDefault="007C736F" w:rsidP="00455373">
      <w:pPr>
        <w:pStyle w:val="ListNumber2"/>
      </w:pPr>
      <w:r>
        <w:t>Next,</w:t>
      </w:r>
      <w:r w:rsidR="00ED3AD1">
        <w:t xml:space="preserve"> </w:t>
      </w:r>
      <w:r>
        <w:t xml:space="preserve">create a bullet list of steps you think you might take to complete the task. Use the steps to success in the notification but rephrase these </w:t>
      </w:r>
      <w:r w:rsidR="00625C57">
        <w:t xml:space="preserve">in </w:t>
      </w:r>
      <w:r>
        <w:t>your own words.</w:t>
      </w:r>
    </w:p>
    <w:p w14:paraId="6627A6CA" w14:textId="28B4D77C" w:rsidR="00A05B82" w:rsidRDefault="007C0CF6" w:rsidP="00A05B82">
      <w:pPr>
        <w:pStyle w:val="Caption"/>
      </w:pPr>
      <w:r>
        <w:lastRenderedPageBreak/>
        <w:t xml:space="preserve">Figure </w:t>
      </w:r>
      <w:fldSimple w:instr=" SEQ Figure \* ARABIC ">
        <w:r w:rsidR="00991AA6">
          <w:rPr>
            <w:noProof/>
          </w:rPr>
          <w:t>2</w:t>
        </w:r>
      </w:fldSimple>
      <w:r>
        <w:t xml:space="preserve"> – </w:t>
      </w:r>
      <w:r w:rsidR="001F603D">
        <w:t xml:space="preserve">graphic </w:t>
      </w:r>
      <w:r w:rsidR="00A05B82">
        <w:t xml:space="preserve">organiser – </w:t>
      </w:r>
      <w:r w:rsidR="002651E2">
        <w:t>how will I complete the assessment?</w:t>
      </w:r>
    </w:p>
    <w:p w14:paraId="57232D09" w14:textId="56295DD5" w:rsidR="00143FAB" w:rsidRPr="00143FAB" w:rsidRDefault="00143FAB" w:rsidP="00143FAB">
      <w:r w:rsidRPr="00143FAB">
        <w:rPr>
          <w:noProof/>
        </w:rPr>
        <w:drawing>
          <wp:inline distT="0" distB="0" distL="0" distR="0" wp14:anchorId="0C018A2D" wp14:editId="030F089E">
            <wp:extent cx="6386267" cy="4600575"/>
            <wp:effectExtent l="0" t="0" r="0" b="0"/>
            <wp:docPr id="1434910261" name="Picture 1434910261" descr="Graphic organiser for Getting ready for the assessment. Clockwise from top left the text reads: Summarise the task components. List the steps you will need to complete. Identify what areas you will need to see advice about to do this task well. Identify your strengths which will help you to complete this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910261" name="Picture 1" descr="Graphic organiser for Getting ready for the assessment. Clockwise from top left the text reads: Summarise the task components. List the steps you will need to complete. Identify what areas you will need to see advice about to do this task well. Identify your strengths which will help you to complete this task."/>
                    <pic:cNvPicPr/>
                  </pic:nvPicPr>
                  <pic:blipFill>
                    <a:blip r:embed="rId31"/>
                    <a:stretch>
                      <a:fillRect/>
                    </a:stretch>
                  </pic:blipFill>
                  <pic:spPr>
                    <a:xfrm>
                      <a:off x="0" y="0"/>
                      <a:ext cx="6392356" cy="4604961"/>
                    </a:xfrm>
                    <a:prstGeom prst="rect">
                      <a:avLst/>
                    </a:prstGeom>
                  </pic:spPr>
                </pic:pic>
              </a:graphicData>
            </a:graphic>
          </wp:inline>
        </w:drawing>
      </w:r>
    </w:p>
    <w:p w14:paraId="6FA1B259" w14:textId="7549F185" w:rsidR="00AB6A1E" w:rsidRDefault="00AB6A1E" w:rsidP="0046645B">
      <w:pPr>
        <w:pStyle w:val="Heading2"/>
      </w:pPr>
      <w:bookmarkStart w:id="17" w:name="_Toc151388040"/>
      <w:r>
        <w:t>Phase 1, activity 5 – podcast jargon</w:t>
      </w:r>
      <w:bookmarkEnd w:id="17"/>
    </w:p>
    <w:p w14:paraId="23D0BE4A" w14:textId="11609806" w:rsidR="00C71200" w:rsidRDefault="00E45DA6">
      <w:pPr>
        <w:pStyle w:val="ListNumber"/>
        <w:numPr>
          <w:ilvl w:val="0"/>
          <w:numId w:val="31"/>
        </w:numPr>
      </w:pPr>
      <w:r>
        <w:t xml:space="preserve">Go </w:t>
      </w:r>
      <w:r w:rsidR="00C71200">
        <w:t xml:space="preserve">to </w:t>
      </w:r>
      <w:r>
        <w:t xml:space="preserve">the ‘steps for success’ section of your assessment task notification and search the table for the row labelled ‘Listen to a range of podcasts’. </w:t>
      </w:r>
      <w:r w:rsidR="006D55D4">
        <w:t>Within this row you will find listed a range of jargon used to talk about the podcast structural conventions.</w:t>
      </w:r>
    </w:p>
    <w:p w14:paraId="449D2763" w14:textId="77777777" w:rsidR="006C62F3" w:rsidRDefault="00C71200">
      <w:pPr>
        <w:pStyle w:val="ListNumber"/>
        <w:numPr>
          <w:ilvl w:val="0"/>
          <w:numId w:val="31"/>
        </w:numPr>
      </w:pPr>
      <w:r>
        <w:t>T</w:t>
      </w:r>
      <w:r w:rsidR="00C7618F">
        <w:t>ranslate th</w:t>
      </w:r>
      <w:r w:rsidR="006C62F3">
        <w:t>e</w:t>
      </w:r>
      <w:r w:rsidR="00C7618F">
        <w:t xml:space="preserve"> jargon into words that you can understand. For example, the </w:t>
      </w:r>
      <w:r w:rsidR="00EE6081">
        <w:t xml:space="preserve">word ‘segue’, can be translated as </w:t>
      </w:r>
      <w:r w:rsidR="00336E82">
        <w:t xml:space="preserve">a clear and smooth </w:t>
      </w:r>
      <w:r w:rsidR="007946ED">
        <w:t>transition from one section to another.</w:t>
      </w:r>
      <w:r w:rsidR="00C37FEB">
        <w:t xml:space="preserve"> This could be in a conversation or between musical </w:t>
      </w:r>
      <w:r w:rsidR="009F04B0">
        <w:t>interludes.</w:t>
      </w:r>
    </w:p>
    <w:p w14:paraId="4AAC4480" w14:textId="295C4769" w:rsidR="006D3350" w:rsidRDefault="006D3350">
      <w:pPr>
        <w:pStyle w:val="ListNumber"/>
        <w:numPr>
          <w:ilvl w:val="0"/>
          <w:numId w:val="31"/>
        </w:numPr>
      </w:pPr>
      <w:r>
        <w:t xml:space="preserve">Complete the table below. You can use this table to start building a glossary. This will be especially important as you </w:t>
      </w:r>
      <w:r w:rsidR="00C951F4">
        <w:t>begin to study your suite of poems.</w:t>
      </w:r>
      <w:r w:rsidR="007E0CE3">
        <w:t xml:space="preserve"> The row for the word ‘segue’ has been completed for you.</w:t>
      </w:r>
    </w:p>
    <w:p w14:paraId="5B9EFEBF" w14:textId="58E4C4E4" w:rsidR="00FA73CC" w:rsidRPr="00FA73CC" w:rsidRDefault="00FA73CC" w:rsidP="00FA73CC">
      <w:pPr>
        <w:pStyle w:val="Caption"/>
      </w:pPr>
      <w:r>
        <w:lastRenderedPageBreak/>
        <w:t xml:space="preserve">Table </w:t>
      </w:r>
      <w:fldSimple w:instr=" SEQ Table \* ARABIC ">
        <w:r w:rsidR="008F5779">
          <w:rPr>
            <w:noProof/>
          </w:rPr>
          <w:t>4</w:t>
        </w:r>
      </w:fldSimple>
      <w:r>
        <w:t xml:space="preserve"> – podcast jargon</w:t>
      </w:r>
    </w:p>
    <w:tbl>
      <w:tblPr>
        <w:tblStyle w:val="Tableheader"/>
        <w:tblW w:w="0" w:type="auto"/>
        <w:tblLook w:val="04A0" w:firstRow="1" w:lastRow="0" w:firstColumn="1" w:lastColumn="0" w:noHBand="0" w:noVBand="1"/>
        <w:tblDescription w:val="Students record jargon relating to podcasts, with a description and example.  Some cells have been left blank for students to respond."/>
      </w:tblPr>
      <w:tblGrid>
        <w:gridCol w:w="2122"/>
        <w:gridCol w:w="4686"/>
        <w:gridCol w:w="2822"/>
      </w:tblGrid>
      <w:tr w:rsidR="00FB5262" w:rsidRPr="00A24E50" w14:paraId="32A0536E" w14:textId="6B37D6E9" w:rsidTr="006745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C393927" w14:textId="6FA5D09D" w:rsidR="00FB5262" w:rsidRPr="00A24E50" w:rsidRDefault="00FB5262" w:rsidP="00A24E50">
            <w:r w:rsidRPr="00A24E50">
              <w:t>Jargon or technical language</w:t>
            </w:r>
          </w:p>
        </w:tc>
        <w:tc>
          <w:tcPr>
            <w:tcW w:w="4686" w:type="dxa"/>
          </w:tcPr>
          <w:p w14:paraId="2A524EA8" w14:textId="69EA0FF7" w:rsidR="00FB5262" w:rsidRPr="00A24E50" w:rsidRDefault="00FB5262" w:rsidP="00A24E50">
            <w:pPr>
              <w:cnfStyle w:val="100000000000" w:firstRow="1" w:lastRow="0" w:firstColumn="0" w:lastColumn="0" w:oddVBand="0" w:evenVBand="0" w:oddHBand="0" w:evenHBand="0" w:firstRowFirstColumn="0" w:firstRowLastColumn="0" w:lastRowFirstColumn="0" w:lastRowLastColumn="0"/>
            </w:pPr>
            <w:r w:rsidRPr="00A24E50">
              <w:t>Describe in your own words</w:t>
            </w:r>
          </w:p>
        </w:tc>
        <w:tc>
          <w:tcPr>
            <w:tcW w:w="2822" w:type="dxa"/>
          </w:tcPr>
          <w:p w14:paraId="583C86C1" w14:textId="75038ABA" w:rsidR="00FB5262" w:rsidRPr="00A24E50" w:rsidRDefault="00FB5262" w:rsidP="00A24E50">
            <w:pPr>
              <w:cnfStyle w:val="100000000000" w:firstRow="1" w:lastRow="0" w:firstColumn="0" w:lastColumn="0" w:oddVBand="0" w:evenVBand="0" w:oddHBand="0" w:evenHBand="0" w:firstRowFirstColumn="0" w:firstRowLastColumn="0" w:lastRowFirstColumn="0" w:lastRowLastColumn="0"/>
            </w:pPr>
            <w:r w:rsidRPr="00A24E50">
              <w:t>Example</w:t>
            </w:r>
          </w:p>
        </w:tc>
      </w:tr>
      <w:tr w:rsidR="00FB5262" w14:paraId="7C1ACA67" w14:textId="6D7E8394" w:rsidTr="0067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BAD78FA" w14:textId="399482A1" w:rsidR="00FB5262" w:rsidRDefault="00FB5262" w:rsidP="007C736F">
            <w:r>
              <w:t>Intro</w:t>
            </w:r>
          </w:p>
        </w:tc>
        <w:tc>
          <w:tcPr>
            <w:tcW w:w="4686" w:type="dxa"/>
          </w:tcPr>
          <w:p w14:paraId="5906FCBD" w14:textId="102E5B6F" w:rsidR="00FB5262" w:rsidRDefault="00FB5262" w:rsidP="007C736F">
            <w:pPr>
              <w:cnfStyle w:val="000000100000" w:firstRow="0" w:lastRow="0" w:firstColumn="0" w:lastColumn="0" w:oddVBand="0" w:evenVBand="0" w:oddHBand="1" w:evenHBand="0" w:firstRowFirstColumn="0" w:firstRowLastColumn="0" w:lastRowFirstColumn="0" w:lastRowLastColumn="0"/>
            </w:pPr>
          </w:p>
        </w:tc>
        <w:tc>
          <w:tcPr>
            <w:tcW w:w="2822" w:type="dxa"/>
          </w:tcPr>
          <w:p w14:paraId="298AADF7" w14:textId="4F9131BF" w:rsidR="00FB5262" w:rsidRDefault="00FB5262" w:rsidP="007C736F">
            <w:pPr>
              <w:cnfStyle w:val="000000100000" w:firstRow="0" w:lastRow="0" w:firstColumn="0" w:lastColumn="0" w:oddVBand="0" w:evenVBand="0" w:oddHBand="1" w:evenHBand="0" w:firstRowFirstColumn="0" w:firstRowLastColumn="0" w:lastRowFirstColumn="0" w:lastRowLastColumn="0"/>
            </w:pPr>
          </w:p>
        </w:tc>
      </w:tr>
      <w:tr w:rsidR="00FB5262" w14:paraId="4898966F" w14:textId="13A8A633" w:rsidTr="00674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D3D944" w14:textId="7B776389" w:rsidR="00FB5262" w:rsidRDefault="00FB5262" w:rsidP="007C736F">
            <w:r>
              <w:t>Outro</w:t>
            </w:r>
          </w:p>
        </w:tc>
        <w:tc>
          <w:tcPr>
            <w:tcW w:w="4686" w:type="dxa"/>
          </w:tcPr>
          <w:p w14:paraId="1C42C552" w14:textId="231F9179" w:rsidR="00FB5262" w:rsidRDefault="00FB5262" w:rsidP="007C736F">
            <w:pPr>
              <w:cnfStyle w:val="000000010000" w:firstRow="0" w:lastRow="0" w:firstColumn="0" w:lastColumn="0" w:oddVBand="0" w:evenVBand="0" w:oddHBand="0" w:evenHBand="1" w:firstRowFirstColumn="0" w:firstRowLastColumn="0" w:lastRowFirstColumn="0" w:lastRowLastColumn="0"/>
            </w:pPr>
          </w:p>
        </w:tc>
        <w:tc>
          <w:tcPr>
            <w:tcW w:w="2822" w:type="dxa"/>
          </w:tcPr>
          <w:p w14:paraId="47FC9EF6" w14:textId="5D766C24" w:rsidR="00FB5262" w:rsidRDefault="00FB5262" w:rsidP="007C736F">
            <w:pPr>
              <w:cnfStyle w:val="000000010000" w:firstRow="0" w:lastRow="0" w:firstColumn="0" w:lastColumn="0" w:oddVBand="0" w:evenVBand="0" w:oddHBand="0" w:evenHBand="1" w:firstRowFirstColumn="0" w:firstRowLastColumn="0" w:lastRowFirstColumn="0" w:lastRowLastColumn="0"/>
            </w:pPr>
          </w:p>
        </w:tc>
      </w:tr>
      <w:tr w:rsidR="00FB5262" w14:paraId="49D74908" w14:textId="489ACE8F" w:rsidTr="0067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CFEA48" w14:textId="6BA1053F" w:rsidR="00FB5262" w:rsidRDefault="00FB5262" w:rsidP="007C736F">
            <w:r>
              <w:t>Segue</w:t>
            </w:r>
          </w:p>
        </w:tc>
        <w:tc>
          <w:tcPr>
            <w:tcW w:w="4686" w:type="dxa"/>
          </w:tcPr>
          <w:p w14:paraId="635B8A58" w14:textId="3797E9E1" w:rsidR="00FB5262" w:rsidRDefault="00FB5262" w:rsidP="007C736F">
            <w:pPr>
              <w:cnfStyle w:val="000000100000" w:firstRow="0" w:lastRow="0" w:firstColumn="0" w:lastColumn="0" w:oddVBand="0" w:evenVBand="0" w:oddHBand="1" w:evenHBand="0" w:firstRowFirstColumn="0" w:firstRowLastColumn="0" w:lastRowFirstColumn="0" w:lastRowLastColumn="0"/>
            </w:pPr>
            <w:r>
              <w:t>A</w:t>
            </w:r>
            <w:r w:rsidRPr="00FB5262">
              <w:t xml:space="preserve"> clear and smooth transition from one section to another</w:t>
            </w:r>
            <w:r>
              <w:t>.</w:t>
            </w:r>
          </w:p>
        </w:tc>
        <w:tc>
          <w:tcPr>
            <w:tcW w:w="2822" w:type="dxa"/>
          </w:tcPr>
          <w:p w14:paraId="19BA7AA0" w14:textId="1FAE2FAE" w:rsidR="00335F81" w:rsidRDefault="007B3DB6" w:rsidP="00335F81">
            <w:pPr>
              <w:cnfStyle w:val="000000100000" w:firstRow="0" w:lastRow="0" w:firstColumn="0" w:lastColumn="0" w:oddVBand="0" w:evenVBand="0" w:oddHBand="1" w:evenHBand="0" w:firstRowFirstColumn="0" w:firstRowLastColumn="0" w:lastRowFirstColumn="0" w:lastRowLastColumn="0"/>
            </w:pPr>
            <w:r>
              <w:t>A presenter might comment ‘</w:t>
            </w:r>
            <w:r w:rsidR="00335F81">
              <w:t>Here's the film version of the song, sung by Idina Menzel</w:t>
            </w:r>
            <w:r w:rsidR="005E7EDF">
              <w:t xml:space="preserve"> </w:t>
            </w:r>
            <w:r w:rsidR="006745EA">
              <w:t>…</w:t>
            </w:r>
            <w:r>
              <w:t xml:space="preserve">’ </w:t>
            </w:r>
            <w:r w:rsidR="006745EA">
              <w:t>b</w:t>
            </w:r>
            <w:r>
              <w:t>e</w:t>
            </w:r>
            <w:r w:rsidR="006745EA">
              <w:t>fore playing a clip of the song.</w:t>
            </w:r>
          </w:p>
          <w:p w14:paraId="75F327D3" w14:textId="4F138372" w:rsidR="00FB5262" w:rsidRDefault="00335F81" w:rsidP="00335F81">
            <w:pPr>
              <w:cnfStyle w:val="000000100000" w:firstRow="0" w:lastRow="0" w:firstColumn="0" w:lastColumn="0" w:oddVBand="0" w:evenVBand="0" w:oddHBand="1" w:evenHBand="0" w:firstRowFirstColumn="0" w:firstRowLastColumn="0" w:lastRowFirstColumn="0" w:lastRowLastColumn="0"/>
            </w:pPr>
            <w:r>
              <w:t>Music: The cold never bothered me anyway.</w:t>
            </w:r>
          </w:p>
        </w:tc>
      </w:tr>
      <w:tr w:rsidR="00FB5262" w14:paraId="3779FDB9" w14:textId="52A29BB7" w:rsidTr="00674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319836F" w14:textId="26C843FD" w:rsidR="00FB5262" w:rsidRDefault="00FB5262" w:rsidP="007C736F">
            <w:r>
              <w:t>Jingle</w:t>
            </w:r>
          </w:p>
        </w:tc>
        <w:tc>
          <w:tcPr>
            <w:tcW w:w="4686" w:type="dxa"/>
          </w:tcPr>
          <w:p w14:paraId="64D416C2" w14:textId="56BBFF67" w:rsidR="00FB5262" w:rsidRDefault="00FB5262" w:rsidP="007C736F">
            <w:pPr>
              <w:cnfStyle w:val="000000010000" w:firstRow="0" w:lastRow="0" w:firstColumn="0" w:lastColumn="0" w:oddVBand="0" w:evenVBand="0" w:oddHBand="0" w:evenHBand="1" w:firstRowFirstColumn="0" w:firstRowLastColumn="0" w:lastRowFirstColumn="0" w:lastRowLastColumn="0"/>
            </w:pPr>
          </w:p>
        </w:tc>
        <w:tc>
          <w:tcPr>
            <w:tcW w:w="2822" w:type="dxa"/>
          </w:tcPr>
          <w:p w14:paraId="433CA20F" w14:textId="1D796FA0" w:rsidR="00FB5262" w:rsidRDefault="00FB5262" w:rsidP="007C736F">
            <w:pPr>
              <w:cnfStyle w:val="000000010000" w:firstRow="0" w:lastRow="0" w:firstColumn="0" w:lastColumn="0" w:oddVBand="0" w:evenVBand="0" w:oddHBand="0" w:evenHBand="1" w:firstRowFirstColumn="0" w:firstRowLastColumn="0" w:lastRowFirstColumn="0" w:lastRowLastColumn="0"/>
            </w:pPr>
          </w:p>
        </w:tc>
      </w:tr>
      <w:tr w:rsidR="00FB5262" w14:paraId="6D963BB2" w14:textId="164778AD" w:rsidTr="006745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E07759A" w14:textId="7B427952" w:rsidR="00FB5262" w:rsidRDefault="00FB5262" w:rsidP="007C736F">
            <w:r>
              <w:t>Advertisement</w:t>
            </w:r>
          </w:p>
        </w:tc>
        <w:tc>
          <w:tcPr>
            <w:tcW w:w="4686" w:type="dxa"/>
          </w:tcPr>
          <w:p w14:paraId="5F377527" w14:textId="4C621989" w:rsidR="00FB5262" w:rsidRDefault="00FB5262" w:rsidP="007C736F">
            <w:pPr>
              <w:cnfStyle w:val="000000100000" w:firstRow="0" w:lastRow="0" w:firstColumn="0" w:lastColumn="0" w:oddVBand="0" w:evenVBand="0" w:oddHBand="1" w:evenHBand="0" w:firstRowFirstColumn="0" w:firstRowLastColumn="0" w:lastRowFirstColumn="0" w:lastRowLastColumn="0"/>
            </w:pPr>
          </w:p>
        </w:tc>
        <w:tc>
          <w:tcPr>
            <w:tcW w:w="2822" w:type="dxa"/>
          </w:tcPr>
          <w:p w14:paraId="4EED395F" w14:textId="0541E7B1" w:rsidR="00FB5262" w:rsidRDefault="00FB5262" w:rsidP="007C736F">
            <w:pPr>
              <w:cnfStyle w:val="000000100000" w:firstRow="0" w:lastRow="0" w:firstColumn="0" w:lastColumn="0" w:oddVBand="0" w:evenVBand="0" w:oddHBand="1" w:evenHBand="0" w:firstRowFirstColumn="0" w:firstRowLastColumn="0" w:lastRowFirstColumn="0" w:lastRowLastColumn="0"/>
            </w:pPr>
          </w:p>
        </w:tc>
      </w:tr>
      <w:tr w:rsidR="00FB5262" w14:paraId="7335E1E6" w14:textId="33659023" w:rsidTr="006745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77D1666" w14:textId="074EE784" w:rsidR="00FB5262" w:rsidRDefault="00FB5262" w:rsidP="007C736F">
            <w:r>
              <w:t>Sponsor message</w:t>
            </w:r>
          </w:p>
        </w:tc>
        <w:tc>
          <w:tcPr>
            <w:tcW w:w="4686" w:type="dxa"/>
          </w:tcPr>
          <w:p w14:paraId="54D10EE9" w14:textId="5CF939CA" w:rsidR="00E901BB" w:rsidRDefault="00E901BB" w:rsidP="007C736F">
            <w:pPr>
              <w:cnfStyle w:val="000000010000" w:firstRow="0" w:lastRow="0" w:firstColumn="0" w:lastColumn="0" w:oddVBand="0" w:evenVBand="0" w:oddHBand="0" w:evenHBand="1" w:firstRowFirstColumn="0" w:firstRowLastColumn="0" w:lastRowFirstColumn="0" w:lastRowLastColumn="0"/>
            </w:pPr>
          </w:p>
        </w:tc>
        <w:tc>
          <w:tcPr>
            <w:tcW w:w="2822" w:type="dxa"/>
          </w:tcPr>
          <w:p w14:paraId="5A57567F" w14:textId="6A7A8B5D" w:rsidR="00FB5262" w:rsidRDefault="00FB5262" w:rsidP="007C736F">
            <w:pPr>
              <w:cnfStyle w:val="000000010000" w:firstRow="0" w:lastRow="0" w:firstColumn="0" w:lastColumn="0" w:oddVBand="0" w:evenVBand="0" w:oddHBand="0" w:evenHBand="1" w:firstRowFirstColumn="0" w:firstRowLastColumn="0" w:lastRowFirstColumn="0" w:lastRowLastColumn="0"/>
            </w:pPr>
          </w:p>
        </w:tc>
      </w:tr>
    </w:tbl>
    <w:p w14:paraId="56103E7B" w14:textId="347F9223" w:rsidR="00AB6A1E" w:rsidRPr="00D461DF" w:rsidRDefault="00FA73CC" w:rsidP="00F17D16">
      <w:pPr>
        <w:pStyle w:val="FeatureBox2"/>
      </w:pPr>
      <w:r w:rsidRPr="00F17D16">
        <w:rPr>
          <w:rStyle w:val="Strong"/>
        </w:rPr>
        <w:t>Teacher note:</w:t>
      </w:r>
      <w:r>
        <w:t xml:space="preserve"> this </w:t>
      </w:r>
      <w:r w:rsidR="0060350E">
        <w:t xml:space="preserve">activity could be extended </w:t>
      </w:r>
      <w:r w:rsidR="00F17D16">
        <w:t xml:space="preserve">or differentiated </w:t>
      </w:r>
      <w:r w:rsidR="0076142C">
        <w:t xml:space="preserve">focusing on the language in more depth using </w:t>
      </w:r>
      <w:r w:rsidR="00650C64" w:rsidRPr="006D1692">
        <w:rPr>
          <w:rStyle w:val="Strong"/>
        </w:rPr>
        <w:t>Phase 1, resource 2</w:t>
      </w:r>
      <w:r w:rsidR="00650C64">
        <w:rPr>
          <w:rStyle w:val="Strong"/>
        </w:rPr>
        <w:t xml:space="preserve"> </w:t>
      </w:r>
      <w:r w:rsidR="00F17D16" w:rsidRPr="006D1692">
        <w:rPr>
          <w:rStyle w:val="Strong"/>
        </w:rPr>
        <w:t xml:space="preserve">– vocabulary </w:t>
      </w:r>
      <w:r w:rsidR="000F628F" w:rsidRPr="006D1692">
        <w:rPr>
          <w:rStyle w:val="Strong"/>
        </w:rPr>
        <w:t>mapping</w:t>
      </w:r>
      <w:r w:rsidR="00F17D16" w:rsidRPr="006D1692">
        <w:rPr>
          <w:rStyle w:val="Strong"/>
        </w:rPr>
        <w:t>.</w:t>
      </w:r>
    </w:p>
    <w:p w14:paraId="0EF61902" w14:textId="583A65FD" w:rsidR="00B826B8" w:rsidRPr="006F32E5" w:rsidRDefault="00F17D16" w:rsidP="00B826B8">
      <w:pPr>
        <w:rPr>
          <w:rStyle w:val="Strong"/>
        </w:rPr>
      </w:pPr>
      <w:r w:rsidRPr="006F32E5">
        <w:rPr>
          <w:rStyle w:val="Strong"/>
        </w:rPr>
        <w:t>Reflection</w:t>
      </w:r>
    </w:p>
    <w:p w14:paraId="2849182D" w14:textId="46CBCE53" w:rsidR="00F17D16" w:rsidRDefault="007E787A" w:rsidP="006C62F3">
      <w:pPr>
        <w:pStyle w:val="ListNumber"/>
      </w:pPr>
      <w:r>
        <w:t xml:space="preserve">You have listened to </w:t>
      </w:r>
      <w:r w:rsidR="00E67D0C">
        <w:t xml:space="preserve">podcasts which are scripted, and which use a question-and-answer style format. </w:t>
      </w:r>
      <w:r w:rsidR="00586939">
        <w:t>Start to think about how you might like to present your podcast. You may find that you are using a com</w:t>
      </w:r>
      <w:r w:rsidR="00CF7BE5">
        <w:t>bination of both.</w:t>
      </w:r>
    </w:p>
    <w:p w14:paraId="500B00CA" w14:textId="515EE070" w:rsidR="00CF7BE5" w:rsidRDefault="00CF7BE5" w:rsidP="00B826B8">
      <w:r>
        <w:t>Think about an issue that is important to you</w:t>
      </w:r>
      <w:r w:rsidR="000F7E16">
        <w:t xml:space="preserve">. How might you be able to use the podcast form to explore this issue and to bring attention to </w:t>
      </w:r>
      <w:r w:rsidR="00227C1E">
        <w:t>your ideas?</w:t>
      </w:r>
      <w:r w:rsidR="00630EC1">
        <w:t xml:space="preserve"> Consider:</w:t>
      </w:r>
    </w:p>
    <w:p w14:paraId="6C24ABD0" w14:textId="3FC90771" w:rsidR="00630EC1" w:rsidRDefault="00630EC1" w:rsidP="00CC593E">
      <w:pPr>
        <w:pStyle w:val="ListBullet"/>
      </w:pPr>
      <w:r>
        <w:t>Who would be your intended audience?</w:t>
      </w:r>
    </w:p>
    <w:p w14:paraId="1ABD4BF7" w14:textId="2AB3C256" w:rsidR="00630EC1" w:rsidRDefault="00630EC1" w:rsidP="00CC593E">
      <w:pPr>
        <w:pStyle w:val="ListBullet"/>
      </w:pPr>
      <w:r>
        <w:lastRenderedPageBreak/>
        <w:t xml:space="preserve">How might your podcast act as a vehicle for change or </w:t>
      </w:r>
      <w:r w:rsidR="00976AF7">
        <w:t>inspiration?</w:t>
      </w:r>
    </w:p>
    <w:p w14:paraId="3E4268D4" w14:textId="3D87EFF3" w:rsidR="00976AF7" w:rsidRDefault="00976AF7" w:rsidP="000114C8">
      <w:pPr>
        <w:pStyle w:val="ListNumber"/>
      </w:pPr>
      <w:r>
        <w:t>Think about these ideas a</w:t>
      </w:r>
      <w:r w:rsidR="000114C8">
        <w:t>nd</w:t>
      </w:r>
      <w:r>
        <w:t xml:space="preserve"> reflect on the </w:t>
      </w:r>
      <w:r w:rsidR="00032C14">
        <w:t>question:</w:t>
      </w:r>
    </w:p>
    <w:p w14:paraId="1723D569" w14:textId="390C1E8B" w:rsidR="00032C14" w:rsidRDefault="00AB0229" w:rsidP="00B826B8">
      <w:r w:rsidRPr="00AB0229">
        <w:t xml:space="preserve">How might the podcast form be used to prompt listeners to reflect and expand their thinking </w:t>
      </w:r>
      <w:r w:rsidR="00684BD6">
        <w:t>about</w:t>
      </w:r>
      <w:r w:rsidR="00684BD6" w:rsidRPr="00AB0229">
        <w:t xml:space="preserve"> </w:t>
      </w:r>
      <w:r w:rsidRPr="00AB0229">
        <w:t>others and the world?</w:t>
      </w:r>
    </w:p>
    <w:p w14:paraId="5416DDDF" w14:textId="0C4331F3" w:rsidR="00AB0229" w:rsidRDefault="00AB0229" w:rsidP="00B826B8">
      <w:r>
        <w:t xml:space="preserve">Use the space below to </w:t>
      </w:r>
      <w:r w:rsidR="006F32E5">
        <w:t>respond to this question.</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6F32E5" w14:paraId="11968A63" w14:textId="77777777" w:rsidTr="006F32E5">
        <w:tc>
          <w:tcPr>
            <w:tcW w:w="9628" w:type="dxa"/>
          </w:tcPr>
          <w:p w14:paraId="2773692C" w14:textId="77777777" w:rsidR="006F32E5" w:rsidRDefault="006F32E5" w:rsidP="00B826B8"/>
        </w:tc>
      </w:tr>
      <w:tr w:rsidR="006F32E5" w14:paraId="772F15B0" w14:textId="77777777" w:rsidTr="006F32E5">
        <w:tc>
          <w:tcPr>
            <w:tcW w:w="9628" w:type="dxa"/>
          </w:tcPr>
          <w:p w14:paraId="5747C3CB" w14:textId="77777777" w:rsidR="006F32E5" w:rsidRDefault="006F32E5" w:rsidP="00B826B8"/>
        </w:tc>
      </w:tr>
      <w:tr w:rsidR="006F32E5" w14:paraId="5288AEDB" w14:textId="77777777" w:rsidTr="006F32E5">
        <w:tc>
          <w:tcPr>
            <w:tcW w:w="9628" w:type="dxa"/>
          </w:tcPr>
          <w:p w14:paraId="6460040F" w14:textId="77777777" w:rsidR="006F32E5" w:rsidRDefault="006F32E5" w:rsidP="00B826B8"/>
        </w:tc>
      </w:tr>
      <w:tr w:rsidR="006F32E5" w14:paraId="69D7A199" w14:textId="77777777" w:rsidTr="006F32E5">
        <w:tc>
          <w:tcPr>
            <w:tcW w:w="9628" w:type="dxa"/>
          </w:tcPr>
          <w:p w14:paraId="64FA1A81" w14:textId="77777777" w:rsidR="006F32E5" w:rsidRDefault="006F32E5" w:rsidP="00B826B8"/>
        </w:tc>
      </w:tr>
      <w:tr w:rsidR="006F32E5" w14:paraId="4ACA6CFE" w14:textId="77777777" w:rsidTr="006F32E5">
        <w:tc>
          <w:tcPr>
            <w:tcW w:w="9628" w:type="dxa"/>
          </w:tcPr>
          <w:p w14:paraId="60A8E79D" w14:textId="77777777" w:rsidR="006F32E5" w:rsidRDefault="006F32E5" w:rsidP="00B826B8"/>
        </w:tc>
      </w:tr>
    </w:tbl>
    <w:p w14:paraId="7F4B30E8" w14:textId="77777777" w:rsidR="0046645B" w:rsidRPr="0046645B" w:rsidRDefault="0046645B" w:rsidP="0046645B">
      <w:r w:rsidRPr="0046645B">
        <w:br w:type="page"/>
      </w:r>
    </w:p>
    <w:p w14:paraId="75D9365B" w14:textId="4089BE02" w:rsidR="005C5668" w:rsidRDefault="005C5668" w:rsidP="0046645B">
      <w:pPr>
        <w:pStyle w:val="Heading1"/>
      </w:pPr>
      <w:bookmarkStart w:id="18" w:name="_Toc151388041"/>
      <w:r>
        <w:lastRenderedPageBreak/>
        <w:t>Phase 2 – unpacking and engaging with the conceptual focus</w:t>
      </w:r>
      <w:bookmarkEnd w:id="18"/>
    </w:p>
    <w:p w14:paraId="1903DCA6" w14:textId="77777777" w:rsidR="00DA4052" w:rsidRDefault="00DA4052" w:rsidP="00DA4052">
      <w:pPr>
        <w:pStyle w:val="FeatureBox2"/>
        <w:rPr>
          <w:bCs/>
        </w:rPr>
      </w:pPr>
      <w:r w:rsidRPr="00DA4052">
        <w:t xml:space="preserve">In this phase, students begin to explore the key concepts of the program. Students will engage with the concepts of perspective, context, theme, and connotation, imagery and symbol. They will identify and analyse the way in which language has been used to deepen the connections between language, culture and identity. The teaching and learning activities will focus on identifying how composers use language to reflect their cultural identity, which in turn will allow students to reflect on their own cultural identity. Students will practice writing short reflective and analytical responses about the use of language features. This will allow the teacher to assess the students' reflective and analytical writing skills. These skill development activities will support and prepare students for each component of the assessment task. </w:t>
      </w:r>
    </w:p>
    <w:p w14:paraId="49A548DF" w14:textId="66E5CD5A" w:rsidR="00C96ECC" w:rsidRDefault="00C96ECC" w:rsidP="0046645B">
      <w:pPr>
        <w:pStyle w:val="Heading2"/>
      </w:pPr>
      <w:bookmarkStart w:id="19" w:name="_Toc151388042"/>
      <w:r w:rsidRPr="00EA1645">
        <w:t xml:space="preserve">Phase 2, resource 1 </w:t>
      </w:r>
      <w:r w:rsidR="00EA1645" w:rsidRPr="00EA1645">
        <w:t>–</w:t>
      </w:r>
      <w:r w:rsidRPr="00EA1645">
        <w:t xml:space="preserve"> </w:t>
      </w:r>
      <w:r w:rsidR="00EA1645" w:rsidRPr="00EA1645">
        <w:t>representations of Australian culture</w:t>
      </w:r>
      <w:bookmarkEnd w:id="19"/>
    </w:p>
    <w:p w14:paraId="24C6C226" w14:textId="27770E7A" w:rsidR="00EA1645" w:rsidRDefault="00EA1645" w:rsidP="00EA1645">
      <w:pPr>
        <w:pStyle w:val="FeatureBox2"/>
      </w:pPr>
      <w:r w:rsidRPr="00EA1645">
        <w:rPr>
          <w:rStyle w:val="Strong"/>
        </w:rPr>
        <w:t>Teacher note:</w:t>
      </w:r>
      <w:r>
        <w:t xml:space="preserve"> the questions in this resource can be used as examples to prompt class discussion. This activity does not require significant written answers by students. It is designed to instigate thinking about representations of Australian culture.</w:t>
      </w:r>
      <w:r w:rsidR="0029615D">
        <w:t xml:space="preserve"> </w:t>
      </w:r>
      <w:r w:rsidR="007B5D30">
        <w:t xml:space="preserve">Students may </w:t>
      </w:r>
      <w:r w:rsidR="005F7F6A">
        <w:t>share a</w:t>
      </w:r>
      <w:r w:rsidR="007B5D30">
        <w:t xml:space="preserve"> diverse range of perspectives. </w:t>
      </w:r>
      <w:r w:rsidR="0029615D" w:rsidRPr="0029615D">
        <w:t xml:space="preserve">Resources like </w:t>
      </w:r>
      <w:hyperlink r:id="rId32" w:history="1">
        <w:r w:rsidR="0029615D" w:rsidRPr="00DF5EEC">
          <w:rPr>
            <w:rStyle w:val="Hyperlink"/>
          </w:rPr>
          <w:t>Discussion Guidelines</w:t>
        </w:r>
      </w:hyperlink>
      <w:r w:rsidR="0029615D" w:rsidRPr="0029615D">
        <w:t xml:space="preserve"> could be useful when deciding how to establish and agree classroom discussion protocols</w:t>
      </w:r>
      <w:r w:rsidR="00DF5EEC">
        <w:t>.</w:t>
      </w:r>
    </w:p>
    <w:p w14:paraId="7C7B64FC" w14:textId="7B56A860" w:rsidR="00EA1645" w:rsidRDefault="00F9402C" w:rsidP="00EA1645">
      <w:pPr>
        <w:rPr>
          <w:rStyle w:val="Hyperlink"/>
        </w:rPr>
      </w:pPr>
      <w:r>
        <w:rPr>
          <w:rStyle w:val="Strong"/>
        </w:rPr>
        <w:t>Adve</w:t>
      </w:r>
      <w:r w:rsidR="00B41D12">
        <w:rPr>
          <w:rStyle w:val="Strong"/>
        </w:rPr>
        <w:t xml:space="preserve">rtisement 1 </w:t>
      </w:r>
      <w:r w:rsidR="00623F88">
        <w:rPr>
          <w:rStyle w:val="Strong"/>
        </w:rPr>
        <w:t>–</w:t>
      </w:r>
      <w:r w:rsidR="00B41D12">
        <w:rPr>
          <w:rStyle w:val="Strong"/>
        </w:rPr>
        <w:t xml:space="preserve"> </w:t>
      </w:r>
      <w:hyperlink r:id="rId33" w:history="1">
        <w:r w:rsidR="00D5478D">
          <w:rPr>
            <w:rStyle w:val="Hyperlink"/>
          </w:rPr>
          <w:t>'Shrimp on the Barbie' (1:00)</w:t>
        </w:r>
      </w:hyperlink>
    </w:p>
    <w:p w14:paraId="40E1E426" w14:textId="4186A449" w:rsidR="00623F88" w:rsidRPr="00623F88" w:rsidRDefault="00BC4D07" w:rsidP="00623F88">
      <w:r>
        <w:t>Possible</w:t>
      </w:r>
      <w:r w:rsidR="002F2386">
        <w:t xml:space="preserve"> d</w:t>
      </w:r>
      <w:r w:rsidR="00623F88" w:rsidRPr="00623F88">
        <w:t>iscussion questions:</w:t>
      </w:r>
    </w:p>
    <w:p w14:paraId="4A171A0A" w14:textId="57B83D8D" w:rsidR="00BC4D07" w:rsidRPr="00BC4D07" w:rsidRDefault="00BC4D07" w:rsidP="00CC593E">
      <w:pPr>
        <w:pStyle w:val="ListBullet"/>
      </w:pPr>
      <w:r w:rsidRPr="00BC4D07">
        <w:t>In what era is the video set?</w:t>
      </w:r>
    </w:p>
    <w:p w14:paraId="734EC4CD" w14:textId="6DA45A14" w:rsidR="00BC4D07" w:rsidRPr="00BC4D07" w:rsidRDefault="00BC4D07" w:rsidP="00CC593E">
      <w:pPr>
        <w:pStyle w:val="ListBullet"/>
      </w:pPr>
      <w:r w:rsidRPr="00BC4D07">
        <w:t>Who is the target audience?</w:t>
      </w:r>
    </w:p>
    <w:p w14:paraId="2FE0DE24" w14:textId="62001D71" w:rsidR="00BC4D07" w:rsidRPr="00BC4D07" w:rsidRDefault="00BC4D07" w:rsidP="00CC593E">
      <w:pPr>
        <w:pStyle w:val="ListBullet"/>
      </w:pPr>
      <w:r w:rsidRPr="00BC4D07">
        <w:t>What stands out for you in this video?</w:t>
      </w:r>
    </w:p>
    <w:p w14:paraId="60B6D3AF" w14:textId="0F7D57F9" w:rsidR="00BC4D07" w:rsidRPr="00BC4D07" w:rsidRDefault="00BC4D07" w:rsidP="00CC593E">
      <w:pPr>
        <w:pStyle w:val="ListBullet"/>
      </w:pPr>
      <w:r w:rsidRPr="00BC4D07">
        <w:t>What iconic Australian landmarks did you see?</w:t>
      </w:r>
    </w:p>
    <w:p w14:paraId="12EE4D74" w14:textId="0C9470A0" w:rsidR="00623F88" w:rsidRDefault="00BC4D07" w:rsidP="00CC593E">
      <w:pPr>
        <w:pStyle w:val="ListBullet"/>
      </w:pPr>
      <w:r w:rsidRPr="00BC4D07">
        <w:t xml:space="preserve">How many </w:t>
      </w:r>
      <w:r w:rsidR="00C11288">
        <w:t>examples of Australian slang</w:t>
      </w:r>
      <w:r w:rsidRPr="00BC4D07">
        <w:t xml:space="preserve"> did you hear? What were they? Teachers may need to recap what </w:t>
      </w:r>
      <w:r w:rsidR="00C11288">
        <w:t>slang</w:t>
      </w:r>
      <w:r w:rsidRPr="00BC4D07">
        <w:t xml:space="preserve"> is for students. </w:t>
      </w:r>
      <w:r w:rsidR="004D68CC" w:rsidRPr="00BC4D07">
        <w:t>Us</w:t>
      </w:r>
      <w:r w:rsidR="004D68CC">
        <w:t>ing</w:t>
      </w:r>
      <w:r w:rsidR="004D68CC" w:rsidRPr="00BC4D07">
        <w:t xml:space="preserve"> </w:t>
      </w:r>
      <w:r w:rsidRPr="00BC4D07">
        <w:t xml:space="preserve">an example from the video such as ‘fair dinkum’ will help to illustrate </w:t>
      </w:r>
      <w:r w:rsidR="00005441">
        <w:t>your definition</w:t>
      </w:r>
      <w:r w:rsidRPr="00BC4D07">
        <w:t xml:space="preserve">. Students will consider </w:t>
      </w:r>
      <w:r w:rsidR="00005441">
        <w:t>slang language</w:t>
      </w:r>
      <w:r w:rsidRPr="00BC4D07">
        <w:t xml:space="preserve"> more closely in the next activity.</w:t>
      </w:r>
    </w:p>
    <w:p w14:paraId="32EA058C" w14:textId="7FC9D8E1" w:rsidR="002F2386" w:rsidRDefault="002F2386" w:rsidP="002F2386">
      <w:pPr>
        <w:rPr>
          <w:rStyle w:val="Hyperlink"/>
        </w:rPr>
      </w:pPr>
      <w:r w:rsidRPr="00BD5B3C">
        <w:rPr>
          <w:rStyle w:val="Strong"/>
        </w:rPr>
        <w:lastRenderedPageBreak/>
        <w:t>Advertisement 2</w:t>
      </w:r>
      <w:r>
        <w:t xml:space="preserve"> </w:t>
      </w:r>
      <w:r w:rsidR="00BD5B3C">
        <w:t>–</w:t>
      </w:r>
      <w:r>
        <w:t xml:space="preserve"> </w:t>
      </w:r>
      <w:hyperlink r:id="rId34" w:history="1">
        <w:r w:rsidR="00125C5F">
          <w:rPr>
            <w:rStyle w:val="Hyperlink"/>
          </w:rPr>
          <w:t>'Tourism Australia Dundee Super Bowl Ad' (1:30)</w:t>
        </w:r>
      </w:hyperlink>
    </w:p>
    <w:p w14:paraId="31D2B72C" w14:textId="247AC81B" w:rsidR="00BD5B3C" w:rsidRPr="00BD5B3C" w:rsidRDefault="00BD5B3C" w:rsidP="00BD5B3C">
      <w:r w:rsidRPr="00BD5B3C">
        <w:t>Possible discussion questions:</w:t>
      </w:r>
    </w:p>
    <w:p w14:paraId="77DEAA15" w14:textId="07545F81" w:rsidR="0098464C" w:rsidRDefault="0098464C" w:rsidP="00CC593E">
      <w:pPr>
        <w:pStyle w:val="ListBullet"/>
      </w:pPr>
      <w:r>
        <w:t xml:space="preserve">Who is the </w:t>
      </w:r>
      <w:r w:rsidRPr="00CC593E">
        <w:t>target</w:t>
      </w:r>
      <w:r>
        <w:t xml:space="preserve"> audience?</w:t>
      </w:r>
    </w:p>
    <w:p w14:paraId="342FD83F" w14:textId="35B164CB" w:rsidR="0098464C" w:rsidRDefault="0098464C" w:rsidP="00CC593E">
      <w:pPr>
        <w:pStyle w:val="ListBullet"/>
      </w:pPr>
      <w:r>
        <w:t xml:space="preserve">What similarities do you see between the </w:t>
      </w:r>
      <w:r w:rsidR="004D68CC">
        <w:t xml:space="preserve">2 </w:t>
      </w:r>
      <w:r>
        <w:t>tourism videos?</w:t>
      </w:r>
    </w:p>
    <w:p w14:paraId="2A87C307" w14:textId="77777777" w:rsidR="0098464C" w:rsidRDefault="0098464C" w:rsidP="00CC593E">
      <w:pPr>
        <w:pStyle w:val="ListBullet"/>
      </w:pPr>
      <w:r>
        <w:t>There is almost 40 years between these videos. Do you think this is reflected in this second video? What does this tell us about the way Australia is still marketed overseas?</w:t>
      </w:r>
    </w:p>
    <w:p w14:paraId="3551AABA" w14:textId="5745AA5B" w:rsidR="0098464C" w:rsidRDefault="0098464C" w:rsidP="00CC593E">
      <w:pPr>
        <w:pStyle w:val="ListBullet"/>
      </w:pPr>
      <w:r>
        <w:t>Do you think either video fully represents Australian culture?</w:t>
      </w:r>
    </w:p>
    <w:p w14:paraId="708776D1" w14:textId="160AEAFB" w:rsidR="00BD5B3C" w:rsidRPr="00BC4D07" w:rsidRDefault="0098464C" w:rsidP="00CC593E">
      <w:pPr>
        <w:pStyle w:val="ListBullet"/>
      </w:pPr>
      <w:r>
        <w:t>Who or what is missing?</w:t>
      </w:r>
    </w:p>
    <w:p w14:paraId="1E0A6B1F" w14:textId="68CC0DB5" w:rsidR="00715088" w:rsidRDefault="00715088" w:rsidP="0046645B">
      <w:pPr>
        <w:pStyle w:val="Heading2"/>
      </w:pPr>
      <w:bookmarkStart w:id="20" w:name="_Toc151388043"/>
      <w:r>
        <w:t xml:space="preserve">Phase 2, activity </w:t>
      </w:r>
      <w:r w:rsidR="00684486">
        <w:t>1</w:t>
      </w:r>
      <w:r>
        <w:t xml:space="preserve"> – </w:t>
      </w:r>
      <w:r w:rsidR="00684486">
        <w:t>r</w:t>
      </w:r>
      <w:r w:rsidR="00684486" w:rsidRPr="00684486">
        <w:t>eflecting</w:t>
      </w:r>
      <w:r w:rsidR="008A70A7" w:rsidRPr="00684486">
        <w:t xml:space="preserve"> on language, culture and identity</w:t>
      </w:r>
      <w:bookmarkEnd w:id="20"/>
    </w:p>
    <w:p w14:paraId="6A141A18" w14:textId="62EF3FDA" w:rsidR="0098464C" w:rsidRDefault="0098464C" w:rsidP="0098464C">
      <w:r>
        <w:t xml:space="preserve">You are going to engage in a </w:t>
      </w:r>
      <w:hyperlink r:id="rId35" w:history="1">
        <w:r w:rsidRPr="009309E5">
          <w:rPr>
            <w:rStyle w:val="Hyperlink"/>
          </w:rPr>
          <w:t>Think</w:t>
        </w:r>
        <w:r w:rsidR="004D68CC">
          <w:rPr>
            <w:rStyle w:val="Hyperlink"/>
          </w:rPr>
          <w:t>-</w:t>
        </w:r>
        <w:r w:rsidR="00B56B67">
          <w:rPr>
            <w:rStyle w:val="Hyperlink"/>
          </w:rPr>
          <w:t>P</w:t>
        </w:r>
        <w:r w:rsidRPr="009309E5">
          <w:rPr>
            <w:rStyle w:val="Hyperlink"/>
          </w:rPr>
          <w:t>air</w:t>
        </w:r>
        <w:r w:rsidR="004D68CC">
          <w:rPr>
            <w:rStyle w:val="Hyperlink"/>
          </w:rPr>
          <w:t>-</w:t>
        </w:r>
        <w:r w:rsidR="00B56B67">
          <w:rPr>
            <w:rStyle w:val="Hyperlink"/>
          </w:rPr>
          <w:t>S</w:t>
        </w:r>
        <w:r w:rsidRPr="009309E5">
          <w:rPr>
            <w:rStyle w:val="Hyperlink"/>
          </w:rPr>
          <w:t>hare</w:t>
        </w:r>
      </w:hyperlink>
      <w:r>
        <w:t xml:space="preserve"> activity.</w:t>
      </w:r>
    </w:p>
    <w:p w14:paraId="1F676BEA" w14:textId="227F724B" w:rsidR="0098464C" w:rsidRPr="0098464C" w:rsidRDefault="0098464C" w:rsidP="0098464C">
      <w:r>
        <w:t xml:space="preserve">There are </w:t>
      </w:r>
      <w:r w:rsidR="004D68CC">
        <w:t xml:space="preserve">3 </w:t>
      </w:r>
      <w:r>
        <w:t>parts to the following activity. Firstly, respond to the following questions on your own, before moving onto the sema</w:t>
      </w:r>
      <w:r w:rsidR="00012A0E">
        <w:t>n</w:t>
      </w:r>
      <w:r>
        <w:t>tic mapping activity which you will complete with a partner or in small groups.</w:t>
      </w:r>
    </w:p>
    <w:p w14:paraId="38865C4D" w14:textId="36EDFC8F" w:rsidR="009309E5" w:rsidRPr="009309E5" w:rsidRDefault="009309E5" w:rsidP="009309E5">
      <w:pPr>
        <w:rPr>
          <w:rStyle w:val="Strong"/>
        </w:rPr>
      </w:pPr>
      <w:r w:rsidRPr="009309E5">
        <w:rPr>
          <w:rStyle w:val="Strong"/>
        </w:rPr>
        <w:t>Think</w:t>
      </w:r>
    </w:p>
    <w:p w14:paraId="6B60BAE7" w14:textId="30DC3C9A" w:rsidR="005B208F" w:rsidRDefault="007A0770">
      <w:pPr>
        <w:pStyle w:val="ListNumber"/>
        <w:numPr>
          <w:ilvl w:val="0"/>
          <w:numId w:val="14"/>
        </w:numPr>
      </w:pPr>
      <w:r>
        <w:t>Respond to the following quest</w:t>
      </w:r>
      <w:r w:rsidR="00980AD9">
        <w:t>ions using the lines provided for you.</w:t>
      </w:r>
    </w:p>
    <w:p w14:paraId="3E64326A" w14:textId="3C5F3850" w:rsidR="00A24E50" w:rsidRDefault="00A24E50">
      <w:pPr>
        <w:pStyle w:val="ListNumber2"/>
        <w:numPr>
          <w:ilvl w:val="0"/>
          <w:numId w:val="40"/>
        </w:numPr>
      </w:pPr>
      <w:r>
        <w:t>What does Australia mean to you?</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A24E50" w14:paraId="46E6745E" w14:textId="77777777" w:rsidTr="00F73CC0">
        <w:tc>
          <w:tcPr>
            <w:tcW w:w="9628" w:type="dxa"/>
          </w:tcPr>
          <w:p w14:paraId="33545FA8" w14:textId="77777777" w:rsidR="00A24E50" w:rsidRDefault="00A24E50" w:rsidP="00F73CC0"/>
        </w:tc>
      </w:tr>
      <w:tr w:rsidR="00A24E50" w14:paraId="4C10B958" w14:textId="77777777" w:rsidTr="00F73CC0">
        <w:tc>
          <w:tcPr>
            <w:tcW w:w="9628" w:type="dxa"/>
          </w:tcPr>
          <w:p w14:paraId="120B06CE" w14:textId="77777777" w:rsidR="00A24E50" w:rsidRPr="00390D52" w:rsidRDefault="00A24E50" w:rsidP="00F73CC0"/>
        </w:tc>
      </w:tr>
    </w:tbl>
    <w:p w14:paraId="79F7BBA2" w14:textId="2FE638D4" w:rsidR="00A24E50" w:rsidRDefault="00A24E50">
      <w:pPr>
        <w:pStyle w:val="ListNumber2"/>
        <w:numPr>
          <w:ilvl w:val="0"/>
          <w:numId w:val="40"/>
        </w:numPr>
      </w:pPr>
      <w:r>
        <w:t>What might Australian identity look like to an overseas audience?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A24E50" w14:paraId="14FB0D3F" w14:textId="77777777" w:rsidTr="00F73CC0">
        <w:tc>
          <w:tcPr>
            <w:tcW w:w="9628" w:type="dxa"/>
          </w:tcPr>
          <w:p w14:paraId="28EFDCEC" w14:textId="77777777" w:rsidR="00A24E50" w:rsidRDefault="00A24E50" w:rsidP="00F73CC0"/>
        </w:tc>
      </w:tr>
      <w:tr w:rsidR="00A24E50" w14:paraId="1954AA9F" w14:textId="77777777" w:rsidTr="00F73CC0">
        <w:tc>
          <w:tcPr>
            <w:tcW w:w="9628" w:type="dxa"/>
          </w:tcPr>
          <w:p w14:paraId="5233691F" w14:textId="77777777" w:rsidR="00A24E50" w:rsidRDefault="00A24E50" w:rsidP="00F73CC0"/>
        </w:tc>
      </w:tr>
    </w:tbl>
    <w:p w14:paraId="077CD361" w14:textId="5AC5DF38" w:rsidR="00A24E50" w:rsidRDefault="00A24E50">
      <w:pPr>
        <w:pStyle w:val="ListNumber2"/>
        <w:numPr>
          <w:ilvl w:val="0"/>
          <w:numId w:val="40"/>
        </w:numPr>
      </w:pPr>
      <w:r w:rsidRPr="001322A7">
        <w:t xml:space="preserve">Do you know any </w:t>
      </w:r>
      <w:r>
        <w:t>Australian slang</w:t>
      </w:r>
      <w:r w:rsidRPr="001322A7">
        <w:t xml:space="preserve">? Identify at least one </w:t>
      </w:r>
      <w:r>
        <w:t xml:space="preserve">example </w:t>
      </w:r>
      <w:r w:rsidRPr="001322A7">
        <w:t>and explain what it means.</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A24E50" w14:paraId="360F24B9" w14:textId="77777777" w:rsidTr="00F73CC0">
        <w:tc>
          <w:tcPr>
            <w:tcW w:w="9628" w:type="dxa"/>
          </w:tcPr>
          <w:p w14:paraId="4498D423" w14:textId="77777777" w:rsidR="00A24E50" w:rsidRDefault="00A24E50" w:rsidP="00F73CC0"/>
        </w:tc>
      </w:tr>
      <w:tr w:rsidR="00A24E50" w14:paraId="526933AA" w14:textId="77777777" w:rsidTr="00F73CC0">
        <w:tc>
          <w:tcPr>
            <w:tcW w:w="9628" w:type="dxa"/>
          </w:tcPr>
          <w:p w14:paraId="4B4FE0A0" w14:textId="77777777" w:rsidR="00A24E50" w:rsidRDefault="00A24E50" w:rsidP="00F73CC0"/>
        </w:tc>
      </w:tr>
    </w:tbl>
    <w:p w14:paraId="6D7AE4ED" w14:textId="0E507327" w:rsidR="00A24E50" w:rsidRDefault="00A24E50">
      <w:pPr>
        <w:pStyle w:val="ListNumber2"/>
        <w:numPr>
          <w:ilvl w:val="0"/>
          <w:numId w:val="40"/>
        </w:numPr>
      </w:pPr>
      <w:r w:rsidRPr="001322A7">
        <w:t>What are some words, abbreviations or phrases that we use in Australia that someone from overseas might need explained?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A24E50" w14:paraId="570EFC04" w14:textId="77777777" w:rsidTr="00F73CC0">
        <w:tc>
          <w:tcPr>
            <w:tcW w:w="9628" w:type="dxa"/>
          </w:tcPr>
          <w:p w14:paraId="04EB6F06" w14:textId="77777777" w:rsidR="00A24E50" w:rsidRDefault="00A24E50" w:rsidP="00F73CC0"/>
        </w:tc>
      </w:tr>
      <w:tr w:rsidR="00A24E50" w14:paraId="5CFF305D" w14:textId="77777777" w:rsidTr="00F73CC0">
        <w:tc>
          <w:tcPr>
            <w:tcW w:w="9628" w:type="dxa"/>
          </w:tcPr>
          <w:p w14:paraId="74E70030" w14:textId="77777777" w:rsidR="00A24E50" w:rsidRPr="00390D52" w:rsidRDefault="00A24E50" w:rsidP="00F73CC0"/>
        </w:tc>
      </w:tr>
      <w:tr w:rsidR="00A24E50" w14:paraId="2C8D523E" w14:textId="77777777" w:rsidTr="00F73CC0">
        <w:tc>
          <w:tcPr>
            <w:tcW w:w="9628" w:type="dxa"/>
          </w:tcPr>
          <w:p w14:paraId="44EF5499" w14:textId="77777777" w:rsidR="00A24E50" w:rsidRDefault="00A24E50" w:rsidP="00F73CC0"/>
        </w:tc>
      </w:tr>
    </w:tbl>
    <w:p w14:paraId="6D3B3B14" w14:textId="3F5E52B8" w:rsidR="00A24E50" w:rsidRDefault="00A24E50">
      <w:pPr>
        <w:pStyle w:val="ListNumber2"/>
        <w:numPr>
          <w:ilvl w:val="0"/>
          <w:numId w:val="40"/>
        </w:numPr>
      </w:pPr>
      <w:r>
        <w:t>What does</w:t>
      </w:r>
      <w:r w:rsidRPr="001322A7">
        <w:t xml:space="preserve"> the </w:t>
      </w:r>
      <w:r>
        <w:t>phrase</w:t>
      </w:r>
      <w:r w:rsidRPr="001322A7">
        <w:t xml:space="preserve"> ‘fair dinkum</w:t>
      </w:r>
      <w:r>
        <w:t>’</w:t>
      </w:r>
      <w:r w:rsidRPr="001322A7">
        <w:t xml:space="preserve"> </w:t>
      </w:r>
      <w:r>
        <w:t>mean? W</w:t>
      </w:r>
      <w:r w:rsidRPr="001322A7">
        <w:t xml:space="preserve">hat </w:t>
      </w:r>
      <w:r>
        <w:t>does</w:t>
      </w:r>
      <w:r w:rsidRPr="001322A7">
        <w:t xml:space="preserve"> it reveal about a cultural attitude or value</w:t>
      </w:r>
      <w:r w:rsidR="00012A0E">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A24E50" w14:paraId="3E2006FC" w14:textId="77777777" w:rsidTr="00F73CC0">
        <w:tc>
          <w:tcPr>
            <w:tcW w:w="9628" w:type="dxa"/>
          </w:tcPr>
          <w:p w14:paraId="017344B8" w14:textId="77777777" w:rsidR="00A24E50" w:rsidRDefault="00A24E50" w:rsidP="00F73CC0"/>
        </w:tc>
      </w:tr>
      <w:tr w:rsidR="00A24E50" w14:paraId="6268943E" w14:textId="77777777" w:rsidTr="00F73CC0">
        <w:tc>
          <w:tcPr>
            <w:tcW w:w="9628" w:type="dxa"/>
          </w:tcPr>
          <w:p w14:paraId="6DB8B79B" w14:textId="77777777" w:rsidR="00A24E50" w:rsidRPr="00390D52" w:rsidRDefault="00A24E50" w:rsidP="00F73CC0"/>
        </w:tc>
      </w:tr>
      <w:tr w:rsidR="00A24E50" w14:paraId="21AD0026" w14:textId="77777777" w:rsidTr="00F73CC0">
        <w:tc>
          <w:tcPr>
            <w:tcW w:w="9628" w:type="dxa"/>
          </w:tcPr>
          <w:p w14:paraId="610BEDC1" w14:textId="77777777" w:rsidR="00A24E50" w:rsidRDefault="00A24E50" w:rsidP="00F73CC0"/>
        </w:tc>
      </w:tr>
    </w:tbl>
    <w:p w14:paraId="672992A4" w14:textId="5DF695E2" w:rsidR="00F55E06" w:rsidRPr="002362B4" w:rsidRDefault="00F55E06" w:rsidP="00F55E06">
      <w:pPr>
        <w:rPr>
          <w:rStyle w:val="Strong"/>
        </w:rPr>
      </w:pPr>
      <w:r w:rsidRPr="002362B4">
        <w:rPr>
          <w:rStyle w:val="Strong"/>
        </w:rPr>
        <w:t>Pair</w:t>
      </w:r>
    </w:p>
    <w:p w14:paraId="5795FB5A" w14:textId="602AE814" w:rsidR="00FC5445" w:rsidRDefault="00F55E06" w:rsidP="00507EC6">
      <w:pPr>
        <w:pStyle w:val="ListNumber"/>
      </w:pPr>
      <w:r>
        <w:t>In your pair or small group complete a sema</w:t>
      </w:r>
      <w:r w:rsidR="00E3608E">
        <w:t>n</w:t>
      </w:r>
      <w:r>
        <w:t>tic map for the following words:</w:t>
      </w:r>
    </w:p>
    <w:p w14:paraId="0E14A726" w14:textId="77777777" w:rsidR="00FC5445" w:rsidRDefault="00F55E06">
      <w:pPr>
        <w:pStyle w:val="ListNumber2"/>
        <w:numPr>
          <w:ilvl w:val="0"/>
          <w:numId w:val="32"/>
        </w:numPr>
      </w:pPr>
      <w:r>
        <w:t>language</w:t>
      </w:r>
    </w:p>
    <w:p w14:paraId="79CFA483" w14:textId="25A37F08" w:rsidR="00FC5445" w:rsidRDefault="00F55E06">
      <w:pPr>
        <w:pStyle w:val="ListNumber2"/>
        <w:numPr>
          <w:ilvl w:val="0"/>
          <w:numId w:val="4"/>
        </w:numPr>
      </w:pPr>
      <w:r>
        <w:t>culture</w:t>
      </w:r>
    </w:p>
    <w:p w14:paraId="37230365" w14:textId="56519325" w:rsidR="00FC5445" w:rsidRDefault="00F55E06">
      <w:pPr>
        <w:pStyle w:val="ListNumber2"/>
        <w:numPr>
          <w:ilvl w:val="0"/>
          <w:numId w:val="4"/>
        </w:numPr>
      </w:pPr>
      <w:r>
        <w:t>identity.</w:t>
      </w:r>
    </w:p>
    <w:p w14:paraId="40EB9BFB" w14:textId="6419B2CC" w:rsidR="00F55E06" w:rsidRDefault="00F55E06" w:rsidP="00FC5445">
      <w:r>
        <w:t>A sema</w:t>
      </w:r>
      <w:r w:rsidR="00012A0E">
        <w:t>n</w:t>
      </w:r>
      <w:r>
        <w:t>tic map allows you to create a visual display that you can use to make connections between words.</w:t>
      </w:r>
    </w:p>
    <w:p w14:paraId="29CBD66F" w14:textId="2098357C" w:rsidR="00F55E06" w:rsidRDefault="00F55E06" w:rsidP="00507EC6">
      <w:pPr>
        <w:pStyle w:val="ListNumber"/>
      </w:pPr>
      <w:r>
        <w:t xml:space="preserve">You will need to create a ‘brainstorm’ for all </w:t>
      </w:r>
      <w:r w:rsidR="00012A0E">
        <w:t xml:space="preserve">3 </w:t>
      </w:r>
      <w:r>
        <w:t>words.</w:t>
      </w:r>
    </w:p>
    <w:p w14:paraId="2B67DD6A" w14:textId="20E11107" w:rsidR="005B208F" w:rsidRDefault="00F55E06" w:rsidP="00507EC6">
      <w:pPr>
        <w:pStyle w:val="ListNumber"/>
      </w:pPr>
      <w:r>
        <w:t xml:space="preserve">A sample has been started for you below. You should add your own ideas. Notice how when adding ideas for ‘culture’ the word language has been used. Once you have completed all </w:t>
      </w:r>
      <w:r w:rsidR="00012A0E">
        <w:t xml:space="preserve">3 </w:t>
      </w:r>
      <w:r>
        <w:lastRenderedPageBreak/>
        <w:t xml:space="preserve">brainstorms you will have the beginnings of a semantic map. Start to identify the links between these </w:t>
      </w:r>
      <w:r w:rsidR="00012A0E">
        <w:t xml:space="preserve">3 </w:t>
      </w:r>
      <w:r>
        <w:t xml:space="preserve">different </w:t>
      </w:r>
      <w:r w:rsidR="00286141">
        <w:t>words/</w:t>
      </w:r>
      <w:r>
        <w:t>concepts.</w:t>
      </w:r>
    </w:p>
    <w:p w14:paraId="7C82A5FF" w14:textId="2281BD27" w:rsidR="006372C1" w:rsidRDefault="006372C1" w:rsidP="006B275B">
      <w:pPr>
        <w:pStyle w:val="ListNumber"/>
        <w:numPr>
          <w:ilvl w:val="0"/>
          <w:numId w:val="0"/>
        </w:numPr>
        <w:ind w:left="567"/>
      </w:pPr>
      <w:r w:rsidRPr="006372C1">
        <w:rPr>
          <w:noProof/>
        </w:rPr>
        <w:drawing>
          <wp:inline distT="0" distB="0" distL="0" distR="0" wp14:anchorId="6642383D" wp14:editId="71718B8D">
            <wp:extent cx="5559354" cy="3333750"/>
            <wp:effectExtent l="0" t="0" r="3810" b="0"/>
            <wp:docPr id="461331900" name="Picture 461331900" descr="A brainstorm for the word 'cul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331900" name="Picture 1" descr="A brainstorm for the word 'culture'."/>
                    <pic:cNvPicPr/>
                  </pic:nvPicPr>
                  <pic:blipFill>
                    <a:blip r:embed="rId36"/>
                    <a:stretch>
                      <a:fillRect/>
                    </a:stretch>
                  </pic:blipFill>
                  <pic:spPr>
                    <a:xfrm>
                      <a:off x="0" y="0"/>
                      <a:ext cx="5568360" cy="3339151"/>
                    </a:xfrm>
                    <a:prstGeom prst="rect">
                      <a:avLst/>
                    </a:prstGeom>
                  </pic:spPr>
                </pic:pic>
              </a:graphicData>
            </a:graphic>
          </wp:inline>
        </w:drawing>
      </w:r>
    </w:p>
    <w:p w14:paraId="049B7501" w14:textId="334BA181" w:rsidR="008164A2" w:rsidRPr="008164A2" w:rsidRDefault="008164A2" w:rsidP="008164A2">
      <w:pPr>
        <w:rPr>
          <w:rStyle w:val="Strong"/>
        </w:rPr>
      </w:pPr>
      <w:r w:rsidRPr="008164A2">
        <w:rPr>
          <w:rStyle w:val="Strong"/>
        </w:rPr>
        <w:t>Share</w:t>
      </w:r>
    </w:p>
    <w:p w14:paraId="5AE468A0" w14:textId="2AF847F6" w:rsidR="008164A2" w:rsidRDefault="008164A2" w:rsidP="00507EC6">
      <w:pPr>
        <w:pStyle w:val="ListNumber"/>
      </w:pPr>
      <w:r>
        <w:t>Share your ideas with the class.</w:t>
      </w:r>
    </w:p>
    <w:p w14:paraId="078EA3FC" w14:textId="77893B74" w:rsidR="008164A2" w:rsidRPr="008164A2" w:rsidRDefault="008164A2" w:rsidP="008164A2">
      <w:pPr>
        <w:rPr>
          <w:rStyle w:val="Strong"/>
        </w:rPr>
      </w:pPr>
      <w:r w:rsidRPr="008164A2">
        <w:rPr>
          <w:rStyle w:val="Strong"/>
        </w:rPr>
        <w:t>Reflect and consolidate</w:t>
      </w:r>
    </w:p>
    <w:p w14:paraId="0635B691" w14:textId="77777777" w:rsidR="008164A2" w:rsidRDefault="008164A2" w:rsidP="008164A2">
      <w:r>
        <w:t>Consider the following question:</w:t>
      </w:r>
    </w:p>
    <w:p w14:paraId="417C016D" w14:textId="6A89E183" w:rsidR="00080BD6" w:rsidRDefault="008164A2" w:rsidP="00E06215">
      <w:pPr>
        <w:pStyle w:val="ListNumber"/>
      </w:pPr>
      <w:r>
        <w:t xml:space="preserve">If one of these concepts was removed, </w:t>
      </w:r>
      <w:r w:rsidR="00895602">
        <w:t>such as</w:t>
      </w:r>
      <w:r>
        <w:t xml:space="preserve"> language, what do you think the impact might be? Write your response in your books.</w:t>
      </w:r>
    </w:p>
    <w:p w14:paraId="120A16A9" w14:textId="655FAA4D" w:rsidR="00A45583" w:rsidRDefault="00A45583" w:rsidP="0046645B">
      <w:pPr>
        <w:pStyle w:val="Heading2"/>
      </w:pPr>
      <w:bookmarkStart w:id="21" w:name="_Toc151388044"/>
      <w:r>
        <w:t>Phase 2, activity 2 – the importance of language</w:t>
      </w:r>
      <w:bookmarkEnd w:id="21"/>
    </w:p>
    <w:p w14:paraId="5EAD9D5F" w14:textId="348BC1E1" w:rsidR="0056526A" w:rsidRDefault="0056526A" w:rsidP="00025194">
      <w:pPr>
        <w:pStyle w:val="FeatureBox2"/>
      </w:pPr>
      <w:r>
        <w:rPr>
          <w:rStyle w:val="Strong"/>
        </w:rPr>
        <w:t xml:space="preserve">Teacher </w:t>
      </w:r>
      <w:r w:rsidRPr="00B77EF9">
        <w:rPr>
          <w:rStyle w:val="Strong"/>
        </w:rPr>
        <w:t>note:</w:t>
      </w:r>
      <w:r>
        <w:t xml:space="preserve"> </w:t>
      </w:r>
      <w:r w:rsidR="00E37035">
        <w:t>t</w:t>
      </w:r>
      <w:r w:rsidRPr="00B7203D">
        <w:t xml:space="preserve">his </w:t>
      </w:r>
      <w:r w:rsidR="00025194">
        <w:t xml:space="preserve">activity requires students to have viewed the ABC’s 90-year celebratory video </w:t>
      </w:r>
      <w:r w:rsidR="00D5478D">
        <w:t>‘</w:t>
      </w:r>
      <w:hyperlink r:id="rId37" w:history="1">
        <w:r w:rsidR="00025194" w:rsidRPr="00FC6EEB">
          <w:rPr>
            <w:rStyle w:val="Hyperlink"/>
          </w:rPr>
          <w:t xml:space="preserve">I am Australian </w:t>
        </w:r>
        <w:r w:rsidR="00012A0E">
          <w:rPr>
            <w:rStyle w:val="Hyperlink"/>
          </w:rPr>
          <w:t>(</w:t>
        </w:r>
        <w:r w:rsidR="00025194" w:rsidRPr="00FC6EEB">
          <w:rPr>
            <w:rStyle w:val="Hyperlink"/>
          </w:rPr>
          <w:t>1:30</w:t>
        </w:r>
        <w:r w:rsidR="00012A0E">
          <w:rPr>
            <w:rStyle w:val="Hyperlink"/>
          </w:rPr>
          <w:t>)</w:t>
        </w:r>
      </w:hyperlink>
      <w:r w:rsidR="00D5478D">
        <w:rPr>
          <w:rStyle w:val="Hyperlink"/>
        </w:rPr>
        <w:t>’</w:t>
      </w:r>
      <w:r w:rsidR="007B4E45">
        <w:t xml:space="preserve"> w</w:t>
      </w:r>
      <w:r w:rsidR="00025194">
        <w:t xml:space="preserve">hich is </w:t>
      </w:r>
      <w:r w:rsidR="00F86214">
        <w:t>outlined in</w:t>
      </w:r>
      <w:r w:rsidR="00025194">
        <w:t xml:space="preserve"> the program.</w:t>
      </w:r>
      <w:r w:rsidR="007B4E45">
        <w:t xml:space="preserve"> The </w:t>
      </w:r>
      <w:r>
        <w:t>following activities</w:t>
      </w:r>
      <w:r w:rsidRPr="00B7203D">
        <w:t xml:space="preserve"> </w:t>
      </w:r>
      <w:r w:rsidR="00F86214">
        <w:t xml:space="preserve">also </w:t>
      </w:r>
      <w:r>
        <w:t xml:space="preserve">build </w:t>
      </w:r>
      <w:r w:rsidRPr="00B7203D">
        <w:t xml:space="preserve">upon </w:t>
      </w:r>
      <w:r>
        <w:t>students’</w:t>
      </w:r>
      <w:r w:rsidRPr="00B7203D">
        <w:t xml:space="preserve"> knowledge gained </w:t>
      </w:r>
      <w:r>
        <w:t>in Stage 4. T</w:t>
      </w:r>
      <w:r w:rsidRPr="00B7203D">
        <w:t xml:space="preserve">he </w:t>
      </w:r>
      <w:r w:rsidRPr="00B77EF9">
        <w:rPr>
          <w:rStyle w:val="Strong"/>
        </w:rPr>
        <w:t>Year 7, Term 2 – seeing through a text</w:t>
      </w:r>
      <w:r w:rsidRPr="00B7203D">
        <w:t xml:space="preserve"> program</w:t>
      </w:r>
      <w:r>
        <w:t xml:space="preserve"> establishes prior knowledge </w:t>
      </w:r>
      <w:r w:rsidRPr="00B7203D">
        <w:t>in terms of the deep relationship that exists between Aboriginal and Torres Strait Islander people</w:t>
      </w:r>
      <w:r w:rsidR="00012A0E">
        <w:t>s</w:t>
      </w:r>
      <w:r w:rsidRPr="00B7203D">
        <w:t xml:space="preserve"> and the land</w:t>
      </w:r>
      <w:r>
        <w:t>.</w:t>
      </w:r>
    </w:p>
    <w:p w14:paraId="1813BA07" w14:textId="77777777" w:rsidR="0056526A" w:rsidRPr="005F38CF" w:rsidRDefault="0056526A" w:rsidP="0056526A">
      <w:pPr>
        <w:rPr>
          <w:rStyle w:val="Strong"/>
        </w:rPr>
      </w:pPr>
      <w:r w:rsidRPr="005F38CF">
        <w:rPr>
          <w:rStyle w:val="Strong"/>
        </w:rPr>
        <w:t>Activating prior knowledge</w:t>
      </w:r>
    </w:p>
    <w:p w14:paraId="457B306F" w14:textId="22B14702" w:rsidR="0056526A" w:rsidRDefault="007B4E45">
      <w:pPr>
        <w:pStyle w:val="ListNumber"/>
        <w:numPr>
          <w:ilvl w:val="0"/>
          <w:numId w:val="33"/>
        </w:numPr>
      </w:pPr>
      <w:r>
        <w:lastRenderedPageBreak/>
        <w:t xml:space="preserve">In pairs or small groups discuss the following </w:t>
      </w:r>
      <w:r w:rsidR="0056526A" w:rsidRPr="00CD5008">
        <w:t>questions:</w:t>
      </w:r>
    </w:p>
    <w:p w14:paraId="21FDF3E2" w14:textId="6C943E0F" w:rsidR="0056526A" w:rsidRDefault="0056526A">
      <w:pPr>
        <w:pStyle w:val="ListNumber2"/>
        <w:numPr>
          <w:ilvl w:val="0"/>
          <w:numId w:val="41"/>
        </w:numPr>
      </w:pPr>
      <w:r>
        <w:t>What stood out the most for you when comparing the Australian tourism advert</w:t>
      </w:r>
      <w:r w:rsidR="00D93192">
        <w:t>isement</w:t>
      </w:r>
      <w:r>
        <w:t xml:space="preserve">s and the </w:t>
      </w:r>
      <w:r w:rsidR="00D5478D" w:rsidRPr="004B50F9">
        <w:t>ABC</w:t>
      </w:r>
      <w:r w:rsidR="00D5478D">
        <w:t>-</w:t>
      </w:r>
      <w:r w:rsidRPr="004B50F9">
        <w:t xml:space="preserve">produced </w:t>
      </w:r>
      <w:r w:rsidR="00D5478D">
        <w:t>‘</w:t>
      </w:r>
      <w:r w:rsidRPr="004B50F9">
        <w:t>I am Australian</w:t>
      </w:r>
      <w:r w:rsidR="00D5478D">
        <w:t>’</w:t>
      </w:r>
      <w:r w:rsidRPr="004B50F9">
        <w:t xml:space="preserve"> video?</w:t>
      </w:r>
    </w:p>
    <w:p w14:paraId="2681EB9C" w14:textId="77777777" w:rsidR="0056526A" w:rsidRDefault="0056526A">
      <w:pPr>
        <w:pStyle w:val="ListNumber2"/>
        <w:numPr>
          <w:ilvl w:val="0"/>
          <w:numId w:val="41"/>
        </w:numPr>
      </w:pPr>
      <w:r>
        <w:t>What do you know about Aboriginal language, culture and identity?</w:t>
      </w:r>
    </w:p>
    <w:p w14:paraId="61389696" w14:textId="77777777" w:rsidR="0056526A" w:rsidRDefault="0056526A">
      <w:pPr>
        <w:pStyle w:val="ListNumber2"/>
        <w:numPr>
          <w:ilvl w:val="0"/>
          <w:numId w:val="41"/>
        </w:numPr>
      </w:pPr>
      <w:r>
        <w:t>What do you know about the experiences of Aboriginal people?</w:t>
      </w:r>
    </w:p>
    <w:p w14:paraId="52F5ED4E" w14:textId="7B6150AA" w:rsidR="0056526A" w:rsidRDefault="0056526A">
      <w:pPr>
        <w:pStyle w:val="ListNumber2"/>
        <w:numPr>
          <w:ilvl w:val="0"/>
          <w:numId w:val="41"/>
        </w:numPr>
      </w:pPr>
      <w:r>
        <w:t xml:space="preserve">How do you think these experiences might have impacted their connections with their language, their culture, and their </w:t>
      </w:r>
      <w:r w:rsidR="00D5478D">
        <w:t>identity</w:t>
      </w:r>
      <w:r>
        <w:t>?</w:t>
      </w:r>
    </w:p>
    <w:p w14:paraId="4D799498" w14:textId="77A141A7" w:rsidR="007B4E45" w:rsidRDefault="008F3473" w:rsidP="007B4E45">
      <w:pPr>
        <w:pStyle w:val="ListNumber"/>
      </w:pPr>
      <w:r>
        <w:t xml:space="preserve">Watch the video </w:t>
      </w:r>
      <w:hyperlink r:id="rId38" w:history="1">
        <w:r w:rsidR="00125C5F">
          <w:rPr>
            <w:rStyle w:val="Hyperlink"/>
          </w:rPr>
          <w:t>'Meriam' (3:40)</w:t>
        </w:r>
      </w:hyperlink>
      <w:r w:rsidR="00125C5F">
        <w:rPr>
          <w:rStyle w:val="Hyperlink"/>
        </w:rPr>
        <w:t>.</w:t>
      </w:r>
      <w:r w:rsidR="00125C5F">
        <w:t xml:space="preserve"> You </w:t>
      </w:r>
      <w:r>
        <w:t>may need to watch the sections of the video twice, so that you can answer the questions in the following table.</w:t>
      </w:r>
    </w:p>
    <w:p w14:paraId="367790F5" w14:textId="7D234777" w:rsidR="00C32071" w:rsidRPr="00C32071" w:rsidRDefault="00C32071" w:rsidP="007B4E45">
      <w:pPr>
        <w:pStyle w:val="ListNumber"/>
      </w:pPr>
      <w:r>
        <w:t>Complete the following table</w:t>
      </w:r>
      <w:r w:rsidR="003B039D">
        <w:t>.</w:t>
      </w:r>
    </w:p>
    <w:p w14:paraId="0DC351BD" w14:textId="35BF1037" w:rsidR="00986AC1" w:rsidRDefault="00986AC1" w:rsidP="00986AC1">
      <w:pPr>
        <w:pStyle w:val="Caption"/>
      </w:pPr>
      <w:r>
        <w:t xml:space="preserve">Table </w:t>
      </w:r>
      <w:fldSimple w:instr=" SEQ Table \* ARABIC ">
        <w:r w:rsidR="008F5779">
          <w:rPr>
            <w:noProof/>
          </w:rPr>
          <w:t>5</w:t>
        </w:r>
      </w:fldSimple>
      <w:r>
        <w:t xml:space="preserve"> – the importance of language</w:t>
      </w:r>
    </w:p>
    <w:tbl>
      <w:tblPr>
        <w:tblStyle w:val="Tableheader"/>
        <w:tblW w:w="0" w:type="auto"/>
        <w:tblLook w:val="04A0" w:firstRow="1" w:lastRow="0" w:firstColumn="1" w:lastColumn="0" w:noHBand="0" w:noVBand="1"/>
        <w:tblDescription w:val="Some cells have been left blank for students to respond."/>
      </w:tblPr>
      <w:tblGrid>
        <w:gridCol w:w="3823"/>
        <w:gridCol w:w="5805"/>
      </w:tblGrid>
      <w:tr w:rsidR="00986AC1" w14:paraId="7E1F62A1" w14:textId="77777777" w:rsidTr="00A330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680E69B0" w14:textId="3051F7B8" w:rsidR="00986AC1" w:rsidRDefault="00986AC1" w:rsidP="00080BD6">
            <w:r>
              <w:t xml:space="preserve">Question </w:t>
            </w:r>
          </w:p>
        </w:tc>
        <w:tc>
          <w:tcPr>
            <w:tcW w:w="5805" w:type="dxa"/>
          </w:tcPr>
          <w:p w14:paraId="0BF982E6" w14:textId="7ED69AD5" w:rsidR="00986AC1" w:rsidRDefault="00986AC1" w:rsidP="00080BD6">
            <w:pPr>
              <w:cnfStyle w:val="100000000000" w:firstRow="1" w:lastRow="0" w:firstColumn="0" w:lastColumn="0" w:oddVBand="0" w:evenVBand="0" w:oddHBand="0" w:evenHBand="0" w:firstRowFirstColumn="0" w:firstRowLastColumn="0" w:lastRowFirstColumn="0" w:lastRowLastColumn="0"/>
            </w:pPr>
            <w:r>
              <w:t>Response</w:t>
            </w:r>
          </w:p>
        </w:tc>
      </w:tr>
      <w:tr w:rsidR="00986AC1" w14:paraId="0FCC2E03" w14:textId="77777777" w:rsidTr="00A3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1517B9B8" w14:textId="30279FBE" w:rsidR="00986AC1" w:rsidRDefault="00A26E15" w:rsidP="00080BD6">
            <w:r>
              <w:t>How did you feel when the video b</w:t>
            </w:r>
            <w:r w:rsidR="00DC72C2">
              <w:t>egan</w:t>
            </w:r>
            <w:r>
              <w:t xml:space="preserve"> with </w:t>
            </w:r>
            <w:r w:rsidR="00A330D6">
              <w:t>the narrator speaking Meriam Mer?</w:t>
            </w:r>
          </w:p>
        </w:tc>
        <w:tc>
          <w:tcPr>
            <w:tcW w:w="5805" w:type="dxa"/>
          </w:tcPr>
          <w:p w14:paraId="4A3C8BCE" w14:textId="495EF8D2" w:rsidR="00986AC1" w:rsidRDefault="00986AC1" w:rsidP="00080BD6">
            <w:pPr>
              <w:cnfStyle w:val="000000100000" w:firstRow="0" w:lastRow="0" w:firstColumn="0" w:lastColumn="0" w:oddVBand="0" w:evenVBand="0" w:oddHBand="1" w:evenHBand="0" w:firstRowFirstColumn="0" w:firstRowLastColumn="0" w:lastRowFirstColumn="0" w:lastRowLastColumn="0"/>
            </w:pPr>
          </w:p>
        </w:tc>
      </w:tr>
      <w:tr w:rsidR="00986AC1" w14:paraId="06CC0FD3" w14:textId="77777777" w:rsidTr="00A330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270DEA34" w14:textId="0A198072" w:rsidR="00986AC1" w:rsidRDefault="00A330D6" w:rsidP="00080BD6">
            <w:r>
              <w:t>Why is language important to the Meriam Mer people?</w:t>
            </w:r>
          </w:p>
        </w:tc>
        <w:tc>
          <w:tcPr>
            <w:tcW w:w="5805" w:type="dxa"/>
          </w:tcPr>
          <w:p w14:paraId="5BDEA0CF" w14:textId="18718B6D" w:rsidR="00986AC1" w:rsidRDefault="00986AC1" w:rsidP="00080BD6">
            <w:pPr>
              <w:cnfStyle w:val="000000010000" w:firstRow="0" w:lastRow="0" w:firstColumn="0" w:lastColumn="0" w:oddVBand="0" w:evenVBand="0" w:oddHBand="0" w:evenHBand="1" w:firstRowFirstColumn="0" w:firstRowLastColumn="0" w:lastRowFirstColumn="0" w:lastRowLastColumn="0"/>
            </w:pPr>
          </w:p>
        </w:tc>
      </w:tr>
      <w:tr w:rsidR="00986AC1" w14:paraId="676D3437" w14:textId="77777777" w:rsidTr="00A330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D87D756" w14:textId="006098B6" w:rsidR="00986AC1" w:rsidRDefault="008A70F9" w:rsidP="00080BD6">
            <w:r>
              <w:t>How does Bua Benjamin Mabo describe language?</w:t>
            </w:r>
          </w:p>
        </w:tc>
        <w:tc>
          <w:tcPr>
            <w:tcW w:w="5805" w:type="dxa"/>
          </w:tcPr>
          <w:p w14:paraId="3F5CD53C" w14:textId="6477220B" w:rsidR="00986AC1" w:rsidRDefault="00986AC1" w:rsidP="00080BD6">
            <w:pPr>
              <w:cnfStyle w:val="000000100000" w:firstRow="0" w:lastRow="0" w:firstColumn="0" w:lastColumn="0" w:oddVBand="0" w:evenVBand="0" w:oddHBand="1" w:evenHBand="0" w:firstRowFirstColumn="0" w:firstRowLastColumn="0" w:lastRowFirstColumn="0" w:lastRowLastColumn="0"/>
            </w:pPr>
          </w:p>
        </w:tc>
      </w:tr>
      <w:tr w:rsidR="00986AC1" w14:paraId="3F5132D2" w14:textId="77777777" w:rsidTr="00A330D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505B3DF5" w14:textId="29EEC836" w:rsidR="00D55C76" w:rsidRDefault="008A70F9" w:rsidP="00080BD6">
            <w:pPr>
              <w:rPr>
                <w:b w:val="0"/>
              </w:rPr>
            </w:pPr>
            <w:r>
              <w:t>How did you feel when you saw the children s</w:t>
            </w:r>
            <w:r w:rsidR="00565B07">
              <w:t>inging in their own language?</w:t>
            </w:r>
          </w:p>
          <w:p w14:paraId="6378FE84" w14:textId="5E439A77" w:rsidR="00986AC1" w:rsidRDefault="00AF1AF4" w:rsidP="00080BD6">
            <w:r w:rsidRPr="00AF1AF4">
              <w:t>How do you think the children felt singing in their own language?</w:t>
            </w:r>
          </w:p>
        </w:tc>
        <w:tc>
          <w:tcPr>
            <w:tcW w:w="5805" w:type="dxa"/>
          </w:tcPr>
          <w:p w14:paraId="33C8F44E" w14:textId="4961DBEF" w:rsidR="00986AC1" w:rsidRDefault="00986AC1" w:rsidP="00080BD6">
            <w:pPr>
              <w:cnfStyle w:val="000000010000" w:firstRow="0" w:lastRow="0" w:firstColumn="0" w:lastColumn="0" w:oddVBand="0" w:evenVBand="0" w:oddHBand="0" w:evenHBand="1" w:firstRowFirstColumn="0" w:firstRowLastColumn="0" w:lastRowFirstColumn="0" w:lastRowLastColumn="0"/>
            </w:pPr>
          </w:p>
        </w:tc>
      </w:tr>
    </w:tbl>
    <w:p w14:paraId="2C0F243B" w14:textId="2CBE3724" w:rsidR="0034294C" w:rsidRDefault="00777761" w:rsidP="00507EC6">
      <w:pPr>
        <w:pStyle w:val="ListNumber"/>
      </w:pPr>
      <w:r>
        <w:t xml:space="preserve">Read the following </w:t>
      </w:r>
      <w:hyperlink r:id="rId39" w:history="1">
        <w:r w:rsidRPr="00BB6608">
          <w:rPr>
            <w:rStyle w:val="Hyperlink"/>
          </w:rPr>
          <w:t>statement</w:t>
        </w:r>
      </w:hyperlink>
      <w:r>
        <w:t>:</w:t>
      </w:r>
    </w:p>
    <w:p w14:paraId="37BAC478" w14:textId="41E505A0" w:rsidR="00E477B8" w:rsidRDefault="00E477B8" w:rsidP="00E477B8">
      <w:pPr>
        <w:pStyle w:val="FeatureBox"/>
      </w:pPr>
      <w:r w:rsidRPr="00E477B8">
        <w:lastRenderedPageBreak/>
        <w:t>‘Language is part of our songlines, stories, spirituality, law, culture, identity and connection. Language transfers important knowledge passed down from ou</w:t>
      </w:r>
      <w:r>
        <w:t>r</w:t>
      </w:r>
      <w:r w:rsidRPr="00E477B8">
        <w:t xml:space="preserve"> Ancestors and Elders that guides us.’ Lynnice Church, Ngunnawal.</w:t>
      </w:r>
    </w:p>
    <w:p w14:paraId="40E876C7" w14:textId="6A1BF7FF" w:rsidR="00F700D6" w:rsidRDefault="00F700D6" w:rsidP="00735458">
      <w:pPr>
        <w:pStyle w:val="FeatureBox3"/>
      </w:pPr>
      <w:r w:rsidRPr="006C5788">
        <w:rPr>
          <w:rStyle w:val="Strong"/>
        </w:rPr>
        <w:t>Student note:</w:t>
      </w:r>
      <w:r w:rsidRPr="006C5788">
        <w:t xml:space="preserve"> you are going to complete </w:t>
      </w:r>
      <w:r w:rsidR="005006C6" w:rsidRPr="006C5788">
        <w:t xml:space="preserve">a </w:t>
      </w:r>
      <w:hyperlink r:id="rId40" w:history="1">
        <w:r w:rsidR="00125C5F" w:rsidRPr="006C5788">
          <w:rPr>
            <w:rStyle w:val="Hyperlink"/>
          </w:rPr>
          <w:t xml:space="preserve">Step in - Step out - Step </w:t>
        </w:r>
        <w:r w:rsidR="00125C5F">
          <w:rPr>
            <w:rStyle w:val="Hyperlink"/>
          </w:rPr>
          <w:t>b</w:t>
        </w:r>
        <w:r w:rsidR="00125C5F" w:rsidRPr="006C5788">
          <w:rPr>
            <w:rStyle w:val="Hyperlink"/>
          </w:rPr>
          <w:t>ack</w:t>
        </w:r>
      </w:hyperlink>
      <w:r w:rsidR="00125C5F" w:rsidRPr="006C5788">
        <w:t xml:space="preserve"> </w:t>
      </w:r>
      <w:r w:rsidR="00D766CE" w:rsidRPr="006C5788">
        <w:t>routine. The aim of this routine is to encourage you to explore perspectives other than your own,</w:t>
      </w:r>
      <w:r w:rsidR="00125C5F">
        <w:t xml:space="preserve"> and</w:t>
      </w:r>
      <w:r w:rsidR="00D766CE" w:rsidRPr="006C5788">
        <w:t xml:space="preserve"> </w:t>
      </w:r>
      <w:r w:rsidR="00536163" w:rsidRPr="006C5788">
        <w:t xml:space="preserve">to help you to make connections between the way you view the world and the way others </w:t>
      </w:r>
      <w:r w:rsidR="006C5788" w:rsidRPr="006C5788">
        <w:t>view the world.</w:t>
      </w:r>
    </w:p>
    <w:p w14:paraId="783B398A" w14:textId="5903A0E2" w:rsidR="001352CB" w:rsidRDefault="00062738" w:rsidP="00507EC6">
      <w:pPr>
        <w:pStyle w:val="ListNumber"/>
      </w:pPr>
      <w:r>
        <w:t xml:space="preserve">Record responses to </w:t>
      </w:r>
      <w:r w:rsidR="005F6FE5">
        <w:t xml:space="preserve">the </w:t>
      </w:r>
      <w:r w:rsidR="00591CB8">
        <w:t>following questions:</w:t>
      </w:r>
    </w:p>
    <w:p w14:paraId="60B31CE6" w14:textId="26879335" w:rsidR="006C5788" w:rsidRPr="003A7016" w:rsidRDefault="003A7016" w:rsidP="000B72BD">
      <w:pPr>
        <w:rPr>
          <w:rStyle w:val="Strong"/>
        </w:rPr>
      </w:pPr>
      <w:r w:rsidRPr="003A7016">
        <w:rPr>
          <w:rStyle w:val="Strong"/>
        </w:rPr>
        <w:t>Step in</w:t>
      </w:r>
    </w:p>
    <w:p w14:paraId="019F6730" w14:textId="6F128B45" w:rsidR="00591CB8" w:rsidRDefault="00591CB8">
      <w:pPr>
        <w:pStyle w:val="ListNumber2"/>
        <w:numPr>
          <w:ilvl w:val="0"/>
          <w:numId w:val="44"/>
        </w:numPr>
      </w:pPr>
      <w:r>
        <w:t xml:space="preserve">Why do you think that </w:t>
      </w:r>
      <w:r w:rsidR="00D92B00">
        <w:t>language is so important to the Meriam Mer people?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306D4E" w14:paraId="1A1B13D3" w14:textId="77777777" w:rsidTr="00F73CC0">
        <w:tc>
          <w:tcPr>
            <w:tcW w:w="9628" w:type="dxa"/>
            <w:tcBorders>
              <w:top w:val="nil"/>
              <w:left w:val="nil"/>
              <w:bottom w:val="single" w:sz="4" w:space="0" w:color="auto"/>
              <w:right w:val="nil"/>
            </w:tcBorders>
          </w:tcPr>
          <w:p w14:paraId="4C3EA3B4" w14:textId="77777777" w:rsidR="00306D4E" w:rsidRDefault="00306D4E" w:rsidP="00F73CC0"/>
        </w:tc>
      </w:tr>
      <w:tr w:rsidR="00306D4E" w14:paraId="37D71634" w14:textId="77777777" w:rsidTr="00F73CC0">
        <w:tc>
          <w:tcPr>
            <w:tcW w:w="9628" w:type="dxa"/>
            <w:tcBorders>
              <w:top w:val="single" w:sz="4" w:space="0" w:color="auto"/>
              <w:left w:val="nil"/>
              <w:bottom w:val="single" w:sz="4" w:space="0" w:color="auto"/>
              <w:right w:val="nil"/>
            </w:tcBorders>
          </w:tcPr>
          <w:p w14:paraId="1BD43A8E" w14:textId="77777777" w:rsidR="00306D4E" w:rsidRDefault="00306D4E" w:rsidP="00F73CC0"/>
        </w:tc>
      </w:tr>
      <w:tr w:rsidR="00306D4E" w14:paraId="0ED1151A" w14:textId="77777777" w:rsidTr="00F73CC0">
        <w:tc>
          <w:tcPr>
            <w:tcW w:w="9628" w:type="dxa"/>
            <w:tcBorders>
              <w:top w:val="single" w:sz="4" w:space="0" w:color="auto"/>
              <w:left w:val="nil"/>
              <w:bottom w:val="single" w:sz="4" w:space="0" w:color="auto"/>
              <w:right w:val="nil"/>
            </w:tcBorders>
          </w:tcPr>
          <w:p w14:paraId="517BA0B5" w14:textId="77777777" w:rsidR="00306D4E" w:rsidRDefault="00306D4E" w:rsidP="00F73CC0"/>
        </w:tc>
      </w:tr>
      <w:tr w:rsidR="00306D4E" w14:paraId="0FCE0BC8" w14:textId="77777777" w:rsidTr="00F73CC0">
        <w:tc>
          <w:tcPr>
            <w:tcW w:w="9628" w:type="dxa"/>
            <w:tcBorders>
              <w:top w:val="single" w:sz="4" w:space="0" w:color="auto"/>
            </w:tcBorders>
          </w:tcPr>
          <w:p w14:paraId="062335A7" w14:textId="77777777" w:rsidR="00306D4E" w:rsidRDefault="00306D4E" w:rsidP="00F73CC0"/>
        </w:tc>
      </w:tr>
    </w:tbl>
    <w:p w14:paraId="0C43B9B2" w14:textId="3915F9A4" w:rsidR="003A7016" w:rsidRPr="003A7016" w:rsidRDefault="003A7016" w:rsidP="000B72BD">
      <w:pPr>
        <w:rPr>
          <w:rStyle w:val="Strong"/>
        </w:rPr>
      </w:pPr>
      <w:r w:rsidRPr="003A7016">
        <w:rPr>
          <w:rStyle w:val="Strong"/>
        </w:rPr>
        <w:t>Step out</w:t>
      </w:r>
    </w:p>
    <w:p w14:paraId="69B877BC" w14:textId="526B4B15" w:rsidR="00D92B00" w:rsidRDefault="00757934">
      <w:pPr>
        <w:pStyle w:val="ListNumber2"/>
        <w:numPr>
          <w:ilvl w:val="0"/>
          <w:numId w:val="44"/>
        </w:numPr>
      </w:pPr>
      <w:r>
        <w:t xml:space="preserve">What would you need to know to understand the perspectives of the </w:t>
      </w:r>
      <w:r w:rsidR="001C454B">
        <w:t>people in the video better?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306D4E" w14:paraId="284D28D3" w14:textId="77777777" w:rsidTr="00F73CC0">
        <w:tc>
          <w:tcPr>
            <w:tcW w:w="9628" w:type="dxa"/>
            <w:tcBorders>
              <w:top w:val="nil"/>
              <w:left w:val="nil"/>
              <w:bottom w:val="single" w:sz="4" w:space="0" w:color="auto"/>
              <w:right w:val="nil"/>
            </w:tcBorders>
          </w:tcPr>
          <w:p w14:paraId="5F0D9D01" w14:textId="77777777" w:rsidR="00306D4E" w:rsidRDefault="00306D4E" w:rsidP="00F73CC0"/>
        </w:tc>
      </w:tr>
      <w:tr w:rsidR="00306D4E" w14:paraId="03FAB891" w14:textId="77777777" w:rsidTr="00F73CC0">
        <w:tc>
          <w:tcPr>
            <w:tcW w:w="9628" w:type="dxa"/>
            <w:tcBorders>
              <w:top w:val="single" w:sz="4" w:space="0" w:color="auto"/>
              <w:left w:val="nil"/>
              <w:bottom w:val="single" w:sz="4" w:space="0" w:color="auto"/>
              <w:right w:val="nil"/>
            </w:tcBorders>
          </w:tcPr>
          <w:p w14:paraId="3323EAFD" w14:textId="77777777" w:rsidR="00306D4E" w:rsidRDefault="00306D4E" w:rsidP="00F73CC0"/>
        </w:tc>
      </w:tr>
      <w:tr w:rsidR="00306D4E" w14:paraId="138FC3DF" w14:textId="77777777" w:rsidTr="008557CA">
        <w:tc>
          <w:tcPr>
            <w:tcW w:w="9628" w:type="dxa"/>
            <w:tcBorders>
              <w:top w:val="single" w:sz="4" w:space="0" w:color="auto"/>
              <w:left w:val="nil"/>
              <w:bottom w:val="single" w:sz="4" w:space="0" w:color="auto"/>
              <w:right w:val="nil"/>
            </w:tcBorders>
          </w:tcPr>
          <w:p w14:paraId="44873F2F" w14:textId="77777777" w:rsidR="00306D4E" w:rsidRDefault="00306D4E" w:rsidP="00F73CC0"/>
        </w:tc>
      </w:tr>
      <w:tr w:rsidR="00306D4E" w14:paraId="4F0BEF81" w14:textId="77777777" w:rsidTr="008557CA">
        <w:tc>
          <w:tcPr>
            <w:tcW w:w="9628" w:type="dxa"/>
            <w:tcBorders>
              <w:top w:val="single" w:sz="4" w:space="0" w:color="auto"/>
              <w:bottom w:val="single" w:sz="4" w:space="0" w:color="auto"/>
            </w:tcBorders>
          </w:tcPr>
          <w:p w14:paraId="0D59F4AB" w14:textId="77777777" w:rsidR="00306D4E" w:rsidRDefault="00306D4E" w:rsidP="00F73CC0"/>
        </w:tc>
      </w:tr>
    </w:tbl>
    <w:p w14:paraId="304204D2" w14:textId="77777777" w:rsidR="008557CA" w:rsidRDefault="008557CA" w:rsidP="000B72BD">
      <w:pPr>
        <w:rPr>
          <w:rStyle w:val="Strong"/>
        </w:rPr>
      </w:pPr>
    </w:p>
    <w:p w14:paraId="5818931F" w14:textId="6FBFC35A" w:rsidR="003A7016" w:rsidRPr="003A7016" w:rsidRDefault="003A7016" w:rsidP="000B72BD">
      <w:pPr>
        <w:rPr>
          <w:rStyle w:val="Strong"/>
        </w:rPr>
      </w:pPr>
      <w:r w:rsidRPr="003A7016">
        <w:rPr>
          <w:rStyle w:val="Strong"/>
        </w:rPr>
        <w:lastRenderedPageBreak/>
        <w:t>Step back</w:t>
      </w:r>
    </w:p>
    <w:p w14:paraId="22713672" w14:textId="20DB8E24" w:rsidR="001C454B" w:rsidRDefault="00354D04" w:rsidP="00507EC6">
      <w:pPr>
        <w:pStyle w:val="ListNumber"/>
      </w:pPr>
      <w:r>
        <w:t>Access</w:t>
      </w:r>
      <w:r w:rsidR="00E92C07">
        <w:t xml:space="preserve"> the semantic map</w:t>
      </w:r>
      <w:r w:rsidR="00740F96">
        <w:t xml:space="preserve"> which you created in your last lesson. This semantic map is a visual display </w:t>
      </w:r>
      <w:r w:rsidR="00386A7E">
        <w:t>which demonstrates the links between your own ideas about language, culture and identity.</w:t>
      </w:r>
      <w:r w:rsidR="0050400D">
        <w:t xml:space="preserve"> Now, consider the statement by Lynnice Church, the views of the people in the video</w:t>
      </w:r>
      <w:r w:rsidR="00B05BF1">
        <w:t>, and your sema</w:t>
      </w:r>
      <w:r w:rsidR="00012A0E">
        <w:t>n</w:t>
      </w:r>
      <w:r w:rsidR="00B05BF1">
        <w:t>tic map.</w:t>
      </w:r>
    </w:p>
    <w:p w14:paraId="1076669A" w14:textId="0DD1BE3F" w:rsidR="0068406B" w:rsidRDefault="0068406B" w:rsidP="00317F1C">
      <w:pPr>
        <w:pStyle w:val="ListNumber"/>
      </w:pPr>
      <w:r w:rsidRPr="0068406B">
        <w:t>What is the connection between language, culture and identity?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Description w:val="Table inserted as blank lines to give students space to answer question"/>
      </w:tblPr>
      <w:tblGrid>
        <w:gridCol w:w="9628"/>
      </w:tblGrid>
      <w:tr w:rsidR="00AB1689" w14:paraId="41C846A5" w14:textId="77777777" w:rsidTr="00AB1689">
        <w:tc>
          <w:tcPr>
            <w:tcW w:w="9628" w:type="dxa"/>
          </w:tcPr>
          <w:p w14:paraId="2334F5D9" w14:textId="77777777" w:rsidR="00AB1689" w:rsidRDefault="00AB1689" w:rsidP="0068406B">
            <w:pPr>
              <w:pStyle w:val="ListBullet2"/>
              <w:numPr>
                <w:ilvl w:val="0"/>
                <w:numId w:val="0"/>
              </w:numPr>
            </w:pPr>
          </w:p>
        </w:tc>
      </w:tr>
      <w:tr w:rsidR="00AB1689" w14:paraId="483F7F70" w14:textId="77777777" w:rsidTr="00AB1689">
        <w:tc>
          <w:tcPr>
            <w:tcW w:w="9628" w:type="dxa"/>
          </w:tcPr>
          <w:p w14:paraId="3B4B065A" w14:textId="77777777" w:rsidR="00AB1689" w:rsidRDefault="00AB1689" w:rsidP="0068406B">
            <w:pPr>
              <w:pStyle w:val="ListBullet2"/>
              <w:numPr>
                <w:ilvl w:val="0"/>
                <w:numId w:val="0"/>
              </w:numPr>
            </w:pPr>
          </w:p>
        </w:tc>
      </w:tr>
      <w:tr w:rsidR="00AB1689" w14:paraId="390FA0E0" w14:textId="77777777" w:rsidTr="00AB1689">
        <w:tc>
          <w:tcPr>
            <w:tcW w:w="9628" w:type="dxa"/>
          </w:tcPr>
          <w:p w14:paraId="4708D63C" w14:textId="77777777" w:rsidR="00AB1689" w:rsidRDefault="00AB1689" w:rsidP="0068406B">
            <w:pPr>
              <w:pStyle w:val="ListBullet2"/>
              <w:numPr>
                <w:ilvl w:val="0"/>
                <w:numId w:val="0"/>
              </w:numPr>
            </w:pPr>
          </w:p>
        </w:tc>
      </w:tr>
      <w:tr w:rsidR="00AB1689" w14:paraId="15696C75" w14:textId="77777777" w:rsidTr="00AB1689">
        <w:tc>
          <w:tcPr>
            <w:tcW w:w="9628" w:type="dxa"/>
          </w:tcPr>
          <w:p w14:paraId="279B8C7D" w14:textId="77777777" w:rsidR="00AB1689" w:rsidRDefault="00AB1689" w:rsidP="0068406B">
            <w:pPr>
              <w:pStyle w:val="ListBullet2"/>
              <w:numPr>
                <w:ilvl w:val="0"/>
                <w:numId w:val="0"/>
              </w:numPr>
            </w:pPr>
          </w:p>
        </w:tc>
      </w:tr>
      <w:tr w:rsidR="00AB1689" w14:paraId="2B603F1F" w14:textId="77777777" w:rsidTr="00AB1689">
        <w:tc>
          <w:tcPr>
            <w:tcW w:w="9628" w:type="dxa"/>
          </w:tcPr>
          <w:p w14:paraId="08727E34" w14:textId="77777777" w:rsidR="00AB1689" w:rsidRDefault="00AB1689" w:rsidP="0068406B">
            <w:pPr>
              <w:pStyle w:val="ListBullet2"/>
              <w:numPr>
                <w:ilvl w:val="0"/>
                <w:numId w:val="0"/>
              </w:numPr>
            </w:pPr>
          </w:p>
        </w:tc>
      </w:tr>
      <w:tr w:rsidR="00AB1689" w14:paraId="27C4AC55" w14:textId="77777777" w:rsidTr="00AB1689">
        <w:tc>
          <w:tcPr>
            <w:tcW w:w="9628" w:type="dxa"/>
          </w:tcPr>
          <w:p w14:paraId="266264E0" w14:textId="77777777" w:rsidR="00AB1689" w:rsidRDefault="00AB1689" w:rsidP="0068406B">
            <w:pPr>
              <w:pStyle w:val="ListBullet2"/>
              <w:numPr>
                <w:ilvl w:val="0"/>
                <w:numId w:val="0"/>
              </w:numPr>
            </w:pPr>
          </w:p>
        </w:tc>
      </w:tr>
      <w:tr w:rsidR="00AB1689" w14:paraId="00330D9D" w14:textId="77777777" w:rsidTr="00AB1689">
        <w:tc>
          <w:tcPr>
            <w:tcW w:w="9628" w:type="dxa"/>
          </w:tcPr>
          <w:p w14:paraId="3F14133E" w14:textId="77777777" w:rsidR="00AB1689" w:rsidRDefault="00AB1689" w:rsidP="0068406B">
            <w:pPr>
              <w:pStyle w:val="ListBullet2"/>
              <w:numPr>
                <w:ilvl w:val="0"/>
                <w:numId w:val="0"/>
              </w:numPr>
            </w:pPr>
          </w:p>
        </w:tc>
      </w:tr>
      <w:tr w:rsidR="00AB1689" w14:paraId="64EF8A9D" w14:textId="77777777" w:rsidTr="00AB1689">
        <w:tc>
          <w:tcPr>
            <w:tcW w:w="9628" w:type="dxa"/>
          </w:tcPr>
          <w:p w14:paraId="419DFC94" w14:textId="77777777" w:rsidR="00AB1689" w:rsidRDefault="00AB1689" w:rsidP="0068406B">
            <w:pPr>
              <w:pStyle w:val="ListBullet2"/>
              <w:numPr>
                <w:ilvl w:val="0"/>
                <w:numId w:val="0"/>
              </w:numPr>
            </w:pPr>
          </w:p>
        </w:tc>
      </w:tr>
      <w:tr w:rsidR="00AB1689" w14:paraId="6EB424DC" w14:textId="77777777" w:rsidTr="00AB1689">
        <w:tc>
          <w:tcPr>
            <w:tcW w:w="9628" w:type="dxa"/>
          </w:tcPr>
          <w:p w14:paraId="54A590E3" w14:textId="77777777" w:rsidR="00AB1689" w:rsidRDefault="00AB1689" w:rsidP="0068406B">
            <w:pPr>
              <w:pStyle w:val="ListBullet2"/>
              <w:numPr>
                <w:ilvl w:val="0"/>
                <w:numId w:val="0"/>
              </w:numPr>
            </w:pPr>
          </w:p>
        </w:tc>
      </w:tr>
      <w:tr w:rsidR="00AB1689" w14:paraId="13065FE5" w14:textId="77777777" w:rsidTr="00AB1689">
        <w:tc>
          <w:tcPr>
            <w:tcW w:w="9628" w:type="dxa"/>
          </w:tcPr>
          <w:p w14:paraId="0FF7084E" w14:textId="77777777" w:rsidR="00AB1689" w:rsidRDefault="00AB1689" w:rsidP="0068406B">
            <w:pPr>
              <w:pStyle w:val="ListBullet2"/>
              <w:numPr>
                <w:ilvl w:val="0"/>
                <w:numId w:val="0"/>
              </w:numPr>
            </w:pPr>
          </w:p>
        </w:tc>
      </w:tr>
      <w:tr w:rsidR="00AB1689" w14:paraId="7DA57DE1" w14:textId="77777777" w:rsidTr="00AB1689">
        <w:tc>
          <w:tcPr>
            <w:tcW w:w="9628" w:type="dxa"/>
          </w:tcPr>
          <w:p w14:paraId="76999992" w14:textId="77777777" w:rsidR="00AB1689" w:rsidRDefault="00AB1689" w:rsidP="0068406B">
            <w:pPr>
              <w:pStyle w:val="ListBullet2"/>
              <w:numPr>
                <w:ilvl w:val="0"/>
                <w:numId w:val="0"/>
              </w:numPr>
            </w:pPr>
          </w:p>
        </w:tc>
      </w:tr>
      <w:tr w:rsidR="00AB1689" w14:paraId="050BECB1" w14:textId="77777777" w:rsidTr="00AB1689">
        <w:tc>
          <w:tcPr>
            <w:tcW w:w="9628" w:type="dxa"/>
          </w:tcPr>
          <w:p w14:paraId="51E97A76" w14:textId="77777777" w:rsidR="00AB1689" w:rsidRDefault="00AB1689" w:rsidP="0068406B">
            <w:pPr>
              <w:pStyle w:val="ListBullet2"/>
              <w:numPr>
                <w:ilvl w:val="0"/>
                <w:numId w:val="0"/>
              </w:numPr>
            </w:pPr>
          </w:p>
        </w:tc>
      </w:tr>
      <w:tr w:rsidR="00AB1689" w14:paraId="090019CE" w14:textId="77777777" w:rsidTr="00AB1689">
        <w:tc>
          <w:tcPr>
            <w:tcW w:w="9628" w:type="dxa"/>
          </w:tcPr>
          <w:p w14:paraId="24A92BC0" w14:textId="77777777" w:rsidR="00AB1689" w:rsidRDefault="00AB1689" w:rsidP="0068406B">
            <w:pPr>
              <w:pStyle w:val="ListBullet2"/>
              <w:numPr>
                <w:ilvl w:val="0"/>
                <w:numId w:val="0"/>
              </w:numPr>
            </w:pPr>
          </w:p>
        </w:tc>
      </w:tr>
      <w:tr w:rsidR="003A7016" w14:paraId="151D11F6" w14:textId="77777777" w:rsidTr="00AB1689">
        <w:tc>
          <w:tcPr>
            <w:tcW w:w="9628" w:type="dxa"/>
          </w:tcPr>
          <w:p w14:paraId="1D565C3B" w14:textId="77777777" w:rsidR="003A7016" w:rsidRDefault="003A7016" w:rsidP="0068406B">
            <w:pPr>
              <w:pStyle w:val="ListBullet2"/>
              <w:numPr>
                <w:ilvl w:val="0"/>
                <w:numId w:val="0"/>
              </w:numPr>
            </w:pPr>
          </w:p>
        </w:tc>
      </w:tr>
      <w:tr w:rsidR="003A7016" w14:paraId="754C2F59" w14:textId="77777777" w:rsidTr="00AB1689">
        <w:tc>
          <w:tcPr>
            <w:tcW w:w="9628" w:type="dxa"/>
          </w:tcPr>
          <w:p w14:paraId="11FEC159" w14:textId="77777777" w:rsidR="003A7016" w:rsidRDefault="003A7016" w:rsidP="0068406B">
            <w:pPr>
              <w:pStyle w:val="ListBullet2"/>
              <w:numPr>
                <w:ilvl w:val="0"/>
                <w:numId w:val="0"/>
              </w:numPr>
            </w:pPr>
          </w:p>
        </w:tc>
      </w:tr>
      <w:tr w:rsidR="003A7016" w14:paraId="47946CC2" w14:textId="77777777" w:rsidTr="00AB1689">
        <w:tc>
          <w:tcPr>
            <w:tcW w:w="9628" w:type="dxa"/>
          </w:tcPr>
          <w:p w14:paraId="4211FFF0" w14:textId="77777777" w:rsidR="003A7016" w:rsidRDefault="003A7016" w:rsidP="0068406B">
            <w:pPr>
              <w:pStyle w:val="ListBullet2"/>
              <w:numPr>
                <w:ilvl w:val="0"/>
                <w:numId w:val="0"/>
              </w:numPr>
            </w:pPr>
          </w:p>
        </w:tc>
      </w:tr>
      <w:tr w:rsidR="003A7016" w14:paraId="6C939411" w14:textId="77777777" w:rsidTr="00AB1689">
        <w:tc>
          <w:tcPr>
            <w:tcW w:w="9628" w:type="dxa"/>
          </w:tcPr>
          <w:p w14:paraId="0E97B1FB" w14:textId="77777777" w:rsidR="003A7016" w:rsidRDefault="003A7016" w:rsidP="0068406B">
            <w:pPr>
              <w:pStyle w:val="ListBullet2"/>
              <w:numPr>
                <w:ilvl w:val="0"/>
                <w:numId w:val="0"/>
              </w:numPr>
            </w:pPr>
          </w:p>
        </w:tc>
      </w:tr>
      <w:tr w:rsidR="003A7016" w14:paraId="0063FDC4" w14:textId="77777777" w:rsidTr="004C7851">
        <w:tc>
          <w:tcPr>
            <w:tcW w:w="9628" w:type="dxa"/>
            <w:tcBorders>
              <w:bottom w:val="single" w:sz="4" w:space="0" w:color="auto"/>
            </w:tcBorders>
          </w:tcPr>
          <w:p w14:paraId="5C0329B5" w14:textId="77777777" w:rsidR="003A7016" w:rsidRDefault="003A7016" w:rsidP="0068406B">
            <w:pPr>
              <w:pStyle w:val="ListBullet2"/>
              <w:numPr>
                <w:ilvl w:val="0"/>
                <w:numId w:val="0"/>
              </w:numPr>
            </w:pPr>
          </w:p>
        </w:tc>
      </w:tr>
      <w:tr w:rsidR="003A7016" w14:paraId="5151B749" w14:textId="77777777" w:rsidTr="004C7851">
        <w:tc>
          <w:tcPr>
            <w:tcW w:w="9628" w:type="dxa"/>
            <w:tcBorders>
              <w:top w:val="single" w:sz="4" w:space="0" w:color="auto"/>
              <w:bottom w:val="single" w:sz="4" w:space="0" w:color="auto"/>
            </w:tcBorders>
          </w:tcPr>
          <w:p w14:paraId="1D689CBD" w14:textId="77777777" w:rsidR="003A7016" w:rsidRDefault="003A7016" w:rsidP="0068406B">
            <w:pPr>
              <w:pStyle w:val="ListBullet2"/>
              <w:numPr>
                <w:ilvl w:val="0"/>
                <w:numId w:val="0"/>
              </w:numPr>
            </w:pPr>
          </w:p>
        </w:tc>
      </w:tr>
    </w:tbl>
    <w:p w14:paraId="600058CB" w14:textId="77777777" w:rsidR="00360DBA" w:rsidRPr="004C7851" w:rsidRDefault="00360DBA" w:rsidP="004C7851">
      <w:r w:rsidRPr="004C7851">
        <w:br w:type="page"/>
      </w:r>
    </w:p>
    <w:p w14:paraId="5283F97B" w14:textId="70A331D6" w:rsidR="00C50C85" w:rsidRPr="00F4554C" w:rsidRDefault="00C50C85" w:rsidP="0046645B">
      <w:pPr>
        <w:pStyle w:val="Heading2"/>
      </w:pPr>
      <w:bookmarkStart w:id="22" w:name="_Toc151388045"/>
      <w:r w:rsidRPr="00F4554C">
        <w:lastRenderedPageBreak/>
        <w:t>Core text –</w:t>
      </w:r>
      <w:r w:rsidR="00F21922">
        <w:t xml:space="preserve"> </w:t>
      </w:r>
      <w:r w:rsidRPr="00C85A79">
        <w:rPr>
          <w:i/>
          <w:iCs/>
        </w:rPr>
        <w:t>Welcome to Country</w:t>
      </w:r>
      <w:r w:rsidRPr="00F4554C">
        <w:t xml:space="preserve"> by Marcia Langton</w:t>
      </w:r>
      <w:bookmarkEnd w:id="22"/>
    </w:p>
    <w:p w14:paraId="2C06B655" w14:textId="77777777" w:rsidR="00C50C85" w:rsidRPr="005E3B63" w:rsidRDefault="00C50C85" w:rsidP="00C50C85">
      <w:pPr>
        <w:rPr>
          <w:rStyle w:val="Strong"/>
        </w:rPr>
      </w:pPr>
      <w:r w:rsidRPr="005E3B63">
        <w:rPr>
          <w:rStyle w:val="Strong"/>
        </w:rPr>
        <w:t>From Chapter 3 ‘Language’</w:t>
      </w:r>
    </w:p>
    <w:p w14:paraId="188D9BC5" w14:textId="77777777" w:rsidR="00C50C85" w:rsidRDefault="00C50C85" w:rsidP="00C50C85">
      <w:r>
        <w:t>p 30</w:t>
      </w:r>
    </w:p>
    <w:p w14:paraId="0B9D9396" w14:textId="77777777" w:rsidR="00C50C85" w:rsidRDefault="00C50C85" w:rsidP="00C50C85">
      <w:r>
        <w:t xml:space="preserve">More than 600 distinct language dialects and at least 250 languages were spoken across the continent before colonisation. Many of these languages were completely different from one another, and </w:t>
      </w:r>
      <w:proofErr w:type="gramStart"/>
      <w:r>
        <w:t>the majority of</w:t>
      </w:r>
      <w:proofErr w:type="gramEnd"/>
      <w:r>
        <w:t xml:space="preserve"> people spoke more than one language.</w:t>
      </w:r>
    </w:p>
    <w:p w14:paraId="37338BC1" w14:textId="77777777" w:rsidR="00C50C85" w:rsidRDefault="00C50C85" w:rsidP="00C50C85">
      <w:r>
        <w:t>There is a strong cultural association between language and land. This means that when the Indigenous people lost their land, in many cases they also lost their language. Australia is one of the world’s hotspots for language loss. Many Indigenous languages are no longer spoken; for some languages only a few words are remembered. Since colonisation, governments and organisations, such as the churches that ran the missions, banned or discouraged Indigenous people from speaking their languages. So, it is remarkable that 120 of those languages are still spoken.</w:t>
      </w:r>
    </w:p>
    <w:p w14:paraId="4F852FAC" w14:textId="77777777" w:rsidR="00C50C85" w:rsidRDefault="00C50C85" w:rsidP="00C50C85">
      <w:r>
        <w:t>Aboriginal languages strengthen the connections people have with their land, their culture and their identity. This is one of the reasons why it is important to preserve, record and learn them.</w:t>
      </w:r>
    </w:p>
    <w:p w14:paraId="4382BB0B" w14:textId="32B8B4A3" w:rsidR="00C50C85" w:rsidRPr="005E3B63" w:rsidRDefault="00C50C85" w:rsidP="00C50C85">
      <w:pPr>
        <w:rPr>
          <w:rStyle w:val="Strong"/>
        </w:rPr>
      </w:pPr>
      <w:r w:rsidRPr="005E3B63">
        <w:rPr>
          <w:rStyle w:val="Strong"/>
        </w:rPr>
        <w:t xml:space="preserve">From </w:t>
      </w:r>
      <w:r w:rsidR="003A3DBF">
        <w:rPr>
          <w:rStyle w:val="Strong"/>
        </w:rPr>
        <w:t>C</w:t>
      </w:r>
      <w:r w:rsidR="003A3DBF" w:rsidRPr="005E3B63">
        <w:rPr>
          <w:rStyle w:val="Strong"/>
        </w:rPr>
        <w:t xml:space="preserve">hapter </w:t>
      </w:r>
      <w:r w:rsidRPr="005E3B63">
        <w:rPr>
          <w:rStyle w:val="Strong"/>
        </w:rPr>
        <w:t>7 ‘Performance’</w:t>
      </w:r>
    </w:p>
    <w:p w14:paraId="094E5B82" w14:textId="77777777" w:rsidR="00C50C85" w:rsidRDefault="00C50C85" w:rsidP="00C50C85">
      <w:r>
        <w:t>p 110</w:t>
      </w:r>
    </w:p>
    <w:p w14:paraId="1E193AC8" w14:textId="77777777" w:rsidR="00C50C85" w:rsidRDefault="00C50C85" w:rsidP="00C50C85">
      <w:r>
        <w:t>Music, storytelling and cultural change</w:t>
      </w:r>
    </w:p>
    <w:p w14:paraId="48F0D91B" w14:textId="10D519C9" w:rsidR="00C50C85" w:rsidRDefault="00C50C85" w:rsidP="00C50C85">
      <w:r>
        <w:t>Aboriginal and Torres Strait Islander performers are committed to keeping alive the traditional styles of music, dance and storytelling, and t</w:t>
      </w:r>
      <w:r w:rsidR="003B3B21">
        <w:t>o</w:t>
      </w:r>
      <w:r>
        <w:t xml:space="preserve"> creating new forms of performance. The peoples whose traditions were all but destroyed by colonisation and assimilation see the traditional forms of dance, singing and music as a precious legacy inherited from their ancestors.</w:t>
      </w:r>
    </w:p>
    <w:p w14:paraId="5AC5C177" w14:textId="7741B951" w:rsidR="00C50C85" w:rsidRDefault="00C50C85" w:rsidP="00C50C85">
      <w:r>
        <w:t>The terrible history of oppression has not stopped the flow of cultural energy and creativity. Events, ceremonies and festivals featuring Indigenous performance styles are held all around Australia. Storytelling through performance is a distinctive part of our First peoples culture. Many Indigenous performers work to maintain and revitalise our culture, offering our young people the opportunity to learn our stories, identify with their traditions and develop their identities and self-respect. Bringing the sacred past and ancestral events to life through performance lies at the heart of our cultures.</w:t>
      </w:r>
    </w:p>
    <w:p w14:paraId="36E42A9D" w14:textId="77777777" w:rsidR="008557CA" w:rsidRDefault="008557CA">
      <w:pPr>
        <w:suppressAutoHyphens w:val="0"/>
        <w:spacing w:before="0" w:after="160" w:line="259" w:lineRule="auto"/>
        <w:rPr>
          <w:rStyle w:val="Strong"/>
        </w:rPr>
      </w:pPr>
      <w:r>
        <w:rPr>
          <w:rStyle w:val="Strong"/>
        </w:rPr>
        <w:br w:type="page"/>
      </w:r>
    </w:p>
    <w:p w14:paraId="6F9BD835" w14:textId="301F2BE8" w:rsidR="00C50C85" w:rsidRPr="005E3B63" w:rsidRDefault="00C50C85" w:rsidP="00C50C85">
      <w:pPr>
        <w:rPr>
          <w:rStyle w:val="Strong"/>
        </w:rPr>
      </w:pPr>
      <w:r w:rsidRPr="005E3B63">
        <w:rPr>
          <w:rStyle w:val="Strong"/>
        </w:rPr>
        <w:lastRenderedPageBreak/>
        <w:t xml:space="preserve">From </w:t>
      </w:r>
      <w:r w:rsidR="003A3DBF">
        <w:rPr>
          <w:rStyle w:val="Strong"/>
        </w:rPr>
        <w:t>C</w:t>
      </w:r>
      <w:r w:rsidR="003A3DBF" w:rsidRPr="005E3B63">
        <w:rPr>
          <w:rStyle w:val="Strong"/>
        </w:rPr>
        <w:t xml:space="preserve">hapter </w:t>
      </w:r>
      <w:r w:rsidRPr="005E3B63">
        <w:rPr>
          <w:rStyle w:val="Strong"/>
        </w:rPr>
        <w:t>8 ‘Storytelling’</w:t>
      </w:r>
    </w:p>
    <w:p w14:paraId="48C24B43" w14:textId="77777777" w:rsidR="00C50C85" w:rsidRDefault="00C50C85" w:rsidP="00C50C85">
      <w:r>
        <w:t>p 111</w:t>
      </w:r>
    </w:p>
    <w:p w14:paraId="60CE134B" w14:textId="77777777" w:rsidR="00C50C85" w:rsidRDefault="00C50C85" w:rsidP="00C50C85">
      <w:r>
        <w:t>Storytelling is the original classroom. Through storytelling, history, beliefs and knowledge about people, places and the world are relayed to each new generation. Storytelling is also entertainment, bringing people together to laugh about life, adventures, love, travelling and mishaps. When the best storytellers are in charge, humour and tragedy bring stories to life. Stories can be told through art, song and dance. A traditional Indigenous performance often combines theatre and storytelling.</w:t>
      </w:r>
    </w:p>
    <w:p w14:paraId="5CC708CC" w14:textId="77777777" w:rsidR="00C50C85" w:rsidRDefault="00C50C85" w:rsidP="00C50C85">
      <w:r>
        <w:t xml:space="preserve">For people on the verge of extinction in the early twentieth century, due to the frontier wars and introduced diseases, the Indigenous people have shown great resilience. Many of them are cultural warriors who paint, sing, write and tell stories. This is a testament to the power of our culture. Storytelling continues in the same form as before European contact (e.g. oral history), as well as introduced forms (e.g. literature). Our storytellers can be heard at Indigenous festivals and writers’ festivals around the country. </w:t>
      </w:r>
    </w:p>
    <w:p w14:paraId="5AA9712B" w14:textId="77777777" w:rsidR="00C50C85" w:rsidRDefault="00C50C85" w:rsidP="00C50C85">
      <w:r>
        <w:t>Many collectors of Aboriginal stories are surprised at how little the traditional stories have changed over the generations. There are stories that tell of the rising of the oceans around 7000 years ago, erupting volcanoes 30,000 years ago, and the very different climate, landscapes and animals of the long distant past.</w:t>
      </w:r>
    </w:p>
    <w:p w14:paraId="31677083" w14:textId="77777777" w:rsidR="00C50C85" w:rsidRDefault="00C50C85" w:rsidP="00C50C85">
      <w:r>
        <w:t>Aboriginal poets, playwrights, script writers and authors of novels, histories and memoirs continue the tradition of storytelling that has preserved the history and myths of our people for thousands of years. Their works have won national and international awards and hold a highly respected place in Australian literature.</w:t>
      </w:r>
    </w:p>
    <w:p w14:paraId="68542F06" w14:textId="627DE691" w:rsidR="00C50C85" w:rsidRDefault="00C50C85" w:rsidP="00C50C85">
      <w:pPr>
        <w:rPr>
          <w:rStyle w:val="Strong"/>
        </w:rPr>
      </w:pPr>
      <w:r w:rsidRPr="687C7309">
        <w:rPr>
          <w:rStyle w:val="Strong"/>
        </w:rPr>
        <w:t>Storytelling is culture</w:t>
      </w:r>
    </w:p>
    <w:p w14:paraId="6C82220E" w14:textId="78C5AF85" w:rsidR="00697FAD" w:rsidRPr="00C9278C" w:rsidRDefault="00C9278C" w:rsidP="00C50C85">
      <w:pPr>
        <w:rPr>
          <w:rStyle w:val="Strong"/>
          <w:b w:val="0"/>
          <w:bCs w:val="0"/>
        </w:rPr>
      </w:pPr>
      <w:r>
        <w:rPr>
          <w:rStyle w:val="Strong"/>
          <w:b w:val="0"/>
          <w:bCs w:val="0"/>
        </w:rPr>
        <w:t>p</w:t>
      </w:r>
      <w:r w:rsidRPr="00C9278C">
        <w:rPr>
          <w:rStyle w:val="Strong"/>
          <w:b w:val="0"/>
          <w:bCs w:val="0"/>
        </w:rPr>
        <w:t xml:space="preserve"> </w:t>
      </w:r>
      <w:r w:rsidR="00697FAD" w:rsidRPr="00C9278C">
        <w:rPr>
          <w:rStyle w:val="Strong"/>
          <w:b w:val="0"/>
          <w:bCs w:val="0"/>
        </w:rPr>
        <w:t>126</w:t>
      </w:r>
    </w:p>
    <w:p w14:paraId="009CE66E" w14:textId="77777777" w:rsidR="00C50C85" w:rsidRDefault="00C50C85" w:rsidP="00C50C85">
      <w:r>
        <w:t>There are Aboriginal and Torres Strait Islander storytellers working across most genres and formats. They are continuing ancient traditions of sharing culture, knowledge, ideas, wisdom and understanding about people and our world, and above all, entertaining audiences. Now our creators have access to global publication and the broadcast potential of film, television and, increasingly, the worldwide web.</w:t>
      </w:r>
    </w:p>
    <w:p w14:paraId="1E40B6FF" w14:textId="77777777" w:rsidR="00C50C85" w:rsidRPr="00A00078" w:rsidRDefault="00C50C85" w:rsidP="00C50C85">
      <w:r>
        <w:t xml:space="preserve">As Indigenous storytelling adapted to new ways of communicating in the twentieth and twenty-first centuries, the positive reception to this creative outpouring has been encouraging. Best of all, our </w:t>
      </w:r>
      <w:r>
        <w:lastRenderedPageBreak/>
        <w:t>most accomplished storytellers keep our cultures alive and make a living from their talents. Our children and youth, indeed all children and youth, have a right to hear and read these great stories. They will help them to learn about themselves and about the Aboriginal and Torres Strait Islander worlds, and to enjoy them.</w:t>
      </w:r>
    </w:p>
    <w:p w14:paraId="765C2CF2" w14:textId="77777777" w:rsidR="00632AA8" w:rsidRPr="00E04280" w:rsidRDefault="00632AA8" w:rsidP="00B6095D">
      <w:r w:rsidRPr="00E04280">
        <w:br w:type="page"/>
      </w:r>
    </w:p>
    <w:p w14:paraId="51508FB0" w14:textId="2639115F" w:rsidR="00115B63" w:rsidRDefault="000948A0" w:rsidP="003E464E">
      <w:pPr>
        <w:pStyle w:val="Heading2"/>
      </w:pPr>
      <w:bookmarkStart w:id="23" w:name="_Toc151388046"/>
      <w:r>
        <w:lastRenderedPageBreak/>
        <w:t xml:space="preserve">Phase 2, resource </w:t>
      </w:r>
      <w:r w:rsidR="00DB599E">
        <w:t>2</w:t>
      </w:r>
      <w:r w:rsidR="00690B35">
        <w:t xml:space="preserve"> – </w:t>
      </w:r>
      <w:r w:rsidR="00115B63">
        <w:t>features of informative writing</w:t>
      </w:r>
      <w:bookmarkEnd w:id="23"/>
    </w:p>
    <w:p w14:paraId="1696E0CF" w14:textId="31A44FD3" w:rsidR="00FE03DF" w:rsidRPr="00FE03DF" w:rsidRDefault="00FE03DF" w:rsidP="00922FEE">
      <w:pPr>
        <w:pStyle w:val="FeatureBox2"/>
        <w:rPr>
          <w:rStyle w:val="Strong"/>
          <w:b w:val="0"/>
          <w:bCs w:val="0"/>
        </w:rPr>
      </w:pPr>
      <w:r>
        <w:rPr>
          <w:rStyle w:val="Strong"/>
        </w:rPr>
        <w:t xml:space="preserve">Teacher note: </w:t>
      </w:r>
      <w:r>
        <w:rPr>
          <w:rStyle w:val="Strong"/>
          <w:b w:val="0"/>
        </w:rPr>
        <w:t xml:space="preserve">the bolded parts of the extract from </w:t>
      </w:r>
      <w:r>
        <w:rPr>
          <w:rStyle w:val="Strong"/>
          <w:b w:val="0"/>
          <w:i/>
          <w:iCs/>
        </w:rPr>
        <w:t xml:space="preserve">Welcome to Country </w:t>
      </w:r>
      <w:r>
        <w:rPr>
          <w:rStyle w:val="Strong"/>
          <w:b w:val="0"/>
        </w:rPr>
        <w:t xml:space="preserve">match </w:t>
      </w:r>
      <w:r w:rsidR="00922FEE">
        <w:rPr>
          <w:rStyle w:val="Strong"/>
          <w:b w:val="0"/>
        </w:rPr>
        <w:t>the annotations</w:t>
      </w:r>
      <w:r w:rsidR="00F669DF">
        <w:rPr>
          <w:rStyle w:val="Strong"/>
          <w:b w:val="0"/>
        </w:rPr>
        <w:t xml:space="preserve"> in the table below</w:t>
      </w:r>
      <w:r w:rsidR="00922FEE">
        <w:rPr>
          <w:rStyle w:val="Strong"/>
          <w:b w:val="0"/>
        </w:rPr>
        <w:t xml:space="preserve">. The original extract, which can be found in the </w:t>
      </w:r>
      <w:r w:rsidR="00A90B4C" w:rsidRPr="00C50C85">
        <w:rPr>
          <w:rStyle w:val="Strong"/>
        </w:rPr>
        <w:t>English Stage 5 (Year 9)</w:t>
      </w:r>
      <w:r w:rsidR="00C97718" w:rsidRPr="00C50C85">
        <w:rPr>
          <w:rStyle w:val="Strong"/>
        </w:rPr>
        <w:t xml:space="preserve"> </w:t>
      </w:r>
      <w:r w:rsidR="008F3F33">
        <w:rPr>
          <w:rStyle w:val="Strong"/>
        </w:rPr>
        <w:t>–</w:t>
      </w:r>
      <w:r w:rsidR="00C97718">
        <w:rPr>
          <w:rStyle w:val="Strong"/>
          <w:b w:val="0"/>
        </w:rPr>
        <w:t xml:space="preserve"> </w:t>
      </w:r>
      <w:r w:rsidR="00C97718">
        <w:rPr>
          <w:rStyle w:val="Strong"/>
        </w:rPr>
        <w:t>c</w:t>
      </w:r>
      <w:r w:rsidR="00922FEE" w:rsidRPr="00922FEE">
        <w:rPr>
          <w:rStyle w:val="Strong"/>
        </w:rPr>
        <w:t>ore texts booklet</w:t>
      </w:r>
      <w:r w:rsidR="00C97718">
        <w:rPr>
          <w:rStyle w:val="Strong"/>
        </w:rPr>
        <w:t xml:space="preserve"> – poetic purpose</w:t>
      </w:r>
      <w:r w:rsidR="00922FEE">
        <w:rPr>
          <w:rStyle w:val="Strong"/>
          <w:b w:val="0"/>
        </w:rPr>
        <w:t>, does not contain any bold text.</w:t>
      </w:r>
    </w:p>
    <w:p w14:paraId="0A317448" w14:textId="0381B35C" w:rsidR="00311829" w:rsidRPr="00311829" w:rsidRDefault="00311829" w:rsidP="00311829">
      <w:r w:rsidRPr="00186055">
        <w:rPr>
          <w:rStyle w:val="Strong"/>
        </w:rPr>
        <w:t>Definition:</w:t>
      </w:r>
      <w:r>
        <w:t xml:space="preserve"> </w:t>
      </w:r>
      <w:hyperlink r:id="rId41" w:anchor=":~:text=Texts%20whose%20primary%20purpose%20is%20to%20provide%20information%20through%20explanation%2C%20description%2C%20argument%2C%20analysis%2C%20ordering%20and%20presentation%20of%20evidence%20and%20procedures." w:history="1">
        <w:r w:rsidRPr="004C46B7">
          <w:rPr>
            <w:rStyle w:val="Hyperlink"/>
          </w:rPr>
          <w:t>informati</w:t>
        </w:r>
        <w:r w:rsidR="00F70278">
          <w:rPr>
            <w:rStyle w:val="Hyperlink"/>
          </w:rPr>
          <w:t>ve</w:t>
        </w:r>
        <w:r w:rsidRPr="004C46B7">
          <w:rPr>
            <w:rStyle w:val="Hyperlink"/>
          </w:rPr>
          <w:t xml:space="preserve"> text</w:t>
        </w:r>
      </w:hyperlink>
      <w:r>
        <w:t xml:space="preserve"> – </w:t>
      </w:r>
      <w:r w:rsidR="00186055">
        <w:t>t</w:t>
      </w:r>
      <w:r w:rsidR="00186055" w:rsidRPr="00186055">
        <w:t>exts whose primary purpose is to provide information through explanation, description, argument, analysis, ordering and presentation of evidence and procedures.</w:t>
      </w:r>
    </w:p>
    <w:p w14:paraId="5495CB97" w14:textId="0223A9AC" w:rsidR="008C0AEB" w:rsidRDefault="008C0AEB" w:rsidP="008C0AEB">
      <w:r w:rsidRPr="008C0AEB">
        <w:t>Informati</w:t>
      </w:r>
      <w:r w:rsidR="009833E5">
        <w:t>ve</w:t>
      </w:r>
      <w:r w:rsidRPr="008C0AEB">
        <w:t xml:space="preserve"> texts are </w:t>
      </w:r>
      <w:r w:rsidR="0036164F">
        <w:t xml:space="preserve">a subset of </w:t>
      </w:r>
      <w:r w:rsidRPr="008C0AEB">
        <w:t xml:space="preserve">non-fiction </w:t>
      </w:r>
      <w:r w:rsidR="0036164F">
        <w:t xml:space="preserve">writing. Their primary purpose is to provide the reader with information about a specific </w:t>
      </w:r>
      <w:r w:rsidR="00931332">
        <w:t xml:space="preserve">issue or subject. </w:t>
      </w:r>
    </w:p>
    <w:p w14:paraId="1C05C8A5" w14:textId="3C34C431" w:rsidR="00931332" w:rsidRPr="008C0AEB" w:rsidRDefault="00931332">
      <w:pPr>
        <w:pStyle w:val="ListNumber"/>
        <w:numPr>
          <w:ilvl w:val="0"/>
          <w:numId w:val="34"/>
        </w:numPr>
      </w:pPr>
      <w:r>
        <w:t xml:space="preserve">Read the following passage from </w:t>
      </w:r>
      <w:r w:rsidRPr="002D70FF">
        <w:rPr>
          <w:rStyle w:val="Emphasis"/>
        </w:rPr>
        <w:t>Welcome to Country</w:t>
      </w:r>
      <w:r w:rsidR="00350B2A">
        <w:t xml:space="preserve"> by </w:t>
      </w:r>
      <w:r w:rsidR="002D70FF">
        <w:t>M</w:t>
      </w:r>
      <w:r w:rsidR="003347BD">
        <w:t>arcia Langton</w:t>
      </w:r>
      <w:r w:rsidR="002D70FF">
        <w:t>, and then read the annotations in the second column.</w:t>
      </w:r>
    </w:p>
    <w:p w14:paraId="4815F028" w14:textId="20DF9C9F" w:rsidR="008C0AEB" w:rsidRPr="008C0AEB" w:rsidRDefault="008C0AEB" w:rsidP="008C0AEB">
      <w:pPr>
        <w:pStyle w:val="Caption"/>
      </w:pPr>
      <w:r>
        <w:t xml:space="preserve">Table </w:t>
      </w:r>
      <w:fldSimple w:instr=" SEQ Table \* ARABIC ">
        <w:r w:rsidR="008F5779">
          <w:rPr>
            <w:noProof/>
          </w:rPr>
          <w:t>6</w:t>
        </w:r>
      </w:fldSimple>
      <w:r>
        <w:t xml:space="preserve"> </w:t>
      </w:r>
      <w:r w:rsidR="008F7051">
        <w:t>–</w:t>
      </w:r>
      <w:r>
        <w:t xml:space="preserve"> features of informative writing</w:t>
      </w:r>
    </w:p>
    <w:tbl>
      <w:tblPr>
        <w:tblStyle w:val="Tableheader"/>
        <w:tblW w:w="0" w:type="auto"/>
        <w:tblLook w:val="04A0" w:firstRow="1" w:lastRow="0" w:firstColumn="1" w:lastColumn="0" w:noHBand="0" w:noVBand="1"/>
        <w:tblDescription w:val="Exxcerpt from Welcome to Country"/>
      </w:tblPr>
      <w:tblGrid>
        <w:gridCol w:w="4814"/>
        <w:gridCol w:w="4814"/>
      </w:tblGrid>
      <w:tr w:rsidR="006B55E4" w14:paraId="17130C27" w14:textId="77777777" w:rsidTr="006B5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8EAF42C" w14:textId="2C37EFFA" w:rsidR="006B55E4" w:rsidRPr="00651F7A" w:rsidRDefault="00787EF6" w:rsidP="006B55E4">
            <w:pPr>
              <w:rPr>
                <w:b w:val="0"/>
              </w:rPr>
            </w:pPr>
            <w:r w:rsidRPr="008F7051">
              <w:rPr>
                <w:rStyle w:val="Emphasis"/>
                <w:i w:val="0"/>
              </w:rPr>
              <w:t>Excerpt from</w:t>
            </w:r>
            <w:r>
              <w:rPr>
                <w:rStyle w:val="Emphasis"/>
              </w:rPr>
              <w:t xml:space="preserve"> </w:t>
            </w:r>
            <w:r w:rsidR="009B6DB5" w:rsidRPr="008C0AEB">
              <w:rPr>
                <w:rStyle w:val="Emphasis"/>
              </w:rPr>
              <w:t xml:space="preserve">Welcome to </w:t>
            </w:r>
            <w:r w:rsidR="00665B58" w:rsidRPr="008C0AEB">
              <w:rPr>
                <w:rStyle w:val="Emphasis"/>
              </w:rPr>
              <w:t>Country</w:t>
            </w:r>
            <w:r w:rsidR="008C0AEB">
              <w:t xml:space="preserve">, </w:t>
            </w:r>
            <w:r w:rsidR="00951B7E">
              <w:br/>
            </w:r>
            <w:r w:rsidR="0066133F">
              <w:t xml:space="preserve">Chapter </w:t>
            </w:r>
            <w:r w:rsidR="00574878">
              <w:t>3</w:t>
            </w:r>
            <w:r w:rsidR="003A3DBF">
              <w:t xml:space="preserve"> </w:t>
            </w:r>
            <w:r w:rsidR="0095349A">
              <w:t>– ‘</w:t>
            </w:r>
            <w:r w:rsidR="004114B3">
              <w:t xml:space="preserve">Language’ </w:t>
            </w:r>
            <w:r w:rsidR="009C790A">
              <w:t>(p 30)</w:t>
            </w:r>
          </w:p>
        </w:tc>
        <w:tc>
          <w:tcPr>
            <w:tcW w:w="4814" w:type="dxa"/>
          </w:tcPr>
          <w:p w14:paraId="78A618D1" w14:textId="329019FA" w:rsidR="006B55E4" w:rsidRDefault="008C0AEB" w:rsidP="006B55E4">
            <w:pPr>
              <w:cnfStyle w:val="100000000000" w:firstRow="1" w:lastRow="0" w:firstColumn="0" w:lastColumn="0" w:oddVBand="0" w:evenVBand="0" w:oddHBand="0" w:evenHBand="0" w:firstRowFirstColumn="0" w:firstRowLastColumn="0" w:lastRowFirstColumn="0" w:lastRowLastColumn="0"/>
            </w:pPr>
            <w:r>
              <w:t>Annotations</w:t>
            </w:r>
          </w:p>
        </w:tc>
      </w:tr>
      <w:tr w:rsidR="006B55E4" w14:paraId="44427F80" w14:textId="77777777" w:rsidTr="006B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B24BE73" w14:textId="6DA75BB6" w:rsidR="00671731" w:rsidRDefault="00671731" w:rsidP="006B55E4">
            <w:pPr>
              <w:widowControl/>
              <w:mirrorIndents w:val="0"/>
              <w:rPr>
                <w:b w:val="0"/>
              </w:rPr>
            </w:pPr>
            <w:r>
              <w:t xml:space="preserve">From the </w:t>
            </w:r>
            <w:r w:rsidR="00637D83">
              <w:t>Chapter ‘Language’</w:t>
            </w:r>
          </w:p>
          <w:p w14:paraId="42A857D9" w14:textId="71D107CA" w:rsidR="006B55E4" w:rsidRPr="00A1233A" w:rsidRDefault="006B55E4" w:rsidP="00951B7E">
            <w:pPr>
              <w:spacing w:before="720"/>
              <w:rPr>
                <w:rStyle w:val="Strong"/>
              </w:rPr>
            </w:pPr>
            <w:r w:rsidRPr="00A1233A">
              <w:rPr>
                <w:rStyle w:val="Strong"/>
              </w:rPr>
              <w:t xml:space="preserve">More </w:t>
            </w:r>
            <w:r w:rsidRPr="00A1233A">
              <w:t>than 600 distinct language dialects and at least 250 languages</w:t>
            </w:r>
            <w:r w:rsidRPr="00A1233A">
              <w:rPr>
                <w:rStyle w:val="Strong"/>
              </w:rPr>
              <w:t xml:space="preserve"> were spoken across the continent before </w:t>
            </w:r>
            <w:r w:rsidRPr="00D3189E">
              <w:t>colonisation.</w:t>
            </w:r>
            <w:r w:rsidRPr="00A1233A">
              <w:rPr>
                <w:rStyle w:val="Strong"/>
              </w:rPr>
              <w:t xml:space="preserve"> Many of these languages were completely different from one another, and </w:t>
            </w:r>
            <w:proofErr w:type="gramStart"/>
            <w:r w:rsidRPr="00A1233A">
              <w:rPr>
                <w:rStyle w:val="Strong"/>
              </w:rPr>
              <w:t>the majority of</w:t>
            </w:r>
            <w:proofErr w:type="gramEnd"/>
            <w:r w:rsidRPr="00A1233A">
              <w:rPr>
                <w:rStyle w:val="Strong"/>
              </w:rPr>
              <w:t xml:space="preserve"> people spoke more than one language.</w:t>
            </w:r>
          </w:p>
          <w:p w14:paraId="4F3EE61D" w14:textId="27DDF4DC" w:rsidR="006B55E4" w:rsidRPr="00390C32" w:rsidRDefault="006B55E4" w:rsidP="00390C32">
            <w:pPr>
              <w:rPr>
                <w:rStyle w:val="Strong"/>
              </w:rPr>
            </w:pPr>
            <w:r w:rsidRPr="00390C32">
              <w:rPr>
                <w:rStyle w:val="Strong"/>
              </w:rPr>
              <w:t xml:space="preserve">There is a strong cultural association between </w:t>
            </w:r>
            <w:r w:rsidRPr="00390C32">
              <w:t>language</w:t>
            </w:r>
            <w:r w:rsidRPr="00390C32">
              <w:rPr>
                <w:rStyle w:val="Strong"/>
              </w:rPr>
              <w:t xml:space="preserve"> and land. This means that when the Indigenous people lost their land, in many cases they also lost their </w:t>
            </w:r>
            <w:r w:rsidRPr="00390C32">
              <w:t>language</w:t>
            </w:r>
            <w:r w:rsidRPr="00390C32">
              <w:rPr>
                <w:rStyle w:val="Strong"/>
              </w:rPr>
              <w:t xml:space="preserve">. Australia is one of the world’s hotspots for </w:t>
            </w:r>
            <w:r w:rsidRPr="00390C32">
              <w:t>language</w:t>
            </w:r>
            <w:r w:rsidRPr="00390C32">
              <w:rPr>
                <w:rStyle w:val="Strong"/>
              </w:rPr>
              <w:t xml:space="preserve"> loss. Many Indigenous </w:t>
            </w:r>
            <w:r w:rsidRPr="00390C32">
              <w:t xml:space="preserve">languages </w:t>
            </w:r>
            <w:r w:rsidRPr="00390C32">
              <w:rPr>
                <w:rStyle w:val="Strong"/>
              </w:rPr>
              <w:t xml:space="preserve">are no </w:t>
            </w:r>
            <w:r w:rsidRPr="00390C32">
              <w:rPr>
                <w:rStyle w:val="Strong"/>
              </w:rPr>
              <w:lastRenderedPageBreak/>
              <w:t xml:space="preserve">longer spoken; for some </w:t>
            </w:r>
            <w:r w:rsidRPr="00390C32">
              <w:t>languages</w:t>
            </w:r>
            <w:r w:rsidRPr="00390C32">
              <w:rPr>
                <w:rStyle w:val="Strong"/>
              </w:rPr>
              <w:t xml:space="preserve"> only a few words are remembered. Since </w:t>
            </w:r>
            <w:r w:rsidRPr="00024572">
              <w:t>colonisation, governments and organisations</w:t>
            </w:r>
            <w:r w:rsidRPr="00390C32">
              <w:rPr>
                <w:rStyle w:val="Strong"/>
              </w:rPr>
              <w:t xml:space="preserve">, such as the churches that ran the </w:t>
            </w:r>
            <w:r w:rsidRPr="0067618C">
              <w:t>missions, banned or discouraged</w:t>
            </w:r>
            <w:r w:rsidRPr="00390C32">
              <w:rPr>
                <w:rStyle w:val="Strong"/>
              </w:rPr>
              <w:t xml:space="preserve"> Indigenous people from speaking their languages. So, it is</w:t>
            </w:r>
            <w:r w:rsidR="00943013" w:rsidRPr="00390C32">
              <w:rPr>
                <w:rStyle w:val="Strong"/>
              </w:rPr>
              <w:t xml:space="preserve"> </w:t>
            </w:r>
            <w:r w:rsidRPr="00390C32">
              <w:rPr>
                <w:rStyle w:val="Strong"/>
              </w:rPr>
              <w:t xml:space="preserve">remarkable that </w:t>
            </w:r>
            <w:r w:rsidRPr="0067618C">
              <w:t xml:space="preserve">120 </w:t>
            </w:r>
            <w:r w:rsidRPr="00390C32">
              <w:rPr>
                <w:rStyle w:val="Strong"/>
              </w:rPr>
              <w:t>of those languages are still spoken.</w:t>
            </w:r>
          </w:p>
          <w:p w14:paraId="50C60251" w14:textId="3B0ECEE9" w:rsidR="006B55E4" w:rsidRPr="006B55E4" w:rsidRDefault="006B55E4" w:rsidP="00390C32">
            <w:pPr>
              <w:rPr>
                <w:rStyle w:val="Strong"/>
              </w:rPr>
            </w:pPr>
            <w:r w:rsidRPr="00390C32">
              <w:rPr>
                <w:rStyle w:val="Strong"/>
              </w:rPr>
              <w:t xml:space="preserve">Aboriginal languages strengthen the </w:t>
            </w:r>
            <w:r w:rsidRPr="00CB7A2A">
              <w:t>connections people have with their land, their culture and their identity</w:t>
            </w:r>
            <w:r w:rsidRPr="006B55E4">
              <w:rPr>
                <w:rStyle w:val="Strong"/>
              </w:rPr>
              <w:t>. This is one of the reasons why it is important to preserve, record and learn them.</w:t>
            </w:r>
          </w:p>
        </w:tc>
        <w:tc>
          <w:tcPr>
            <w:tcW w:w="4814" w:type="dxa"/>
          </w:tcPr>
          <w:p w14:paraId="025D4FBF" w14:textId="05A656E0" w:rsidR="00637D83" w:rsidRDefault="00512C49" w:rsidP="006B55E4">
            <w:pPr>
              <w:cnfStyle w:val="000000100000" w:firstRow="0" w:lastRow="0" w:firstColumn="0" w:lastColumn="0" w:oddVBand="0" w:evenVBand="0" w:oddHBand="1" w:evenHBand="0" w:firstRowFirstColumn="0" w:firstRowLastColumn="0" w:lastRowFirstColumn="0" w:lastRowLastColumn="0"/>
            </w:pPr>
            <w:r>
              <w:lastRenderedPageBreak/>
              <w:t>Informati</w:t>
            </w:r>
            <w:r w:rsidR="008C084F">
              <w:t>ve</w:t>
            </w:r>
            <w:r>
              <w:t xml:space="preserve"> texts tend to have a contents list</w:t>
            </w:r>
            <w:r w:rsidR="00B86CE2">
              <w:t xml:space="preserve">. This passage is drawn from the chapter </w:t>
            </w:r>
            <w:r w:rsidR="001D1110">
              <w:t xml:space="preserve">entitled </w:t>
            </w:r>
            <w:r w:rsidR="00DC037C">
              <w:t>‘L</w:t>
            </w:r>
            <w:r w:rsidR="00B86CE2">
              <w:t>anguage</w:t>
            </w:r>
            <w:r w:rsidR="00DC037C">
              <w:t>’</w:t>
            </w:r>
            <w:r w:rsidR="00B86CE2">
              <w:t>.</w:t>
            </w:r>
          </w:p>
          <w:p w14:paraId="2BF43F78" w14:textId="42CBAF85" w:rsidR="006B55E4" w:rsidRDefault="00DC037C" w:rsidP="006B55E4">
            <w:pPr>
              <w:cnfStyle w:val="000000100000" w:firstRow="0" w:lastRow="0" w:firstColumn="0" w:lastColumn="0" w:oddVBand="0" w:evenVBand="0" w:oddHBand="1" w:evenHBand="0" w:firstRowFirstColumn="0" w:firstRowLastColumn="0" w:lastRowFirstColumn="0" w:lastRowLastColumn="0"/>
            </w:pPr>
            <w:r>
              <w:t>Facts and statistics are a feature of informative texts. Here, d</w:t>
            </w:r>
            <w:r w:rsidR="00193E45">
              <w:t xml:space="preserve">ata </w:t>
            </w:r>
            <w:r w:rsidR="00D3189E">
              <w:t xml:space="preserve">is </w:t>
            </w:r>
            <w:r w:rsidR="00193E45">
              <w:t xml:space="preserve">used to </w:t>
            </w:r>
            <w:r w:rsidR="00B525E4">
              <w:t xml:space="preserve">highlight the </w:t>
            </w:r>
            <w:r w:rsidR="00BD7700">
              <w:t>considerable number</w:t>
            </w:r>
            <w:r w:rsidR="006E0CE4">
              <w:t xml:space="preserve"> and </w:t>
            </w:r>
            <w:r w:rsidR="00BD7700">
              <w:t xml:space="preserve">diverse </w:t>
            </w:r>
            <w:r w:rsidR="006E0CE4">
              <w:t>nature of Aboriginal languages</w:t>
            </w:r>
            <w:r w:rsidR="00BD7700">
              <w:t>.</w:t>
            </w:r>
          </w:p>
          <w:p w14:paraId="762DCF55" w14:textId="334CB3A7" w:rsidR="00BD7700" w:rsidRDefault="00881478" w:rsidP="006B55E4">
            <w:pPr>
              <w:cnfStyle w:val="000000100000" w:firstRow="0" w:lastRow="0" w:firstColumn="0" w:lastColumn="0" w:oddVBand="0" w:evenVBand="0" w:oddHBand="1" w:evenHBand="0" w:firstRowFirstColumn="0" w:firstRowLastColumn="0" w:lastRowFirstColumn="0" w:lastRowLastColumn="0"/>
            </w:pPr>
            <w:r>
              <w:t xml:space="preserve">Key words </w:t>
            </w:r>
            <w:r w:rsidR="00B86CE2">
              <w:t xml:space="preserve">(colonisation) </w:t>
            </w:r>
            <w:r>
              <w:t>used to illustrate links to historical events.</w:t>
            </w:r>
            <w:r w:rsidR="00D3189E">
              <w:t xml:space="preserve"> </w:t>
            </w:r>
            <w:r w:rsidR="00254484">
              <w:t>Loss of language and colonisation are linked.</w:t>
            </w:r>
          </w:p>
          <w:p w14:paraId="34C66A34" w14:textId="77777777" w:rsidR="00547FBB" w:rsidRDefault="00881478" w:rsidP="00547FBB">
            <w:pPr>
              <w:spacing w:before="480"/>
              <w:cnfStyle w:val="000000100000" w:firstRow="0" w:lastRow="0" w:firstColumn="0" w:lastColumn="0" w:oddVBand="0" w:evenVBand="0" w:oddHBand="1" w:evenHBand="0" w:firstRowFirstColumn="0" w:firstRowLastColumn="0" w:lastRowFirstColumn="0" w:lastRowLastColumn="0"/>
            </w:pPr>
            <w:r>
              <w:t xml:space="preserve">Key words used to identify </w:t>
            </w:r>
            <w:r w:rsidR="00023BE1">
              <w:t>important links with Aboriginal culture</w:t>
            </w:r>
            <w:r w:rsidR="008F1305">
              <w:t xml:space="preserve">. The </w:t>
            </w:r>
            <w:r w:rsidR="00671731">
              <w:t xml:space="preserve">repeated use of the word ‘language’ </w:t>
            </w:r>
            <w:r w:rsidR="008A3F85">
              <w:t xml:space="preserve">clearly identifies the specific </w:t>
            </w:r>
            <w:r w:rsidR="003A17A8">
              <w:lastRenderedPageBreak/>
              <w:t xml:space="preserve">issue </w:t>
            </w:r>
            <w:r w:rsidR="00DE164D">
              <w:t>that is the focus of th</w:t>
            </w:r>
            <w:r w:rsidR="00024572">
              <w:t>e chapter</w:t>
            </w:r>
            <w:r w:rsidR="00DE164D">
              <w:t>.</w:t>
            </w:r>
          </w:p>
          <w:p w14:paraId="727F7CD6" w14:textId="6725EB72" w:rsidR="00671EB6" w:rsidRDefault="002C1946" w:rsidP="00C504F5">
            <w:pPr>
              <w:spacing w:before="360"/>
              <w:cnfStyle w:val="000000100000" w:firstRow="0" w:lastRow="0" w:firstColumn="0" w:lastColumn="0" w:oddVBand="0" w:evenVBand="0" w:oddHBand="1" w:evenHBand="0" w:firstRowFirstColumn="0" w:firstRowLastColumn="0" w:lastRowFirstColumn="0" w:lastRowLastColumn="0"/>
            </w:pPr>
            <w:r>
              <w:t>Key words</w:t>
            </w:r>
            <w:r w:rsidR="002E770F">
              <w:t xml:space="preserve"> </w:t>
            </w:r>
            <w:r w:rsidR="00CD5B4E">
              <w:t xml:space="preserve">such as </w:t>
            </w:r>
            <w:r w:rsidR="00534BBC">
              <w:t>‘colonisation, governments and organisations’ link back to the first paragraph</w:t>
            </w:r>
            <w:r w:rsidR="00792474">
              <w:t xml:space="preserve"> (colonisation)</w:t>
            </w:r>
            <w:r>
              <w:t>.</w:t>
            </w:r>
          </w:p>
          <w:p w14:paraId="122A9381" w14:textId="111963FE" w:rsidR="00FD1844" w:rsidRDefault="002C1946" w:rsidP="00C05970">
            <w:pPr>
              <w:cnfStyle w:val="000000100000" w:firstRow="0" w:lastRow="0" w:firstColumn="0" w:lastColumn="0" w:oddVBand="0" w:evenVBand="0" w:oddHBand="1" w:evenHBand="0" w:firstRowFirstColumn="0" w:firstRowLastColumn="0" w:lastRowFirstColumn="0" w:lastRowLastColumn="0"/>
            </w:pPr>
            <w:r>
              <w:t xml:space="preserve">Written cues </w:t>
            </w:r>
            <w:r w:rsidR="00525BD7">
              <w:t>indicate how</w:t>
            </w:r>
            <w:r w:rsidR="00FD1844">
              <w:t>/why Aboriginal languages have been lost.</w:t>
            </w:r>
            <w:r w:rsidR="00683408">
              <w:t xml:space="preserve"> </w:t>
            </w:r>
            <w:r w:rsidR="00547FBB">
              <w:t>The author is not seeking to persuade</w:t>
            </w:r>
            <w:r w:rsidR="008A6297">
              <w:t>,</w:t>
            </w:r>
            <w:r w:rsidR="00547FBB">
              <w:t xml:space="preserve"> simply to present ideas.</w:t>
            </w:r>
          </w:p>
          <w:p w14:paraId="03A38C68" w14:textId="77777777" w:rsidR="001D19B3" w:rsidRDefault="00411241" w:rsidP="00C05970">
            <w:pPr>
              <w:spacing w:before="120"/>
              <w:cnfStyle w:val="000000100000" w:firstRow="0" w:lastRow="0" w:firstColumn="0" w:lastColumn="0" w:oddVBand="0" w:evenVBand="0" w:oddHBand="1" w:evenHBand="0" w:firstRowFirstColumn="0" w:firstRowLastColumn="0" w:lastRowFirstColumn="0" w:lastRowLastColumn="0"/>
            </w:pPr>
            <w:r>
              <w:t>Data used as a comparison.</w:t>
            </w:r>
          </w:p>
          <w:p w14:paraId="45D0AB30" w14:textId="77777777" w:rsidR="00CB7A2A" w:rsidRDefault="00CB7A2A" w:rsidP="00411241">
            <w:pPr>
              <w:spacing w:before="480"/>
              <w:cnfStyle w:val="000000100000" w:firstRow="0" w:lastRow="0" w:firstColumn="0" w:lastColumn="0" w:oddVBand="0" w:evenVBand="0" w:oddHBand="1" w:evenHBand="0" w:firstRowFirstColumn="0" w:firstRowLastColumn="0" w:lastRowFirstColumn="0" w:lastRowLastColumn="0"/>
            </w:pPr>
            <w:r>
              <w:t xml:space="preserve">Clear written </w:t>
            </w:r>
            <w:r w:rsidR="00943013">
              <w:t xml:space="preserve">cues and key words which link the importance of land, </w:t>
            </w:r>
            <w:r w:rsidR="002F52CA">
              <w:t>culture,</w:t>
            </w:r>
            <w:r w:rsidR="00943013">
              <w:t xml:space="preserve"> and identity.</w:t>
            </w:r>
          </w:p>
          <w:p w14:paraId="5753C892" w14:textId="1FBDCB5D" w:rsidR="00FF6761" w:rsidRDefault="00FF6761" w:rsidP="00411241">
            <w:pPr>
              <w:spacing w:before="480"/>
              <w:cnfStyle w:val="000000100000" w:firstRow="0" w:lastRow="0" w:firstColumn="0" w:lastColumn="0" w:oddVBand="0" w:evenVBand="0" w:oddHBand="1" w:evenHBand="0" w:firstRowFirstColumn="0" w:firstRowLastColumn="0" w:lastRowFirstColumn="0" w:lastRowLastColumn="0"/>
            </w:pPr>
            <w:r>
              <w:t xml:space="preserve">Language is formal </w:t>
            </w:r>
            <w:r w:rsidR="005C528F">
              <w:t>throughout the excerpt.</w:t>
            </w:r>
          </w:p>
        </w:tc>
      </w:tr>
    </w:tbl>
    <w:p w14:paraId="12A16A89" w14:textId="60287546" w:rsidR="0015049C" w:rsidRPr="00A00078" w:rsidRDefault="003106EC" w:rsidP="00007071">
      <w:pPr>
        <w:rPr>
          <w:rStyle w:val="Strong"/>
        </w:rPr>
      </w:pPr>
      <w:r>
        <w:rPr>
          <w:rStyle w:val="Strong"/>
        </w:rPr>
        <w:lastRenderedPageBreak/>
        <w:t>Questions on theme</w:t>
      </w:r>
    </w:p>
    <w:p w14:paraId="55271010" w14:textId="7E2B46F0" w:rsidR="00E00FF4" w:rsidRDefault="00636057" w:rsidP="00007071">
      <w:r>
        <w:t>Respond to the following questions:</w:t>
      </w:r>
    </w:p>
    <w:p w14:paraId="191D3C96" w14:textId="211AC588" w:rsidR="00A00078" w:rsidRDefault="00A00078" w:rsidP="00163D28">
      <w:pPr>
        <w:pStyle w:val="ListNumber"/>
      </w:pPr>
      <w:r>
        <w:t>What do you think are the main themes woven through this excerpt?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8"/>
      </w:tblGrid>
      <w:tr w:rsidR="00A00078" w14:paraId="08D93CDB" w14:textId="77777777" w:rsidTr="000F7ABB">
        <w:tc>
          <w:tcPr>
            <w:tcW w:w="9628" w:type="dxa"/>
            <w:tcBorders>
              <w:top w:val="nil"/>
              <w:left w:val="nil"/>
              <w:bottom w:val="single" w:sz="4" w:space="0" w:color="auto"/>
              <w:right w:val="nil"/>
            </w:tcBorders>
          </w:tcPr>
          <w:p w14:paraId="41197639" w14:textId="77777777" w:rsidR="00A00078" w:rsidRDefault="00A00078" w:rsidP="00A00078"/>
        </w:tc>
      </w:tr>
      <w:tr w:rsidR="00A00078" w14:paraId="5417B91B" w14:textId="77777777" w:rsidTr="000F7ABB">
        <w:tc>
          <w:tcPr>
            <w:tcW w:w="9628" w:type="dxa"/>
            <w:tcBorders>
              <w:top w:val="single" w:sz="4" w:space="0" w:color="auto"/>
              <w:left w:val="nil"/>
              <w:bottom w:val="single" w:sz="4" w:space="0" w:color="auto"/>
              <w:right w:val="nil"/>
            </w:tcBorders>
          </w:tcPr>
          <w:p w14:paraId="1100505D" w14:textId="77777777" w:rsidR="00A00078" w:rsidRDefault="00A00078" w:rsidP="00A00078"/>
        </w:tc>
      </w:tr>
      <w:tr w:rsidR="000F7ABB" w14:paraId="0E8E1DF1" w14:textId="77777777" w:rsidTr="008557CA">
        <w:tc>
          <w:tcPr>
            <w:tcW w:w="9628" w:type="dxa"/>
            <w:tcBorders>
              <w:top w:val="single" w:sz="4" w:space="0" w:color="auto"/>
              <w:left w:val="nil"/>
              <w:bottom w:val="single" w:sz="4" w:space="0" w:color="auto"/>
              <w:right w:val="nil"/>
            </w:tcBorders>
          </w:tcPr>
          <w:p w14:paraId="395F0D4D" w14:textId="77777777" w:rsidR="000F7ABB" w:rsidRDefault="000F7ABB" w:rsidP="00A00078"/>
        </w:tc>
      </w:tr>
      <w:tr w:rsidR="00A00078" w14:paraId="033A06F4" w14:textId="77777777" w:rsidTr="008557CA">
        <w:tc>
          <w:tcPr>
            <w:tcW w:w="9628" w:type="dxa"/>
            <w:tcBorders>
              <w:top w:val="single" w:sz="4" w:space="0" w:color="auto"/>
              <w:bottom w:val="single" w:sz="4" w:space="0" w:color="auto"/>
            </w:tcBorders>
          </w:tcPr>
          <w:p w14:paraId="2D2518ED" w14:textId="77777777" w:rsidR="00A00078" w:rsidRDefault="00A00078" w:rsidP="00A00078"/>
        </w:tc>
      </w:tr>
    </w:tbl>
    <w:p w14:paraId="11AA128C" w14:textId="1BCE9EB5" w:rsidR="00A00078" w:rsidRDefault="00A00078" w:rsidP="00507EC6">
      <w:pPr>
        <w:pStyle w:val="ListNumber"/>
      </w:pPr>
      <w:r>
        <w:t>Why do you think the author includes statistics?</w:t>
      </w:r>
    </w:p>
    <w:tbl>
      <w:tblPr>
        <w:tblStyle w:val="TableGrid"/>
        <w:tblW w:w="0" w:type="auto"/>
        <w:tblLook w:val="04A0" w:firstRow="1" w:lastRow="0" w:firstColumn="1" w:lastColumn="0" w:noHBand="0" w:noVBand="1"/>
      </w:tblPr>
      <w:tblGrid>
        <w:gridCol w:w="9628"/>
      </w:tblGrid>
      <w:tr w:rsidR="00A00078" w14:paraId="74D53ADA" w14:textId="77777777" w:rsidTr="000F7ABB">
        <w:tc>
          <w:tcPr>
            <w:tcW w:w="9628" w:type="dxa"/>
            <w:tcBorders>
              <w:top w:val="nil"/>
              <w:left w:val="nil"/>
              <w:bottom w:val="single" w:sz="4" w:space="0" w:color="auto"/>
              <w:right w:val="nil"/>
            </w:tcBorders>
          </w:tcPr>
          <w:p w14:paraId="450F3E48" w14:textId="77777777" w:rsidR="00A00078" w:rsidRDefault="00A00078" w:rsidP="00A00078"/>
        </w:tc>
      </w:tr>
      <w:tr w:rsidR="00A00078" w14:paraId="2D57DA90" w14:textId="77777777" w:rsidTr="000F7ABB">
        <w:tc>
          <w:tcPr>
            <w:tcW w:w="9628" w:type="dxa"/>
            <w:tcBorders>
              <w:top w:val="single" w:sz="4" w:space="0" w:color="auto"/>
              <w:left w:val="nil"/>
              <w:right w:val="nil"/>
            </w:tcBorders>
          </w:tcPr>
          <w:p w14:paraId="333FB036" w14:textId="77777777" w:rsidR="00A00078" w:rsidRDefault="00A00078" w:rsidP="00A00078"/>
        </w:tc>
      </w:tr>
      <w:tr w:rsidR="00A00078" w14:paraId="2F44E4CC" w14:textId="77777777" w:rsidTr="000F7ABB">
        <w:tc>
          <w:tcPr>
            <w:tcW w:w="9628" w:type="dxa"/>
            <w:tcBorders>
              <w:left w:val="nil"/>
              <w:right w:val="nil"/>
            </w:tcBorders>
          </w:tcPr>
          <w:p w14:paraId="1E68A313" w14:textId="77777777" w:rsidR="00A00078" w:rsidRDefault="00A00078" w:rsidP="00A00078"/>
        </w:tc>
      </w:tr>
    </w:tbl>
    <w:p w14:paraId="7D45DE5A" w14:textId="0F220626" w:rsidR="00636057" w:rsidRDefault="00A00078" w:rsidP="00507EC6">
      <w:pPr>
        <w:pStyle w:val="ListNumber"/>
      </w:pPr>
      <w:r>
        <w:t>Why do you think the author draws our attention to the link between colonisation and loss of language?</w:t>
      </w:r>
      <w:r w:rsidR="00333CB9">
        <w:t xml:space="preserve"> </w:t>
      </w:r>
      <w:r w:rsidR="00333CB9" w:rsidRPr="00333CB9">
        <w:t>Provide an example from the excerpt in your response.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333CB9" w14:paraId="422B5FC0" w14:textId="77777777" w:rsidTr="00333CB9">
        <w:tc>
          <w:tcPr>
            <w:tcW w:w="9628" w:type="dxa"/>
          </w:tcPr>
          <w:p w14:paraId="529F3E71" w14:textId="77777777" w:rsidR="00333CB9" w:rsidRDefault="00333CB9" w:rsidP="00A00078"/>
        </w:tc>
      </w:tr>
      <w:tr w:rsidR="00333CB9" w14:paraId="7F12E349" w14:textId="77777777" w:rsidTr="00333CB9">
        <w:tc>
          <w:tcPr>
            <w:tcW w:w="9628" w:type="dxa"/>
          </w:tcPr>
          <w:p w14:paraId="15051568" w14:textId="77777777" w:rsidR="00333CB9" w:rsidRDefault="00333CB9" w:rsidP="00A00078"/>
        </w:tc>
      </w:tr>
      <w:tr w:rsidR="00333CB9" w14:paraId="144ABCF1" w14:textId="77777777" w:rsidTr="00333CB9">
        <w:tc>
          <w:tcPr>
            <w:tcW w:w="9628" w:type="dxa"/>
          </w:tcPr>
          <w:p w14:paraId="12A663AE" w14:textId="77777777" w:rsidR="00333CB9" w:rsidRDefault="00333CB9" w:rsidP="00A00078"/>
        </w:tc>
      </w:tr>
    </w:tbl>
    <w:p w14:paraId="227D045B" w14:textId="417AA23E" w:rsidR="00C14419" w:rsidRPr="00F4554C" w:rsidRDefault="00662D3B" w:rsidP="003E464E">
      <w:pPr>
        <w:pStyle w:val="Heading2"/>
      </w:pPr>
      <w:bookmarkStart w:id="24" w:name="_Toc151388047"/>
      <w:r w:rsidRPr="00F4554C">
        <w:t xml:space="preserve">Phase 2, activity 3 – annotating </w:t>
      </w:r>
      <w:r w:rsidR="001011FC" w:rsidRPr="00F4554C">
        <w:t>informative</w:t>
      </w:r>
      <w:r w:rsidRPr="00F4554C">
        <w:t xml:space="preserve"> </w:t>
      </w:r>
      <w:r w:rsidR="001011FC" w:rsidRPr="00F4554C">
        <w:t>texts</w:t>
      </w:r>
      <w:bookmarkEnd w:id="24"/>
    </w:p>
    <w:p w14:paraId="69A7D068" w14:textId="11A8F723" w:rsidR="00154EC7" w:rsidRPr="00777B09" w:rsidRDefault="00154EC7" w:rsidP="00154EC7">
      <w:pPr>
        <w:pStyle w:val="FeatureBox2"/>
      </w:pPr>
      <w:r w:rsidRPr="00017983">
        <w:rPr>
          <w:rStyle w:val="Strong"/>
        </w:rPr>
        <w:t xml:space="preserve">Teacher </w:t>
      </w:r>
      <w:proofErr w:type="gramStart"/>
      <w:r w:rsidRPr="00017983">
        <w:rPr>
          <w:rStyle w:val="Strong"/>
        </w:rPr>
        <w:t>note:</w:t>
      </w:r>
      <w:proofErr w:type="gramEnd"/>
      <w:r>
        <w:t xml:space="preserve"> students should annotate all 3 remaining excerpts in order to gain a cohesive understanding of the importance of language and culture to Aboriginal and Torres Strait Islander identity.</w:t>
      </w:r>
    </w:p>
    <w:p w14:paraId="502C3DD4" w14:textId="77777777" w:rsidR="004114B3" w:rsidRDefault="004E1C59">
      <w:pPr>
        <w:pStyle w:val="ListNumber"/>
        <w:numPr>
          <w:ilvl w:val="0"/>
          <w:numId w:val="15"/>
        </w:numPr>
      </w:pPr>
      <w:r>
        <w:t>Use the following table</w:t>
      </w:r>
      <w:r w:rsidR="00535EDF">
        <w:t>s</w:t>
      </w:r>
      <w:r>
        <w:t xml:space="preserve"> to annotate the </w:t>
      </w:r>
      <w:r w:rsidR="00292726" w:rsidRPr="003F1377">
        <w:rPr>
          <w:rStyle w:val="Emphasis"/>
        </w:rPr>
        <w:t>Welcome to Country</w:t>
      </w:r>
      <w:r>
        <w:t xml:space="preserve"> </w:t>
      </w:r>
      <w:r w:rsidR="00535EDF">
        <w:t xml:space="preserve">excerpts. </w:t>
      </w:r>
      <w:proofErr w:type="gramStart"/>
      <w:r w:rsidR="00535EDF">
        <w:t>All of</w:t>
      </w:r>
      <w:proofErr w:type="gramEnd"/>
      <w:r w:rsidR="00535EDF">
        <w:t xml:space="preserve"> the excerpts are quite short</w:t>
      </w:r>
      <w:r w:rsidR="002F0D9D">
        <w:t xml:space="preserve">. Use a coloured highlighter to </w:t>
      </w:r>
      <w:r w:rsidR="00992DE8">
        <w:t>highlight words or phrases in the text that you thi</w:t>
      </w:r>
      <w:r w:rsidR="003F1377">
        <w:t>nk</w:t>
      </w:r>
      <w:r w:rsidR="008C3EB9">
        <w:t xml:space="preserve"> </w:t>
      </w:r>
      <w:r w:rsidR="0085016E">
        <w:t>are a feature of informative writing. An annotations column has been included for you to make annotations and notes.</w:t>
      </w:r>
    </w:p>
    <w:p w14:paraId="7C7777E6" w14:textId="4E8B01F8" w:rsidR="002C58D0" w:rsidRDefault="001A3248">
      <w:pPr>
        <w:pStyle w:val="ListNumber"/>
        <w:numPr>
          <w:ilvl w:val="0"/>
          <w:numId w:val="15"/>
        </w:numPr>
      </w:pPr>
      <w:r>
        <w:t xml:space="preserve">Use a different coloured highlighter to highlight words or phrases that you think </w:t>
      </w:r>
      <w:r w:rsidR="006E5E62">
        <w:t xml:space="preserve">convey ideas about language, culture or identity. When you write your annotations you may decide that some </w:t>
      </w:r>
      <w:r w:rsidR="00060BAE">
        <w:t xml:space="preserve">words or phrases convey ideas about more </w:t>
      </w:r>
      <w:r w:rsidR="00557BC5">
        <w:t xml:space="preserve">than </w:t>
      </w:r>
      <w:r w:rsidR="00060BAE">
        <w:t xml:space="preserve">one of the concepts. </w:t>
      </w:r>
      <w:r w:rsidR="00F36825">
        <w:t xml:space="preserve">If this </w:t>
      </w:r>
      <w:r w:rsidR="007752CD">
        <w:t>happens,</w:t>
      </w:r>
      <w:r w:rsidR="00F36825">
        <w:t xml:space="preserve"> try to add a comment to your annotations reflecting on why this might be the case.</w:t>
      </w:r>
    </w:p>
    <w:p w14:paraId="3C185000" w14:textId="43E8A319" w:rsidR="00561295" w:rsidRDefault="0048519F" w:rsidP="0048519F">
      <w:pPr>
        <w:pStyle w:val="Caption"/>
      </w:pPr>
      <w:bookmarkStart w:id="25" w:name="_Ref150758599"/>
      <w:r>
        <w:t xml:space="preserve">Table </w:t>
      </w:r>
      <w:fldSimple w:instr=" SEQ Table \* ARABIC ">
        <w:r w:rsidR="008F5779">
          <w:rPr>
            <w:noProof/>
          </w:rPr>
          <w:t>7</w:t>
        </w:r>
      </w:fldSimple>
      <w:bookmarkEnd w:id="25"/>
      <w:r>
        <w:t xml:space="preserve"> </w:t>
      </w:r>
      <w:r w:rsidR="00651F7A">
        <w:t>–</w:t>
      </w:r>
      <w:r>
        <w:t xml:space="preserve"> </w:t>
      </w:r>
      <w:r w:rsidR="00512F89">
        <w:t>m</w:t>
      </w:r>
      <w:r w:rsidR="00651F7A">
        <w:t xml:space="preserve">usic, </w:t>
      </w:r>
      <w:r w:rsidR="00574878">
        <w:t>storytelling</w:t>
      </w:r>
      <w:r w:rsidR="00651F7A">
        <w:t xml:space="preserve"> and </w:t>
      </w:r>
      <w:r w:rsidR="00574878">
        <w:t>cultural change</w:t>
      </w:r>
    </w:p>
    <w:tbl>
      <w:tblPr>
        <w:tblStyle w:val="Tableheader"/>
        <w:tblW w:w="0" w:type="auto"/>
        <w:tblLook w:val="04A0" w:firstRow="1" w:lastRow="0" w:firstColumn="1" w:lastColumn="0" w:noHBand="0" w:noVBand="1"/>
        <w:tblDescription w:val="Excerpt from Welcome to Country, &#10;Chapter 7 – ‘Performance’ (p 110)&#10;Some cells have been left blank for students to respond."/>
      </w:tblPr>
      <w:tblGrid>
        <w:gridCol w:w="4814"/>
        <w:gridCol w:w="4814"/>
      </w:tblGrid>
      <w:tr w:rsidR="00BE5D5E" w14:paraId="0013316C" w14:textId="77777777" w:rsidTr="004114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FBFC0B3" w14:textId="22A53D55" w:rsidR="00BE5D5E" w:rsidRPr="00651F7A" w:rsidRDefault="00A47FA8" w:rsidP="00BE5D5E">
            <w:pPr>
              <w:rPr>
                <w:b w:val="0"/>
              </w:rPr>
            </w:pPr>
            <w:r w:rsidRPr="0026049E">
              <w:rPr>
                <w:rStyle w:val="Emphasis"/>
                <w:i w:val="0"/>
                <w:iCs w:val="0"/>
              </w:rPr>
              <w:t>E</w:t>
            </w:r>
            <w:r w:rsidRPr="008F7051">
              <w:rPr>
                <w:rStyle w:val="Emphasis"/>
                <w:i w:val="0"/>
              </w:rPr>
              <w:t>xcerpt from</w:t>
            </w:r>
            <w:r>
              <w:rPr>
                <w:rStyle w:val="Emphasis"/>
              </w:rPr>
              <w:t xml:space="preserve"> </w:t>
            </w:r>
            <w:r w:rsidR="00BE5D5E" w:rsidRPr="008C0AEB">
              <w:rPr>
                <w:rStyle w:val="Emphasis"/>
              </w:rPr>
              <w:t>Welcome to Country</w:t>
            </w:r>
            <w:r w:rsidR="00BE5D5E">
              <w:t xml:space="preserve">, </w:t>
            </w:r>
            <w:r w:rsidR="00A24E61">
              <w:br/>
            </w:r>
            <w:r w:rsidR="0066133F">
              <w:t>Cha</w:t>
            </w:r>
            <w:r w:rsidR="00651F7A">
              <w:t xml:space="preserve">pter </w:t>
            </w:r>
            <w:r w:rsidR="00574878">
              <w:t>7</w:t>
            </w:r>
            <w:r w:rsidR="00651F7A">
              <w:t xml:space="preserve"> – </w:t>
            </w:r>
            <w:r w:rsidR="00BE5D5E">
              <w:t>‘</w:t>
            </w:r>
            <w:r w:rsidR="0066133F">
              <w:t>Performance’</w:t>
            </w:r>
            <w:r w:rsidR="00BE5D5E">
              <w:t xml:space="preserve"> </w:t>
            </w:r>
            <w:r w:rsidR="00D34554">
              <w:t>(p 110)</w:t>
            </w:r>
          </w:p>
        </w:tc>
        <w:tc>
          <w:tcPr>
            <w:tcW w:w="4814" w:type="dxa"/>
          </w:tcPr>
          <w:p w14:paraId="7A50928D" w14:textId="3210BA71" w:rsidR="00BE5D5E" w:rsidRDefault="00BE5D5E" w:rsidP="00BE5D5E">
            <w:pPr>
              <w:cnfStyle w:val="100000000000" w:firstRow="1" w:lastRow="0" w:firstColumn="0" w:lastColumn="0" w:oddVBand="0" w:evenVBand="0" w:oddHBand="0" w:evenHBand="0" w:firstRowFirstColumn="0" w:firstRowLastColumn="0" w:lastRowFirstColumn="0" w:lastRowLastColumn="0"/>
            </w:pPr>
            <w:r>
              <w:t>Annotations</w:t>
            </w:r>
          </w:p>
        </w:tc>
      </w:tr>
      <w:tr w:rsidR="00BE5D5E" w14:paraId="2D70C4A1" w14:textId="77777777" w:rsidTr="004114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5182F4D" w14:textId="07F6DA59" w:rsidR="00561295" w:rsidRPr="00B422AD" w:rsidRDefault="00561295" w:rsidP="00B422AD">
            <w:pPr>
              <w:rPr>
                <w:rStyle w:val="Strong"/>
              </w:rPr>
            </w:pPr>
            <w:r w:rsidRPr="00B422AD">
              <w:rPr>
                <w:rStyle w:val="Strong"/>
              </w:rPr>
              <w:t xml:space="preserve">Aboriginal and Torres Strait Islander performers are committed to keeping alive the </w:t>
            </w:r>
            <w:r w:rsidRPr="00B422AD">
              <w:rPr>
                <w:rStyle w:val="Strong"/>
              </w:rPr>
              <w:lastRenderedPageBreak/>
              <w:t>traditional styles of music, dance and storytelling, and t</w:t>
            </w:r>
            <w:r w:rsidR="008C084F">
              <w:rPr>
                <w:rStyle w:val="Strong"/>
              </w:rPr>
              <w:t>o</w:t>
            </w:r>
            <w:r w:rsidRPr="00B422AD">
              <w:rPr>
                <w:rStyle w:val="Strong"/>
              </w:rPr>
              <w:t xml:space="preserve"> creating new forms of performance. The peoples whose traditions were all but destroyed by colonisation and assimilation see the traditional forms of dance, singing and music as a precious legacy inherited from their ancestors.</w:t>
            </w:r>
          </w:p>
          <w:p w14:paraId="7B5BBBFF" w14:textId="6BDB8C2A" w:rsidR="00BE5D5E" w:rsidRPr="00561295" w:rsidRDefault="00561295" w:rsidP="00561295">
            <w:pPr>
              <w:rPr>
                <w:rStyle w:val="Strong"/>
              </w:rPr>
            </w:pPr>
            <w:r w:rsidRPr="00561295">
              <w:rPr>
                <w:rStyle w:val="Strong"/>
              </w:rPr>
              <w:t>The terrible history of oppression has not stopped the flow of cultural energy and creativity. Events, ceremonies and festivals featuring Indigenous performance styles are held all around Australia. Storytelling through performance is a distinctive part of our First peoples culture. Many Indigenous performers work to maintain and revitalise our culture, offering our young people the opportunity to learn our stories, identify with their traditions and develop their identities and self-respect. Bringing the sacred past and ancestral events to life through performance lies at the heart of our cultures.</w:t>
            </w:r>
          </w:p>
        </w:tc>
        <w:tc>
          <w:tcPr>
            <w:tcW w:w="4814" w:type="dxa"/>
          </w:tcPr>
          <w:p w14:paraId="09481596" w14:textId="3E9B0CD9" w:rsidR="00BE5D5E" w:rsidRDefault="00BE5D5E" w:rsidP="00BE5D5E">
            <w:pPr>
              <w:cnfStyle w:val="000000100000" w:firstRow="0" w:lastRow="0" w:firstColumn="0" w:lastColumn="0" w:oddVBand="0" w:evenVBand="0" w:oddHBand="1" w:evenHBand="0" w:firstRowFirstColumn="0" w:firstRowLastColumn="0" w:lastRowFirstColumn="0" w:lastRowLastColumn="0"/>
            </w:pPr>
          </w:p>
        </w:tc>
      </w:tr>
    </w:tbl>
    <w:p w14:paraId="71315EA1" w14:textId="2391808A" w:rsidR="00623E18" w:rsidRDefault="00623E18" w:rsidP="00623E18">
      <w:pPr>
        <w:pStyle w:val="Caption"/>
      </w:pPr>
      <w:r>
        <w:t xml:space="preserve">Table </w:t>
      </w:r>
      <w:fldSimple w:instr=" SEQ Table \* ARABIC ">
        <w:r w:rsidR="008F5779">
          <w:rPr>
            <w:noProof/>
          </w:rPr>
          <w:t>8</w:t>
        </w:r>
      </w:fldSimple>
      <w:r>
        <w:t xml:space="preserve"> – storytelling</w:t>
      </w:r>
    </w:p>
    <w:tbl>
      <w:tblPr>
        <w:tblStyle w:val="Tableheader"/>
        <w:tblpPr w:leftFromText="180" w:rightFromText="180" w:vertAnchor="text" w:tblpY="1"/>
        <w:tblOverlap w:val="never"/>
        <w:tblW w:w="0" w:type="auto"/>
        <w:tblLook w:val="04A0" w:firstRow="1" w:lastRow="0" w:firstColumn="1" w:lastColumn="0" w:noHBand="0" w:noVBand="1"/>
        <w:tblDescription w:val="Excerpt from Welcome to Country, &#10;Chapter 8 – ‘Storytelling’ (p 111)&#10;Some cells have been left blank for students to respond."/>
      </w:tblPr>
      <w:tblGrid>
        <w:gridCol w:w="4814"/>
        <w:gridCol w:w="4814"/>
      </w:tblGrid>
      <w:tr w:rsidR="00574878" w14:paraId="06E52901" w14:textId="77777777" w:rsidTr="002F6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1BF776F" w14:textId="584DE1BA" w:rsidR="00574878" w:rsidRDefault="00B47374" w:rsidP="002F6ADF">
            <w:r w:rsidRPr="00B47374">
              <w:rPr>
                <w:rStyle w:val="Emphasis"/>
                <w:i w:val="0"/>
                <w:iCs w:val="0"/>
              </w:rPr>
              <w:t>E</w:t>
            </w:r>
            <w:r w:rsidRPr="008F7051">
              <w:rPr>
                <w:rStyle w:val="Emphasis"/>
                <w:i w:val="0"/>
              </w:rPr>
              <w:t>xcerpt from</w:t>
            </w:r>
            <w:r>
              <w:rPr>
                <w:rStyle w:val="Emphasis"/>
              </w:rPr>
              <w:t xml:space="preserve"> </w:t>
            </w:r>
            <w:r w:rsidR="00574878" w:rsidRPr="008C0AEB">
              <w:rPr>
                <w:rStyle w:val="Emphasis"/>
              </w:rPr>
              <w:t>Welcome to Country</w:t>
            </w:r>
            <w:r w:rsidR="00574878">
              <w:t xml:space="preserve">, </w:t>
            </w:r>
            <w:r w:rsidR="00A24E61">
              <w:br/>
            </w:r>
            <w:r w:rsidR="00574878">
              <w:t xml:space="preserve">Chapter 8 – ‘Storytelling’ </w:t>
            </w:r>
            <w:r w:rsidR="00EA0D82">
              <w:t>(</w:t>
            </w:r>
            <w:r w:rsidR="0083778F">
              <w:t xml:space="preserve">p </w:t>
            </w:r>
            <w:r w:rsidR="005D2D90">
              <w:t>111</w:t>
            </w:r>
            <w:r w:rsidR="00EA0D82">
              <w:t>)</w:t>
            </w:r>
          </w:p>
        </w:tc>
        <w:tc>
          <w:tcPr>
            <w:tcW w:w="4814" w:type="dxa"/>
          </w:tcPr>
          <w:p w14:paraId="1955AD47" w14:textId="0C0327BB" w:rsidR="00574878" w:rsidRDefault="00574878" w:rsidP="002F6ADF">
            <w:pPr>
              <w:cnfStyle w:val="100000000000" w:firstRow="1" w:lastRow="0" w:firstColumn="0" w:lastColumn="0" w:oddVBand="0" w:evenVBand="0" w:oddHBand="0" w:evenHBand="0" w:firstRowFirstColumn="0" w:firstRowLastColumn="0" w:lastRowFirstColumn="0" w:lastRowLastColumn="0"/>
            </w:pPr>
            <w:r>
              <w:t>Annotations</w:t>
            </w:r>
          </w:p>
        </w:tc>
      </w:tr>
      <w:tr w:rsidR="00574878" w14:paraId="4B51B147" w14:textId="77777777" w:rsidTr="002F6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DF71DF5" w14:textId="77777777" w:rsidR="00EA0D82" w:rsidRPr="00B422AD" w:rsidRDefault="00EA0D82" w:rsidP="00B422AD">
            <w:pPr>
              <w:rPr>
                <w:rStyle w:val="Strong"/>
              </w:rPr>
            </w:pPr>
            <w:r w:rsidRPr="00B422AD">
              <w:rPr>
                <w:rStyle w:val="Strong"/>
              </w:rPr>
              <w:t xml:space="preserve">Storytelling is the original classroom. Through storytelling, history, beliefs and knowledge about people, places and the world are relayed to each new generation. Storytelling is also entertainment, bringing people together to laugh about life, adventures, love, travelling and mishaps. When the best storytellers are in </w:t>
            </w:r>
            <w:r w:rsidRPr="00B422AD">
              <w:rPr>
                <w:rStyle w:val="Strong"/>
              </w:rPr>
              <w:lastRenderedPageBreak/>
              <w:t>charge, humour and tragedy bring stories to life. Stories can be told through art, song and dance. A traditional Indigenous performance often combines theatre and storytelling.</w:t>
            </w:r>
          </w:p>
          <w:p w14:paraId="4C451D24" w14:textId="02368FFE" w:rsidR="00EA0D82" w:rsidRPr="00B422AD" w:rsidRDefault="00EA0D82" w:rsidP="00B422AD">
            <w:pPr>
              <w:rPr>
                <w:rStyle w:val="Strong"/>
              </w:rPr>
            </w:pPr>
            <w:r w:rsidRPr="00B422AD">
              <w:rPr>
                <w:rStyle w:val="Strong"/>
              </w:rPr>
              <w:t>For people on the verge of extinction in the early twentieth century, due to the frontier wars and introduced diseases, the Indigenous people have shown great resilience. Many of them are cultural warriors who paint, sing, write and tell stories. This is a testament to the power of our culture. Storytelling continues in the same form as before European contact (e.g. oral history), as well as introduced forms (e.g. literature). Our storytellers can be heard at Indigenous festivals and writers’ festivals around the country.</w:t>
            </w:r>
          </w:p>
          <w:p w14:paraId="127BBF74" w14:textId="77777777" w:rsidR="00EA0D82" w:rsidRPr="00B422AD" w:rsidRDefault="00EA0D82" w:rsidP="00B422AD">
            <w:pPr>
              <w:rPr>
                <w:rStyle w:val="Strong"/>
              </w:rPr>
            </w:pPr>
            <w:r w:rsidRPr="00B422AD">
              <w:rPr>
                <w:rStyle w:val="Strong"/>
              </w:rPr>
              <w:t>Many collectors of Aboriginal stories are surprised at how little the traditional stories have changed over the generations. There are stories that tell of the rising of the oceans around 7000 years ago, erupting volcanoes 30,000 years ago, and the very different climate, landscapes and animals of the long distant past.</w:t>
            </w:r>
          </w:p>
          <w:p w14:paraId="2062C549" w14:textId="306C82A8" w:rsidR="00574878" w:rsidRPr="002F6ADF" w:rsidRDefault="00EA0D82" w:rsidP="002F6ADF">
            <w:pPr>
              <w:rPr>
                <w:rStyle w:val="Strong"/>
              </w:rPr>
            </w:pPr>
            <w:r w:rsidRPr="002F6ADF">
              <w:rPr>
                <w:rStyle w:val="Strong"/>
              </w:rPr>
              <w:t>Aboriginal poets, playwrights, script writers and authors of novels, histories and memoirs continue the tradition of storytelling that has preserved the history and myths of our people for thousands of years. Their works have won national and international awards and hold a highly respected place in Australian literature.</w:t>
            </w:r>
          </w:p>
        </w:tc>
        <w:tc>
          <w:tcPr>
            <w:tcW w:w="4814" w:type="dxa"/>
          </w:tcPr>
          <w:p w14:paraId="083744A9" w14:textId="1E05312C" w:rsidR="00574878" w:rsidRDefault="00574878" w:rsidP="002F6ADF">
            <w:pPr>
              <w:cnfStyle w:val="000000100000" w:firstRow="0" w:lastRow="0" w:firstColumn="0" w:lastColumn="0" w:oddVBand="0" w:evenVBand="0" w:oddHBand="1" w:evenHBand="0" w:firstRowFirstColumn="0" w:firstRowLastColumn="0" w:lastRowFirstColumn="0" w:lastRowLastColumn="0"/>
            </w:pPr>
          </w:p>
        </w:tc>
      </w:tr>
    </w:tbl>
    <w:p w14:paraId="3F8C9368" w14:textId="49281313" w:rsidR="002F6ADF" w:rsidRDefault="002F6ADF" w:rsidP="002F6ADF">
      <w:pPr>
        <w:pStyle w:val="Caption"/>
      </w:pPr>
      <w:r>
        <w:lastRenderedPageBreak/>
        <w:t xml:space="preserve">Table </w:t>
      </w:r>
      <w:fldSimple w:instr=" SEQ Table \* ARABIC ">
        <w:r w:rsidR="008F5779">
          <w:rPr>
            <w:noProof/>
          </w:rPr>
          <w:t>9</w:t>
        </w:r>
      </w:fldSimple>
      <w:r>
        <w:t xml:space="preserve"> – storytelling</w:t>
      </w:r>
      <w:r w:rsidR="00B05EF8">
        <w:t xml:space="preserve"> is culture</w:t>
      </w:r>
    </w:p>
    <w:tbl>
      <w:tblPr>
        <w:tblStyle w:val="Tableheader"/>
        <w:tblW w:w="0" w:type="auto"/>
        <w:tblLook w:val="04A0" w:firstRow="1" w:lastRow="0" w:firstColumn="1" w:lastColumn="0" w:noHBand="0" w:noVBand="1"/>
        <w:tblDescription w:val="Excerpt from Welcome to Country, &#10;Chapter 8 – ‘Storytelling’ (p 126)&#10;Some cells have been left blank for students to respond."/>
      </w:tblPr>
      <w:tblGrid>
        <w:gridCol w:w="4814"/>
        <w:gridCol w:w="4814"/>
      </w:tblGrid>
      <w:tr w:rsidR="002F6ADF" w14:paraId="41D1C516" w14:textId="77777777" w:rsidTr="002F6A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7A72DC5" w14:textId="109F3BC7" w:rsidR="002F6ADF" w:rsidRDefault="005D2D90" w:rsidP="002F6ADF">
            <w:r w:rsidRPr="005D2D90">
              <w:rPr>
                <w:rStyle w:val="Emphasis"/>
                <w:i w:val="0"/>
                <w:iCs w:val="0"/>
              </w:rPr>
              <w:t>E</w:t>
            </w:r>
            <w:r w:rsidRPr="006E1DE3">
              <w:rPr>
                <w:rStyle w:val="Emphasis"/>
                <w:i w:val="0"/>
              </w:rPr>
              <w:t>xcerpt from</w:t>
            </w:r>
            <w:r>
              <w:rPr>
                <w:rStyle w:val="Emphasis"/>
              </w:rPr>
              <w:t xml:space="preserve"> </w:t>
            </w:r>
            <w:r w:rsidR="002F6ADF" w:rsidRPr="008C0AEB">
              <w:rPr>
                <w:rStyle w:val="Emphasis"/>
              </w:rPr>
              <w:t>Welcome to Country</w:t>
            </w:r>
            <w:r w:rsidR="002F6ADF">
              <w:t xml:space="preserve">, </w:t>
            </w:r>
            <w:r w:rsidR="00A24E61">
              <w:br/>
            </w:r>
            <w:r w:rsidR="002F6ADF">
              <w:t>Chapter 8 – ‘Storytelling’ (</w:t>
            </w:r>
            <w:r w:rsidR="00CF4FE3">
              <w:t>p 126)</w:t>
            </w:r>
          </w:p>
        </w:tc>
        <w:tc>
          <w:tcPr>
            <w:tcW w:w="4814" w:type="dxa"/>
          </w:tcPr>
          <w:p w14:paraId="3393A29A" w14:textId="3D67DE1E" w:rsidR="002F6ADF" w:rsidRDefault="002F6ADF" w:rsidP="002F6ADF">
            <w:pPr>
              <w:cnfStyle w:val="100000000000" w:firstRow="1" w:lastRow="0" w:firstColumn="0" w:lastColumn="0" w:oddVBand="0" w:evenVBand="0" w:oddHBand="0" w:evenHBand="0" w:firstRowFirstColumn="0" w:firstRowLastColumn="0" w:lastRowFirstColumn="0" w:lastRowLastColumn="0"/>
            </w:pPr>
            <w:r>
              <w:t>Annotations</w:t>
            </w:r>
          </w:p>
        </w:tc>
      </w:tr>
      <w:tr w:rsidR="002F6ADF" w14:paraId="234AE33A" w14:textId="77777777" w:rsidTr="002F6A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D6DB217" w14:textId="77777777" w:rsidR="006919E1" w:rsidRPr="00B422AD" w:rsidRDefault="006919E1" w:rsidP="00B422AD">
            <w:pPr>
              <w:rPr>
                <w:rStyle w:val="Strong"/>
              </w:rPr>
            </w:pPr>
            <w:r w:rsidRPr="00B422AD">
              <w:rPr>
                <w:rStyle w:val="Strong"/>
              </w:rPr>
              <w:t>There are Aboriginal and Torres Strait Islander storytellers working across most genres and formats. They are continuing ancient traditions of sharing culture, knowledge, ideas, wisdom and understanding about people and our world, and above all, entertaining audiences. Now our creators have access to global publication and the broadcast potential of film, television and, increasingly, the worldwide web.</w:t>
            </w:r>
          </w:p>
          <w:p w14:paraId="2782C059" w14:textId="1908A28C" w:rsidR="002F6ADF" w:rsidRPr="006919E1" w:rsidRDefault="006919E1" w:rsidP="006919E1">
            <w:pPr>
              <w:rPr>
                <w:rStyle w:val="Strong"/>
              </w:rPr>
            </w:pPr>
            <w:r w:rsidRPr="006919E1">
              <w:rPr>
                <w:rStyle w:val="Strong"/>
              </w:rPr>
              <w:t>As Indigenous storytelling adapted to new ways of communicating in the twentieth and twenty-first centuries, the positive reception to this creative outpouring has been encouraging. Best of all, our most accomplished storytellers keep our cultures alive and make a living from their talents. Our children and youth, indeed all children and youth, have a right to hear and read these great stories. They will help them to learn about themselves and about the Aboriginal and Torres Strait Islander worlds, and to enjoy them</w:t>
            </w:r>
            <w:r>
              <w:rPr>
                <w:rStyle w:val="Strong"/>
              </w:rPr>
              <w:t>.</w:t>
            </w:r>
          </w:p>
        </w:tc>
        <w:tc>
          <w:tcPr>
            <w:tcW w:w="4814" w:type="dxa"/>
          </w:tcPr>
          <w:p w14:paraId="5E19EAA0" w14:textId="734C72B0" w:rsidR="002F6ADF" w:rsidRDefault="002F6ADF" w:rsidP="002F6ADF">
            <w:pPr>
              <w:cnfStyle w:val="000000100000" w:firstRow="0" w:lastRow="0" w:firstColumn="0" w:lastColumn="0" w:oddVBand="0" w:evenVBand="0" w:oddHBand="1" w:evenHBand="0" w:firstRowFirstColumn="0" w:firstRowLastColumn="0" w:lastRowFirstColumn="0" w:lastRowLastColumn="0"/>
            </w:pPr>
          </w:p>
        </w:tc>
      </w:tr>
    </w:tbl>
    <w:p w14:paraId="42952E66" w14:textId="4C092F20" w:rsidR="00A6291D" w:rsidRDefault="00A6291D" w:rsidP="003E464E">
      <w:pPr>
        <w:pStyle w:val="Heading2"/>
      </w:pPr>
      <w:bookmarkStart w:id="26" w:name="_Toc151388048"/>
      <w:r>
        <w:t>Phase 2, activity 4 – research activity</w:t>
      </w:r>
      <w:bookmarkEnd w:id="26"/>
    </w:p>
    <w:p w14:paraId="538EE2BA" w14:textId="54DAF201" w:rsidR="00566639" w:rsidRDefault="008F3841" w:rsidP="00EA7EB7">
      <w:pPr>
        <w:pStyle w:val="Featurepink"/>
      </w:pPr>
      <w:r w:rsidRPr="00EA7EB7">
        <w:rPr>
          <w:rStyle w:val="Strong"/>
        </w:rPr>
        <w:t>Student note:</w:t>
      </w:r>
      <w:r>
        <w:t xml:space="preserve"> </w:t>
      </w:r>
      <w:r w:rsidR="009D1BEA">
        <w:t xml:space="preserve">to </w:t>
      </w:r>
      <w:r w:rsidR="00CA328D">
        <w:t xml:space="preserve">support your understanding </w:t>
      </w:r>
      <w:r w:rsidR="000867D7">
        <w:t>of some of the complex ideas highlighted in the excerpts</w:t>
      </w:r>
      <w:r w:rsidR="00793978">
        <w:t>,</w:t>
      </w:r>
      <w:r w:rsidR="000867D7">
        <w:t xml:space="preserve"> you </w:t>
      </w:r>
      <w:r w:rsidR="00793978">
        <w:t xml:space="preserve">will now </w:t>
      </w:r>
      <w:r w:rsidR="000867D7">
        <w:t>carry out your own research</w:t>
      </w:r>
      <w:r w:rsidR="00F129E0">
        <w:t xml:space="preserve">. For example, in </w:t>
      </w:r>
      <w:r w:rsidR="00A634C2">
        <w:fldChar w:fldCharType="begin"/>
      </w:r>
      <w:r w:rsidR="00A634C2">
        <w:instrText xml:space="preserve"> REF _Ref150758599 \h </w:instrText>
      </w:r>
      <w:r w:rsidR="00A634C2">
        <w:fldChar w:fldCharType="separate"/>
      </w:r>
      <w:r w:rsidR="00A634C2">
        <w:t xml:space="preserve">Table </w:t>
      </w:r>
      <w:r w:rsidR="00A634C2">
        <w:rPr>
          <w:noProof/>
        </w:rPr>
        <w:t>7</w:t>
      </w:r>
      <w:r w:rsidR="00A634C2">
        <w:fldChar w:fldCharType="end"/>
      </w:r>
      <w:r w:rsidR="00B57F7C">
        <w:t xml:space="preserve">, the </w:t>
      </w:r>
      <w:r w:rsidR="00E673A7">
        <w:t xml:space="preserve">phrase </w:t>
      </w:r>
      <w:r w:rsidR="00B57F7C">
        <w:t>‘</w:t>
      </w:r>
      <w:r w:rsidR="00E673A7">
        <w:t xml:space="preserve">colonisation and </w:t>
      </w:r>
      <w:r w:rsidR="0085621F">
        <w:t>assimilation</w:t>
      </w:r>
      <w:r w:rsidR="00B57F7C">
        <w:t xml:space="preserve">’ is used. You may or may not have a clear understanding of what is meant by this </w:t>
      </w:r>
      <w:r w:rsidR="003C7FC9">
        <w:t>phrase</w:t>
      </w:r>
      <w:r w:rsidR="000D084E">
        <w:t xml:space="preserve"> </w:t>
      </w:r>
      <w:r w:rsidR="00B57F7C" w:rsidRPr="00B57F7C">
        <w:rPr>
          <w:rStyle w:val="Strong"/>
        </w:rPr>
        <w:t>in this context</w:t>
      </w:r>
      <w:r w:rsidR="00B57F7C">
        <w:t xml:space="preserve">. It is important to remember that </w:t>
      </w:r>
      <w:r w:rsidR="00EE103B">
        <w:t>words can have different meanings or implications dependent on context.</w:t>
      </w:r>
    </w:p>
    <w:p w14:paraId="1F436195" w14:textId="3F0624C0" w:rsidR="00BB3C2C" w:rsidRPr="00BB3A30" w:rsidRDefault="00BB3A30" w:rsidP="00A6291D">
      <w:pPr>
        <w:rPr>
          <w:rStyle w:val="Strong"/>
        </w:rPr>
      </w:pPr>
      <w:r w:rsidRPr="00BB3A30">
        <w:rPr>
          <w:rStyle w:val="Strong"/>
        </w:rPr>
        <w:lastRenderedPageBreak/>
        <w:t>How to conduct research</w:t>
      </w:r>
    </w:p>
    <w:p w14:paraId="09176F8C" w14:textId="0A592E6C" w:rsidR="00F0459A" w:rsidRPr="00507EC6" w:rsidRDefault="0080521B">
      <w:pPr>
        <w:pStyle w:val="ListNumber"/>
        <w:numPr>
          <w:ilvl w:val="0"/>
          <w:numId w:val="16"/>
        </w:numPr>
        <w:rPr>
          <w:rStyle w:val="Strong"/>
          <w:b w:val="0"/>
        </w:rPr>
      </w:pPr>
      <w:r>
        <w:t xml:space="preserve">Identify something that was referred to in the </w:t>
      </w:r>
      <w:r w:rsidR="009D1BEA">
        <w:rPr>
          <w:rStyle w:val="Strong"/>
        </w:rPr>
        <w:t>c</w:t>
      </w:r>
      <w:r w:rsidR="009D1BEA" w:rsidRPr="00CC65E9">
        <w:rPr>
          <w:rStyle w:val="Strong"/>
        </w:rPr>
        <w:t xml:space="preserve">ore </w:t>
      </w:r>
      <w:r w:rsidR="00CC65E9" w:rsidRPr="00CC65E9">
        <w:rPr>
          <w:rStyle w:val="Strong"/>
        </w:rPr>
        <w:t xml:space="preserve">text – </w:t>
      </w:r>
      <w:r w:rsidR="00CC65E9" w:rsidRPr="00507EC6">
        <w:rPr>
          <w:rStyle w:val="Strong"/>
          <w:i/>
          <w:iCs/>
        </w:rPr>
        <w:t>Welcome to Country</w:t>
      </w:r>
      <w:r w:rsidR="006343B6" w:rsidRPr="00507EC6">
        <w:rPr>
          <w:rStyle w:val="Strong"/>
          <w:b w:val="0"/>
        </w:rPr>
        <w:t xml:space="preserve"> that you would like to learn more about. Some suggestions include:</w:t>
      </w:r>
    </w:p>
    <w:p w14:paraId="21050E73" w14:textId="5927BBBE" w:rsidR="006343B6" w:rsidRDefault="006343B6">
      <w:pPr>
        <w:pStyle w:val="ListNumber2"/>
        <w:numPr>
          <w:ilvl w:val="0"/>
          <w:numId w:val="23"/>
        </w:numPr>
      </w:pPr>
      <w:r>
        <w:t>colonisation and assimila</w:t>
      </w:r>
      <w:r w:rsidR="004D47D3">
        <w:t>tion</w:t>
      </w:r>
    </w:p>
    <w:p w14:paraId="4077FAAD" w14:textId="024B2206" w:rsidR="004D47D3" w:rsidRDefault="005A2A4F">
      <w:pPr>
        <w:pStyle w:val="ListNumber2"/>
        <w:numPr>
          <w:ilvl w:val="0"/>
          <w:numId w:val="4"/>
        </w:numPr>
      </w:pPr>
      <w:r>
        <w:t>award-winning Aboriginal and Torres Strait Islander literature</w:t>
      </w:r>
      <w:r w:rsidR="00791C8E">
        <w:t>.</w:t>
      </w:r>
    </w:p>
    <w:p w14:paraId="40903837" w14:textId="1A87C1EC" w:rsidR="008C5BAD" w:rsidRDefault="008C5BAD">
      <w:pPr>
        <w:pStyle w:val="ListNumber"/>
        <w:numPr>
          <w:ilvl w:val="0"/>
          <w:numId w:val="16"/>
        </w:numPr>
      </w:pPr>
      <w:r>
        <w:t>Use a reputable website. A great place to start</w:t>
      </w:r>
      <w:r w:rsidR="00E52642">
        <w:t xml:space="preserve"> for this </w:t>
      </w:r>
      <w:r w:rsidR="00FC16B2">
        <w:t>research activity</w:t>
      </w:r>
      <w:r>
        <w:t xml:space="preserve"> </w:t>
      </w:r>
      <w:r w:rsidR="00813083">
        <w:t xml:space="preserve">is </w:t>
      </w:r>
      <w:r w:rsidR="00813083">
        <w:rPr>
          <w:rStyle w:val="Hyperlink"/>
        </w:rPr>
        <w:t>the</w:t>
      </w:r>
      <w:r w:rsidR="00212421">
        <w:rPr>
          <w:rStyle w:val="Hyperlink"/>
        </w:rPr>
        <w:t xml:space="preserve"> </w:t>
      </w:r>
      <w:hyperlink r:id="rId42" w:history="1">
        <w:r w:rsidR="009D1BEA">
          <w:rPr>
            <w:rStyle w:val="Hyperlink"/>
          </w:rPr>
          <w:t>Australian Institute of Aboriginal and Torres Strait Islander Studies</w:t>
        </w:r>
      </w:hyperlink>
      <w:r w:rsidR="000E576B">
        <w:rPr>
          <w:rStyle w:val="Hyperlink"/>
        </w:rPr>
        <w:t xml:space="preserve"> (AIATSIS) website</w:t>
      </w:r>
      <w:r>
        <w:t>.</w:t>
      </w:r>
      <w:r w:rsidR="001F0FFB">
        <w:t xml:space="preserve"> </w:t>
      </w:r>
      <w:r w:rsidR="00534E55">
        <w:t>Most website</w:t>
      </w:r>
      <w:r w:rsidR="00FC16B2">
        <w:t>s</w:t>
      </w:r>
      <w:r w:rsidR="00534E55">
        <w:t xml:space="preserve"> will have a homepage with a search bar (sometimes there will be a magnifying glass icon</w:t>
      </w:r>
      <w:r w:rsidR="007A7771">
        <w:t>).</w:t>
      </w:r>
    </w:p>
    <w:p w14:paraId="56D9B28C" w14:textId="652741FD" w:rsidR="007A7771" w:rsidRDefault="007A7771">
      <w:pPr>
        <w:pStyle w:val="ListNumber"/>
        <w:numPr>
          <w:ilvl w:val="0"/>
          <w:numId w:val="16"/>
        </w:numPr>
      </w:pPr>
      <w:r>
        <w:t>Initially, be as specific as you can about what you are looking for</w:t>
      </w:r>
      <w:r w:rsidR="007C1D73">
        <w:t>.</w:t>
      </w:r>
      <w:r>
        <w:t xml:space="preserve"> </w:t>
      </w:r>
      <w:r w:rsidR="007C1D73">
        <w:t>I</w:t>
      </w:r>
      <w:r>
        <w:t xml:space="preserve">f that method does not </w:t>
      </w:r>
      <w:r w:rsidR="005365EE">
        <w:t xml:space="preserve">yield results, try a broader search. For example, </w:t>
      </w:r>
      <w:r w:rsidR="00E52642">
        <w:t xml:space="preserve">using the website above </w:t>
      </w:r>
      <w:r w:rsidR="005365EE">
        <w:t xml:space="preserve">you </w:t>
      </w:r>
      <w:r w:rsidR="00E52642">
        <w:t xml:space="preserve">could search for the </w:t>
      </w:r>
      <w:r w:rsidR="00A34D75">
        <w:t>phrase</w:t>
      </w:r>
      <w:r w:rsidR="00E52642">
        <w:t xml:space="preserve"> ‘</w:t>
      </w:r>
      <w:r w:rsidR="003C7FC9">
        <w:t xml:space="preserve">colonisation and </w:t>
      </w:r>
      <w:r w:rsidR="00E52642">
        <w:t>assimilation’.</w:t>
      </w:r>
      <w:r w:rsidR="000F7977">
        <w:t xml:space="preserve"> A search </w:t>
      </w:r>
      <w:r w:rsidR="0000097F">
        <w:t>of</w:t>
      </w:r>
      <w:r w:rsidR="000F7977">
        <w:t xml:space="preserve"> this </w:t>
      </w:r>
      <w:r w:rsidR="003C7FC9">
        <w:t xml:space="preserve">phrase </w:t>
      </w:r>
      <w:r w:rsidR="0000097F">
        <w:t xml:space="preserve">on this website </w:t>
      </w:r>
      <w:r w:rsidR="004807FE">
        <w:t xml:space="preserve">displays over </w:t>
      </w:r>
      <w:r w:rsidR="003C7FC9">
        <w:t>400</w:t>
      </w:r>
      <w:r w:rsidR="004807FE">
        <w:t xml:space="preserve"> ‘hits’</w:t>
      </w:r>
      <w:r w:rsidR="00B25BB0">
        <w:t xml:space="preserve"> (articles)</w:t>
      </w:r>
      <w:r w:rsidR="004807FE">
        <w:t xml:space="preserve">. </w:t>
      </w:r>
      <w:r w:rsidR="00B25BB0">
        <w:t xml:space="preserve">You now have </w:t>
      </w:r>
      <w:r w:rsidR="00212421">
        <w:t xml:space="preserve">2 </w:t>
      </w:r>
      <w:r w:rsidR="00B25BB0">
        <w:t>options</w:t>
      </w:r>
      <w:r w:rsidR="007C1D73">
        <w:t>:</w:t>
      </w:r>
      <w:r w:rsidR="00B25BB0">
        <w:t xml:space="preserve"> you can skim and scan these articles until you find one you would like to explore, or you can do another search.</w:t>
      </w:r>
      <w:r w:rsidR="003C7FC9">
        <w:t xml:space="preserve"> You could narrow your search to </w:t>
      </w:r>
      <w:r w:rsidR="000D2476">
        <w:t>just the word ‘assimilation’</w:t>
      </w:r>
      <w:r w:rsidR="006B504B">
        <w:t>.</w:t>
      </w:r>
      <w:r w:rsidR="000D2476">
        <w:t xml:space="preserve"> A search of this word displays a</w:t>
      </w:r>
      <w:r w:rsidR="0000097F">
        <w:t xml:space="preserve">round </w:t>
      </w:r>
      <w:r w:rsidR="000D2476">
        <w:t>40 ‘hits’</w:t>
      </w:r>
      <w:r w:rsidR="006B504B">
        <w:t>, which is a</w:t>
      </w:r>
      <w:r w:rsidR="000D2476">
        <w:t xml:space="preserve"> much more manageable </w:t>
      </w:r>
      <w:r w:rsidR="00EE0EE7">
        <w:t>number of articles to skim and scan.</w:t>
      </w:r>
    </w:p>
    <w:p w14:paraId="7AF99F6F" w14:textId="3B61576A" w:rsidR="00E308E0" w:rsidRDefault="00396965">
      <w:pPr>
        <w:pStyle w:val="ListNumber"/>
        <w:numPr>
          <w:ilvl w:val="0"/>
          <w:numId w:val="16"/>
        </w:numPr>
      </w:pPr>
      <w:r>
        <w:t xml:space="preserve">When entering the phrase ‘colonisation and assimilation’ consider using a Boolean </w:t>
      </w:r>
      <w:r w:rsidR="002755E1">
        <w:t xml:space="preserve">operator. </w:t>
      </w:r>
      <w:r w:rsidR="00AA4B69">
        <w:t xml:space="preserve">Boolean operators help you to limit the number of ‘hits’ by narrowing your search parameters. </w:t>
      </w:r>
      <w:r w:rsidR="00F6337A">
        <w:t>So, instead of using a lower case ‘and’, use an upper case ‘AND’.</w:t>
      </w:r>
      <w:r w:rsidR="00D12A46">
        <w:t xml:space="preserve"> </w:t>
      </w:r>
      <w:r w:rsidR="005563DC">
        <w:t xml:space="preserve">The Australian National University </w:t>
      </w:r>
      <w:r w:rsidR="00C23F38">
        <w:t xml:space="preserve">has </w:t>
      </w:r>
      <w:hyperlink r:id="rId43" w:history="1">
        <w:r w:rsidR="00C23F38" w:rsidRPr="007F2C15">
          <w:rPr>
            <w:rStyle w:val="Hyperlink"/>
          </w:rPr>
          <w:t>Boolean cheat sheets</w:t>
        </w:r>
      </w:hyperlink>
      <w:r w:rsidR="00C23F38">
        <w:t xml:space="preserve"> that you can download and </w:t>
      </w:r>
      <w:r w:rsidR="00962330">
        <w:t xml:space="preserve">keep </w:t>
      </w:r>
      <w:r w:rsidR="007F2C15">
        <w:t>in the back of your books.</w:t>
      </w:r>
    </w:p>
    <w:p w14:paraId="355FBC2F" w14:textId="660484FA" w:rsidR="00F72E6F" w:rsidRDefault="00F72E6F">
      <w:pPr>
        <w:pStyle w:val="ListNumber"/>
        <w:numPr>
          <w:ilvl w:val="0"/>
          <w:numId w:val="16"/>
        </w:numPr>
      </w:pPr>
      <w:r w:rsidRPr="00F72E6F">
        <w:t>Some website</w:t>
      </w:r>
      <w:r w:rsidR="00665AB6">
        <w:t>s</w:t>
      </w:r>
      <w:r w:rsidRPr="00F72E6F">
        <w:t xml:space="preserve"> will display a contents page. </w:t>
      </w:r>
      <w:hyperlink r:id="rId44" w:history="1">
        <w:r w:rsidR="00DD0A39" w:rsidRPr="00DD0A39">
          <w:rPr>
            <w:rStyle w:val="Hyperlink"/>
          </w:rPr>
          <w:t>Working with Indigenous Australians</w:t>
        </w:r>
      </w:hyperlink>
      <w:r w:rsidRPr="00F72E6F">
        <w:t xml:space="preserve"> has a contents page on its homepage which you can use to navigate to where you want to go.</w:t>
      </w:r>
    </w:p>
    <w:p w14:paraId="33B92E95" w14:textId="5AB279F8" w:rsidR="00842868" w:rsidRDefault="007A597E">
      <w:pPr>
        <w:pStyle w:val="ListNumber"/>
        <w:numPr>
          <w:ilvl w:val="0"/>
          <w:numId w:val="16"/>
        </w:numPr>
      </w:pPr>
      <w:r w:rsidRPr="007A597E">
        <w:t>It is important to consider what multiple sources say about the same topic. This will help you build a wider understanding of your area of research.</w:t>
      </w:r>
      <w:r>
        <w:t xml:space="preserve"> </w:t>
      </w:r>
      <w:r w:rsidR="007A5F26">
        <w:t>According to these websites, assimilation:</w:t>
      </w:r>
    </w:p>
    <w:p w14:paraId="5B6469B8" w14:textId="1C7C3774" w:rsidR="00CE2D59" w:rsidRDefault="006536EE">
      <w:pPr>
        <w:pStyle w:val="ListNumber2"/>
        <w:numPr>
          <w:ilvl w:val="0"/>
          <w:numId w:val="21"/>
        </w:numPr>
      </w:pPr>
      <w:r>
        <w:t xml:space="preserve">meant that </w:t>
      </w:r>
      <w:r w:rsidR="00357642">
        <w:t>’</w:t>
      </w:r>
      <w:hyperlink r:id="rId45" w:anchor=":~:text=many%20Indigenous%20people%20have%20been%20forced%20to%20speak%20AusE%20at%20the%20expense%20of%20ancestral%20language%2C" w:history="1">
        <w:r w:rsidRPr="0016455C">
          <w:rPr>
            <w:rStyle w:val="Hyperlink"/>
          </w:rPr>
          <w:t xml:space="preserve">many Indigenous people </w:t>
        </w:r>
        <w:r w:rsidR="00B31082">
          <w:rPr>
            <w:rStyle w:val="Hyperlink"/>
          </w:rPr>
          <w:t>[were]</w:t>
        </w:r>
        <w:r w:rsidRPr="0016455C">
          <w:rPr>
            <w:rStyle w:val="Hyperlink"/>
          </w:rPr>
          <w:t xml:space="preserve"> forced to speak AusE at the expense of ancestral language</w:t>
        </w:r>
      </w:hyperlink>
      <w:r w:rsidR="00357642">
        <w:t>’</w:t>
      </w:r>
      <w:r w:rsidR="0016455C">
        <w:t xml:space="preserve"> </w:t>
      </w:r>
      <w:hyperlink r:id="rId46" w:history="1">
        <w:r w:rsidR="00EE52B1" w:rsidRPr="00EE52B1">
          <w:rPr>
            <w:rStyle w:val="Hyperlink"/>
          </w:rPr>
          <w:t>(AI</w:t>
        </w:r>
        <w:r w:rsidR="002E7C78">
          <w:rPr>
            <w:rStyle w:val="Hyperlink"/>
          </w:rPr>
          <w:t>A</w:t>
        </w:r>
        <w:r w:rsidR="00EE52B1" w:rsidRPr="00EE52B1">
          <w:rPr>
            <w:rStyle w:val="Hyperlink"/>
          </w:rPr>
          <w:t>TSIS 2022)</w:t>
        </w:r>
      </w:hyperlink>
      <w:r w:rsidR="00B31082">
        <w:t>.</w:t>
      </w:r>
    </w:p>
    <w:p w14:paraId="2582974C" w14:textId="2BD44762" w:rsidR="007A5F26" w:rsidRDefault="00B43007">
      <w:pPr>
        <w:pStyle w:val="ListNumber2"/>
        <w:numPr>
          <w:ilvl w:val="0"/>
          <w:numId w:val="21"/>
        </w:numPr>
      </w:pPr>
      <w:r>
        <w:t>w</w:t>
      </w:r>
      <w:r w:rsidR="00A87207">
        <w:t xml:space="preserve">as a policy aimed at ensuring that </w:t>
      </w:r>
      <w:hyperlink r:id="rId47" w:anchor=":~:text=Aboriginal%20people%20would%20lose%20their%20identity" w:history="1">
        <w:r w:rsidR="00573D06">
          <w:rPr>
            <w:rStyle w:val="Hyperlink"/>
          </w:rPr>
          <w:t>’</w:t>
        </w:r>
        <w:r w:rsidR="00D574CF" w:rsidRPr="00880396">
          <w:rPr>
            <w:rStyle w:val="Hyperlink"/>
          </w:rPr>
          <w:t>Aboriginal people would lose their identity</w:t>
        </w:r>
        <w:r w:rsidR="00573D06">
          <w:rPr>
            <w:rStyle w:val="Hyperlink"/>
          </w:rPr>
          <w:t>’</w:t>
        </w:r>
      </w:hyperlink>
      <w:r w:rsidR="00D574CF">
        <w:t xml:space="preserve"> </w:t>
      </w:r>
      <w:r w:rsidR="00EB7C62">
        <w:t>(</w:t>
      </w:r>
      <w:hyperlink r:id="rId48" w:history="1">
        <w:r w:rsidR="00EB7C62" w:rsidRPr="00880396">
          <w:rPr>
            <w:rStyle w:val="Hyperlink"/>
          </w:rPr>
          <w:t>Working with Indigenous Australians 2020</w:t>
        </w:r>
      </w:hyperlink>
      <w:r w:rsidR="00EB7C62">
        <w:t>).</w:t>
      </w:r>
    </w:p>
    <w:p w14:paraId="64BB066E" w14:textId="1F51215C" w:rsidR="00EE0EE7" w:rsidRDefault="00EE0EE7">
      <w:pPr>
        <w:pStyle w:val="ListNumber"/>
        <w:numPr>
          <w:ilvl w:val="0"/>
          <w:numId w:val="16"/>
        </w:numPr>
      </w:pPr>
      <w:r>
        <w:t xml:space="preserve">Add </w:t>
      </w:r>
      <w:r w:rsidR="00B31082">
        <w:t xml:space="preserve">this or </w:t>
      </w:r>
      <w:r>
        <w:t xml:space="preserve">any </w:t>
      </w:r>
      <w:r w:rsidR="00B31082">
        <w:t xml:space="preserve">other </w:t>
      </w:r>
      <w:r>
        <w:t xml:space="preserve">relevant information to your </w:t>
      </w:r>
      <w:r w:rsidR="00F47433">
        <w:t>annotations.</w:t>
      </w:r>
    </w:p>
    <w:p w14:paraId="6C62896B" w14:textId="7EF9B252" w:rsidR="00F41DC7" w:rsidRDefault="0038350C" w:rsidP="003E464E">
      <w:pPr>
        <w:pStyle w:val="Heading2"/>
      </w:pPr>
      <w:bookmarkStart w:id="27" w:name="_Toc151388049"/>
      <w:r>
        <w:lastRenderedPageBreak/>
        <w:t xml:space="preserve">Phase </w:t>
      </w:r>
      <w:r w:rsidR="00F41DC7">
        <w:t xml:space="preserve">2, resource </w:t>
      </w:r>
      <w:r w:rsidR="00A713B1">
        <w:t>3</w:t>
      </w:r>
      <w:r w:rsidR="00F41DC7">
        <w:t xml:space="preserve"> </w:t>
      </w:r>
      <w:r w:rsidR="00390577">
        <w:t>–</w:t>
      </w:r>
      <w:r w:rsidR="00F41DC7">
        <w:t xml:space="preserve"> </w:t>
      </w:r>
      <w:r w:rsidR="001A5BEE">
        <w:t>informati</w:t>
      </w:r>
      <w:r w:rsidR="00390577">
        <w:t>ve</w:t>
      </w:r>
      <w:r w:rsidR="001A5BEE">
        <w:t xml:space="preserve"> text</w:t>
      </w:r>
      <w:r w:rsidR="00F41DC7">
        <w:t xml:space="preserve"> summary</w:t>
      </w:r>
      <w:bookmarkEnd w:id="27"/>
    </w:p>
    <w:p w14:paraId="2340C3FE" w14:textId="782F5C23" w:rsidR="000775BD" w:rsidRDefault="00710D48" w:rsidP="00710D48">
      <w:r>
        <w:t xml:space="preserve">Use the following resource to </w:t>
      </w:r>
      <w:r w:rsidR="00CF0BB7">
        <w:t>plan your excerpt summaries.</w:t>
      </w:r>
      <w:r w:rsidR="00A16FAC">
        <w:t xml:space="preserve"> </w:t>
      </w:r>
      <w:r w:rsidR="00C401AE">
        <w:t xml:space="preserve">This resource is designed to </w:t>
      </w:r>
      <w:r w:rsidR="00C92C95">
        <w:t>focus you on the key elements of each excerpt.</w:t>
      </w:r>
    </w:p>
    <w:p w14:paraId="414D1B5C" w14:textId="47ABC210" w:rsidR="00176FB4" w:rsidRDefault="00C92C95" w:rsidP="005C6C9E">
      <w:r>
        <w:t xml:space="preserve">You will need to </w:t>
      </w:r>
      <w:r w:rsidR="00027B4F">
        <w:t>think about</w:t>
      </w:r>
      <w:r>
        <w:t>:</w:t>
      </w:r>
    </w:p>
    <w:p w14:paraId="41385173" w14:textId="34541774" w:rsidR="00176FB4" w:rsidRDefault="00176FB4" w:rsidP="00CC593E">
      <w:pPr>
        <w:pStyle w:val="ListBullet"/>
      </w:pPr>
      <w:r>
        <w:t>What are the key words (words that keep appearing)?</w:t>
      </w:r>
    </w:p>
    <w:p w14:paraId="43674A15" w14:textId="7C7B6A2C" w:rsidR="00176FB4" w:rsidRDefault="00EA4474" w:rsidP="00CC593E">
      <w:pPr>
        <w:pStyle w:val="ListBullet"/>
      </w:pPr>
      <w:r>
        <w:t xml:space="preserve">Do these key words tell me what </w:t>
      </w:r>
      <w:r w:rsidR="004B6ADF">
        <w:t xml:space="preserve">the </w:t>
      </w:r>
      <w:r>
        <w:t>excerpt is about?</w:t>
      </w:r>
    </w:p>
    <w:p w14:paraId="4A3335C4" w14:textId="7369A319" w:rsidR="00DE3CEB" w:rsidRDefault="00DE3CEB" w:rsidP="00CC593E">
      <w:pPr>
        <w:pStyle w:val="ListBullet"/>
      </w:pPr>
      <w:r>
        <w:t xml:space="preserve">What is the focus of the excerpt? For example, the word </w:t>
      </w:r>
      <w:r w:rsidR="004764F8">
        <w:t>‘</w:t>
      </w:r>
      <w:r>
        <w:t>language</w:t>
      </w:r>
      <w:r w:rsidR="004764F8">
        <w:t>’</w:t>
      </w:r>
      <w:r>
        <w:t xml:space="preserve"> is used </w:t>
      </w:r>
      <w:r w:rsidR="004764F8">
        <w:t>often and consistently – the excerpt is focused on language</w:t>
      </w:r>
      <w:r>
        <w:t>.</w:t>
      </w:r>
    </w:p>
    <w:p w14:paraId="237ECF79" w14:textId="66FE07CB" w:rsidR="004764F8" w:rsidRDefault="00E84FF4" w:rsidP="00CC593E">
      <w:pPr>
        <w:pStyle w:val="ListBullet"/>
      </w:pPr>
      <w:r>
        <w:t>How ma</w:t>
      </w:r>
      <w:r w:rsidR="004B6ADF">
        <w:t>n</w:t>
      </w:r>
      <w:r>
        <w:t xml:space="preserve">y ideas are introduced? </w:t>
      </w:r>
      <w:r w:rsidR="00F8725D">
        <w:t>For example, the word ‘colonisation’ appears several times.</w:t>
      </w:r>
    </w:p>
    <w:p w14:paraId="053ADCDC" w14:textId="78B98FF1" w:rsidR="00E84FF4" w:rsidRDefault="00E84FF4" w:rsidP="00CC593E">
      <w:pPr>
        <w:pStyle w:val="ListBullet"/>
      </w:pPr>
      <w:r>
        <w:t>Once you have identified one of the main ideas</w:t>
      </w:r>
      <w:r w:rsidR="00F8725D">
        <w:t xml:space="preserve"> </w:t>
      </w:r>
      <w:r w:rsidR="002B7488">
        <w:t xml:space="preserve">you will need to find relevant details which </w:t>
      </w:r>
      <w:r w:rsidR="003D4530">
        <w:t>clarify or explain something about the main idea.</w:t>
      </w:r>
    </w:p>
    <w:p w14:paraId="7ECAB195" w14:textId="461F7E2D" w:rsidR="00710D48" w:rsidRDefault="00A16FAC" w:rsidP="00710D48">
      <w:r>
        <w:t>You will be using these summaries to write your information report.</w:t>
      </w:r>
    </w:p>
    <w:p w14:paraId="24D85140" w14:textId="6F334B1A" w:rsidR="000A552F" w:rsidRDefault="00057584" w:rsidP="003E464E">
      <w:pPr>
        <w:pStyle w:val="Heading2"/>
      </w:pPr>
      <w:bookmarkStart w:id="28" w:name="_Toc151388050"/>
      <w:r>
        <w:t xml:space="preserve">Phase 2, activity </w:t>
      </w:r>
      <w:r w:rsidR="000A552F">
        <w:t>5 – excerpt summaries</w:t>
      </w:r>
      <w:bookmarkEnd w:id="28"/>
    </w:p>
    <w:p w14:paraId="29C4BBCC" w14:textId="269822B6" w:rsidR="00BA3986" w:rsidRDefault="00BA3986" w:rsidP="00EE0275">
      <w:pPr>
        <w:pStyle w:val="FeatureBox2"/>
      </w:pPr>
      <w:r w:rsidRPr="00390181">
        <w:rPr>
          <w:rStyle w:val="Strong"/>
        </w:rPr>
        <w:t>Teacher note</w:t>
      </w:r>
      <w:r>
        <w:t xml:space="preserve">: the table in this activity </w:t>
      </w:r>
      <w:r w:rsidRPr="00BA3986">
        <w:t>has been adapted from one of Sedita’s worksheets in The Writing Rope, 2023</w:t>
      </w:r>
      <w:r w:rsidR="004B6ADF">
        <w:t>.</w:t>
      </w:r>
    </w:p>
    <w:p w14:paraId="497F85C2" w14:textId="4B786FEE" w:rsidR="00257808" w:rsidRDefault="003D4530" w:rsidP="00710D48">
      <w:r>
        <w:t>In the following table t</w:t>
      </w:r>
      <w:r w:rsidR="0030338F">
        <w:t xml:space="preserve">he first ‘main idea’ </w:t>
      </w:r>
      <w:r w:rsidR="00BB72CF">
        <w:t xml:space="preserve">with relevant details </w:t>
      </w:r>
      <w:r w:rsidR="0030338F">
        <w:t>has been completed for you</w:t>
      </w:r>
      <w:r w:rsidR="00BB72CF">
        <w:t>.</w:t>
      </w:r>
    </w:p>
    <w:p w14:paraId="52F1025D" w14:textId="77777777" w:rsidR="00257808" w:rsidRDefault="00257808">
      <w:pPr>
        <w:pStyle w:val="ListNumber"/>
        <w:numPr>
          <w:ilvl w:val="0"/>
          <w:numId w:val="35"/>
        </w:numPr>
      </w:pPr>
      <w:r>
        <w:t>A</w:t>
      </w:r>
      <w:r w:rsidR="00336BE8">
        <w:t xml:space="preserve">dd another 2 </w:t>
      </w:r>
      <w:r w:rsidR="009B4E84">
        <w:t>ideas – the sample idea has been drawn from the excerpt on ‘Languages’.</w:t>
      </w:r>
    </w:p>
    <w:p w14:paraId="642B011D" w14:textId="06E9D084" w:rsidR="009B4E84" w:rsidRPr="00710D48" w:rsidRDefault="009B4E84">
      <w:pPr>
        <w:pStyle w:val="ListNumber"/>
        <w:numPr>
          <w:ilvl w:val="0"/>
          <w:numId w:val="35"/>
        </w:numPr>
      </w:pPr>
      <w:r>
        <w:t>Repeat this process for each of the excerpts</w:t>
      </w:r>
      <w:r w:rsidR="00A16FAC">
        <w:t>.</w:t>
      </w:r>
    </w:p>
    <w:p w14:paraId="210AEACE" w14:textId="5CBC5FC6" w:rsidR="00E40DD0" w:rsidRPr="00E40DD0" w:rsidRDefault="00E40DD0" w:rsidP="00E40DD0">
      <w:pPr>
        <w:pStyle w:val="Caption"/>
      </w:pPr>
      <w:r>
        <w:t xml:space="preserve">Table </w:t>
      </w:r>
      <w:fldSimple w:instr=" SEQ Table \* ARABIC ">
        <w:r w:rsidR="008F5779">
          <w:rPr>
            <w:noProof/>
          </w:rPr>
          <w:t>10</w:t>
        </w:r>
      </w:fldSimple>
      <w:r>
        <w:t xml:space="preserve"> – </w:t>
      </w:r>
      <w:r w:rsidR="001A5BEE">
        <w:t>informati</w:t>
      </w:r>
      <w:r w:rsidR="00071914">
        <w:t>ve</w:t>
      </w:r>
      <w:r w:rsidR="001A5BEE">
        <w:t xml:space="preserve"> text summary</w:t>
      </w:r>
    </w:p>
    <w:tbl>
      <w:tblPr>
        <w:tblStyle w:val="Tableheader"/>
        <w:tblW w:w="0" w:type="auto"/>
        <w:tblLook w:val="04A0" w:firstRow="1" w:lastRow="0" w:firstColumn="1" w:lastColumn="0" w:noHBand="0" w:noVBand="1"/>
        <w:tblDescription w:val="informative text summary. Some cells have been left blank for students to respond."/>
      </w:tblPr>
      <w:tblGrid>
        <w:gridCol w:w="4814"/>
        <w:gridCol w:w="4814"/>
      </w:tblGrid>
      <w:tr w:rsidR="00E40DD0" w14:paraId="08CB864B" w14:textId="77777777" w:rsidTr="00E40D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28A06CC" w14:textId="36EF8569" w:rsidR="00E40DD0" w:rsidRDefault="001A5BEE" w:rsidP="003C253A">
            <w:r>
              <w:t>Main idea</w:t>
            </w:r>
            <w:r w:rsidR="00710D48">
              <w:t>s</w:t>
            </w:r>
          </w:p>
        </w:tc>
        <w:tc>
          <w:tcPr>
            <w:tcW w:w="4814" w:type="dxa"/>
          </w:tcPr>
          <w:p w14:paraId="44338D96" w14:textId="498ED1B3" w:rsidR="00E40DD0" w:rsidRDefault="00710D48" w:rsidP="003C253A">
            <w:pPr>
              <w:cnfStyle w:val="100000000000" w:firstRow="1" w:lastRow="0" w:firstColumn="0" w:lastColumn="0" w:oddVBand="0" w:evenVBand="0" w:oddHBand="0" w:evenHBand="0" w:firstRowFirstColumn="0" w:firstRowLastColumn="0" w:lastRowFirstColumn="0" w:lastRowLastColumn="0"/>
            </w:pPr>
            <w:r>
              <w:t>Relevant details</w:t>
            </w:r>
          </w:p>
        </w:tc>
      </w:tr>
      <w:tr w:rsidR="00E40DD0" w14:paraId="4B9AF334" w14:textId="77777777" w:rsidTr="00E40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2EB93B6" w14:textId="2C971592" w:rsidR="00E40DD0" w:rsidRDefault="00CF0BB7" w:rsidP="003C253A">
            <w:r>
              <w:t>Main idea 1</w:t>
            </w:r>
          </w:p>
        </w:tc>
        <w:tc>
          <w:tcPr>
            <w:tcW w:w="4814" w:type="dxa"/>
          </w:tcPr>
          <w:p w14:paraId="228E63E4" w14:textId="588B135C" w:rsidR="003C063A" w:rsidRDefault="00CF0BB7" w:rsidP="003C253A">
            <w:pPr>
              <w:cnfStyle w:val="000000100000" w:firstRow="0" w:lastRow="0" w:firstColumn="0" w:lastColumn="0" w:oddVBand="0" w:evenVBand="0" w:oddHBand="1" w:evenHBand="0" w:firstRowFirstColumn="0" w:firstRowLastColumn="0" w:lastRowFirstColumn="0" w:lastRowLastColumn="0"/>
            </w:pPr>
            <w:r>
              <w:t>Detail 1</w:t>
            </w:r>
            <w:r w:rsidR="003C063A">
              <w:t xml:space="preserve"> – over 600 language</w:t>
            </w:r>
            <w:r w:rsidR="00D76F5A">
              <w:t xml:space="preserve"> dialects</w:t>
            </w:r>
            <w:r w:rsidR="003C063A">
              <w:t xml:space="preserve"> were spoken</w:t>
            </w:r>
          </w:p>
        </w:tc>
      </w:tr>
      <w:tr w:rsidR="00E40DD0" w14:paraId="20845377" w14:textId="77777777" w:rsidTr="00E40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270E66A" w14:textId="6240DDF0" w:rsidR="00E40DD0" w:rsidRPr="003F3336" w:rsidRDefault="007071CD" w:rsidP="003F3336">
            <w:pPr>
              <w:rPr>
                <w:rStyle w:val="Strong"/>
              </w:rPr>
            </w:pPr>
            <w:r w:rsidRPr="003F3336">
              <w:rPr>
                <w:rStyle w:val="Strong"/>
              </w:rPr>
              <w:t xml:space="preserve">Aboriginal </w:t>
            </w:r>
            <w:r w:rsidR="003C063A" w:rsidRPr="003F3336">
              <w:rPr>
                <w:rStyle w:val="Strong"/>
              </w:rPr>
              <w:t xml:space="preserve">people used to speak a range of </w:t>
            </w:r>
            <w:r w:rsidR="003C063A" w:rsidRPr="003F3336">
              <w:rPr>
                <w:rStyle w:val="Strong"/>
              </w:rPr>
              <w:lastRenderedPageBreak/>
              <w:t>languages.</w:t>
            </w:r>
          </w:p>
        </w:tc>
        <w:tc>
          <w:tcPr>
            <w:tcW w:w="4814" w:type="dxa"/>
          </w:tcPr>
          <w:p w14:paraId="10441FCA" w14:textId="2ED6FD8C" w:rsidR="003C063A" w:rsidRDefault="00CF0BB7" w:rsidP="003C253A">
            <w:pPr>
              <w:cnfStyle w:val="000000010000" w:firstRow="0" w:lastRow="0" w:firstColumn="0" w:lastColumn="0" w:oddVBand="0" w:evenVBand="0" w:oddHBand="0" w:evenHBand="1" w:firstRowFirstColumn="0" w:firstRowLastColumn="0" w:lastRowFirstColumn="0" w:lastRowLastColumn="0"/>
            </w:pPr>
            <w:r>
              <w:lastRenderedPageBreak/>
              <w:t>Detail 2</w:t>
            </w:r>
            <w:r w:rsidR="003C063A">
              <w:t xml:space="preserve"> – </w:t>
            </w:r>
            <w:r w:rsidR="0027439C">
              <w:t xml:space="preserve">many Aboriginal people spoke more </w:t>
            </w:r>
            <w:r w:rsidR="0027439C">
              <w:lastRenderedPageBreak/>
              <w:t>than one language</w:t>
            </w:r>
          </w:p>
        </w:tc>
      </w:tr>
      <w:tr w:rsidR="00E40DD0" w14:paraId="7CC0F6C4" w14:textId="77777777" w:rsidTr="00E40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F82AFDC" w14:textId="435A2615" w:rsidR="00E40DD0" w:rsidRDefault="00CF0BB7" w:rsidP="003C253A">
            <w:r>
              <w:lastRenderedPageBreak/>
              <w:t xml:space="preserve">Main idea </w:t>
            </w:r>
            <w:r w:rsidR="008A25AB">
              <w:t>2</w:t>
            </w:r>
          </w:p>
        </w:tc>
        <w:tc>
          <w:tcPr>
            <w:tcW w:w="4814" w:type="dxa"/>
          </w:tcPr>
          <w:p w14:paraId="23A1442B" w14:textId="01C73C49" w:rsidR="00E40DD0" w:rsidRDefault="008A25AB" w:rsidP="003C253A">
            <w:pPr>
              <w:cnfStyle w:val="000000100000" w:firstRow="0" w:lastRow="0" w:firstColumn="0" w:lastColumn="0" w:oddVBand="0" w:evenVBand="0" w:oddHBand="1" w:evenHBand="0" w:firstRowFirstColumn="0" w:firstRowLastColumn="0" w:lastRowFirstColumn="0" w:lastRowLastColumn="0"/>
            </w:pPr>
            <w:r>
              <w:t>Detail 1</w:t>
            </w:r>
          </w:p>
        </w:tc>
      </w:tr>
      <w:tr w:rsidR="00E40DD0" w14:paraId="2539D121" w14:textId="77777777" w:rsidTr="00E40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1C7B28B" w14:textId="4158D354" w:rsidR="00E40DD0" w:rsidRPr="003F3336" w:rsidRDefault="00E40DD0" w:rsidP="003C253A">
            <w:pPr>
              <w:rPr>
                <w:rStyle w:val="Strong"/>
              </w:rPr>
            </w:pPr>
          </w:p>
        </w:tc>
        <w:tc>
          <w:tcPr>
            <w:tcW w:w="4814" w:type="dxa"/>
          </w:tcPr>
          <w:p w14:paraId="3519435B" w14:textId="26D24D08" w:rsidR="00E40DD0" w:rsidRDefault="008A25AB" w:rsidP="003C253A">
            <w:pPr>
              <w:cnfStyle w:val="000000010000" w:firstRow="0" w:lastRow="0" w:firstColumn="0" w:lastColumn="0" w:oddVBand="0" w:evenVBand="0" w:oddHBand="0" w:evenHBand="1" w:firstRowFirstColumn="0" w:firstRowLastColumn="0" w:lastRowFirstColumn="0" w:lastRowLastColumn="0"/>
            </w:pPr>
            <w:r>
              <w:t>Detail 2</w:t>
            </w:r>
          </w:p>
        </w:tc>
      </w:tr>
      <w:tr w:rsidR="00E40DD0" w14:paraId="32647797" w14:textId="77777777" w:rsidTr="00E40D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189503" w14:textId="245956F0" w:rsidR="00E40DD0" w:rsidRDefault="008A25AB" w:rsidP="003C253A">
            <w:r>
              <w:t>Main idea 3</w:t>
            </w:r>
          </w:p>
        </w:tc>
        <w:tc>
          <w:tcPr>
            <w:tcW w:w="4814" w:type="dxa"/>
          </w:tcPr>
          <w:p w14:paraId="68196C81" w14:textId="134EF57F" w:rsidR="00E40DD0" w:rsidRDefault="008A25AB" w:rsidP="003C253A">
            <w:pPr>
              <w:cnfStyle w:val="000000100000" w:firstRow="0" w:lastRow="0" w:firstColumn="0" w:lastColumn="0" w:oddVBand="0" w:evenVBand="0" w:oddHBand="1" w:evenHBand="0" w:firstRowFirstColumn="0" w:firstRowLastColumn="0" w:lastRowFirstColumn="0" w:lastRowLastColumn="0"/>
            </w:pPr>
            <w:r>
              <w:t>Detail 1</w:t>
            </w:r>
          </w:p>
        </w:tc>
      </w:tr>
      <w:tr w:rsidR="00E40DD0" w14:paraId="5F21D3FD" w14:textId="77777777" w:rsidTr="00E40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34CB6D1" w14:textId="07B00C1F" w:rsidR="00E40DD0" w:rsidRPr="003F3336" w:rsidRDefault="00E40DD0" w:rsidP="003C253A">
            <w:pPr>
              <w:rPr>
                <w:rStyle w:val="Strong"/>
              </w:rPr>
            </w:pPr>
          </w:p>
        </w:tc>
        <w:tc>
          <w:tcPr>
            <w:tcW w:w="4814" w:type="dxa"/>
          </w:tcPr>
          <w:p w14:paraId="410E5D65" w14:textId="1A06E9E7" w:rsidR="00E40DD0" w:rsidRDefault="008A25AB" w:rsidP="003C253A">
            <w:pPr>
              <w:cnfStyle w:val="000000010000" w:firstRow="0" w:lastRow="0" w:firstColumn="0" w:lastColumn="0" w:oddVBand="0" w:evenVBand="0" w:oddHBand="0" w:evenHBand="1" w:firstRowFirstColumn="0" w:firstRowLastColumn="0" w:lastRowFirstColumn="0" w:lastRowLastColumn="0"/>
            </w:pPr>
            <w:r>
              <w:t>Detail 2</w:t>
            </w:r>
          </w:p>
        </w:tc>
      </w:tr>
    </w:tbl>
    <w:p w14:paraId="2A8603D2" w14:textId="6138A962" w:rsidR="0053298D" w:rsidRDefault="00D1232B" w:rsidP="003E464E">
      <w:pPr>
        <w:pStyle w:val="Heading2"/>
      </w:pPr>
      <w:bookmarkStart w:id="29" w:name="_Toc151388051"/>
      <w:r>
        <w:t xml:space="preserve">Phase </w:t>
      </w:r>
      <w:r w:rsidR="003846A7">
        <w:t xml:space="preserve">2, </w:t>
      </w:r>
      <w:r w:rsidR="00E86833">
        <w:t>resource</w:t>
      </w:r>
      <w:r w:rsidR="003846A7">
        <w:t xml:space="preserve"> </w:t>
      </w:r>
      <w:r w:rsidR="009B491F">
        <w:t>4</w:t>
      </w:r>
      <w:r w:rsidR="00E73597">
        <w:t xml:space="preserve"> </w:t>
      </w:r>
      <w:r w:rsidR="0053298D">
        <w:t>–</w:t>
      </w:r>
      <w:r w:rsidR="00E73597">
        <w:t xml:space="preserve"> </w:t>
      </w:r>
      <w:r w:rsidR="00AD6B8F">
        <w:t>writing a summary</w:t>
      </w:r>
      <w:bookmarkEnd w:id="29"/>
    </w:p>
    <w:p w14:paraId="3D992396" w14:textId="227AD148" w:rsidR="00F04402" w:rsidRPr="00F04402" w:rsidRDefault="00F04402" w:rsidP="00C86799">
      <w:pPr>
        <w:pStyle w:val="FeatureBox2"/>
      </w:pPr>
      <w:r w:rsidRPr="00EE0275">
        <w:rPr>
          <w:rStyle w:val="Strong"/>
        </w:rPr>
        <w:t>Teacher note:</w:t>
      </w:r>
      <w:r>
        <w:t xml:space="preserve"> the table in this resource</w:t>
      </w:r>
      <w:r w:rsidRPr="00F04402">
        <w:t xml:space="preserve"> has been adapted from one of Sedita’s worksheets in The Writing Rope, 2023</w:t>
      </w:r>
      <w:r w:rsidR="004E4D6E">
        <w:t>.</w:t>
      </w:r>
    </w:p>
    <w:p w14:paraId="536239CA" w14:textId="07CDA322" w:rsidR="00F559CB" w:rsidRDefault="00257808" w:rsidP="00257808">
      <w:r>
        <w:t>T</w:t>
      </w:r>
      <w:r w:rsidR="00EA5CDD">
        <w:t>he following table provides a sample summary paragraph. The paragraph contains the main ideas from the excerpt ‘Languages’</w:t>
      </w:r>
      <w:r w:rsidR="00AD178F">
        <w:t>;</w:t>
      </w:r>
      <w:r w:rsidR="00EA5CDD">
        <w:t xml:space="preserve"> the </w:t>
      </w:r>
      <w:r w:rsidR="006042AA">
        <w:t xml:space="preserve">idea </w:t>
      </w:r>
      <w:r w:rsidR="00AD178F">
        <w:t xml:space="preserve">that </w:t>
      </w:r>
      <w:proofErr w:type="gramStart"/>
      <w:r w:rsidR="00AD178F">
        <w:t>as a result of</w:t>
      </w:r>
      <w:proofErr w:type="gramEnd"/>
      <w:r w:rsidR="00AD178F">
        <w:t xml:space="preserve"> colonisation and forced assimilation </w:t>
      </w:r>
      <w:r w:rsidR="004E7BBD">
        <w:t>Aboriginal people</w:t>
      </w:r>
      <w:r w:rsidR="004B6ADF">
        <w:t>s</w:t>
      </w:r>
      <w:r w:rsidR="004E7BBD">
        <w:t xml:space="preserve"> have lost hundreds of </w:t>
      </w:r>
      <w:r w:rsidR="00C07427">
        <w:t>languages.</w:t>
      </w:r>
    </w:p>
    <w:p w14:paraId="400F4B99" w14:textId="02856AE3" w:rsidR="00EA5CDD" w:rsidRPr="00EA5CDD" w:rsidRDefault="00C07427">
      <w:pPr>
        <w:pStyle w:val="ListNumber"/>
        <w:numPr>
          <w:ilvl w:val="0"/>
          <w:numId w:val="36"/>
        </w:numPr>
      </w:pPr>
      <w:r>
        <w:t>Use this sample to help you to construct your summaries for the remaining excerpts.</w:t>
      </w:r>
    </w:p>
    <w:p w14:paraId="30BDFCDF" w14:textId="564E1EF2" w:rsidR="001764C0" w:rsidRPr="001764C0" w:rsidRDefault="001764C0" w:rsidP="001764C0">
      <w:pPr>
        <w:pStyle w:val="Caption"/>
      </w:pPr>
      <w:r>
        <w:t xml:space="preserve">Table </w:t>
      </w:r>
      <w:fldSimple w:instr=" SEQ Table \* ARABIC ">
        <w:r w:rsidR="008F5779">
          <w:rPr>
            <w:noProof/>
          </w:rPr>
          <w:t>11</w:t>
        </w:r>
      </w:fldSimple>
      <w:r>
        <w:t xml:space="preserve"> – writing a summary</w:t>
      </w:r>
    </w:p>
    <w:tbl>
      <w:tblPr>
        <w:tblStyle w:val="Tableheader"/>
        <w:tblW w:w="0" w:type="auto"/>
        <w:tblLook w:val="04A0" w:firstRow="1" w:lastRow="0" w:firstColumn="1" w:lastColumn="0" w:noHBand="0" w:noVBand="1"/>
        <w:tblDescription w:val="Steps guiding the summary writing process"/>
      </w:tblPr>
      <w:tblGrid>
        <w:gridCol w:w="4814"/>
        <w:gridCol w:w="4814"/>
      </w:tblGrid>
      <w:tr w:rsidR="00727EE3" w14:paraId="79BCBB00" w14:textId="77777777" w:rsidTr="00727E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5D82DC5" w14:textId="153FC445" w:rsidR="00727EE3" w:rsidRDefault="001764C0" w:rsidP="00E86833">
            <w:r>
              <w:t>Summary</w:t>
            </w:r>
            <w:r w:rsidR="00CB6EBF">
              <w:t xml:space="preserve"> steps</w:t>
            </w:r>
          </w:p>
        </w:tc>
        <w:tc>
          <w:tcPr>
            <w:tcW w:w="4814" w:type="dxa"/>
          </w:tcPr>
          <w:p w14:paraId="0160CD9D" w14:textId="2B8955E3" w:rsidR="00727EE3" w:rsidRDefault="00A06A40" w:rsidP="00E86833">
            <w:pPr>
              <w:cnfStyle w:val="100000000000" w:firstRow="1" w:lastRow="0" w:firstColumn="0" w:lastColumn="0" w:oddVBand="0" w:evenVBand="0" w:oddHBand="0" w:evenHBand="0" w:firstRowFirstColumn="0" w:firstRowLastColumn="0" w:lastRowFirstColumn="0" w:lastRowLastColumn="0"/>
            </w:pPr>
            <w:r>
              <w:t>Details</w:t>
            </w:r>
          </w:p>
        </w:tc>
      </w:tr>
      <w:tr w:rsidR="00727EE3" w14:paraId="079E1586" w14:textId="77777777" w:rsidTr="00727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85EED54" w14:textId="4E9E0C69" w:rsidR="00727EE3" w:rsidRDefault="00A06A40" w:rsidP="00E86833">
            <w:r>
              <w:t xml:space="preserve">Write </w:t>
            </w:r>
            <w:r w:rsidR="00CA2841">
              <w:t>an introductory statement (a topic sentence).</w:t>
            </w:r>
          </w:p>
        </w:tc>
        <w:tc>
          <w:tcPr>
            <w:tcW w:w="4814" w:type="dxa"/>
          </w:tcPr>
          <w:p w14:paraId="4CC39E56" w14:textId="6BB35E65" w:rsidR="00727EE3" w:rsidRPr="0073067D" w:rsidRDefault="0008503A" w:rsidP="0073067D">
            <w:pPr>
              <w:cnfStyle w:val="000000100000" w:firstRow="0" w:lastRow="0" w:firstColumn="0" w:lastColumn="0" w:oddVBand="0" w:evenVBand="0" w:oddHBand="1" w:evenHBand="0" w:firstRowFirstColumn="0" w:firstRowLastColumn="0" w:lastRowFirstColumn="0" w:lastRowLastColumn="0"/>
            </w:pPr>
            <w:r>
              <w:t>As a result of colonisation Aboriginal people</w:t>
            </w:r>
            <w:r w:rsidR="00265372">
              <w:t>s</w:t>
            </w:r>
            <w:r>
              <w:t xml:space="preserve"> have lost most of their traditional lang</w:t>
            </w:r>
            <w:r w:rsidR="002B40A6">
              <w:t>uages.</w:t>
            </w:r>
          </w:p>
        </w:tc>
      </w:tr>
      <w:tr w:rsidR="00727EE3" w14:paraId="19069E50" w14:textId="77777777" w:rsidTr="00727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56AC65B5" w14:textId="0037CB70" w:rsidR="00727EE3" w:rsidRDefault="00CF609A" w:rsidP="00E86833">
            <w:r>
              <w:t>Turn the main idea(s) into sentence.</w:t>
            </w:r>
          </w:p>
        </w:tc>
        <w:tc>
          <w:tcPr>
            <w:tcW w:w="4814" w:type="dxa"/>
          </w:tcPr>
          <w:p w14:paraId="2EC6BB27" w14:textId="1F028AFA" w:rsidR="00727EE3" w:rsidRDefault="002B40A6" w:rsidP="00E86833">
            <w:pPr>
              <w:cnfStyle w:val="000000010000" w:firstRow="0" w:lastRow="0" w:firstColumn="0" w:lastColumn="0" w:oddVBand="0" w:evenVBand="0" w:oddHBand="0" w:evenHBand="1" w:firstRowFirstColumn="0" w:firstRowLastColumn="0" w:lastRowFirstColumn="0" w:lastRowLastColumn="0"/>
            </w:pPr>
            <w:r>
              <w:t>At one-point, Aboriginal people</w:t>
            </w:r>
            <w:r w:rsidR="00265372">
              <w:t>s</w:t>
            </w:r>
            <w:r>
              <w:t xml:space="preserve"> spoke over 600 language</w:t>
            </w:r>
            <w:r w:rsidR="00813451">
              <w:t xml:space="preserve"> dialects</w:t>
            </w:r>
            <w:r>
              <w:t>.</w:t>
            </w:r>
          </w:p>
        </w:tc>
      </w:tr>
      <w:tr w:rsidR="00727EE3" w14:paraId="5702A957" w14:textId="77777777" w:rsidTr="00727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DF4200E" w14:textId="160A82F6" w:rsidR="00727EE3" w:rsidRDefault="00CF609A" w:rsidP="00E86833">
            <w:r>
              <w:t xml:space="preserve">Support this sentence with </w:t>
            </w:r>
            <w:r w:rsidR="003B3CE3">
              <w:t>relevant details.</w:t>
            </w:r>
          </w:p>
        </w:tc>
        <w:tc>
          <w:tcPr>
            <w:tcW w:w="4814" w:type="dxa"/>
          </w:tcPr>
          <w:p w14:paraId="45C65DAB" w14:textId="5B91DCB4" w:rsidR="00727EE3" w:rsidRDefault="004860C4" w:rsidP="00E86833">
            <w:pPr>
              <w:cnfStyle w:val="000000100000" w:firstRow="0" w:lastRow="0" w:firstColumn="0" w:lastColumn="0" w:oddVBand="0" w:evenVBand="0" w:oddHBand="1" w:evenHBand="0" w:firstRowFirstColumn="0" w:firstRowLastColumn="0" w:lastRowFirstColumn="0" w:lastRowLastColumn="0"/>
            </w:pPr>
            <w:r>
              <w:t>However, because Aboriginal people</w:t>
            </w:r>
            <w:r w:rsidR="00265372">
              <w:t>s</w:t>
            </w:r>
            <w:r>
              <w:t xml:space="preserve"> were forced to leave their </w:t>
            </w:r>
            <w:r w:rsidR="00ED73F8">
              <w:t>land,</w:t>
            </w:r>
            <w:r>
              <w:t xml:space="preserve"> they lost their connection to the land and to their culture.</w:t>
            </w:r>
          </w:p>
          <w:p w14:paraId="390C3F39" w14:textId="1E4E7E96" w:rsidR="004860C4" w:rsidRDefault="00ED73F8" w:rsidP="00E86833">
            <w:pPr>
              <w:cnfStyle w:val="000000100000" w:firstRow="0" w:lastRow="0" w:firstColumn="0" w:lastColumn="0" w:oddVBand="0" w:evenVBand="0" w:oddHBand="1" w:evenHBand="0" w:firstRowFirstColumn="0" w:firstRowLastColumn="0" w:lastRowFirstColumn="0" w:lastRowLastColumn="0"/>
            </w:pPr>
            <w:r>
              <w:lastRenderedPageBreak/>
              <w:t xml:space="preserve">Furthermore, government policies </w:t>
            </w:r>
            <w:r w:rsidR="00FA3E30">
              <w:t>were designed to force Aboriginal people</w:t>
            </w:r>
            <w:r w:rsidR="00265372">
              <w:t>s</w:t>
            </w:r>
            <w:r w:rsidR="00FA3E30">
              <w:t xml:space="preserve"> to assimilate. This meant that they were not able to speak their own language and were only allowed to speak English.</w:t>
            </w:r>
          </w:p>
          <w:p w14:paraId="097E8D62" w14:textId="1778E4D5" w:rsidR="00016AAA" w:rsidRDefault="00016AAA" w:rsidP="00E86833">
            <w:pPr>
              <w:cnfStyle w:val="000000100000" w:firstRow="0" w:lastRow="0" w:firstColumn="0" w:lastColumn="0" w:oddVBand="0" w:evenVBand="0" w:oddHBand="1" w:evenHBand="0" w:firstRowFirstColumn="0" w:firstRowLastColumn="0" w:lastRowFirstColumn="0" w:lastRowLastColumn="0"/>
            </w:pPr>
            <w:r>
              <w:t>There are less tha</w:t>
            </w:r>
            <w:r w:rsidR="00AE79CA">
              <w:t>n</w:t>
            </w:r>
            <w:r>
              <w:t xml:space="preserve"> 120 Aboriginal languages still spoken today.</w:t>
            </w:r>
          </w:p>
        </w:tc>
      </w:tr>
      <w:tr w:rsidR="00727EE3" w14:paraId="6F695BE1" w14:textId="77777777" w:rsidTr="00727EE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C27460D" w14:textId="65A836D5" w:rsidR="00727EE3" w:rsidRDefault="003B3CE3" w:rsidP="00E86833">
            <w:r>
              <w:lastRenderedPageBreak/>
              <w:t xml:space="preserve">Use transition words </w:t>
            </w:r>
            <w:r w:rsidR="00C026DA">
              <w:t>to connect sentences and ideas.</w:t>
            </w:r>
          </w:p>
        </w:tc>
        <w:tc>
          <w:tcPr>
            <w:tcW w:w="4814" w:type="dxa"/>
          </w:tcPr>
          <w:p w14:paraId="29B7133A" w14:textId="76F806B8" w:rsidR="00727EE3" w:rsidRDefault="00016AAA" w:rsidP="00E86833">
            <w:pPr>
              <w:cnfStyle w:val="000000010000" w:firstRow="0" w:lastRow="0" w:firstColumn="0" w:lastColumn="0" w:oddVBand="0" w:evenVBand="0" w:oddHBand="0" w:evenHBand="1" w:firstRowFirstColumn="0" w:firstRowLastColumn="0" w:lastRowFirstColumn="0" w:lastRowLastColumn="0"/>
            </w:pPr>
            <w:r>
              <w:t>At onepoint, however, furthermore.</w:t>
            </w:r>
          </w:p>
        </w:tc>
      </w:tr>
    </w:tbl>
    <w:p w14:paraId="3540721B" w14:textId="6AF204CB" w:rsidR="00DC5923" w:rsidRPr="00346970" w:rsidRDefault="0075349A" w:rsidP="0075349A">
      <w:pPr>
        <w:rPr>
          <w:rStyle w:val="Strong"/>
        </w:rPr>
      </w:pPr>
      <w:r w:rsidRPr="00346970">
        <w:rPr>
          <w:rStyle w:val="Strong"/>
        </w:rPr>
        <w:t>Reflection</w:t>
      </w:r>
    </w:p>
    <w:p w14:paraId="4A02D84D" w14:textId="36B811FC" w:rsidR="00A14CBA" w:rsidRDefault="00793116" w:rsidP="0075349A">
      <w:r>
        <w:t xml:space="preserve">In </w:t>
      </w:r>
      <w:r w:rsidRPr="00346970">
        <w:rPr>
          <w:rStyle w:val="Strong"/>
        </w:rPr>
        <w:t xml:space="preserve">Phase 2, activity </w:t>
      </w:r>
      <w:r w:rsidR="00A14CBA" w:rsidRPr="00346970">
        <w:rPr>
          <w:rStyle w:val="Strong"/>
        </w:rPr>
        <w:t>2 – the importance of language</w:t>
      </w:r>
      <w:r w:rsidR="00A14CBA">
        <w:t xml:space="preserve">, </w:t>
      </w:r>
      <w:bookmarkStart w:id="30" w:name="_Hlk150327965"/>
      <w:r w:rsidR="00A14CBA">
        <w:t xml:space="preserve">you responded to the question </w:t>
      </w:r>
      <w:r w:rsidR="002F309B" w:rsidRPr="002F309B">
        <w:t>‘What is the connection between language, culture and identity?’</w:t>
      </w:r>
      <w:bookmarkEnd w:id="30"/>
    </w:p>
    <w:p w14:paraId="0613755A" w14:textId="54C02556" w:rsidR="002F309B" w:rsidRDefault="002F309B" w:rsidP="0075349A">
      <w:r>
        <w:t>Tak</w:t>
      </w:r>
      <w:r w:rsidR="00E31AA5">
        <w:t>e</w:t>
      </w:r>
      <w:r>
        <w:t xml:space="preserve"> a moment to reflect on your initial response before completing </w:t>
      </w:r>
      <w:r w:rsidR="00B416AB">
        <w:t xml:space="preserve">the following </w:t>
      </w:r>
      <w:r w:rsidR="00C01620">
        <w:t>reflection</w:t>
      </w:r>
      <w:r w:rsidR="00346970">
        <w:t>:</w:t>
      </w:r>
    </w:p>
    <w:p w14:paraId="3323C345" w14:textId="1E811981" w:rsidR="00346970" w:rsidRDefault="00DC5923">
      <w:pPr>
        <w:pStyle w:val="ListNumber"/>
        <w:numPr>
          <w:ilvl w:val="0"/>
          <w:numId w:val="2"/>
        </w:numPr>
      </w:pPr>
      <w:r>
        <w:t xml:space="preserve">Use the </w:t>
      </w:r>
      <w:hyperlink r:id="rId49" w:history="1">
        <w:r w:rsidRPr="006F2F8C">
          <w:rPr>
            <w:rStyle w:val="Hyperlink"/>
          </w:rPr>
          <w:t>Harvard Project Zero</w:t>
        </w:r>
      </w:hyperlink>
      <w:r>
        <w:t xml:space="preserve"> thinking routine, </w:t>
      </w:r>
      <w:r w:rsidRPr="00A21E4D">
        <w:rPr>
          <w:rStyle w:val="Strong"/>
        </w:rPr>
        <w:t xml:space="preserve">‘I </w:t>
      </w:r>
      <w:r w:rsidR="002D18F8">
        <w:rPr>
          <w:rStyle w:val="Strong"/>
        </w:rPr>
        <w:t>U</w:t>
      </w:r>
      <w:r w:rsidR="002D18F8" w:rsidRPr="00A21E4D">
        <w:rPr>
          <w:rStyle w:val="Strong"/>
        </w:rPr>
        <w:t xml:space="preserve">sed </w:t>
      </w:r>
      <w:r w:rsidRPr="00A21E4D">
        <w:rPr>
          <w:rStyle w:val="Strong"/>
        </w:rPr>
        <w:t xml:space="preserve">to </w:t>
      </w:r>
      <w:r w:rsidR="002D18F8">
        <w:rPr>
          <w:rStyle w:val="Strong"/>
        </w:rPr>
        <w:t>T</w:t>
      </w:r>
      <w:r w:rsidR="002D18F8" w:rsidRPr="00A21E4D">
        <w:rPr>
          <w:rStyle w:val="Strong"/>
        </w:rPr>
        <w:t>hink</w:t>
      </w:r>
      <w:r w:rsidRPr="00A21E4D">
        <w:rPr>
          <w:rStyle w:val="Strong"/>
        </w:rPr>
        <w:t>…</w:t>
      </w:r>
      <w:r w:rsidR="005E7EDF">
        <w:rPr>
          <w:rStyle w:val="Strong"/>
        </w:rPr>
        <w:t xml:space="preserve"> </w:t>
      </w:r>
      <w:r w:rsidR="002D18F8">
        <w:rPr>
          <w:rStyle w:val="Strong"/>
        </w:rPr>
        <w:t>N</w:t>
      </w:r>
      <w:r w:rsidR="002D18F8" w:rsidRPr="00A21E4D">
        <w:rPr>
          <w:rStyle w:val="Strong"/>
        </w:rPr>
        <w:t xml:space="preserve">ow </w:t>
      </w:r>
      <w:r w:rsidRPr="00A21E4D">
        <w:rPr>
          <w:rStyle w:val="Strong"/>
        </w:rPr>
        <w:t xml:space="preserve">I </w:t>
      </w:r>
      <w:r w:rsidR="002D18F8">
        <w:rPr>
          <w:rStyle w:val="Strong"/>
        </w:rPr>
        <w:t>T</w:t>
      </w:r>
      <w:r w:rsidR="002D18F8" w:rsidRPr="00A21E4D">
        <w:rPr>
          <w:rStyle w:val="Strong"/>
        </w:rPr>
        <w:t>hink</w:t>
      </w:r>
      <w:r w:rsidR="002D18F8">
        <w:rPr>
          <w:rStyle w:val="Strong"/>
        </w:rPr>
        <w:t>…</w:t>
      </w:r>
      <w:r w:rsidR="002D18F8" w:rsidRPr="00A21E4D">
        <w:rPr>
          <w:rStyle w:val="Strong"/>
        </w:rPr>
        <w:t>’</w:t>
      </w:r>
      <w:r w:rsidR="002D18F8">
        <w:t xml:space="preserve"> </w:t>
      </w:r>
      <w:r>
        <w:t>to reflect on your initial answer to th</w:t>
      </w:r>
      <w:r w:rsidR="00BC5B23">
        <w:t>e</w:t>
      </w:r>
      <w:r>
        <w:t xml:space="preserve"> question. </w:t>
      </w:r>
      <w:r w:rsidR="00BE722D">
        <w:t xml:space="preserve">Consider </w:t>
      </w:r>
      <w:r w:rsidR="00A05F5A">
        <w:t xml:space="preserve">what you have learnt </w:t>
      </w:r>
      <w:proofErr w:type="gramStart"/>
      <w:r w:rsidR="00A05F5A">
        <w:t>as a result of</w:t>
      </w:r>
      <w:proofErr w:type="gramEnd"/>
      <w:r w:rsidR="00A05F5A">
        <w:t xml:space="preserve"> reading the excerpts and your own research. You might like to begin your reflection with something like:</w:t>
      </w:r>
    </w:p>
    <w:p w14:paraId="130F57E0" w14:textId="38858099" w:rsidR="00A05F5A" w:rsidRDefault="0016087B" w:rsidP="00CC593E">
      <w:pPr>
        <w:pStyle w:val="ListBullet"/>
      </w:pPr>
      <w:r>
        <w:t>When we began our study about language, culture and identity I thought</w:t>
      </w:r>
      <w:r w:rsidR="005E7EDF">
        <w:t xml:space="preserve"> </w:t>
      </w:r>
      <w:r>
        <w:t>…</w:t>
      </w:r>
    </w:p>
    <w:p w14:paraId="4C2AD4C5" w14:textId="6B1993F0" w:rsidR="0016087B" w:rsidRDefault="002F4D9E" w:rsidP="00CC593E">
      <w:pPr>
        <w:pStyle w:val="ListBullet"/>
      </w:pPr>
      <w:r>
        <w:t xml:space="preserve">As a result of reading excerpts from </w:t>
      </w:r>
      <w:r w:rsidRPr="002F4D9E">
        <w:rPr>
          <w:rStyle w:val="Emphasis"/>
        </w:rPr>
        <w:t>Welcome to Country</w:t>
      </w:r>
      <w:r>
        <w:t>, and my own research I now think</w:t>
      </w:r>
      <w:r w:rsidR="005E7EDF">
        <w:t xml:space="preserve"> </w:t>
      </w:r>
      <w:r>
        <w:t>…</w:t>
      </w:r>
    </w:p>
    <w:p w14:paraId="482ED40E" w14:textId="4B27D335" w:rsidR="005C6996" w:rsidRDefault="002A55AE" w:rsidP="004E4D6E">
      <w:pPr>
        <w:rPr>
          <w:rStyle w:val="Strong"/>
        </w:rPr>
      </w:pPr>
      <w:r w:rsidRPr="006F2C3C">
        <w:rPr>
          <w:rStyle w:val="Strong"/>
        </w:rPr>
        <w:t>‘I used to think…</w:t>
      </w:r>
      <w:r w:rsidR="005E7EDF">
        <w:rPr>
          <w:rStyle w:val="Strong"/>
        </w:rPr>
        <w:t xml:space="preserve"> </w:t>
      </w:r>
      <w:r w:rsidRPr="006F2C3C">
        <w:rPr>
          <w:rStyle w:val="Strong"/>
        </w:rPr>
        <w:t>now I think</w:t>
      </w:r>
      <w:r w:rsidR="00FE7557">
        <w:rPr>
          <w:rStyle w:val="Strong"/>
        </w:rPr>
        <w:t>…</w:t>
      </w:r>
      <w:r w:rsidRPr="006F2C3C">
        <w:rPr>
          <w:rStyle w:val="Strong"/>
        </w:rPr>
        <w:t>’</w:t>
      </w:r>
    </w:p>
    <w:p w14:paraId="0CBF3EFF" w14:textId="77777777" w:rsidR="00813451" w:rsidRDefault="00813451" w:rsidP="004E4D6E">
      <w:pPr>
        <w:rPr>
          <w:rStyle w:val="Strong"/>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204C27" w14:paraId="674FF4A4" w14:textId="77777777" w:rsidTr="00EE0275">
        <w:tc>
          <w:tcPr>
            <w:tcW w:w="9628" w:type="dxa"/>
          </w:tcPr>
          <w:p w14:paraId="0B5F6FC8" w14:textId="77777777" w:rsidR="00204C27" w:rsidRPr="00EE0275" w:rsidRDefault="00204C27" w:rsidP="00EE0275"/>
        </w:tc>
      </w:tr>
      <w:tr w:rsidR="00204C27" w14:paraId="38DC0FE1" w14:textId="77777777" w:rsidTr="00EE0275">
        <w:tc>
          <w:tcPr>
            <w:tcW w:w="9628" w:type="dxa"/>
          </w:tcPr>
          <w:p w14:paraId="01691F22" w14:textId="77777777" w:rsidR="00204C27" w:rsidRPr="00EE0275" w:rsidRDefault="00204C27" w:rsidP="00EE0275"/>
        </w:tc>
      </w:tr>
      <w:tr w:rsidR="00204C27" w14:paraId="2D948B43" w14:textId="77777777" w:rsidTr="00EE0275">
        <w:tc>
          <w:tcPr>
            <w:tcW w:w="9628" w:type="dxa"/>
          </w:tcPr>
          <w:p w14:paraId="6D59EAE0" w14:textId="77777777" w:rsidR="00204C27" w:rsidRPr="00EE0275" w:rsidRDefault="00204C27" w:rsidP="00EE0275"/>
        </w:tc>
      </w:tr>
      <w:tr w:rsidR="00204C27" w14:paraId="7F54C636" w14:textId="77777777" w:rsidTr="00EE0275">
        <w:tc>
          <w:tcPr>
            <w:tcW w:w="9628" w:type="dxa"/>
          </w:tcPr>
          <w:p w14:paraId="36AF54CB" w14:textId="77777777" w:rsidR="00204C27" w:rsidRPr="00EE0275" w:rsidRDefault="00204C27" w:rsidP="00EE0275"/>
        </w:tc>
      </w:tr>
      <w:tr w:rsidR="00204C27" w14:paraId="5AC3F4A4" w14:textId="77777777" w:rsidTr="00EE0275">
        <w:tc>
          <w:tcPr>
            <w:tcW w:w="9628" w:type="dxa"/>
          </w:tcPr>
          <w:p w14:paraId="7244F6FB" w14:textId="77777777" w:rsidR="00204C27" w:rsidRPr="00EE0275" w:rsidRDefault="00204C27" w:rsidP="00EE0275"/>
        </w:tc>
      </w:tr>
      <w:tr w:rsidR="00204C27" w14:paraId="036BAA52" w14:textId="77777777" w:rsidTr="00EE0275">
        <w:tc>
          <w:tcPr>
            <w:tcW w:w="9628" w:type="dxa"/>
          </w:tcPr>
          <w:p w14:paraId="2A8D225A" w14:textId="77777777" w:rsidR="00204C27" w:rsidRPr="00EE0275" w:rsidRDefault="00204C27" w:rsidP="00EE0275"/>
        </w:tc>
      </w:tr>
      <w:tr w:rsidR="00204C27" w14:paraId="2919F884" w14:textId="77777777" w:rsidTr="00EE0275">
        <w:tc>
          <w:tcPr>
            <w:tcW w:w="9628" w:type="dxa"/>
          </w:tcPr>
          <w:p w14:paraId="5471B42D" w14:textId="77777777" w:rsidR="00204C27" w:rsidRPr="00EE0275" w:rsidRDefault="00204C27" w:rsidP="00EE0275"/>
        </w:tc>
      </w:tr>
      <w:tr w:rsidR="00204C27" w14:paraId="46C0B9EB" w14:textId="77777777" w:rsidTr="00EE0275">
        <w:tc>
          <w:tcPr>
            <w:tcW w:w="9628" w:type="dxa"/>
          </w:tcPr>
          <w:p w14:paraId="645FB572" w14:textId="77777777" w:rsidR="00204C27" w:rsidRPr="00EE0275" w:rsidRDefault="00204C27" w:rsidP="00EE0275"/>
        </w:tc>
      </w:tr>
    </w:tbl>
    <w:p w14:paraId="086B8AF7" w14:textId="5BC9B0DD" w:rsidR="00721D5B" w:rsidRDefault="00721D5B" w:rsidP="003E464E">
      <w:pPr>
        <w:pStyle w:val="Heading2"/>
      </w:pPr>
      <w:bookmarkStart w:id="31" w:name="_Toc151388052"/>
      <w:r>
        <w:t xml:space="preserve">Core formative task 2 – </w:t>
      </w:r>
      <w:r w:rsidR="00825E17">
        <w:t>informative report</w:t>
      </w:r>
      <w:bookmarkEnd w:id="31"/>
    </w:p>
    <w:p w14:paraId="50A403DD" w14:textId="2065484A" w:rsidR="00E73B67" w:rsidRPr="00C14B0C" w:rsidRDefault="00E73B67" w:rsidP="00EE0275">
      <w:pPr>
        <w:pStyle w:val="Featurepink"/>
      </w:pPr>
      <w:r w:rsidRPr="00EE0275">
        <w:rPr>
          <w:rStyle w:val="Strong"/>
        </w:rPr>
        <w:t>Student note:</w:t>
      </w:r>
      <w:r>
        <w:t xml:space="preserve"> </w:t>
      </w:r>
      <w:r w:rsidR="00FE7557">
        <w:t xml:space="preserve">you </w:t>
      </w:r>
      <w:r>
        <w:t xml:space="preserve">will be able to transfer what you learnt about story telling </w:t>
      </w:r>
      <w:r w:rsidRPr="00C14B0C">
        <w:t xml:space="preserve">from both </w:t>
      </w:r>
      <w:r>
        <w:t xml:space="preserve">the </w:t>
      </w:r>
      <w:r w:rsidRPr="00043DB3">
        <w:rPr>
          <w:rStyle w:val="Strong"/>
        </w:rPr>
        <w:t>Year 9, Term 1 – Representation of life experiences</w:t>
      </w:r>
      <w:r w:rsidRPr="00C14B0C">
        <w:t xml:space="preserve">, and </w:t>
      </w:r>
      <w:r w:rsidRPr="00043DB3">
        <w:rPr>
          <w:rStyle w:val="Strong"/>
        </w:rPr>
        <w:t>Year 9, Term 2 – shining a new (stage) light</w:t>
      </w:r>
      <w:r w:rsidRPr="00C14B0C">
        <w:t xml:space="preserve">, to inform </w:t>
      </w:r>
      <w:r>
        <w:t xml:space="preserve">your </w:t>
      </w:r>
      <w:r w:rsidRPr="00C14B0C">
        <w:t>responses.</w:t>
      </w:r>
    </w:p>
    <w:p w14:paraId="4E0DBF96" w14:textId="2E395514" w:rsidR="006D1A10" w:rsidRPr="006D1A10" w:rsidRDefault="006D1A10" w:rsidP="006D1A10">
      <w:r>
        <w:t>This core formative task is to be completed in pairs</w:t>
      </w:r>
      <w:r w:rsidR="00073E55">
        <w:t xml:space="preserve">. You will be drawing on the </w:t>
      </w:r>
      <w:r w:rsidR="00073E55" w:rsidRPr="00073E55">
        <w:t xml:space="preserve">excerpts from Marcia Langton’s </w:t>
      </w:r>
      <w:r w:rsidR="00073E55" w:rsidRPr="00073E55">
        <w:rPr>
          <w:rStyle w:val="Emphasis"/>
        </w:rPr>
        <w:t>Welcome to Country</w:t>
      </w:r>
      <w:r w:rsidR="00073E55" w:rsidRPr="00073E55">
        <w:t>,</w:t>
      </w:r>
      <w:r w:rsidR="00073E55">
        <w:t xml:space="preserve"> your excerpt summaries,</w:t>
      </w:r>
      <w:r w:rsidR="00073E55" w:rsidRPr="00073E55">
        <w:t xml:space="preserve"> and </w:t>
      </w:r>
      <w:r w:rsidR="00073E55">
        <w:t xml:space="preserve">your </w:t>
      </w:r>
      <w:r w:rsidR="00073E55" w:rsidRPr="00073E55">
        <w:t>own research.</w:t>
      </w:r>
    </w:p>
    <w:p w14:paraId="23CAFAEF" w14:textId="5930E205" w:rsidR="00940614" w:rsidRDefault="00940614" w:rsidP="00C14B0C">
      <w:r>
        <w:t>You will compose an</w:t>
      </w:r>
      <w:r w:rsidR="00C14B0C" w:rsidRPr="00C14B0C">
        <w:t xml:space="preserve"> informative report for </w:t>
      </w:r>
      <w:r>
        <w:t xml:space="preserve">your </w:t>
      </w:r>
      <w:r w:rsidR="00C14B0C" w:rsidRPr="00C14B0C">
        <w:t>peers about the role of storytelling in Aboriginal and Torres Strait Islander cultures.</w:t>
      </w:r>
    </w:p>
    <w:p w14:paraId="785BE5CF" w14:textId="074B005A" w:rsidR="00C14B0C" w:rsidRPr="00C14B0C" w:rsidRDefault="00940614">
      <w:pPr>
        <w:pStyle w:val="ListNumber"/>
        <w:numPr>
          <w:ilvl w:val="0"/>
          <w:numId w:val="17"/>
        </w:numPr>
      </w:pPr>
      <w:r>
        <w:t xml:space="preserve">As a pair </w:t>
      </w:r>
      <w:r w:rsidR="0019488D">
        <w:t xml:space="preserve">you will </w:t>
      </w:r>
      <w:r w:rsidR="00C14B0C" w:rsidRPr="00C14B0C">
        <w:t xml:space="preserve">research ONE of the storytelling </w:t>
      </w:r>
      <w:r w:rsidR="00E52F5C" w:rsidRPr="00C14B0C">
        <w:t>m</w:t>
      </w:r>
      <w:r w:rsidR="00E52F5C">
        <w:t>odes</w:t>
      </w:r>
      <w:r w:rsidR="00C14B0C" w:rsidRPr="00C14B0C">
        <w:t>:</w:t>
      </w:r>
    </w:p>
    <w:p w14:paraId="788C32CD" w14:textId="1DC4EEEB" w:rsidR="00C14B0C" w:rsidRPr="008557CA" w:rsidRDefault="00C14B0C" w:rsidP="008557CA">
      <w:pPr>
        <w:pStyle w:val="ListNumber2"/>
        <w:numPr>
          <w:ilvl w:val="0"/>
          <w:numId w:val="18"/>
        </w:numPr>
      </w:pPr>
      <w:r w:rsidRPr="008557CA">
        <w:t>oral storytelling</w:t>
      </w:r>
    </w:p>
    <w:p w14:paraId="3585E560" w14:textId="2C94DC3A" w:rsidR="00C14B0C" w:rsidRPr="008557CA" w:rsidRDefault="00C14B0C" w:rsidP="008557CA">
      <w:pPr>
        <w:pStyle w:val="ListNumber2"/>
      </w:pPr>
      <w:r w:rsidRPr="008557CA">
        <w:t>performance and dance</w:t>
      </w:r>
    </w:p>
    <w:p w14:paraId="6CBD53F0" w14:textId="7809786D" w:rsidR="00C14B0C" w:rsidRPr="008557CA" w:rsidRDefault="00C14B0C" w:rsidP="008557CA">
      <w:pPr>
        <w:pStyle w:val="ListNumber2"/>
      </w:pPr>
      <w:r w:rsidRPr="008557CA">
        <w:t>poetry and song</w:t>
      </w:r>
    </w:p>
    <w:p w14:paraId="364A03A4" w14:textId="1CE9EF26" w:rsidR="00C14B0C" w:rsidRPr="008557CA" w:rsidRDefault="00C14B0C" w:rsidP="008557CA">
      <w:pPr>
        <w:pStyle w:val="ListNumber2"/>
      </w:pPr>
      <w:r w:rsidRPr="008557CA">
        <w:t>film and multimedia.</w:t>
      </w:r>
    </w:p>
    <w:p w14:paraId="507A8252" w14:textId="4DA1E7CD" w:rsidR="00C14B0C" w:rsidRPr="00C14B0C" w:rsidRDefault="00175F4C" w:rsidP="00507EC6">
      <w:pPr>
        <w:pStyle w:val="ListNumber"/>
      </w:pPr>
      <w:r>
        <w:t xml:space="preserve">Use the </w:t>
      </w:r>
      <w:r w:rsidR="00C14B0C" w:rsidRPr="00C14B0C">
        <w:t>following questions</w:t>
      </w:r>
      <w:r>
        <w:t xml:space="preserve"> to </w:t>
      </w:r>
      <w:r w:rsidR="007E6850">
        <w:t xml:space="preserve">structure your </w:t>
      </w:r>
      <w:r w:rsidR="00265372">
        <w:t xml:space="preserve">informative </w:t>
      </w:r>
      <w:r w:rsidR="007E6850">
        <w:t>report</w:t>
      </w:r>
      <w:r w:rsidR="00CE34C3">
        <w:t xml:space="preserve">. You can use these questions to </w:t>
      </w:r>
      <w:r w:rsidR="009738A7">
        <w:t xml:space="preserve">create subheadings in your </w:t>
      </w:r>
      <w:r w:rsidR="00265372">
        <w:t xml:space="preserve">informative </w:t>
      </w:r>
      <w:r w:rsidR="009738A7">
        <w:t>report</w:t>
      </w:r>
      <w:r w:rsidR="00C14B0C" w:rsidRPr="00C14B0C">
        <w:t>:</w:t>
      </w:r>
    </w:p>
    <w:p w14:paraId="06E6522B" w14:textId="3C5C997F" w:rsidR="00C14B0C" w:rsidRPr="00CE55B5" w:rsidRDefault="00C14B0C">
      <w:pPr>
        <w:pStyle w:val="ListBullet"/>
        <w:numPr>
          <w:ilvl w:val="0"/>
          <w:numId w:val="42"/>
        </w:numPr>
      </w:pPr>
      <w:r w:rsidRPr="00CE55B5">
        <w:t>What is the mode of storytelling researched?</w:t>
      </w:r>
    </w:p>
    <w:p w14:paraId="4CEAEEF2" w14:textId="4BC4079E" w:rsidR="00C14B0C" w:rsidRPr="00CE55B5" w:rsidRDefault="00C14B0C">
      <w:pPr>
        <w:pStyle w:val="ListNumber2"/>
        <w:numPr>
          <w:ilvl w:val="0"/>
          <w:numId w:val="42"/>
        </w:numPr>
      </w:pPr>
      <w:r w:rsidRPr="00CE55B5">
        <w:t>What is its historical significance?</w:t>
      </w:r>
    </w:p>
    <w:p w14:paraId="6BDDA403" w14:textId="47796AFD" w:rsidR="00C14B0C" w:rsidRPr="00CE55B5" w:rsidRDefault="00C14B0C">
      <w:pPr>
        <w:pStyle w:val="ListNumber2"/>
        <w:numPr>
          <w:ilvl w:val="0"/>
          <w:numId w:val="42"/>
        </w:numPr>
      </w:pPr>
      <w:r w:rsidRPr="00CE55B5">
        <w:lastRenderedPageBreak/>
        <w:t>How is the storytelling mode used to represent cultures, identities and experiences?</w:t>
      </w:r>
    </w:p>
    <w:p w14:paraId="30E9E8B9" w14:textId="4924C7D8" w:rsidR="00C14B0C" w:rsidRPr="00CE55B5" w:rsidRDefault="00C14B0C">
      <w:pPr>
        <w:pStyle w:val="ListNumber2"/>
        <w:numPr>
          <w:ilvl w:val="0"/>
          <w:numId w:val="42"/>
        </w:numPr>
      </w:pPr>
      <w:r w:rsidRPr="00CE55B5">
        <w:t>What are some examples of composers or texts that are renowned for this form of storytelling?</w:t>
      </w:r>
    </w:p>
    <w:p w14:paraId="47E2CD5C" w14:textId="2E201909" w:rsidR="00261BF6" w:rsidRDefault="00E31946" w:rsidP="00507EC6">
      <w:pPr>
        <w:pStyle w:val="ListNumber"/>
      </w:pPr>
      <w:r>
        <w:t xml:space="preserve">Use the following </w:t>
      </w:r>
      <w:r w:rsidR="00E752F3">
        <w:t xml:space="preserve">planning and </w:t>
      </w:r>
      <w:r w:rsidR="00261BF6">
        <w:t>writing scaffolds to help you to plan and structure your response.</w:t>
      </w:r>
      <w:r w:rsidR="00E3745D">
        <w:t xml:space="preserve"> The planning scaffold</w:t>
      </w:r>
      <w:r w:rsidR="00E32CE6">
        <w:t xml:space="preserve"> provided below </w:t>
      </w:r>
      <w:r w:rsidR="00E3745D">
        <w:t>is designed as a prompt for you to complete</w:t>
      </w:r>
      <w:r w:rsidR="00AC113E">
        <w:t xml:space="preserve">. </w:t>
      </w:r>
      <w:r w:rsidR="00420F80">
        <w:t xml:space="preserve">Your planning page </w:t>
      </w:r>
      <w:r w:rsidR="00AC113E">
        <w:t>might</w:t>
      </w:r>
      <w:r w:rsidR="00420F80">
        <w:t xml:space="preserve"> look colourful and messy as you draw lines and arrows linking ideas.</w:t>
      </w:r>
    </w:p>
    <w:p w14:paraId="3D80C66A" w14:textId="20390965" w:rsidR="005E4923" w:rsidRPr="007B1441" w:rsidRDefault="005E4923" w:rsidP="005E4923">
      <w:pPr>
        <w:pStyle w:val="Caption"/>
      </w:pPr>
      <w:bookmarkStart w:id="32" w:name="_Ref150331597"/>
      <w:r>
        <w:t xml:space="preserve">Table </w:t>
      </w:r>
      <w:fldSimple w:instr=" SEQ Table \* ARABIC ">
        <w:r w:rsidR="008F5779">
          <w:rPr>
            <w:noProof/>
          </w:rPr>
          <w:t>12</w:t>
        </w:r>
      </w:fldSimple>
      <w:bookmarkEnd w:id="32"/>
      <w:r>
        <w:t xml:space="preserve"> – informative </w:t>
      </w:r>
      <w:r w:rsidR="006F58A1">
        <w:t>report</w:t>
      </w:r>
      <w:r>
        <w:t xml:space="preserve"> – planning</w:t>
      </w:r>
    </w:p>
    <w:tbl>
      <w:tblPr>
        <w:tblStyle w:val="Tableheader"/>
        <w:tblW w:w="0" w:type="auto"/>
        <w:tblLook w:val="04A0" w:firstRow="1" w:lastRow="0" w:firstColumn="1" w:lastColumn="0" w:noHBand="0" w:noVBand="1"/>
        <w:tblDescription w:val="informative report – planning scaffold"/>
      </w:tblPr>
      <w:tblGrid>
        <w:gridCol w:w="4814"/>
        <w:gridCol w:w="4814"/>
      </w:tblGrid>
      <w:tr w:rsidR="005E4923" w14:paraId="724F8F26" w14:textId="77777777" w:rsidTr="005E49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981ED4F" w14:textId="3F0AF625" w:rsidR="005E4923" w:rsidRDefault="00DE0991" w:rsidP="003C253A">
            <w:r>
              <w:t>Details</w:t>
            </w:r>
          </w:p>
        </w:tc>
        <w:tc>
          <w:tcPr>
            <w:tcW w:w="4814" w:type="dxa"/>
          </w:tcPr>
          <w:p w14:paraId="7879C38A" w14:textId="67C579B0" w:rsidR="005E4923" w:rsidRPr="00CE55B5" w:rsidRDefault="008A4B28" w:rsidP="00CE55B5">
            <w:pPr>
              <w:cnfStyle w:val="100000000000" w:firstRow="1" w:lastRow="0" w:firstColumn="0" w:lastColumn="0" w:oddVBand="0" w:evenVBand="0" w:oddHBand="0" w:evenHBand="0" w:firstRowFirstColumn="0" w:firstRowLastColumn="0" w:lastRowFirstColumn="0" w:lastRowLastColumn="0"/>
            </w:pPr>
            <w:r w:rsidRPr="00CE55B5">
              <w:t>Annotations</w:t>
            </w:r>
          </w:p>
        </w:tc>
      </w:tr>
      <w:tr w:rsidR="005E4923" w14:paraId="2C64C492" w14:textId="77777777" w:rsidTr="005E4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7133951F" w14:textId="76075B19" w:rsidR="005E4923" w:rsidRDefault="008A4B28" w:rsidP="003C253A">
            <w:r>
              <w:t>Collate your ideas</w:t>
            </w:r>
            <w:r w:rsidR="008758D0">
              <w:t xml:space="preserve"> (brainst</w:t>
            </w:r>
            <w:r w:rsidR="00E752F3">
              <w:t>orm)</w:t>
            </w:r>
          </w:p>
        </w:tc>
        <w:tc>
          <w:tcPr>
            <w:tcW w:w="4814" w:type="dxa"/>
          </w:tcPr>
          <w:p w14:paraId="62ECAAE3" w14:textId="685CF85F" w:rsidR="005E4923" w:rsidRDefault="00C848FF" w:rsidP="003C253A">
            <w:pPr>
              <w:cnfStyle w:val="000000100000" w:firstRow="0" w:lastRow="0" w:firstColumn="0" w:lastColumn="0" w:oddVBand="0" w:evenVBand="0" w:oddHBand="1" w:evenHBand="0" w:firstRowFirstColumn="0" w:firstRowLastColumn="0" w:lastRowFirstColumn="0" w:lastRowLastColumn="0"/>
            </w:pPr>
            <w:r>
              <w:t>If you decide to focus, for example, on poetry and song</w:t>
            </w:r>
            <w:r w:rsidR="00F717D4">
              <w:t>,</w:t>
            </w:r>
            <w:r w:rsidR="00112740">
              <w:t xml:space="preserve"> create a brainstorm or </w:t>
            </w:r>
            <w:r w:rsidR="006F33D5">
              <w:t>mind map</w:t>
            </w:r>
            <w:r w:rsidR="00112740">
              <w:t xml:space="preserve"> in your books </w:t>
            </w:r>
            <w:r w:rsidR="00F717D4">
              <w:t>pulling</w:t>
            </w:r>
            <w:r w:rsidR="00112740">
              <w:t xml:space="preserve"> together </w:t>
            </w:r>
            <w:r w:rsidR="00171670">
              <w:t>everything that you have learnt from the excerpts, your summaries and your own research</w:t>
            </w:r>
            <w:r w:rsidR="00F717D4">
              <w:t xml:space="preserve"> about poetry and song.</w:t>
            </w:r>
          </w:p>
        </w:tc>
      </w:tr>
      <w:tr w:rsidR="005E4923" w14:paraId="55F2EF43" w14:textId="77777777" w:rsidTr="005E49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0D5E36A" w14:textId="78851076" w:rsidR="005E4923" w:rsidRDefault="00ED779A" w:rsidP="003C253A">
            <w:r>
              <w:t xml:space="preserve">Group similar ideas and </w:t>
            </w:r>
            <w:r w:rsidR="00C53A3C">
              <w:t>align them with the subheadings that you have created</w:t>
            </w:r>
          </w:p>
        </w:tc>
        <w:tc>
          <w:tcPr>
            <w:tcW w:w="4814" w:type="dxa"/>
          </w:tcPr>
          <w:p w14:paraId="18823333" w14:textId="0499BD19" w:rsidR="005E4923" w:rsidRDefault="00F717D4" w:rsidP="003C253A">
            <w:pPr>
              <w:cnfStyle w:val="000000010000" w:firstRow="0" w:lastRow="0" w:firstColumn="0" w:lastColumn="0" w:oddVBand="0" w:evenVBand="0" w:oddHBand="0" w:evenHBand="1" w:firstRowFirstColumn="0" w:firstRowLastColumn="0" w:lastRowFirstColumn="0" w:lastRowLastColumn="0"/>
            </w:pPr>
            <w:r>
              <w:t xml:space="preserve">Use </w:t>
            </w:r>
            <w:r w:rsidR="00704B2B">
              <w:t xml:space="preserve">your brainstorm or </w:t>
            </w:r>
            <w:r w:rsidR="006F33D5">
              <w:t>mind map</w:t>
            </w:r>
            <w:r w:rsidR="00704B2B">
              <w:t xml:space="preserve"> to organise your ideas. You might like to use a highlighter to group </w:t>
            </w:r>
            <w:r w:rsidR="00D71908">
              <w:t xml:space="preserve">similar ideas together. You can also add your subheadings to the brainstorm </w:t>
            </w:r>
            <w:r w:rsidR="003938BA">
              <w:t>to help you to organise your ideas.</w:t>
            </w:r>
          </w:p>
        </w:tc>
      </w:tr>
      <w:tr w:rsidR="005E4923" w14:paraId="67A75A9E" w14:textId="77777777" w:rsidTr="005E4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3D1BEF8" w14:textId="55555CF8" w:rsidR="005E4923" w:rsidRDefault="00451201" w:rsidP="003C253A">
            <w:r>
              <w:t>Unpack idea 1</w:t>
            </w:r>
            <w:r w:rsidR="00CE34C3">
              <w:t xml:space="preserve"> – align your ideas with the </w:t>
            </w:r>
            <w:r w:rsidR="009850F2">
              <w:t>subheadings that you have created</w:t>
            </w:r>
          </w:p>
        </w:tc>
        <w:tc>
          <w:tcPr>
            <w:tcW w:w="4814" w:type="dxa"/>
          </w:tcPr>
          <w:p w14:paraId="009823F0" w14:textId="05AA5628" w:rsidR="005E4923" w:rsidRDefault="003938BA" w:rsidP="003C253A">
            <w:pPr>
              <w:cnfStyle w:val="000000100000" w:firstRow="0" w:lastRow="0" w:firstColumn="0" w:lastColumn="0" w:oddVBand="0" w:evenVBand="0" w:oddHBand="1" w:evenHBand="0" w:firstRowFirstColumn="0" w:firstRowLastColumn="0" w:lastRowFirstColumn="0" w:lastRowLastColumn="0"/>
            </w:pPr>
            <w:r>
              <w:t xml:space="preserve">Using </w:t>
            </w:r>
            <w:r w:rsidR="006F33D5">
              <w:t>subheadings,</w:t>
            </w:r>
            <w:r w:rsidR="008205D8">
              <w:t xml:space="preserve"> unpack each idea. Your excerpt summaries will be a valuable source of information for this unpacking </w:t>
            </w:r>
            <w:r w:rsidR="00FA11C3">
              <w:t>activity.</w:t>
            </w:r>
          </w:p>
        </w:tc>
      </w:tr>
      <w:tr w:rsidR="00451201" w14:paraId="3ADF0137" w14:textId="77777777" w:rsidTr="005E49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BBFBD3C" w14:textId="7A3EE354" w:rsidR="00451201" w:rsidRDefault="009850F2" w:rsidP="003C253A">
            <w:r w:rsidRPr="009850F2">
              <w:t xml:space="preserve">Unpack idea </w:t>
            </w:r>
            <w:r>
              <w:t>2</w:t>
            </w:r>
            <w:r w:rsidRPr="009850F2">
              <w:t xml:space="preserve"> – align your ideas with the subheadings that you have created</w:t>
            </w:r>
          </w:p>
        </w:tc>
        <w:tc>
          <w:tcPr>
            <w:tcW w:w="4814" w:type="dxa"/>
          </w:tcPr>
          <w:p w14:paraId="15CB7F4A" w14:textId="5F282853" w:rsidR="00451201" w:rsidRDefault="00FA11C3" w:rsidP="003C253A">
            <w:pPr>
              <w:cnfStyle w:val="000000010000" w:firstRow="0" w:lastRow="0" w:firstColumn="0" w:lastColumn="0" w:oddVBand="0" w:evenVBand="0" w:oddHBand="0" w:evenHBand="1" w:firstRowFirstColumn="0" w:firstRowLastColumn="0" w:lastRowFirstColumn="0" w:lastRowLastColumn="0"/>
            </w:pPr>
            <w:r w:rsidRPr="00FA11C3">
              <w:t>Using subheadings</w:t>
            </w:r>
            <w:r w:rsidR="006F33D5">
              <w:t>,</w:t>
            </w:r>
            <w:r w:rsidRPr="00FA11C3">
              <w:t xml:space="preserve"> unpack each idea. Your excerpt summaries will be a valuable source of information for this unpacking activity.</w:t>
            </w:r>
          </w:p>
        </w:tc>
      </w:tr>
      <w:tr w:rsidR="00451201" w14:paraId="36708563" w14:textId="77777777" w:rsidTr="005E4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2CAC422" w14:textId="0513E494" w:rsidR="00451201" w:rsidRDefault="009850F2" w:rsidP="003C253A">
            <w:r w:rsidRPr="009850F2">
              <w:t xml:space="preserve">Unpack idea </w:t>
            </w:r>
            <w:r>
              <w:t>3</w:t>
            </w:r>
            <w:r w:rsidRPr="009850F2">
              <w:t xml:space="preserve"> – align your ideas with the subheadings that you have created</w:t>
            </w:r>
          </w:p>
        </w:tc>
        <w:tc>
          <w:tcPr>
            <w:tcW w:w="4814" w:type="dxa"/>
          </w:tcPr>
          <w:p w14:paraId="37D30B98" w14:textId="75ABD165" w:rsidR="00451201" w:rsidRDefault="00FA11C3" w:rsidP="003C253A">
            <w:pPr>
              <w:cnfStyle w:val="000000100000" w:firstRow="0" w:lastRow="0" w:firstColumn="0" w:lastColumn="0" w:oddVBand="0" w:evenVBand="0" w:oddHBand="1" w:evenHBand="0" w:firstRowFirstColumn="0" w:firstRowLastColumn="0" w:lastRowFirstColumn="0" w:lastRowLastColumn="0"/>
            </w:pPr>
            <w:r w:rsidRPr="00FA11C3">
              <w:t>Using subheadings</w:t>
            </w:r>
            <w:r w:rsidR="006F33D5">
              <w:t>,</w:t>
            </w:r>
            <w:r w:rsidRPr="00FA11C3">
              <w:t xml:space="preserve"> unpack each idea. Your excerpt summaries will be a valuable source of information for this unpacking activity.</w:t>
            </w:r>
          </w:p>
        </w:tc>
      </w:tr>
      <w:tr w:rsidR="00451201" w14:paraId="570A627B" w14:textId="77777777" w:rsidTr="005E49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C1A8825" w14:textId="40ED08FF" w:rsidR="00451201" w:rsidRDefault="009850F2" w:rsidP="003C253A">
            <w:r w:rsidRPr="009850F2">
              <w:lastRenderedPageBreak/>
              <w:t xml:space="preserve">Unpack idea </w:t>
            </w:r>
            <w:r>
              <w:t>4</w:t>
            </w:r>
            <w:r w:rsidRPr="009850F2">
              <w:t xml:space="preserve"> – align your ideas with the subheadings that you have created</w:t>
            </w:r>
          </w:p>
        </w:tc>
        <w:tc>
          <w:tcPr>
            <w:tcW w:w="4814" w:type="dxa"/>
          </w:tcPr>
          <w:p w14:paraId="10E5B2D5" w14:textId="7DCC9B4D" w:rsidR="00451201" w:rsidRDefault="00FA11C3" w:rsidP="003C253A">
            <w:pPr>
              <w:cnfStyle w:val="000000010000" w:firstRow="0" w:lastRow="0" w:firstColumn="0" w:lastColumn="0" w:oddVBand="0" w:evenVBand="0" w:oddHBand="0" w:evenHBand="1" w:firstRowFirstColumn="0" w:firstRowLastColumn="0" w:lastRowFirstColumn="0" w:lastRowLastColumn="0"/>
            </w:pPr>
            <w:r w:rsidRPr="00FA11C3">
              <w:t>Using subheadings</w:t>
            </w:r>
            <w:r w:rsidR="006F33D5">
              <w:t>,</w:t>
            </w:r>
            <w:r w:rsidRPr="00FA11C3">
              <w:t xml:space="preserve"> unpack each idea. Your excerpt summaries will be a valuable source of information for this unpacking activity.</w:t>
            </w:r>
          </w:p>
        </w:tc>
      </w:tr>
      <w:tr w:rsidR="005E4923" w14:paraId="638F4D12" w14:textId="77777777" w:rsidTr="005E49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A4C5497" w14:textId="7B928511" w:rsidR="005E4923" w:rsidRDefault="00CF7938" w:rsidP="003C253A">
            <w:r>
              <w:t>Conclusion ideas</w:t>
            </w:r>
          </w:p>
        </w:tc>
        <w:tc>
          <w:tcPr>
            <w:tcW w:w="4814" w:type="dxa"/>
          </w:tcPr>
          <w:p w14:paraId="7D55E717" w14:textId="1A34E9E4" w:rsidR="005E4923" w:rsidRDefault="00390C98" w:rsidP="003C253A">
            <w:pPr>
              <w:cnfStyle w:val="000000100000" w:firstRow="0" w:lastRow="0" w:firstColumn="0" w:lastColumn="0" w:oddVBand="0" w:evenVBand="0" w:oddHBand="1" w:evenHBand="0" w:firstRowFirstColumn="0" w:firstRowLastColumn="0" w:lastRowFirstColumn="0" w:lastRowLastColumn="0"/>
            </w:pPr>
            <w:r>
              <w:t xml:space="preserve">Start thinking of ways to summarise </w:t>
            </w:r>
            <w:proofErr w:type="gramStart"/>
            <w:r>
              <w:t>all of</w:t>
            </w:r>
            <w:proofErr w:type="gramEnd"/>
            <w:r>
              <w:t xml:space="preserve"> the information.</w:t>
            </w:r>
            <w:r w:rsidR="003C0507">
              <w:t xml:space="preserve"> </w:t>
            </w:r>
            <w:r w:rsidR="003C0507" w:rsidRPr="003C0507">
              <w:t>For example, re-stating the overarching idea or purpose of the report introduced at the start.</w:t>
            </w:r>
          </w:p>
        </w:tc>
      </w:tr>
    </w:tbl>
    <w:p w14:paraId="60593B82" w14:textId="3AD4B3C8" w:rsidR="00AD6B8F" w:rsidRDefault="005215CB" w:rsidP="00507EC6">
      <w:pPr>
        <w:pStyle w:val="ListNumber"/>
      </w:pPr>
      <w:r>
        <w:t>Once you have completed your planning</w:t>
      </w:r>
      <w:r w:rsidR="002C340A">
        <w:t>,</w:t>
      </w:r>
      <w:r>
        <w:t xml:space="preserve"> use the following writing scaffold to structure your response.</w:t>
      </w:r>
    </w:p>
    <w:p w14:paraId="559C895D" w14:textId="5E078689" w:rsidR="007E33E1" w:rsidRDefault="001473D4" w:rsidP="00507EC6">
      <w:pPr>
        <w:pStyle w:val="ListNumber"/>
      </w:pPr>
      <w:r>
        <w:t>Your response should follow the conventions of an informative text:</w:t>
      </w:r>
    </w:p>
    <w:p w14:paraId="60D768F0" w14:textId="23C8E665" w:rsidR="001473D4" w:rsidRDefault="000F3D37">
      <w:pPr>
        <w:pStyle w:val="ListNumber2"/>
        <w:numPr>
          <w:ilvl w:val="0"/>
          <w:numId w:val="43"/>
        </w:numPr>
      </w:pPr>
      <w:r>
        <w:t>Your response should be based on facts not opinion.</w:t>
      </w:r>
    </w:p>
    <w:p w14:paraId="1EC2E627" w14:textId="1C13C624" w:rsidR="000F3D37" w:rsidRDefault="00621B8F">
      <w:pPr>
        <w:pStyle w:val="ListNumber2"/>
        <w:numPr>
          <w:ilvl w:val="0"/>
          <w:numId w:val="43"/>
        </w:numPr>
      </w:pPr>
      <w:r>
        <w:t xml:space="preserve">Use a passive voice – you are not trying to persuade (see </w:t>
      </w:r>
      <w:r w:rsidRPr="00CC11C1">
        <w:rPr>
          <w:rStyle w:val="Strong"/>
        </w:rPr>
        <w:t xml:space="preserve">Phase 2, </w:t>
      </w:r>
      <w:r w:rsidR="00CC11C1" w:rsidRPr="00CC11C1">
        <w:rPr>
          <w:rStyle w:val="Strong"/>
        </w:rPr>
        <w:t xml:space="preserve">resource </w:t>
      </w:r>
      <w:r w:rsidR="00682715">
        <w:rPr>
          <w:rStyle w:val="Strong"/>
        </w:rPr>
        <w:t>2</w:t>
      </w:r>
      <w:r w:rsidR="00CC11C1" w:rsidRPr="00CC11C1">
        <w:rPr>
          <w:rStyle w:val="Strong"/>
        </w:rPr>
        <w:t xml:space="preserve"> – features </w:t>
      </w:r>
      <w:r w:rsidR="00C52782" w:rsidRPr="00CC11C1">
        <w:rPr>
          <w:rStyle w:val="Strong"/>
        </w:rPr>
        <w:t>of informative</w:t>
      </w:r>
      <w:r w:rsidR="00CC11C1" w:rsidRPr="00CC11C1">
        <w:rPr>
          <w:rStyle w:val="Strong"/>
        </w:rPr>
        <w:t xml:space="preserve"> writing</w:t>
      </w:r>
      <w:r w:rsidR="00CC11C1">
        <w:t>).</w:t>
      </w:r>
    </w:p>
    <w:p w14:paraId="0755D991" w14:textId="7E2B918D" w:rsidR="008E664A" w:rsidRDefault="008E664A">
      <w:pPr>
        <w:pStyle w:val="ListNumber2"/>
        <w:numPr>
          <w:ilvl w:val="0"/>
          <w:numId w:val="43"/>
        </w:numPr>
      </w:pPr>
      <w:r>
        <w:t>Your language should be impersonal – remember you are simply presenting facts.</w:t>
      </w:r>
    </w:p>
    <w:p w14:paraId="5259A4F4" w14:textId="61275BB6" w:rsidR="00F4053F" w:rsidRDefault="00F4053F">
      <w:pPr>
        <w:pStyle w:val="ListNumber2"/>
        <w:numPr>
          <w:ilvl w:val="0"/>
          <w:numId w:val="43"/>
        </w:numPr>
      </w:pPr>
      <w:r>
        <w:t>Use formal language – again, you are presenting idea</w:t>
      </w:r>
      <w:r w:rsidR="00FF6761">
        <w:t>s in an informative report. Informal language would not be appropriate.</w:t>
      </w:r>
    </w:p>
    <w:p w14:paraId="504AF82F" w14:textId="75DC0E02" w:rsidR="00C52782" w:rsidRDefault="009941DD" w:rsidP="00507EC6">
      <w:pPr>
        <w:pStyle w:val="ListNumber"/>
      </w:pPr>
      <w:r>
        <w:t xml:space="preserve">Submit your </w:t>
      </w:r>
      <w:r w:rsidR="00145B02">
        <w:t>i</w:t>
      </w:r>
      <w:r>
        <w:t xml:space="preserve">nformative </w:t>
      </w:r>
      <w:r w:rsidR="00145B02">
        <w:t>r</w:t>
      </w:r>
      <w:r>
        <w:t>eport to your teacher</w:t>
      </w:r>
      <w:r w:rsidR="00960FBF">
        <w:t xml:space="preserve"> making sure that both </w:t>
      </w:r>
      <w:r w:rsidR="00CF2E15">
        <w:t xml:space="preserve">of your </w:t>
      </w:r>
      <w:r w:rsidR="00960FBF">
        <w:t>names are on the report.</w:t>
      </w:r>
    </w:p>
    <w:p w14:paraId="778CBDC3" w14:textId="612BD028" w:rsidR="006F58A1" w:rsidRDefault="006F58A1" w:rsidP="006F58A1">
      <w:pPr>
        <w:pStyle w:val="Caption"/>
      </w:pPr>
      <w:bookmarkStart w:id="33" w:name="_Ref150331643"/>
      <w:r>
        <w:t xml:space="preserve">Table </w:t>
      </w:r>
      <w:fldSimple w:instr=" SEQ Table \* ARABIC ">
        <w:r w:rsidR="008F5779">
          <w:rPr>
            <w:noProof/>
          </w:rPr>
          <w:t>13</w:t>
        </w:r>
      </w:fldSimple>
      <w:bookmarkEnd w:id="33"/>
      <w:r>
        <w:t xml:space="preserve"> – informative report – writing scaffold</w:t>
      </w:r>
    </w:p>
    <w:tbl>
      <w:tblPr>
        <w:tblStyle w:val="Tableheader"/>
        <w:tblW w:w="0" w:type="auto"/>
        <w:tblLook w:val="04A0" w:firstRow="1" w:lastRow="0" w:firstColumn="1" w:lastColumn="0" w:noHBand="0" w:noVBand="1"/>
        <w:tblDescription w:val="informative report – writing scaffold"/>
      </w:tblPr>
      <w:tblGrid>
        <w:gridCol w:w="2547"/>
        <w:gridCol w:w="7081"/>
      </w:tblGrid>
      <w:tr w:rsidR="00EA52A5" w14:paraId="45AD11FA" w14:textId="77777777" w:rsidTr="00EA5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998612B" w14:textId="6C8D6A0F" w:rsidR="00EA52A5" w:rsidRDefault="006F58A1" w:rsidP="003C253A">
            <w:r>
              <w:t>Structure</w:t>
            </w:r>
          </w:p>
        </w:tc>
        <w:tc>
          <w:tcPr>
            <w:tcW w:w="7081" w:type="dxa"/>
          </w:tcPr>
          <w:p w14:paraId="71863BB2" w14:textId="356B554C" w:rsidR="00EA52A5" w:rsidRDefault="006F58A1" w:rsidP="003C253A">
            <w:pPr>
              <w:cnfStyle w:val="100000000000" w:firstRow="1" w:lastRow="0" w:firstColumn="0" w:lastColumn="0" w:oddVBand="0" w:evenVBand="0" w:oddHBand="0" w:evenHBand="0" w:firstRowFirstColumn="0" w:firstRowLastColumn="0" w:lastRowFirstColumn="0" w:lastRowLastColumn="0"/>
            </w:pPr>
            <w:r>
              <w:t>Details</w:t>
            </w:r>
          </w:p>
        </w:tc>
      </w:tr>
      <w:tr w:rsidR="00EA52A5" w14:paraId="1CA89A7C" w14:textId="77777777" w:rsidTr="00EA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FDB662" w14:textId="2AA397CF" w:rsidR="00EA52A5" w:rsidRDefault="00E32C39" w:rsidP="003C253A">
            <w:r>
              <w:t>Title</w:t>
            </w:r>
          </w:p>
        </w:tc>
        <w:tc>
          <w:tcPr>
            <w:tcW w:w="7081" w:type="dxa"/>
          </w:tcPr>
          <w:p w14:paraId="1B977678" w14:textId="3389419F" w:rsidR="00EA52A5" w:rsidRDefault="00393745" w:rsidP="003C253A">
            <w:pPr>
              <w:cnfStyle w:val="000000100000" w:firstRow="0" w:lastRow="0" w:firstColumn="0" w:lastColumn="0" w:oddVBand="0" w:evenVBand="0" w:oddHBand="1" w:evenHBand="0" w:firstRowFirstColumn="0" w:firstRowLastColumn="0" w:lastRowFirstColumn="0" w:lastRowLastColumn="0"/>
            </w:pPr>
            <w:r>
              <w:t>[What is the title of your informative report</w:t>
            </w:r>
            <w:r w:rsidR="008A0411">
              <w:t>?</w:t>
            </w:r>
            <w:r>
              <w:t>]</w:t>
            </w:r>
          </w:p>
        </w:tc>
      </w:tr>
      <w:tr w:rsidR="00EA52A5" w14:paraId="7BFBA46F" w14:textId="77777777" w:rsidTr="00EA5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F496A3" w14:textId="5F55C30C" w:rsidR="00EA52A5" w:rsidRDefault="00393745" w:rsidP="003C253A">
            <w:r>
              <w:t>Opening statement</w:t>
            </w:r>
          </w:p>
        </w:tc>
        <w:tc>
          <w:tcPr>
            <w:tcW w:w="7081" w:type="dxa"/>
          </w:tcPr>
          <w:p w14:paraId="0B3B4611" w14:textId="79D9CC8D" w:rsidR="00EA52A5" w:rsidRDefault="003E7DEC" w:rsidP="003C253A">
            <w:pPr>
              <w:cnfStyle w:val="000000010000" w:firstRow="0" w:lastRow="0" w:firstColumn="0" w:lastColumn="0" w:oddVBand="0" w:evenVBand="0" w:oddHBand="0" w:evenHBand="1" w:firstRowFirstColumn="0" w:firstRowLastColumn="0" w:lastRowFirstColumn="0" w:lastRowLastColumn="0"/>
            </w:pPr>
            <w:r>
              <w:t xml:space="preserve">[Introduce and explain what you are going to </w:t>
            </w:r>
            <w:r w:rsidR="008A0411">
              <w:t>focus on.]</w:t>
            </w:r>
          </w:p>
        </w:tc>
      </w:tr>
      <w:tr w:rsidR="00EA52A5" w14:paraId="54684F84" w14:textId="77777777" w:rsidTr="00EA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CAB11C7" w14:textId="53004CF7" w:rsidR="00EA52A5" w:rsidRDefault="00805171" w:rsidP="003C253A">
            <w:r>
              <w:t xml:space="preserve">Section </w:t>
            </w:r>
            <w:r w:rsidR="008A0411">
              <w:t>1</w:t>
            </w:r>
          </w:p>
        </w:tc>
        <w:tc>
          <w:tcPr>
            <w:tcW w:w="7081" w:type="dxa"/>
          </w:tcPr>
          <w:p w14:paraId="7FE0213E" w14:textId="32C8D65C" w:rsidR="00EA52A5" w:rsidRDefault="00C50606" w:rsidP="003C253A">
            <w:pPr>
              <w:cnfStyle w:val="000000100000" w:firstRow="0" w:lastRow="0" w:firstColumn="0" w:lastColumn="0" w:oddVBand="0" w:evenVBand="0" w:oddHBand="1" w:evenHBand="0" w:firstRowFirstColumn="0" w:firstRowLastColumn="0" w:lastRowFirstColumn="0" w:lastRowLastColumn="0"/>
            </w:pPr>
            <w:r>
              <w:t>[</w:t>
            </w:r>
            <w:r w:rsidR="00C95D7E">
              <w:t>U</w:t>
            </w:r>
            <w:r>
              <w:t xml:space="preserve">se subheadings to guide and inform the information </w:t>
            </w:r>
            <w:r w:rsidR="00C95D7E">
              <w:t>you will include in each paragraph. As an informative text</w:t>
            </w:r>
            <w:r w:rsidR="002C340A">
              <w:t>,</w:t>
            </w:r>
            <w:r w:rsidR="00C95D7E">
              <w:t xml:space="preserve"> your focus is on facts not </w:t>
            </w:r>
            <w:r w:rsidR="00C95D7E">
              <w:lastRenderedPageBreak/>
              <w:t>opinion.]</w:t>
            </w:r>
          </w:p>
        </w:tc>
      </w:tr>
      <w:tr w:rsidR="00EA52A5" w14:paraId="0B0D146B" w14:textId="77777777" w:rsidTr="00EA5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C27D499" w14:textId="316C0B73" w:rsidR="00EA52A5" w:rsidRDefault="001947D1" w:rsidP="003C253A">
            <w:r>
              <w:lastRenderedPageBreak/>
              <w:t>Section</w:t>
            </w:r>
            <w:r w:rsidRPr="008A0411">
              <w:t xml:space="preserve"> </w:t>
            </w:r>
            <w:r w:rsidR="00C50606">
              <w:t>2</w:t>
            </w:r>
          </w:p>
        </w:tc>
        <w:tc>
          <w:tcPr>
            <w:tcW w:w="7081" w:type="dxa"/>
          </w:tcPr>
          <w:p w14:paraId="40BF6EDE" w14:textId="764D4E0D" w:rsidR="00EA52A5" w:rsidRDefault="00C95D7E" w:rsidP="003C253A">
            <w:pPr>
              <w:cnfStyle w:val="000000010000" w:firstRow="0" w:lastRow="0" w:firstColumn="0" w:lastColumn="0" w:oddVBand="0" w:evenVBand="0" w:oddHBand="0" w:evenHBand="1" w:firstRowFirstColumn="0" w:firstRowLastColumn="0" w:lastRowFirstColumn="0" w:lastRowLastColumn="0"/>
            </w:pPr>
            <w:r w:rsidRPr="00C95D7E">
              <w:t>[Use subheadings to guide and inform the information you will include in each paragraph. As an informative text</w:t>
            </w:r>
            <w:r w:rsidR="002C340A">
              <w:t>,</w:t>
            </w:r>
            <w:r w:rsidRPr="00C95D7E">
              <w:t xml:space="preserve"> your focus is on facts not opinion.]</w:t>
            </w:r>
          </w:p>
        </w:tc>
      </w:tr>
      <w:tr w:rsidR="00EA52A5" w14:paraId="77368220" w14:textId="77777777" w:rsidTr="00EA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B13F1F8" w14:textId="1341F439" w:rsidR="00EA52A5" w:rsidRDefault="00425A86" w:rsidP="003C253A">
            <w:r>
              <w:t>Section</w:t>
            </w:r>
            <w:r w:rsidRPr="008A0411">
              <w:t xml:space="preserve"> </w:t>
            </w:r>
            <w:r w:rsidR="00C50606">
              <w:t>3</w:t>
            </w:r>
          </w:p>
        </w:tc>
        <w:tc>
          <w:tcPr>
            <w:tcW w:w="7081" w:type="dxa"/>
          </w:tcPr>
          <w:p w14:paraId="0FD4F137" w14:textId="3B2B8608" w:rsidR="00EA52A5" w:rsidRDefault="00C95D7E" w:rsidP="003C253A">
            <w:pPr>
              <w:cnfStyle w:val="000000100000" w:firstRow="0" w:lastRow="0" w:firstColumn="0" w:lastColumn="0" w:oddVBand="0" w:evenVBand="0" w:oddHBand="1" w:evenHBand="0" w:firstRowFirstColumn="0" w:firstRowLastColumn="0" w:lastRowFirstColumn="0" w:lastRowLastColumn="0"/>
            </w:pPr>
            <w:r w:rsidRPr="00C95D7E">
              <w:t>[Use subheadings to guide and inform the information you will include in each paragraph. As an informative text</w:t>
            </w:r>
            <w:r w:rsidR="002C340A">
              <w:t>,</w:t>
            </w:r>
            <w:r w:rsidRPr="00C95D7E">
              <w:t xml:space="preserve"> your focus is on facts not opinion.]</w:t>
            </w:r>
          </w:p>
        </w:tc>
      </w:tr>
      <w:tr w:rsidR="00EA52A5" w14:paraId="68BF7C74" w14:textId="77777777" w:rsidTr="00EA52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AA8CF8" w14:textId="1771B2D9" w:rsidR="00EA52A5" w:rsidRDefault="00425A86" w:rsidP="003C253A">
            <w:r>
              <w:t xml:space="preserve">Section </w:t>
            </w:r>
            <w:r w:rsidR="00C50606">
              <w:t>4</w:t>
            </w:r>
          </w:p>
        </w:tc>
        <w:tc>
          <w:tcPr>
            <w:tcW w:w="7081" w:type="dxa"/>
          </w:tcPr>
          <w:p w14:paraId="012AF9D8" w14:textId="3386A220" w:rsidR="00EA52A5" w:rsidRDefault="00C95D7E" w:rsidP="003C253A">
            <w:pPr>
              <w:cnfStyle w:val="000000010000" w:firstRow="0" w:lastRow="0" w:firstColumn="0" w:lastColumn="0" w:oddVBand="0" w:evenVBand="0" w:oddHBand="0" w:evenHBand="1" w:firstRowFirstColumn="0" w:firstRowLastColumn="0" w:lastRowFirstColumn="0" w:lastRowLastColumn="0"/>
            </w:pPr>
            <w:r w:rsidRPr="00C95D7E">
              <w:t>[Use subheadings to guide and inform the information you will include in each paragraph. As an informative text</w:t>
            </w:r>
            <w:r w:rsidR="002C340A">
              <w:t>,</w:t>
            </w:r>
            <w:r w:rsidRPr="00C95D7E">
              <w:t xml:space="preserve"> your focus is on facts not opinion.]</w:t>
            </w:r>
          </w:p>
        </w:tc>
      </w:tr>
      <w:tr w:rsidR="008A0411" w14:paraId="45C17023" w14:textId="77777777" w:rsidTr="00EA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F22254" w14:textId="0C7C19D7" w:rsidR="008A0411" w:rsidRPr="008A0411" w:rsidRDefault="008A0411" w:rsidP="003C253A">
            <w:r>
              <w:t>Conclusion</w:t>
            </w:r>
          </w:p>
        </w:tc>
        <w:tc>
          <w:tcPr>
            <w:tcW w:w="7081" w:type="dxa"/>
          </w:tcPr>
          <w:p w14:paraId="001BCE2E" w14:textId="3D5EDC1C" w:rsidR="008A0411" w:rsidRDefault="007E33E1" w:rsidP="003C253A">
            <w:pPr>
              <w:cnfStyle w:val="000000100000" w:firstRow="0" w:lastRow="0" w:firstColumn="0" w:lastColumn="0" w:oddVBand="0" w:evenVBand="0" w:oddHBand="1" w:evenHBand="0" w:firstRowFirstColumn="0" w:firstRowLastColumn="0" w:lastRowFirstColumn="0" w:lastRowLastColumn="0"/>
            </w:pPr>
            <w:r>
              <w:t>Make a closing statement that summaries your ideas.</w:t>
            </w:r>
          </w:p>
        </w:tc>
      </w:tr>
    </w:tbl>
    <w:p w14:paraId="681A051F" w14:textId="77777777" w:rsidR="003E464E" w:rsidRPr="003E464E" w:rsidRDefault="003E464E" w:rsidP="003E464E">
      <w:r w:rsidRPr="003E464E">
        <w:br w:type="page"/>
      </w:r>
    </w:p>
    <w:p w14:paraId="3972D1C7" w14:textId="7DE227B3" w:rsidR="00E970A2" w:rsidRDefault="005C5668" w:rsidP="003E464E">
      <w:pPr>
        <w:pStyle w:val="Heading1"/>
      </w:pPr>
      <w:bookmarkStart w:id="34" w:name="_Toc151388053"/>
      <w:r>
        <w:lastRenderedPageBreak/>
        <w:t>Phase 6 – preparing the assessment task</w:t>
      </w:r>
      <w:bookmarkEnd w:id="34"/>
    </w:p>
    <w:p w14:paraId="42194523" w14:textId="75B253F3" w:rsidR="00D100E5" w:rsidRDefault="00D100E5" w:rsidP="00D100E5">
      <w:pPr>
        <w:pStyle w:val="FeatureBox2"/>
      </w:pPr>
      <w:r w:rsidRPr="006C08A2">
        <w:t xml:space="preserve">In the 'preparing the assessment task' phase, students are provided with a range of strategies and opportunities to support them in their engagement with the formal assessment task. A series of core formative tasks are structured into the teaching and learning program at intervals. These are designed to encourage student understanding of, engagement with, and ownership of their </w:t>
      </w:r>
      <w:r>
        <w:t>podcast composition.</w:t>
      </w:r>
      <w:r w:rsidRPr="006C08A2" w:rsidDel="00C538B3">
        <w:t xml:space="preserve"> </w:t>
      </w:r>
      <w:r w:rsidRPr="006C08A2">
        <w:t xml:space="preserve">The activities provided throughout this phase are not meant to be completed consecutively, nor should they be left until Phases 1–5 are taught in their entirety. They should be introduced as required, to consolidate skill development and run concurrently with the other phases. Some may take a few minutes in a once-off lesson, while others may require an entire lesson. Others will need to be repeated to ensure that students have an opportunity to experiment </w:t>
      </w:r>
      <w:r w:rsidRPr="006C08A2" w:rsidDel="004E41DB">
        <w:t xml:space="preserve">with </w:t>
      </w:r>
      <w:r>
        <w:t>the podcast form.</w:t>
      </w:r>
    </w:p>
    <w:p w14:paraId="6B118F23" w14:textId="4FB9C195" w:rsidR="001D2DCF" w:rsidRPr="00E2531D" w:rsidRDefault="004674C5" w:rsidP="003E464E">
      <w:pPr>
        <w:pStyle w:val="Heading2"/>
        <w:rPr>
          <w:rStyle w:val="Strong"/>
          <w:b w:val="0"/>
        </w:rPr>
      </w:pPr>
      <w:bookmarkStart w:id="35" w:name="_Toc151388054"/>
      <w:r>
        <w:t xml:space="preserve">Phase 6, activity 1 – </w:t>
      </w:r>
      <w:r w:rsidR="001D2DCF">
        <w:t>engaging with a podcast</w:t>
      </w:r>
      <w:bookmarkEnd w:id="35"/>
    </w:p>
    <w:p w14:paraId="1BAD263B" w14:textId="478FA8BB" w:rsidR="001D2DCF" w:rsidRPr="00507EC6" w:rsidRDefault="001D2DCF">
      <w:pPr>
        <w:pStyle w:val="ListNumber"/>
        <w:numPr>
          <w:ilvl w:val="0"/>
          <w:numId w:val="10"/>
        </w:numPr>
        <w:rPr>
          <w:rStyle w:val="Strong"/>
          <w:b w:val="0"/>
          <w:bCs w:val="0"/>
        </w:rPr>
      </w:pPr>
      <w:r w:rsidRPr="00507EC6">
        <w:rPr>
          <w:rStyle w:val="Strong"/>
          <w:b w:val="0"/>
        </w:rPr>
        <w:t xml:space="preserve">Listen to </w:t>
      </w:r>
      <w:hyperlink r:id="rId50" w:history="1">
        <w:r w:rsidR="00C46057">
          <w:rPr>
            <w:rStyle w:val="Hyperlink"/>
          </w:rPr>
          <w:t>‘Episode 33 Lyrical Fury &amp; Social Media with Evelyn Araluen and @NichTopher’ (36:16)</w:t>
        </w:r>
      </w:hyperlink>
      <w:r w:rsidRPr="00507EC6">
        <w:rPr>
          <w:rStyle w:val="Strong"/>
          <w:b w:val="0"/>
        </w:rPr>
        <w:t xml:space="preserve">. For this activity, you </w:t>
      </w:r>
      <w:r w:rsidR="00AA17B0">
        <w:rPr>
          <w:rStyle w:val="Strong"/>
          <w:b w:val="0"/>
        </w:rPr>
        <w:t>need to</w:t>
      </w:r>
      <w:r w:rsidRPr="00507EC6">
        <w:rPr>
          <w:rStyle w:val="Strong"/>
          <w:b w:val="0"/>
        </w:rPr>
        <w:t xml:space="preserve"> listen from 00:00–20:30.</w:t>
      </w:r>
    </w:p>
    <w:p w14:paraId="5CA06A4B" w14:textId="0CF60054" w:rsidR="001D2DCF" w:rsidRPr="00507EC6" w:rsidRDefault="001D2DCF">
      <w:pPr>
        <w:pStyle w:val="ListNumber"/>
        <w:numPr>
          <w:ilvl w:val="0"/>
          <w:numId w:val="10"/>
        </w:numPr>
        <w:rPr>
          <w:rStyle w:val="Strong"/>
          <w:b w:val="0"/>
          <w:bCs w:val="0"/>
        </w:rPr>
      </w:pPr>
      <w:r w:rsidRPr="00507EC6">
        <w:rPr>
          <w:rStyle w:val="Strong"/>
          <w:b w:val="0"/>
        </w:rPr>
        <w:t>Write your answers to the questions in the second column. The questions have a time stamp. You may need to pause the podcast or rewind to ensure you can answer the questions.</w:t>
      </w:r>
    </w:p>
    <w:p w14:paraId="111A9651" w14:textId="63324CF0" w:rsidR="001D2DCF" w:rsidRDefault="001D2DCF" w:rsidP="001D2DCF">
      <w:pPr>
        <w:pStyle w:val="Caption"/>
      </w:pPr>
      <w:r>
        <w:t xml:space="preserve">Table </w:t>
      </w:r>
      <w:fldSimple w:instr=" SEQ Table \* ARABIC ">
        <w:r w:rsidR="008F5779">
          <w:rPr>
            <w:noProof/>
          </w:rPr>
          <w:t>14</w:t>
        </w:r>
      </w:fldSimple>
      <w:r>
        <w:t xml:space="preserve"> – engaging with a podcast</w:t>
      </w:r>
    </w:p>
    <w:tbl>
      <w:tblPr>
        <w:tblStyle w:val="Tableheader"/>
        <w:tblW w:w="0" w:type="auto"/>
        <w:tblLook w:val="04A0" w:firstRow="1" w:lastRow="0" w:firstColumn="1" w:lastColumn="0" w:noHBand="0" w:noVBand="1"/>
        <w:tblDescription w:val="This is a table for the listening activity for the podcast. Column 1 has questions and Column 2 has blank spaces for students to write their answers."/>
      </w:tblPr>
      <w:tblGrid>
        <w:gridCol w:w="5098"/>
        <w:gridCol w:w="4530"/>
      </w:tblGrid>
      <w:tr w:rsidR="001D2DCF" w14:paraId="2E65D18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4055773" w14:textId="77777777" w:rsidR="001D2DCF" w:rsidRDefault="001D2DCF">
            <w:r>
              <w:t>Question and time stamp</w:t>
            </w:r>
          </w:p>
        </w:tc>
        <w:tc>
          <w:tcPr>
            <w:tcW w:w="4530" w:type="dxa"/>
          </w:tcPr>
          <w:p w14:paraId="1BF8AF32" w14:textId="77777777" w:rsidR="001D2DCF" w:rsidRDefault="001D2DCF">
            <w:pPr>
              <w:cnfStyle w:val="100000000000" w:firstRow="1" w:lastRow="0" w:firstColumn="0" w:lastColumn="0" w:oddVBand="0" w:evenVBand="0" w:oddHBand="0" w:evenHBand="0" w:firstRowFirstColumn="0" w:firstRowLastColumn="0" w:lastRowFirstColumn="0" w:lastRowLastColumn="0"/>
            </w:pPr>
            <w:r>
              <w:t>Space for student response</w:t>
            </w:r>
          </w:p>
        </w:tc>
      </w:tr>
      <w:tr w:rsidR="001D2DCF" w14:paraId="3A3C15A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3240302" w14:textId="6D48FC00" w:rsidR="001D2DCF" w:rsidRPr="004E355E" w:rsidRDefault="001D2DCF">
            <w:pPr>
              <w:rPr>
                <w:b w:val="0"/>
                <w:bCs/>
              </w:rPr>
            </w:pPr>
            <w:r w:rsidRPr="002E1516">
              <w:rPr>
                <w:b w:val="0"/>
                <w:bCs/>
              </w:rPr>
              <w:t>Podcast title</w:t>
            </w:r>
            <w:r w:rsidRPr="004D390F">
              <w:rPr>
                <w:b w:val="0"/>
              </w:rPr>
              <w:t xml:space="preserve"> –</w:t>
            </w:r>
            <w:r>
              <w:rPr>
                <w:bCs/>
              </w:rPr>
              <w:t xml:space="preserve"> </w:t>
            </w:r>
            <w:r w:rsidRPr="00F35605">
              <w:rPr>
                <w:b w:val="0"/>
              </w:rPr>
              <w:t>What is</w:t>
            </w:r>
            <w:r w:rsidRPr="00AD3966">
              <w:rPr>
                <w:b w:val="0"/>
              </w:rPr>
              <w:t xml:space="preserve"> the intended use of pun </w:t>
            </w:r>
            <w:r>
              <w:rPr>
                <w:b w:val="0"/>
              </w:rPr>
              <w:t>i</w:t>
            </w:r>
            <w:r w:rsidRPr="00AD3966">
              <w:rPr>
                <w:b w:val="0"/>
              </w:rPr>
              <w:t>n the podcast</w:t>
            </w:r>
            <w:r>
              <w:rPr>
                <w:b w:val="0"/>
              </w:rPr>
              <w:t xml:space="preserve"> title ‘Take It Blak’</w:t>
            </w:r>
            <w:r w:rsidR="00C46057">
              <w:rPr>
                <w:b w:val="0"/>
              </w:rPr>
              <w:t>?</w:t>
            </w:r>
          </w:p>
        </w:tc>
        <w:tc>
          <w:tcPr>
            <w:tcW w:w="4530" w:type="dxa"/>
          </w:tcPr>
          <w:p w14:paraId="67942AD5" w14:textId="3D421E71"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6EAD96D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E18880F" w14:textId="0F0CE4BF" w:rsidR="001D2DCF" w:rsidRPr="004E355E" w:rsidRDefault="001D2DCF">
            <w:pPr>
              <w:rPr>
                <w:b w:val="0"/>
                <w:bCs/>
              </w:rPr>
            </w:pPr>
            <w:r w:rsidRPr="004E355E">
              <w:rPr>
                <w:b w:val="0"/>
                <w:bCs/>
              </w:rPr>
              <w:t>0:27 – What does the introductory podcast theme song communicate and why is this significant?</w:t>
            </w:r>
          </w:p>
        </w:tc>
        <w:tc>
          <w:tcPr>
            <w:tcW w:w="4530" w:type="dxa"/>
          </w:tcPr>
          <w:p w14:paraId="7E2864BD" w14:textId="2C969E2F"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3A9364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48019B6" w14:textId="77777777" w:rsidR="001D2DCF" w:rsidRPr="004E355E" w:rsidRDefault="001D2DCF">
            <w:pPr>
              <w:rPr>
                <w:b w:val="0"/>
                <w:bCs/>
              </w:rPr>
            </w:pPr>
            <w:r w:rsidRPr="004E355E">
              <w:rPr>
                <w:b w:val="0"/>
                <w:bCs/>
              </w:rPr>
              <w:t>1:00 – What significant biographical details does the host share about the first guest, Evelyn Araluen?</w:t>
            </w:r>
          </w:p>
        </w:tc>
        <w:tc>
          <w:tcPr>
            <w:tcW w:w="4530" w:type="dxa"/>
          </w:tcPr>
          <w:p w14:paraId="116714BD" w14:textId="293F2F57"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4ADB5D0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37B2541" w14:textId="5EC31B5A" w:rsidR="001D2DCF" w:rsidRPr="004E355E" w:rsidRDefault="001D2DCF">
            <w:pPr>
              <w:rPr>
                <w:b w:val="0"/>
                <w:bCs/>
              </w:rPr>
            </w:pPr>
            <w:r w:rsidRPr="004E355E">
              <w:rPr>
                <w:b w:val="0"/>
                <w:bCs/>
              </w:rPr>
              <w:lastRenderedPageBreak/>
              <w:t>1:30 – How does the host</w:t>
            </w:r>
            <w:r>
              <w:rPr>
                <w:b w:val="0"/>
                <w:bCs/>
              </w:rPr>
              <w:t xml:space="preserve"> creatively</w:t>
            </w:r>
            <w:r w:rsidRPr="004E355E">
              <w:rPr>
                <w:b w:val="0"/>
                <w:bCs/>
              </w:rPr>
              <w:t xml:space="preserve"> introduce the discussion about</w:t>
            </w:r>
            <w:r>
              <w:rPr>
                <w:b w:val="0"/>
                <w:bCs/>
              </w:rPr>
              <w:t xml:space="preserve"> Araluen’s collection of poems </w:t>
            </w:r>
            <w:r w:rsidRPr="001015E2">
              <w:rPr>
                <w:bCs/>
                <w:i/>
                <w:iCs/>
              </w:rPr>
              <w:t>Dropbear</w:t>
            </w:r>
            <w:r>
              <w:rPr>
                <w:b w:val="0"/>
                <w:bCs/>
              </w:rPr>
              <w:t>?</w:t>
            </w:r>
          </w:p>
        </w:tc>
        <w:tc>
          <w:tcPr>
            <w:tcW w:w="4530" w:type="dxa"/>
          </w:tcPr>
          <w:p w14:paraId="6650F532" w14:textId="7807F445"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43EAAB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C8D860D" w14:textId="78912DB1" w:rsidR="001D2DCF" w:rsidRPr="00790976" w:rsidRDefault="001D2DCF">
            <w:pPr>
              <w:rPr>
                <w:bCs/>
              </w:rPr>
            </w:pPr>
            <w:r w:rsidRPr="00B12E06">
              <w:rPr>
                <w:b w:val="0"/>
                <w:bCs/>
              </w:rPr>
              <w:t xml:space="preserve">2:00 – </w:t>
            </w:r>
            <w:r>
              <w:rPr>
                <w:b w:val="0"/>
                <w:bCs/>
              </w:rPr>
              <w:t>How does the host use open-ended and probing questions to ask thoughtful questions about audience and purpose?</w:t>
            </w:r>
          </w:p>
        </w:tc>
        <w:tc>
          <w:tcPr>
            <w:tcW w:w="4530" w:type="dxa"/>
          </w:tcPr>
          <w:p w14:paraId="3C5C81C1" w14:textId="6432E8D6"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337511A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CC4CD71" w14:textId="77777777" w:rsidR="001D2DCF" w:rsidRPr="00B12E06" w:rsidRDefault="001D2DCF">
            <w:pPr>
              <w:rPr>
                <w:b w:val="0"/>
                <w:bCs/>
              </w:rPr>
            </w:pPr>
            <w:r>
              <w:rPr>
                <w:b w:val="0"/>
                <w:bCs/>
              </w:rPr>
              <w:t>3:00 – What does Araluen share about her writing process?</w:t>
            </w:r>
          </w:p>
        </w:tc>
        <w:tc>
          <w:tcPr>
            <w:tcW w:w="4530" w:type="dxa"/>
          </w:tcPr>
          <w:p w14:paraId="450A33E1" w14:textId="384A63F5"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553983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D344356" w14:textId="23F885B0" w:rsidR="001D2DCF" w:rsidRDefault="001D2DCF">
            <w:pPr>
              <w:rPr>
                <w:b w:val="0"/>
                <w:bCs/>
              </w:rPr>
            </w:pPr>
            <w:r>
              <w:rPr>
                <w:b w:val="0"/>
                <w:bCs/>
              </w:rPr>
              <w:t>4:30 – W</w:t>
            </w:r>
            <w:r w:rsidRPr="00E13154">
              <w:rPr>
                <w:b w:val="0"/>
              </w:rPr>
              <w:t>hat</w:t>
            </w:r>
            <w:r>
              <w:rPr>
                <w:b w:val="0"/>
                <w:bCs/>
              </w:rPr>
              <w:t xml:space="preserve"> probing questions </w:t>
            </w:r>
            <w:r w:rsidRPr="00E13154">
              <w:rPr>
                <w:b w:val="0"/>
                <w:bCs/>
              </w:rPr>
              <w:t xml:space="preserve">has </w:t>
            </w:r>
            <w:r>
              <w:rPr>
                <w:b w:val="0"/>
                <w:bCs/>
              </w:rPr>
              <w:t xml:space="preserve">the host used to continue the conversation about the way in which </w:t>
            </w:r>
            <w:r w:rsidRPr="001015E2">
              <w:rPr>
                <w:bCs/>
                <w:i/>
                <w:iCs/>
              </w:rPr>
              <w:t>Dropbear</w:t>
            </w:r>
            <w:r>
              <w:rPr>
                <w:b w:val="0"/>
                <w:bCs/>
              </w:rPr>
              <w:t xml:space="preserve"> has been received by </w:t>
            </w:r>
            <w:r w:rsidR="00C46057">
              <w:rPr>
                <w:b w:val="0"/>
                <w:bCs/>
              </w:rPr>
              <w:t xml:space="preserve">the </w:t>
            </w:r>
            <w:r>
              <w:rPr>
                <w:b w:val="0"/>
                <w:bCs/>
              </w:rPr>
              <w:t>audience? Do you think the host built on what Araluen had shared about her writing process in a creative and engaging way? Why or why not?</w:t>
            </w:r>
          </w:p>
        </w:tc>
        <w:tc>
          <w:tcPr>
            <w:tcW w:w="4530" w:type="dxa"/>
          </w:tcPr>
          <w:p w14:paraId="49080F23" w14:textId="18E9908A"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4D7D841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A838595" w14:textId="22ECE62F" w:rsidR="001D2DCF" w:rsidRDefault="001D2DCF">
            <w:pPr>
              <w:rPr>
                <w:bCs/>
              </w:rPr>
            </w:pPr>
            <w:r>
              <w:rPr>
                <w:b w:val="0"/>
                <w:bCs/>
              </w:rPr>
              <w:t>6:00 – How does the host use narrative and open-ended questions to prompt a discussion about writing craft and inspiration from Araluen?</w:t>
            </w:r>
          </w:p>
          <w:p w14:paraId="42A85AA1" w14:textId="75474D25" w:rsidR="001D2DCF" w:rsidRDefault="001D2DCF">
            <w:pPr>
              <w:rPr>
                <w:bCs/>
              </w:rPr>
            </w:pPr>
            <w:r>
              <w:rPr>
                <w:b w:val="0"/>
                <w:bCs/>
              </w:rPr>
              <w:t>Did you find this approach engaged you as a listener? Why or why not?</w:t>
            </w:r>
          </w:p>
          <w:p w14:paraId="4FA9A07D" w14:textId="4B678DDC" w:rsidR="001D2DCF" w:rsidRDefault="001D2DCF">
            <w:pPr>
              <w:rPr>
                <w:b w:val="0"/>
                <w:bCs/>
              </w:rPr>
            </w:pPr>
            <w:r>
              <w:rPr>
                <w:b w:val="0"/>
                <w:bCs/>
              </w:rPr>
              <w:t>What would be a less engaging way to ask the same question?</w:t>
            </w:r>
          </w:p>
        </w:tc>
        <w:tc>
          <w:tcPr>
            <w:tcW w:w="4530" w:type="dxa"/>
          </w:tcPr>
          <w:p w14:paraId="397EB89F" w14:textId="535AAC23"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7DF8E3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341B934" w14:textId="385B0937" w:rsidR="001D2DCF" w:rsidRPr="00EF221D" w:rsidRDefault="001D2DCF">
            <w:pPr>
              <w:rPr>
                <w:bCs/>
              </w:rPr>
            </w:pPr>
            <w:r>
              <w:rPr>
                <w:b w:val="0"/>
                <w:bCs/>
              </w:rPr>
              <w:t>6:00–9:30 – What does Araluen share about her inspiration, writing processes and her cultural identity? Summarise her ideas as a bullet point list.</w:t>
            </w:r>
          </w:p>
        </w:tc>
        <w:tc>
          <w:tcPr>
            <w:tcW w:w="4530" w:type="dxa"/>
          </w:tcPr>
          <w:p w14:paraId="6B6ADEF9" w14:textId="519FDE41"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7983907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03E840B" w14:textId="5EBA0FDB" w:rsidR="001D2DCF" w:rsidRDefault="001D2DCF">
            <w:pPr>
              <w:rPr>
                <w:bCs/>
              </w:rPr>
            </w:pPr>
            <w:r>
              <w:rPr>
                <w:b w:val="0"/>
                <w:bCs/>
              </w:rPr>
              <w:t xml:space="preserve">9:40 – How has the host used narrative to engage the listener and to introduce the question about </w:t>
            </w:r>
            <w:r>
              <w:rPr>
                <w:b w:val="0"/>
                <w:bCs/>
              </w:rPr>
              <w:lastRenderedPageBreak/>
              <w:t>the reception and perception of poetry?</w:t>
            </w:r>
          </w:p>
          <w:p w14:paraId="095C8286" w14:textId="3E7E800C" w:rsidR="001D2DCF" w:rsidRDefault="001D2DCF">
            <w:pPr>
              <w:rPr>
                <w:b w:val="0"/>
                <w:bCs/>
              </w:rPr>
            </w:pPr>
            <w:r>
              <w:rPr>
                <w:b w:val="0"/>
                <w:bCs/>
              </w:rPr>
              <w:t>Note: in your answer, note down the host</w:t>
            </w:r>
            <w:r w:rsidR="00C46057">
              <w:rPr>
                <w:b w:val="0"/>
                <w:bCs/>
              </w:rPr>
              <w:t>’</w:t>
            </w:r>
            <w:r>
              <w:rPr>
                <w:b w:val="0"/>
                <w:bCs/>
              </w:rPr>
              <w:t xml:space="preserve">s use of anecdote and how it supports the open-ended and probing question asked </w:t>
            </w:r>
            <w:r w:rsidR="00C46057">
              <w:rPr>
                <w:b w:val="0"/>
                <w:bCs/>
              </w:rPr>
              <w:t xml:space="preserve">of </w:t>
            </w:r>
            <w:r>
              <w:rPr>
                <w:b w:val="0"/>
                <w:bCs/>
              </w:rPr>
              <w:t>Araluen.</w:t>
            </w:r>
          </w:p>
        </w:tc>
        <w:tc>
          <w:tcPr>
            <w:tcW w:w="4530" w:type="dxa"/>
          </w:tcPr>
          <w:p w14:paraId="3D081111" w14:textId="7D1E5533"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6CC393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74A1686" w14:textId="6C43F55C" w:rsidR="001D2DCF" w:rsidRPr="00C0157E" w:rsidRDefault="001D2DCF">
            <w:pPr>
              <w:rPr>
                <w:bCs/>
              </w:rPr>
            </w:pPr>
            <w:r>
              <w:rPr>
                <w:b w:val="0"/>
                <w:bCs/>
              </w:rPr>
              <w:t>9:50–11:40 – What are the main ideas Araluen explores in her answer to this question</w:t>
            </w:r>
            <w:r w:rsidR="00776BC3">
              <w:rPr>
                <w:b w:val="0"/>
                <w:bCs/>
              </w:rPr>
              <w:t>?</w:t>
            </w:r>
          </w:p>
        </w:tc>
        <w:tc>
          <w:tcPr>
            <w:tcW w:w="4530" w:type="dxa"/>
          </w:tcPr>
          <w:p w14:paraId="004EDEBC" w14:textId="4A4132F0"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3D1A563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609566C" w14:textId="310A178C" w:rsidR="001D2DCF" w:rsidRDefault="001D2DCF">
            <w:pPr>
              <w:rPr>
                <w:bCs/>
              </w:rPr>
            </w:pPr>
            <w:r>
              <w:rPr>
                <w:b w:val="0"/>
                <w:bCs/>
              </w:rPr>
              <w:t>11:40 – How does the host use informative language and narrative to ask her question about the role of poetry?</w:t>
            </w:r>
          </w:p>
          <w:p w14:paraId="4F452B59" w14:textId="77777777" w:rsidR="001D2DCF" w:rsidRDefault="001D2DCF">
            <w:pPr>
              <w:rPr>
                <w:b w:val="0"/>
                <w:bCs/>
              </w:rPr>
            </w:pPr>
            <w:r>
              <w:rPr>
                <w:b w:val="0"/>
                <w:bCs/>
              </w:rPr>
              <w:t>Note: in your answer, focus on the way in which the inclusion of informative context invites a complex and rich answer from Evelyn Araluen.</w:t>
            </w:r>
          </w:p>
        </w:tc>
        <w:tc>
          <w:tcPr>
            <w:tcW w:w="4530" w:type="dxa"/>
          </w:tcPr>
          <w:p w14:paraId="2B9CE56D" w14:textId="424C10E8"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7B96E06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66B8BF3" w14:textId="63432CB4" w:rsidR="001D2DCF" w:rsidRDefault="001D2DCF">
            <w:pPr>
              <w:rPr>
                <w:bCs/>
              </w:rPr>
            </w:pPr>
            <w:r>
              <w:rPr>
                <w:b w:val="0"/>
                <w:bCs/>
              </w:rPr>
              <w:t>11:40–14:00 – The answer that Araluen provides is rich and nuanced. She touches on the following ideas:</w:t>
            </w:r>
          </w:p>
          <w:p w14:paraId="56E4B3AE" w14:textId="77777777" w:rsidR="001D2DCF" w:rsidRPr="00CE55B5" w:rsidRDefault="001D2DCF" w:rsidP="00CC593E">
            <w:pPr>
              <w:pStyle w:val="ListBullet"/>
            </w:pPr>
            <w:r w:rsidRPr="00CE55B5">
              <w:t>contemporary Aboriginal poets</w:t>
            </w:r>
          </w:p>
          <w:p w14:paraId="1ECE0237" w14:textId="77777777" w:rsidR="001D2DCF" w:rsidRPr="00CE55B5" w:rsidRDefault="001D2DCF" w:rsidP="00CC593E">
            <w:pPr>
              <w:pStyle w:val="ListBullet"/>
            </w:pPr>
            <w:r w:rsidRPr="00CE55B5">
              <w:t>sharing of cultural knowledge and history</w:t>
            </w:r>
          </w:p>
          <w:p w14:paraId="6037AFF3" w14:textId="77777777" w:rsidR="001D2DCF" w:rsidRPr="00CE55B5" w:rsidRDefault="001D2DCF" w:rsidP="00CC593E">
            <w:pPr>
              <w:pStyle w:val="ListBullet"/>
            </w:pPr>
            <w:r w:rsidRPr="00CE55B5">
              <w:t>representation and the importance of minority voices</w:t>
            </w:r>
          </w:p>
          <w:p w14:paraId="5365F16A" w14:textId="77777777" w:rsidR="001D2DCF" w:rsidRPr="00CE55B5" w:rsidRDefault="001D2DCF" w:rsidP="00CC593E">
            <w:pPr>
              <w:pStyle w:val="ListBullet"/>
            </w:pPr>
            <w:r w:rsidRPr="00CE55B5">
              <w:t>poetry that boldly engages in discourse</w:t>
            </w:r>
          </w:p>
          <w:p w14:paraId="08EB5E2E" w14:textId="77777777" w:rsidR="001D2DCF" w:rsidRPr="00CE55B5" w:rsidRDefault="001D2DCF" w:rsidP="00CC593E">
            <w:pPr>
              <w:pStyle w:val="ListBullet"/>
            </w:pPr>
            <w:r w:rsidRPr="00CE55B5">
              <w:t>poetry and communal participation</w:t>
            </w:r>
          </w:p>
          <w:p w14:paraId="4888C90D" w14:textId="00B4FEE6" w:rsidR="001D2DCF" w:rsidRPr="00CE55B5" w:rsidRDefault="001D2DCF" w:rsidP="00CC593E">
            <w:pPr>
              <w:pStyle w:val="ListBullet"/>
            </w:pPr>
            <w:r w:rsidRPr="00CE55B5">
              <w:t>cross-cultural understandings</w:t>
            </w:r>
            <w:r w:rsidR="005C61A3" w:rsidRPr="00CE55B5">
              <w:t>.</w:t>
            </w:r>
          </w:p>
          <w:p w14:paraId="094D4AB6" w14:textId="2316E8A2" w:rsidR="001D2DCF" w:rsidRPr="005871CF" w:rsidRDefault="001D2DCF">
            <w:pPr>
              <w:pStyle w:val="ListBullet2"/>
              <w:numPr>
                <w:ilvl w:val="0"/>
                <w:numId w:val="0"/>
              </w:numPr>
              <w:rPr>
                <w:b w:val="0"/>
                <w:bCs/>
              </w:rPr>
            </w:pPr>
            <w:r w:rsidRPr="005871CF">
              <w:rPr>
                <w:b w:val="0"/>
                <w:bCs/>
              </w:rPr>
              <w:t xml:space="preserve">Note down </w:t>
            </w:r>
            <w:r>
              <w:rPr>
                <w:b w:val="0"/>
                <w:bCs/>
              </w:rPr>
              <w:t>Araluen’s</w:t>
            </w:r>
            <w:r w:rsidRPr="005871CF">
              <w:rPr>
                <w:b w:val="0"/>
                <w:bCs/>
              </w:rPr>
              <w:t xml:space="preserve"> ideas in relation to one of the </w:t>
            </w:r>
            <w:r w:rsidR="00C46057">
              <w:rPr>
                <w:b w:val="0"/>
                <w:bCs/>
              </w:rPr>
              <w:t>bullet</w:t>
            </w:r>
            <w:r w:rsidR="00C46057" w:rsidRPr="005871CF">
              <w:rPr>
                <w:b w:val="0"/>
                <w:bCs/>
              </w:rPr>
              <w:t xml:space="preserve"> </w:t>
            </w:r>
            <w:r w:rsidRPr="005871CF">
              <w:rPr>
                <w:b w:val="0"/>
                <w:bCs/>
              </w:rPr>
              <w:t>points above.</w:t>
            </w:r>
          </w:p>
        </w:tc>
        <w:tc>
          <w:tcPr>
            <w:tcW w:w="4530" w:type="dxa"/>
          </w:tcPr>
          <w:p w14:paraId="7537DFF0" w14:textId="7B316773"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1617733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62B2CE0" w14:textId="520844FB" w:rsidR="001D2DCF" w:rsidRDefault="001D2DCF">
            <w:pPr>
              <w:rPr>
                <w:bCs/>
              </w:rPr>
            </w:pPr>
            <w:r>
              <w:rPr>
                <w:b w:val="0"/>
                <w:bCs/>
              </w:rPr>
              <w:t xml:space="preserve">14:00 – The host asks a question which deals with content that is culturally unsafe. How has the </w:t>
            </w:r>
            <w:r>
              <w:rPr>
                <w:b w:val="0"/>
                <w:bCs/>
              </w:rPr>
              <w:lastRenderedPageBreak/>
              <w:t>host asked this question in a culturally safe manner?</w:t>
            </w:r>
          </w:p>
          <w:p w14:paraId="21657168" w14:textId="77777777" w:rsidR="001D2DCF" w:rsidRDefault="001D2DCF">
            <w:pPr>
              <w:rPr>
                <w:b w:val="0"/>
                <w:bCs/>
              </w:rPr>
            </w:pPr>
            <w:r>
              <w:rPr>
                <w:b w:val="0"/>
                <w:bCs/>
              </w:rPr>
              <w:t>What should be avoided when exploring content that has the potential to be culturally insensitive or unsafe?</w:t>
            </w:r>
          </w:p>
        </w:tc>
        <w:tc>
          <w:tcPr>
            <w:tcW w:w="4530" w:type="dxa"/>
          </w:tcPr>
          <w:p w14:paraId="4BBC6910" w14:textId="5AB63576"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54BE72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CAAD341" w14:textId="40E75044" w:rsidR="001D2DCF" w:rsidRDefault="001D2DCF">
            <w:pPr>
              <w:rPr>
                <w:b w:val="0"/>
                <w:bCs/>
              </w:rPr>
            </w:pPr>
            <w:r>
              <w:rPr>
                <w:b w:val="0"/>
                <w:bCs/>
              </w:rPr>
              <w:t>14:00–17:00 – How does Araluen use narrative to answer the question? What insights does she share about the representation of Aboriginal stories and voices?</w:t>
            </w:r>
          </w:p>
        </w:tc>
        <w:tc>
          <w:tcPr>
            <w:tcW w:w="4530" w:type="dxa"/>
          </w:tcPr>
          <w:p w14:paraId="60771DC8" w14:textId="1B2DC42A"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7A602A8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92FE1A0" w14:textId="77777777" w:rsidR="001D2DCF" w:rsidRPr="002C08E9" w:rsidRDefault="001D2DCF">
            <w:pPr>
              <w:rPr>
                <w:bCs/>
              </w:rPr>
            </w:pPr>
            <w:r>
              <w:rPr>
                <w:b w:val="0"/>
                <w:bCs/>
              </w:rPr>
              <w:t xml:space="preserve">17:00 – Outline how the host has used a probing question to build on what Araluen has just shared. </w:t>
            </w:r>
            <w:r w:rsidRPr="002C08E9">
              <w:rPr>
                <w:b w:val="0"/>
              </w:rPr>
              <w:t>Did you find this segue satisfying? Why or why not?</w:t>
            </w:r>
          </w:p>
        </w:tc>
        <w:tc>
          <w:tcPr>
            <w:tcW w:w="4530" w:type="dxa"/>
          </w:tcPr>
          <w:p w14:paraId="2CEF7B76" w14:textId="45CB3FFF"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075156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64C0330" w14:textId="4734947D" w:rsidR="001D2DCF" w:rsidRDefault="001D2DCF">
            <w:pPr>
              <w:rPr>
                <w:b w:val="0"/>
                <w:bCs/>
              </w:rPr>
            </w:pPr>
            <w:r>
              <w:rPr>
                <w:b w:val="0"/>
                <w:bCs/>
              </w:rPr>
              <w:t xml:space="preserve">17:00–18:30 </w:t>
            </w:r>
            <w:r w:rsidR="00362BBA">
              <w:rPr>
                <w:b w:val="0"/>
                <w:bCs/>
              </w:rPr>
              <w:t xml:space="preserve">– </w:t>
            </w:r>
            <w:r>
              <w:rPr>
                <w:b w:val="0"/>
                <w:bCs/>
              </w:rPr>
              <w:t>How did Araluen use narrative to promote cultural safety for all listeners?</w:t>
            </w:r>
          </w:p>
        </w:tc>
        <w:tc>
          <w:tcPr>
            <w:tcW w:w="4530" w:type="dxa"/>
          </w:tcPr>
          <w:p w14:paraId="3D231E61" w14:textId="2162F115"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68821C7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6645F4E" w14:textId="77777777" w:rsidR="001D2DCF" w:rsidRDefault="001D2DCF">
            <w:pPr>
              <w:rPr>
                <w:b w:val="0"/>
                <w:bCs/>
              </w:rPr>
            </w:pPr>
            <w:r>
              <w:rPr>
                <w:b w:val="0"/>
                <w:bCs/>
              </w:rPr>
              <w:t>19:00 – How does the host conclude her interview with Araluen?</w:t>
            </w:r>
          </w:p>
        </w:tc>
        <w:tc>
          <w:tcPr>
            <w:tcW w:w="4530" w:type="dxa"/>
          </w:tcPr>
          <w:p w14:paraId="63A91471" w14:textId="492F01D6"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78B6C6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28B3D99" w14:textId="77777777" w:rsidR="001D2DCF" w:rsidRDefault="001D2DCF">
            <w:pPr>
              <w:rPr>
                <w:b w:val="0"/>
                <w:bCs/>
              </w:rPr>
            </w:pPr>
            <w:r>
              <w:rPr>
                <w:b w:val="0"/>
                <w:bCs/>
              </w:rPr>
              <w:t>19:20 – What advice does Araluen offer to the audience?</w:t>
            </w:r>
          </w:p>
        </w:tc>
        <w:tc>
          <w:tcPr>
            <w:tcW w:w="4530" w:type="dxa"/>
          </w:tcPr>
          <w:p w14:paraId="12C70927" w14:textId="2B663A7F" w:rsidR="001D2DCF" w:rsidRDefault="001D2DCF">
            <w:pPr>
              <w:cnfStyle w:val="000000100000" w:firstRow="0" w:lastRow="0" w:firstColumn="0" w:lastColumn="0" w:oddVBand="0" w:evenVBand="0" w:oddHBand="1" w:evenHBand="0" w:firstRowFirstColumn="0" w:firstRowLastColumn="0" w:lastRowFirstColumn="0" w:lastRowLastColumn="0"/>
            </w:pPr>
          </w:p>
        </w:tc>
      </w:tr>
      <w:tr w:rsidR="001D2DCF" w14:paraId="6E528A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6DF8D98" w14:textId="77777777" w:rsidR="001D2DCF" w:rsidRDefault="001D2DCF">
            <w:pPr>
              <w:rPr>
                <w:b w:val="0"/>
                <w:bCs/>
              </w:rPr>
            </w:pPr>
            <w:r>
              <w:rPr>
                <w:b w:val="0"/>
                <w:bCs/>
              </w:rPr>
              <w:t xml:space="preserve">20:00 – The host has promoted </w:t>
            </w:r>
            <w:r w:rsidRPr="00EF221D">
              <w:rPr>
                <w:bCs/>
                <w:i/>
                <w:iCs/>
              </w:rPr>
              <w:t>Dropbear</w:t>
            </w:r>
            <w:r>
              <w:rPr>
                <w:b w:val="0"/>
                <w:bCs/>
              </w:rPr>
              <w:t>. Was this a suitable time for this inclusion? Why or why not?</w:t>
            </w:r>
          </w:p>
        </w:tc>
        <w:tc>
          <w:tcPr>
            <w:tcW w:w="4530" w:type="dxa"/>
          </w:tcPr>
          <w:p w14:paraId="1947B0B3" w14:textId="0BDEE61E" w:rsidR="001D2DCF" w:rsidRDefault="001D2DCF">
            <w:pPr>
              <w:cnfStyle w:val="000000010000" w:firstRow="0" w:lastRow="0" w:firstColumn="0" w:lastColumn="0" w:oddVBand="0" w:evenVBand="0" w:oddHBand="0" w:evenHBand="1" w:firstRowFirstColumn="0" w:firstRowLastColumn="0" w:lastRowFirstColumn="0" w:lastRowLastColumn="0"/>
            </w:pPr>
          </w:p>
        </w:tc>
      </w:tr>
      <w:tr w:rsidR="001D2DCF" w14:paraId="134BDA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F988201" w14:textId="61BBBC72" w:rsidR="001D2DCF" w:rsidRDefault="001D2DCF">
            <w:pPr>
              <w:rPr>
                <w:b w:val="0"/>
                <w:bCs/>
              </w:rPr>
            </w:pPr>
            <w:r>
              <w:rPr>
                <w:b w:val="0"/>
                <w:bCs/>
              </w:rPr>
              <w:t>20:30 – Summarise the outro and media inclusions and explain how they complement the ideas expressed in the podcast episode.</w:t>
            </w:r>
          </w:p>
        </w:tc>
        <w:tc>
          <w:tcPr>
            <w:tcW w:w="4530" w:type="dxa"/>
          </w:tcPr>
          <w:p w14:paraId="48C0460A" w14:textId="012EC76C" w:rsidR="001D2DCF" w:rsidRDefault="001D2DCF">
            <w:pPr>
              <w:cnfStyle w:val="000000100000" w:firstRow="0" w:lastRow="0" w:firstColumn="0" w:lastColumn="0" w:oddVBand="0" w:evenVBand="0" w:oddHBand="1" w:evenHBand="0" w:firstRowFirstColumn="0" w:firstRowLastColumn="0" w:lastRowFirstColumn="0" w:lastRowLastColumn="0"/>
            </w:pPr>
          </w:p>
        </w:tc>
      </w:tr>
    </w:tbl>
    <w:p w14:paraId="31478E5B" w14:textId="45AD91CC" w:rsidR="004674C5" w:rsidRDefault="004674C5" w:rsidP="003E464E">
      <w:pPr>
        <w:pStyle w:val="Heading2"/>
      </w:pPr>
      <w:bookmarkStart w:id="36" w:name="_Toc151388055"/>
      <w:r>
        <w:lastRenderedPageBreak/>
        <w:t xml:space="preserve">Phase 6, activity </w:t>
      </w:r>
      <w:r w:rsidR="00564C2A">
        <w:t>2</w:t>
      </w:r>
      <w:r>
        <w:t xml:space="preserve"> – podcast writing guide</w:t>
      </w:r>
      <w:bookmarkEnd w:id="36"/>
    </w:p>
    <w:p w14:paraId="5A490712" w14:textId="77777777" w:rsidR="004674C5" w:rsidRPr="009E468D" w:rsidRDefault="004674C5">
      <w:pPr>
        <w:pStyle w:val="ListNumber"/>
        <w:numPr>
          <w:ilvl w:val="0"/>
          <w:numId w:val="25"/>
        </w:numPr>
      </w:pPr>
      <w:r w:rsidRPr="009E468D">
        <w:t>Write your notes in the third column in response to the guiding questions in the second column.</w:t>
      </w:r>
    </w:p>
    <w:p w14:paraId="3EA1132F" w14:textId="1DCFD822" w:rsidR="004674C5" w:rsidRPr="003B074A" w:rsidRDefault="004674C5" w:rsidP="004674C5">
      <w:pPr>
        <w:pStyle w:val="Caption"/>
      </w:pPr>
      <w:r>
        <w:t xml:space="preserve">Table </w:t>
      </w:r>
      <w:fldSimple w:instr=" SEQ Table \* ARABIC ">
        <w:r w:rsidR="008F5779">
          <w:rPr>
            <w:noProof/>
          </w:rPr>
          <w:t>15</w:t>
        </w:r>
      </w:fldSimple>
      <w:r>
        <w:t xml:space="preserve"> – podcast writing guide</w:t>
      </w:r>
    </w:p>
    <w:tbl>
      <w:tblPr>
        <w:tblStyle w:val="Tableheader"/>
        <w:tblW w:w="9630" w:type="dxa"/>
        <w:tblLook w:val="04A0" w:firstRow="1" w:lastRow="0" w:firstColumn="1" w:lastColumn="0" w:noHBand="0" w:noVBand="1"/>
        <w:tblDescription w:val="A table with blank spaces for students to write notes aligned to the podcast wiiting guide."/>
      </w:tblPr>
      <w:tblGrid>
        <w:gridCol w:w="1644"/>
        <w:gridCol w:w="4546"/>
        <w:gridCol w:w="3440"/>
      </w:tblGrid>
      <w:tr w:rsidR="004674C5" w14:paraId="53B14F39" w14:textId="77777777" w:rsidTr="005225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4469BD27" w14:textId="77777777" w:rsidR="004674C5" w:rsidRPr="00201E30" w:rsidRDefault="004674C5">
            <w:r w:rsidRPr="00201E30">
              <w:t>Area</w:t>
            </w:r>
          </w:p>
        </w:tc>
        <w:tc>
          <w:tcPr>
            <w:tcW w:w="4546" w:type="dxa"/>
          </w:tcPr>
          <w:p w14:paraId="278A5B29" w14:textId="77777777" w:rsidR="004674C5" w:rsidRPr="00201E30" w:rsidRDefault="004674C5">
            <w:pPr>
              <w:cnfStyle w:val="100000000000" w:firstRow="1" w:lastRow="0" w:firstColumn="0" w:lastColumn="0" w:oddVBand="0" w:evenVBand="0" w:oddHBand="0" w:evenHBand="0" w:firstRowFirstColumn="0" w:firstRowLastColumn="0" w:lastRowFirstColumn="0" w:lastRowLastColumn="0"/>
            </w:pPr>
            <w:r w:rsidRPr="00201E30">
              <w:t>Guiding questions</w:t>
            </w:r>
          </w:p>
        </w:tc>
        <w:tc>
          <w:tcPr>
            <w:tcW w:w="3440" w:type="dxa"/>
          </w:tcPr>
          <w:p w14:paraId="01D7ED25" w14:textId="77777777" w:rsidR="004674C5" w:rsidRPr="00201E30" w:rsidRDefault="004674C5">
            <w:pPr>
              <w:cnfStyle w:val="100000000000" w:firstRow="1" w:lastRow="0" w:firstColumn="0" w:lastColumn="0" w:oddVBand="0" w:evenVBand="0" w:oddHBand="0" w:evenHBand="0" w:firstRowFirstColumn="0" w:firstRowLastColumn="0" w:lastRowFirstColumn="0" w:lastRowLastColumn="0"/>
            </w:pPr>
            <w:r w:rsidRPr="00201E30">
              <w:t>Notes</w:t>
            </w:r>
          </w:p>
        </w:tc>
      </w:tr>
      <w:tr w:rsidR="004674C5" w14:paraId="483EA616" w14:textId="77777777" w:rsidTr="00522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31682F13" w14:textId="77777777" w:rsidR="004674C5" w:rsidRPr="00CE55B5" w:rsidRDefault="004674C5" w:rsidP="00CE55B5">
            <w:r w:rsidRPr="00CE55B5">
              <w:t>Audience</w:t>
            </w:r>
          </w:p>
        </w:tc>
        <w:tc>
          <w:tcPr>
            <w:tcW w:w="4546" w:type="dxa"/>
          </w:tcPr>
          <w:p w14:paraId="04E2ABF8" w14:textId="77777777" w:rsidR="004674C5" w:rsidRPr="00201E30" w:rsidRDefault="004674C5">
            <w:pPr>
              <w:cnfStyle w:val="000000100000" w:firstRow="0" w:lastRow="0" w:firstColumn="0" w:lastColumn="0" w:oddVBand="0" w:evenVBand="0" w:oddHBand="1" w:evenHBand="0" w:firstRowFirstColumn="0" w:firstRowLastColumn="0" w:lastRowFirstColumn="0" w:lastRowLastColumn="0"/>
            </w:pPr>
            <w:r w:rsidRPr="00201E30">
              <w:t>Your audience will be Stage 5 students.</w:t>
            </w:r>
          </w:p>
          <w:p w14:paraId="06EC0830" w14:textId="163F08FF" w:rsidR="004674C5" w:rsidRPr="00201E30" w:rsidRDefault="004674C5">
            <w:pPr>
              <w:cnfStyle w:val="000000100000" w:firstRow="0" w:lastRow="0" w:firstColumn="0" w:lastColumn="0" w:oddVBand="0" w:evenVBand="0" w:oddHBand="1" w:evenHBand="0" w:firstRowFirstColumn="0" w:firstRowLastColumn="0" w:lastRowFirstColumn="0" w:lastRowLastColumn="0"/>
            </w:pPr>
            <w:r w:rsidRPr="00201E30">
              <w:t>What are your audience’s interests?</w:t>
            </w:r>
          </w:p>
          <w:p w14:paraId="2802CAAB" w14:textId="5D454BB5" w:rsidR="004674C5" w:rsidRPr="00201E30" w:rsidRDefault="004674C5">
            <w:pPr>
              <w:cnfStyle w:val="000000100000" w:firstRow="0" w:lastRow="0" w:firstColumn="0" w:lastColumn="0" w:oddVBand="0" w:evenVBand="0" w:oddHBand="1" w:evenHBand="0" w:firstRowFirstColumn="0" w:firstRowLastColumn="0" w:lastRowFirstColumn="0" w:lastRowLastColumn="0"/>
            </w:pPr>
            <w:r w:rsidRPr="00201E30">
              <w:t>What are their values?</w:t>
            </w:r>
          </w:p>
          <w:p w14:paraId="0E25C290" w14:textId="77777777" w:rsidR="004674C5" w:rsidRDefault="004674C5">
            <w:pPr>
              <w:cnfStyle w:val="000000100000" w:firstRow="0" w:lastRow="0" w:firstColumn="0" w:lastColumn="0" w:oddVBand="0" w:evenVBand="0" w:oddHBand="1" w:evenHBand="0" w:firstRowFirstColumn="0" w:firstRowLastColumn="0" w:lastRowFirstColumn="0" w:lastRowLastColumn="0"/>
            </w:pPr>
            <w:r w:rsidRPr="00201E30">
              <w:t>Why do they listen to this podcast?</w:t>
            </w:r>
          </w:p>
        </w:tc>
        <w:tc>
          <w:tcPr>
            <w:tcW w:w="3440" w:type="dxa"/>
          </w:tcPr>
          <w:p w14:paraId="59A5C9E1" w14:textId="1BBF6F9C" w:rsidR="004674C5" w:rsidRPr="00D34332" w:rsidRDefault="004674C5">
            <w:pPr>
              <w:cnfStyle w:val="000000100000" w:firstRow="0" w:lastRow="0" w:firstColumn="0" w:lastColumn="0" w:oddVBand="0" w:evenVBand="0" w:oddHBand="1" w:evenHBand="0" w:firstRowFirstColumn="0" w:firstRowLastColumn="0" w:lastRowFirstColumn="0" w:lastRowLastColumn="0"/>
            </w:pPr>
          </w:p>
        </w:tc>
      </w:tr>
      <w:tr w:rsidR="004674C5" w14:paraId="782C1159" w14:textId="77777777" w:rsidTr="005225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2B7FAA72" w14:textId="77777777" w:rsidR="004674C5" w:rsidRPr="00CE55B5" w:rsidRDefault="004674C5" w:rsidP="00CE55B5">
            <w:r w:rsidRPr="00CE55B5">
              <w:t>Purpose/s</w:t>
            </w:r>
          </w:p>
        </w:tc>
        <w:tc>
          <w:tcPr>
            <w:tcW w:w="4546" w:type="dxa"/>
          </w:tcPr>
          <w:p w14:paraId="5BBAA676" w14:textId="3EBBE87F" w:rsidR="004674C5" w:rsidRDefault="004674C5">
            <w:pPr>
              <w:cnfStyle w:val="000000010000" w:firstRow="0" w:lastRow="0" w:firstColumn="0" w:lastColumn="0" w:oddVBand="0" w:evenVBand="0" w:oddHBand="0" w:evenHBand="1" w:firstRowFirstColumn="0" w:firstRowLastColumn="0" w:lastRowFirstColumn="0" w:lastRowLastColumn="0"/>
            </w:pPr>
            <w:r>
              <w:t>Remember that y</w:t>
            </w:r>
            <w:r w:rsidRPr="00320818">
              <w:t>our main purpose is to explore the meaning of the poems</w:t>
            </w:r>
            <w:r>
              <w:t xml:space="preserve"> and to address the question posed to you in the assessment task.</w:t>
            </w:r>
          </w:p>
          <w:p w14:paraId="2290EEE9" w14:textId="77777777" w:rsidR="004674C5" w:rsidRPr="00320818" w:rsidRDefault="004674C5">
            <w:pPr>
              <w:cnfStyle w:val="000000010000" w:firstRow="0" w:lastRow="0" w:firstColumn="0" w:lastColumn="0" w:oddVBand="0" w:evenVBand="0" w:oddHBand="0" w:evenHBand="1" w:firstRowFirstColumn="0" w:firstRowLastColumn="0" w:lastRowFirstColumn="0" w:lastRowLastColumn="0"/>
            </w:pPr>
            <w:r>
              <w:t>Consider the following:</w:t>
            </w:r>
          </w:p>
          <w:p w14:paraId="2D2A25A8" w14:textId="77777777" w:rsidR="004674C5" w:rsidRPr="00320818" w:rsidRDefault="004674C5" w:rsidP="00CC593E">
            <w:pPr>
              <w:pStyle w:val="ListBullet"/>
              <w:cnfStyle w:val="000000010000" w:firstRow="0" w:lastRow="0" w:firstColumn="0" w:lastColumn="0" w:oddVBand="0" w:evenVBand="0" w:oddHBand="0" w:evenHBand="1" w:firstRowFirstColumn="0" w:firstRowLastColumn="0" w:lastRowFirstColumn="0" w:lastRowLastColumn="0"/>
            </w:pPr>
            <w:r>
              <w:t>I</w:t>
            </w:r>
            <w:r w:rsidRPr="00320818">
              <w:t>n what ways might your podcast also be informative?</w:t>
            </w:r>
          </w:p>
          <w:p w14:paraId="44F35CAC" w14:textId="32E2BFD1" w:rsidR="004674C5" w:rsidRPr="00320818" w:rsidRDefault="004674C5" w:rsidP="00CC593E">
            <w:pPr>
              <w:pStyle w:val="ListBullet"/>
              <w:cnfStyle w:val="000000010000" w:firstRow="0" w:lastRow="0" w:firstColumn="0" w:lastColumn="0" w:oddVBand="0" w:evenVBand="0" w:oddHBand="0" w:evenHBand="1" w:firstRowFirstColumn="0" w:firstRowLastColumn="0" w:lastRowFirstColumn="0" w:lastRowLastColumn="0"/>
            </w:pPr>
            <w:r w:rsidRPr="00320818">
              <w:t>In what ways might your podcast also be entertaining?</w:t>
            </w:r>
          </w:p>
          <w:p w14:paraId="473706A1" w14:textId="77777777" w:rsidR="004674C5" w:rsidRDefault="004674C5" w:rsidP="00CC593E">
            <w:pPr>
              <w:pStyle w:val="ListBullet"/>
              <w:cnfStyle w:val="000000010000" w:firstRow="0" w:lastRow="0" w:firstColumn="0" w:lastColumn="0" w:oddVBand="0" w:evenVBand="0" w:oddHBand="0" w:evenHBand="1" w:firstRowFirstColumn="0" w:firstRowLastColumn="0" w:lastRowFirstColumn="0" w:lastRowLastColumn="0"/>
            </w:pPr>
            <w:r w:rsidRPr="00320818">
              <w:t>In what ways might your podcast also be imaginative?</w:t>
            </w:r>
          </w:p>
        </w:tc>
        <w:tc>
          <w:tcPr>
            <w:tcW w:w="3440" w:type="dxa"/>
          </w:tcPr>
          <w:p w14:paraId="250627A8" w14:textId="1A297696" w:rsidR="004674C5" w:rsidRPr="00D34332" w:rsidRDefault="004674C5">
            <w:pPr>
              <w:cnfStyle w:val="000000010000" w:firstRow="0" w:lastRow="0" w:firstColumn="0" w:lastColumn="0" w:oddVBand="0" w:evenVBand="0" w:oddHBand="0" w:evenHBand="1" w:firstRowFirstColumn="0" w:firstRowLastColumn="0" w:lastRowFirstColumn="0" w:lastRowLastColumn="0"/>
            </w:pPr>
          </w:p>
        </w:tc>
      </w:tr>
      <w:tr w:rsidR="004674C5" w14:paraId="124FF60D" w14:textId="77777777" w:rsidTr="00522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2D6D74F5" w14:textId="08A95B3B" w:rsidR="004674C5" w:rsidRDefault="004674C5" w:rsidP="00CE55B5">
            <w:r>
              <w:t>Context</w:t>
            </w:r>
          </w:p>
        </w:tc>
        <w:tc>
          <w:tcPr>
            <w:tcW w:w="4546" w:type="dxa"/>
          </w:tcPr>
          <w:p w14:paraId="5A2036CC" w14:textId="77777777" w:rsidR="004674C5" w:rsidRPr="00320818" w:rsidRDefault="004674C5">
            <w:pPr>
              <w:cnfStyle w:val="000000100000" w:firstRow="0" w:lastRow="0" w:firstColumn="0" w:lastColumn="0" w:oddVBand="0" w:evenVBand="0" w:oddHBand="1" w:evenHBand="0" w:firstRowFirstColumn="0" w:firstRowLastColumn="0" w:lastRowFirstColumn="0" w:lastRowLastColumn="0"/>
            </w:pPr>
            <w:r w:rsidRPr="00320818">
              <w:t>Who produces this podcast?</w:t>
            </w:r>
          </w:p>
          <w:p w14:paraId="20E327C6" w14:textId="77777777" w:rsidR="004674C5" w:rsidRPr="00320818" w:rsidRDefault="004674C5">
            <w:pPr>
              <w:cnfStyle w:val="000000100000" w:firstRow="0" w:lastRow="0" w:firstColumn="0" w:lastColumn="0" w:oddVBand="0" w:evenVBand="0" w:oddHBand="1" w:evenHBand="0" w:firstRowFirstColumn="0" w:firstRowLastColumn="0" w:lastRowFirstColumn="0" w:lastRowLastColumn="0"/>
            </w:pPr>
            <w:r w:rsidRPr="00320818">
              <w:t>Which organisations sponsor (support) the podcast?</w:t>
            </w:r>
          </w:p>
          <w:p w14:paraId="45798D7A" w14:textId="77777777" w:rsidR="004674C5" w:rsidRDefault="004674C5">
            <w:pPr>
              <w:cnfStyle w:val="000000100000" w:firstRow="0" w:lastRow="0" w:firstColumn="0" w:lastColumn="0" w:oddVBand="0" w:evenVBand="0" w:oddHBand="1" w:evenHBand="0" w:firstRowFirstColumn="0" w:firstRowLastColumn="0" w:lastRowFirstColumn="0" w:lastRowLastColumn="0"/>
            </w:pPr>
            <w:r w:rsidRPr="00320818">
              <w:t>Where is the podcast hosted? (where can you find it?)</w:t>
            </w:r>
          </w:p>
        </w:tc>
        <w:tc>
          <w:tcPr>
            <w:tcW w:w="3440" w:type="dxa"/>
          </w:tcPr>
          <w:p w14:paraId="63356426" w14:textId="018E31EA" w:rsidR="004674C5" w:rsidRPr="00D34332" w:rsidRDefault="004674C5">
            <w:pPr>
              <w:cnfStyle w:val="000000100000" w:firstRow="0" w:lastRow="0" w:firstColumn="0" w:lastColumn="0" w:oddVBand="0" w:evenVBand="0" w:oddHBand="1" w:evenHBand="0" w:firstRowFirstColumn="0" w:firstRowLastColumn="0" w:lastRowFirstColumn="0" w:lastRowLastColumn="0"/>
            </w:pPr>
          </w:p>
        </w:tc>
      </w:tr>
      <w:tr w:rsidR="004674C5" w14:paraId="0277528B" w14:textId="77777777" w:rsidTr="005225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03962E74" w14:textId="641D89F3" w:rsidR="004674C5" w:rsidRPr="00CE55B5" w:rsidRDefault="004674C5" w:rsidP="00CE55B5">
            <w:r>
              <w:rPr>
                <w:bCs/>
              </w:rPr>
              <w:lastRenderedPageBreak/>
              <w:t>Format</w:t>
            </w:r>
          </w:p>
        </w:tc>
        <w:tc>
          <w:tcPr>
            <w:tcW w:w="4546" w:type="dxa"/>
          </w:tcPr>
          <w:p w14:paraId="3380D2BC" w14:textId="77777777" w:rsidR="004674C5" w:rsidRPr="00320818" w:rsidRDefault="004674C5">
            <w:pPr>
              <w:cnfStyle w:val="000000010000" w:firstRow="0" w:lastRow="0" w:firstColumn="0" w:lastColumn="0" w:oddVBand="0" w:evenVBand="0" w:oddHBand="0" w:evenHBand="1" w:firstRowFirstColumn="0" w:firstRowLastColumn="0" w:lastRowFirstColumn="0" w:lastRowLastColumn="0"/>
            </w:pPr>
            <w:r w:rsidRPr="00320818">
              <w:t>Will you use an interview format where a host interviews one or more guests?</w:t>
            </w:r>
          </w:p>
          <w:p w14:paraId="702151C8" w14:textId="77777777" w:rsidR="004674C5" w:rsidRPr="00320818" w:rsidRDefault="004674C5">
            <w:pPr>
              <w:cnfStyle w:val="000000010000" w:firstRow="0" w:lastRow="0" w:firstColumn="0" w:lastColumn="0" w:oddVBand="0" w:evenVBand="0" w:oddHBand="0" w:evenHBand="1" w:firstRowFirstColumn="0" w:firstRowLastColumn="0" w:lastRowFirstColumn="0" w:lastRowLastColumn="0"/>
            </w:pPr>
            <w:r w:rsidRPr="00320818">
              <w:t>Will your podcast have one host, or more than one host?</w:t>
            </w:r>
          </w:p>
          <w:p w14:paraId="494B5D8B" w14:textId="4A315AEF" w:rsidR="004674C5" w:rsidRPr="00320818" w:rsidRDefault="004674C5">
            <w:pPr>
              <w:cnfStyle w:val="000000010000" w:firstRow="0" w:lastRow="0" w:firstColumn="0" w:lastColumn="0" w:oddVBand="0" w:evenVBand="0" w:oddHBand="0" w:evenHBand="1" w:firstRowFirstColumn="0" w:firstRowLastColumn="0" w:lastRowFirstColumn="0" w:lastRowLastColumn="0"/>
            </w:pPr>
            <w:r w:rsidRPr="00320818">
              <w:t>How many guests will there be? Who are the guests –</w:t>
            </w:r>
            <w:r w:rsidR="00776BC3">
              <w:t xml:space="preserve"> </w:t>
            </w:r>
            <w:r w:rsidRPr="00320818">
              <w:t>school students, poets, academics?</w:t>
            </w:r>
          </w:p>
          <w:p w14:paraId="6B5068F2" w14:textId="77777777" w:rsidR="004674C5" w:rsidRDefault="004674C5">
            <w:pPr>
              <w:cnfStyle w:val="000000010000" w:firstRow="0" w:lastRow="0" w:firstColumn="0" w:lastColumn="0" w:oddVBand="0" w:evenVBand="0" w:oddHBand="0" w:evenHBand="1" w:firstRowFirstColumn="0" w:firstRowLastColumn="0" w:lastRowFirstColumn="0" w:lastRowLastColumn="0"/>
            </w:pPr>
            <w:r w:rsidRPr="00320818">
              <w:t>Will the guests ask each other questions?</w:t>
            </w:r>
          </w:p>
        </w:tc>
        <w:tc>
          <w:tcPr>
            <w:tcW w:w="3440" w:type="dxa"/>
          </w:tcPr>
          <w:p w14:paraId="06D708C0" w14:textId="471D9AC7" w:rsidR="004674C5" w:rsidRPr="00D34332" w:rsidRDefault="004674C5">
            <w:pPr>
              <w:cnfStyle w:val="000000010000" w:firstRow="0" w:lastRow="0" w:firstColumn="0" w:lastColumn="0" w:oddVBand="0" w:evenVBand="0" w:oddHBand="0" w:evenHBand="1" w:firstRowFirstColumn="0" w:firstRowLastColumn="0" w:lastRowFirstColumn="0" w:lastRowLastColumn="0"/>
            </w:pPr>
          </w:p>
        </w:tc>
      </w:tr>
      <w:tr w:rsidR="004674C5" w14:paraId="639B04A4" w14:textId="77777777" w:rsidTr="005225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7AD820FE" w14:textId="5C420CDD" w:rsidR="004674C5" w:rsidRDefault="004674C5" w:rsidP="00CE55B5">
            <w:r w:rsidRPr="00B21EC3">
              <w:t>Informal register</w:t>
            </w:r>
          </w:p>
        </w:tc>
        <w:tc>
          <w:tcPr>
            <w:tcW w:w="4546" w:type="dxa"/>
          </w:tcPr>
          <w:p w14:paraId="70D9529E" w14:textId="5F86562D" w:rsidR="004674C5" w:rsidRDefault="004674C5" w:rsidP="00CE55B5">
            <w:pPr>
              <w:cnfStyle w:val="000000100000" w:firstRow="0" w:lastRow="0" w:firstColumn="0" w:lastColumn="0" w:oddVBand="0" w:evenVBand="0" w:oddHBand="1" w:evenHBand="0" w:firstRowFirstColumn="0" w:firstRowLastColumn="0" w:lastRowFirstColumn="0" w:lastRowLastColumn="0"/>
            </w:pPr>
            <w:r>
              <w:t>How will you use informal register?</w:t>
            </w:r>
          </w:p>
          <w:p w14:paraId="5C4376A0" w14:textId="77777777" w:rsidR="004674C5" w:rsidRDefault="004674C5">
            <w:pPr>
              <w:spacing w:before="0" w:after="160" w:line="259" w:lineRule="auto"/>
              <w:cnfStyle w:val="000000100000" w:firstRow="0" w:lastRow="0" w:firstColumn="0" w:lastColumn="0" w:oddVBand="0" w:evenVBand="0" w:oddHBand="1" w:evenHBand="0" w:firstRowFirstColumn="0" w:firstRowLastColumn="0" w:lastRowFirstColumn="0" w:lastRowLastColumn="0"/>
            </w:pPr>
            <w:r>
              <w:t>For example:</w:t>
            </w:r>
          </w:p>
          <w:p w14:paraId="232AC273" w14:textId="77777777" w:rsidR="004674C5" w:rsidRPr="00DE3ABF" w:rsidRDefault="004674C5" w:rsidP="00CC593E">
            <w:pPr>
              <w:pStyle w:val="ListBullet"/>
              <w:cnfStyle w:val="000000100000" w:firstRow="0" w:lastRow="0" w:firstColumn="0" w:lastColumn="0" w:oddVBand="0" w:evenVBand="0" w:oddHBand="1" w:evenHBand="0" w:firstRowFirstColumn="0" w:firstRowLastColumn="0" w:lastRowFirstColumn="0" w:lastRowLastColumn="0"/>
            </w:pPr>
            <w:r>
              <w:t>h</w:t>
            </w:r>
            <w:r w:rsidRPr="00DE3ABF">
              <w:t>umour, jokes, laughter</w:t>
            </w:r>
          </w:p>
          <w:p w14:paraId="3A7285F4" w14:textId="77777777" w:rsidR="004674C5" w:rsidRPr="00DE3ABF" w:rsidRDefault="004674C5" w:rsidP="00CC593E">
            <w:pPr>
              <w:pStyle w:val="ListBullet"/>
              <w:cnfStyle w:val="000000100000" w:firstRow="0" w:lastRow="0" w:firstColumn="0" w:lastColumn="0" w:oddVBand="0" w:evenVBand="0" w:oddHBand="1" w:evenHBand="0" w:firstRowFirstColumn="0" w:firstRowLastColumn="0" w:lastRowFirstColumn="0" w:lastRowLastColumn="0"/>
            </w:pPr>
            <w:r>
              <w:t>e</w:t>
            </w:r>
            <w:r w:rsidRPr="00DE3ABF">
              <w:t>xclamations: wow! No way!? Amazing!</w:t>
            </w:r>
          </w:p>
          <w:p w14:paraId="5689A2C1" w14:textId="77777777" w:rsidR="004674C5" w:rsidRPr="00DE3ABF" w:rsidRDefault="004674C5" w:rsidP="00CC593E">
            <w:pPr>
              <w:pStyle w:val="ListBullet"/>
              <w:cnfStyle w:val="000000100000" w:firstRow="0" w:lastRow="0" w:firstColumn="0" w:lastColumn="0" w:oddVBand="0" w:evenVBand="0" w:oddHBand="1" w:evenHBand="0" w:firstRowFirstColumn="0" w:firstRowLastColumn="0" w:lastRowFirstColumn="0" w:lastRowLastColumn="0"/>
            </w:pPr>
            <w:r>
              <w:t>c</w:t>
            </w:r>
            <w:r w:rsidRPr="00DE3ABF">
              <w:t>ontractions: I’m, we’re, g’day</w:t>
            </w:r>
          </w:p>
          <w:p w14:paraId="79359A08" w14:textId="7EB21E89" w:rsidR="004674C5" w:rsidRPr="00DE3ABF" w:rsidRDefault="004674C5" w:rsidP="00CC593E">
            <w:pPr>
              <w:pStyle w:val="ListBullet"/>
              <w:cnfStyle w:val="000000100000" w:firstRow="0" w:lastRow="0" w:firstColumn="0" w:lastColumn="0" w:oddVBand="0" w:evenVBand="0" w:oddHBand="1" w:evenHBand="0" w:firstRowFirstColumn="0" w:firstRowLastColumn="0" w:lastRowFirstColumn="0" w:lastRowLastColumn="0"/>
            </w:pPr>
            <w:r>
              <w:t>f</w:t>
            </w:r>
            <w:r w:rsidRPr="00DE3ABF">
              <w:t>illers: um</w:t>
            </w:r>
            <w:r w:rsidR="00FE13A2">
              <w:t>…</w:t>
            </w:r>
            <w:r w:rsidRPr="00DE3ABF">
              <w:t xml:space="preserve"> ah</w:t>
            </w:r>
            <w:r w:rsidR="00FE13A2">
              <w:t>…</w:t>
            </w:r>
            <w:r w:rsidRPr="00DE3ABF">
              <w:t xml:space="preserve"> so</w:t>
            </w:r>
            <w:r w:rsidR="00FE13A2">
              <w:t>…</w:t>
            </w:r>
            <w:r w:rsidRPr="00DE3ABF">
              <w:t xml:space="preserve"> well</w:t>
            </w:r>
            <w:r w:rsidR="00FE13A2">
              <w:t>…</w:t>
            </w:r>
          </w:p>
          <w:p w14:paraId="18630F88" w14:textId="77777777" w:rsidR="004674C5" w:rsidRDefault="004674C5" w:rsidP="00CC593E">
            <w:pPr>
              <w:pStyle w:val="ListBullet"/>
              <w:cnfStyle w:val="000000100000" w:firstRow="0" w:lastRow="0" w:firstColumn="0" w:lastColumn="0" w:oddVBand="0" w:evenVBand="0" w:oddHBand="1" w:evenHBand="0" w:firstRowFirstColumn="0" w:firstRowLastColumn="0" w:lastRowFirstColumn="0" w:lastRowLastColumn="0"/>
            </w:pPr>
            <w:r>
              <w:t>c</w:t>
            </w:r>
            <w:r w:rsidRPr="00DE3ABF">
              <w:t>olloquial language (like everyday speech)</w:t>
            </w:r>
          </w:p>
          <w:p w14:paraId="2B579A2B" w14:textId="77777777" w:rsidR="004674C5" w:rsidRDefault="004674C5" w:rsidP="00CC593E">
            <w:pPr>
              <w:pStyle w:val="ListBullet"/>
              <w:cnfStyle w:val="000000100000" w:firstRow="0" w:lastRow="0" w:firstColumn="0" w:lastColumn="0" w:oddVBand="0" w:evenVBand="0" w:oddHBand="1" w:evenHBand="0" w:firstRowFirstColumn="0" w:firstRowLastColumn="0" w:lastRowFirstColumn="0" w:lastRowLastColumn="0"/>
            </w:pPr>
            <w:r>
              <w:t>i</w:t>
            </w:r>
            <w:r w:rsidRPr="00DE3ABF">
              <w:t>diom: a cultural language expression that cannot be taken literally. For example, ‘fair go’</w:t>
            </w:r>
            <w:r>
              <w:t>.</w:t>
            </w:r>
          </w:p>
        </w:tc>
        <w:tc>
          <w:tcPr>
            <w:tcW w:w="3440" w:type="dxa"/>
          </w:tcPr>
          <w:p w14:paraId="5AC21B37" w14:textId="6BA117F5" w:rsidR="004674C5" w:rsidRPr="00D34332" w:rsidRDefault="004674C5">
            <w:pPr>
              <w:cnfStyle w:val="000000100000" w:firstRow="0" w:lastRow="0" w:firstColumn="0" w:lastColumn="0" w:oddVBand="0" w:evenVBand="0" w:oddHBand="1" w:evenHBand="0" w:firstRowFirstColumn="0" w:firstRowLastColumn="0" w:lastRowFirstColumn="0" w:lastRowLastColumn="0"/>
            </w:pPr>
          </w:p>
        </w:tc>
      </w:tr>
      <w:tr w:rsidR="004674C5" w14:paraId="540B9E6D" w14:textId="77777777" w:rsidTr="005225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4" w:type="dxa"/>
          </w:tcPr>
          <w:p w14:paraId="04427E68" w14:textId="6CF44F1A" w:rsidR="004674C5" w:rsidRDefault="004674C5" w:rsidP="00CE55B5">
            <w:r>
              <w:rPr>
                <w:bCs/>
              </w:rPr>
              <w:t>Academic register</w:t>
            </w:r>
          </w:p>
        </w:tc>
        <w:tc>
          <w:tcPr>
            <w:tcW w:w="4546" w:type="dxa"/>
          </w:tcPr>
          <w:p w14:paraId="18FDE22F" w14:textId="77777777" w:rsidR="004674C5" w:rsidRPr="00320818" w:rsidRDefault="004674C5">
            <w:pPr>
              <w:cnfStyle w:val="000000010000" w:firstRow="0" w:lastRow="0" w:firstColumn="0" w:lastColumn="0" w:oddVBand="0" w:evenVBand="0" w:oddHBand="0" w:evenHBand="1" w:firstRowFirstColumn="0" w:firstRowLastColumn="0" w:lastRowFirstColumn="0" w:lastRowLastColumn="0"/>
            </w:pPr>
            <w:r w:rsidRPr="00320818">
              <w:t>How will you show your understanding and analysis of the poem</w:t>
            </w:r>
            <w:r>
              <w:t>(</w:t>
            </w:r>
            <w:r w:rsidRPr="00320818">
              <w:t>s</w:t>
            </w:r>
            <w:r>
              <w:t>)</w:t>
            </w:r>
            <w:r w:rsidRPr="00320818">
              <w:t>?</w:t>
            </w:r>
          </w:p>
          <w:p w14:paraId="5EDAF03A" w14:textId="47316CF5" w:rsidR="004674C5" w:rsidRPr="00320818" w:rsidRDefault="004674C5" w:rsidP="00CC593E">
            <w:pPr>
              <w:pStyle w:val="ListBullet"/>
              <w:cnfStyle w:val="000000010000" w:firstRow="0" w:lastRow="0" w:firstColumn="0" w:lastColumn="0" w:oddVBand="0" w:evenVBand="0" w:oddHBand="0" w:evenHBand="1" w:firstRowFirstColumn="0" w:firstRowLastColumn="0" w:lastRowFirstColumn="0" w:lastRowLastColumn="0"/>
            </w:pPr>
            <w:r w:rsidRPr="00320818">
              <w:t>Metalanguage: words for describing and explaining language,</w:t>
            </w:r>
            <w:r>
              <w:t xml:space="preserve"> such as</w:t>
            </w:r>
            <w:r w:rsidRPr="00320818">
              <w:t xml:space="preserve"> </w:t>
            </w:r>
            <w:r>
              <w:t>‘</w:t>
            </w:r>
            <w:r w:rsidRPr="00320818">
              <w:t>metaphor</w:t>
            </w:r>
            <w:r>
              <w:t>’</w:t>
            </w:r>
          </w:p>
          <w:p w14:paraId="103EC208" w14:textId="77777777" w:rsidR="004674C5" w:rsidRDefault="004674C5" w:rsidP="00CC593E">
            <w:pPr>
              <w:pStyle w:val="ListBullet"/>
              <w:cnfStyle w:val="000000010000" w:firstRow="0" w:lastRow="0" w:firstColumn="0" w:lastColumn="0" w:oddVBand="0" w:evenVBand="0" w:oddHBand="0" w:evenHBand="1" w:firstRowFirstColumn="0" w:firstRowLastColumn="0" w:lastRowFirstColumn="0" w:lastRowLastColumn="0"/>
            </w:pPr>
            <w:r w:rsidRPr="00320818">
              <w:t xml:space="preserve">Academic vocabulary: words that are found more in academic texts and not </w:t>
            </w:r>
            <w:r w:rsidRPr="00320818">
              <w:lastRenderedPageBreak/>
              <w:t>so much in normal conversation</w:t>
            </w:r>
            <w:r>
              <w:t>, such as ‘</w:t>
            </w:r>
            <w:r w:rsidRPr="00320818">
              <w:t>accomplishment</w:t>
            </w:r>
            <w:r>
              <w:t>’.</w:t>
            </w:r>
          </w:p>
        </w:tc>
        <w:tc>
          <w:tcPr>
            <w:tcW w:w="3440" w:type="dxa"/>
          </w:tcPr>
          <w:p w14:paraId="52A66208" w14:textId="1E2108C5" w:rsidR="004674C5" w:rsidRPr="00D34332" w:rsidRDefault="004674C5">
            <w:pPr>
              <w:cnfStyle w:val="000000010000" w:firstRow="0" w:lastRow="0" w:firstColumn="0" w:lastColumn="0" w:oddVBand="0" w:evenVBand="0" w:oddHBand="0" w:evenHBand="1" w:firstRowFirstColumn="0" w:firstRowLastColumn="0" w:lastRowFirstColumn="0" w:lastRowLastColumn="0"/>
            </w:pPr>
          </w:p>
        </w:tc>
      </w:tr>
    </w:tbl>
    <w:p w14:paraId="75481F7E" w14:textId="6352DBFA" w:rsidR="005225D0" w:rsidRDefault="005225D0" w:rsidP="003E464E">
      <w:pPr>
        <w:pStyle w:val="Heading2"/>
      </w:pPr>
      <w:bookmarkStart w:id="37" w:name="_Toc151388056"/>
      <w:r>
        <w:t>Phase 6, resource 1 – structural conventions of a podcast</w:t>
      </w:r>
      <w:bookmarkEnd w:id="37"/>
    </w:p>
    <w:p w14:paraId="6AED24E6" w14:textId="5DBB6CDE" w:rsidR="005225D0" w:rsidRDefault="005225D0" w:rsidP="005225D0">
      <w:pPr>
        <w:pStyle w:val="FeatureBox2"/>
      </w:pPr>
      <w:r w:rsidRPr="005225D0">
        <w:rPr>
          <w:b/>
          <w:bCs/>
        </w:rPr>
        <w:t>Teacher note:</w:t>
      </w:r>
      <w:r w:rsidRPr="004B00C5">
        <w:t xml:space="preserve"> the hybrid nature of podcasts means that the way in which a podcast is structured is open for interpretation. The structur</w:t>
      </w:r>
      <w:r w:rsidR="009901FE">
        <w:t>al conventions identified below</w:t>
      </w:r>
      <w:r w:rsidRPr="004B00C5">
        <w:t xml:space="preserve"> reflect one way to structure a podcast. The </w:t>
      </w:r>
      <w:r w:rsidR="00947D55">
        <w:t>outline reflects the</w:t>
      </w:r>
      <w:r w:rsidRPr="004B00C5">
        <w:t xml:space="preserve"> </w:t>
      </w:r>
      <w:r w:rsidR="00947D55">
        <w:t xml:space="preserve">conventions </w:t>
      </w:r>
      <w:r w:rsidRPr="004B00C5">
        <w:t>of both informative and analytical texts.</w:t>
      </w:r>
      <w:r>
        <w:t xml:space="preserve"> Students will use this structure to complete a podcast plan in </w:t>
      </w:r>
      <w:r w:rsidRPr="005225D0">
        <w:rPr>
          <w:b/>
          <w:bCs/>
        </w:rPr>
        <w:t xml:space="preserve">Phase 6, activity </w:t>
      </w:r>
      <w:r w:rsidR="00D100E5">
        <w:rPr>
          <w:b/>
          <w:bCs/>
        </w:rPr>
        <w:t>3</w:t>
      </w:r>
      <w:r w:rsidRPr="005225D0">
        <w:rPr>
          <w:b/>
          <w:bCs/>
        </w:rPr>
        <w:t xml:space="preserve"> – structuring your ideas</w:t>
      </w:r>
      <w:r>
        <w:t>.</w:t>
      </w:r>
    </w:p>
    <w:p w14:paraId="32AF0AC2" w14:textId="46AF755A" w:rsidR="00BB4112" w:rsidRDefault="008F5779" w:rsidP="00BB4112">
      <w:r>
        <w:t>The table below</w:t>
      </w:r>
      <w:r w:rsidR="00F1330D">
        <w:t xml:space="preserve"> </w:t>
      </w:r>
      <w:r w:rsidR="00BB4112" w:rsidRPr="00BB4112">
        <w:t>provides one way to structure your podcast for your assessment task. Keep in mind that a podcast, like any text you compose or create in English, needs to have a clear and logical structure which engages and shows an awareness of the audience and the purpose of the task.</w:t>
      </w:r>
    </w:p>
    <w:p w14:paraId="4880DE1C" w14:textId="3DD8E779" w:rsidR="005D263B" w:rsidRDefault="005225D0">
      <w:pPr>
        <w:pStyle w:val="ListNumber"/>
        <w:numPr>
          <w:ilvl w:val="0"/>
          <w:numId w:val="24"/>
        </w:numPr>
      </w:pPr>
      <w:r>
        <w:t>Read through the table below</w:t>
      </w:r>
      <w:r w:rsidR="005D263B">
        <w:t>.</w:t>
      </w:r>
    </w:p>
    <w:p w14:paraId="504E47BA" w14:textId="5F6D8E26" w:rsidR="005225D0" w:rsidRPr="00B030D4" w:rsidRDefault="005225D0">
      <w:pPr>
        <w:pStyle w:val="ListNumber"/>
        <w:numPr>
          <w:ilvl w:val="0"/>
          <w:numId w:val="24"/>
        </w:numPr>
      </w:pPr>
      <w:r>
        <w:t xml:space="preserve">Take notes using a </w:t>
      </w:r>
      <w:r w:rsidR="00F1330D">
        <w:t>note-</w:t>
      </w:r>
      <w:r>
        <w:t>taking system such as Cornell notes.</w:t>
      </w:r>
    </w:p>
    <w:p w14:paraId="6622847B" w14:textId="65A961D1" w:rsidR="005225D0" w:rsidRPr="00CB1448" w:rsidRDefault="005225D0" w:rsidP="005225D0">
      <w:pPr>
        <w:pStyle w:val="Caption"/>
      </w:pPr>
      <w:bookmarkStart w:id="38" w:name="_Ref150332998"/>
      <w:r>
        <w:t xml:space="preserve">Table </w:t>
      </w:r>
      <w:fldSimple w:instr=" SEQ Table \* ARABIC ">
        <w:r w:rsidR="008F5779">
          <w:rPr>
            <w:noProof/>
          </w:rPr>
          <w:t>16</w:t>
        </w:r>
      </w:fldSimple>
      <w:bookmarkEnd w:id="38"/>
      <w:r>
        <w:t xml:space="preserve"> </w:t>
      </w:r>
      <w:r w:rsidR="005D263B">
        <w:t xml:space="preserve">– </w:t>
      </w:r>
      <w:r>
        <w:t>structural conventions of a podcast</w:t>
      </w:r>
    </w:p>
    <w:tbl>
      <w:tblPr>
        <w:tblStyle w:val="Tableheader"/>
        <w:tblW w:w="10060" w:type="dxa"/>
        <w:tblLook w:val="04A0" w:firstRow="1" w:lastRow="0" w:firstColumn="1" w:lastColumn="0" w:noHBand="0" w:noVBand="1"/>
        <w:tblDescription w:val="A table which includes information about the structural conventions of a podcast."/>
      </w:tblPr>
      <w:tblGrid>
        <w:gridCol w:w="1844"/>
        <w:gridCol w:w="8216"/>
      </w:tblGrid>
      <w:tr w:rsidR="005225D0" w14:paraId="5E2329D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554161B0" w14:textId="77777777" w:rsidR="005225D0" w:rsidRDefault="005225D0">
            <w:bookmarkStart w:id="39" w:name="_Hlk150333408"/>
            <w:r>
              <w:t>Structural convention</w:t>
            </w:r>
          </w:p>
        </w:tc>
        <w:tc>
          <w:tcPr>
            <w:tcW w:w="8216" w:type="dxa"/>
          </w:tcPr>
          <w:p w14:paraId="484D7235" w14:textId="77777777" w:rsidR="005225D0" w:rsidRDefault="005225D0">
            <w:pPr>
              <w:cnfStyle w:val="100000000000" w:firstRow="1" w:lastRow="0" w:firstColumn="0" w:lastColumn="0" w:oddVBand="0" w:evenVBand="0" w:oddHBand="0" w:evenHBand="0" w:firstRowFirstColumn="0" w:firstRowLastColumn="0" w:lastRowFirstColumn="0" w:lastRowLastColumn="0"/>
            </w:pPr>
            <w:r>
              <w:t>What happens in this stage</w:t>
            </w:r>
          </w:p>
        </w:tc>
      </w:tr>
      <w:tr w:rsidR="005225D0" w14:paraId="0FB6206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3551E91E" w14:textId="2D28730A" w:rsidR="005225D0" w:rsidRDefault="005225D0" w:rsidP="00CE55B5">
            <w:r>
              <w:t>Introductory audio</w:t>
            </w:r>
          </w:p>
        </w:tc>
        <w:tc>
          <w:tcPr>
            <w:tcW w:w="8216" w:type="dxa"/>
          </w:tcPr>
          <w:p w14:paraId="226906A8" w14:textId="03D21AC8" w:rsidR="005225D0" w:rsidRDefault="005225D0">
            <w:pPr>
              <w:cnfStyle w:val="000000100000" w:firstRow="0" w:lastRow="0" w:firstColumn="0" w:lastColumn="0" w:oddVBand="0" w:evenVBand="0" w:oddHBand="1" w:evenHBand="0" w:firstRowFirstColumn="0" w:firstRowLastColumn="0" w:lastRowFirstColumn="0" w:lastRowLastColumn="0"/>
            </w:pPr>
            <w:r>
              <w:t>A pre-recorded short audio segment of no longer than 30 seconds which integrates the name of the podcast.</w:t>
            </w:r>
          </w:p>
          <w:p w14:paraId="32311DF2" w14:textId="2E5A1D76" w:rsidR="005225D0" w:rsidRDefault="005225D0">
            <w:pPr>
              <w:cnfStyle w:val="000000100000" w:firstRow="0" w:lastRow="0" w:firstColumn="0" w:lastColumn="0" w:oddVBand="0" w:evenVBand="0" w:oddHBand="1" w:evenHBand="0" w:firstRowFirstColumn="0" w:firstRowLastColumn="0" w:lastRowFirstColumn="0" w:lastRowLastColumn="0"/>
              <w:rPr>
                <w:b/>
              </w:rPr>
            </w:pPr>
            <w:r>
              <w:t>This might be followed by a recorded sponsor message or advertisement.</w:t>
            </w:r>
          </w:p>
          <w:p w14:paraId="21568842" w14:textId="5228F130" w:rsidR="005225D0" w:rsidRDefault="005225D0">
            <w:pPr>
              <w:cnfStyle w:val="000000100000" w:firstRow="0" w:lastRow="0" w:firstColumn="0" w:lastColumn="0" w:oddVBand="0" w:evenVBand="0" w:oddHBand="1" w:evenHBand="0" w:firstRowFirstColumn="0" w:firstRowLastColumn="0" w:lastRowFirstColumn="0" w:lastRowLastColumn="0"/>
            </w:pPr>
            <w:r>
              <w:t>As this podcast will discuss poetry written by Aboriginal authors, it is important to include a cultural sensitivity message.</w:t>
            </w:r>
          </w:p>
        </w:tc>
      </w:tr>
      <w:tr w:rsidR="005225D0" w14:paraId="7C13B21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59069DE8" w14:textId="07B9968F" w:rsidR="005225D0" w:rsidRDefault="005225D0">
            <w:r>
              <w:t>Introduction to program</w:t>
            </w:r>
          </w:p>
        </w:tc>
        <w:tc>
          <w:tcPr>
            <w:tcW w:w="8216" w:type="dxa"/>
          </w:tcPr>
          <w:p w14:paraId="6DE4C2D7" w14:textId="75D19070" w:rsidR="005225D0" w:rsidRDefault="005225D0">
            <w:pPr>
              <w:cnfStyle w:val="000000010000" w:firstRow="0" w:lastRow="0" w:firstColumn="0" w:lastColumn="0" w:oddVBand="0" w:evenVBand="0" w:oddHBand="0" w:evenHBand="1" w:firstRowFirstColumn="0" w:firstRowLastColumn="0" w:lastRowFirstColumn="0" w:lastRowLastColumn="0"/>
            </w:pPr>
            <w:r>
              <w:t>Host greets the audience and introduces themselves, introduces the podcast and previews the topic of this episode.</w:t>
            </w:r>
          </w:p>
        </w:tc>
      </w:tr>
      <w:tr w:rsidR="005225D0" w14:paraId="47185E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1AA3B2C3" w14:textId="77777777" w:rsidR="005225D0" w:rsidRDefault="005225D0">
            <w:r>
              <w:t xml:space="preserve">Introducing the </w:t>
            </w:r>
            <w:r>
              <w:lastRenderedPageBreak/>
              <w:t>guest or co-host</w:t>
            </w:r>
          </w:p>
        </w:tc>
        <w:tc>
          <w:tcPr>
            <w:tcW w:w="8216" w:type="dxa"/>
          </w:tcPr>
          <w:p w14:paraId="150DA24F" w14:textId="24B47C1F" w:rsidR="005225D0" w:rsidRDefault="005225D0">
            <w:pPr>
              <w:cnfStyle w:val="000000100000" w:firstRow="0" w:lastRow="0" w:firstColumn="0" w:lastColumn="0" w:oddVBand="0" w:evenVBand="0" w:oddHBand="1" w:evenHBand="0" w:firstRowFirstColumn="0" w:firstRowLastColumn="0" w:lastRowFirstColumn="0" w:lastRowLastColumn="0"/>
            </w:pPr>
            <w:r>
              <w:lastRenderedPageBreak/>
              <w:t xml:space="preserve">Host introduces the guest if students choose to adapt a persona for this task. </w:t>
            </w:r>
            <w:r>
              <w:lastRenderedPageBreak/>
              <w:t>Alternatively, the co-host introduces themselves. If you are not completing this task in pair</w:t>
            </w:r>
            <w:r w:rsidR="00031887">
              <w:t>s</w:t>
            </w:r>
            <w:r w:rsidR="0009333A">
              <w:t xml:space="preserve"> or including multiple presenters/guests</w:t>
            </w:r>
            <w:r>
              <w:t xml:space="preserve"> then you can omit this row entirely.</w:t>
            </w:r>
          </w:p>
        </w:tc>
      </w:tr>
      <w:tr w:rsidR="005225D0" w14:paraId="770D38D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0CEA8DFB" w14:textId="039F0424" w:rsidR="005225D0" w:rsidRDefault="005225D0">
            <w:pPr>
              <w:rPr>
                <w:bCs/>
              </w:rPr>
            </w:pPr>
            <w:r>
              <w:rPr>
                <w:bCs/>
              </w:rPr>
              <w:lastRenderedPageBreak/>
              <w:t>Unpacking the question and the statement of provocation</w:t>
            </w:r>
          </w:p>
        </w:tc>
        <w:tc>
          <w:tcPr>
            <w:tcW w:w="8216" w:type="dxa"/>
          </w:tcPr>
          <w:p w14:paraId="1D5593A1" w14:textId="08F3277E" w:rsidR="005225D0" w:rsidRDefault="005225D0">
            <w:pPr>
              <w:cnfStyle w:val="000000010000" w:firstRow="0" w:lastRow="0" w:firstColumn="0" w:lastColumn="0" w:oddVBand="0" w:evenVBand="0" w:oddHBand="0" w:evenHBand="1" w:firstRowFirstColumn="0" w:firstRowLastColumn="0" w:lastRowFirstColumn="0" w:lastRowLastColumn="0"/>
            </w:pPr>
            <w:r>
              <w:t xml:space="preserve">The host or co-hosts clearly and creatively unpack the statement </w:t>
            </w:r>
            <w:r w:rsidR="009D25C5" w:rsidRPr="009D25C5">
              <w:t xml:space="preserve">‘Poetry prompts us to reflect on, make connections with and expand our understanding of others and the world.’ </w:t>
            </w:r>
            <w:r>
              <w:t xml:space="preserve">The hosts may offer personal reflections and insights and introduce the poems that will be discussed and analysed in the podcast. This section here should include your </w:t>
            </w:r>
            <w:r w:rsidR="006D25A1">
              <w:t>response</w:t>
            </w:r>
            <w:r>
              <w:t xml:space="preserve"> to the assessment question. This is your thesis statement</w:t>
            </w:r>
            <w:r w:rsidR="00A009DC">
              <w:t>.</w:t>
            </w:r>
            <w:r>
              <w:t xml:space="preserve"> </w:t>
            </w:r>
            <w:r w:rsidR="00A009DC">
              <w:t>I</w:t>
            </w:r>
            <w:r w:rsidR="000D0912">
              <w:t>t</w:t>
            </w:r>
            <w:r>
              <w:t xml:space="preserve"> will inform the evidence you </w:t>
            </w:r>
            <w:r w:rsidR="00A009DC">
              <w:t>select</w:t>
            </w:r>
            <w:r>
              <w:t xml:space="preserve"> from the poems to support your ideas.</w:t>
            </w:r>
          </w:p>
        </w:tc>
      </w:tr>
      <w:tr w:rsidR="005225D0" w14:paraId="195624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514B6B06" w14:textId="77777777" w:rsidR="005225D0" w:rsidRDefault="005225D0">
            <w:pPr>
              <w:rPr>
                <w:bCs/>
              </w:rPr>
            </w:pPr>
            <w:r>
              <w:rPr>
                <w:bCs/>
              </w:rPr>
              <w:t>Context and building the field for the informative aspect of the task</w:t>
            </w:r>
          </w:p>
        </w:tc>
        <w:tc>
          <w:tcPr>
            <w:tcW w:w="8216" w:type="dxa"/>
          </w:tcPr>
          <w:p w14:paraId="55559F05" w14:textId="32A0E3AB" w:rsidR="005225D0" w:rsidRDefault="005225D0">
            <w:pPr>
              <w:cnfStyle w:val="000000100000" w:firstRow="0" w:lastRow="0" w:firstColumn="0" w:lastColumn="0" w:oddVBand="0" w:evenVBand="0" w:oddHBand="1" w:evenHBand="0" w:firstRowFirstColumn="0" w:firstRowLastColumn="0" w:lastRowFirstColumn="0" w:lastRowLastColumn="0"/>
            </w:pPr>
            <w:r>
              <w:t>Provide the necessary context to the listener as someone who has not read or engaged with the poem or poems that will be discussed and analysed in the podcast.</w:t>
            </w:r>
          </w:p>
          <w:p w14:paraId="50C2547D" w14:textId="77777777" w:rsidR="005225D0" w:rsidRDefault="005225D0">
            <w:pPr>
              <w:cnfStyle w:val="000000100000" w:firstRow="0" w:lastRow="0" w:firstColumn="0" w:lastColumn="0" w:oddVBand="0" w:evenVBand="0" w:oddHBand="1" w:evenHBand="0" w:firstRowFirstColumn="0" w:firstRowLastColumn="0" w:lastRowFirstColumn="0" w:lastRowLastColumn="0"/>
            </w:pPr>
            <w:r>
              <w:t>Context can include:</w:t>
            </w:r>
          </w:p>
          <w:p w14:paraId="4A3018CD" w14:textId="733EBE86" w:rsidR="005225D0" w:rsidRDefault="00F1330D" w:rsidP="00CC593E">
            <w:pPr>
              <w:pStyle w:val="ListBullet"/>
              <w:cnfStyle w:val="000000100000" w:firstRow="0" w:lastRow="0" w:firstColumn="0" w:lastColumn="0" w:oddVBand="0" w:evenVBand="0" w:oddHBand="1" w:evenHBand="0" w:firstRowFirstColumn="0" w:firstRowLastColumn="0" w:lastRowFirstColumn="0" w:lastRowLastColumn="0"/>
            </w:pPr>
            <w:r>
              <w:t xml:space="preserve">the </w:t>
            </w:r>
            <w:r w:rsidR="005225D0">
              <w:t>context of the poet</w:t>
            </w:r>
          </w:p>
          <w:p w14:paraId="28890869" w14:textId="49200BE5" w:rsidR="00C469E1" w:rsidRDefault="00F1330D" w:rsidP="00CC593E">
            <w:pPr>
              <w:pStyle w:val="ListBullet"/>
              <w:cnfStyle w:val="000000100000" w:firstRow="0" w:lastRow="0" w:firstColumn="0" w:lastColumn="0" w:oddVBand="0" w:evenVBand="0" w:oddHBand="1" w:evenHBand="0" w:firstRowFirstColumn="0" w:firstRowLastColumn="0" w:lastRowFirstColumn="0" w:lastRowLastColumn="0"/>
            </w:pPr>
            <w:r>
              <w:t xml:space="preserve">the </w:t>
            </w:r>
            <w:r w:rsidR="005225D0">
              <w:t>political, social, historical and cultural context of the poem and the context in which it is being received.</w:t>
            </w:r>
          </w:p>
          <w:p w14:paraId="32343EB3" w14:textId="614AF408" w:rsidR="005225D0" w:rsidRDefault="005225D0" w:rsidP="00353246">
            <w:pPr>
              <w:cnfStyle w:val="000000100000" w:firstRow="0" w:lastRow="0" w:firstColumn="0" w:lastColumn="0" w:oddVBand="0" w:evenVBand="0" w:oddHBand="1" w:evenHBand="0" w:firstRowFirstColumn="0" w:firstRowLastColumn="0" w:lastRowFirstColumn="0" w:lastRowLastColumn="0"/>
            </w:pPr>
            <w:r>
              <w:t>You may wish to show an awareness of the original audience of the poem and the context in which you are presenting your analysis and discussion of the poem.</w:t>
            </w:r>
          </w:p>
        </w:tc>
      </w:tr>
      <w:tr w:rsidR="005225D0" w14:paraId="3ACCFE9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18CDD8A3" w14:textId="77777777" w:rsidR="005225D0" w:rsidRDefault="005225D0">
            <w:pPr>
              <w:rPr>
                <w:bCs/>
              </w:rPr>
            </w:pPr>
            <w:r>
              <w:rPr>
                <w:bCs/>
              </w:rPr>
              <w:t>Context for the listener</w:t>
            </w:r>
          </w:p>
        </w:tc>
        <w:tc>
          <w:tcPr>
            <w:tcW w:w="8216" w:type="dxa"/>
          </w:tcPr>
          <w:p w14:paraId="2BFC9FBC" w14:textId="3B30E98F" w:rsidR="005225D0" w:rsidRDefault="005225D0">
            <w:pPr>
              <w:cnfStyle w:val="000000010000" w:firstRow="0" w:lastRow="0" w:firstColumn="0" w:lastColumn="0" w:oddVBand="0" w:evenVBand="0" w:oddHBand="0" w:evenHBand="1" w:firstRowFirstColumn="0" w:firstRowLastColumn="0" w:lastRowFirstColumn="0" w:lastRowLastColumn="0"/>
            </w:pPr>
            <w:r>
              <w:t>Provide an overview of what the poem is about. This means unpacking the plot points or the general idea of the poem for the listener. This will provide appropriate field building for your audience before you unpack the poetic forms and features and dive into an analysis.</w:t>
            </w:r>
          </w:p>
          <w:p w14:paraId="1588C3D2" w14:textId="1380B9BD" w:rsidR="005225D0" w:rsidRDefault="005225D0">
            <w:pPr>
              <w:cnfStyle w:val="000000010000" w:firstRow="0" w:lastRow="0" w:firstColumn="0" w:lastColumn="0" w:oddVBand="0" w:evenVBand="0" w:oddHBand="0" w:evenHBand="1" w:firstRowFirstColumn="0" w:firstRowLastColumn="0" w:lastRowFirstColumn="0" w:lastRowLastColumn="0"/>
            </w:pPr>
            <w:r>
              <w:t>You don’t want to spend too much time on this as you need to keep in mind the requirements of the task. A key requirement is to discuss the figurative and stylistic elements of the poem.</w:t>
            </w:r>
          </w:p>
        </w:tc>
      </w:tr>
      <w:tr w:rsidR="005225D0" w14:paraId="1B3453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654EF21E" w14:textId="77777777" w:rsidR="005225D0" w:rsidRDefault="005225D0">
            <w:pPr>
              <w:rPr>
                <w:bCs/>
              </w:rPr>
            </w:pPr>
            <w:r>
              <w:rPr>
                <w:bCs/>
              </w:rPr>
              <w:t xml:space="preserve">Analysing the </w:t>
            </w:r>
            <w:r>
              <w:rPr>
                <w:bCs/>
              </w:rPr>
              <w:lastRenderedPageBreak/>
              <w:t>poem or poems in relation to the question</w:t>
            </w:r>
          </w:p>
        </w:tc>
        <w:tc>
          <w:tcPr>
            <w:tcW w:w="8216" w:type="dxa"/>
          </w:tcPr>
          <w:p w14:paraId="20AB42E4" w14:textId="4C62518A" w:rsidR="005225D0" w:rsidRDefault="005225D0">
            <w:pPr>
              <w:cnfStyle w:val="000000100000" w:firstRow="0" w:lastRow="0" w:firstColumn="0" w:lastColumn="0" w:oddVBand="0" w:evenVBand="0" w:oddHBand="1" w:evenHBand="0" w:firstRowFirstColumn="0" w:firstRowLastColumn="0" w:lastRowFirstColumn="0" w:lastRowLastColumn="0"/>
            </w:pPr>
            <w:r>
              <w:lastRenderedPageBreak/>
              <w:t xml:space="preserve">Although you are being asked to analyse poetry, the way in which you present this </w:t>
            </w:r>
            <w:r>
              <w:lastRenderedPageBreak/>
              <w:t>analysis in your podcast can be through a series of open-ended questions (how, why?) that invite longer, more interesting answers. These questions can even be posed as a feature of rhetoric in the podcast if there is not a co-host.</w:t>
            </w:r>
          </w:p>
          <w:p w14:paraId="6531DE12" w14:textId="72DEF8B7" w:rsidR="005225D0" w:rsidRDefault="005225D0">
            <w:pPr>
              <w:cnfStyle w:val="000000100000" w:firstRow="0" w:lastRow="0" w:firstColumn="0" w:lastColumn="0" w:oddVBand="0" w:evenVBand="0" w:oddHBand="1" w:evenHBand="0" w:firstRowFirstColumn="0" w:firstRowLastColumn="0" w:lastRowFirstColumn="0" w:lastRowLastColumn="0"/>
            </w:pPr>
            <w:r>
              <w:t>Some key features in this part of the podcast include:</w:t>
            </w:r>
          </w:p>
          <w:p w14:paraId="4521500D" w14:textId="1494EFF7" w:rsidR="005225D0" w:rsidRDefault="003E432C" w:rsidP="00CC593E">
            <w:pPr>
              <w:pStyle w:val="ListBullet"/>
              <w:cnfStyle w:val="000000100000" w:firstRow="0" w:lastRow="0" w:firstColumn="0" w:lastColumn="0" w:oddVBand="0" w:evenVBand="0" w:oddHBand="1" w:evenHBand="0" w:firstRowFirstColumn="0" w:firstRowLastColumn="0" w:lastRowFirstColumn="0" w:lastRowLastColumn="0"/>
            </w:pPr>
            <w:r>
              <w:t>s</w:t>
            </w:r>
            <w:r w:rsidR="005225D0">
              <w:t>tatements or questions drawn directly from the statement about the poem being analysed</w:t>
            </w:r>
          </w:p>
          <w:p w14:paraId="2A08D1B3" w14:textId="4D51B22C" w:rsidR="005225D0" w:rsidRDefault="003E432C" w:rsidP="00CC593E">
            <w:pPr>
              <w:pStyle w:val="ListBullet"/>
              <w:cnfStyle w:val="000000100000" w:firstRow="0" w:lastRow="0" w:firstColumn="0" w:lastColumn="0" w:oddVBand="0" w:evenVBand="0" w:oddHBand="1" w:evenHBand="0" w:firstRowFirstColumn="0" w:firstRowLastColumn="0" w:lastRowFirstColumn="0" w:lastRowLastColumn="0"/>
            </w:pPr>
            <w:r>
              <w:t>c</w:t>
            </w:r>
            <w:r w:rsidR="005225D0">
              <w:t>lear topic sentences or ideas to lead an aspect of the analysis and discussion</w:t>
            </w:r>
          </w:p>
          <w:p w14:paraId="2F6184BD" w14:textId="29EFC40A" w:rsidR="005225D0" w:rsidRDefault="003E432C" w:rsidP="00CC593E">
            <w:pPr>
              <w:pStyle w:val="ListBullet"/>
              <w:cnfStyle w:val="000000100000" w:firstRow="0" w:lastRow="0" w:firstColumn="0" w:lastColumn="0" w:oddVBand="0" w:evenVBand="0" w:oddHBand="1" w:evenHBand="0" w:firstRowFirstColumn="0" w:firstRowLastColumn="0" w:lastRowFirstColumn="0" w:lastRowLastColumn="0"/>
            </w:pPr>
            <w:r>
              <w:t>d</w:t>
            </w:r>
            <w:r w:rsidR="005225D0">
              <w:t>irect references and key quotes from the poems, read with a clear focus on prosody to reflect key features being analysed</w:t>
            </w:r>
          </w:p>
          <w:p w14:paraId="4B2E0FCA" w14:textId="399AB981" w:rsidR="005225D0" w:rsidRDefault="003E432C" w:rsidP="00CC593E">
            <w:pPr>
              <w:pStyle w:val="ListBullet"/>
              <w:cnfStyle w:val="000000100000" w:firstRow="0" w:lastRow="0" w:firstColumn="0" w:lastColumn="0" w:oddVBand="0" w:evenVBand="0" w:oddHBand="1" w:evenHBand="0" w:firstRowFirstColumn="0" w:firstRowLastColumn="0" w:lastRowFirstColumn="0" w:lastRowLastColumn="0"/>
            </w:pPr>
            <w:r>
              <w:t>u</w:t>
            </w:r>
            <w:r w:rsidR="005225D0">
              <w:t>se of correct metalanguage when discussing the figurative and stylistic elements of the poem</w:t>
            </w:r>
          </w:p>
          <w:p w14:paraId="41209D03" w14:textId="51D5FA7B" w:rsidR="005225D0" w:rsidRDefault="003E432C" w:rsidP="00CC593E">
            <w:pPr>
              <w:pStyle w:val="ListBullet"/>
              <w:cnfStyle w:val="000000100000" w:firstRow="0" w:lastRow="0" w:firstColumn="0" w:lastColumn="0" w:oddVBand="0" w:evenVBand="0" w:oddHBand="1" w:evenHBand="0" w:firstRowFirstColumn="0" w:firstRowLastColumn="0" w:lastRowFirstColumn="0" w:lastRowLastColumn="0"/>
            </w:pPr>
            <w:r>
              <w:t>c</w:t>
            </w:r>
            <w:r w:rsidR="005225D0">
              <w:t>lear links back to the topic sentence or reference to an aspect of the question</w:t>
            </w:r>
            <w:r>
              <w:t>.</w:t>
            </w:r>
          </w:p>
        </w:tc>
      </w:tr>
      <w:tr w:rsidR="005225D0" w14:paraId="350D080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19F4BBEA" w14:textId="045075E3" w:rsidR="005225D0" w:rsidRDefault="005225D0" w:rsidP="00CE55B5">
            <w:r>
              <w:rPr>
                <w:bCs/>
              </w:rPr>
              <w:lastRenderedPageBreak/>
              <w:t>Sponsor message or advertisement</w:t>
            </w:r>
          </w:p>
        </w:tc>
        <w:tc>
          <w:tcPr>
            <w:tcW w:w="8216" w:type="dxa"/>
          </w:tcPr>
          <w:p w14:paraId="5CD9C35E" w14:textId="77777777" w:rsidR="005225D0" w:rsidRDefault="005225D0">
            <w:pPr>
              <w:cnfStyle w:val="000000010000" w:firstRow="0" w:lastRow="0" w:firstColumn="0" w:lastColumn="0" w:oddVBand="0" w:evenVBand="0" w:oddHBand="0" w:evenHBand="1" w:firstRowFirstColumn="0" w:firstRowLastColumn="0" w:lastRowFirstColumn="0" w:lastRowLastColumn="0"/>
            </w:pPr>
            <w:r>
              <w:t>A sponsor message lets the listener know who the sponsor is, the other services they offer and how to find out more.</w:t>
            </w:r>
          </w:p>
          <w:p w14:paraId="2928D24E" w14:textId="013CCD1E" w:rsidR="005225D0" w:rsidRDefault="005225D0">
            <w:pPr>
              <w:cnfStyle w:val="000000010000" w:firstRow="0" w:lastRow="0" w:firstColumn="0" w:lastColumn="0" w:oddVBand="0" w:evenVBand="0" w:oddHBand="0" w:evenHBand="1" w:firstRowFirstColumn="0" w:firstRowLastColumn="0" w:lastRowFirstColumn="0" w:lastRowLastColumn="0"/>
            </w:pPr>
            <w:r>
              <w:t xml:space="preserve">An advertisement might be for a product, a different podcast, an organisation </w:t>
            </w:r>
            <w:r w:rsidR="00B265F3">
              <w:t xml:space="preserve">or an event that is </w:t>
            </w:r>
            <w:r>
              <w:t>rais</w:t>
            </w:r>
            <w:r w:rsidR="00B265F3">
              <w:t>ing</w:t>
            </w:r>
            <w:r>
              <w:t xml:space="preserve"> awareness about an issue.</w:t>
            </w:r>
          </w:p>
          <w:p w14:paraId="1E18B60E" w14:textId="4E4667E9" w:rsidR="005225D0" w:rsidRDefault="005225D0">
            <w:pPr>
              <w:cnfStyle w:val="000000010000" w:firstRow="0" w:lastRow="0" w:firstColumn="0" w:lastColumn="0" w:oddVBand="0" w:evenVBand="0" w:oddHBand="0" w:evenHBand="1" w:firstRowFirstColumn="0" w:firstRowLastColumn="0" w:lastRowFirstColumn="0" w:lastRowLastColumn="0"/>
            </w:pPr>
            <w:r>
              <w:t>Note: this can be included at any time in the podcast, you can even include it as a segue between one poem to the other or even to break up the analysis of a poem. You can include a statement such as: ‘We will be right back after this short message from our sponsor’.</w:t>
            </w:r>
          </w:p>
        </w:tc>
      </w:tr>
      <w:tr w:rsidR="005225D0" w14:paraId="13C08F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21AD96F8" w14:textId="7E0D36AC" w:rsidR="005225D0" w:rsidRDefault="005225D0" w:rsidP="00CE55B5">
            <w:r>
              <w:t>Close</w:t>
            </w:r>
          </w:p>
        </w:tc>
        <w:tc>
          <w:tcPr>
            <w:tcW w:w="8216" w:type="dxa"/>
          </w:tcPr>
          <w:p w14:paraId="1B85701A" w14:textId="77777777" w:rsidR="005225D0" w:rsidRDefault="005225D0">
            <w:pPr>
              <w:cnfStyle w:val="000000100000" w:firstRow="0" w:lastRow="0" w:firstColumn="0" w:lastColumn="0" w:oddVBand="0" w:evenVBand="0" w:oddHBand="1" w:evenHBand="0" w:firstRowFirstColumn="0" w:firstRowLastColumn="0" w:lastRowFirstColumn="0" w:lastRowLastColumn="0"/>
            </w:pPr>
            <w:r>
              <w:t>Host thanks the guest for sharing their thoughts. The host might</w:t>
            </w:r>
          </w:p>
          <w:p w14:paraId="692A5E46" w14:textId="6672F656" w:rsidR="005225D0" w:rsidRDefault="005225D0" w:rsidP="00CC593E">
            <w:pPr>
              <w:pStyle w:val="ListBullet"/>
              <w:cnfStyle w:val="000000100000" w:firstRow="0" w:lastRow="0" w:firstColumn="0" w:lastColumn="0" w:oddVBand="0" w:evenVBand="0" w:oddHBand="1" w:evenHBand="0" w:firstRowFirstColumn="0" w:firstRowLastColumn="0" w:lastRowFirstColumn="0" w:lastRowLastColumn="0"/>
            </w:pPr>
            <w:r>
              <w:t>thank the guests and listener</w:t>
            </w:r>
            <w:r w:rsidR="00585AA8">
              <w:t>s</w:t>
            </w:r>
            <w:r>
              <w:t xml:space="preserve"> </w:t>
            </w:r>
            <w:r w:rsidR="00585AA8">
              <w:t xml:space="preserve">(your </w:t>
            </w:r>
            <w:r>
              <w:t>audience</w:t>
            </w:r>
            <w:r w:rsidR="00585AA8">
              <w:t>)</w:t>
            </w:r>
          </w:p>
          <w:p w14:paraId="196F928D" w14:textId="75DC0272" w:rsidR="005225D0" w:rsidRDefault="005225D0" w:rsidP="00CC593E">
            <w:pPr>
              <w:pStyle w:val="ListBullet"/>
              <w:cnfStyle w:val="000000100000" w:firstRow="0" w:lastRow="0" w:firstColumn="0" w:lastColumn="0" w:oddVBand="0" w:evenVBand="0" w:oddHBand="1" w:evenHBand="0" w:firstRowFirstColumn="0" w:firstRowLastColumn="0" w:lastRowFirstColumn="0" w:lastRowLastColumn="0"/>
            </w:pPr>
            <w:r>
              <w:t>give the audience information about where to find out more</w:t>
            </w:r>
          </w:p>
          <w:p w14:paraId="6855ED02" w14:textId="474BCDC3" w:rsidR="005225D0" w:rsidRDefault="005225D0" w:rsidP="00CC593E">
            <w:pPr>
              <w:pStyle w:val="ListBullet"/>
              <w:cnfStyle w:val="000000100000" w:firstRow="0" w:lastRow="0" w:firstColumn="0" w:lastColumn="0" w:oddVBand="0" w:evenVBand="0" w:oddHBand="1" w:evenHBand="0" w:firstRowFirstColumn="0" w:firstRowLastColumn="0" w:lastRowFirstColumn="0" w:lastRowLastColumn="0"/>
            </w:pPr>
            <w:r>
              <w:t>tell the audience what the next episode will be about</w:t>
            </w:r>
            <w:r w:rsidR="0010052C">
              <w:t>.</w:t>
            </w:r>
          </w:p>
          <w:p w14:paraId="43725200" w14:textId="77777777" w:rsidR="005225D0" w:rsidRDefault="005225D0">
            <w:pPr>
              <w:cnfStyle w:val="000000100000" w:firstRow="0" w:lastRow="0" w:firstColumn="0" w:lastColumn="0" w:oddVBand="0" w:evenVBand="0" w:oddHBand="1" w:evenHBand="0" w:firstRowFirstColumn="0" w:firstRowLastColumn="0" w:lastRowFirstColumn="0" w:lastRowLastColumn="0"/>
            </w:pPr>
            <w:r>
              <w:lastRenderedPageBreak/>
              <w:t>There may be theme music to conclude the program.</w:t>
            </w:r>
          </w:p>
        </w:tc>
      </w:tr>
    </w:tbl>
    <w:p w14:paraId="3EB34A4B" w14:textId="77777777" w:rsidR="00D84923" w:rsidRPr="006D7804" w:rsidRDefault="00D84923" w:rsidP="003E464E">
      <w:pPr>
        <w:pStyle w:val="Heading2"/>
      </w:pPr>
      <w:bookmarkStart w:id="40" w:name="_Toc151388057"/>
      <w:bookmarkEnd w:id="39"/>
      <w:r>
        <w:lastRenderedPageBreak/>
        <w:t>Phase 6, resource 2 – class discussion prompts</w:t>
      </w:r>
      <w:bookmarkEnd w:id="40"/>
    </w:p>
    <w:p w14:paraId="7F35F9AE" w14:textId="77777777" w:rsidR="00D84923" w:rsidRPr="006D7804" w:rsidRDefault="00D84923" w:rsidP="00D84923">
      <w:pPr>
        <w:pStyle w:val="FeatureBox2"/>
      </w:pPr>
      <w:r w:rsidRPr="006D7804">
        <w:rPr>
          <w:b/>
          <w:bCs/>
        </w:rPr>
        <w:t>Teacher note:</w:t>
      </w:r>
      <w:r w:rsidRPr="006D7804">
        <w:t xml:space="preserve"> use the following prompts to facilitate a discussion. Students may use a </w:t>
      </w:r>
      <w:hyperlink r:id="rId51" w:history="1">
        <w:r w:rsidRPr="006D7804">
          <w:rPr>
            <w:rStyle w:val="Hyperlink"/>
          </w:rPr>
          <w:t>Jamboard</w:t>
        </w:r>
      </w:hyperlink>
      <w:r w:rsidRPr="006D7804">
        <w:t xml:space="preserve"> or another digital tool </w:t>
      </w:r>
      <w:r>
        <w:t>to facilitate the sharing of ideas.</w:t>
      </w:r>
    </w:p>
    <w:p w14:paraId="54B891A1" w14:textId="77777777" w:rsidR="00D84923" w:rsidRPr="006D7804" w:rsidRDefault="00D84923" w:rsidP="00D84923">
      <w:pPr>
        <w:rPr>
          <w:b/>
          <w:bCs/>
        </w:rPr>
      </w:pPr>
      <w:r w:rsidRPr="006D7804">
        <w:rPr>
          <w:b/>
          <w:bCs/>
        </w:rPr>
        <w:t>Discussion prompts</w:t>
      </w:r>
    </w:p>
    <w:p w14:paraId="47B7AC6C" w14:textId="77777777" w:rsidR="00D84923" w:rsidRDefault="00D84923" w:rsidP="00CC593E">
      <w:pPr>
        <w:pStyle w:val="ListBullet"/>
        <w:rPr>
          <w:rStyle w:val="Strong"/>
          <w:b w:val="0"/>
        </w:rPr>
      </w:pPr>
      <w:r>
        <w:rPr>
          <w:rStyle w:val="Strong"/>
          <w:b w:val="0"/>
        </w:rPr>
        <w:t>Should a podcast host greet their audience? What is one benefit and one limitation of this approach?</w:t>
      </w:r>
    </w:p>
    <w:p w14:paraId="6C5E8A64" w14:textId="77777777" w:rsidR="00D84923" w:rsidRDefault="00D84923" w:rsidP="00CC593E">
      <w:pPr>
        <w:pStyle w:val="ListBullet"/>
        <w:rPr>
          <w:rStyle w:val="Strong"/>
          <w:b w:val="0"/>
        </w:rPr>
      </w:pPr>
      <w:r>
        <w:rPr>
          <w:rStyle w:val="Strong"/>
          <w:b w:val="0"/>
        </w:rPr>
        <w:t>How can a podcast make their content inclusive of all listeners?</w:t>
      </w:r>
    </w:p>
    <w:p w14:paraId="01F01265" w14:textId="69771D2F" w:rsidR="00D84923" w:rsidRDefault="00D84923" w:rsidP="00CC593E">
      <w:pPr>
        <w:pStyle w:val="ListBullet"/>
        <w:rPr>
          <w:rStyle w:val="Strong"/>
          <w:b w:val="0"/>
        </w:rPr>
      </w:pPr>
      <w:r>
        <w:rPr>
          <w:rStyle w:val="Strong"/>
          <w:b w:val="0"/>
        </w:rPr>
        <w:t xml:space="preserve">Why has </w:t>
      </w:r>
      <w:r w:rsidRPr="00D43A35">
        <w:t xml:space="preserve">the table </w:t>
      </w:r>
      <w:r w:rsidR="002F6133">
        <w:t xml:space="preserve">in </w:t>
      </w:r>
      <w:r w:rsidR="002F6133" w:rsidRPr="0069212D">
        <w:rPr>
          <w:b/>
        </w:rPr>
        <w:t>Phase 6, resource 1 – structural conventions of a podcast</w:t>
      </w:r>
      <w:r w:rsidR="002F6133">
        <w:t xml:space="preserve"> </w:t>
      </w:r>
      <w:r>
        <w:rPr>
          <w:rStyle w:val="Strong"/>
          <w:b w:val="0"/>
        </w:rPr>
        <w:t xml:space="preserve">included a section where the assessment task question and statement </w:t>
      </w:r>
      <w:r w:rsidR="00E2531D">
        <w:rPr>
          <w:rStyle w:val="Strong"/>
          <w:b w:val="0"/>
        </w:rPr>
        <w:t>are</w:t>
      </w:r>
      <w:r>
        <w:rPr>
          <w:rStyle w:val="Strong"/>
          <w:b w:val="0"/>
        </w:rPr>
        <w:t xml:space="preserve"> being unpacked?</w:t>
      </w:r>
    </w:p>
    <w:p w14:paraId="71FE6E1A" w14:textId="7381EE4E" w:rsidR="00D84923" w:rsidRDefault="00D84923" w:rsidP="00CC593E">
      <w:pPr>
        <w:pStyle w:val="ListBullet"/>
        <w:rPr>
          <w:rStyle w:val="Strong"/>
          <w:b w:val="0"/>
        </w:rPr>
      </w:pPr>
      <w:r>
        <w:rPr>
          <w:rStyle w:val="Strong"/>
          <w:b w:val="0"/>
        </w:rPr>
        <w:t>What might be gained by immersing the audience in the poem itself and then exploring the context of the poem and the poet?</w:t>
      </w:r>
    </w:p>
    <w:p w14:paraId="48D2CB3E" w14:textId="30DC3384" w:rsidR="00D84923" w:rsidRDefault="00D84923" w:rsidP="00CC593E">
      <w:pPr>
        <w:pStyle w:val="ListBullet"/>
        <w:rPr>
          <w:rStyle w:val="Strong"/>
          <w:b w:val="0"/>
        </w:rPr>
      </w:pPr>
      <w:r>
        <w:rPr>
          <w:rStyle w:val="Strong"/>
          <w:b w:val="0"/>
        </w:rPr>
        <w:t>What is the benefit of introducing the context of the poet and the poem and then analysing and engaging with the poem?</w:t>
      </w:r>
    </w:p>
    <w:p w14:paraId="59CBD460" w14:textId="1359B503" w:rsidR="00D84923" w:rsidRDefault="00D84923" w:rsidP="00CC593E">
      <w:pPr>
        <w:pStyle w:val="ListBullet"/>
        <w:rPr>
          <w:rStyle w:val="Strong"/>
          <w:b w:val="0"/>
        </w:rPr>
      </w:pPr>
      <w:r>
        <w:rPr>
          <w:rStyle w:val="Strong"/>
          <w:b w:val="0"/>
        </w:rPr>
        <w:t>What are some ways to creatively introduce a poem in a podcast?</w:t>
      </w:r>
    </w:p>
    <w:p w14:paraId="7B9F5252" w14:textId="77777777" w:rsidR="00D84923" w:rsidRDefault="00D84923" w:rsidP="00CC593E">
      <w:pPr>
        <w:pStyle w:val="ListBullet"/>
        <w:rPr>
          <w:rStyle w:val="Strong"/>
          <w:b w:val="0"/>
        </w:rPr>
      </w:pPr>
      <w:r>
        <w:rPr>
          <w:rStyle w:val="Strong"/>
          <w:b w:val="0"/>
        </w:rPr>
        <w:t>When is a good time to break to a sponsor message or an advertisement?</w:t>
      </w:r>
    </w:p>
    <w:p w14:paraId="2A25FFC3" w14:textId="77777777" w:rsidR="00D84923" w:rsidRDefault="00D84923" w:rsidP="00CC593E">
      <w:pPr>
        <w:pStyle w:val="ListBullet"/>
        <w:rPr>
          <w:rStyle w:val="Strong"/>
          <w:b w:val="0"/>
        </w:rPr>
      </w:pPr>
      <w:r>
        <w:rPr>
          <w:rStyle w:val="Strong"/>
          <w:b w:val="0"/>
        </w:rPr>
        <w:t>When is a bad time to break to a sponsor message or an advertisement?</w:t>
      </w:r>
    </w:p>
    <w:p w14:paraId="0ED1ABF1" w14:textId="5AA02BB5" w:rsidR="00D84923" w:rsidRDefault="00D84923" w:rsidP="00CC593E">
      <w:pPr>
        <w:pStyle w:val="ListBullet"/>
        <w:rPr>
          <w:rStyle w:val="Strong"/>
          <w:b w:val="0"/>
        </w:rPr>
      </w:pPr>
      <w:r>
        <w:rPr>
          <w:rStyle w:val="Strong"/>
          <w:b w:val="0"/>
        </w:rPr>
        <w:t>How is an analysis of a poem in an analytical extended response different to the way in which you will present your analysis of the poems in the podcast?</w:t>
      </w:r>
    </w:p>
    <w:p w14:paraId="1CBDF6B3" w14:textId="77777777" w:rsidR="00D84923" w:rsidRPr="00516FB7" w:rsidRDefault="00D84923" w:rsidP="00CC593E">
      <w:pPr>
        <w:pStyle w:val="ListBullet"/>
        <w:rPr>
          <w:rStyle w:val="Strong"/>
          <w:b w:val="0"/>
        </w:rPr>
      </w:pPr>
      <w:r>
        <w:rPr>
          <w:rStyle w:val="Strong"/>
          <w:b w:val="0"/>
        </w:rPr>
        <w:t>What are some interesting or engaging ways to conclude the podcast?</w:t>
      </w:r>
    </w:p>
    <w:p w14:paraId="5268C909" w14:textId="77777777" w:rsidR="00E230E0" w:rsidRDefault="00E230E0" w:rsidP="003E464E">
      <w:pPr>
        <w:pStyle w:val="Heading2"/>
      </w:pPr>
      <w:bookmarkStart w:id="41" w:name="_Toc151388058"/>
      <w:r>
        <w:t xml:space="preserve">Phase 6, activity </w:t>
      </w:r>
      <w:r w:rsidR="00802C4F">
        <w:t>3</w:t>
      </w:r>
      <w:r>
        <w:t xml:space="preserve"> – structuring your ideas</w:t>
      </w:r>
      <w:bookmarkEnd w:id="41"/>
    </w:p>
    <w:p w14:paraId="1647AFE0" w14:textId="77777777" w:rsidR="00E230E0" w:rsidRDefault="00E230E0">
      <w:pPr>
        <w:pStyle w:val="ListNumber"/>
        <w:numPr>
          <w:ilvl w:val="0"/>
          <w:numId w:val="9"/>
        </w:numPr>
      </w:pPr>
      <w:r>
        <w:t>Revisit your ideas and planning notes.</w:t>
      </w:r>
    </w:p>
    <w:p w14:paraId="5732E9AF" w14:textId="77777777" w:rsidR="00E230E0" w:rsidRDefault="00E230E0">
      <w:pPr>
        <w:pStyle w:val="ListNumber"/>
        <w:numPr>
          <w:ilvl w:val="0"/>
          <w:numId w:val="9"/>
        </w:numPr>
      </w:pPr>
      <w:r>
        <w:t xml:space="preserve">Re-read </w:t>
      </w:r>
      <w:r w:rsidRPr="00C34530">
        <w:rPr>
          <w:rStyle w:val="Strong"/>
        </w:rPr>
        <w:t>Phase 6,</w:t>
      </w:r>
      <w:r>
        <w:t xml:space="preserve"> </w:t>
      </w:r>
      <w:r w:rsidRPr="008314C6">
        <w:rPr>
          <w:b/>
        </w:rPr>
        <w:t>resource 1 – structural conventions of a podcast</w:t>
      </w:r>
      <w:r>
        <w:t>.</w:t>
      </w:r>
    </w:p>
    <w:p w14:paraId="573BB916" w14:textId="3871421C" w:rsidR="00E230E0" w:rsidRPr="00F57340" w:rsidRDefault="00E230E0">
      <w:pPr>
        <w:pStyle w:val="ListNumber"/>
        <w:numPr>
          <w:ilvl w:val="0"/>
          <w:numId w:val="9"/>
        </w:numPr>
      </w:pPr>
      <w:r>
        <w:lastRenderedPageBreak/>
        <w:t xml:space="preserve">In the </w:t>
      </w:r>
      <w:r w:rsidR="008B1721">
        <w:t>table below</w:t>
      </w:r>
      <w:r>
        <w:t xml:space="preserve">, </w:t>
      </w:r>
      <w:r w:rsidR="008B1721">
        <w:t xml:space="preserve">make note of your plans in the column titled </w:t>
      </w:r>
      <w:r>
        <w:t>‘Student planning notes and ideas’. This may be completed in bulleted points or you may wish to write down your ideas in sentence and paragraph form so that you can use this template to support your writing of the transcript.</w:t>
      </w:r>
    </w:p>
    <w:p w14:paraId="29386B04" w14:textId="612755B2" w:rsidR="00E230E0" w:rsidRDefault="00E230E0" w:rsidP="00E230E0">
      <w:pPr>
        <w:pStyle w:val="Caption"/>
      </w:pPr>
      <w:r>
        <w:t xml:space="preserve">Table </w:t>
      </w:r>
      <w:fldSimple w:instr=" SEQ Table \* ARABIC ">
        <w:r w:rsidR="008F5779">
          <w:rPr>
            <w:noProof/>
          </w:rPr>
          <w:t>17</w:t>
        </w:r>
      </w:fldSimple>
      <w:r>
        <w:t xml:space="preserve"> – structuring and planning your ideas</w:t>
      </w:r>
    </w:p>
    <w:tbl>
      <w:tblPr>
        <w:tblStyle w:val="Tableheader"/>
        <w:tblW w:w="0" w:type="auto"/>
        <w:tblLook w:val="04A0" w:firstRow="1" w:lastRow="0" w:firstColumn="1" w:lastColumn="0" w:noHBand="0" w:noVBand="1"/>
        <w:tblDescription w:val="A table which has the structural conventions of a podcast in one column and then a blank column for students to enter their ideas and planning notes."/>
      </w:tblPr>
      <w:tblGrid>
        <w:gridCol w:w="1844"/>
        <w:gridCol w:w="7784"/>
      </w:tblGrid>
      <w:tr w:rsidR="00E230E0" w14:paraId="4D3015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746E531D" w14:textId="77777777" w:rsidR="00E230E0" w:rsidRDefault="00E230E0">
            <w:r>
              <w:t>Structural conventions of a podcast</w:t>
            </w:r>
          </w:p>
        </w:tc>
        <w:tc>
          <w:tcPr>
            <w:tcW w:w="7784" w:type="dxa"/>
          </w:tcPr>
          <w:p w14:paraId="4777777F" w14:textId="5E37D159" w:rsidR="00E230E0" w:rsidRDefault="00E230E0">
            <w:pPr>
              <w:cnfStyle w:val="100000000000" w:firstRow="1" w:lastRow="0" w:firstColumn="0" w:lastColumn="0" w:oddVBand="0" w:evenVBand="0" w:oddHBand="0" w:evenHBand="0" w:firstRowFirstColumn="0" w:firstRowLastColumn="0" w:lastRowFirstColumn="0" w:lastRowLastColumn="0"/>
            </w:pPr>
            <w:r>
              <w:t>Student planning notes and ideas</w:t>
            </w:r>
          </w:p>
        </w:tc>
      </w:tr>
      <w:tr w:rsidR="00E230E0" w14:paraId="459868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48BAC12A" w14:textId="77777777" w:rsidR="00E230E0" w:rsidRDefault="00E230E0">
            <w:r>
              <w:t>Introductory audio</w:t>
            </w:r>
          </w:p>
        </w:tc>
        <w:tc>
          <w:tcPr>
            <w:tcW w:w="7784" w:type="dxa"/>
          </w:tcPr>
          <w:p w14:paraId="3F9155E1" w14:textId="628BD864" w:rsidR="00E230E0" w:rsidRDefault="00E230E0">
            <w:pPr>
              <w:cnfStyle w:val="000000100000" w:firstRow="0" w:lastRow="0" w:firstColumn="0" w:lastColumn="0" w:oddVBand="0" w:evenVBand="0" w:oddHBand="1" w:evenHBand="0" w:firstRowFirstColumn="0" w:firstRowLastColumn="0" w:lastRowFirstColumn="0" w:lastRowLastColumn="0"/>
            </w:pPr>
          </w:p>
        </w:tc>
      </w:tr>
      <w:tr w:rsidR="00E230E0" w14:paraId="75016D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02F21AA4" w14:textId="77777777" w:rsidR="00E230E0" w:rsidRDefault="00E230E0">
            <w:r>
              <w:t>Introduction to program</w:t>
            </w:r>
          </w:p>
        </w:tc>
        <w:tc>
          <w:tcPr>
            <w:tcW w:w="7784" w:type="dxa"/>
          </w:tcPr>
          <w:p w14:paraId="1CF4C39F" w14:textId="29F952E4" w:rsidR="00E230E0" w:rsidRDefault="00E230E0">
            <w:pPr>
              <w:cnfStyle w:val="000000010000" w:firstRow="0" w:lastRow="0" w:firstColumn="0" w:lastColumn="0" w:oddVBand="0" w:evenVBand="0" w:oddHBand="0" w:evenHBand="1" w:firstRowFirstColumn="0" w:firstRowLastColumn="0" w:lastRowFirstColumn="0" w:lastRowLastColumn="0"/>
            </w:pPr>
          </w:p>
        </w:tc>
      </w:tr>
      <w:tr w:rsidR="00E230E0" w14:paraId="185E80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52D39874" w14:textId="77777777" w:rsidR="00E230E0" w:rsidRDefault="00E230E0">
            <w:r>
              <w:t>Introducing the guest or co-host</w:t>
            </w:r>
          </w:p>
        </w:tc>
        <w:tc>
          <w:tcPr>
            <w:tcW w:w="7784" w:type="dxa"/>
          </w:tcPr>
          <w:p w14:paraId="1A8C6DD7" w14:textId="5CEDB125" w:rsidR="00E230E0" w:rsidRDefault="00E230E0">
            <w:pPr>
              <w:cnfStyle w:val="000000100000" w:firstRow="0" w:lastRow="0" w:firstColumn="0" w:lastColumn="0" w:oddVBand="0" w:evenVBand="0" w:oddHBand="1" w:evenHBand="0" w:firstRowFirstColumn="0" w:firstRowLastColumn="0" w:lastRowFirstColumn="0" w:lastRowLastColumn="0"/>
            </w:pPr>
          </w:p>
        </w:tc>
      </w:tr>
      <w:tr w:rsidR="00E230E0" w14:paraId="3503FF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7C7300E9" w14:textId="77777777" w:rsidR="00E230E0" w:rsidRDefault="00E230E0">
            <w:r>
              <w:t>Unpacking the question and the statement of provocation</w:t>
            </w:r>
          </w:p>
        </w:tc>
        <w:tc>
          <w:tcPr>
            <w:tcW w:w="7784" w:type="dxa"/>
          </w:tcPr>
          <w:p w14:paraId="62F6E6E0" w14:textId="25B1BAC0" w:rsidR="00E230E0" w:rsidRDefault="00E230E0">
            <w:pPr>
              <w:cnfStyle w:val="000000010000" w:firstRow="0" w:lastRow="0" w:firstColumn="0" w:lastColumn="0" w:oddVBand="0" w:evenVBand="0" w:oddHBand="0" w:evenHBand="1" w:firstRowFirstColumn="0" w:firstRowLastColumn="0" w:lastRowFirstColumn="0" w:lastRowLastColumn="0"/>
            </w:pPr>
          </w:p>
        </w:tc>
      </w:tr>
      <w:tr w:rsidR="00E230E0" w14:paraId="0B5362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756DF9C9" w14:textId="77777777" w:rsidR="00E230E0" w:rsidRDefault="00E230E0">
            <w:r>
              <w:t>Context and building the field for the informative aspect of the task</w:t>
            </w:r>
          </w:p>
        </w:tc>
        <w:tc>
          <w:tcPr>
            <w:tcW w:w="7784" w:type="dxa"/>
          </w:tcPr>
          <w:p w14:paraId="171492E0" w14:textId="2E561737" w:rsidR="00E230E0" w:rsidRDefault="00E230E0">
            <w:pPr>
              <w:cnfStyle w:val="000000100000" w:firstRow="0" w:lastRow="0" w:firstColumn="0" w:lastColumn="0" w:oddVBand="0" w:evenVBand="0" w:oddHBand="1" w:evenHBand="0" w:firstRowFirstColumn="0" w:firstRowLastColumn="0" w:lastRowFirstColumn="0" w:lastRowLastColumn="0"/>
            </w:pPr>
          </w:p>
        </w:tc>
      </w:tr>
      <w:tr w:rsidR="00E230E0" w14:paraId="47616BC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19017078" w14:textId="77777777" w:rsidR="00E230E0" w:rsidRPr="001617B6" w:rsidRDefault="00E230E0">
            <w:pPr>
              <w:rPr>
                <w:b w:val="0"/>
              </w:rPr>
            </w:pPr>
            <w:r>
              <w:t>Context for the listener</w:t>
            </w:r>
          </w:p>
        </w:tc>
        <w:tc>
          <w:tcPr>
            <w:tcW w:w="7784" w:type="dxa"/>
          </w:tcPr>
          <w:p w14:paraId="67446EF4" w14:textId="2BDE6A17" w:rsidR="00E230E0" w:rsidRDefault="00E230E0">
            <w:pPr>
              <w:cnfStyle w:val="000000010000" w:firstRow="0" w:lastRow="0" w:firstColumn="0" w:lastColumn="0" w:oddVBand="0" w:evenVBand="0" w:oddHBand="0" w:evenHBand="1" w:firstRowFirstColumn="0" w:firstRowLastColumn="0" w:lastRowFirstColumn="0" w:lastRowLastColumn="0"/>
            </w:pPr>
          </w:p>
        </w:tc>
      </w:tr>
      <w:tr w:rsidR="00E230E0" w14:paraId="09D884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7F712CD3" w14:textId="77777777" w:rsidR="00E230E0" w:rsidRDefault="00E230E0">
            <w:r>
              <w:t xml:space="preserve">Analysing the poem or </w:t>
            </w:r>
            <w:r>
              <w:lastRenderedPageBreak/>
              <w:t>poems in relation to the question</w:t>
            </w:r>
          </w:p>
        </w:tc>
        <w:tc>
          <w:tcPr>
            <w:tcW w:w="7784" w:type="dxa"/>
          </w:tcPr>
          <w:p w14:paraId="33D191F0" w14:textId="0E98C2CF" w:rsidR="00E230E0" w:rsidRDefault="00E230E0">
            <w:pPr>
              <w:cnfStyle w:val="000000100000" w:firstRow="0" w:lastRow="0" w:firstColumn="0" w:lastColumn="0" w:oddVBand="0" w:evenVBand="0" w:oddHBand="1" w:evenHBand="0" w:firstRowFirstColumn="0" w:firstRowLastColumn="0" w:lastRowFirstColumn="0" w:lastRowLastColumn="0"/>
            </w:pPr>
          </w:p>
        </w:tc>
      </w:tr>
      <w:tr w:rsidR="00E230E0" w14:paraId="7FDDBB9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526498D5" w14:textId="77777777" w:rsidR="00E230E0" w:rsidRDefault="00E230E0">
            <w:r>
              <w:t>Sponsor message and/or advertisement</w:t>
            </w:r>
          </w:p>
        </w:tc>
        <w:tc>
          <w:tcPr>
            <w:tcW w:w="7784" w:type="dxa"/>
          </w:tcPr>
          <w:p w14:paraId="784811BF" w14:textId="1576397F" w:rsidR="00E230E0" w:rsidRDefault="00E230E0">
            <w:pPr>
              <w:cnfStyle w:val="000000010000" w:firstRow="0" w:lastRow="0" w:firstColumn="0" w:lastColumn="0" w:oddVBand="0" w:evenVBand="0" w:oddHBand="0" w:evenHBand="1" w:firstRowFirstColumn="0" w:firstRowLastColumn="0" w:lastRowFirstColumn="0" w:lastRowLastColumn="0"/>
            </w:pPr>
          </w:p>
        </w:tc>
      </w:tr>
      <w:tr w:rsidR="00E230E0" w14:paraId="6524F4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tcPr>
          <w:p w14:paraId="78720BE2" w14:textId="77777777" w:rsidR="00E230E0" w:rsidRDefault="00E230E0">
            <w:r>
              <w:t>Close</w:t>
            </w:r>
          </w:p>
        </w:tc>
        <w:tc>
          <w:tcPr>
            <w:tcW w:w="7784" w:type="dxa"/>
          </w:tcPr>
          <w:p w14:paraId="4A3EC554" w14:textId="73887CBF" w:rsidR="00E230E0" w:rsidRDefault="00E230E0">
            <w:pPr>
              <w:cnfStyle w:val="000000100000" w:firstRow="0" w:lastRow="0" w:firstColumn="0" w:lastColumn="0" w:oddVBand="0" w:evenVBand="0" w:oddHBand="1" w:evenHBand="0" w:firstRowFirstColumn="0" w:firstRowLastColumn="0" w:lastRowFirstColumn="0" w:lastRowLastColumn="0"/>
            </w:pPr>
          </w:p>
        </w:tc>
      </w:tr>
    </w:tbl>
    <w:p w14:paraId="0029AEA8" w14:textId="21DA5A88" w:rsidR="00BC5BEE" w:rsidRDefault="00BC5BEE" w:rsidP="003E464E">
      <w:pPr>
        <w:pStyle w:val="Heading2"/>
      </w:pPr>
      <w:bookmarkStart w:id="42" w:name="_Toc151388059"/>
      <w:r>
        <w:t xml:space="preserve">Phase 6, resource </w:t>
      </w:r>
      <w:r w:rsidR="002C0492">
        <w:t>3</w:t>
      </w:r>
      <w:r>
        <w:t xml:space="preserve"> – language devices</w:t>
      </w:r>
      <w:bookmarkEnd w:id="42"/>
    </w:p>
    <w:p w14:paraId="68F057BC" w14:textId="7F3512BD" w:rsidR="008B1F6D" w:rsidRDefault="00F50AF1" w:rsidP="00F50AF1">
      <w:r>
        <w:t xml:space="preserve">A </w:t>
      </w:r>
      <w:r w:rsidRPr="00F50AF1">
        <w:t xml:space="preserve">podcast is a hybrid text and is both informative and analytical. This means that the language devices </w:t>
      </w:r>
      <w:r>
        <w:t>used t</w:t>
      </w:r>
      <w:r w:rsidRPr="00F50AF1">
        <w:t xml:space="preserve">o compose </w:t>
      </w:r>
      <w:r>
        <w:t>a</w:t>
      </w:r>
      <w:r w:rsidRPr="00F50AF1">
        <w:t xml:space="preserve"> podcast may be narrative based, persuasive, informative and analytical in nature.</w:t>
      </w:r>
    </w:p>
    <w:p w14:paraId="5317F676" w14:textId="5DF8EB3E" w:rsidR="008B1F6D" w:rsidRDefault="00F50AF1" w:rsidP="00F50AF1">
      <w:r w:rsidRPr="00F50AF1">
        <w:t xml:space="preserve">The table below details language </w:t>
      </w:r>
      <w:r w:rsidR="00582E07">
        <w:t>features</w:t>
      </w:r>
      <w:r w:rsidRPr="00F50AF1">
        <w:t xml:space="preserve"> that are specific to the podcast form and are specific to the question-and-answer format of podcasts.</w:t>
      </w:r>
      <w:r w:rsidR="00CD5D49">
        <w:t xml:space="preserve"> You can use the blank rows at the bottom of the table to </w:t>
      </w:r>
      <w:r w:rsidR="00582E07">
        <w:t>include information about additional features.</w:t>
      </w:r>
    </w:p>
    <w:p w14:paraId="4C38EE98" w14:textId="3C11FDCD" w:rsidR="00BC5BEE" w:rsidRPr="00B55ACD" w:rsidRDefault="00BC5BEE" w:rsidP="00BC5BEE">
      <w:pPr>
        <w:pStyle w:val="Caption"/>
      </w:pPr>
      <w:r>
        <w:t xml:space="preserve">Table </w:t>
      </w:r>
      <w:fldSimple w:instr=" SEQ Table \* ARABIC ">
        <w:r w:rsidR="008F5779">
          <w:rPr>
            <w:noProof/>
          </w:rPr>
          <w:t>18</w:t>
        </w:r>
      </w:fldSimple>
      <w:r>
        <w:t xml:space="preserve"> – language devices</w:t>
      </w:r>
    </w:p>
    <w:tbl>
      <w:tblPr>
        <w:tblStyle w:val="Tableheader"/>
        <w:tblW w:w="0" w:type="auto"/>
        <w:tblLook w:val="04A0" w:firstRow="1" w:lastRow="0" w:firstColumn="1" w:lastColumn="0" w:noHBand="0" w:noVBand="1"/>
        <w:tblDescription w:val="A table which has information about the language features in a podcast and their intended impact. Some rows have been left blank for students to add their own language features."/>
      </w:tblPr>
      <w:tblGrid>
        <w:gridCol w:w="1980"/>
        <w:gridCol w:w="3641"/>
        <w:gridCol w:w="4007"/>
      </w:tblGrid>
      <w:tr w:rsidR="00BC5BEE" w14:paraId="1D16481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F261782" w14:textId="77777777" w:rsidR="00BC5BEE" w:rsidRDefault="00BC5BEE">
            <w:r>
              <w:t>Feature</w:t>
            </w:r>
          </w:p>
        </w:tc>
        <w:tc>
          <w:tcPr>
            <w:tcW w:w="3641" w:type="dxa"/>
          </w:tcPr>
          <w:p w14:paraId="3360AB59" w14:textId="77777777" w:rsidR="00BC5BEE" w:rsidRDefault="00BC5BEE">
            <w:pPr>
              <w:cnfStyle w:val="100000000000" w:firstRow="1" w:lastRow="0" w:firstColumn="0" w:lastColumn="0" w:oddVBand="0" w:evenVBand="0" w:oddHBand="0" w:evenHBand="0" w:firstRowFirstColumn="0" w:firstRowLastColumn="0" w:lastRowFirstColumn="0" w:lastRowLastColumn="0"/>
            </w:pPr>
            <w:r>
              <w:t>Meaning</w:t>
            </w:r>
          </w:p>
        </w:tc>
        <w:tc>
          <w:tcPr>
            <w:tcW w:w="4007" w:type="dxa"/>
          </w:tcPr>
          <w:p w14:paraId="1E9A35FF" w14:textId="77777777" w:rsidR="00BC5BEE" w:rsidRDefault="00BC5BEE">
            <w:pPr>
              <w:cnfStyle w:val="100000000000" w:firstRow="1" w:lastRow="0" w:firstColumn="0" w:lastColumn="0" w:oddVBand="0" w:evenVBand="0" w:oddHBand="0" w:evenHBand="0" w:firstRowFirstColumn="0" w:firstRowLastColumn="0" w:lastRowFirstColumn="0" w:lastRowLastColumn="0"/>
            </w:pPr>
            <w:r>
              <w:t>Effect</w:t>
            </w:r>
          </w:p>
        </w:tc>
      </w:tr>
      <w:tr w:rsidR="00BC5BEE" w14:paraId="7A0BC0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AD93728" w14:textId="77777777" w:rsidR="00BC5BEE" w:rsidRDefault="00BC5BEE">
            <w:r>
              <w:t>Colloquial language</w:t>
            </w:r>
          </w:p>
        </w:tc>
        <w:tc>
          <w:tcPr>
            <w:tcW w:w="3641" w:type="dxa"/>
          </w:tcPr>
          <w:p w14:paraId="7A25E354" w14:textId="77777777" w:rsidR="00BC5BEE" w:rsidRDefault="00BC5BEE">
            <w:pPr>
              <w:cnfStyle w:val="000000100000" w:firstRow="0" w:lastRow="0" w:firstColumn="0" w:lastColumn="0" w:oddVBand="0" w:evenVBand="0" w:oddHBand="1" w:evenHBand="0" w:firstRowFirstColumn="0" w:firstRowLastColumn="0" w:lastRowFirstColumn="0" w:lastRowLastColumn="0"/>
            </w:pPr>
            <w:r>
              <w:t>Informal language that is more like everyday speech.</w:t>
            </w:r>
          </w:p>
        </w:tc>
        <w:tc>
          <w:tcPr>
            <w:tcW w:w="4007" w:type="dxa"/>
          </w:tcPr>
          <w:p w14:paraId="1A8EF9A4" w14:textId="77777777" w:rsidR="00BC5BEE" w:rsidRDefault="00BC5BEE">
            <w:pPr>
              <w:cnfStyle w:val="000000100000" w:firstRow="0" w:lastRow="0" w:firstColumn="0" w:lastColumn="0" w:oddVBand="0" w:evenVBand="0" w:oddHBand="1" w:evenHBand="0" w:firstRowFirstColumn="0" w:firstRowLastColumn="0" w:lastRowFirstColumn="0" w:lastRowLastColumn="0"/>
            </w:pPr>
            <w:r>
              <w:t>Can create a connection between the speakers, and between the speakers and the audience.</w:t>
            </w:r>
          </w:p>
        </w:tc>
      </w:tr>
      <w:tr w:rsidR="00BC5BEE" w14:paraId="250E689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2FDB2F84" w14:textId="77777777" w:rsidR="00BC5BEE" w:rsidRDefault="00BC5BEE">
            <w:r>
              <w:t>Closed questions</w:t>
            </w:r>
          </w:p>
        </w:tc>
        <w:tc>
          <w:tcPr>
            <w:tcW w:w="3641" w:type="dxa"/>
          </w:tcPr>
          <w:p w14:paraId="06BAB3E6" w14:textId="77777777" w:rsidR="00BC5BEE" w:rsidRDefault="00BC5BEE">
            <w:pPr>
              <w:cnfStyle w:val="000000010000" w:firstRow="0" w:lastRow="0" w:firstColumn="0" w:lastColumn="0" w:oddVBand="0" w:evenVBand="0" w:oddHBand="0" w:evenHBand="1" w:firstRowFirstColumn="0" w:firstRowLastColumn="0" w:lastRowFirstColumn="0" w:lastRowLastColumn="0"/>
            </w:pPr>
            <w:r>
              <w:t>Questions with only a small number of possible responses. For example, ‘yes’ or ‘no’ questions.</w:t>
            </w:r>
          </w:p>
        </w:tc>
        <w:tc>
          <w:tcPr>
            <w:tcW w:w="4007" w:type="dxa"/>
          </w:tcPr>
          <w:p w14:paraId="439422F8" w14:textId="77777777" w:rsidR="00BC5BEE" w:rsidRDefault="00BC5BEE">
            <w:pPr>
              <w:cnfStyle w:val="000000010000" w:firstRow="0" w:lastRow="0" w:firstColumn="0" w:lastColumn="0" w:oddVBand="0" w:evenVBand="0" w:oddHBand="0" w:evenHBand="1" w:firstRowFirstColumn="0" w:firstRowLastColumn="0" w:lastRowFirstColumn="0" w:lastRowLastColumn="0"/>
            </w:pPr>
            <w:r>
              <w:t>Can be used to check facts before asking for more information.</w:t>
            </w:r>
          </w:p>
        </w:tc>
      </w:tr>
      <w:tr w:rsidR="00BC5BEE" w14:paraId="73719E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34CE9922" w14:textId="77777777" w:rsidR="00BC5BEE" w:rsidRDefault="00BC5BEE">
            <w:r>
              <w:lastRenderedPageBreak/>
              <w:t>Open-ended questions</w:t>
            </w:r>
          </w:p>
        </w:tc>
        <w:tc>
          <w:tcPr>
            <w:tcW w:w="3641" w:type="dxa"/>
          </w:tcPr>
          <w:p w14:paraId="74D57CFF" w14:textId="77777777" w:rsidR="00BC5BEE" w:rsidRDefault="00BC5BEE">
            <w:pPr>
              <w:cnfStyle w:val="000000100000" w:firstRow="0" w:lastRow="0" w:firstColumn="0" w:lastColumn="0" w:oddVBand="0" w:evenVBand="0" w:oddHBand="1" w:evenHBand="0" w:firstRowFirstColumn="0" w:firstRowLastColumn="0" w:lastRowFirstColumn="0" w:lastRowLastColumn="0"/>
            </w:pPr>
            <w:r>
              <w:t>Questions that often start with ‘Why’ or ‘How’ and that ask for longer responses.</w:t>
            </w:r>
          </w:p>
        </w:tc>
        <w:tc>
          <w:tcPr>
            <w:tcW w:w="4007" w:type="dxa"/>
          </w:tcPr>
          <w:p w14:paraId="3D294610" w14:textId="77777777" w:rsidR="00BC5BEE" w:rsidRDefault="00BC5BEE">
            <w:pPr>
              <w:cnfStyle w:val="000000100000" w:firstRow="0" w:lastRow="0" w:firstColumn="0" w:lastColumn="0" w:oddVBand="0" w:evenVBand="0" w:oddHBand="1" w:evenHBand="0" w:firstRowFirstColumn="0" w:firstRowLastColumn="0" w:lastRowFirstColumn="0" w:lastRowLastColumn="0"/>
            </w:pPr>
            <w:r>
              <w:t>These questions prompt the speaker to give more thoughtful, extended responses discussing their opinions.</w:t>
            </w:r>
          </w:p>
        </w:tc>
      </w:tr>
      <w:tr w:rsidR="00BC5BEE" w14:paraId="7CBDAC1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68D54BB8" w14:textId="77777777" w:rsidR="00BC5BEE" w:rsidRDefault="00BC5BEE">
            <w:r>
              <w:t>Probing questions</w:t>
            </w:r>
          </w:p>
        </w:tc>
        <w:tc>
          <w:tcPr>
            <w:tcW w:w="3641" w:type="dxa"/>
          </w:tcPr>
          <w:p w14:paraId="59C6CE73" w14:textId="77777777" w:rsidR="00BC5BEE" w:rsidRDefault="00BC5BEE">
            <w:pPr>
              <w:cnfStyle w:val="000000010000" w:firstRow="0" w:lastRow="0" w:firstColumn="0" w:lastColumn="0" w:oddVBand="0" w:evenVBand="0" w:oddHBand="0" w:evenHBand="1" w:firstRowFirstColumn="0" w:firstRowLastColumn="0" w:lastRowFirstColumn="0" w:lastRowLastColumn="0"/>
              <w:rPr>
                <w:rStyle w:val="Strong"/>
                <w:b w:val="0"/>
                <w:bCs w:val="0"/>
              </w:rPr>
            </w:pPr>
            <w:r w:rsidRPr="2AABD1E2">
              <w:rPr>
                <w:rStyle w:val="Strong"/>
                <w:b w:val="0"/>
              </w:rPr>
              <w:t>These are the types of questions that you ask after an original question. The interviewee might give you some information that you want to know more about – this is when you would ask your probing question.</w:t>
            </w:r>
          </w:p>
          <w:p w14:paraId="3AEAEE3D" w14:textId="0D71DEB4" w:rsidR="00BC5BEE" w:rsidRDefault="00BC5BEE">
            <w:pPr>
              <w:cnfStyle w:val="000000010000" w:firstRow="0" w:lastRow="0" w:firstColumn="0" w:lastColumn="0" w:oddVBand="0" w:evenVBand="0" w:oddHBand="0" w:evenHBand="1" w:firstRowFirstColumn="0" w:firstRowLastColumn="0" w:lastRowFirstColumn="0" w:lastRowLastColumn="0"/>
            </w:pPr>
            <w:r>
              <w:t>This might include questions that start with or include the following phrases: can you tell me more about</w:t>
            </w:r>
            <w:r w:rsidR="005E7EDF">
              <w:t xml:space="preserve"> …</w:t>
            </w:r>
            <w:r>
              <w:t xml:space="preserve">? I recall you mentioned </w:t>
            </w:r>
            <w:r w:rsidR="005E7EDF">
              <w:t>…</w:t>
            </w:r>
            <w:r>
              <w:t xml:space="preserve"> Can you explain the impact this had on</w:t>
            </w:r>
            <w:r w:rsidR="005E7EDF">
              <w:t xml:space="preserve"> …</w:t>
            </w:r>
            <w:r>
              <w:t>?</w:t>
            </w:r>
          </w:p>
        </w:tc>
        <w:tc>
          <w:tcPr>
            <w:tcW w:w="4007" w:type="dxa"/>
          </w:tcPr>
          <w:p w14:paraId="61C2798B" w14:textId="16EE013B" w:rsidR="00BC5BEE" w:rsidRDefault="00BC5BEE">
            <w:pPr>
              <w:cnfStyle w:val="000000010000" w:firstRow="0" w:lastRow="0" w:firstColumn="0" w:lastColumn="0" w:oddVBand="0" w:evenVBand="0" w:oddHBand="0" w:evenHBand="1" w:firstRowFirstColumn="0" w:firstRowLastColumn="0" w:lastRowFirstColumn="0" w:lastRowLastColumn="0"/>
            </w:pPr>
            <w:r>
              <w:t>These questions ensure that topics and ideas are discussed deeply. Probing questions help the interviewee to make connections and to offer more detail to the questions being posed.</w:t>
            </w:r>
          </w:p>
        </w:tc>
      </w:tr>
      <w:tr w:rsidR="00BC5BEE" w14:paraId="5F671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3803CC9" w14:textId="77777777" w:rsidR="00BC5BEE" w:rsidRDefault="00BC5BEE">
            <w:r>
              <w:t>Evaluative language</w:t>
            </w:r>
          </w:p>
        </w:tc>
        <w:tc>
          <w:tcPr>
            <w:tcW w:w="3641" w:type="dxa"/>
          </w:tcPr>
          <w:p w14:paraId="39A8AEAE" w14:textId="65386802" w:rsidR="00BC5BEE" w:rsidRPr="00A80ADC" w:rsidRDefault="00BC5BEE">
            <w:pPr>
              <w:cnfStyle w:val="000000100000" w:firstRow="0" w:lastRow="0" w:firstColumn="0" w:lastColumn="0" w:oddVBand="0" w:evenVBand="0" w:oddHBand="1" w:evenHBand="0" w:firstRowFirstColumn="0" w:firstRowLastColumn="0" w:lastRowFirstColumn="0" w:lastRowLastColumn="0"/>
              <w:rPr>
                <w:i/>
                <w:iCs/>
              </w:rPr>
            </w:pPr>
            <w:r>
              <w:t xml:space="preserve">Words that give a judgement or opinion about a person or thing. For example: </w:t>
            </w:r>
            <w:r>
              <w:rPr>
                <w:i/>
                <w:iCs/>
              </w:rPr>
              <w:t>innovative, powerful</w:t>
            </w:r>
            <w:r w:rsidR="00716EA3">
              <w:rPr>
                <w:i/>
                <w:iCs/>
              </w:rPr>
              <w:t>.</w:t>
            </w:r>
          </w:p>
        </w:tc>
        <w:tc>
          <w:tcPr>
            <w:tcW w:w="4007" w:type="dxa"/>
          </w:tcPr>
          <w:p w14:paraId="174223E1" w14:textId="77777777" w:rsidR="00BC5BEE" w:rsidRDefault="00BC5BEE">
            <w:pPr>
              <w:cnfStyle w:val="000000100000" w:firstRow="0" w:lastRow="0" w:firstColumn="0" w:lastColumn="0" w:oddVBand="0" w:evenVBand="0" w:oddHBand="1" w:evenHBand="0" w:firstRowFirstColumn="0" w:firstRowLastColumn="0" w:lastRowFirstColumn="0" w:lastRowLastColumn="0"/>
            </w:pPr>
            <w:r>
              <w:t>Can convey understanding, respect or appreciation for the poems or the poets.</w:t>
            </w:r>
          </w:p>
        </w:tc>
      </w:tr>
      <w:tr w:rsidR="00BC5BEE" w14:paraId="338ED4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15C37E2" w14:textId="4647CF96" w:rsidR="00BC5BEE" w:rsidRDefault="00BC5BEE">
            <w:r>
              <w:t>Metalanguage</w:t>
            </w:r>
          </w:p>
        </w:tc>
        <w:tc>
          <w:tcPr>
            <w:tcW w:w="3641" w:type="dxa"/>
          </w:tcPr>
          <w:p w14:paraId="19D88516" w14:textId="3FFAFC94" w:rsidR="00BC5BEE" w:rsidRPr="00955FA5" w:rsidRDefault="00BC5BEE">
            <w:pPr>
              <w:cnfStyle w:val="000000010000" w:firstRow="0" w:lastRow="0" w:firstColumn="0" w:lastColumn="0" w:oddVBand="0" w:evenVBand="0" w:oddHBand="0" w:evenHBand="1" w:firstRowFirstColumn="0" w:firstRowLastColumn="0" w:lastRowFirstColumn="0" w:lastRowLastColumn="0"/>
              <w:rPr>
                <w:i/>
                <w:iCs/>
              </w:rPr>
            </w:pPr>
            <w:r>
              <w:t xml:space="preserve">Language that describes and explains language; for example, </w:t>
            </w:r>
            <w:r>
              <w:rPr>
                <w:i/>
                <w:iCs/>
              </w:rPr>
              <w:t>metaphor, tone</w:t>
            </w:r>
            <w:r w:rsidR="00716EA3">
              <w:rPr>
                <w:i/>
                <w:iCs/>
              </w:rPr>
              <w:t>.</w:t>
            </w:r>
          </w:p>
        </w:tc>
        <w:tc>
          <w:tcPr>
            <w:tcW w:w="4007" w:type="dxa"/>
          </w:tcPr>
          <w:p w14:paraId="2276685F" w14:textId="77777777" w:rsidR="00BC5BEE" w:rsidRDefault="00BC5BEE">
            <w:pPr>
              <w:cnfStyle w:val="000000010000" w:firstRow="0" w:lastRow="0" w:firstColumn="0" w:lastColumn="0" w:oddVBand="0" w:evenVBand="0" w:oddHBand="0" w:evenHBand="1" w:firstRowFirstColumn="0" w:firstRowLastColumn="0" w:lastRowFirstColumn="0" w:lastRowLastColumn="0"/>
            </w:pPr>
            <w:r>
              <w:t xml:space="preserve">Identifies features of the poems and supports your interpretation of their meaning and impact. </w:t>
            </w:r>
          </w:p>
        </w:tc>
      </w:tr>
      <w:tr w:rsidR="00BC5BEE" w14:paraId="08F9F3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9684638" w14:textId="26699F33" w:rsidR="00BC5BEE" w:rsidRDefault="00BC5BEE"/>
        </w:tc>
        <w:tc>
          <w:tcPr>
            <w:tcW w:w="3641" w:type="dxa"/>
          </w:tcPr>
          <w:p w14:paraId="005A7EA1" w14:textId="2302F4EC" w:rsidR="00BC5BEE" w:rsidRDefault="00BC5BEE">
            <w:pPr>
              <w:cnfStyle w:val="000000100000" w:firstRow="0" w:lastRow="0" w:firstColumn="0" w:lastColumn="0" w:oddVBand="0" w:evenVBand="0" w:oddHBand="1" w:evenHBand="0" w:firstRowFirstColumn="0" w:firstRowLastColumn="0" w:lastRowFirstColumn="0" w:lastRowLastColumn="0"/>
            </w:pPr>
          </w:p>
        </w:tc>
        <w:tc>
          <w:tcPr>
            <w:tcW w:w="4007" w:type="dxa"/>
          </w:tcPr>
          <w:p w14:paraId="2AB8A761" w14:textId="1AC8D6AD" w:rsidR="00BC5BEE" w:rsidRDefault="00BC5BEE">
            <w:pPr>
              <w:cnfStyle w:val="000000100000" w:firstRow="0" w:lastRow="0" w:firstColumn="0" w:lastColumn="0" w:oddVBand="0" w:evenVBand="0" w:oddHBand="1" w:evenHBand="0" w:firstRowFirstColumn="0" w:firstRowLastColumn="0" w:lastRowFirstColumn="0" w:lastRowLastColumn="0"/>
            </w:pPr>
          </w:p>
        </w:tc>
      </w:tr>
      <w:tr w:rsidR="00BC5BEE" w14:paraId="70F5B1B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7F5E39F" w14:textId="7AD153CE" w:rsidR="00BC5BEE" w:rsidRDefault="00BC5BEE"/>
        </w:tc>
        <w:tc>
          <w:tcPr>
            <w:tcW w:w="3641" w:type="dxa"/>
          </w:tcPr>
          <w:p w14:paraId="2F2A30E4" w14:textId="7B976A2E" w:rsidR="00BC5BEE" w:rsidRDefault="00BC5BEE">
            <w:pPr>
              <w:cnfStyle w:val="000000010000" w:firstRow="0" w:lastRow="0" w:firstColumn="0" w:lastColumn="0" w:oddVBand="0" w:evenVBand="0" w:oddHBand="0" w:evenHBand="1" w:firstRowFirstColumn="0" w:firstRowLastColumn="0" w:lastRowFirstColumn="0" w:lastRowLastColumn="0"/>
            </w:pPr>
          </w:p>
        </w:tc>
        <w:tc>
          <w:tcPr>
            <w:tcW w:w="4007" w:type="dxa"/>
          </w:tcPr>
          <w:p w14:paraId="00A2647D" w14:textId="5AA4B3ED" w:rsidR="00BC5BEE" w:rsidRDefault="00BC5BEE">
            <w:pPr>
              <w:cnfStyle w:val="000000010000" w:firstRow="0" w:lastRow="0" w:firstColumn="0" w:lastColumn="0" w:oddVBand="0" w:evenVBand="0" w:oddHBand="0" w:evenHBand="1" w:firstRowFirstColumn="0" w:firstRowLastColumn="0" w:lastRowFirstColumn="0" w:lastRowLastColumn="0"/>
            </w:pPr>
          </w:p>
        </w:tc>
      </w:tr>
    </w:tbl>
    <w:p w14:paraId="42B40B3A" w14:textId="50DC9F6F" w:rsidR="009A784C" w:rsidRDefault="009A784C" w:rsidP="003E464E">
      <w:pPr>
        <w:pStyle w:val="Heading2"/>
      </w:pPr>
      <w:bookmarkStart w:id="43" w:name="_Toc151388060"/>
      <w:r>
        <w:lastRenderedPageBreak/>
        <w:t xml:space="preserve">Phase 6, resource </w:t>
      </w:r>
      <w:r w:rsidR="002C0492">
        <w:t>4</w:t>
      </w:r>
      <w:r>
        <w:t xml:space="preserve"> – using reflective and evaluative language</w:t>
      </w:r>
      <w:bookmarkEnd w:id="43"/>
    </w:p>
    <w:p w14:paraId="101F85B7" w14:textId="77777777" w:rsidR="009A784C" w:rsidRDefault="009A784C" w:rsidP="009A784C">
      <w:pPr>
        <w:rPr>
          <w:rStyle w:val="Strong"/>
        </w:rPr>
      </w:pPr>
      <w:r w:rsidRPr="006D740E">
        <w:rPr>
          <w:rStyle w:val="Strong"/>
        </w:rPr>
        <w:t>Writing reflectively</w:t>
      </w:r>
    </w:p>
    <w:p w14:paraId="24598890" w14:textId="7527F06B" w:rsidR="009A784C" w:rsidRDefault="00C853F1" w:rsidP="00C853F1">
      <w:pPr>
        <w:rPr>
          <w:rStyle w:val="Strong"/>
          <w:b w:val="0"/>
          <w:bCs w:val="0"/>
        </w:rPr>
      </w:pPr>
      <w:r w:rsidRPr="00C853F1">
        <w:rPr>
          <w:rStyle w:val="Strong"/>
          <w:b w:val="0"/>
        </w:rPr>
        <w:t xml:space="preserve">In the assessment task, you are asked to consider the many ways that poetry offers opportunities for reflection. The </w:t>
      </w:r>
      <w:r w:rsidR="00FC6E3C">
        <w:rPr>
          <w:rStyle w:val="Strong"/>
          <w:b w:val="0"/>
        </w:rPr>
        <w:t xml:space="preserve">table </w:t>
      </w:r>
      <w:r w:rsidRPr="00C853F1">
        <w:rPr>
          <w:rStyle w:val="Strong"/>
          <w:b w:val="0"/>
        </w:rPr>
        <w:t xml:space="preserve">below provides a range of verbs you can use when writing reflectively. Be sure </w:t>
      </w:r>
      <w:r w:rsidR="008C7BFD">
        <w:rPr>
          <w:rStyle w:val="Strong"/>
          <w:b w:val="0"/>
        </w:rPr>
        <w:t xml:space="preserve">to </w:t>
      </w:r>
      <w:r w:rsidRPr="00C853F1">
        <w:rPr>
          <w:rStyle w:val="Strong"/>
          <w:b w:val="0"/>
        </w:rPr>
        <w:t>use a variety of vocabulary choices and avoid repetition.</w:t>
      </w:r>
    </w:p>
    <w:p w14:paraId="38307F15" w14:textId="2A6F4528" w:rsidR="00C31289" w:rsidRPr="00EB1640" w:rsidRDefault="00EB1640">
      <w:pPr>
        <w:pStyle w:val="ListNumber"/>
        <w:numPr>
          <w:ilvl w:val="0"/>
          <w:numId w:val="30"/>
        </w:numPr>
        <w:rPr>
          <w:rStyle w:val="Strong"/>
          <w:b w:val="0"/>
        </w:rPr>
      </w:pPr>
      <w:r>
        <w:rPr>
          <w:rStyle w:val="Strong"/>
          <w:b w:val="0"/>
        </w:rPr>
        <w:t>Read the resource and reflect on the way you have written r</w:t>
      </w:r>
      <w:r w:rsidR="00C31289" w:rsidRPr="00C31289">
        <w:rPr>
          <w:rStyle w:val="Strong"/>
          <w:b w:val="0"/>
        </w:rPr>
        <w:t>eflective statements</w:t>
      </w:r>
      <w:r w:rsidR="00F00A1B">
        <w:rPr>
          <w:rStyle w:val="Strong"/>
          <w:b w:val="0"/>
        </w:rPr>
        <w:t xml:space="preserve"> in the past</w:t>
      </w:r>
      <w:r w:rsidR="00C31289" w:rsidRPr="00C31289">
        <w:rPr>
          <w:rStyle w:val="Strong"/>
          <w:b w:val="0"/>
        </w:rPr>
        <w:t>.</w:t>
      </w:r>
    </w:p>
    <w:p w14:paraId="6D18D260" w14:textId="77777777" w:rsidR="00E63BC4" w:rsidRPr="00E63BC4" w:rsidRDefault="002B06C9">
      <w:pPr>
        <w:pStyle w:val="ListNumber"/>
        <w:numPr>
          <w:ilvl w:val="0"/>
          <w:numId w:val="30"/>
        </w:numPr>
        <w:rPr>
          <w:rStyle w:val="Strong"/>
          <w:b w:val="0"/>
          <w:bCs w:val="0"/>
        </w:rPr>
      </w:pPr>
      <w:r>
        <w:rPr>
          <w:rStyle w:val="Strong"/>
          <w:b w:val="0"/>
        </w:rPr>
        <w:t xml:space="preserve">Write a series of reflective statements </w:t>
      </w:r>
      <w:r w:rsidR="00E63BC4">
        <w:rPr>
          <w:rStyle w:val="Strong"/>
          <w:b w:val="0"/>
        </w:rPr>
        <w:t xml:space="preserve">explaining how the poem has led you to reflect. </w:t>
      </w:r>
    </w:p>
    <w:p w14:paraId="128BAF50" w14:textId="26701C95" w:rsidR="00EB1640" w:rsidRPr="00E0133D" w:rsidRDefault="00E63BC4">
      <w:pPr>
        <w:pStyle w:val="ListNumber"/>
        <w:numPr>
          <w:ilvl w:val="0"/>
          <w:numId w:val="30"/>
        </w:numPr>
      </w:pPr>
      <w:r>
        <w:rPr>
          <w:rStyle w:val="Strong"/>
          <w:b w:val="0"/>
        </w:rPr>
        <w:t>R</w:t>
      </w:r>
      <w:r w:rsidR="00EB1640">
        <w:rPr>
          <w:rStyle w:val="Strong"/>
          <w:b w:val="0"/>
        </w:rPr>
        <w:t>efine your statements</w:t>
      </w:r>
      <w:r>
        <w:rPr>
          <w:rStyle w:val="Strong"/>
          <w:b w:val="0"/>
        </w:rPr>
        <w:t xml:space="preserve"> using the information in the resource</w:t>
      </w:r>
      <w:r w:rsidR="00EB1640">
        <w:rPr>
          <w:rStyle w:val="Strong"/>
          <w:b w:val="0"/>
        </w:rPr>
        <w:t>.</w:t>
      </w:r>
    </w:p>
    <w:p w14:paraId="19D8AFF1" w14:textId="6EE36024" w:rsidR="009A784C" w:rsidRDefault="009A784C" w:rsidP="009A784C">
      <w:pPr>
        <w:pStyle w:val="Caption"/>
      </w:pPr>
      <w:r>
        <w:t xml:space="preserve">Table </w:t>
      </w:r>
      <w:fldSimple w:instr=" SEQ Table \* ARABIC ">
        <w:r w:rsidR="008F5779">
          <w:rPr>
            <w:noProof/>
          </w:rPr>
          <w:t>19</w:t>
        </w:r>
      </w:fldSimple>
      <w:r>
        <w:t xml:space="preserve"> – writing reflectively</w:t>
      </w:r>
    </w:p>
    <w:tbl>
      <w:tblPr>
        <w:tblStyle w:val="Tableheader"/>
        <w:tblW w:w="0" w:type="auto"/>
        <w:tblLook w:val="04A0" w:firstRow="1" w:lastRow="0" w:firstColumn="1" w:lastColumn="0" w:noHBand="0" w:noVBand="1"/>
        <w:tblDescription w:val="A table which includes verbs to use when writing reflectively. A definition of the word is provided as well as a sentence which includes the word. Some cells have been left blank for students to add their own words."/>
      </w:tblPr>
      <w:tblGrid>
        <w:gridCol w:w="1838"/>
        <w:gridCol w:w="3837"/>
        <w:gridCol w:w="3953"/>
      </w:tblGrid>
      <w:tr w:rsidR="009A784C" w14:paraId="4477C75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E269CC" w14:textId="77777777" w:rsidR="009A784C" w:rsidRDefault="009A784C">
            <w:r>
              <w:t>Verb</w:t>
            </w:r>
          </w:p>
        </w:tc>
        <w:tc>
          <w:tcPr>
            <w:tcW w:w="3837" w:type="dxa"/>
          </w:tcPr>
          <w:p w14:paraId="11018843" w14:textId="77777777" w:rsidR="009A784C" w:rsidRDefault="009A784C">
            <w:pPr>
              <w:cnfStyle w:val="100000000000" w:firstRow="1" w:lastRow="0" w:firstColumn="0" w:lastColumn="0" w:oddVBand="0" w:evenVBand="0" w:oddHBand="0" w:evenHBand="0" w:firstRowFirstColumn="0" w:firstRowLastColumn="0" w:lastRowFirstColumn="0" w:lastRowLastColumn="0"/>
            </w:pPr>
            <w:r>
              <w:t>Definition</w:t>
            </w:r>
          </w:p>
        </w:tc>
        <w:tc>
          <w:tcPr>
            <w:tcW w:w="3953" w:type="dxa"/>
          </w:tcPr>
          <w:p w14:paraId="02D51AF4" w14:textId="77777777" w:rsidR="009A784C" w:rsidRDefault="009A784C">
            <w:pPr>
              <w:cnfStyle w:val="100000000000" w:firstRow="1" w:lastRow="0" w:firstColumn="0" w:lastColumn="0" w:oddVBand="0" w:evenVBand="0" w:oddHBand="0" w:evenHBand="0" w:firstRowFirstColumn="0" w:firstRowLastColumn="0" w:lastRowFirstColumn="0" w:lastRowLastColumn="0"/>
            </w:pPr>
            <w:r>
              <w:t>Used in a sentence</w:t>
            </w:r>
          </w:p>
        </w:tc>
      </w:tr>
      <w:tr w:rsidR="009A784C" w14:paraId="06088A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2790D4" w14:textId="77777777" w:rsidR="009A784C" w:rsidRPr="00F00229" w:rsidRDefault="009A784C">
            <w:pPr>
              <w:rPr>
                <w:b w:val="0"/>
                <w:bCs/>
              </w:rPr>
            </w:pPr>
            <w:r w:rsidRPr="00F00229">
              <w:rPr>
                <w:b w:val="0"/>
                <w:bCs/>
              </w:rPr>
              <w:t>Reflect</w:t>
            </w:r>
            <w:r>
              <w:rPr>
                <w:b w:val="0"/>
                <w:bCs/>
              </w:rPr>
              <w:t xml:space="preserve"> </w:t>
            </w:r>
          </w:p>
        </w:tc>
        <w:tc>
          <w:tcPr>
            <w:tcW w:w="3837" w:type="dxa"/>
          </w:tcPr>
          <w:p w14:paraId="02EBEA4A" w14:textId="77777777" w:rsidR="009A784C" w:rsidRDefault="009A784C">
            <w:pPr>
              <w:cnfStyle w:val="000000100000" w:firstRow="0" w:lastRow="0" w:firstColumn="0" w:lastColumn="0" w:oddVBand="0" w:evenVBand="0" w:oddHBand="1" w:evenHBand="0" w:firstRowFirstColumn="0" w:firstRowLastColumn="0" w:lastRowFirstColumn="0" w:lastRowLastColumn="0"/>
            </w:pPr>
            <w:r w:rsidRPr="002E4775">
              <w:t xml:space="preserve">To think carefully about something, usually </w:t>
            </w:r>
            <w:proofErr w:type="gramStart"/>
            <w:r w:rsidRPr="002E4775">
              <w:t>in order to</w:t>
            </w:r>
            <w:proofErr w:type="gramEnd"/>
            <w:r w:rsidRPr="002E4775">
              <w:t xml:space="preserve"> understand it better or learn from it.</w:t>
            </w:r>
          </w:p>
        </w:tc>
        <w:tc>
          <w:tcPr>
            <w:tcW w:w="3953" w:type="dxa"/>
          </w:tcPr>
          <w:p w14:paraId="2F87C11F"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While discussing the poem in class, our teacher encouraged us to </w:t>
            </w:r>
            <w:r w:rsidRPr="0062404E">
              <w:rPr>
                <w:b/>
                <w:bCs/>
              </w:rPr>
              <w:t>reflect</w:t>
            </w:r>
            <w:r>
              <w:t xml:space="preserve"> on the emotions it evoked and how it related to our own experiences.</w:t>
            </w:r>
          </w:p>
        </w:tc>
      </w:tr>
      <w:tr w:rsidR="009A784C" w14:paraId="6348B07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0B5F884" w14:textId="77777777" w:rsidR="009A784C" w:rsidRPr="00486CD0" w:rsidRDefault="009A784C">
            <w:pPr>
              <w:rPr>
                <w:b w:val="0"/>
              </w:rPr>
            </w:pPr>
            <w:r w:rsidRPr="00486CD0">
              <w:rPr>
                <w:b w:val="0"/>
              </w:rPr>
              <w:t>Think</w:t>
            </w:r>
          </w:p>
        </w:tc>
        <w:tc>
          <w:tcPr>
            <w:tcW w:w="3837" w:type="dxa"/>
          </w:tcPr>
          <w:p w14:paraId="300B9348" w14:textId="77777777" w:rsidR="009A784C" w:rsidRDefault="009A784C">
            <w:pPr>
              <w:cnfStyle w:val="000000010000" w:firstRow="0" w:lastRow="0" w:firstColumn="0" w:lastColumn="0" w:oddVBand="0" w:evenVBand="0" w:oddHBand="0" w:evenHBand="1" w:firstRowFirstColumn="0" w:firstRowLastColumn="0" w:lastRowFirstColumn="0" w:lastRowLastColumn="0"/>
            </w:pPr>
            <w:r>
              <w:t>To use your mind to consider, reason or understand something. It involves processing information, making decisions and forming opinions or ideas.</w:t>
            </w:r>
          </w:p>
        </w:tc>
        <w:tc>
          <w:tcPr>
            <w:tcW w:w="3953" w:type="dxa"/>
          </w:tcPr>
          <w:p w14:paraId="471DF4E4" w14:textId="77777777" w:rsidR="009A784C" w:rsidRDefault="009A784C">
            <w:pPr>
              <w:cnfStyle w:val="000000010000" w:firstRow="0" w:lastRow="0" w:firstColumn="0" w:lastColumn="0" w:oddVBand="0" w:evenVBand="0" w:oddHBand="0" w:evenHBand="1" w:firstRowFirstColumn="0" w:firstRowLastColumn="0" w:lastRowFirstColumn="0" w:lastRowLastColumn="0"/>
            </w:pPr>
            <w:r>
              <w:t xml:space="preserve">After reading the poem, I had to </w:t>
            </w:r>
            <w:r w:rsidRPr="00191CF0">
              <w:rPr>
                <w:b/>
                <w:bCs/>
              </w:rPr>
              <w:t>think</w:t>
            </w:r>
            <w:r>
              <w:t xml:space="preserve"> deeply about the ideas it explored.</w:t>
            </w:r>
          </w:p>
        </w:tc>
      </w:tr>
      <w:tr w:rsidR="009A784C" w14:paraId="0EBD2D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6A66C57" w14:textId="77777777" w:rsidR="009A784C" w:rsidRPr="00F00229" w:rsidRDefault="009A784C">
            <w:pPr>
              <w:rPr>
                <w:b w:val="0"/>
                <w:bCs/>
              </w:rPr>
            </w:pPr>
            <w:r w:rsidRPr="00F00229">
              <w:rPr>
                <w:b w:val="0"/>
                <w:bCs/>
              </w:rPr>
              <w:t>Reassess</w:t>
            </w:r>
            <w:r>
              <w:rPr>
                <w:b w:val="0"/>
                <w:bCs/>
              </w:rPr>
              <w:t xml:space="preserve"> </w:t>
            </w:r>
          </w:p>
        </w:tc>
        <w:tc>
          <w:tcPr>
            <w:tcW w:w="3837" w:type="dxa"/>
          </w:tcPr>
          <w:p w14:paraId="69973EC3" w14:textId="77777777" w:rsidR="009A784C" w:rsidRDefault="009A784C">
            <w:pPr>
              <w:cnfStyle w:val="000000100000" w:firstRow="0" w:lastRow="0" w:firstColumn="0" w:lastColumn="0" w:oddVBand="0" w:evenVBand="0" w:oddHBand="1" w:evenHBand="0" w:firstRowFirstColumn="0" w:firstRowLastColumn="0" w:lastRowFirstColumn="0" w:lastRowLastColumn="0"/>
            </w:pPr>
            <w:r>
              <w:t>To take another look at something and reconsider or reevaluate it, often to see if your opinion or understanding has changed.</w:t>
            </w:r>
          </w:p>
        </w:tc>
        <w:tc>
          <w:tcPr>
            <w:tcW w:w="3953" w:type="dxa"/>
          </w:tcPr>
          <w:p w14:paraId="6A4FB41A"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Upon a second reading of the poem, I had to </w:t>
            </w:r>
            <w:r w:rsidRPr="0047127E">
              <w:rPr>
                <w:b/>
                <w:bCs/>
              </w:rPr>
              <w:t xml:space="preserve">reassess </w:t>
            </w:r>
            <w:r>
              <w:t xml:space="preserve">my initial interpretation </w:t>
            </w:r>
            <w:proofErr w:type="gramStart"/>
            <w:r>
              <w:t>in light of</w:t>
            </w:r>
            <w:proofErr w:type="gramEnd"/>
            <w:r>
              <w:t xml:space="preserve"> my understanding of context.</w:t>
            </w:r>
          </w:p>
        </w:tc>
      </w:tr>
      <w:tr w:rsidR="009A784C" w14:paraId="33A3BDD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A89477A" w14:textId="368F5188" w:rsidR="009A784C" w:rsidRPr="00F00229" w:rsidRDefault="009A784C">
            <w:pPr>
              <w:rPr>
                <w:b w:val="0"/>
                <w:bCs/>
              </w:rPr>
            </w:pPr>
            <w:r w:rsidRPr="00F00229">
              <w:rPr>
                <w:b w:val="0"/>
                <w:bCs/>
              </w:rPr>
              <w:t>Consider</w:t>
            </w:r>
          </w:p>
        </w:tc>
        <w:tc>
          <w:tcPr>
            <w:tcW w:w="3837" w:type="dxa"/>
          </w:tcPr>
          <w:p w14:paraId="4F87D136" w14:textId="2171B045" w:rsidR="009A784C" w:rsidRDefault="009A784C">
            <w:pPr>
              <w:cnfStyle w:val="000000010000" w:firstRow="0" w:lastRow="0" w:firstColumn="0" w:lastColumn="0" w:oddVBand="0" w:evenVBand="0" w:oddHBand="0" w:evenHBand="1" w:firstRowFirstColumn="0" w:firstRowLastColumn="0" w:lastRowFirstColumn="0" w:lastRowLastColumn="0"/>
            </w:pPr>
            <w:r>
              <w:t xml:space="preserve">To think about something carefully before </w:t>
            </w:r>
            <w:proofErr w:type="gramStart"/>
            <w:r>
              <w:t>making a decision</w:t>
            </w:r>
            <w:proofErr w:type="gramEnd"/>
            <w:r>
              <w:t xml:space="preserve"> or forming an opinion about it.</w:t>
            </w:r>
          </w:p>
        </w:tc>
        <w:tc>
          <w:tcPr>
            <w:tcW w:w="3953" w:type="dxa"/>
          </w:tcPr>
          <w:p w14:paraId="2871DFCF" w14:textId="77777777" w:rsidR="009A784C" w:rsidRDefault="009A784C">
            <w:pPr>
              <w:cnfStyle w:val="000000010000" w:firstRow="0" w:lastRow="0" w:firstColumn="0" w:lastColumn="0" w:oddVBand="0" w:evenVBand="0" w:oddHBand="0" w:evenHBand="1" w:firstRowFirstColumn="0" w:firstRowLastColumn="0" w:lastRowFirstColumn="0" w:lastRowLastColumn="0"/>
            </w:pPr>
            <w:r>
              <w:t>When analysing a poem, it is important to</w:t>
            </w:r>
            <w:r w:rsidRPr="009D1490">
              <w:rPr>
                <w:b/>
                <w:bCs/>
              </w:rPr>
              <w:t xml:space="preserve"> consider</w:t>
            </w:r>
            <w:r>
              <w:t xml:space="preserve"> the emotions and themes the poet is exploring.</w:t>
            </w:r>
          </w:p>
        </w:tc>
      </w:tr>
      <w:tr w:rsidR="009A784C" w14:paraId="6DDB87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BB709C5" w14:textId="77777777" w:rsidR="009A784C" w:rsidRPr="00F00229" w:rsidRDefault="009A784C">
            <w:pPr>
              <w:rPr>
                <w:b w:val="0"/>
                <w:bCs/>
              </w:rPr>
            </w:pPr>
            <w:r w:rsidRPr="00F00229">
              <w:rPr>
                <w:b w:val="0"/>
                <w:bCs/>
              </w:rPr>
              <w:lastRenderedPageBreak/>
              <w:t>Reconsider</w:t>
            </w:r>
          </w:p>
        </w:tc>
        <w:tc>
          <w:tcPr>
            <w:tcW w:w="3837" w:type="dxa"/>
          </w:tcPr>
          <w:p w14:paraId="27FE9F89" w14:textId="77777777" w:rsidR="009A784C" w:rsidRDefault="009A784C">
            <w:pPr>
              <w:cnfStyle w:val="000000100000" w:firstRow="0" w:lastRow="0" w:firstColumn="0" w:lastColumn="0" w:oddVBand="0" w:evenVBand="0" w:oddHBand="1" w:evenHBand="0" w:firstRowFirstColumn="0" w:firstRowLastColumn="0" w:lastRowFirstColumn="0" w:lastRowLastColumn="0"/>
            </w:pPr>
            <w:r>
              <w:t>To think again about a decision or opinion you previously made, especially to see if you want to change it based on new information or thoughts.</w:t>
            </w:r>
          </w:p>
        </w:tc>
        <w:tc>
          <w:tcPr>
            <w:tcW w:w="3953" w:type="dxa"/>
          </w:tcPr>
          <w:p w14:paraId="6E3B23DB" w14:textId="2A6F9081" w:rsidR="009A784C" w:rsidRDefault="009A784C">
            <w:pPr>
              <w:cnfStyle w:val="000000100000" w:firstRow="0" w:lastRow="0" w:firstColumn="0" w:lastColumn="0" w:oddVBand="0" w:evenVBand="0" w:oddHBand="1" w:evenHBand="0" w:firstRowFirstColumn="0" w:firstRowLastColumn="0" w:lastRowFirstColumn="0" w:lastRowLastColumn="0"/>
            </w:pPr>
            <w:r>
              <w:t xml:space="preserve">Following a </w:t>
            </w:r>
            <w:r w:rsidR="00FC6E3C">
              <w:t>Think</w:t>
            </w:r>
            <w:r>
              <w:t>-</w:t>
            </w:r>
            <w:r w:rsidR="00FC6E3C">
              <w:t>Pair</w:t>
            </w:r>
            <w:r>
              <w:t>-</w:t>
            </w:r>
            <w:r w:rsidR="00FC6E3C">
              <w:t xml:space="preserve">Share </w:t>
            </w:r>
            <w:r>
              <w:t xml:space="preserve">activity with a peer, I decided to </w:t>
            </w:r>
            <w:r w:rsidRPr="005C1161">
              <w:rPr>
                <w:b/>
                <w:bCs/>
              </w:rPr>
              <w:t>reconsider</w:t>
            </w:r>
            <w:r>
              <w:t xml:space="preserve"> my initial thoughts about the poem.</w:t>
            </w:r>
          </w:p>
        </w:tc>
      </w:tr>
      <w:tr w:rsidR="009A784C" w14:paraId="714F364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9EF5474" w14:textId="77777777" w:rsidR="009A784C" w:rsidRPr="0080381E" w:rsidRDefault="009A784C">
            <w:pPr>
              <w:rPr>
                <w:b w:val="0"/>
                <w:bCs/>
              </w:rPr>
            </w:pPr>
            <w:r w:rsidRPr="0080381E">
              <w:rPr>
                <w:b w:val="0"/>
                <w:bCs/>
              </w:rPr>
              <w:t>Contemplate</w:t>
            </w:r>
          </w:p>
        </w:tc>
        <w:tc>
          <w:tcPr>
            <w:tcW w:w="3837" w:type="dxa"/>
          </w:tcPr>
          <w:p w14:paraId="0D87B0B3" w14:textId="77777777" w:rsidR="009A784C" w:rsidRDefault="009A784C">
            <w:pPr>
              <w:cnfStyle w:val="000000010000" w:firstRow="0" w:lastRow="0" w:firstColumn="0" w:lastColumn="0" w:oddVBand="0" w:evenVBand="0" w:oddHBand="0" w:evenHBand="1" w:firstRowFirstColumn="0" w:firstRowLastColumn="0" w:lastRowFirstColumn="0" w:lastRowLastColumn="0"/>
            </w:pPr>
            <w:r>
              <w:t xml:space="preserve">To think deeply and seriously about something, often for a long period of time, to understand it better or </w:t>
            </w:r>
            <w:proofErr w:type="gramStart"/>
            <w:r>
              <w:t>make a decision</w:t>
            </w:r>
            <w:proofErr w:type="gramEnd"/>
            <w:r>
              <w:t>.</w:t>
            </w:r>
          </w:p>
        </w:tc>
        <w:tc>
          <w:tcPr>
            <w:tcW w:w="3953" w:type="dxa"/>
          </w:tcPr>
          <w:p w14:paraId="29926C3D" w14:textId="77777777" w:rsidR="009A784C" w:rsidRDefault="009A784C">
            <w:pPr>
              <w:cnfStyle w:val="000000010000" w:firstRow="0" w:lastRow="0" w:firstColumn="0" w:lastColumn="0" w:oddVBand="0" w:evenVBand="0" w:oddHBand="0" w:evenHBand="1" w:firstRowFirstColumn="0" w:firstRowLastColumn="0" w:lastRowFirstColumn="0" w:lastRowLastColumn="0"/>
            </w:pPr>
            <w:r>
              <w:t xml:space="preserve">As I read the poem, I took a moment to </w:t>
            </w:r>
            <w:r w:rsidRPr="00163473">
              <w:rPr>
                <w:b/>
                <w:bCs/>
              </w:rPr>
              <w:t>contemplate</w:t>
            </w:r>
            <w:r>
              <w:t xml:space="preserve"> the impact of the metaphor and how it made me feel.</w:t>
            </w:r>
          </w:p>
        </w:tc>
      </w:tr>
      <w:tr w:rsidR="009A784C" w14:paraId="76EE983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6E12A24" w14:textId="422CE003" w:rsidR="009A784C" w:rsidRPr="0080381E" w:rsidRDefault="009A784C">
            <w:pPr>
              <w:rPr>
                <w:b w:val="0"/>
                <w:bCs/>
              </w:rPr>
            </w:pPr>
            <w:r w:rsidRPr="0080381E">
              <w:rPr>
                <w:b w:val="0"/>
                <w:bCs/>
              </w:rPr>
              <w:t>Meditate</w:t>
            </w:r>
          </w:p>
        </w:tc>
        <w:tc>
          <w:tcPr>
            <w:tcW w:w="3837" w:type="dxa"/>
          </w:tcPr>
          <w:p w14:paraId="071A6858" w14:textId="2F699F40" w:rsidR="009A784C" w:rsidRDefault="009A784C">
            <w:pPr>
              <w:cnfStyle w:val="000000100000" w:firstRow="0" w:lastRow="0" w:firstColumn="0" w:lastColumn="0" w:oddVBand="0" w:evenVBand="0" w:oddHBand="1" w:evenHBand="0" w:firstRowFirstColumn="0" w:firstRowLastColumn="0" w:lastRowFirstColumn="0" w:lastRowLastColumn="0"/>
            </w:pPr>
            <w:r>
              <w:t>To spend time in quiet thought or focus your mind to relax and increase self-awareness.</w:t>
            </w:r>
          </w:p>
        </w:tc>
        <w:tc>
          <w:tcPr>
            <w:tcW w:w="3953" w:type="dxa"/>
          </w:tcPr>
          <w:p w14:paraId="1B21B377"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After reading the poem, I decided to </w:t>
            </w:r>
            <w:r w:rsidRPr="000D3CC4">
              <w:rPr>
                <w:b/>
                <w:bCs/>
              </w:rPr>
              <w:t>meditate</w:t>
            </w:r>
            <w:r>
              <w:t xml:space="preserve"> on the poet’s use of imagery to better understand the themes.</w:t>
            </w:r>
          </w:p>
        </w:tc>
      </w:tr>
      <w:tr w:rsidR="009A784C" w14:paraId="71A95C8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5395AF" w14:textId="74067E0F" w:rsidR="009A784C" w:rsidRPr="0080381E" w:rsidRDefault="009A784C">
            <w:pPr>
              <w:rPr>
                <w:b w:val="0"/>
                <w:bCs/>
              </w:rPr>
            </w:pPr>
            <w:r w:rsidRPr="0080381E">
              <w:rPr>
                <w:b w:val="0"/>
                <w:bCs/>
              </w:rPr>
              <w:t>Muse</w:t>
            </w:r>
          </w:p>
        </w:tc>
        <w:tc>
          <w:tcPr>
            <w:tcW w:w="3837" w:type="dxa"/>
          </w:tcPr>
          <w:p w14:paraId="33A22A86" w14:textId="77777777" w:rsidR="009A784C" w:rsidRDefault="009A784C">
            <w:pPr>
              <w:cnfStyle w:val="000000010000" w:firstRow="0" w:lastRow="0" w:firstColumn="0" w:lastColumn="0" w:oddVBand="0" w:evenVBand="0" w:oddHBand="0" w:evenHBand="1" w:firstRowFirstColumn="0" w:firstRowLastColumn="0" w:lastRowFirstColumn="0" w:lastRowLastColumn="0"/>
            </w:pPr>
            <w:r>
              <w:t>To think deeply and thoughtfully about something, often while letting your mind wander and consider different possibilities.</w:t>
            </w:r>
          </w:p>
        </w:tc>
        <w:tc>
          <w:tcPr>
            <w:tcW w:w="3953" w:type="dxa"/>
          </w:tcPr>
          <w:p w14:paraId="6F462940" w14:textId="77777777" w:rsidR="009A784C" w:rsidRDefault="009A784C">
            <w:pPr>
              <w:cnfStyle w:val="000000010000" w:firstRow="0" w:lastRow="0" w:firstColumn="0" w:lastColumn="0" w:oddVBand="0" w:evenVBand="0" w:oddHBand="0" w:evenHBand="1" w:firstRowFirstColumn="0" w:firstRowLastColumn="0" w:lastRowFirstColumn="0" w:lastRowLastColumn="0"/>
            </w:pPr>
            <w:r>
              <w:t xml:space="preserve">As I read the poem, I began to </w:t>
            </w:r>
            <w:r w:rsidRPr="00146613">
              <w:rPr>
                <w:b/>
                <w:bCs/>
              </w:rPr>
              <w:t>muse</w:t>
            </w:r>
            <w:r>
              <w:t xml:space="preserve"> on the images that formed, wondering what the poet was trying to express.</w:t>
            </w:r>
          </w:p>
        </w:tc>
      </w:tr>
      <w:tr w:rsidR="009A784C" w14:paraId="2F31EC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94FB6FC" w14:textId="77777777" w:rsidR="009A784C" w:rsidRDefault="009A784C">
            <w:pPr>
              <w:rPr>
                <w:b w:val="0"/>
                <w:bCs/>
              </w:rPr>
            </w:pPr>
            <w:r>
              <w:rPr>
                <w:b w:val="0"/>
                <w:bCs/>
              </w:rPr>
              <w:t>Speculate</w:t>
            </w:r>
          </w:p>
        </w:tc>
        <w:tc>
          <w:tcPr>
            <w:tcW w:w="3837" w:type="dxa"/>
          </w:tcPr>
          <w:p w14:paraId="522B9279" w14:textId="77777777" w:rsidR="009A784C" w:rsidRDefault="009A784C">
            <w:pPr>
              <w:cnfStyle w:val="000000100000" w:firstRow="0" w:lastRow="0" w:firstColumn="0" w:lastColumn="0" w:oddVBand="0" w:evenVBand="0" w:oddHBand="1" w:evenHBand="0" w:firstRowFirstColumn="0" w:firstRowLastColumn="0" w:lastRowFirstColumn="0" w:lastRowLastColumn="0"/>
            </w:pPr>
            <w:r>
              <w:t>To form a theory or guess about something without having all the facts or complete information.</w:t>
            </w:r>
          </w:p>
        </w:tc>
        <w:tc>
          <w:tcPr>
            <w:tcW w:w="3953" w:type="dxa"/>
          </w:tcPr>
          <w:p w14:paraId="6C9F1D3F"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Our teacher asked us to </w:t>
            </w:r>
            <w:r w:rsidRPr="0002206A">
              <w:rPr>
                <w:b/>
                <w:bCs/>
              </w:rPr>
              <w:t>speculate</w:t>
            </w:r>
            <w:r>
              <w:t xml:space="preserve"> on the content of the poem using only the title.</w:t>
            </w:r>
          </w:p>
        </w:tc>
      </w:tr>
      <w:tr w:rsidR="009A784C" w14:paraId="79D240C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9432DE6" w14:textId="605B5408" w:rsidR="009A784C" w:rsidRDefault="009A784C">
            <w:pPr>
              <w:rPr>
                <w:b w:val="0"/>
                <w:bCs/>
              </w:rPr>
            </w:pPr>
          </w:p>
        </w:tc>
        <w:tc>
          <w:tcPr>
            <w:tcW w:w="3837" w:type="dxa"/>
          </w:tcPr>
          <w:p w14:paraId="1144A7ED" w14:textId="6DA4A503" w:rsidR="009A784C" w:rsidRDefault="009A784C">
            <w:pPr>
              <w:cnfStyle w:val="000000010000" w:firstRow="0" w:lastRow="0" w:firstColumn="0" w:lastColumn="0" w:oddVBand="0" w:evenVBand="0" w:oddHBand="0" w:evenHBand="1" w:firstRowFirstColumn="0" w:firstRowLastColumn="0" w:lastRowFirstColumn="0" w:lastRowLastColumn="0"/>
            </w:pPr>
          </w:p>
        </w:tc>
        <w:tc>
          <w:tcPr>
            <w:tcW w:w="3953" w:type="dxa"/>
          </w:tcPr>
          <w:p w14:paraId="11EADAA2" w14:textId="6986A63F" w:rsidR="009A784C" w:rsidRDefault="009A784C">
            <w:pPr>
              <w:cnfStyle w:val="000000010000" w:firstRow="0" w:lastRow="0" w:firstColumn="0" w:lastColumn="0" w:oddVBand="0" w:evenVBand="0" w:oddHBand="0" w:evenHBand="1" w:firstRowFirstColumn="0" w:firstRowLastColumn="0" w:lastRowFirstColumn="0" w:lastRowLastColumn="0"/>
            </w:pPr>
          </w:p>
        </w:tc>
      </w:tr>
      <w:tr w:rsidR="00E63BC4" w14:paraId="6F3646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9BB7A39" w14:textId="77777777" w:rsidR="00E63BC4" w:rsidRDefault="00E63BC4">
            <w:pPr>
              <w:rPr>
                <w:b w:val="0"/>
                <w:bCs/>
              </w:rPr>
            </w:pPr>
          </w:p>
        </w:tc>
        <w:tc>
          <w:tcPr>
            <w:tcW w:w="3837" w:type="dxa"/>
          </w:tcPr>
          <w:p w14:paraId="284CCB3A" w14:textId="77777777" w:rsidR="00E63BC4" w:rsidRDefault="00E63BC4">
            <w:pPr>
              <w:cnfStyle w:val="000000100000" w:firstRow="0" w:lastRow="0" w:firstColumn="0" w:lastColumn="0" w:oddVBand="0" w:evenVBand="0" w:oddHBand="1" w:evenHBand="0" w:firstRowFirstColumn="0" w:firstRowLastColumn="0" w:lastRowFirstColumn="0" w:lastRowLastColumn="0"/>
            </w:pPr>
          </w:p>
        </w:tc>
        <w:tc>
          <w:tcPr>
            <w:tcW w:w="3953" w:type="dxa"/>
          </w:tcPr>
          <w:p w14:paraId="251D46EA" w14:textId="77777777" w:rsidR="00E63BC4" w:rsidRDefault="00E63BC4">
            <w:pPr>
              <w:cnfStyle w:val="000000100000" w:firstRow="0" w:lastRow="0" w:firstColumn="0" w:lastColumn="0" w:oddVBand="0" w:evenVBand="0" w:oddHBand="1" w:evenHBand="0" w:firstRowFirstColumn="0" w:firstRowLastColumn="0" w:lastRowFirstColumn="0" w:lastRowLastColumn="0"/>
            </w:pPr>
          </w:p>
        </w:tc>
      </w:tr>
      <w:tr w:rsidR="00E63BC4" w14:paraId="5C09093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9588A8E" w14:textId="77777777" w:rsidR="00E63BC4" w:rsidRDefault="00E63BC4">
            <w:pPr>
              <w:rPr>
                <w:b w:val="0"/>
                <w:bCs/>
              </w:rPr>
            </w:pPr>
          </w:p>
        </w:tc>
        <w:tc>
          <w:tcPr>
            <w:tcW w:w="3837" w:type="dxa"/>
          </w:tcPr>
          <w:p w14:paraId="24C8102D" w14:textId="77777777" w:rsidR="00E63BC4" w:rsidRDefault="00E63BC4">
            <w:pPr>
              <w:cnfStyle w:val="000000010000" w:firstRow="0" w:lastRow="0" w:firstColumn="0" w:lastColumn="0" w:oddVBand="0" w:evenVBand="0" w:oddHBand="0" w:evenHBand="1" w:firstRowFirstColumn="0" w:firstRowLastColumn="0" w:lastRowFirstColumn="0" w:lastRowLastColumn="0"/>
            </w:pPr>
          </w:p>
        </w:tc>
        <w:tc>
          <w:tcPr>
            <w:tcW w:w="3953" w:type="dxa"/>
          </w:tcPr>
          <w:p w14:paraId="2A2156BB" w14:textId="77777777" w:rsidR="00E63BC4" w:rsidRDefault="00E63BC4">
            <w:pPr>
              <w:cnfStyle w:val="000000010000" w:firstRow="0" w:lastRow="0" w:firstColumn="0" w:lastColumn="0" w:oddVBand="0" w:evenVBand="0" w:oddHBand="0" w:evenHBand="1" w:firstRowFirstColumn="0" w:firstRowLastColumn="0" w:lastRowFirstColumn="0" w:lastRowLastColumn="0"/>
            </w:pPr>
          </w:p>
        </w:tc>
      </w:tr>
    </w:tbl>
    <w:p w14:paraId="120C20E2" w14:textId="07AE586B" w:rsidR="009A784C" w:rsidRDefault="009A784C" w:rsidP="00FC6E3C">
      <w:pPr>
        <w:keepNext/>
        <w:rPr>
          <w:rStyle w:val="Strong"/>
        </w:rPr>
      </w:pPr>
      <w:r w:rsidRPr="00E61E95">
        <w:rPr>
          <w:rStyle w:val="Strong"/>
        </w:rPr>
        <w:t>Writing evaluatively</w:t>
      </w:r>
    </w:p>
    <w:p w14:paraId="3C2FA87B" w14:textId="15075BA4" w:rsidR="00D12044" w:rsidRDefault="00D12044" w:rsidP="009A784C">
      <w:pPr>
        <w:rPr>
          <w:rStyle w:val="Strong"/>
          <w:b w:val="0"/>
          <w:bCs w:val="0"/>
        </w:rPr>
      </w:pPr>
      <w:r>
        <w:rPr>
          <w:rStyle w:val="Strong"/>
          <w:b w:val="0"/>
        </w:rPr>
        <w:t>W</w:t>
      </w:r>
      <w:r w:rsidRPr="00D12044">
        <w:rPr>
          <w:rStyle w:val="Strong"/>
          <w:b w:val="0"/>
        </w:rPr>
        <w:t xml:space="preserve">hen writing evaluatively, you are using verbs to describe what the poet has achieved and how well they have achieved a particular impact on the audience. The table below provides a list of synonyms for the word ‘shows’. Ensure you are using a variety of vocabulary choices in your </w:t>
      </w:r>
      <w:r w:rsidRPr="00D12044">
        <w:rPr>
          <w:rStyle w:val="Strong"/>
          <w:b w:val="0"/>
        </w:rPr>
        <w:lastRenderedPageBreak/>
        <w:t xml:space="preserve">writing and avoid repetition. The table below may be familiar to you, it was provided in </w:t>
      </w:r>
      <w:r w:rsidR="00934A28">
        <w:rPr>
          <w:rStyle w:val="Strong"/>
          <w:b w:val="0"/>
        </w:rPr>
        <w:t>Year 9, Term</w:t>
      </w:r>
      <w:r w:rsidR="00934A28" w:rsidRPr="00D12044">
        <w:rPr>
          <w:rStyle w:val="Strong"/>
          <w:b w:val="0"/>
        </w:rPr>
        <w:t xml:space="preserve"> </w:t>
      </w:r>
      <w:r w:rsidRPr="00D12044">
        <w:rPr>
          <w:rStyle w:val="Strong"/>
          <w:b w:val="0"/>
        </w:rPr>
        <w:t>2 – shining a new (stage) light.</w:t>
      </w:r>
    </w:p>
    <w:p w14:paraId="5F7F858D" w14:textId="1747C8AF" w:rsidR="00E63BC4" w:rsidRPr="00E63BC4" w:rsidRDefault="00E63BC4">
      <w:pPr>
        <w:pStyle w:val="ListNumber"/>
        <w:numPr>
          <w:ilvl w:val="0"/>
          <w:numId w:val="30"/>
        </w:numPr>
        <w:rPr>
          <w:rStyle w:val="Strong"/>
          <w:b w:val="0"/>
        </w:rPr>
      </w:pPr>
      <w:r w:rsidRPr="00E63BC4">
        <w:rPr>
          <w:rStyle w:val="Strong"/>
          <w:b w:val="0"/>
        </w:rPr>
        <w:t xml:space="preserve">Read the resource and reflect on the way you have written </w:t>
      </w:r>
      <w:r>
        <w:rPr>
          <w:rStyle w:val="Strong"/>
          <w:b w:val="0"/>
        </w:rPr>
        <w:t xml:space="preserve">evaluative </w:t>
      </w:r>
      <w:r w:rsidRPr="00E63BC4">
        <w:rPr>
          <w:rStyle w:val="Strong"/>
          <w:b w:val="0"/>
        </w:rPr>
        <w:t>statements in the past.</w:t>
      </w:r>
    </w:p>
    <w:p w14:paraId="3A336BFB" w14:textId="4832FED8" w:rsidR="00E63BC4" w:rsidRPr="00E63BC4" w:rsidRDefault="00E63BC4">
      <w:pPr>
        <w:pStyle w:val="ListNumber"/>
        <w:numPr>
          <w:ilvl w:val="0"/>
          <w:numId w:val="30"/>
        </w:numPr>
        <w:rPr>
          <w:rStyle w:val="Strong"/>
          <w:b w:val="0"/>
        </w:rPr>
      </w:pPr>
      <w:r w:rsidRPr="00E63BC4">
        <w:rPr>
          <w:rStyle w:val="Strong"/>
          <w:b w:val="0"/>
        </w:rPr>
        <w:t xml:space="preserve">Write a series of </w:t>
      </w:r>
      <w:r w:rsidR="00CB65E2">
        <w:rPr>
          <w:rStyle w:val="Strong"/>
          <w:b w:val="0"/>
        </w:rPr>
        <w:t xml:space="preserve">evaluative </w:t>
      </w:r>
      <w:r w:rsidRPr="00E63BC4">
        <w:rPr>
          <w:rStyle w:val="Strong"/>
          <w:b w:val="0"/>
        </w:rPr>
        <w:t xml:space="preserve">statements explaining how the poem has </w:t>
      </w:r>
      <w:r w:rsidR="00CB65E2">
        <w:rPr>
          <w:rStyle w:val="Strong"/>
          <w:b w:val="0"/>
        </w:rPr>
        <w:t>impacted your understanding</w:t>
      </w:r>
      <w:r w:rsidRPr="00E63BC4">
        <w:rPr>
          <w:rStyle w:val="Strong"/>
          <w:b w:val="0"/>
        </w:rPr>
        <w:t xml:space="preserve">. </w:t>
      </w:r>
    </w:p>
    <w:p w14:paraId="61C25C64" w14:textId="77777777" w:rsidR="00E63BC4" w:rsidRPr="00E63BC4" w:rsidRDefault="00E63BC4">
      <w:pPr>
        <w:pStyle w:val="ListNumber"/>
        <w:numPr>
          <w:ilvl w:val="0"/>
          <w:numId w:val="30"/>
        </w:numPr>
        <w:rPr>
          <w:rStyle w:val="Strong"/>
          <w:b w:val="0"/>
        </w:rPr>
      </w:pPr>
      <w:r w:rsidRPr="00E63BC4">
        <w:rPr>
          <w:rStyle w:val="Strong"/>
          <w:b w:val="0"/>
        </w:rPr>
        <w:t>Refine your statements using the information in the resource.</w:t>
      </w:r>
    </w:p>
    <w:p w14:paraId="678A2077" w14:textId="4D2B9C3F" w:rsidR="009A784C" w:rsidRDefault="009A784C" w:rsidP="009A784C">
      <w:pPr>
        <w:pStyle w:val="Caption"/>
      </w:pPr>
      <w:r>
        <w:t xml:space="preserve">Table </w:t>
      </w:r>
      <w:fldSimple w:instr=" SEQ Table \* ARABIC ">
        <w:r w:rsidR="008F5779">
          <w:rPr>
            <w:noProof/>
          </w:rPr>
          <w:t>20</w:t>
        </w:r>
      </w:fldSimple>
      <w:r>
        <w:t xml:space="preserve"> – synonyms for shows</w:t>
      </w:r>
    </w:p>
    <w:tbl>
      <w:tblPr>
        <w:tblStyle w:val="Tableheader"/>
        <w:tblW w:w="0" w:type="auto"/>
        <w:tblLayout w:type="fixed"/>
        <w:tblLook w:val="04A0" w:firstRow="1" w:lastRow="0" w:firstColumn="1" w:lastColumn="0" w:noHBand="0" w:noVBand="1"/>
        <w:tblDescription w:val="A table that has definitions for synonyms of the word 'shows' and an example of that word being used in a sentence. There are rows that do not have a definition or sentence. Instructions are given to students to write their own definition and sentence."/>
      </w:tblPr>
      <w:tblGrid>
        <w:gridCol w:w="2122"/>
        <w:gridCol w:w="3611"/>
        <w:gridCol w:w="3895"/>
      </w:tblGrid>
      <w:tr w:rsidR="009A784C" w14:paraId="2C9207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90C610E" w14:textId="77777777" w:rsidR="009A784C" w:rsidRDefault="009A784C">
            <w:r>
              <w:t>Synonym</w:t>
            </w:r>
          </w:p>
        </w:tc>
        <w:tc>
          <w:tcPr>
            <w:tcW w:w="3611" w:type="dxa"/>
          </w:tcPr>
          <w:p w14:paraId="2AF4182D" w14:textId="77777777" w:rsidR="009A784C" w:rsidRDefault="009A784C">
            <w:pPr>
              <w:cnfStyle w:val="100000000000" w:firstRow="1" w:lastRow="0" w:firstColumn="0" w:lastColumn="0" w:oddVBand="0" w:evenVBand="0" w:oddHBand="0" w:evenHBand="0" w:firstRowFirstColumn="0" w:firstRowLastColumn="0" w:lastRowFirstColumn="0" w:lastRowLastColumn="0"/>
            </w:pPr>
            <w:r>
              <w:t>Definition</w:t>
            </w:r>
          </w:p>
        </w:tc>
        <w:tc>
          <w:tcPr>
            <w:tcW w:w="3895" w:type="dxa"/>
          </w:tcPr>
          <w:p w14:paraId="715031C3" w14:textId="77777777" w:rsidR="009A784C" w:rsidRDefault="009A784C">
            <w:pPr>
              <w:cnfStyle w:val="100000000000" w:firstRow="1" w:lastRow="0" w:firstColumn="0" w:lastColumn="0" w:oddVBand="0" w:evenVBand="0" w:oddHBand="0" w:evenHBand="0" w:firstRowFirstColumn="0" w:firstRowLastColumn="0" w:lastRowFirstColumn="0" w:lastRowLastColumn="0"/>
            </w:pPr>
            <w:r>
              <w:t>Used in a sentence</w:t>
            </w:r>
          </w:p>
        </w:tc>
      </w:tr>
      <w:tr w:rsidR="009A784C" w14:paraId="1E1115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93B02F3" w14:textId="77777777" w:rsidR="009A784C" w:rsidRDefault="009A784C">
            <w:r>
              <w:t>Communicates</w:t>
            </w:r>
          </w:p>
        </w:tc>
        <w:tc>
          <w:tcPr>
            <w:tcW w:w="3611" w:type="dxa"/>
          </w:tcPr>
          <w:p w14:paraId="67ED1A36" w14:textId="56534D96" w:rsidR="009A784C" w:rsidRDefault="009A784C">
            <w:pPr>
              <w:cnfStyle w:val="000000100000" w:firstRow="0" w:lastRow="0" w:firstColumn="0" w:lastColumn="0" w:oddVBand="0" w:evenVBand="0" w:oddHBand="1" w:evenHBand="0" w:firstRowFirstColumn="0" w:firstRowLastColumn="0" w:lastRowFirstColumn="0" w:lastRowLastColumn="0"/>
            </w:pPr>
            <w:r>
              <w:t>To share information, thoughts or feelings with others.</w:t>
            </w:r>
          </w:p>
        </w:tc>
        <w:tc>
          <w:tcPr>
            <w:tcW w:w="3895" w:type="dxa"/>
          </w:tcPr>
          <w:p w14:paraId="0E13863A"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In the novel, the author effectively </w:t>
            </w:r>
            <w:r w:rsidRPr="008979FA">
              <w:rPr>
                <w:b/>
                <w:bCs/>
              </w:rPr>
              <w:t>communicates</w:t>
            </w:r>
            <w:r>
              <w:t xml:space="preserve"> ideas about survival and friendship.</w:t>
            </w:r>
          </w:p>
        </w:tc>
      </w:tr>
      <w:tr w:rsidR="009A784C" w14:paraId="2A3838E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065F202" w14:textId="77777777" w:rsidR="009A784C" w:rsidRDefault="009A784C">
            <w:r>
              <w:t>Demonstrates</w:t>
            </w:r>
          </w:p>
        </w:tc>
        <w:tc>
          <w:tcPr>
            <w:tcW w:w="3611" w:type="dxa"/>
          </w:tcPr>
          <w:p w14:paraId="3201F2F8" w14:textId="77777777" w:rsidR="009A784C" w:rsidRDefault="009A784C">
            <w:pPr>
              <w:cnfStyle w:val="000000010000" w:firstRow="0" w:lastRow="0" w:firstColumn="0" w:lastColumn="0" w:oddVBand="0" w:evenVBand="0" w:oddHBand="0" w:evenHBand="1" w:firstRowFirstColumn="0" w:firstRowLastColumn="0" w:lastRowFirstColumn="0" w:lastRowLastColumn="0"/>
            </w:pPr>
            <w:r>
              <w:t>‘Show by example.’ (NESA’s English K–10 Syllabus glossary)</w:t>
            </w:r>
          </w:p>
        </w:tc>
        <w:tc>
          <w:tcPr>
            <w:tcW w:w="3895" w:type="dxa"/>
          </w:tcPr>
          <w:p w14:paraId="0FD2EF6F" w14:textId="77777777" w:rsidR="009A784C" w:rsidRDefault="009A784C">
            <w:pPr>
              <w:cnfStyle w:val="000000010000" w:firstRow="0" w:lastRow="0" w:firstColumn="0" w:lastColumn="0" w:oddVBand="0" w:evenVBand="0" w:oddHBand="0" w:evenHBand="1" w:firstRowFirstColumn="0" w:firstRowLastColumn="0" w:lastRowFirstColumn="0" w:lastRowLastColumn="0"/>
            </w:pPr>
            <w:r>
              <w:t xml:space="preserve">The play </w:t>
            </w:r>
            <w:r w:rsidRPr="00D637D2">
              <w:rPr>
                <w:b/>
                <w:bCs/>
              </w:rPr>
              <w:t xml:space="preserve">demonstrates </w:t>
            </w:r>
            <w:r>
              <w:t>the consequences of being greedy and unkind.</w:t>
            </w:r>
          </w:p>
        </w:tc>
      </w:tr>
      <w:tr w:rsidR="009A784C" w14:paraId="79CCF9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9EC1657" w14:textId="77777777" w:rsidR="009A784C" w:rsidRDefault="009A784C">
            <w:r>
              <w:t>Describes</w:t>
            </w:r>
          </w:p>
        </w:tc>
        <w:tc>
          <w:tcPr>
            <w:tcW w:w="3611" w:type="dxa"/>
          </w:tcPr>
          <w:p w14:paraId="0121DD54" w14:textId="77777777" w:rsidR="009A784C" w:rsidRDefault="009A784C">
            <w:pPr>
              <w:cnfStyle w:val="000000100000" w:firstRow="0" w:lastRow="0" w:firstColumn="0" w:lastColumn="0" w:oddVBand="0" w:evenVBand="0" w:oddHBand="1" w:evenHBand="0" w:firstRowFirstColumn="0" w:firstRowLastColumn="0" w:lastRowFirstColumn="0" w:lastRowLastColumn="0"/>
            </w:pPr>
            <w:r>
              <w:t>‘Provide characteristics and features.’ (NESA’s English K–10 Syllabus glossary)</w:t>
            </w:r>
          </w:p>
        </w:tc>
        <w:tc>
          <w:tcPr>
            <w:tcW w:w="3895" w:type="dxa"/>
          </w:tcPr>
          <w:p w14:paraId="0B348B34"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The poet </w:t>
            </w:r>
            <w:r w:rsidRPr="00D637D2">
              <w:rPr>
                <w:b/>
                <w:bCs/>
              </w:rPr>
              <w:t>describes</w:t>
            </w:r>
            <w:r>
              <w:t xml:space="preserve"> the countryside setting in detail.</w:t>
            </w:r>
          </w:p>
        </w:tc>
      </w:tr>
      <w:tr w:rsidR="009A784C" w14:paraId="35BF19D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788832D" w14:textId="77777777" w:rsidR="009A784C" w:rsidRDefault="009A784C">
            <w:r>
              <w:t>Emphasises</w:t>
            </w:r>
          </w:p>
        </w:tc>
        <w:tc>
          <w:tcPr>
            <w:tcW w:w="3611" w:type="dxa"/>
          </w:tcPr>
          <w:p w14:paraId="5B1D31BC" w14:textId="77777777" w:rsidR="009A784C" w:rsidRDefault="009A784C">
            <w:pPr>
              <w:cnfStyle w:val="000000010000" w:firstRow="0" w:lastRow="0" w:firstColumn="0" w:lastColumn="0" w:oddVBand="0" w:evenVBand="0" w:oddHBand="0" w:evenHBand="1" w:firstRowFirstColumn="0" w:firstRowLastColumn="0" w:lastRowFirstColumn="0" w:lastRowLastColumn="0"/>
            </w:pPr>
            <w:r>
              <w:t>To highlight or give special importance to a point, idea or object.</w:t>
            </w:r>
          </w:p>
        </w:tc>
        <w:tc>
          <w:tcPr>
            <w:tcW w:w="3895" w:type="dxa"/>
          </w:tcPr>
          <w:p w14:paraId="0A09D1B7" w14:textId="77777777" w:rsidR="009A784C" w:rsidRDefault="009A784C">
            <w:pPr>
              <w:cnfStyle w:val="000000010000" w:firstRow="0" w:lastRow="0" w:firstColumn="0" w:lastColumn="0" w:oddVBand="0" w:evenVBand="0" w:oddHBand="0" w:evenHBand="1" w:firstRowFirstColumn="0" w:firstRowLastColumn="0" w:lastRowFirstColumn="0" w:lastRowLastColumn="0"/>
            </w:pPr>
            <w:r>
              <w:t xml:space="preserve">The poem </w:t>
            </w:r>
            <w:r w:rsidRPr="00D637D2">
              <w:rPr>
                <w:b/>
                <w:bCs/>
              </w:rPr>
              <w:t>emphasises</w:t>
            </w:r>
            <w:r>
              <w:t xml:space="preserve"> the emotional journey of the travellers.</w:t>
            </w:r>
          </w:p>
        </w:tc>
      </w:tr>
      <w:tr w:rsidR="009A784C" w14:paraId="64B809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F4F4E6E" w14:textId="77777777" w:rsidR="009A784C" w:rsidRDefault="009A784C">
            <w:r>
              <w:t>Evokes</w:t>
            </w:r>
          </w:p>
        </w:tc>
        <w:tc>
          <w:tcPr>
            <w:tcW w:w="3611" w:type="dxa"/>
          </w:tcPr>
          <w:p w14:paraId="2080BF6F" w14:textId="77777777" w:rsidR="009A784C" w:rsidRDefault="009A784C">
            <w:pPr>
              <w:cnfStyle w:val="000000100000" w:firstRow="0" w:lastRow="0" w:firstColumn="0" w:lastColumn="0" w:oddVBand="0" w:evenVBand="0" w:oddHBand="1" w:evenHBand="0" w:firstRowFirstColumn="0" w:firstRowLastColumn="0" w:lastRowFirstColumn="0" w:lastRowLastColumn="0"/>
            </w:pPr>
            <w:r>
              <w:t>To awaken or bring forth a strong emotion or sensory experience for the reader.</w:t>
            </w:r>
          </w:p>
        </w:tc>
        <w:tc>
          <w:tcPr>
            <w:tcW w:w="3895" w:type="dxa"/>
          </w:tcPr>
          <w:p w14:paraId="063CC757"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The image of the sunset over the ocean </w:t>
            </w:r>
            <w:r w:rsidRPr="00D637D2">
              <w:rPr>
                <w:b/>
                <w:bCs/>
              </w:rPr>
              <w:t>evokes</w:t>
            </w:r>
            <w:r>
              <w:t xml:space="preserve"> a sense of calm and awe.</w:t>
            </w:r>
          </w:p>
        </w:tc>
      </w:tr>
      <w:tr w:rsidR="009A784C" w14:paraId="411E61A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3403DA0" w14:textId="77777777" w:rsidR="009A784C" w:rsidRDefault="009A784C">
            <w:r>
              <w:t>Expresses</w:t>
            </w:r>
          </w:p>
        </w:tc>
        <w:tc>
          <w:tcPr>
            <w:tcW w:w="3611" w:type="dxa"/>
          </w:tcPr>
          <w:p w14:paraId="5288C6F1" w14:textId="54D4575F" w:rsidR="009A784C" w:rsidRDefault="009A784C">
            <w:pPr>
              <w:cnfStyle w:val="000000010000" w:firstRow="0" w:lastRow="0" w:firstColumn="0" w:lastColumn="0" w:oddVBand="0" w:evenVBand="0" w:oddHBand="0" w:evenHBand="1" w:firstRowFirstColumn="0" w:firstRowLastColumn="0" w:lastRowFirstColumn="0" w:lastRowLastColumn="0"/>
            </w:pPr>
            <w:r>
              <w:t xml:space="preserve">To show or tell </w:t>
            </w:r>
            <w:proofErr w:type="gramStart"/>
            <w:r>
              <w:t>others</w:t>
            </w:r>
            <w:proofErr w:type="gramEnd"/>
            <w:r>
              <w:t xml:space="preserve"> thoughts, feelings or wants in a clear and understandable manner.</w:t>
            </w:r>
          </w:p>
        </w:tc>
        <w:tc>
          <w:tcPr>
            <w:tcW w:w="3895" w:type="dxa"/>
          </w:tcPr>
          <w:p w14:paraId="6444DEA6" w14:textId="77777777" w:rsidR="009A784C" w:rsidRDefault="009A784C">
            <w:pPr>
              <w:cnfStyle w:val="000000010000" w:firstRow="0" w:lastRow="0" w:firstColumn="0" w:lastColumn="0" w:oddVBand="0" w:evenVBand="0" w:oddHBand="0" w:evenHBand="1" w:firstRowFirstColumn="0" w:firstRowLastColumn="0" w:lastRowFirstColumn="0" w:lastRowLastColumn="0"/>
            </w:pPr>
            <w:r>
              <w:t xml:space="preserve">The poem beautifully </w:t>
            </w:r>
            <w:r w:rsidRPr="00D637D2">
              <w:rPr>
                <w:b/>
                <w:bCs/>
              </w:rPr>
              <w:t>expresses</w:t>
            </w:r>
            <w:r>
              <w:t xml:space="preserve"> the poet’s emotions and experiences.</w:t>
            </w:r>
          </w:p>
        </w:tc>
      </w:tr>
      <w:tr w:rsidR="009A784C" w14:paraId="168083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594BA87" w14:textId="77777777" w:rsidR="009A784C" w:rsidRDefault="009A784C">
            <w:r>
              <w:lastRenderedPageBreak/>
              <w:t>Highlights</w:t>
            </w:r>
          </w:p>
        </w:tc>
        <w:tc>
          <w:tcPr>
            <w:tcW w:w="3611" w:type="dxa"/>
          </w:tcPr>
          <w:p w14:paraId="75C4A0BC" w14:textId="77777777" w:rsidR="009A784C" w:rsidRDefault="009A784C">
            <w:pPr>
              <w:cnfStyle w:val="000000100000" w:firstRow="0" w:lastRow="0" w:firstColumn="0" w:lastColumn="0" w:oddVBand="0" w:evenVBand="0" w:oddHBand="1" w:evenHBand="0" w:firstRowFirstColumn="0" w:firstRowLastColumn="0" w:lastRowFirstColumn="0" w:lastRowLastColumn="0"/>
            </w:pPr>
            <w:r>
              <w:t>To draw attention to the most important aspects of something.</w:t>
            </w:r>
          </w:p>
        </w:tc>
        <w:tc>
          <w:tcPr>
            <w:tcW w:w="3895" w:type="dxa"/>
          </w:tcPr>
          <w:p w14:paraId="13574862"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The author’s use of imagery </w:t>
            </w:r>
            <w:r w:rsidRPr="001E529E">
              <w:rPr>
                <w:b/>
                <w:bCs/>
              </w:rPr>
              <w:t>highlights</w:t>
            </w:r>
            <w:r>
              <w:t xml:space="preserve"> the natural beauty of the mountain ranges.</w:t>
            </w:r>
          </w:p>
        </w:tc>
      </w:tr>
      <w:tr w:rsidR="009A784C" w14:paraId="526367A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B395D63" w14:textId="77777777" w:rsidR="009A784C" w:rsidRDefault="009A784C">
            <w:r>
              <w:t>Illuminates</w:t>
            </w:r>
          </w:p>
        </w:tc>
        <w:tc>
          <w:tcPr>
            <w:tcW w:w="3611" w:type="dxa"/>
          </w:tcPr>
          <w:p w14:paraId="42C07EF3" w14:textId="77777777" w:rsidR="009A784C" w:rsidRDefault="009A784C">
            <w:pPr>
              <w:cnfStyle w:val="000000010000" w:firstRow="0" w:lastRow="0" w:firstColumn="0" w:lastColumn="0" w:oddVBand="0" w:evenVBand="0" w:oddHBand="0" w:evenHBand="1" w:firstRowFirstColumn="0" w:firstRowLastColumn="0" w:lastRowFirstColumn="0" w:lastRowLastColumn="0"/>
            </w:pPr>
            <w:r>
              <w:t>To make something clearer, more visible or easier to understand.</w:t>
            </w:r>
          </w:p>
        </w:tc>
        <w:tc>
          <w:tcPr>
            <w:tcW w:w="3895" w:type="dxa"/>
          </w:tcPr>
          <w:p w14:paraId="6DD2FDE7" w14:textId="77777777" w:rsidR="009A784C" w:rsidRDefault="009A784C">
            <w:pPr>
              <w:cnfStyle w:val="000000010000" w:firstRow="0" w:lastRow="0" w:firstColumn="0" w:lastColumn="0" w:oddVBand="0" w:evenVBand="0" w:oddHBand="0" w:evenHBand="1" w:firstRowFirstColumn="0" w:firstRowLastColumn="0" w:lastRowFirstColumn="0" w:lastRowLastColumn="0"/>
            </w:pPr>
            <w:r>
              <w:t xml:space="preserve">The author’s use of characterisation </w:t>
            </w:r>
            <w:r w:rsidRPr="00616A21">
              <w:rPr>
                <w:b/>
                <w:bCs/>
              </w:rPr>
              <w:t>illuminates</w:t>
            </w:r>
            <w:r>
              <w:t xml:space="preserve"> the complex relationships in the story.</w:t>
            </w:r>
          </w:p>
        </w:tc>
      </w:tr>
      <w:tr w:rsidR="009A784C" w14:paraId="6DBE113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A8C3853" w14:textId="77777777" w:rsidR="009A784C" w:rsidRDefault="009A784C">
            <w:r>
              <w:t>Illustrates</w:t>
            </w:r>
          </w:p>
        </w:tc>
        <w:tc>
          <w:tcPr>
            <w:tcW w:w="3611" w:type="dxa"/>
          </w:tcPr>
          <w:p w14:paraId="0059AD03" w14:textId="77777777" w:rsidR="009A784C" w:rsidRDefault="009A784C">
            <w:pPr>
              <w:cnfStyle w:val="000000100000" w:firstRow="0" w:lastRow="0" w:firstColumn="0" w:lastColumn="0" w:oddVBand="0" w:evenVBand="0" w:oddHBand="1" w:evenHBand="0" w:firstRowFirstColumn="0" w:firstRowLastColumn="0" w:lastRowFirstColumn="0" w:lastRowLastColumn="0"/>
            </w:pPr>
            <w:r>
              <w:t>To create a clear image of an idea or situation. This helps the reader or the audience to better understand an idea, character, event or situation in a text. This can be achieved in visual texts and in written texts.</w:t>
            </w:r>
          </w:p>
        </w:tc>
        <w:tc>
          <w:tcPr>
            <w:tcW w:w="3895" w:type="dxa"/>
          </w:tcPr>
          <w:p w14:paraId="0B4EEBF0" w14:textId="77777777" w:rsidR="009A784C" w:rsidRDefault="009A784C">
            <w:pPr>
              <w:cnfStyle w:val="000000100000" w:firstRow="0" w:lastRow="0" w:firstColumn="0" w:lastColumn="0" w:oddVBand="0" w:evenVBand="0" w:oddHBand="1" w:evenHBand="0" w:firstRowFirstColumn="0" w:firstRowLastColumn="0" w:lastRowFirstColumn="0" w:lastRowLastColumn="0"/>
            </w:pPr>
            <w:r>
              <w:t xml:space="preserve">The protagonists’ actions </w:t>
            </w:r>
            <w:r w:rsidRPr="006E7FF2">
              <w:rPr>
                <w:b/>
                <w:bCs/>
              </w:rPr>
              <w:t>illustrate</w:t>
            </w:r>
            <w:r>
              <w:t xml:space="preserve"> their determination and resilience.</w:t>
            </w:r>
          </w:p>
        </w:tc>
      </w:tr>
      <w:tr w:rsidR="009A784C" w14:paraId="33D12FD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FA7F1BF" w14:textId="77777777" w:rsidR="009A784C" w:rsidRDefault="009A784C">
            <w:r>
              <w:t>Orients</w:t>
            </w:r>
          </w:p>
        </w:tc>
        <w:tc>
          <w:tcPr>
            <w:tcW w:w="3611" w:type="dxa"/>
          </w:tcPr>
          <w:p w14:paraId="58F1F78A" w14:textId="03960059" w:rsidR="009A784C" w:rsidRDefault="009A784C">
            <w:pPr>
              <w:tabs>
                <w:tab w:val="left" w:pos="1032"/>
              </w:tabs>
              <w:cnfStyle w:val="000000010000" w:firstRow="0" w:lastRow="0" w:firstColumn="0" w:lastColumn="0" w:oddVBand="0" w:evenVBand="0" w:oddHBand="0" w:evenHBand="1" w:firstRowFirstColumn="0" w:firstRowLastColumn="0" w:lastRowFirstColumn="0" w:lastRowLastColumn="0"/>
            </w:pPr>
          </w:p>
        </w:tc>
        <w:tc>
          <w:tcPr>
            <w:tcW w:w="3895" w:type="dxa"/>
          </w:tcPr>
          <w:p w14:paraId="55B24A17" w14:textId="011E5455" w:rsidR="009A784C" w:rsidRDefault="009A784C">
            <w:pPr>
              <w:cnfStyle w:val="000000010000" w:firstRow="0" w:lastRow="0" w:firstColumn="0" w:lastColumn="0" w:oddVBand="0" w:evenVBand="0" w:oddHBand="0" w:evenHBand="1" w:firstRowFirstColumn="0" w:firstRowLastColumn="0" w:lastRowFirstColumn="0" w:lastRowLastColumn="0"/>
            </w:pPr>
          </w:p>
        </w:tc>
      </w:tr>
      <w:tr w:rsidR="009A784C" w14:paraId="38C685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B2542FD" w14:textId="77777777" w:rsidR="009A784C" w:rsidRDefault="009A784C">
            <w:r>
              <w:t>Portrays</w:t>
            </w:r>
          </w:p>
        </w:tc>
        <w:tc>
          <w:tcPr>
            <w:tcW w:w="3611" w:type="dxa"/>
          </w:tcPr>
          <w:p w14:paraId="5F87D5BA" w14:textId="5EDFD153" w:rsidR="009A784C" w:rsidRDefault="009A784C">
            <w:pPr>
              <w:cnfStyle w:val="000000100000" w:firstRow="0" w:lastRow="0" w:firstColumn="0" w:lastColumn="0" w:oddVBand="0" w:evenVBand="0" w:oddHBand="1" w:evenHBand="0" w:firstRowFirstColumn="0" w:firstRowLastColumn="0" w:lastRowFirstColumn="0" w:lastRowLastColumn="0"/>
            </w:pPr>
          </w:p>
        </w:tc>
        <w:tc>
          <w:tcPr>
            <w:tcW w:w="3895" w:type="dxa"/>
          </w:tcPr>
          <w:p w14:paraId="791F171C" w14:textId="2C98040A" w:rsidR="009A784C" w:rsidRDefault="009A784C">
            <w:pPr>
              <w:cnfStyle w:val="000000100000" w:firstRow="0" w:lastRow="0" w:firstColumn="0" w:lastColumn="0" w:oddVBand="0" w:evenVBand="0" w:oddHBand="1" w:evenHBand="0" w:firstRowFirstColumn="0" w:firstRowLastColumn="0" w:lastRowFirstColumn="0" w:lastRowLastColumn="0"/>
            </w:pPr>
          </w:p>
        </w:tc>
      </w:tr>
      <w:tr w:rsidR="009A784C" w14:paraId="07EFA4B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2FC9B47" w14:textId="77777777" w:rsidR="009A784C" w:rsidRDefault="009A784C">
            <w:r>
              <w:t>Proves</w:t>
            </w:r>
          </w:p>
        </w:tc>
        <w:tc>
          <w:tcPr>
            <w:tcW w:w="3611" w:type="dxa"/>
          </w:tcPr>
          <w:p w14:paraId="1FDDBE79" w14:textId="60CB929D" w:rsidR="009A784C" w:rsidRDefault="009A784C">
            <w:pPr>
              <w:cnfStyle w:val="000000010000" w:firstRow="0" w:lastRow="0" w:firstColumn="0" w:lastColumn="0" w:oddVBand="0" w:evenVBand="0" w:oddHBand="0" w:evenHBand="1" w:firstRowFirstColumn="0" w:firstRowLastColumn="0" w:lastRowFirstColumn="0" w:lastRowLastColumn="0"/>
            </w:pPr>
          </w:p>
        </w:tc>
        <w:tc>
          <w:tcPr>
            <w:tcW w:w="3895" w:type="dxa"/>
          </w:tcPr>
          <w:p w14:paraId="18E0ECF8" w14:textId="4B6E47F6" w:rsidR="009A784C" w:rsidRDefault="009A784C">
            <w:pPr>
              <w:cnfStyle w:val="000000010000" w:firstRow="0" w:lastRow="0" w:firstColumn="0" w:lastColumn="0" w:oddVBand="0" w:evenVBand="0" w:oddHBand="0" w:evenHBand="1" w:firstRowFirstColumn="0" w:firstRowLastColumn="0" w:lastRowFirstColumn="0" w:lastRowLastColumn="0"/>
            </w:pPr>
          </w:p>
        </w:tc>
      </w:tr>
      <w:tr w:rsidR="009A784C" w14:paraId="0897C6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F8F9472" w14:textId="77777777" w:rsidR="009A784C" w:rsidRDefault="009A784C">
            <w:r w:rsidRPr="00A91FF5">
              <w:t>Provokes</w:t>
            </w:r>
          </w:p>
        </w:tc>
        <w:tc>
          <w:tcPr>
            <w:tcW w:w="3611" w:type="dxa"/>
          </w:tcPr>
          <w:p w14:paraId="123E8C38" w14:textId="19867F8C" w:rsidR="009A784C" w:rsidRDefault="009A784C">
            <w:pPr>
              <w:cnfStyle w:val="000000100000" w:firstRow="0" w:lastRow="0" w:firstColumn="0" w:lastColumn="0" w:oddVBand="0" w:evenVBand="0" w:oddHBand="1" w:evenHBand="0" w:firstRowFirstColumn="0" w:firstRowLastColumn="0" w:lastRowFirstColumn="0" w:lastRowLastColumn="0"/>
            </w:pPr>
          </w:p>
        </w:tc>
        <w:tc>
          <w:tcPr>
            <w:tcW w:w="3895" w:type="dxa"/>
          </w:tcPr>
          <w:p w14:paraId="0495F9AB" w14:textId="7CC4809A" w:rsidR="009A784C" w:rsidRDefault="009A784C">
            <w:pPr>
              <w:cnfStyle w:val="000000100000" w:firstRow="0" w:lastRow="0" w:firstColumn="0" w:lastColumn="0" w:oddVBand="0" w:evenVBand="0" w:oddHBand="1" w:evenHBand="0" w:firstRowFirstColumn="0" w:firstRowLastColumn="0" w:lastRowFirstColumn="0" w:lastRowLastColumn="0"/>
            </w:pPr>
          </w:p>
        </w:tc>
      </w:tr>
      <w:tr w:rsidR="009A784C" w14:paraId="5521491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B54A3B" w14:textId="77777777" w:rsidR="009A784C" w:rsidRPr="00A91FF5" w:rsidRDefault="009A784C">
            <w:r>
              <w:t>Represents</w:t>
            </w:r>
          </w:p>
        </w:tc>
        <w:tc>
          <w:tcPr>
            <w:tcW w:w="3611" w:type="dxa"/>
          </w:tcPr>
          <w:p w14:paraId="62ED7E84" w14:textId="0C952CC8" w:rsidR="009A784C" w:rsidRDefault="009A784C">
            <w:pPr>
              <w:cnfStyle w:val="000000010000" w:firstRow="0" w:lastRow="0" w:firstColumn="0" w:lastColumn="0" w:oddVBand="0" w:evenVBand="0" w:oddHBand="0" w:evenHBand="1" w:firstRowFirstColumn="0" w:firstRowLastColumn="0" w:lastRowFirstColumn="0" w:lastRowLastColumn="0"/>
            </w:pPr>
          </w:p>
        </w:tc>
        <w:tc>
          <w:tcPr>
            <w:tcW w:w="3895" w:type="dxa"/>
          </w:tcPr>
          <w:p w14:paraId="4C1B79ED" w14:textId="57D7CB0A" w:rsidR="009A784C" w:rsidRDefault="009A784C">
            <w:pPr>
              <w:cnfStyle w:val="000000010000" w:firstRow="0" w:lastRow="0" w:firstColumn="0" w:lastColumn="0" w:oddVBand="0" w:evenVBand="0" w:oddHBand="0" w:evenHBand="1" w:firstRowFirstColumn="0" w:firstRowLastColumn="0" w:lastRowFirstColumn="0" w:lastRowLastColumn="0"/>
            </w:pPr>
          </w:p>
        </w:tc>
      </w:tr>
      <w:tr w:rsidR="009A784C" w14:paraId="7A9F1F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8FF03CC" w14:textId="77777777" w:rsidR="009A784C" w:rsidRDefault="009A784C">
            <w:r>
              <w:t>Reveals</w:t>
            </w:r>
          </w:p>
        </w:tc>
        <w:tc>
          <w:tcPr>
            <w:tcW w:w="3611" w:type="dxa"/>
          </w:tcPr>
          <w:p w14:paraId="6A41ABA2" w14:textId="25C73140" w:rsidR="009A784C" w:rsidRDefault="009A784C">
            <w:pPr>
              <w:cnfStyle w:val="000000100000" w:firstRow="0" w:lastRow="0" w:firstColumn="0" w:lastColumn="0" w:oddVBand="0" w:evenVBand="0" w:oddHBand="1" w:evenHBand="0" w:firstRowFirstColumn="0" w:firstRowLastColumn="0" w:lastRowFirstColumn="0" w:lastRowLastColumn="0"/>
            </w:pPr>
          </w:p>
        </w:tc>
        <w:tc>
          <w:tcPr>
            <w:tcW w:w="3895" w:type="dxa"/>
          </w:tcPr>
          <w:p w14:paraId="74624FDF" w14:textId="51E3A895" w:rsidR="009A784C" w:rsidRDefault="009A784C">
            <w:pPr>
              <w:cnfStyle w:val="000000100000" w:firstRow="0" w:lastRow="0" w:firstColumn="0" w:lastColumn="0" w:oddVBand="0" w:evenVBand="0" w:oddHBand="1" w:evenHBand="0" w:firstRowFirstColumn="0" w:firstRowLastColumn="0" w:lastRowFirstColumn="0" w:lastRowLastColumn="0"/>
            </w:pPr>
          </w:p>
        </w:tc>
      </w:tr>
      <w:tr w:rsidR="009A784C" w14:paraId="098C661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5769461" w14:textId="77777777" w:rsidR="009A784C" w:rsidRDefault="009A784C">
            <w:r w:rsidRPr="004B6D09">
              <w:t>Supports</w:t>
            </w:r>
          </w:p>
        </w:tc>
        <w:tc>
          <w:tcPr>
            <w:tcW w:w="3611" w:type="dxa"/>
          </w:tcPr>
          <w:p w14:paraId="71272DAB" w14:textId="17DD8F5A" w:rsidR="009A784C" w:rsidRDefault="009A784C">
            <w:pPr>
              <w:cnfStyle w:val="000000010000" w:firstRow="0" w:lastRow="0" w:firstColumn="0" w:lastColumn="0" w:oddVBand="0" w:evenVBand="0" w:oddHBand="0" w:evenHBand="1" w:firstRowFirstColumn="0" w:firstRowLastColumn="0" w:lastRowFirstColumn="0" w:lastRowLastColumn="0"/>
            </w:pPr>
          </w:p>
        </w:tc>
        <w:tc>
          <w:tcPr>
            <w:tcW w:w="3895" w:type="dxa"/>
          </w:tcPr>
          <w:p w14:paraId="070FF090" w14:textId="77D0947E" w:rsidR="009A784C" w:rsidRDefault="009A784C">
            <w:pPr>
              <w:cnfStyle w:val="000000010000" w:firstRow="0" w:lastRow="0" w:firstColumn="0" w:lastColumn="0" w:oddVBand="0" w:evenVBand="0" w:oddHBand="0" w:evenHBand="1" w:firstRowFirstColumn="0" w:firstRowLastColumn="0" w:lastRowFirstColumn="0" w:lastRowLastColumn="0"/>
            </w:pPr>
          </w:p>
        </w:tc>
      </w:tr>
      <w:tr w:rsidR="009A784C" w14:paraId="222DD58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35F093" w14:textId="77777777" w:rsidR="009A784C" w:rsidRDefault="009A784C">
            <w:r>
              <w:t>Unveils</w:t>
            </w:r>
          </w:p>
        </w:tc>
        <w:tc>
          <w:tcPr>
            <w:tcW w:w="3611" w:type="dxa"/>
          </w:tcPr>
          <w:p w14:paraId="325B1E48" w14:textId="56DD650D" w:rsidR="009A784C" w:rsidRDefault="009A784C">
            <w:pPr>
              <w:cnfStyle w:val="000000100000" w:firstRow="0" w:lastRow="0" w:firstColumn="0" w:lastColumn="0" w:oddVBand="0" w:evenVBand="0" w:oddHBand="1" w:evenHBand="0" w:firstRowFirstColumn="0" w:firstRowLastColumn="0" w:lastRowFirstColumn="0" w:lastRowLastColumn="0"/>
            </w:pPr>
          </w:p>
        </w:tc>
        <w:tc>
          <w:tcPr>
            <w:tcW w:w="3895" w:type="dxa"/>
          </w:tcPr>
          <w:p w14:paraId="6CA572B1" w14:textId="29D120A0" w:rsidR="009A784C" w:rsidRDefault="009A784C">
            <w:pPr>
              <w:cnfStyle w:val="000000100000" w:firstRow="0" w:lastRow="0" w:firstColumn="0" w:lastColumn="0" w:oddVBand="0" w:evenVBand="0" w:oddHBand="1" w:evenHBand="0" w:firstRowFirstColumn="0" w:firstRowLastColumn="0" w:lastRowFirstColumn="0" w:lastRowLastColumn="0"/>
            </w:pPr>
          </w:p>
        </w:tc>
      </w:tr>
      <w:tr w:rsidR="009A784C" w14:paraId="1D57027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365852B" w14:textId="77777777" w:rsidR="009A784C" w:rsidRDefault="009A784C">
            <w:r>
              <w:t>Ushers</w:t>
            </w:r>
          </w:p>
        </w:tc>
        <w:tc>
          <w:tcPr>
            <w:tcW w:w="3611" w:type="dxa"/>
          </w:tcPr>
          <w:p w14:paraId="78B29663" w14:textId="27DEA491" w:rsidR="009A784C" w:rsidRDefault="009A784C">
            <w:pPr>
              <w:cnfStyle w:val="000000010000" w:firstRow="0" w:lastRow="0" w:firstColumn="0" w:lastColumn="0" w:oddVBand="0" w:evenVBand="0" w:oddHBand="0" w:evenHBand="1" w:firstRowFirstColumn="0" w:firstRowLastColumn="0" w:lastRowFirstColumn="0" w:lastRowLastColumn="0"/>
            </w:pPr>
          </w:p>
        </w:tc>
        <w:tc>
          <w:tcPr>
            <w:tcW w:w="3895" w:type="dxa"/>
          </w:tcPr>
          <w:p w14:paraId="76405703" w14:textId="067A9624" w:rsidR="009A784C" w:rsidRDefault="009A784C">
            <w:pPr>
              <w:cnfStyle w:val="000000010000" w:firstRow="0" w:lastRow="0" w:firstColumn="0" w:lastColumn="0" w:oddVBand="0" w:evenVBand="0" w:oddHBand="0" w:evenHBand="1" w:firstRowFirstColumn="0" w:firstRowLastColumn="0" w:lastRowFirstColumn="0" w:lastRowLastColumn="0"/>
            </w:pPr>
          </w:p>
        </w:tc>
      </w:tr>
    </w:tbl>
    <w:p w14:paraId="17063B8F" w14:textId="50A48AA1" w:rsidR="006324DB" w:rsidRDefault="006324DB" w:rsidP="003E464E">
      <w:pPr>
        <w:pStyle w:val="Heading2"/>
      </w:pPr>
      <w:bookmarkStart w:id="44" w:name="_Toc151388061"/>
      <w:r>
        <w:lastRenderedPageBreak/>
        <w:t>Phase 6, activity 4(a) – locating and describing question types</w:t>
      </w:r>
      <w:bookmarkEnd w:id="44"/>
    </w:p>
    <w:p w14:paraId="65279AC3" w14:textId="7128B638" w:rsidR="00E53EA3" w:rsidRPr="00E53EA3" w:rsidRDefault="00E53EA3" w:rsidP="00D100E5">
      <w:pPr>
        <w:pStyle w:val="FeatureBox2"/>
      </w:pPr>
      <w:r w:rsidRPr="00D100E5">
        <w:rPr>
          <w:rStyle w:val="Strong"/>
        </w:rPr>
        <w:t>Teacher note:</w:t>
      </w:r>
      <w:r>
        <w:t xml:space="preserve"> </w:t>
      </w:r>
      <w:r w:rsidR="00934A28">
        <w:rPr>
          <w:rStyle w:val="Strong"/>
          <w:b w:val="0"/>
        </w:rPr>
        <w:t xml:space="preserve">this </w:t>
      </w:r>
      <w:r w:rsidR="00B518F8">
        <w:rPr>
          <w:rStyle w:val="Strong"/>
          <w:b w:val="0"/>
        </w:rPr>
        <w:t xml:space="preserve">activity requires students to read an extract from the student </w:t>
      </w:r>
      <w:r w:rsidR="00B518F8" w:rsidRPr="0049474B">
        <w:rPr>
          <w:rStyle w:val="Strong"/>
          <w:b w:val="0"/>
        </w:rPr>
        <w:t>work sample</w:t>
      </w:r>
      <w:r w:rsidR="00B518F8">
        <w:rPr>
          <w:rStyle w:val="Strong"/>
          <w:b w:val="0"/>
        </w:rPr>
        <w:t xml:space="preserve"> </w:t>
      </w:r>
      <w:r w:rsidR="00B518F8" w:rsidRPr="0049474B">
        <w:rPr>
          <w:rStyle w:val="Strong"/>
          <w:b w:val="0"/>
        </w:rPr>
        <w:t xml:space="preserve">which has been included in the assessment task. </w:t>
      </w:r>
      <w:r w:rsidR="00B518F8">
        <w:rPr>
          <w:rStyle w:val="Strong"/>
          <w:b w:val="0"/>
        </w:rPr>
        <w:t>The script for the podcast task includes a series of questions and answers, conforming to the conventions of the podcast form. Students will pay close attention to questions which appear in bolded text and will assign the correct questioning type (closed, open-ended or probing). Students will also need to complete an annotation, explaining their choice and the intended impact of that questioning type. The first row has been completed for students as a model of what is expected.</w:t>
      </w:r>
    </w:p>
    <w:p w14:paraId="25C271B6" w14:textId="41E372F6" w:rsidR="006324DB" w:rsidRDefault="006324DB">
      <w:pPr>
        <w:pStyle w:val="ListNumber"/>
        <w:numPr>
          <w:ilvl w:val="0"/>
          <w:numId w:val="12"/>
        </w:numPr>
      </w:pPr>
      <w:r>
        <w:t xml:space="preserve">Review your notes on the </w:t>
      </w:r>
      <w:r w:rsidR="00934A28">
        <w:t xml:space="preserve">3 </w:t>
      </w:r>
      <w:r>
        <w:t>types of questions (closed, open-ended and probing).</w:t>
      </w:r>
    </w:p>
    <w:p w14:paraId="2F912B9C" w14:textId="7BC0CDFD" w:rsidR="006324DB" w:rsidRDefault="006324DB">
      <w:pPr>
        <w:pStyle w:val="ListNumber"/>
        <w:numPr>
          <w:ilvl w:val="0"/>
          <w:numId w:val="12"/>
        </w:numPr>
      </w:pPr>
      <w:r>
        <w:t xml:space="preserve">Read through column </w:t>
      </w:r>
      <w:r w:rsidR="00D27F7F">
        <w:t>1</w:t>
      </w:r>
      <w:r>
        <w:t>, titled ‘Extract from student work sample’</w:t>
      </w:r>
      <w:r w:rsidR="000C17CB">
        <w:t xml:space="preserve"> in the table below</w:t>
      </w:r>
      <w:r>
        <w:t xml:space="preserve">. Pay close attention to the question which appears in in each row of the student work sample. Decide whether the bolded question is an example of a closed, open-ended or probing question. Write your answer in column </w:t>
      </w:r>
      <w:r w:rsidR="00D27F7F">
        <w:t>2</w:t>
      </w:r>
      <w:r>
        <w:t xml:space="preserve">, titled ‘Type of question’. </w:t>
      </w:r>
      <w:r w:rsidR="002C1840">
        <w:t xml:space="preserve">Keep in mind that </w:t>
      </w:r>
      <w:r w:rsidR="002C1840" w:rsidRPr="002C1840">
        <w:t>the extracts provided from the student work sample are out of sequence</w:t>
      </w:r>
      <w:r w:rsidR="002C1840">
        <w:t>.</w:t>
      </w:r>
    </w:p>
    <w:p w14:paraId="6F42C700" w14:textId="08FD3614" w:rsidR="006324DB" w:rsidRPr="00067756" w:rsidRDefault="006324DB">
      <w:pPr>
        <w:pStyle w:val="ListNumber"/>
        <w:numPr>
          <w:ilvl w:val="0"/>
          <w:numId w:val="12"/>
        </w:numPr>
      </w:pPr>
      <w:r>
        <w:t xml:space="preserve">Justify the choice you made in deciding whether the bolded text was a closed, open-ended or probing question by completing an annotation in column 3, titled ‘Annotation’. Your annotation should provide enough information about what is being revealed by the questioning type. Consider the context in which the question is being asked. </w:t>
      </w:r>
      <w:r w:rsidR="00ED3BCF">
        <w:t>The first row has been completed for you.</w:t>
      </w:r>
    </w:p>
    <w:p w14:paraId="6FD94834" w14:textId="15ADABDB" w:rsidR="00067756" w:rsidRDefault="00067756" w:rsidP="00067756">
      <w:pPr>
        <w:pStyle w:val="Caption"/>
      </w:pPr>
      <w:r>
        <w:t xml:space="preserve">Table </w:t>
      </w:r>
      <w:fldSimple w:instr=" SEQ Table \* ARABIC ">
        <w:r w:rsidR="008F5779">
          <w:rPr>
            <w:noProof/>
          </w:rPr>
          <w:t>21</w:t>
        </w:r>
      </w:fldSimple>
      <w:r>
        <w:t xml:space="preserve"> – </w:t>
      </w:r>
      <w:r w:rsidR="00143175">
        <w:t>locating and describing questioning types</w:t>
      </w:r>
    </w:p>
    <w:tbl>
      <w:tblPr>
        <w:tblStyle w:val="Tableheader"/>
        <w:tblW w:w="9634" w:type="dxa"/>
        <w:tblLayout w:type="fixed"/>
        <w:tblLook w:val="06A0" w:firstRow="1" w:lastRow="0" w:firstColumn="1" w:lastColumn="0" w:noHBand="1" w:noVBand="1"/>
        <w:tblDescription w:val="A table which has 3 columns. Column 1 has student answers. Column 2 includes the type of language device. Column 3 has an annotation."/>
      </w:tblPr>
      <w:tblGrid>
        <w:gridCol w:w="3397"/>
        <w:gridCol w:w="2268"/>
        <w:gridCol w:w="3969"/>
      </w:tblGrid>
      <w:tr w:rsidR="006324DB" w14:paraId="26F0936F" w14:textId="77777777" w:rsidTr="00D27F7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97" w:type="dxa"/>
          </w:tcPr>
          <w:p w14:paraId="7DB3E0CF" w14:textId="6B8D1B71" w:rsidR="00D27F7F" w:rsidRDefault="000C17CB" w:rsidP="006F095C">
            <w:r>
              <w:t xml:space="preserve">Extract </w:t>
            </w:r>
            <w:r w:rsidR="006674D6">
              <w:t>from student</w:t>
            </w:r>
            <w:r w:rsidR="006F095C">
              <w:t xml:space="preserve"> </w:t>
            </w:r>
            <w:r>
              <w:t xml:space="preserve">work </w:t>
            </w:r>
            <w:r w:rsidR="006F095C">
              <w:t>sample</w:t>
            </w:r>
          </w:p>
        </w:tc>
        <w:tc>
          <w:tcPr>
            <w:tcW w:w="2268" w:type="dxa"/>
          </w:tcPr>
          <w:p w14:paraId="78C45105" w14:textId="0E1FB097" w:rsidR="006324DB" w:rsidRDefault="00D27F7F">
            <w:pPr>
              <w:cnfStyle w:val="100000000000" w:firstRow="1" w:lastRow="0" w:firstColumn="0" w:lastColumn="0" w:oddVBand="0" w:evenVBand="0" w:oddHBand="0" w:evenHBand="0" w:firstRowFirstColumn="0" w:firstRowLastColumn="0" w:lastRowFirstColumn="0" w:lastRowLastColumn="0"/>
            </w:pPr>
            <w:r>
              <w:t>Type of question</w:t>
            </w:r>
          </w:p>
        </w:tc>
        <w:tc>
          <w:tcPr>
            <w:tcW w:w="3969" w:type="dxa"/>
          </w:tcPr>
          <w:p w14:paraId="1E651558" w14:textId="27058089" w:rsidR="006324DB" w:rsidRDefault="006324DB">
            <w:pPr>
              <w:cnfStyle w:val="100000000000" w:firstRow="1" w:lastRow="0" w:firstColumn="0" w:lastColumn="0" w:oddVBand="0" w:evenVBand="0" w:oddHBand="0" w:evenHBand="0" w:firstRowFirstColumn="0" w:firstRowLastColumn="0" w:lastRowFirstColumn="0" w:lastRowLastColumn="0"/>
            </w:pPr>
            <w:r>
              <w:t>Annotation</w:t>
            </w:r>
          </w:p>
        </w:tc>
      </w:tr>
      <w:tr w:rsidR="006324DB" w14:paraId="37A90679" w14:textId="77777777" w:rsidTr="00D27F7F">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677A5BE2" w14:textId="77777777" w:rsidR="00D27F7F" w:rsidRPr="001B040C" w:rsidRDefault="00D27F7F" w:rsidP="00D27F7F">
            <w:pPr>
              <w:rPr>
                <w:rFonts w:eastAsia="Arial"/>
                <w:color w:val="000000" w:themeColor="text1"/>
              </w:rPr>
            </w:pPr>
            <w:r w:rsidRPr="00D27F7F">
              <w:rPr>
                <w:rStyle w:val="Strong"/>
                <w:rFonts w:eastAsia="Arial"/>
                <w:b/>
                <w:color w:val="000000" w:themeColor="text1"/>
              </w:rPr>
              <w:t>TAYLOR:</w:t>
            </w:r>
            <w:r w:rsidRPr="2AABD1E2">
              <w:rPr>
                <w:rStyle w:val="Strong"/>
                <w:rFonts w:eastAsia="Arial"/>
                <w:color w:val="000000" w:themeColor="text1"/>
              </w:rPr>
              <w:t xml:space="preserve"> Her work sounds </w:t>
            </w:r>
            <w:proofErr w:type="gramStart"/>
            <w:r w:rsidRPr="2AABD1E2">
              <w:rPr>
                <w:rStyle w:val="Strong"/>
                <w:rFonts w:eastAsia="Arial"/>
                <w:color w:val="000000" w:themeColor="text1"/>
              </w:rPr>
              <w:t>really interesting</w:t>
            </w:r>
            <w:proofErr w:type="gramEnd"/>
            <w:r w:rsidRPr="2AABD1E2">
              <w:rPr>
                <w:rStyle w:val="Strong"/>
                <w:rFonts w:eastAsia="Arial"/>
                <w:color w:val="000000" w:themeColor="text1"/>
              </w:rPr>
              <w:t xml:space="preserve">. </w:t>
            </w:r>
            <w:r w:rsidRPr="001B040C">
              <w:rPr>
                <w:rStyle w:val="Strong"/>
                <w:rFonts w:eastAsia="Arial"/>
                <w:color w:val="000000" w:themeColor="text1"/>
              </w:rPr>
              <w:t xml:space="preserve">Is there a particular poem that you like the most? </w:t>
            </w:r>
            <w:r>
              <w:rPr>
                <w:rStyle w:val="Strong"/>
                <w:rFonts w:eastAsia="Arial"/>
                <w:color w:val="000000" w:themeColor="text1"/>
              </w:rPr>
              <w:t>(Closed question)</w:t>
            </w:r>
          </w:p>
          <w:p w14:paraId="7654C138" w14:textId="038E929A" w:rsidR="006324DB" w:rsidRPr="00A96226" w:rsidRDefault="00D27F7F" w:rsidP="00A96226">
            <w:pPr>
              <w:rPr>
                <w:highlight w:val="green"/>
              </w:rPr>
            </w:pPr>
            <w:r w:rsidRPr="00D27F7F">
              <w:rPr>
                <w:rStyle w:val="Strong"/>
                <w:rFonts w:eastAsia="Arial"/>
                <w:b/>
                <w:color w:val="000000" w:themeColor="text1"/>
              </w:rPr>
              <w:t>PARKER:</w:t>
            </w:r>
            <w:r w:rsidRPr="2AABD1E2">
              <w:rPr>
                <w:rStyle w:val="Strong"/>
                <w:rFonts w:eastAsia="Arial"/>
                <w:color w:val="000000" w:themeColor="text1"/>
              </w:rPr>
              <w:t xml:space="preserve"> My favourite piece of work is her poem, ‘GUDYI’. This </w:t>
            </w:r>
            <w:r w:rsidRPr="2AABD1E2">
              <w:rPr>
                <w:rStyle w:val="Strong"/>
                <w:rFonts w:eastAsia="Arial"/>
                <w:color w:val="000000" w:themeColor="text1"/>
              </w:rPr>
              <w:lastRenderedPageBreak/>
              <w:t>poem explores poetry as a method of ‘song’ for elements of country. She uses Wiradjuri language throughout, reinforcing to her audience the strong connection she is building with her heritage and country. It is incredibly powerful.</w:t>
            </w:r>
          </w:p>
        </w:tc>
        <w:tc>
          <w:tcPr>
            <w:tcW w:w="2268" w:type="dxa"/>
          </w:tcPr>
          <w:p w14:paraId="15ED8A75" w14:textId="0F9ACB21" w:rsidR="006324DB" w:rsidRDefault="00D27F7F">
            <w:pP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r>
              <w:rPr>
                <w:rStyle w:val="Strong"/>
                <w:rFonts w:eastAsia="Arial"/>
                <w:b w:val="0"/>
                <w:color w:val="000000" w:themeColor="text1"/>
              </w:rPr>
              <w:lastRenderedPageBreak/>
              <w:t>Closed question</w:t>
            </w:r>
          </w:p>
        </w:tc>
        <w:tc>
          <w:tcPr>
            <w:tcW w:w="3969" w:type="dxa"/>
          </w:tcPr>
          <w:p w14:paraId="54E56F70" w14:textId="230BB3DB" w:rsidR="006324DB" w:rsidRDefault="006324DB">
            <w:pPr>
              <w:cnfStyle w:val="000000000000" w:firstRow="0" w:lastRow="0" w:firstColumn="0" w:lastColumn="0" w:oddVBand="0" w:evenVBand="0" w:oddHBand="0" w:evenHBand="0" w:firstRowFirstColumn="0" w:firstRowLastColumn="0" w:lastRowFirstColumn="0" w:lastRowLastColumn="0"/>
            </w:pPr>
            <w:r>
              <w:t>The question asked by</w:t>
            </w:r>
            <w:r w:rsidRPr="2AABD1E2">
              <w:rPr>
                <w:b/>
                <w:bCs/>
              </w:rPr>
              <w:t xml:space="preserve"> </w:t>
            </w:r>
            <w:r>
              <w:rPr>
                <w:b/>
                <w:bCs/>
              </w:rPr>
              <w:t>Taylor</w:t>
            </w:r>
            <w:r>
              <w:t xml:space="preserve"> is a closed one because </w:t>
            </w:r>
            <w:r>
              <w:rPr>
                <w:b/>
                <w:bCs/>
              </w:rPr>
              <w:t>Parker</w:t>
            </w:r>
            <w:r w:rsidRPr="2AABD1E2">
              <w:rPr>
                <w:b/>
                <w:bCs/>
              </w:rPr>
              <w:t xml:space="preserve"> </w:t>
            </w:r>
            <w:r>
              <w:t>could have answered with ‘Yes’ or simply given the name of the poem.</w:t>
            </w:r>
          </w:p>
          <w:p w14:paraId="00F0F9BA" w14:textId="77777777" w:rsidR="006324DB" w:rsidRDefault="006324DB">
            <w:pPr>
              <w:cnfStyle w:val="000000000000" w:firstRow="0" w:lastRow="0" w:firstColumn="0" w:lastColumn="0" w:oddVBand="0" w:evenVBand="0" w:oddHBand="0" w:evenHBand="0" w:firstRowFirstColumn="0" w:firstRowLastColumn="0" w:lastRowFirstColumn="0" w:lastRowLastColumn="0"/>
            </w:pPr>
            <w:r>
              <w:t xml:space="preserve">In this example, </w:t>
            </w:r>
            <w:r>
              <w:rPr>
                <w:b/>
                <w:bCs/>
              </w:rPr>
              <w:t>Parker</w:t>
            </w:r>
            <w:r w:rsidRPr="2AABD1E2">
              <w:rPr>
                <w:b/>
                <w:bCs/>
              </w:rPr>
              <w:t xml:space="preserve"> </w:t>
            </w:r>
            <w:r>
              <w:t xml:space="preserve">has chosen to provide an answer beyond what is </w:t>
            </w:r>
            <w:r>
              <w:lastRenderedPageBreak/>
              <w:t>asked.</w:t>
            </w:r>
          </w:p>
        </w:tc>
      </w:tr>
      <w:tr w:rsidR="006324DB" w14:paraId="17F45305" w14:textId="77777777" w:rsidTr="00D27F7F">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6A6A28BF" w14:textId="6D3FC5B0" w:rsidR="006324DB" w:rsidRPr="00B54A04" w:rsidRDefault="00D27F7F">
            <w:pPr>
              <w:rPr>
                <w:b w:val="0"/>
                <w:bCs/>
                <w:highlight w:val="yellow"/>
              </w:rPr>
            </w:pPr>
            <w:r w:rsidRPr="00D27F7F">
              <w:rPr>
                <w:rStyle w:val="Strong"/>
                <w:rFonts w:eastAsia="Arial"/>
                <w:b/>
                <w:color w:val="000000" w:themeColor="text1"/>
              </w:rPr>
              <w:lastRenderedPageBreak/>
              <w:t>TAYLOR:</w:t>
            </w:r>
            <w:r w:rsidRPr="004B143F">
              <w:rPr>
                <w:rStyle w:val="Strong"/>
                <w:rFonts w:eastAsia="Arial"/>
                <w:color w:val="000000" w:themeColor="text1"/>
              </w:rPr>
              <w:t xml:space="preserve"> It is normal to feel a bit nervous when you know you are going to be heard by the thousands of Stage 5 students across New South Wales! Why don’t you start by giving the audience a brief rundown of one of the poets you would like to discuss today, Jazz Money</w:t>
            </w:r>
            <w:r w:rsidR="00F33029">
              <w:rPr>
                <w:rStyle w:val="Strong"/>
                <w:rFonts w:eastAsia="Arial"/>
                <w:color w:val="000000" w:themeColor="text1"/>
              </w:rPr>
              <w:t>?</w:t>
            </w:r>
          </w:p>
        </w:tc>
        <w:tc>
          <w:tcPr>
            <w:tcW w:w="2268" w:type="dxa"/>
          </w:tcPr>
          <w:p w14:paraId="05AA160F" w14:textId="58C1C403" w:rsidR="006324DB" w:rsidRDefault="006324DB">
            <w:pP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p>
        </w:tc>
        <w:tc>
          <w:tcPr>
            <w:tcW w:w="3969" w:type="dxa"/>
          </w:tcPr>
          <w:p w14:paraId="691CFBCA" w14:textId="31C7CAF4" w:rsidR="006324DB" w:rsidRDefault="006324DB">
            <w:pPr>
              <w:cnfStyle w:val="000000000000" w:firstRow="0" w:lastRow="0" w:firstColumn="0" w:lastColumn="0" w:oddVBand="0" w:evenVBand="0" w:oddHBand="0" w:evenHBand="0" w:firstRowFirstColumn="0" w:firstRowLastColumn="0" w:lastRowFirstColumn="0" w:lastRowLastColumn="0"/>
              <w:rPr>
                <w:rStyle w:val="Strong"/>
                <w:rFonts w:eastAsia="Arial"/>
                <w:b w:val="0"/>
                <w:bCs w:val="0"/>
                <w:color w:val="000000" w:themeColor="text1"/>
              </w:rPr>
            </w:pPr>
          </w:p>
        </w:tc>
      </w:tr>
      <w:tr w:rsidR="006324DB" w14:paraId="5E16F1D9" w14:textId="77777777" w:rsidTr="00D27F7F">
        <w:trPr>
          <w:trHeight w:val="300"/>
        </w:trPr>
        <w:tc>
          <w:tcPr>
            <w:cnfStyle w:val="001000000000" w:firstRow="0" w:lastRow="0" w:firstColumn="1" w:lastColumn="0" w:oddVBand="0" w:evenVBand="0" w:oddHBand="0" w:evenHBand="0" w:firstRowFirstColumn="0" w:firstRowLastColumn="0" w:lastRowFirstColumn="0" w:lastRowLastColumn="0"/>
            <w:tcW w:w="3397" w:type="dxa"/>
          </w:tcPr>
          <w:p w14:paraId="1321AA1B" w14:textId="2A95D90A" w:rsidR="006324DB" w:rsidRPr="00D27F7F" w:rsidRDefault="00D27F7F">
            <w:pPr>
              <w:rPr>
                <w:b w:val="0"/>
                <w:highlight w:val="cyan"/>
              </w:rPr>
            </w:pPr>
            <w:r w:rsidRPr="00D27F7F">
              <w:rPr>
                <w:rFonts w:eastAsia="Arial"/>
                <w:bCs/>
                <w:color w:val="000000" w:themeColor="text1"/>
              </w:rPr>
              <w:t>TAYLOR:</w:t>
            </w:r>
            <w:r w:rsidRPr="00D27F7F">
              <w:rPr>
                <w:rFonts w:eastAsia="Arial"/>
                <w:b w:val="0"/>
                <w:color w:val="000000" w:themeColor="text1"/>
              </w:rPr>
              <w:t xml:space="preserve"> I would like to explore that more closely. You used the word ‘powerful’. Can you tell the listeners out there what makes this poem so powerful</w:t>
            </w:r>
            <w:r w:rsidR="00F33029">
              <w:rPr>
                <w:rFonts w:eastAsia="Arial"/>
                <w:b w:val="0"/>
                <w:color w:val="000000" w:themeColor="text1"/>
              </w:rPr>
              <w:t>?</w:t>
            </w:r>
            <w:r w:rsidR="00F33029" w:rsidRPr="00D27F7F">
              <w:rPr>
                <w:rFonts w:eastAsia="Arial"/>
                <w:b w:val="0"/>
                <w:color w:val="000000" w:themeColor="text1"/>
              </w:rPr>
              <w:t xml:space="preserve"> </w:t>
            </w:r>
            <w:r w:rsidRPr="00D27F7F">
              <w:rPr>
                <w:rFonts w:eastAsia="Arial"/>
                <w:b w:val="0"/>
                <w:color w:val="000000" w:themeColor="text1"/>
              </w:rPr>
              <w:t>Perhaps you can read to the audience the stanza in ‘GUDYI’ you found most powerful and explain why that is?</w:t>
            </w:r>
          </w:p>
        </w:tc>
        <w:tc>
          <w:tcPr>
            <w:tcW w:w="2268" w:type="dxa"/>
          </w:tcPr>
          <w:p w14:paraId="0D8785A2" w14:textId="63A52ACD" w:rsidR="006324DB" w:rsidRPr="00D652DE" w:rsidRDefault="006324DB">
            <w:pPr>
              <w:cnfStyle w:val="000000000000" w:firstRow="0" w:lastRow="0" w:firstColumn="0" w:lastColumn="0" w:oddVBand="0" w:evenVBand="0" w:oddHBand="0" w:evenHBand="0" w:firstRowFirstColumn="0" w:firstRowLastColumn="0" w:lastRowFirstColumn="0" w:lastRowLastColumn="0"/>
              <w:rPr>
                <w:rFonts w:eastAsia="Arial"/>
                <w:b/>
                <w:color w:val="000000" w:themeColor="text1"/>
              </w:rPr>
            </w:pPr>
          </w:p>
        </w:tc>
        <w:tc>
          <w:tcPr>
            <w:tcW w:w="3969" w:type="dxa"/>
          </w:tcPr>
          <w:p w14:paraId="231E57B1" w14:textId="1C898AF9" w:rsidR="006324DB" w:rsidRDefault="006324DB">
            <w:pPr>
              <w:cnfStyle w:val="000000000000" w:firstRow="0" w:lastRow="0" w:firstColumn="0" w:lastColumn="0" w:oddVBand="0" w:evenVBand="0" w:oddHBand="0" w:evenHBand="0" w:firstRowFirstColumn="0" w:firstRowLastColumn="0" w:lastRowFirstColumn="0" w:lastRowLastColumn="0"/>
            </w:pPr>
          </w:p>
        </w:tc>
      </w:tr>
    </w:tbl>
    <w:p w14:paraId="4E14B43E" w14:textId="310D7D1D" w:rsidR="005F22CC" w:rsidRDefault="005F22CC" w:rsidP="003E464E">
      <w:pPr>
        <w:pStyle w:val="Heading2"/>
      </w:pPr>
      <w:bookmarkStart w:id="45" w:name="_Toc151388062"/>
      <w:r>
        <w:lastRenderedPageBreak/>
        <w:t xml:space="preserve">Phase 6, resource </w:t>
      </w:r>
      <w:r w:rsidR="002C0492">
        <w:t>5</w:t>
      </w:r>
      <w:r>
        <w:t xml:space="preserve"> – completed annotation for questioning types</w:t>
      </w:r>
      <w:bookmarkEnd w:id="45"/>
    </w:p>
    <w:p w14:paraId="11DEDD7C" w14:textId="6C76374D" w:rsidR="00E576BE" w:rsidRPr="00E576BE" w:rsidRDefault="00E576BE" w:rsidP="00E576BE">
      <w:r>
        <w:t xml:space="preserve">The table below contains </w:t>
      </w:r>
      <w:r w:rsidR="002F246C">
        <w:t>suggested</w:t>
      </w:r>
      <w:r>
        <w:t xml:space="preserve"> answers for </w:t>
      </w:r>
      <w:r w:rsidR="00871A8E">
        <w:t>Phase 6, activity 4(a) – locating and describing question types.</w:t>
      </w:r>
    </w:p>
    <w:p w14:paraId="046FAD9C" w14:textId="711FD00D" w:rsidR="007A224F" w:rsidRDefault="001872E4" w:rsidP="001872E4">
      <w:pPr>
        <w:pStyle w:val="Caption"/>
      </w:pPr>
      <w:r>
        <w:t xml:space="preserve">Table </w:t>
      </w:r>
      <w:fldSimple w:instr=" SEQ Table \* ARABIC ">
        <w:r w:rsidR="008F5779">
          <w:rPr>
            <w:noProof/>
          </w:rPr>
          <w:t>22</w:t>
        </w:r>
      </w:fldSimple>
      <w:r>
        <w:t xml:space="preserve"> – understanding questioning</w:t>
      </w:r>
    </w:p>
    <w:tbl>
      <w:tblPr>
        <w:tblStyle w:val="Tableheader"/>
        <w:tblW w:w="9866" w:type="dxa"/>
        <w:tblLayout w:type="fixed"/>
        <w:tblLook w:val="06A0" w:firstRow="1" w:lastRow="0" w:firstColumn="1" w:lastColumn="0" w:noHBand="1" w:noVBand="1"/>
        <w:tblDescription w:val="A table which includes an extract from the sample response from the assessment task. It is annotated to include references and information about the types of questions used."/>
      </w:tblPr>
      <w:tblGrid>
        <w:gridCol w:w="1796"/>
        <w:gridCol w:w="2280"/>
        <w:gridCol w:w="3540"/>
        <w:gridCol w:w="2250"/>
      </w:tblGrid>
      <w:tr w:rsidR="00CB7509" w14:paraId="31C41015" w14:textId="77777777" w:rsidTr="0006775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96" w:type="dxa"/>
          </w:tcPr>
          <w:p w14:paraId="4B63EBCC" w14:textId="25F85725" w:rsidR="00CB7509" w:rsidRDefault="00CB7509" w:rsidP="007E50B1">
            <w:r>
              <w:t xml:space="preserve">Type of </w:t>
            </w:r>
            <w:r w:rsidR="00934A28">
              <w:t>question</w:t>
            </w:r>
          </w:p>
        </w:tc>
        <w:tc>
          <w:tcPr>
            <w:tcW w:w="2280" w:type="dxa"/>
          </w:tcPr>
          <w:p w14:paraId="5359DECE" w14:textId="77777777" w:rsidR="00CB7509" w:rsidRDefault="00CB7509" w:rsidP="007E50B1">
            <w:pPr>
              <w:cnfStyle w:val="100000000000" w:firstRow="1" w:lastRow="0" w:firstColumn="0" w:lastColumn="0" w:oddVBand="0" w:evenVBand="0" w:oddHBand="0" w:evenHBand="0" w:firstRowFirstColumn="0" w:firstRowLastColumn="0" w:lastRowFirstColumn="0" w:lastRowLastColumn="0"/>
            </w:pPr>
            <w:r>
              <w:t>Purpose</w:t>
            </w:r>
          </w:p>
        </w:tc>
        <w:tc>
          <w:tcPr>
            <w:tcW w:w="3540" w:type="dxa"/>
          </w:tcPr>
          <w:p w14:paraId="39C55BAE" w14:textId="77777777" w:rsidR="00CB7509" w:rsidRDefault="0032010A" w:rsidP="007E50B1">
            <w:pPr>
              <w:cnfStyle w:val="100000000000" w:firstRow="1" w:lastRow="0" w:firstColumn="0" w:lastColumn="0" w:oddVBand="0" w:evenVBand="0" w:oddHBand="0" w:evenHBand="0" w:firstRowFirstColumn="0" w:firstRowLastColumn="0" w:lastRowFirstColumn="0" w:lastRowLastColumn="0"/>
            </w:pPr>
            <w:r>
              <w:t>Extract from student work sample</w:t>
            </w:r>
          </w:p>
        </w:tc>
        <w:tc>
          <w:tcPr>
            <w:tcW w:w="2250" w:type="dxa"/>
          </w:tcPr>
          <w:p w14:paraId="635AE9B1" w14:textId="47CACC1F" w:rsidR="00CB7509" w:rsidRDefault="00CB7509" w:rsidP="007E50B1">
            <w:pPr>
              <w:cnfStyle w:val="100000000000" w:firstRow="1" w:lastRow="0" w:firstColumn="0" w:lastColumn="0" w:oddVBand="0" w:evenVBand="0" w:oddHBand="0" w:evenHBand="0" w:firstRowFirstColumn="0" w:firstRowLastColumn="0" w:lastRowFirstColumn="0" w:lastRowLastColumn="0"/>
            </w:pPr>
            <w:r>
              <w:t>Annotation</w:t>
            </w:r>
          </w:p>
        </w:tc>
      </w:tr>
      <w:tr w:rsidR="00CB7509" w14:paraId="118B5423" w14:textId="77777777" w:rsidTr="00067756">
        <w:trPr>
          <w:trHeight w:val="300"/>
        </w:trPr>
        <w:tc>
          <w:tcPr>
            <w:cnfStyle w:val="001000000000" w:firstRow="0" w:lastRow="0" w:firstColumn="1" w:lastColumn="0" w:oddVBand="0" w:evenVBand="0" w:oddHBand="0" w:evenHBand="0" w:firstRowFirstColumn="0" w:firstRowLastColumn="0" w:lastRowFirstColumn="0" w:lastRowLastColumn="0"/>
            <w:tcW w:w="1796" w:type="dxa"/>
          </w:tcPr>
          <w:p w14:paraId="49A9B4DE" w14:textId="77777777" w:rsidR="00CB7509" w:rsidRDefault="00CB7509" w:rsidP="007E50B1">
            <w:pPr>
              <w:rPr>
                <w:highlight w:val="green"/>
              </w:rPr>
            </w:pPr>
            <w:r w:rsidRPr="001B040C">
              <w:t>Closed question</w:t>
            </w:r>
          </w:p>
        </w:tc>
        <w:tc>
          <w:tcPr>
            <w:tcW w:w="2280" w:type="dxa"/>
          </w:tcPr>
          <w:p w14:paraId="0E8C8E2E" w14:textId="77777777" w:rsidR="00CB7509" w:rsidRDefault="00CB7509" w:rsidP="007E50B1">
            <w:pPr>
              <w:cnfStyle w:val="000000000000" w:firstRow="0" w:lastRow="0" w:firstColumn="0" w:lastColumn="0" w:oddVBand="0" w:evenVBand="0" w:oddHBand="0" w:evenHBand="0" w:firstRowFirstColumn="0" w:firstRowLastColumn="0" w:lastRowFirstColumn="0" w:lastRowLastColumn="0"/>
              <w:rPr>
                <w:rStyle w:val="Strong"/>
                <w:b w:val="0"/>
                <w:bCs w:val="0"/>
              </w:rPr>
            </w:pPr>
            <w:r w:rsidRPr="2AABD1E2">
              <w:rPr>
                <w:rStyle w:val="Strong"/>
                <w:b w:val="0"/>
              </w:rPr>
              <w:t>These are direct questions that you ask when you are seeking a quick and accurate answer. Answers to these questions are usually ‘Yes’, ‘No’ and/or one word/short phases.</w:t>
            </w:r>
          </w:p>
        </w:tc>
        <w:tc>
          <w:tcPr>
            <w:tcW w:w="3540" w:type="dxa"/>
          </w:tcPr>
          <w:p w14:paraId="413732E8" w14:textId="77777777" w:rsidR="00CB7509" w:rsidRPr="001B040C" w:rsidRDefault="004E70A7" w:rsidP="007E50B1">
            <w:pPr>
              <w:cnfStyle w:val="000000000000" w:firstRow="0" w:lastRow="0" w:firstColumn="0" w:lastColumn="0" w:oddVBand="0" w:evenVBand="0" w:oddHBand="0" w:evenHBand="0" w:firstRowFirstColumn="0" w:firstRowLastColumn="0" w:lastRowFirstColumn="0" w:lastRowLastColumn="0"/>
              <w:rPr>
                <w:rFonts w:eastAsia="Arial"/>
                <w:color w:val="000000" w:themeColor="text1"/>
              </w:rPr>
            </w:pPr>
            <w:r>
              <w:rPr>
                <w:rStyle w:val="Strong"/>
                <w:rFonts w:eastAsia="Arial"/>
                <w:color w:val="000000" w:themeColor="text1"/>
              </w:rPr>
              <w:t>TAYLOR</w:t>
            </w:r>
            <w:r w:rsidR="00CB7509" w:rsidRPr="2AABD1E2">
              <w:rPr>
                <w:rStyle w:val="Strong"/>
                <w:rFonts w:eastAsia="Arial"/>
                <w:color w:val="000000" w:themeColor="text1"/>
              </w:rPr>
              <w:t>:</w:t>
            </w:r>
            <w:r w:rsidR="00CB7509" w:rsidRPr="2AABD1E2">
              <w:rPr>
                <w:rStyle w:val="Strong"/>
                <w:rFonts w:eastAsia="Arial"/>
                <w:b w:val="0"/>
                <w:color w:val="000000" w:themeColor="text1"/>
              </w:rPr>
              <w:t xml:space="preserve"> Her work sounds </w:t>
            </w:r>
            <w:proofErr w:type="gramStart"/>
            <w:r w:rsidR="00CB7509" w:rsidRPr="2AABD1E2">
              <w:rPr>
                <w:rStyle w:val="Strong"/>
                <w:rFonts w:eastAsia="Arial"/>
                <w:b w:val="0"/>
                <w:color w:val="000000" w:themeColor="text1"/>
              </w:rPr>
              <w:t>really interesting</w:t>
            </w:r>
            <w:proofErr w:type="gramEnd"/>
            <w:r w:rsidR="00CB7509" w:rsidRPr="2AABD1E2">
              <w:rPr>
                <w:rStyle w:val="Strong"/>
                <w:rFonts w:eastAsia="Arial"/>
                <w:b w:val="0"/>
                <w:color w:val="000000" w:themeColor="text1"/>
              </w:rPr>
              <w:t xml:space="preserve">. </w:t>
            </w:r>
            <w:r w:rsidR="00CB7509" w:rsidRPr="001B040C">
              <w:rPr>
                <w:rStyle w:val="Strong"/>
                <w:rFonts w:eastAsia="Arial"/>
                <w:color w:val="000000" w:themeColor="text1"/>
              </w:rPr>
              <w:t xml:space="preserve">Is there a particular poem that you like the most? </w:t>
            </w:r>
            <w:r w:rsidR="009C3B71">
              <w:rPr>
                <w:rStyle w:val="Strong"/>
                <w:rFonts w:eastAsia="Arial"/>
                <w:color w:val="000000" w:themeColor="text1"/>
              </w:rPr>
              <w:t>(Closed question)</w:t>
            </w:r>
          </w:p>
          <w:p w14:paraId="7DA8D0F5" w14:textId="0DF6F8F9" w:rsidR="00CB7509" w:rsidRDefault="004E70A7" w:rsidP="007E50B1">
            <w:pP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r>
              <w:rPr>
                <w:rStyle w:val="Strong"/>
                <w:rFonts w:eastAsia="Arial"/>
                <w:color w:val="000000" w:themeColor="text1"/>
              </w:rPr>
              <w:t>PARKER</w:t>
            </w:r>
            <w:r w:rsidR="00CB7509" w:rsidRPr="2AABD1E2">
              <w:rPr>
                <w:rStyle w:val="Strong"/>
                <w:rFonts w:eastAsia="Arial"/>
                <w:color w:val="000000" w:themeColor="text1"/>
              </w:rPr>
              <w:t>:</w:t>
            </w:r>
            <w:r w:rsidR="00CB7509" w:rsidRPr="2AABD1E2">
              <w:rPr>
                <w:rStyle w:val="Strong"/>
                <w:rFonts w:eastAsia="Arial"/>
                <w:b w:val="0"/>
                <w:color w:val="000000" w:themeColor="text1"/>
              </w:rPr>
              <w:t xml:space="preserve"> My favourite piece of work is her poem, ‘GUDYI’. This poem explores poetry as a method of ‘song’ for elements of country. She uses Wiradjuri language throughout, reinforcing to her audience the strong connection she is building with her heritage and country. It is incredibly powerful.</w:t>
            </w:r>
          </w:p>
        </w:tc>
        <w:tc>
          <w:tcPr>
            <w:tcW w:w="2250" w:type="dxa"/>
          </w:tcPr>
          <w:p w14:paraId="50654FAC" w14:textId="7B860E50" w:rsidR="00CB7509" w:rsidRDefault="00CB7509" w:rsidP="007E50B1">
            <w:pPr>
              <w:cnfStyle w:val="000000000000" w:firstRow="0" w:lastRow="0" w:firstColumn="0" w:lastColumn="0" w:oddVBand="0" w:evenVBand="0" w:oddHBand="0" w:evenHBand="0" w:firstRowFirstColumn="0" w:firstRowLastColumn="0" w:lastRowFirstColumn="0" w:lastRowLastColumn="0"/>
            </w:pPr>
            <w:r>
              <w:t>The question asked by</w:t>
            </w:r>
            <w:r w:rsidRPr="2AABD1E2">
              <w:rPr>
                <w:b/>
                <w:bCs/>
              </w:rPr>
              <w:t xml:space="preserve"> </w:t>
            </w:r>
            <w:r w:rsidR="004E70A7" w:rsidRPr="00B86568">
              <w:t>Taylor</w:t>
            </w:r>
            <w:r w:rsidRPr="00B86568">
              <w:t xml:space="preserve"> is a closed one because </w:t>
            </w:r>
            <w:r w:rsidR="004E70A7" w:rsidRPr="00B86568">
              <w:t>Parker</w:t>
            </w:r>
            <w:r w:rsidRPr="2AABD1E2">
              <w:rPr>
                <w:b/>
                <w:bCs/>
              </w:rPr>
              <w:t xml:space="preserve"> </w:t>
            </w:r>
            <w:r>
              <w:t xml:space="preserve">could have answered with ‘Yes’ </w:t>
            </w:r>
            <w:r w:rsidR="00B86568">
              <w:t xml:space="preserve">or </w:t>
            </w:r>
            <w:r>
              <w:t>simply given the name of the poem.</w:t>
            </w:r>
          </w:p>
          <w:p w14:paraId="59AE5F50" w14:textId="77777777" w:rsidR="00CB7509" w:rsidRDefault="00CB7509" w:rsidP="007E50B1">
            <w:pPr>
              <w:cnfStyle w:val="000000000000" w:firstRow="0" w:lastRow="0" w:firstColumn="0" w:lastColumn="0" w:oddVBand="0" w:evenVBand="0" w:oddHBand="0" w:evenHBand="0" w:firstRowFirstColumn="0" w:firstRowLastColumn="0" w:lastRowFirstColumn="0" w:lastRowLastColumn="0"/>
            </w:pPr>
            <w:r>
              <w:t xml:space="preserve">In this example, </w:t>
            </w:r>
            <w:r w:rsidR="001D27AD" w:rsidRPr="00B86568">
              <w:t>Parker</w:t>
            </w:r>
            <w:r w:rsidRPr="2AABD1E2">
              <w:rPr>
                <w:b/>
                <w:bCs/>
              </w:rPr>
              <w:t xml:space="preserve"> </w:t>
            </w:r>
            <w:r>
              <w:t>has chosen to provide an answer beyond what is asked.</w:t>
            </w:r>
          </w:p>
        </w:tc>
      </w:tr>
      <w:tr w:rsidR="00CB7509" w14:paraId="6CA3B436" w14:textId="77777777" w:rsidTr="00067756">
        <w:trPr>
          <w:trHeight w:val="300"/>
        </w:trPr>
        <w:tc>
          <w:tcPr>
            <w:cnfStyle w:val="001000000000" w:firstRow="0" w:lastRow="0" w:firstColumn="1" w:lastColumn="0" w:oddVBand="0" w:evenVBand="0" w:oddHBand="0" w:evenHBand="0" w:firstRowFirstColumn="0" w:firstRowLastColumn="0" w:lastRowFirstColumn="0" w:lastRowLastColumn="0"/>
            <w:tcW w:w="1796" w:type="dxa"/>
          </w:tcPr>
          <w:p w14:paraId="29276E8D" w14:textId="77777777" w:rsidR="00CB7509" w:rsidRDefault="00CB7509" w:rsidP="007E50B1">
            <w:pPr>
              <w:rPr>
                <w:highlight w:val="yellow"/>
              </w:rPr>
            </w:pPr>
            <w:r w:rsidRPr="009C3B71">
              <w:t>Open-ended question</w:t>
            </w:r>
          </w:p>
        </w:tc>
        <w:tc>
          <w:tcPr>
            <w:tcW w:w="2280" w:type="dxa"/>
          </w:tcPr>
          <w:p w14:paraId="68C8D4A9" w14:textId="77777777" w:rsidR="00CB7509" w:rsidRDefault="00CB7509" w:rsidP="007E50B1">
            <w:pPr>
              <w:cnfStyle w:val="000000000000" w:firstRow="0" w:lastRow="0" w:firstColumn="0" w:lastColumn="0" w:oddVBand="0" w:evenVBand="0" w:oddHBand="0" w:evenHBand="0" w:firstRowFirstColumn="0" w:firstRowLastColumn="0" w:lastRowFirstColumn="0" w:lastRowLastColumn="0"/>
              <w:rPr>
                <w:rStyle w:val="Strong"/>
                <w:b w:val="0"/>
                <w:bCs w:val="0"/>
              </w:rPr>
            </w:pPr>
            <w:r w:rsidRPr="2AABD1E2">
              <w:rPr>
                <w:rStyle w:val="Strong"/>
                <w:b w:val="0"/>
              </w:rPr>
              <w:t>These are questions that invite the interviewee to share more detailed answers. Answers will usually be longer sentences and may give you the chance to probe further.</w:t>
            </w:r>
          </w:p>
        </w:tc>
        <w:tc>
          <w:tcPr>
            <w:tcW w:w="3540" w:type="dxa"/>
          </w:tcPr>
          <w:p w14:paraId="7B93557F" w14:textId="365C6599" w:rsidR="00CB7509" w:rsidRDefault="004B143F" w:rsidP="007E50B1">
            <w:pP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r w:rsidRPr="004B143F">
              <w:rPr>
                <w:rStyle w:val="Strong"/>
                <w:rFonts w:eastAsia="Arial"/>
                <w:color w:val="000000" w:themeColor="text1"/>
              </w:rPr>
              <w:t>TAYLOR:</w:t>
            </w:r>
            <w:r w:rsidRPr="004B143F">
              <w:rPr>
                <w:rStyle w:val="Strong"/>
                <w:rFonts w:eastAsia="Arial"/>
                <w:b w:val="0"/>
                <w:color w:val="000000" w:themeColor="text1"/>
              </w:rPr>
              <w:t xml:space="preserve"> It is normal to feel a bit nervous when you know you are going to be heard by the thousands of Stage 5 students across New South Wales! Why don’t you start by giving the audience a brief rundown of one of the poets you would like to discuss today, Jazz Money</w:t>
            </w:r>
            <w:r w:rsidR="00F33029">
              <w:rPr>
                <w:rStyle w:val="Strong"/>
                <w:rFonts w:eastAsia="Arial"/>
                <w:b w:val="0"/>
                <w:color w:val="000000" w:themeColor="text1"/>
              </w:rPr>
              <w:t>?</w:t>
            </w:r>
          </w:p>
        </w:tc>
        <w:tc>
          <w:tcPr>
            <w:tcW w:w="2250" w:type="dxa"/>
          </w:tcPr>
          <w:p w14:paraId="5E43DDE0" w14:textId="316BC123" w:rsidR="00CB7509" w:rsidRPr="00B86568" w:rsidRDefault="004B143F" w:rsidP="007E50B1">
            <w:pPr>
              <w:cnfStyle w:val="000000000000" w:firstRow="0" w:lastRow="0" w:firstColumn="0" w:lastColumn="0" w:oddVBand="0" w:evenVBand="0" w:oddHBand="0" w:evenHBand="0" w:firstRowFirstColumn="0" w:firstRowLastColumn="0" w:lastRowFirstColumn="0" w:lastRowLastColumn="0"/>
              <w:rPr>
                <w:rStyle w:val="Strong"/>
                <w:rFonts w:eastAsia="Arial"/>
                <w:b w:val="0"/>
                <w:color w:val="000000" w:themeColor="text1"/>
              </w:rPr>
            </w:pPr>
            <w:r w:rsidRPr="00B86568">
              <w:rPr>
                <w:rStyle w:val="Strong"/>
                <w:rFonts w:eastAsia="Arial"/>
                <w:b w:val="0"/>
                <w:color w:val="000000" w:themeColor="text1"/>
              </w:rPr>
              <w:t>Taylor had used an open-ended question</w:t>
            </w:r>
            <w:r w:rsidR="001D27AD" w:rsidRPr="00B86568">
              <w:rPr>
                <w:rStyle w:val="Strong"/>
                <w:rFonts w:eastAsia="Arial"/>
                <w:b w:val="0"/>
                <w:color w:val="000000" w:themeColor="text1"/>
              </w:rPr>
              <w:t xml:space="preserve"> to provide an opportunity for Parker to include biographical information about the poet.</w:t>
            </w:r>
          </w:p>
        </w:tc>
      </w:tr>
      <w:tr w:rsidR="00CB7509" w14:paraId="243CD068" w14:textId="77777777" w:rsidTr="00067756">
        <w:trPr>
          <w:trHeight w:val="300"/>
        </w:trPr>
        <w:tc>
          <w:tcPr>
            <w:cnfStyle w:val="001000000000" w:firstRow="0" w:lastRow="0" w:firstColumn="1" w:lastColumn="0" w:oddVBand="0" w:evenVBand="0" w:oddHBand="0" w:evenHBand="0" w:firstRowFirstColumn="0" w:firstRowLastColumn="0" w:lastRowFirstColumn="0" w:lastRowLastColumn="0"/>
            <w:tcW w:w="1796" w:type="dxa"/>
          </w:tcPr>
          <w:p w14:paraId="5F4573A7" w14:textId="77777777" w:rsidR="00CB7509" w:rsidRDefault="00CB7509" w:rsidP="007E50B1">
            <w:pPr>
              <w:rPr>
                <w:highlight w:val="cyan"/>
              </w:rPr>
            </w:pPr>
            <w:r w:rsidRPr="009C3B71">
              <w:lastRenderedPageBreak/>
              <w:t>Probing question</w:t>
            </w:r>
          </w:p>
        </w:tc>
        <w:tc>
          <w:tcPr>
            <w:tcW w:w="2280" w:type="dxa"/>
          </w:tcPr>
          <w:p w14:paraId="0672A736" w14:textId="77777777" w:rsidR="00CB7509" w:rsidRPr="00696791" w:rsidRDefault="00CB7509" w:rsidP="007E50B1">
            <w:pPr>
              <w:cnfStyle w:val="000000000000" w:firstRow="0" w:lastRow="0" w:firstColumn="0" w:lastColumn="0" w:oddVBand="0" w:evenVBand="0" w:oddHBand="0" w:evenHBand="0" w:firstRowFirstColumn="0" w:firstRowLastColumn="0" w:lastRowFirstColumn="0" w:lastRowLastColumn="0"/>
              <w:rPr>
                <w:bCs/>
              </w:rPr>
            </w:pPr>
            <w:r w:rsidRPr="2AABD1E2">
              <w:rPr>
                <w:rStyle w:val="Strong"/>
                <w:b w:val="0"/>
              </w:rPr>
              <w:t>These are the types of questions that you ask after an original question. The interviewee might give you some information that you want to know more about – this is when you would ask your probing question.</w:t>
            </w:r>
          </w:p>
        </w:tc>
        <w:tc>
          <w:tcPr>
            <w:tcW w:w="3540" w:type="dxa"/>
          </w:tcPr>
          <w:p w14:paraId="7785786A" w14:textId="04C48A9E" w:rsidR="00CB7509" w:rsidRDefault="00B10ADE" w:rsidP="007E50B1">
            <w:pPr>
              <w:cnfStyle w:val="000000000000" w:firstRow="0" w:lastRow="0" w:firstColumn="0" w:lastColumn="0" w:oddVBand="0" w:evenVBand="0" w:oddHBand="0" w:evenHBand="0" w:firstRowFirstColumn="0" w:firstRowLastColumn="0" w:lastRowFirstColumn="0" w:lastRowLastColumn="0"/>
              <w:rPr>
                <w:rFonts w:eastAsia="Arial"/>
                <w:b/>
                <w:bCs/>
                <w:color w:val="000000" w:themeColor="text1"/>
                <w:highlight w:val="cyan"/>
              </w:rPr>
            </w:pPr>
            <w:r w:rsidRPr="00B10ADE">
              <w:rPr>
                <w:rFonts w:eastAsia="Arial"/>
                <w:b/>
                <w:bCs/>
                <w:color w:val="000000" w:themeColor="text1"/>
              </w:rPr>
              <w:t xml:space="preserve">TAYLOR: </w:t>
            </w:r>
            <w:r w:rsidRPr="00B10ADE">
              <w:rPr>
                <w:rFonts w:eastAsia="Arial"/>
                <w:color w:val="000000" w:themeColor="text1"/>
              </w:rPr>
              <w:t>I would like to explore that more closely. You used the word ‘powerful’. Can you tell the listeners out there what makes this poem so powerful</w:t>
            </w:r>
            <w:r w:rsidR="00F33029">
              <w:rPr>
                <w:rFonts w:eastAsia="Arial"/>
                <w:color w:val="000000" w:themeColor="text1"/>
              </w:rPr>
              <w:t>?</w:t>
            </w:r>
            <w:r w:rsidR="00F33029" w:rsidRPr="00B10ADE">
              <w:rPr>
                <w:rFonts w:eastAsia="Arial"/>
                <w:color w:val="000000" w:themeColor="text1"/>
              </w:rPr>
              <w:t xml:space="preserve"> </w:t>
            </w:r>
            <w:r w:rsidRPr="00B10ADE">
              <w:rPr>
                <w:rFonts w:eastAsia="Arial"/>
                <w:color w:val="000000" w:themeColor="text1"/>
              </w:rPr>
              <w:t>Perhaps you can read to the audience the stanza in ‘GUDYI’ you found most powerful and explain why that is?</w:t>
            </w:r>
          </w:p>
        </w:tc>
        <w:tc>
          <w:tcPr>
            <w:tcW w:w="2250" w:type="dxa"/>
          </w:tcPr>
          <w:p w14:paraId="56696461" w14:textId="77777777" w:rsidR="00CB7509" w:rsidRDefault="00CB7509" w:rsidP="007E50B1">
            <w:pPr>
              <w:cnfStyle w:val="000000000000" w:firstRow="0" w:lastRow="0" w:firstColumn="0" w:lastColumn="0" w:oddVBand="0" w:evenVBand="0" w:oddHBand="0" w:evenHBand="0" w:firstRowFirstColumn="0" w:firstRowLastColumn="0" w:lastRowFirstColumn="0" w:lastRowLastColumn="0"/>
            </w:pPr>
            <w:r>
              <w:t xml:space="preserve">In this example, </w:t>
            </w:r>
            <w:r w:rsidR="00EC706F">
              <w:t>Taylor has asked a probing</w:t>
            </w:r>
            <w:r w:rsidR="00B86568">
              <w:t xml:space="preserve"> questio</w:t>
            </w:r>
            <w:r w:rsidR="008F3150">
              <w:t>n to guide Paker’s analysis of the p</w:t>
            </w:r>
            <w:r w:rsidR="00D652DE">
              <w:t>oem.</w:t>
            </w:r>
          </w:p>
        </w:tc>
      </w:tr>
    </w:tbl>
    <w:p w14:paraId="358CE8D1" w14:textId="4066604A" w:rsidR="00CB6A67" w:rsidRPr="009375ED" w:rsidRDefault="006324DB" w:rsidP="003E464E">
      <w:pPr>
        <w:pStyle w:val="Heading2"/>
        <w:rPr>
          <w:rStyle w:val="Strong"/>
          <w:b w:val="0"/>
        </w:rPr>
      </w:pPr>
      <w:bookmarkStart w:id="46" w:name="_Toc151388063"/>
      <w:r>
        <w:t xml:space="preserve">Phase 6, </w:t>
      </w:r>
      <w:r>
        <w:rPr>
          <w:rStyle w:val="Strong"/>
          <w:b w:val="0"/>
          <w:bCs/>
        </w:rPr>
        <w:t>activity</w:t>
      </w:r>
      <w:r w:rsidRPr="009375ED">
        <w:rPr>
          <w:rStyle w:val="Strong"/>
          <w:b w:val="0"/>
        </w:rPr>
        <w:t xml:space="preserve"> </w:t>
      </w:r>
      <w:r w:rsidR="005F22CC">
        <w:rPr>
          <w:rStyle w:val="Strong"/>
          <w:b w:val="0"/>
        </w:rPr>
        <w:t>4</w:t>
      </w:r>
      <w:r w:rsidR="002421D5" w:rsidRPr="009375ED">
        <w:rPr>
          <w:rStyle w:val="Strong"/>
          <w:b w:val="0"/>
        </w:rPr>
        <w:t>(b)</w:t>
      </w:r>
      <w:r w:rsidR="00A361AA" w:rsidRPr="009375ED">
        <w:rPr>
          <w:rStyle w:val="Strong"/>
          <w:b w:val="0"/>
        </w:rPr>
        <w:t xml:space="preserve"> </w:t>
      </w:r>
      <w:r w:rsidR="00CB6A67" w:rsidRPr="009375ED">
        <w:rPr>
          <w:rStyle w:val="Strong"/>
          <w:b w:val="0"/>
        </w:rPr>
        <w:t>– using open-ended and probing questions</w:t>
      </w:r>
      <w:bookmarkEnd w:id="46"/>
    </w:p>
    <w:p w14:paraId="79CC65AD" w14:textId="43FF6F5E" w:rsidR="00A940F7" w:rsidRDefault="00A940F7" w:rsidP="00A940F7">
      <w:pPr>
        <w:pStyle w:val="FeatureBox2"/>
      </w:pPr>
      <w:r w:rsidRPr="2AABD1E2">
        <w:rPr>
          <w:b/>
          <w:bCs/>
        </w:rPr>
        <w:t xml:space="preserve">Teacher </w:t>
      </w:r>
      <w:proofErr w:type="gramStart"/>
      <w:r w:rsidRPr="2AABD1E2">
        <w:rPr>
          <w:b/>
          <w:bCs/>
        </w:rPr>
        <w:t>note</w:t>
      </w:r>
      <w:proofErr w:type="gramEnd"/>
      <w:r w:rsidRPr="2AABD1E2">
        <w:rPr>
          <w:b/>
          <w:bCs/>
        </w:rPr>
        <w:t>:</w:t>
      </w:r>
      <w:r w:rsidR="001E36EB">
        <w:rPr>
          <w:b/>
          <w:bCs/>
        </w:rPr>
        <w:t xml:space="preserve"> </w:t>
      </w:r>
      <w:r w:rsidR="001E36EB">
        <w:rPr>
          <w:rStyle w:val="Strong"/>
          <w:b w:val="0"/>
        </w:rPr>
        <w:t>this activity provides appropriate scaffolding to support students in considering, devising and reviewing their use of questioning types. Students will write open-ended questions, aligned with their thesis and the poem selected for the assessment task. Students will then predict the responses generated by the open-ended question and follow this with a probing-question using the information provided.</w:t>
      </w:r>
    </w:p>
    <w:p w14:paraId="20596279" w14:textId="39603773" w:rsidR="00FA64FD" w:rsidRDefault="00CB7509">
      <w:pPr>
        <w:pStyle w:val="ListNumber"/>
        <w:numPr>
          <w:ilvl w:val="0"/>
          <w:numId w:val="11"/>
        </w:numPr>
      </w:pPr>
      <w:r>
        <w:t xml:space="preserve">With </w:t>
      </w:r>
      <w:r w:rsidR="001C53A9">
        <w:t>your</w:t>
      </w:r>
      <w:r w:rsidR="007B5845">
        <w:t xml:space="preserve"> assessment</w:t>
      </w:r>
      <w:r w:rsidR="001C53A9">
        <w:t xml:space="preserve"> partner</w:t>
      </w:r>
      <w:r w:rsidR="007B5845">
        <w:t>, or your group members</w:t>
      </w:r>
      <w:r w:rsidR="00CD258E">
        <w:t>,</w:t>
      </w:r>
      <w:r>
        <w:t xml:space="preserve"> think about</w:t>
      </w:r>
      <w:r w:rsidR="008F6515">
        <w:t xml:space="preserve"> and discuss</w:t>
      </w:r>
      <w:r>
        <w:t xml:space="preserve"> the poems you have chosen to</w:t>
      </w:r>
      <w:r w:rsidR="00FA64FD">
        <w:t xml:space="preserve"> analyse for the assessment task</w:t>
      </w:r>
      <w:r>
        <w:t xml:space="preserve"> and the thesis statements you have developed.</w:t>
      </w:r>
    </w:p>
    <w:p w14:paraId="2023780D" w14:textId="3DB0C804" w:rsidR="00FA64FD" w:rsidRDefault="00FA64FD">
      <w:pPr>
        <w:pStyle w:val="ListNumber"/>
        <w:numPr>
          <w:ilvl w:val="0"/>
          <w:numId w:val="11"/>
        </w:numPr>
      </w:pPr>
      <w:r>
        <w:t>B</w:t>
      </w:r>
      <w:r w:rsidR="00CB7509">
        <w:t>rainstorm some open-ended questions you think you could use to draw out the information you want to share to support your thesis</w:t>
      </w:r>
      <w:r>
        <w:t xml:space="preserve">. You can use </w:t>
      </w:r>
      <w:r w:rsidR="00F33029">
        <w:rPr>
          <w:b/>
          <w:bCs/>
        </w:rPr>
        <w:fldChar w:fldCharType="begin"/>
      </w:r>
      <w:r w:rsidR="00F33029">
        <w:instrText xml:space="preserve"> REF _Ref150334495 \h </w:instrText>
      </w:r>
      <w:r w:rsidR="00F33029">
        <w:rPr>
          <w:b/>
          <w:bCs/>
        </w:rPr>
      </w:r>
      <w:r w:rsidR="00F33029">
        <w:rPr>
          <w:b/>
          <w:bCs/>
        </w:rPr>
        <w:fldChar w:fldCharType="separate"/>
      </w:r>
      <w:r w:rsidR="00F33029">
        <w:t xml:space="preserve">Figure </w:t>
      </w:r>
      <w:r w:rsidR="00F33029">
        <w:rPr>
          <w:noProof/>
        </w:rPr>
        <w:t>3</w:t>
      </w:r>
      <w:r w:rsidR="00F33029">
        <w:rPr>
          <w:b/>
          <w:bCs/>
        </w:rPr>
        <w:fldChar w:fldCharType="end"/>
      </w:r>
      <w:r w:rsidR="000F0966" w:rsidRPr="000F0966">
        <w:t xml:space="preserve"> </w:t>
      </w:r>
      <w:r w:rsidRPr="000F0966">
        <w:t>to</w:t>
      </w:r>
      <w:r>
        <w:t xml:space="preserve"> structure this activity. Do not limit yourself to </w:t>
      </w:r>
      <w:r w:rsidR="00F33029">
        <w:t xml:space="preserve">3 </w:t>
      </w:r>
      <w:r w:rsidR="009219D3">
        <w:t>open-ended questions. The more questions you devise, the easier it will be to narrow down which questions to use.</w:t>
      </w:r>
    </w:p>
    <w:p w14:paraId="0BC15821" w14:textId="3B3C0980" w:rsidR="00991AA6" w:rsidRDefault="00991AA6" w:rsidP="00991AA6">
      <w:pPr>
        <w:pStyle w:val="Caption"/>
      </w:pPr>
      <w:bookmarkStart w:id="47" w:name="_Ref150334495"/>
      <w:r>
        <w:lastRenderedPageBreak/>
        <w:t xml:space="preserve">Figure </w:t>
      </w:r>
      <w:fldSimple w:instr=" SEQ Figure \* ARABIC ">
        <w:r>
          <w:rPr>
            <w:noProof/>
          </w:rPr>
          <w:t>3</w:t>
        </w:r>
      </w:fldSimple>
      <w:bookmarkEnd w:id="47"/>
      <w:r>
        <w:t xml:space="preserve"> – brainstorming template</w:t>
      </w:r>
    </w:p>
    <w:p w14:paraId="3B4B4100" w14:textId="53BF825B" w:rsidR="00A96226" w:rsidRPr="00A96226" w:rsidRDefault="00A96226" w:rsidP="00A96226">
      <w:r w:rsidRPr="00A96226">
        <w:rPr>
          <w:noProof/>
        </w:rPr>
        <w:drawing>
          <wp:inline distT="0" distB="0" distL="0" distR="0" wp14:anchorId="74F8AEF4" wp14:editId="7A572F6B">
            <wp:extent cx="5648325" cy="4004289"/>
            <wp:effectExtent l="0" t="0" r="0" b="0"/>
            <wp:docPr id="648691312" name="Picture 648691312" descr="A brainstorming template. There is a circle in the bottom that says 'Poem and thesis'.  There are 3 boxes radiating out of this circle. each box says 'potential question 1', 'potential question 2'. 'potential ques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691312" name="Picture 1" descr="A brainstorming template. There is a circle in the bottom that says 'Poem and thesis'.  There are 3 boxes radiating out of this circle. each box says 'potential question 1', 'potential question 2'. 'potential question 3'."/>
                    <pic:cNvPicPr/>
                  </pic:nvPicPr>
                  <pic:blipFill>
                    <a:blip r:embed="rId52"/>
                    <a:stretch>
                      <a:fillRect/>
                    </a:stretch>
                  </pic:blipFill>
                  <pic:spPr>
                    <a:xfrm>
                      <a:off x="0" y="0"/>
                      <a:ext cx="5655344" cy="4009265"/>
                    </a:xfrm>
                    <a:prstGeom prst="rect">
                      <a:avLst/>
                    </a:prstGeom>
                  </pic:spPr>
                </pic:pic>
              </a:graphicData>
            </a:graphic>
          </wp:inline>
        </w:drawing>
      </w:r>
    </w:p>
    <w:p w14:paraId="3E5762BC" w14:textId="2F64F57C" w:rsidR="00E60A44" w:rsidRDefault="00ED043F" w:rsidP="00E60A44">
      <w:r>
        <w:t xml:space="preserve">Use the </w:t>
      </w:r>
      <w:r w:rsidR="00E32CE6">
        <w:t xml:space="preserve">following </w:t>
      </w:r>
      <w:r>
        <w:t>table</w:t>
      </w:r>
      <w:r w:rsidRPr="00ED043F">
        <w:t xml:space="preserve"> </w:t>
      </w:r>
      <w:r w:rsidR="00632694">
        <w:t>‘D</w:t>
      </w:r>
      <w:r w:rsidRPr="00ED043F">
        <w:t>eveloping open-ended and probing questions</w:t>
      </w:r>
      <w:r w:rsidR="00632694">
        <w:t>’</w:t>
      </w:r>
      <w:r w:rsidRPr="00ED043F">
        <w:t xml:space="preserve"> to complete 3</w:t>
      </w:r>
      <w:r w:rsidR="00840FD8">
        <w:t>–</w:t>
      </w:r>
      <w:r w:rsidRPr="00ED043F">
        <w:t>6</w:t>
      </w:r>
      <w:r w:rsidR="00632694">
        <w:t xml:space="preserve">. </w:t>
      </w:r>
      <w:r w:rsidR="00F33029">
        <w:t>T</w:t>
      </w:r>
      <w:r w:rsidR="00F33029" w:rsidRPr="00E60A44">
        <w:t xml:space="preserve">he </w:t>
      </w:r>
      <w:r w:rsidR="00E60A44" w:rsidRPr="00E60A44">
        <w:t>first row has been completed for you as a model of what is expected in this activity. The poem, ‘The Black Rat’ by Iris Clayton has been used to inspire the answers in the first row.</w:t>
      </w:r>
    </w:p>
    <w:p w14:paraId="26B8B0C1" w14:textId="5137EC26" w:rsidR="009219D3" w:rsidRDefault="00CB7509" w:rsidP="00507EC6">
      <w:pPr>
        <w:pStyle w:val="ListNumber"/>
      </w:pPr>
      <w:r>
        <w:t xml:space="preserve">Review and refine your open-ended questions </w:t>
      </w:r>
      <w:r w:rsidR="00167863">
        <w:t>through</w:t>
      </w:r>
      <w:r>
        <w:t xml:space="preserve"> discussi</w:t>
      </w:r>
      <w:r w:rsidR="00167863">
        <w:t>on and reflection</w:t>
      </w:r>
      <w:r w:rsidR="00F33029">
        <w:t>,</w:t>
      </w:r>
      <w:r>
        <w:t xml:space="preserve"> then copy them into </w:t>
      </w:r>
      <w:r w:rsidR="008F6515">
        <w:t>Column 1, labelled ‘Original open-ended question’.</w:t>
      </w:r>
    </w:p>
    <w:p w14:paraId="1661B103" w14:textId="513C4B70" w:rsidR="004B6345" w:rsidRDefault="009219D3" w:rsidP="00507EC6">
      <w:pPr>
        <w:pStyle w:val="ListNumber"/>
      </w:pPr>
      <w:r>
        <w:t>Ask</w:t>
      </w:r>
      <w:r w:rsidR="00CB7509">
        <w:t xml:space="preserve"> </w:t>
      </w:r>
      <w:r>
        <w:t xml:space="preserve">your </w:t>
      </w:r>
      <w:r w:rsidR="00167863">
        <w:t>p</w:t>
      </w:r>
      <w:r>
        <w:t xml:space="preserve">artner or group members </w:t>
      </w:r>
      <w:r w:rsidR="00CB7509">
        <w:t xml:space="preserve">to come up with an answer to the open-ended question (this does not have to be their final answer and could be in </w:t>
      </w:r>
      <w:r w:rsidR="00C01261">
        <w:t>bullet poin</w:t>
      </w:r>
      <w:r w:rsidR="00CB7509">
        <w:t>t form)</w:t>
      </w:r>
      <w:r w:rsidR="00F73CEE">
        <w:t>.</w:t>
      </w:r>
      <w:r w:rsidR="00CB7509">
        <w:t xml:space="preserve"> </w:t>
      </w:r>
      <w:r w:rsidR="008F6515">
        <w:t>Write this in</w:t>
      </w:r>
      <w:r w:rsidR="00CB7509">
        <w:t xml:space="preserve"> </w:t>
      </w:r>
      <w:r w:rsidR="004B6345">
        <w:t>column 2, labelled ‘Predicted answer’</w:t>
      </w:r>
      <w:r w:rsidR="00C02BAE">
        <w:t>.</w:t>
      </w:r>
    </w:p>
    <w:p w14:paraId="3CD06BD9" w14:textId="50D4E116" w:rsidR="00CB7509" w:rsidRDefault="004B6345" w:rsidP="00507EC6">
      <w:pPr>
        <w:pStyle w:val="ListNumber"/>
      </w:pPr>
      <w:r>
        <w:t>R</w:t>
      </w:r>
      <w:r w:rsidR="00CB7509">
        <w:t xml:space="preserve">eview the answer </w:t>
      </w:r>
      <w:r>
        <w:t>provided</w:t>
      </w:r>
      <w:r w:rsidR="00CB7509">
        <w:t xml:space="preserve"> and see </w:t>
      </w:r>
      <w:r w:rsidR="00C01261">
        <w:t>how</w:t>
      </w:r>
      <w:r w:rsidR="00CB7509">
        <w:t xml:space="preserve"> you could ask a probing question to allow your</w:t>
      </w:r>
      <w:r>
        <w:t xml:space="preserve"> partner or group members</w:t>
      </w:r>
      <w:r w:rsidR="00CB7509">
        <w:t xml:space="preserve"> to share information that will support their thesis further. To do this, use column</w:t>
      </w:r>
      <w:r w:rsidR="00805B20">
        <w:t xml:space="preserve"> 3, labelled ‘Purpose of the probing question – What do you want from this?</w:t>
      </w:r>
      <w:r w:rsidR="00AE0CB7">
        <w:t>’</w:t>
      </w:r>
      <w:r w:rsidR="00CB7509">
        <w:t xml:space="preserve"> to </w:t>
      </w:r>
      <w:r w:rsidR="007B2C3F">
        <w:t xml:space="preserve">note down what </w:t>
      </w:r>
      <w:r w:rsidR="00CB7509">
        <w:t xml:space="preserve">information you want </w:t>
      </w:r>
      <w:r w:rsidR="007B2C3F">
        <w:t xml:space="preserve">from the question </w:t>
      </w:r>
      <w:r w:rsidR="00CB7509">
        <w:t>and why you want it (remember, connect to the thesis</w:t>
      </w:r>
      <w:r w:rsidR="00AC7A66">
        <w:t>!).</w:t>
      </w:r>
    </w:p>
    <w:p w14:paraId="22C640AC" w14:textId="3DCA9F61" w:rsidR="008F6515" w:rsidRPr="00F65A3E" w:rsidRDefault="0052075F" w:rsidP="00507EC6">
      <w:pPr>
        <w:pStyle w:val="ListNumber"/>
        <w:rPr>
          <w:bCs/>
        </w:rPr>
      </w:pPr>
      <w:r>
        <w:t xml:space="preserve">In column 4, labelled ‘Probing question’ </w:t>
      </w:r>
      <w:r w:rsidR="00AD616B">
        <w:t xml:space="preserve">write down your probing question based on the ideas you included in column 3. </w:t>
      </w:r>
      <w:r w:rsidR="00CB7509">
        <w:t xml:space="preserve">Remember, for a probing question to be effectively embedded, the </w:t>
      </w:r>
      <w:r w:rsidR="00CB7509">
        <w:lastRenderedPageBreak/>
        <w:t xml:space="preserve">person asking the question should draw specifically on part of the answer given, then use that to move into asking the </w:t>
      </w:r>
      <w:r w:rsidR="008F6515">
        <w:t>next question.</w:t>
      </w:r>
    </w:p>
    <w:p w14:paraId="65BCC6C8" w14:textId="56B5A21F" w:rsidR="00A030C3" w:rsidRPr="00A030C3" w:rsidRDefault="00A030C3" w:rsidP="000B2801">
      <w:pPr>
        <w:pStyle w:val="FeatureBox2"/>
      </w:pPr>
      <w:r w:rsidRPr="000B2801">
        <w:rPr>
          <w:b/>
          <w:bCs/>
        </w:rPr>
        <w:t>Teacher note:</w:t>
      </w:r>
      <w:r>
        <w:t xml:space="preserve"> the </w:t>
      </w:r>
      <w:r w:rsidR="002B2906">
        <w:t xml:space="preserve">sample answer in the first row refers to the study of the poem ‘The Black Rat’ by Iris Clayton. This example </w:t>
      </w:r>
      <w:r w:rsidR="00192457">
        <w:t xml:space="preserve">will need to be modified </w:t>
      </w:r>
      <w:r w:rsidR="002B2906">
        <w:t xml:space="preserve">if you have not </w:t>
      </w:r>
      <w:r w:rsidR="00325298">
        <w:t>studied this poem.</w:t>
      </w:r>
    </w:p>
    <w:p w14:paraId="1957808D" w14:textId="422014CB" w:rsidR="00CB7509" w:rsidRPr="00892FFA" w:rsidRDefault="00B94913" w:rsidP="00892FFA">
      <w:pPr>
        <w:pStyle w:val="Caption"/>
      </w:pPr>
      <w:bookmarkStart w:id="48" w:name="_Ref150334588"/>
      <w:r w:rsidRPr="00892FFA">
        <w:rPr>
          <w:rStyle w:val="Strong"/>
          <w:b w:val="0"/>
          <w:bCs w:val="0"/>
        </w:rPr>
        <w:t xml:space="preserve">Table </w:t>
      </w:r>
      <w:r w:rsidRPr="00892FFA">
        <w:rPr>
          <w:rStyle w:val="Strong"/>
          <w:b w:val="0"/>
          <w:bCs w:val="0"/>
        </w:rPr>
        <w:fldChar w:fldCharType="begin"/>
      </w:r>
      <w:r w:rsidRPr="00892FFA">
        <w:rPr>
          <w:rStyle w:val="Strong"/>
          <w:b w:val="0"/>
          <w:bCs w:val="0"/>
        </w:rPr>
        <w:instrText xml:space="preserve"> SEQ Table \* ARABIC </w:instrText>
      </w:r>
      <w:r w:rsidRPr="00892FFA">
        <w:rPr>
          <w:rStyle w:val="Strong"/>
          <w:b w:val="0"/>
          <w:bCs w:val="0"/>
        </w:rPr>
        <w:fldChar w:fldCharType="separate"/>
      </w:r>
      <w:r w:rsidR="008F5779">
        <w:rPr>
          <w:rStyle w:val="Strong"/>
          <w:b w:val="0"/>
          <w:bCs w:val="0"/>
          <w:noProof/>
        </w:rPr>
        <w:t>23</w:t>
      </w:r>
      <w:r w:rsidRPr="00892FFA">
        <w:rPr>
          <w:rStyle w:val="Strong"/>
          <w:b w:val="0"/>
          <w:bCs w:val="0"/>
        </w:rPr>
        <w:fldChar w:fldCharType="end"/>
      </w:r>
      <w:bookmarkEnd w:id="48"/>
      <w:r w:rsidRPr="00892FFA">
        <w:rPr>
          <w:rStyle w:val="Strong"/>
          <w:b w:val="0"/>
          <w:bCs w:val="0"/>
        </w:rPr>
        <w:t xml:space="preserve"> – developing </w:t>
      </w:r>
      <w:r w:rsidR="00A50CC2" w:rsidRPr="00892FFA">
        <w:rPr>
          <w:rStyle w:val="Strong"/>
          <w:b w:val="0"/>
          <w:bCs w:val="0"/>
        </w:rPr>
        <w:t>open-ended and probing</w:t>
      </w:r>
      <w:r w:rsidRPr="00892FFA">
        <w:rPr>
          <w:rStyle w:val="Strong"/>
          <w:b w:val="0"/>
          <w:bCs w:val="0"/>
        </w:rPr>
        <w:t xml:space="preserve"> questions</w:t>
      </w:r>
    </w:p>
    <w:tbl>
      <w:tblPr>
        <w:tblStyle w:val="Tableheader"/>
        <w:tblW w:w="9632" w:type="dxa"/>
        <w:tblLayout w:type="fixed"/>
        <w:tblLook w:val="06A0" w:firstRow="1" w:lastRow="0" w:firstColumn="1" w:lastColumn="0" w:noHBand="1" w:noVBand="1"/>
        <w:tblDescription w:val="A table which has space for students to identify questioning types. Some cells have been left blank for students to respond."/>
      </w:tblPr>
      <w:tblGrid>
        <w:gridCol w:w="2408"/>
        <w:gridCol w:w="2408"/>
        <w:gridCol w:w="2408"/>
        <w:gridCol w:w="2408"/>
      </w:tblGrid>
      <w:tr w:rsidR="006324DB" w:rsidRPr="00892FFA" w14:paraId="7DB4152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8" w:type="dxa"/>
          </w:tcPr>
          <w:p w14:paraId="4CEB5812" w14:textId="77777777" w:rsidR="006324DB" w:rsidRPr="00892FFA" w:rsidRDefault="006324DB" w:rsidP="00892FFA">
            <w:r w:rsidRPr="00892FFA">
              <w:t>Original open-ended question</w:t>
            </w:r>
          </w:p>
        </w:tc>
        <w:tc>
          <w:tcPr>
            <w:tcW w:w="2408" w:type="dxa"/>
          </w:tcPr>
          <w:p w14:paraId="7B9E82E0" w14:textId="77777777" w:rsidR="006324DB" w:rsidRPr="00892FFA" w:rsidRDefault="006324DB" w:rsidP="00892FFA">
            <w:pPr>
              <w:cnfStyle w:val="100000000000" w:firstRow="1" w:lastRow="0" w:firstColumn="0" w:lastColumn="0" w:oddVBand="0" w:evenVBand="0" w:oddHBand="0" w:evenHBand="0" w:firstRowFirstColumn="0" w:firstRowLastColumn="0" w:lastRowFirstColumn="0" w:lastRowLastColumn="0"/>
            </w:pPr>
            <w:r w:rsidRPr="00892FFA">
              <w:t>Predicted answer</w:t>
            </w:r>
          </w:p>
        </w:tc>
        <w:tc>
          <w:tcPr>
            <w:tcW w:w="2408" w:type="dxa"/>
          </w:tcPr>
          <w:p w14:paraId="0B0FD180" w14:textId="77777777" w:rsidR="006324DB" w:rsidRPr="00892FFA" w:rsidRDefault="006324DB" w:rsidP="00892FFA">
            <w:pPr>
              <w:cnfStyle w:val="100000000000" w:firstRow="1" w:lastRow="0" w:firstColumn="0" w:lastColumn="0" w:oddVBand="0" w:evenVBand="0" w:oddHBand="0" w:evenHBand="0" w:firstRowFirstColumn="0" w:firstRowLastColumn="0" w:lastRowFirstColumn="0" w:lastRowLastColumn="0"/>
            </w:pPr>
            <w:r w:rsidRPr="00892FFA">
              <w:t>Purpose of the probing question – What do you want from this?</w:t>
            </w:r>
          </w:p>
        </w:tc>
        <w:tc>
          <w:tcPr>
            <w:tcW w:w="2408" w:type="dxa"/>
          </w:tcPr>
          <w:p w14:paraId="78E4D45E" w14:textId="77777777" w:rsidR="006324DB" w:rsidRPr="00892FFA" w:rsidRDefault="006324DB" w:rsidP="00892FFA">
            <w:pPr>
              <w:cnfStyle w:val="100000000000" w:firstRow="1" w:lastRow="0" w:firstColumn="0" w:lastColumn="0" w:oddVBand="0" w:evenVBand="0" w:oddHBand="0" w:evenHBand="0" w:firstRowFirstColumn="0" w:firstRowLastColumn="0" w:lastRowFirstColumn="0" w:lastRowLastColumn="0"/>
            </w:pPr>
            <w:r w:rsidRPr="00892FFA">
              <w:t>Probing question</w:t>
            </w:r>
          </w:p>
        </w:tc>
      </w:tr>
      <w:tr w:rsidR="006324DB" w14:paraId="2C3F8829" w14:textId="77777777">
        <w:trPr>
          <w:trHeight w:val="300"/>
        </w:trPr>
        <w:tc>
          <w:tcPr>
            <w:cnfStyle w:val="001000000000" w:firstRow="0" w:lastRow="0" w:firstColumn="1" w:lastColumn="0" w:oddVBand="0" w:evenVBand="0" w:oddHBand="0" w:evenHBand="0" w:firstRowFirstColumn="0" w:firstRowLastColumn="0" w:lastRowFirstColumn="0" w:lastRowLastColumn="0"/>
            <w:tcW w:w="2408" w:type="dxa"/>
          </w:tcPr>
          <w:p w14:paraId="009D6972" w14:textId="57AA0414" w:rsidR="002245D5" w:rsidRDefault="006324DB" w:rsidP="00A96226">
            <w:pPr>
              <w:rPr>
                <w:rStyle w:val="Strong"/>
              </w:rPr>
            </w:pPr>
            <w:r>
              <w:rPr>
                <w:rStyle w:val="Strong"/>
              </w:rPr>
              <w:t>Can you tell me a bit about what your study of ‘The Black Rat’ by Iris Clayton illuminated for you about our past?</w:t>
            </w:r>
          </w:p>
        </w:tc>
        <w:tc>
          <w:tcPr>
            <w:tcW w:w="2408" w:type="dxa"/>
          </w:tcPr>
          <w:p w14:paraId="31E2E4E6" w14:textId="77777777" w:rsidR="006324DB" w:rsidRPr="00C218FB" w:rsidRDefault="006324DB" w:rsidP="00CC593E">
            <w:pPr>
              <w:pStyle w:val="ListBullet"/>
              <w:cnfStyle w:val="000000000000" w:firstRow="0" w:lastRow="0" w:firstColumn="0" w:lastColumn="0" w:oddVBand="0" w:evenVBand="0" w:oddHBand="0" w:evenHBand="0" w:firstRowFirstColumn="0" w:firstRowLastColumn="0" w:lastRowFirstColumn="0" w:lastRowLastColumn="0"/>
              <w:rPr>
                <w:rStyle w:val="Strong"/>
                <w:b w:val="0"/>
                <w:bCs w:val="0"/>
              </w:rPr>
            </w:pPr>
            <w:r>
              <w:rPr>
                <w:rStyle w:val="Strong"/>
                <w:b w:val="0"/>
              </w:rPr>
              <w:t>The h</w:t>
            </w:r>
            <w:r w:rsidRPr="00CE0401">
              <w:rPr>
                <w:rStyle w:val="Strong"/>
                <w:b w:val="0"/>
              </w:rPr>
              <w:t xml:space="preserve">istory of </w:t>
            </w:r>
            <w:r w:rsidRPr="00C218FB">
              <w:rPr>
                <w:rStyle w:val="Strong"/>
                <w:b w:val="0"/>
                <w:bCs w:val="0"/>
              </w:rPr>
              <w:t>Aboriginal soldiers in Australia.</w:t>
            </w:r>
          </w:p>
          <w:p w14:paraId="68742505" w14:textId="09557B61" w:rsidR="006324DB" w:rsidRPr="00C218FB" w:rsidRDefault="006324DB" w:rsidP="00CC593E">
            <w:pPr>
              <w:pStyle w:val="ListBullet"/>
              <w:cnfStyle w:val="000000000000" w:firstRow="0" w:lastRow="0" w:firstColumn="0" w:lastColumn="0" w:oddVBand="0" w:evenVBand="0" w:oddHBand="0" w:evenHBand="0" w:firstRowFirstColumn="0" w:firstRowLastColumn="0" w:lastRowFirstColumn="0" w:lastRowLastColumn="0"/>
              <w:rPr>
                <w:rStyle w:val="Strong"/>
                <w:b w:val="0"/>
                <w:bCs w:val="0"/>
              </w:rPr>
            </w:pPr>
            <w:r w:rsidRPr="00C218FB">
              <w:rPr>
                <w:rStyle w:val="Strong"/>
                <w:b w:val="0"/>
                <w:bCs w:val="0"/>
              </w:rPr>
              <w:t>The civil rights movement and racial inequities.</w:t>
            </w:r>
          </w:p>
          <w:p w14:paraId="4ABD1183" w14:textId="0B164E86" w:rsidR="006324DB" w:rsidRPr="00C218FB" w:rsidRDefault="006324DB" w:rsidP="00CC593E">
            <w:pPr>
              <w:pStyle w:val="ListBullet"/>
              <w:cnfStyle w:val="000000000000" w:firstRow="0" w:lastRow="0" w:firstColumn="0" w:lastColumn="0" w:oddVBand="0" w:evenVBand="0" w:oddHBand="0" w:evenHBand="0" w:firstRowFirstColumn="0" w:firstRowLastColumn="0" w:lastRowFirstColumn="0" w:lastRowLastColumn="0"/>
              <w:rPr>
                <w:rStyle w:val="Strong"/>
                <w:b w:val="0"/>
                <w:bCs w:val="0"/>
              </w:rPr>
            </w:pPr>
            <w:r w:rsidRPr="00C218FB">
              <w:rPr>
                <w:rStyle w:val="Strong"/>
                <w:b w:val="0"/>
                <w:bCs w:val="0"/>
              </w:rPr>
              <w:t>How past injustices and traumas live on through the ripple effect felt through families.</w:t>
            </w:r>
          </w:p>
          <w:p w14:paraId="5255A4E8" w14:textId="77777777" w:rsidR="006324DB" w:rsidRPr="00C218FB" w:rsidRDefault="006324DB" w:rsidP="00CC593E">
            <w:pPr>
              <w:pStyle w:val="ListBullet"/>
              <w:cnfStyle w:val="000000000000" w:firstRow="0" w:lastRow="0" w:firstColumn="0" w:lastColumn="0" w:oddVBand="0" w:evenVBand="0" w:oddHBand="0" w:evenHBand="0" w:firstRowFirstColumn="0" w:firstRowLastColumn="0" w:lastRowFirstColumn="0" w:lastRowLastColumn="0"/>
              <w:rPr>
                <w:rStyle w:val="Strong"/>
                <w:b w:val="0"/>
                <w:bCs w:val="0"/>
              </w:rPr>
            </w:pPr>
            <w:r w:rsidRPr="00C218FB">
              <w:rPr>
                <w:rStyle w:val="Strong"/>
                <w:b w:val="0"/>
                <w:bCs w:val="0"/>
              </w:rPr>
              <w:t>How we choose to romanticise war and our Australian idealised war heroes.</w:t>
            </w:r>
          </w:p>
          <w:p w14:paraId="3AA43BB6" w14:textId="77777777" w:rsidR="006324DB" w:rsidRPr="00C46B7A" w:rsidRDefault="006324DB" w:rsidP="00CC593E">
            <w:pPr>
              <w:pStyle w:val="ListBullet"/>
              <w:cnfStyle w:val="000000000000" w:firstRow="0" w:lastRow="0" w:firstColumn="0" w:lastColumn="0" w:oddVBand="0" w:evenVBand="0" w:oddHBand="0" w:evenHBand="0" w:firstRowFirstColumn="0" w:firstRowLastColumn="0" w:lastRowFirstColumn="0" w:lastRowLastColumn="0"/>
              <w:rPr>
                <w:rStyle w:val="Strong"/>
                <w:b w:val="0"/>
                <w:bCs w:val="0"/>
              </w:rPr>
            </w:pPr>
            <w:r w:rsidRPr="00C218FB">
              <w:rPr>
                <w:rStyle w:val="Strong"/>
                <w:b w:val="0"/>
                <w:bCs w:val="0"/>
              </w:rPr>
              <w:t>How</w:t>
            </w:r>
            <w:r>
              <w:rPr>
                <w:rStyle w:val="Strong"/>
                <w:b w:val="0"/>
              </w:rPr>
              <w:t xml:space="preserve"> we treat veterans.</w:t>
            </w:r>
          </w:p>
        </w:tc>
        <w:tc>
          <w:tcPr>
            <w:tcW w:w="2408" w:type="dxa"/>
          </w:tcPr>
          <w:p w14:paraId="49939061" w14:textId="2CDD0FDA" w:rsidR="006324DB" w:rsidRPr="00E83F3A" w:rsidRDefault="006324DB">
            <w:pPr>
              <w:cnfStyle w:val="000000000000" w:firstRow="0" w:lastRow="0" w:firstColumn="0" w:lastColumn="0" w:oddVBand="0" w:evenVBand="0" w:oddHBand="0" w:evenHBand="0" w:firstRowFirstColumn="0" w:firstRowLastColumn="0" w:lastRowFirstColumn="0" w:lastRowLastColumn="0"/>
              <w:rPr>
                <w:rStyle w:val="Strong"/>
                <w:b w:val="0"/>
                <w:bCs w:val="0"/>
              </w:rPr>
            </w:pPr>
            <w:r w:rsidRPr="00E83F3A">
              <w:rPr>
                <w:rStyle w:val="Strong"/>
                <w:b w:val="0"/>
              </w:rPr>
              <w:t>I want the speaker to continue their discussion and ideas about how past injustices and traumas can live on through the ripple effect felt through families. I want the speaker to focus on the persona in the poem and the purposeful way in which the soldier remains unnamed.</w:t>
            </w:r>
          </w:p>
        </w:tc>
        <w:tc>
          <w:tcPr>
            <w:tcW w:w="2408" w:type="dxa"/>
          </w:tcPr>
          <w:p w14:paraId="3D16BC38" w14:textId="77777777" w:rsidR="006324DB" w:rsidRPr="002F4C58" w:rsidRDefault="006324DB">
            <w:pPr>
              <w:cnfStyle w:val="000000000000" w:firstRow="0" w:lastRow="0" w:firstColumn="0" w:lastColumn="0" w:oddVBand="0" w:evenVBand="0" w:oddHBand="0" w:evenHBand="0" w:firstRowFirstColumn="0" w:firstRowLastColumn="0" w:lastRowFirstColumn="0" w:lastRowLastColumn="0"/>
              <w:rPr>
                <w:rStyle w:val="Strong"/>
                <w:b w:val="0"/>
                <w:bCs w:val="0"/>
              </w:rPr>
            </w:pPr>
            <w:r w:rsidRPr="002F4C58">
              <w:rPr>
                <w:rStyle w:val="Strong"/>
                <w:b w:val="0"/>
              </w:rPr>
              <w:t>I recall that you mentioned the impact of trauma on Clayton’s family. Can you tell me a bit about how the poet makes us feel about the persona of the poem (her father)?</w:t>
            </w:r>
            <w:r>
              <w:rPr>
                <w:rStyle w:val="Strong"/>
                <w:b w:val="0"/>
              </w:rPr>
              <w:t xml:space="preserve"> How do you think she achieves this in her writing?</w:t>
            </w:r>
          </w:p>
        </w:tc>
      </w:tr>
      <w:tr w:rsidR="006324DB" w14:paraId="35D2580B" w14:textId="77777777">
        <w:trPr>
          <w:trHeight w:val="300"/>
        </w:trPr>
        <w:tc>
          <w:tcPr>
            <w:cnfStyle w:val="001000000000" w:firstRow="0" w:lastRow="0" w:firstColumn="1" w:lastColumn="0" w:oddVBand="0" w:evenVBand="0" w:oddHBand="0" w:evenHBand="0" w:firstRowFirstColumn="0" w:firstRowLastColumn="0" w:lastRowFirstColumn="0" w:lastRowLastColumn="0"/>
            <w:tcW w:w="2408" w:type="dxa"/>
          </w:tcPr>
          <w:p w14:paraId="1C57623E" w14:textId="276219F7" w:rsidR="006324DB" w:rsidRPr="00FB1EDE" w:rsidRDefault="006324DB">
            <w:pPr>
              <w:rPr>
                <w:rStyle w:val="Strong"/>
              </w:rPr>
            </w:pPr>
          </w:p>
        </w:tc>
        <w:tc>
          <w:tcPr>
            <w:tcW w:w="2408" w:type="dxa"/>
          </w:tcPr>
          <w:p w14:paraId="5F6093BA" w14:textId="250E0EFF"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c>
          <w:tcPr>
            <w:tcW w:w="2408" w:type="dxa"/>
          </w:tcPr>
          <w:p w14:paraId="1710310C" w14:textId="56B2D123"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c>
          <w:tcPr>
            <w:tcW w:w="2408" w:type="dxa"/>
          </w:tcPr>
          <w:p w14:paraId="6336511B" w14:textId="219E731D"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r>
      <w:tr w:rsidR="006324DB" w14:paraId="555B31F2" w14:textId="77777777">
        <w:trPr>
          <w:trHeight w:val="300"/>
        </w:trPr>
        <w:tc>
          <w:tcPr>
            <w:cnfStyle w:val="001000000000" w:firstRow="0" w:lastRow="0" w:firstColumn="1" w:lastColumn="0" w:oddVBand="0" w:evenVBand="0" w:oddHBand="0" w:evenHBand="0" w:firstRowFirstColumn="0" w:firstRowLastColumn="0" w:lastRowFirstColumn="0" w:lastRowLastColumn="0"/>
            <w:tcW w:w="2408" w:type="dxa"/>
          </w:tcPr>
          <w:p w14:paraId="618872AA" w14:textId="6E4A0F6A" w:rsidR="006324DB" w:rsidRPr="00FB1EDE" w:rsidRDefault="006324DB">
            <w:pPr>
              <w:rPr>
                <w:rStyle w:val="Strong"/>
              </w:rPr>
            </w:pPr>
          </w:p>
        </w:tc>
        <w:tc>
          <w:tcPr>
            <w:tcW w:w="2408" w:type="dxa"/>
          </w:tcPr>
          <w:p w14:paraId="4AA3C756" w14:textId="10ECFA46"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c>
          <w:tcPr>
            <w:tcW w:w="2408" w:type="dxa"/>
          </w:tcPr>
          <w:p w14:paraId="08231772" w14:textId="5F63C0EC"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c>
          <w:tcPr>
            <w:tcW w:w="2408" w:type="dxa"/>
          </w:tcPr>
          <w:p w14:paraId="454724CA" w14:textId="798ADD96"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r>
      <w:tr w:rsidR="006324DB" w14:paraId="575BCB83" w14:textId="77777777">
        <w:trPr>
          <w:trHeight w:val="300"/>
        </w:trPr>
        <w:tc>
          <w:tcPr>
            <w:cnfStyle w:val="001000000000" w:firstRow="0" w:lastRow="0" w:firstColumn="1" w:lastColumn="0" w:oddVBand="0" w:evenVBand="0" w:oddHBand="0" w:evenHBand="0" w:firstRowFirstColumn="0" w:firstRowLastColumn="0" w:lastRowFirstColumn="0" w:lastRowLastColumn="0"/>
            <w:tcW w:w="2408" w:type="dxa"/>
          </w:tcPr>
          <w:p w14:paraId="26980594" w14:textId="441EEE9E" w:rsidR="006324DB" w:rsidRPr="00FB1EDE" w:rsidRDefault="006324DB">
            <w:pPr>
              <w:rPr>
                <w:rStyle w:val="Strong"/>
              </w:rPr>
            </w:pPr>
          </w:p>
        </w:tc>
        <w:tc>
          <w:tcPr>
            <w:tcW w:w="2408" w:type="dxa"/>
          </w:tcPr>
          <w:p w14:paraId="311AD17D" w14:textId="3BE7BBDD"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c>
          <w:tcPr>
            <w:tcW w:w="2408" w:type="dxa"/>
          </w:tcPr>
          <w:p w14:paraId="6CE37044" w14:textId="351D30D9"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c>
          <w:tcPr>
            <w:tcW w:w="2408" w:type="dxa"/>
          </w:tcPr>
          <w:p w14:paraId="6C56C1F5" w14:textId="2A3E5A5B"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r>
      <w:tr w:rsidR="006324DB" w14:paraId="7313B012" w14:textId="77777777">
        <w:trPr>
          <w:trHeight w:val="300"/>
        </w:trPr>
        <w:tc>
          <w:tcPr>
            <w:cnfStyle w:val="001000000000" w:firstRow="0" w:lastRow="0" w:firstColumn="1" w:lastColumn="0" w:oddVBand="0" w:evenVBand="0" w:oddHBand="0" w:evenHBand="0" w:firstRowFirstColumn="0" w:firstRowLastColumn="0" w:lastRowFirstColumn="0" w:lastRowLastColumn="0"/>
            <w:tcW w:w="2408" w:type="dxa"/>
          </w:tcPr>
          <w:p w14:paraId="779B5600" w14:textId="3763E098" w:rsidR="006324DB" w:rsidRPr="00886B22" w:rsidRDefault="006324DB">
            <w:pPr>
              <w:rPr>
                <w:rStyle w:val="Strong"/>
                <w:bCs w:val="0"/>
              </w:rPr>
            </w:pPr>
          </w:p>
        </w:tc>
        <w:tc>
          <w:tcPr>
            <w:tcW w:w="2408" w:type="dxa"/>
          </w:tcPr>
          <w:p w14:paraId="1D3F300B" w14:textId="18881394"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c>
          <w:tcPr>
            <w:tcW w:w="2408" w:type="dxa"/>
          </w:tcPr>
          <w:p w14:paraId="1C22DB28" w14:textId="471C0211"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c>
          <w:tcPr>
            <w:tcW w:w="2408" w:type="dxa"/>
          </w:tcPr>
          <w:p w14:paraId="003E5A1D" w14:textId="71B4FB5D" w:rsidR="006324DB" w:rsidRPr="00FB1EDE" w:rsidRDefault="006324DB">
            <w:pPr>
              <w:cnfStyle w:val="000000000000" w:firstRow="0" w:lastRow="0" w:firstColumn="0" w:lastColumn="0" w:oddVBand="0" w:evenVBand="0" w:oddHBand="0" w:evenHBand="0" w:firstRowFirstColumn="0" w:firstRowLastColumn="0" w:lastRowFirstColumn="0" w:lastRowLastColumn="0"/>
              <w:rPr>
                <w:rStyle w:val="Strong"/>
                <w:b w:val="0"/>
              </w:rPr>
            </w:pPr>
          </w:p>
        </w:tc>
      </w:tr>
    </w:tbl>
    <w:p w14:paraId="48C9A628" w14:textId="28DA3751" w:rsidR="00FE73F9" w:rsidRDefault="007C4446" w:rsidP="007C4446">
      <w:pPr>
        <w:pStyle w:val="Heading2"/>
      </w:pPr>
      <w:bookmarkStart w:id="49" w:name="_Toc151388064"/>
      <w:r>
        <w:t xml:space="preserve">Core </w:t>
      </w:r>
      <w:r w:rsidR="00267390">
        <w:t>f</w:t>
      </w:r>
      <w:r>
        <w:t xml:space="preserve">ormative </w:t>
      </w:r>
      <w:r w:rsidR="00267390">
        <w:t>t</w:t>
      </w:r>
      <w:r>
        <w:t>ask 5</w:t>
      </w:r>
      <w:r w:rsidR="00225053">
        <w:t xml:space="preserve"> </w:t>
      </w:r>
      <w:r w:rsidR="004233CD">
        <w:t xml:space="preserve">– </w:t>
      </w:r>
      <w:r w:rsidR="004828A1">
        <w:t>podcast script</w:t>
      </w:r>
      <w:bookmarkEnd w:id="49"/>
    </w:p>
    <w:p w14:paraId="1B46EECF" w14:textId="1E7CEAEE" w:rsidR="00CA1E84" w:rsidRDefault="00FC6DB9" w:rsidP="00D94A5C">
      <w:pPr>
        <w:pStyle w:val="FeatureBox2"/>
      </w:pPr>
      <w:r>
        <w:rPr>
          <w:rStyle w:val="Strong"/>
        </w:rPr>
        <w:t>Teacher note:</w:t>
      </w:r>
      <w:r w:rsidR="00431D1F">
        <w:rPr>
          <w:rStyle w:val="Strong"/>
        </w:rPr>
        <w:t xml:space="preserve"> </w:t>
      </w:r>
      <w:r w:rsidR="00C218FB">
        <w:rPr>
          <w:rStyle w:val="Strong"/>
          <w:b w:val="0"/>
        </w:rPr>
        <w:t xml:space="preserve">the </w:t>
      </w:r>
      <w:r w:rsidR="00431D1F">
        <w:rPr>
          <w:rStyle w:val="Strong"/>
          <w:b w:val="0"/>
        </w:rPr>
        <w:t xml:space="preserve">podcast script will draw on the students’ understanding of </w:t>
      </w:r>
      <w:r w:rsidR="00C218FB">
        <w:rPr>
          <w:rStyle w:val="Strong"/>
          <w:b w:val="0"/>
        </w:rPr>
        <w:t xml:space="preserve">2 </w:t>
      </w:r>
      <w:r w:rsidR="00431D1F">
        <w:rPr>
          <w:rStyle w:val="Strong"/>
          <w:b w:val="0"/>
        </w:rPr>
        <w:t>of the poems studied during Phases 3</w:t>
      </w:r>
      <w:r w:rsidR="00C218FB">
        <w:rPr>
          <w:rStyle w:val="Strong"/>
          <w:b w:val="0"/>
        </w:rPr>
        <w:t>–</w:t>
      </w:r>
      <w:r w:rsidR="00431D1F">
        <w:rPr>
          <w:rStyle w:val="Strong"/>
          <w:b w:val="0"/>
        </w:rPr>
        <w:t>5, as well as their prior knowledge of the textual form of a podcast from Phase</w:t>
      </w:r>
      <w:r w:rsidR="00431D1F" w:rsidRPr="00F45DB8">
        <w:rPr>
          <w:rStyle w:val="Strong"/>
          <w:b w:val="0"/>
        </w:rPr>
        <w:t xml:space="preserve"> 1</w:t>
      </w:r>
      <w:r w:rsidR="00431D1F" w:rsidRPr="00C218FB">
        <w:rPr>
          <w:rStyle w:val="Strong"/>
          <w:b w:val="0"/>
          <w:bCs w:val="0"/>
        </w:rPr>
        <w:t>.</w:t>
      </w:r>
      <w:r w:rsidR="00431D1F">
        <w:rPr>
          <w:rStyle w:val="Strong"/>
          <w:b w:val="0"/>
        </w:rPr>
        <w:t xml:space="preserve"> The script should demonstrate an informed understanding and analysis of the poems, the context of the author and the perspectives explored. The script must demonstrate the codes and conventions of the podcast</w:t>
      </w:r>
      <w:r w:rsidR="00FC4D3B">
        <w:rPr>
          <w:rStyle w:val="Strong"/>
          <w:b w:val="0"/>
        </w:rPr>
        <w:t xml:space="preserve"> and show </w:t>
      </w:r>
      <w:r w:rsidR="00D94A5C">
        <w:rPr>
          <w:rStyle w:val="Strong"/>
          <w:b w:val="0"/>
        </w:rPr>
        <w:t>understanding</w:t>
      </w:r>
      <w:r w:rsidR="00FC4D3B">
        <w:rPr>
          <w:rStyle w:val="Strong"/>
          <w:b w:val="0"/>
        </w:rPr>
        <w:t xml:space="preserve"> of </w:t>
      </w:r>
      <w:r w:rsidR="00D94A5C">
        <w:rPr>
          <w:rStyle w:val="Strong"/>
          <w:b w:val="0"/>
        </w:rPr>
        <w:t>i</w:t>
      </w:r>
      <w:r w:rsidR="00431D1F">
        <w:rPr>
          <w:rStyle w:val="Strong"/>
          <w:b w:val="0"/>
        </w:rPr>
        <w:t>ts purpose and the intended audience.</w:t>
      </w:r>
    </w:p>
    <w:p w14:paraId="79275941" w14:textId="0AD53B56" w:rsidR="00D94A5C" w:rsidRDefault="00D94A5C" w:rsidP="00A236AA">
      <w:pPr>
        <w:rPr>
          <w:rStyle w:val="Strong"/>
          <w:b w:val="0"/>
          <w:bCs w:val="0"/>
        </w:rPr>
      </w:pPr>
      <w:r>
        <w:rPr>
          <w:rStyle w:val="Strong"/>
          <w:b w:val="0"/>
        </w:rPr>
        <w:t>T</w:t>
      </w:r>
      <w:r w:rsidRPr="00D94A5C">
        <w:rPr>
          <w:rStyle w:val="Strong"/>
          <w:b w:val="0"/>
        </w:rPr>
        <w:t>his core formative task will provide you with an opportunity to bring together your learning from this unit and to draft the script for your podcast. Your podcast script must conform to the conventions of podcast script writing. You can adapt the structural conventions to suit the purpose, context and audience of your podcast. The structure is here as a guide.</w:t>
      </w:r>
    </w:p>
    <w:p w14:paraId="6AD376F6" w14:textId="77777777" w:rsidR="002713DC" w:rsidRPr="002713DC" w:rsidRDefault="00A236AA">
      <w:pPr>
        <w:pStyle w:val="ListNumber"/>
        <w:numPr>
          <w:ilvl w:val="0"/>
          <w:numId w:val="13"/>
        </w:numPr>
        <w:rPr>
          <w:rStyle w:val="Strong"/>
          <w:b w:val="0"/>
        </w:rPr>
      </w:pPr>
      <w:r w:rsidRPr="002713DC">
        <w:rPr>
          <w:rStyle w:val="Strong"/>
          <w:b w:val="0"/>
        </w:rPr>
        <w:t xml:space="preserve">Individually or in pairs, plan and compose a podcast script </w:t>
      </w:r>
      <w:r w:rsidR="002A7AA0" w:rsidRPr="002713DC">
        <w:rPr>
          <w:rStyle w:val="Strong"/>
          <w:b w:val="0"/>
        </w:rPr>
        <w:t>that will be used in your assessment task.</w:t>
      </w:r>
    </w:p>
    <w:p w14:paraId="61CF89E7" w14:textId="16BBF70A" w:rsidR="00982820" w:rsidRDefault="0001175B">
      <w:pPr>
        <w:pStyle w:val="ListNumber"/>
        <w:numPr>
          <w:ilvl w:val="0"/>
          <w:numId w:val="13"/>
        </w:numPr>
      </w:pPr>
      <w:r>
        <w:t xml:space="preserve">If you have not done so already, complete </w:t>
      </w:r>
      <w:r w:rsidRPr="002713DC">
        <w:rPr>
          <w:b/>
          <w:bCs/>
        </w:rPr>
        <w:t>Phase</w:t>
      </w:r>
      <w:r w:rsidR="00E36EC2" w:rsidRPr="002713DC">
        <w:rPr>
          <w:b/>
          <w:bCs/>
        </w:rPr>
        <w:t xml:space="preserve"> 6, activity </w:t>
      </w:r>
      <w:r w:rsidR="00E35AC6" w:rsidRPr="002713DC">
        <w:rPr>
          <w:b/>
          <w:bCs/>
        </w:rPr>
        <w:t>3</w:t>
      </w:r>
      <w:r w:rsidR="00C0728C" w:rsidRPr="002713DC">
        <w:rPr>
          <w:b/>
          <w:bCs/>
        </w:rPr>
        <w:t xml:space="preserve"> – structuring your ideas </w:t>
      </w:r>
      <w:r w:rsidR="00C0728C" w:rsidRPr="005545DE">
        <w:t>together as a group</w:t>
      </w:r>
      <w:r w:rsidR="00C0728C" w:rsidRPr="002713DC">
        <w:rPr>
          <w:b/>
          <w:bCs/>
        </w:rPr>
        <w:t>.</w:t>
      </w:r>
      <w:r w:rsidR="00E36EC2">
        <w:t xml:space="preserve"> This ensures that </w:t>
      </w:r>
      <w:r w:rsidR="000A0211">
        <w:t>all</w:t>
      </w:r>
      <w:r w:rsidR="00E36EC2">
        <w:t xml:space="preserve"> your ideas and planning notes are integrated.</w:t>
      </w:r>
    </w:p>
    <w:p w14:paraId="71EA3CD4" w14:textId="394D7165" w:rsidR="00C0728C" w:rsidRPr="00096450" w:rsidRDefault="00C0728C">
      <w:pPr>
        <w:pStyle w:val="ListNumber"/>
        <w:numPr>
          <w:ilvl w:val="0"/>
          <w:numId w:val="13"/>
        </w:numPr>
      </w:pPr>
      <w:r>
        <w:t xml:space="preserve">Use </w:t>
      </w:r>
      <w:r w:rsidR="00C218FB">
        <w:fldChar w:fldCharType="begin"/>
      </w:r>
      <w:r w:rsidR="00C218FB">
        <w:instrText xml:space="preserve"> REF _Ref150335513 \h </w:instrText>
      </w:r>
      <w:r w:rsidR="00C218FB">
        <w:fldChar w:fldCharType="separate"/>
      </w:r>
      <w:r w:rsidR="008F5779">
        <w:t>the</w:t>
      </w:r>
      <w:r w:rsidR="00C218FB">
        <w:fldChar w:fldCharType="end"/>
      </w:r>
      <w:r w:rsidR="008F5779">
        <w:t xml:space="preserve"> table</w:t>
      </w:r>
      <w:r w:rsidR="00C218FB">
        <w:t xml:space="preserve"> below </w:t>
      </w:r>
      <w:r w:rsidRPr="00096450">
        <w:t xml:space="preserve">to write your podcast script. </w:t>
      </w:r>
      <w:r>
        <w:t>U</w:t>
      </w:r>
      <w:r w:rsidRPr="00096450">
        <w:t>se</w:t>
      </w:r>
      <w:r>
        <w:t xml:space="preserve"> </w:t>
      </w:r>
      <w:r w:rsidRPr="00507EC6">
        <w:rPr>
          <w:b/>
        </w:rPr>
        <w:t xml:space="preserve">Phase 6, resource </w:t>
      </w:r>
      <w:r w:rsidR="00E35AC6" w:rsidRPr="00507EC6">
        <w:rPr>
          <w:b/>
        </w:rPr>
        <w:t>6</w:t>
      </w:r>
      <w:r w:rsidRPr="00507EC6">
        <w:rPr>
          <w:b/>
        </w:rPr>
        <w:t xml:space="preserve"> – podcast script </w:t>
      </w:r>
      <w:r w:rsidRPr="00252803">
        <w:rPr>
          <w:b/>
          <w:bCs/>
        </w:rPr>
        <w:t>writing conventions</w:t>
      </w:r>
      <w:r w:rsidRPr="00096450">
        <w:t xml:space="preserve"> to ensure your script is formatted correctly.</w:t>
      </w:r>
    </w:p>
    <w:p w14:paraId="422C9005" w14:textId="070AFCD3" w:rsidR="004828A1" w:rsidRPr="004828A1" w:rsidRDefault="003631CE" w:rsidP="00F42016">
      <w:pPr>
        <w:pStyle w:val="Caption"/>
      </w:pPr>
      <w:bookmarkStart w:id="50" w:name="_Ref150335513"/>
      <w:r>
        <w:lastRenderedPageBreak/>
        <w:t xml:space="preserve">Table </w:t>
      </w:r>
      <w:fldSimple w:instr=" SEQ Table \* ARABIC ">
        <w:r w:rsidR="008F5779">
          <w:rPr>
            <w:noProof/>
          </w:rPr>
          <w:t>24</w:t>
        </w:r>
      </w:fldSimple>
      <w:bookmarkEnd w:id="50"/>
      <w:r>
        <w:t xml:space="preserve"> – structuring and writing a script</w:t>
      </w:r>
    </w:p>
    <w:tbl>
      <w:tblPr>
        <w:tblStyle w:val="Tableheader"/>
        <w:tblW w:w="10060" w:type="dxa"/>
        <w:tblLook w:val="04A0" w:firstRow="1" w:lastRow="0" w:firstColumn="1" w:lastColumn="0" w:noHBand="0" w:noVBand="1"/>
        <w:tblDescription w:val="This table has 2 columns. Column 1 has the structural conventions of a podcast and column 2 has blank space for students to write their script. Some cells have been left blank for students to respond."/>
      </w:tblPr>
      <w:tblGrid>
        <w:gridCol w:w="4106"/>
        <w:gridCol w:w="5954"/>
      </w:tblGrid>
      <w:tr w:rsidR="00C0728C" w14:paraId="7D29385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29DE529" w14:textId="77777777" w:rsidR="00C0728C" w:rsidRDefault="00C0728C">
            <w:r>
              <w:t>Structural convention</w:t>
            </w:r>
          </w:p>
        </w:tc>
        <w:tc>
          <w:tcPr>
            <w:tcW w:w="5954" w:type="dxa"/>
          </w:tcPr>
          <w:p w14:paraId="3E6D2B77" w14:textId="77777777" w:rsidR="00C0728C" w:rsidRDefault="00C0728C">
            <w:pPr>
              <w:cnfStyle w:val="100000000000" w:firstRow="1" w:lastRow="0" w:firstColumn="0" w:lastColumn="0" w:oddVBand="0" w:evenVBand="0" w:oddHBand="0" w:evenHBand="0" w:firstRowFirstColumn="0" w:firstRowLastColumn="0" w:lastRowFirstColumn="0" w:lastRowLastColumn="0"/>
            </w:pPr>
            <w:r>
              <w:t>Script</w:t>
            </w:r>
          </w:p>
        </w:tc>
      </w:tr>
      <w:tr w:rsidR="00C0728C" w14:paraId="6E22A6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31633FB7" w14:textId="0A74AFB6" w:rsidR="00C0728C" w:rsidRDefault="00C0728C">
            <w:pPr>
              <w:rPr>
                <w:b w:val="0"/>
              </w:rPr>
            </w:pPr>
            <w:r>
              <w:t>Introductory audio</w:t>
            </w:r>
          </w:p>
          <w:p w14:paraId="015CF727" w14:textId="32C15AD6" w:rsidR="00C0728C" w:rsidRDefault="00C0728C" w:rsidP="00A22910">
            <w:r w:rsidRPr="00FB6871">
              <w:rPr>
                <w:b w:val="0"/>
                <w:bCs/>
              </w:rPr>
              <w:t>Provide a description of the intro message or intro audio you want to include.</w:t>
            </w:r>
          </w:p>
        </w:tc>
        <w:tc>
          <w:tcPr>
            <w:tcW w:w="5954" w:type="dxa"/>
          </w:tcPr>
          <w:p w14:paraId="3052A8CE" w14:textId="77777777" w:rsidR="00C0728C" w:rsidRDefault="00C0728C">
            <w:pPr>
              <w:cnfStyle w:val="000000100000" w:firstRow="0" w:lastRow="0" w:firstColumn="0" w:lastColumn="0" w:oddVBand="0" w:evenVBand="0" w:oddHBand="1" w:evenHBand="0" w:firstRowFirstColumn="0" w:firstRowLastColumn="0" w:lastRowFirstColumn="0" w:lastRowLastColumn="0"/>
            </w:pPr>
          </w:p>
        </w:tc>
      </w:tr>
      <w:tr w:rsidR="00C0728C" w14:paraId="1C4D00D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2610B65" w14:textId="6E0A5DBF" w:rsidR="00C0728C" w:rsidRDefault="00C0728C">
            <w:pPr>
              <w:rPr>
                <w:b w:val="0"/>
              </w:rPr>
            </w:pPr>
            <w:r>
              <w:t>Introduction to program</w:t>
            </w:r>
          </w:p>
          <w:p w14:paraId="1FFF05B9" w14:textId="33687C39" w:rsidR="00C0728C" w:rsidRPr="00FB6871" w:rsidRDefault="00C0728C">
            <w:pPr>
              <w:rPr>
                <w:b w:val="0"/>
                <w:bCs/>
              </w:rPr>
            </w:pPr>
            <w:r w:rsidRPr="00FB6871">
              <w:rPr>
                <w:b w:val="0"/>
                <w:bCs/>
              </w:rPr>
              <w:t>Include the script which includes either the host or co-hosts introducing the program.</w:t>
            </w:r>
          </w:p>
        </w:tc>
        <w:tc>
          <w:tcPr>
            <w:tcW w:w="5954" w:type="dxa"/>
          </w:tcPr>
          <w:p w14:paraId="1C9BB3CA" w14:textId="77777777" w:rsidR="00C0728C" w:rsidRDefault="00C0728C">
            <w:pPr>
              <w:cnfStyle w:val="000000010000" w:firstRow="0" w:lastRow="0" w:firstColumn="0" w:lastColumn="0" w:oddVBand="0" w:evenVBand="0" w:oddHBand="0" w:evenHBand="1" w:firstRowFirstColumn="0" w:firstRowLastColumn="0" w:lastRowFirstColumn="0" w:lastRowLastColumn="0"/>
            </w:pPr>
          </w:p>
        </w:tc>
      </w:tr>
      <w:tr w:rsidR="00C0728C" w14:paraId="0D43C97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125CAE9" w14:textId="77777777" w:rsidR="00C0728C" w:rsidRDefault="00C0728C">
            <w:pPr>
              <w:rPr>
                <w:b w:val="0"/>
              </w:rPr>
            </w:pPr>
            <w:r>
              <w:t>Introducing the guest or co-host</w:t>
            </w:r>
          </w:p>
          <w:p w14:paraId="31E63D30" w14:textId="3EC4ABFE" w:rsidR="00C0728C" w:rsidRPr="00B97196" w:rsidRDefault="00C0728C">
            <w:pPr>
              <w:rPr>
                <w:b w:val="0"/>
                <w:bCs/>
              </w:rPr>
            </w:pPr>
            <w:r w:rsidRPr="00B97196">
              <w:rPr>
                <w:b w:val="0"/>
                <w:bCs/>
              </w:rPr>
              <w:t xml:space="preserve">This script includes an exchange between </w:t>
            </w:r>
            <w:r w:rsidR="00C218FB">
              <w:rPr>
                <w:b w:val="0"/>
                <w:bCs/>
              </w:rPr>
              <w:t>2</w:t>
            </w:r>
            <w:r w:rsidR="00C218FB" w:rsidRPr="00B97196">
              <w:rPr>
                <w:b w:val="0"/>
                <w:bCs/>
              </w:rPr>
              <w:t xml:space="preserve"> </w:t>
            </w:r>
            <w:r w:rsidRPr="00B97196">
              <w:rPr>
                <w:b w:val="0"/>
                <w:bCs/>
              </w:rPr>
              <w:t>or more people. Use the conventions of podcast script writing to clearly indicate who is speaking and how they are delivering their lines</w:t>
            </w:r>
            <w:r w:rsidR="00F261F7">
              <w:rPr>
                <w:b w:val="0"/>
                <w:bCs/>
              </w:rPr>
              <w:t xml:space="preserve"> (include line delivery notes where relevant)</w:t>
            </w:r>
            <w:r w:rsidRPr="00B97196">
              <w:rPr>
                <w:b w:val="0"/>
                <w:bCs/>
              </w:rPr>
              <w:t>.</w:t>
            </w:r>
          </w:p>
        </w:tc>
        <w:tc>
          <w:tcPr>
            <w:tcW w:w="5954" w:type="dxa"/>
          </w:tcPr>
          <w:p w14:paraId="15CDA51B" w14:textId="4AA924BA" w:rsidR="00C0728C" w:rsidRDefault="00C0728C" w:rsidP="00E3188B">
            <w:pPr>
              <w:cnfStyle w:val="000000100000" w:firstRow="0" w:lastRow="0" w:firstColumn="0" w:lastColumn="0" w:oddVBand="0" w:evenVBand="0" w:oddHBand="1" w:evenHBand="0" w:firstRowFirstColumn="0" w:firstRowLastColumn="0" w:lastRowFirstColumn="0" w:lastRowLastColumn="0"/>
            </w:pPr>
          </w:p>
        </w:tc>
      </w:tr>
      <w:tr w:rsidR="00C0728C" w14:paraId="2997FF0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7C9486BC" w14:textId="3CF085C2" w:rsidR="00C0728C" w:rsidRDefault="00C0728C">
            <w:pPr>
              <w:rPr>
                <w:b w:val="0"/>
                <w:bCs/>
              </w:rPr>
            </w:pPr>
            <w:r>
              <w:rPr>
                <w:bCs/>
              </w:rPr>
              <w:t>Unpacking the question and the statement of provocation</w:t>
            </w:r>
          </w:p>
          <w:p w14:paraId="6901D673" w14:textId="33BBCF33" w:rsidR="00C0728C" w:rsidRPr="002F241C" w:rsidRDefault="00C0728C">
            <w:pPr>
              <w:rPr>
                <w:b w:val="0"/>
                <w:bCs/>
              </w:rPr>
            </w:pPr>
            <w:r w:rsidRPr="002F241C">
              <w:rPr>
                <w:b w:val="0"/>
                <w:bCs/>
              </w:rPr>
              <w:t xml:space="preserve">This script includes an exchange between </w:t>
            </w:r>
            <w:r w:rsidR="00C218FB">
              <w:rPr>
                <w:b w:val="0"/>
                <w:bCs/>
              </w:rPr>
              <w:t>2</w:t>
            </w:r>
            <w:r w:rsidR="00C218FB" w:rsidRPr="002F241C">
              <w:rPr>
                <w:b w:val="0"/>
                <w:bCs/>
              </w:rPr>
              <w:t xml:space="preserve"> </w:t>
            </w:r>
            <w:r w:rsidRPr="002F241C">
              <w:rPr>
                <w:b w:val="0"/>
                <w:bCs/>
              </w:rPr>
              <w:t xml:space="preserve">or more people. </w:t>
            </w:r>
          </w:p>
        </w:tc>
        <w:tc>
          <w:tcPr>
            <w:tcW w:w="5954" w:type="dxa"/>
          </w:tcPr>
          <w:p w14:paraId="69422526" w14:textId="55F2E04A" w:rsidR="00C0728C" w:rsidRDefault="00C0728C" w:rsidP="00E3188B">
            <w:pPr>
              <w:cnfStyle w:val="000000010000" w:firstRow="0" w:lastRow="0" w:firstColumn="0" w:lastColumn="0" w:oddVBand="0" w:evenVBand="0" w:oddHBand="0" w:evenHBand="1" w:firstRowFirstColumn="0" w:firstRowLastColumn="0" w:lastRowFirstColumn="0" w:lastRowLastColumn="0"/>
            </w:pPr>
          </w:p>
        </w:tc>
      </w:tr>
      <w:tr w:rsidR="00C0728C" w14:paraId="268862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4720137A" w14:textId="77777777" w:rsidR="00C0728C" w:rsidRDefault="00C0728C">
            <w:pPr>
              <w:rPr>
                <w:b w:val="0"/>
                <w:bCs/>
              </w:rPr>
            </w:pPr>
            <w:r>
              <w:rPr>
                <w:bCs/>
              </w:rPr>
              <w:t>Context and building the field for the informative aspect of the task</w:t>
            </w:r>
          </w:p>
          <w:p w14:paraId="3497F7ED" w14:textId="7D16840E" w:rsidR="00C0728C" w:rsidRPr="002F241C" w:rsidRDefault="00C0728C">
            <w:pPr>
              <w:rPr>
                <w:b w:val="0"/>
                <w:bCs/>
              </w:rPr>
            </w:pPr>
            <w:r w:rsidRPr="002F241C">
              <w:rPr>
                <w:b w:val="0"/>
                <w:bCs/>
              </w:rPr>
              <w:t xml:space="preserve">This script includes an exchange between </w:t>
            </w:r>
            <w:r w:rsidR="00C218FB">
              <w:rPr>
                <w:b w:val="0"/>
                <w:bCs/>
              </w:rPr>
              <w:t>2</w:t>
            </w:r>
            <w:r w:rsidR="00C218FB" w:rsidRPr="002F241C">
              <w:rPr>
                <w:b w:val="0"/>
                <w:bCs/>
              </w:rPr>
              <w:t xml:space="preserve"> </w:t>
            </w:r>
            <w:r w:rsidRPr="002F241C">
              <w:rPr>
                <w:b w:val="0"/>
                <w:bCs/>
              </w:rPr>
              <w:t xml:space="preserve">or more people. </w:t>
            </w:r>
          </w:p>
        </w:tc>
        <w:tc>
          <w:tcPr>
            <w:tcW w:w="5954" w:type="dxa"/>
          </w:tcPr>
          <w:p w14:paraId="6F4AE036" w14:textId="3D2CA6A4" w:rsidR="00C0728C" w:rsidRDefault="00C0728C" w:rsidP="008C5B91">
            <w:pPr>
              <w:cnfStyle w:val="000000100000" w:firstRow="0" w:lastRow="0" w:firstColumn="0" w:lastColumn="0" w:oddVBand="0" w:evenVBand="0" w:oddHBand="1" w:evenHBand="0" w:firstRowFirstColumn="0" w:firstRowLastColumn="0" w:lastRowFirstColumn="0" w:lastRowLastColumn="0"/>
            </w:pPr>
          </w:p>
        </w:tc>
      </w:tr>
      <w:tr w:rsidR="00C0728C" w14:paraId="196F587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941C973" w14:textId="77777777" w:rsidR="00C0728C" w:rsidRDefault="00C0728C">
            <w:pPr>
              <w:rPr>
                <w:b w:val="0"/>
                <w:bCs/>
              </w:rPr>
            </w:pPr>
            <w:r>
              <w:rPr>
                <w:bCs/>
              </w:rPr>
              <w:t>Context for the listener</w:t>
            </w:r>
          </w:p>
          <w:p w14:paraId="4BDA2F39" w14:textId="178EA764" w:rsidR="00C0728C" w:rsidRPr="002F241C" w:rsidRDefault="00C0728C">
            <w:pPr>
              <w:rPr>
                <w:b w:val="0"/>
                <w:bCs/>
              </w:rPr>
            </w:pPr>
            <w:r w:rsidRPr="002F241C">
              <w:rPr>
                <w:b w:val="0"/>
                <w:bCs/>
              </w:rPr>
              <w:lastRenderedPageBreak/>
              <w:t xml:space="preserve">This script includes an exchange between </w:t>
            </w:r>
            <w:r w:rsidR="00C218FB">
              <w:rPr>
                <w:b w:val="0"/>
                <w:bCs/>
              </w:rPr>
              <w:t>2</w:t>
            </w:r>
            <w:r w:rsidR="00C218FB" w:rsidRPr="002F241C">
              <w:rPr>
                <w:b w:val="0"/>
                <w:bCs/>
              </w:rPr>
              <w:t xml:space="preserve"> </w:t>
            </w:r>
            <w:r w:rsidRPr="002F241C">
              <w:rPr>
                <w:b w:val="0"/>
                <w:bCs/>
              </w:rPr>
              <w:t xml:space="preserve">or more people. </w:t>
            </w:r>
          </w:p>
        </w:tc>
        <w:tc>
          <w:tcPr>
            <w:tcW w:w="5954" w:type="dxa"/>
          </w:tcPr>
          <w:p w14:paraId="513FD8DC" w14:textId="7501C082" w:rsidR="00C0728C" w:rsidRDefault="00C0728C" w:rsidP="00E3188B">
            <w:pPr>
              <w:cnfStyle w:val="000000010000" w:firstRow="0" w:lastRow="0" w:firstColumn="0" w:lastColumn="0" w:oddVBand="0" w:evenVBand="0" w:oddHBand="0" w:evenHBand="1" w:firstRowFirstColumn="0" w:firstRowLastColumn="0" w:lastRowFirstColumn="0" w:lastRowLastColumn="0"/>
            </w:pPr>
          </w:p>
        </w:tc>
      </w:tr>
      <w:tr w:rsidR="00C0728C" w14:paraId="3763AC3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FA0F62A" w14:textId="77777777" w:rsidR="00C0728C" w:rsidRDefault="00C0728C">
            <w:pPr>
              <w:rPr>
                <w:b w:val="0"/>
                <w:bCs/>
              </w:rPr>
            </w:pPr>
            <w:r>
              <w:rPr>
                <w:bCs/>
              </w:rPr>
              <w:t>Analysing the poem or poems in relation to the question</w:t>
            </w:r>
          </w:p>
          <w:p w14:paraId="3D10808D" w14:textId="2331BF2D" w:rsidR="00C0728C" w:rsidRDefault="00C0728C">
            <w:pPr>
              <w:rPr>
                <w:bCs/>
              </w:rPr>
            </w:pPr>
            <w:r w:rsidRPr="00B97196">
              <w:rPr>
                <w:b w:val="0"/>
                <w:bCs/>
              </w:rPr>
              <w:t xml:space="preserve">This script includes an exchange between </w:t>
            </w:r>
            <w:r w:rsidR="00C218FB">
              <w:rPr>
                <w:b w:val="0"/>
                <w:bCs/>
              </w:rPr>
              <w:t>2</w:t>
            </w:r>
            <w:r w:rsidR="00C218FB" w:rsidRPr="00B97196">
              <w:rPr>
                <w:b w:val="0"/>
                <w:bCs/>
              </w:rPr>
              <w:t xml:space="preserve"> </w:t>
            </w:r>
            <w:r w:rsidRPr="00B97196">
              <w:rPr>
                <w:b w:val="0"/>
                <w:bCs/>
              </w:rPr>
              <w:t>or more people. Use the conventions of podcast script writing to clearly indicate who is speaking and how they are delivering their lines.</w:t>
            </w:r>
            <w:r>
              <w:rPr>
                <w:b w:val="0"/>
                <w:bCs/>
              </w:rPr>
              <w:t xml:space="preserve"> This will be especially relevant to the recitation or performance of your selected poems.</w:t>
            </w:r>
          </w:p>
        </w:tc>
        <w:tc>
          <w:tcPr>
            <w:tcW w:w="5954" w:type="dxa"/>
          </w:tcPr>
          <w:p w14:paraId="1FE1E039" w14:textId="5F4340BF" w:rsidR="00C0728C" w:rsidRDefault="00C0728C" w:rsidP="00E3188B">
            <w:pPr>
              <w:cnfStyle w:val="000000100000" w:firstRow="0" w:lastRow="0" w:firstColumn="0" w:lastColumn="0" w:oddVBand="0" w:evenVBand="0" w:oddHBand="1" w:evenHBand="0" w:firstRowFirstColumn="0" w:firstRowLastColumn="0" w:lastRowFirstColumn="0" w:lastRowLastColumn="0"/>
            </w:pPr>
          </w:p>
        </w:tc>
      </w:tr>
      <w:tr w:rsidR="00C0728C" w14:paraId="0FA707B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05D1CA91" w14:textId="77777777" w:rsidR="00C0728C" w:rsidRPr="004E0952" w:rsidRDefault="00C0728C">
            <w:pPr>
              <w:rPr>
                <w:b w:val="0"/>
                <w:bCs/>
              </w:rPr>
            </w:pPr>
            <w:r>
              <w:rPr>
                <w:bCs/>
              </w:rPr>
              <w:t>Sponsor message and/ or advertisement</w:t>
            </w:r>
          </w:p>
          <w:p w14:paraId="3C2FA070" w14:textId="33B9409F" w:rsidR="00C0728C" w:rsidRDefault="00C0728C" w:rsidP="00A22910">
            <w:r w:rsidRPr="00FB6871">
              <w:rPr>
                <w:b w:val="0"/>
                <w:bCs/>
              </w:rPr>
              <w:t xml:space="preserve">Provide a description of the </w:t>
            </w:r>
            <w:r>
              <w:rPr>
                <w:b w:val="0"/>
                <w:bCs/>
              </w:rPr>
              <w:t xml:space="preserve">sponsor message or advertisement </w:t>
            </w:r>
            <w:r w:rsidRPr="00FB6871">
              <w:rPr>
                <w:b w:val="0"/>
                <w:bCs/>
              </w:rPr>
              <w:t>you want to include.</w:t>
            </w:r>
          </w:p>
        </w:tc>
        <w:tc>
          <w:tcPr>
            <w:tcW w:w="5954" w:type="dxa"/>
          </w:tcPr>
          <w:p w14:paraId="2264CA06" w14:textId="62A0FEEF" w:rsidR="00C0728C" w:rsidRDefault="00C0728C" w:rsidP="00E3188B">
            <w:pPr>
              <w:cnfStyle w:val="000000010000" w:firstRow="0" w:lastRow="0" w:firstColumn="0" w:lastColumn="0" w:oddVBand="0" w:evenVBand="0" w:oddHBand="0" w:evenHBand="1" w:firstRowFirstColumn="0" w:firstRowLastColumn="0" w:lastRowFirstColumn="0" w:lastRowLastColumn="0"/>
            </w:pPr>
          </w:p>
        </w:tc>
      </w:tr>
      <w:tr w:rsidR="00C0728C" w14:paraId="65EEF4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15DFF8E2" w14:textId="77777777" w:rsidR="00C0728C" w:rsidRDefault="00C0728C">
            <w:pPr>
              <w:rPr>
                <w:b w:val="0"/>
              </w:rPr>
            </w:pPr>
            <w:r>
              <w:t>Close</w:t>
            </w:r>
          </w:p>
          <w:p w14:paraId="7781D686" w14:textId="5F2BEDD4" w:rsidR="00C0728C" w:rsidRDefault="00C0728C" w:rsidP="00A22910">
            <w:r w:rsidRPr="001A793B">
              <w:rPr>
                <w:b w:val="0"/>
                <w:bCs/>
              </w:rPr>
              <w:t>Include a script which concludes the program.</w:t>
            </w:r>
          </w:p>
        </w:tc>
        <w:tc>
          <w:tcPr>
            <w:tcW w:w="5954" w:type="dxa"/>
          </w:tcPr>
          <w:p w14:paraId="38426379" w14:textId="556106C4" w:rsidR="00C0728C" w:rsidRDefault="00C0728C" w:rsidP="00E3188B">
            <w:pPr>
              <w:cnfStyle w:val="000000100000" w:firstRow="0" w:lastRow="0" w:firstColumn="0" w:lastColumn="0" w:oddVBand="0" w:evenVBand="0" w:oddHBand="1" w:evenHBand="0" w:firstRowFirstColumn="0" w:firstRowLastColumn="0" w:lastRowFirstColumn="0" w:lastRowLastColumn="0"/>
            </w:pPr>
          </w:p>
        </w:tc>
      </w:tr>
    </w:tbl>
    <w:p w14:paraId="4DEE90CE" w14:textId="3F700FFD" w:rsidR="008B7B06" w:rsidRDefault="008B7B06" w:rsidP="00590ECA">
      <w:pPr>
        <w:pStyle w:val="Heading2"/>
      </w:pPr>
      <w:bookmarkStart w:id="51" w:name="_Toc151388065"/>
      <w:r>
        <w:t>Phase 6, activity 5 – unpacking the assessment statement</w:t>
      </w:r>
      <w:bookmarkEnd w:id="51"/>
    </w:p>
    <w:p w14:paraId="543620CD" w14:textId="467FEB14" w:rsidR="008B7B06" w:rsidRPr="00A07EF3" w:rsidRDefault="008B7B06" w:rsidP="008B7B06">
      <w:pPr>
        <w:pStyle w:val="FeatureBox2"/>
      </w:pPr>
      <w:r w:rsidRPr="00C55291">
        <w:rPr>
          <w:b/>
          <w:bCs/>
        </w:rPr>
        <w:t>Teacher note</w:t>
      </w:r>
      <w:r>
        <w:t xml:space="preserve">: this activity could be used when distributing the assessment notification in </w:t>
      </w:r>
      <w:r w:rsidR="000F7DAC">
        <w:t xml:space="preserve">Phase </w:t>
      </w:r>
      <w:r>
        <w:t>1.</w:t>
      </w:r>
    </w:p>
    <w:p w14:paraId="674D467F" w14:textId="77777777" w:rsidR="008B7B06" w:rsidRDefault="008B7B06" w:rsidP="008B7B06">
      <w:pPr>
        <w:rPr>
          <w:b/>
          <w:bCs/>
        </w:rPr>
      </w:pPr>
      <w:r w:rsidRPr="001207A8">
        <w:rPr>
          <w:b/>
          <w:bCs/>
        </w:rPr>
        <w:t>Your task – podcast</w:t>
      </w:r>
    </w:p>
    <w:p w14:paraId="47250ADB" w14:textId="5AD165E5" w:rsidR="0086259C" w:rsidRPr="0086259C" w:rsidRDefault="0086259C" w:rsidP="008B7B06">
      <w:r w:rsidRPr="0086259C">
        <w:t>This activity includes an extract from the assessment task notification. This task will help you unpack the assessment statement.</w:t>
      </w:r>
    </w:p>
    <w:p w14:paraId="1A967046" w14:textId="17F3DAEA" w:rsidR="008B7B06" w:rsidRPr="006E3D0F" w:rsidRDefault="00990357">
      <w:pPr>
        <w:pStyle w:val="ListNumber"/>
        <w:numPr>
          <w:ilvl w:val="0"/>
          <w:numId w:val="26"/>
        </w:numPr>
      </w:pPr>
      <w:r>
        <w:lastRenderedPageBreak/>
        <w:t>In pairs or small groups, c</w:t>
      </w:r>
      <w:r w:rsidR="008B7B06">
        <w:t>reate and record an 8–10 minute podcast which explores the statement:</w:t>
      </w:r>
    </w:p>
    <w:p w14:paraId="185DE3C1" w14:textId="448B36FA" w:rsidR="008B7B06" w:rsidRDefault="008B7B06" w:rsidP="008B7B06">
      <w:pPr>
        <w:pStyle w:val="FeatureBox"/>
      </w:pPr>
      <w:r>
        <w:t>‘Poetry prompts us to reflect</w:t>
      </w:r>
      <w:r w:rsidR="007D6AE5">
        <w:t xml:space="preserve"> on</w:t>
      </w:r>
      <w:r>
        <w:t>, make connections with and expand our understanding of others and the world.’</w:t>
      </w:r>
    </w:p>
    <w:p w14:paraId="7A2122DF" w14:textId="443AB3CA" w:rsidR="008B7B06" w:rsidRPr="003621C2" w:rsidRDefault="008B7B06" w:rsidP="00507EC6">
      <w:pPr>
        <w:pStyle w:val="ListNumber"/>
      </w:pPr>
      <w:r>
        <w:t>Use the table below to unpack this statement. Note down your ideas in the column titled, ‘Planning notes’.</w:t>
      </w:r>
    </w:p>
    <w:p w14:paraId="17B9E7B5" w14:textId="2401A59F" w:rsidR="00F402A0" w:rsidRPr="00F402A0" w:rsidRDefault="00F402A0" w:rsidP="00F402A0">
      <w:pPr>
        <w:pStyle w:val="Caption"/>
      </w:pPr>
      <w:r>
        <w:t xml:space="preserve">Table </w:t>
      </w:r>
      <w:fldSimple w:instr=" SEQ Table \* ARABIC ">
        <w:r w:rsidR="008F5779">
          <w:rPr>
            <w:noProof/>
          </w:rPr>
          <w:t>25</w:t>
        </w:r>
      </w:fldSimple>
      <w:r>
        <w:t xml:space="preserve"> – unpacking the assessment statement</w:t>
      </w:r>
    </w:p>
    <w:tbl>
      <w:tblPr>
        <w:tblStyle w:val="Tableheader"/>
        <w:tblW w:w="0" w:type="auto"/>
        <w:tblLook w:val="04A0" w:firstRow="1" w:lastRow="0" w:firstColumn="1" w:lastColumn="0" w:noHBand="0" w:noVBand="1"/>
        <w:tblDescription w:val="A table with blank cells for students to write their response to prompts and questions."/>
      </w:tblPr>
      <w:tblGrid>
        <w:gridCol w:w="3539"/>
        <w:gridCol w:w="6089"/>
      </w:tblGrid>
      <w:tr w:rsidR="00905F26" w14:paraId="5C84C6FF" w14:textId="77777777" w:rsidTr="00AD7B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7368EDB7" w14:textId="192D06E4" w:rsidR="00905F26" w:rsidRPr="00F402A0" w:rsidRDefault="00F402A0" w:rsidP="00AD7BAC">
            <w:r w:rsidRPr="00F402A0">
              <w:t>Breaking down the statement</w:t>
            </w:r>
          </w:p>
        </w:tc>
        <w:tc>
          <w:tcPr>
            <w:tcW w:w="6089" w:type="dxa"/>
          </w:tcPr>
          <w:p w14:paraId="1B746CF6" w14:textId="2ED7514C" w:rsidR="00905F26" w:rsidRPr="00F402A0" w:rsidRDefault="00F402A0" w:rsidP="00AD7BAC">
            <w:pPr>
              <w:cnfStyle w:val="100000000000" w:firstRow="1" w:lastRow="0" w:firstColumn="0" w:lastColumn="0" w:oddVBand="0" w:evenVBand="0" w:oddHBand="0" w:evenHBand="0" w:firstRowFirstColumn="0" w:firstRowLastColumn="0" w:lastRowFirstColumn="0" w:lastRowLastColumn="0"/>
            </w:pPr>
            <w:r w:rsidRPr="00F402A0">
              <w:t>Planning notes</w:t>
            </w:r>
          </w:p>
        </w:tc>
      </w:tr>
      <w:tr w:rsidR="00905F26" w14:paraId="59958C14" w14:textId="77777777" w:rsidTr="00AD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6CD3163A" w14:textId="343C617D" w:rsidR="00905F26" w:rsidRPr="000F7DAC" w:rsidRDefault="000072DF" w:rsidP="00AD7BAC">
            <w:pPr>
              <w:rPr>
                <w:rStyle w:val="Strong"/>
                <w:b/>
                <w:bCs w:val="0"/>
              </w:rPr>
            </w:pPr>
            <w:r w:rsidRPr="000F7DAC">
              <w:rPr>
                <w:b w:val="0"/>
                <w:bCs/>
              </w:rPr>
              <w:t>What does the verb, ‘prompt’ mean in the context of responding to poetry?</w:t>
            </w:r>
          </w:p>
        </w:tc>
        <w:tc>
          <w:tcPr>
            <w:tcW w:w="6089" w:type="dxa"/>
          </w:tcPr>
          <w:p w14:paraId="790896FE" w14:textId="72B46E28" w:rsidR="00905F26" w:rsidRPr="00386F55" w:rsidRDefault="00905F26" w:rsidP="00AD7BAC">
            <w:pPr>
              <w:cnfStyle w:val="000000100000" w:firstRow="0" w:lastRow="0" w:firstColumn="0" w:lastColumn="0" w:oddVBand="0" w:evenVBand="0" w:oddHBand="1" w:evenHBand="0" w:firstRowFirstColumn="0" w:firstRowLastColumn="0" w:lastRowFirstColumn="0" w:lastRowLastColumn="0"/>
            </w:pPr>
          </w:p>
        </w:tc>
      </w:tr>
      <w:tr w:rsidR="005B437F" w14:paraId="6C765ACE" w14:textId="77777777" w:rsidTr="00AD7B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66D35CB" w14:textId="118E113E" w:rsidR="00752E14" w:rsidRPr="000F7DAC" w:rsidRDefault="00752E14" w:rsidP="00AD7BAC">
            <w:pPr>
              <w:rPr>
                <w:b w:val="0"/>
                <w:bCs/>
              </w:rPr>
            </w:pPr>
            <w:r w:rsidRPr="000F7DAC">
              <w:rPr>
                <w:b w:val="0"/>
                <w:bCs/>
              </w:rPr>
              <w:t>Write down synonyms and antonyms for the word, ‘prompt’.</w:t>
            </w:r>
          </w:p>
          <w:p w14:paraId="6B433DD1" w14:textId="36B59D70" w:rsidR="005B437F" w:rsidRPr="000F7DAC" w:rsidRDefault="00752E14" w:rsidP="00AD7BAC">
            <w:pPr>
              <w:rPr>
                <w:b w:val="0"/>
                <w:bCs/>
              </w:rPr>
            </w:pPr>
            <w:r w:rsidRPr="000F7DAC">
              <w:rPr>
                <w:b w:val="0"/>
                <w:bCs/>
              </w:rPr>
              <w:t>Write a sentence using one of the synonyms for the word ‘prompt’ which expresses your understanding of the impact that poetry can have on us (the audience or responder).</w:t>
            </w:r>
          </w:p>
        </w:tc>
        <w:tc>
          <w:tcPr>
            <w:tcW w:w="6089" w:type="dxa"/>
          </w:tcPr>
          <w:p w14:paraId="0DA77669" w14:textId="0EF2EB72" w:rsidR="005B437F" w:rsidRPr="00386F55" w:rsidRDefault="005B437F" w:rsidP="00AD7BAC">
            <w:pPr>
              <w:cnfStyle w:val="000000010000" w:firstRow="0" w:lastRow="0" w:firstColumn="0" w:lastColumn="0" w:oddVBand="0" w:evenVBand="0" w:oddHBand="0" w:evenHBand="1" w:firstRowFirstColumn="0" w:firstRowLastColumn="0" w:lastRowFirstColumn="0" w:lastRowLastColumn="0"/>
            </w:pPr>
          </w:p>
        </w:tc>
      </w:tr>
      <w:tr w:rsidR="00386F55" w14:paraId="43439AFE" w14:textId="77777777" w:rsidTr="00AD7B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2B64650" w14:textId="346A2DEA" w:rsidR="003C34E4" w:rsidRPr="000F7DAC" w:rsidRDefault="003C34E4" w:rsidP="00AD7BAC">
            <w:pPr>
              <w:rPr>
                <w:b w:val="0"/>
                <w:bCs/>
              </w:rPr>
            </w:pPr>
            <w:r w:rsidRPr="000F7DAC">
              <w:rPr>
                <w:b w:val="0"/>
                <w:bCs/>
              </w:rPr>
              <w:t xml:space="preserve">What does the word ‘reflect’ mean </w:t>
            </w:r>
            <w:r w:rsidR="000F7DAC" w:rsidRPr="000F7DAC">
              <w:rPr>
                <w:b w:val="0"/>
                <w:bCs/>
              </w:rPr>
              <w:t>in</w:t>
            </w:r>
            <w:r w:rsidRPr="000F7DAC">
              <w:rPr>
                <w:b w:val="0"/>
                <w:bCs/>
              </w:rPr>
              <w:t xml:space="preserve"> the context of responding to poetry?</w:t>
            </w:r>
          </w:p>
          <w:p w14:paraId="65B44FC4" w14:textId="77777777" w:rsidR="003C34E4" w:rsidRPr="000F7DAC" w:rsidRDefault="003C34E4" w:rsidP="00AD7BAC">
            <w:pPr>
              <w:rPr>
                <w:b w:val="0"/>
                <w:bCs/>
              </w:rPr>
            </w:pPr>
            <w:r w:rsidRPr="000F7DAC">
              <w:rPr>
                <w:b w:val="0"/>
                <w:bCs/>
              </w:rPr>
              <w:t>How can poetry facilitate self-reflection, reflection about the human condition or reflection about a social issue?</w:t>
            </w:r>
          </w:p>
          <w:p w14:paraId="5164F0D6" w14:textId="72D6ABDE" w:rsidR="003C34E4" w:rsidRPr="000F7DAC" w:rsidRDefault="003C34E4" w:rsidP="00AD7BAC">
            <w:pPr>
              <w:rPr>
                <w:b w:val="0"/>
                <w:bCs/>
              </w:rPr>
            </w:pPr>
            <w:r w:rsidRPr="000F7DAC">
              <w:rPr>
                <w:b w:val="0"/>
                <w:bCs/>
              </w:rPr>
              <w:t xml:space="preserve">What does it mean to ‘make connections’ in the context of </w:t>
            </w:r>
            <w:r w:rsidRPr="000F7DAC">
              <w:rPr>
                <w:b w:val="0"/>
                <w:bCs/>
              </w:rPr>
              <w:lastRenderedPageBreak/>
              <w:t>responding to poetry?</w:t>
            </w:r>
          </w:p>
          <w:p w14:paraId="28782B65" w14:textId="77777777" w:rsidR="003C34E4" w:rsidRPr="000F7DAC" w:rsidRDefault="003C34E4" w:rsidP="00AD7BAC">
            <w:pPr>
              <w:rPr>
                <w:b w:val="0"/>
                <w:bCs/>
              </w:rPr>
            </w:pPr>
            <w:r w:rsidRPr="000F7DAC">
              <w:rPr>
                <w:b w:val="0"/>
                <w:bCs/>
              </w:rPr>
              <w:t>What does a reader naturally do when engaging with any text?</w:t>
            </w:r>
          </w:p>
          <w:p w14:paraId="25257984" w14:textId="77777777" w:rsidR="003C34E4" w:rsidRPr="000F7DAC" w:rsidRDefault="003C34E4" w:rsidP="00AD7BAC">
            <w:pPr>
              <w:rPr>
                <w:b w:val="0"/>
                <w:bCs/>
              </w:rPr>
            </w:pPr>
            <w:r w:rsidRPr="000F7DAC">
              <w:rPr>
                <w:b w:val="0"/>
                <w:bCs/>
              </w:rPr>
              <w:t>In what ways can a poem encourage a connection with the responder?</w:t>
            </w:r>
          </w:p>
          <w:p w14:paraId="29B37CCB" w14:textId="77777777" w:rsidR="003C34E4" w:rsidRPr="000F7DAC" w:rsidRDefault="003C34E4" w:rsidP="00AD7BAC">
            <w:pPr>
              <w:rPr>
                <w:b w:val="0"/>
                <w:bCs/>
              </w:rPr>
            </w:pPr>
            <w:r w:rsidRPr="000F7DAC">
              <w:rPr>
                <w:b w:val="0"/>
                <w:bCs/>
              </w:rPr>
              <w:t>How can a responder make connections through exploring the themes of a poem?</w:t>
            </w:r>
          </w:p>
          <w:p w14:paraId="55FEE796" w14:textId="65C7484B" w:rsidR="00386F55" w:rsidRPr="000F7DAC" w:rsidRDefault="003C34E4" w:rsidP="00AD7BAC">
            <w:pPr>
              <w:rPr>
                <w:b w:val="0"/>
                <w:bCs/>
              </w:rPr>
            </w:pPr>
            <w:r w:rsidRPr="000F7DAC">
              <w:rPr>
                <w:b w:val="0"/>
                <w:bCs/>
              </w:rPr>
              <w:t>How can a responder make connections through exploring the poem at a word-level or an image level?</w:t>
            </w:r>
          </w:p>
        </w:tc>
        <w:tc>
          <w:tcPr>
            <w:tcW w:w="6089" w:type="dxa"/>
          </w:tcPr>
          <w:p w14:paraId="2F0739DD" w14:textId="26A102B7" w:rsidR="00386F55" w:rsidRPr="003C34E4" w:rsidRDefault="00386F55" w:rsidP="00AD7BAC">
            <w:pPr>
              <w:cnfStyle w:val="000000100000" w:firstRow="0" w:lastRow="0" w:firstColumn="0" w:lastColumn="0" w:oddVBand="0" w:evenVBand="0" w:oddHBand="1" w:evenHBand="0" w:firstRowFirstColumn="0" w:firstRowLastColumn="0" w:lastRowFirstColumn="0" w:lastRowLastColumn="0"/>
            </w:pPr>
          </w:p>
        </w:tc>
      </w:tr>
      <w:tr w:rsidR="003C34E4" w14:paraId="25408A52" w14:textId="77777777" w:rsidTr="00AD7B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1FF2EB5" w14:textId="26A165E8" w:rsidR="00B90C2A" w:rsidRPr="000F7DAC" w:rsidRDefault="00B90C2A" w:rsidP="00AD7BAC">
            <w:pPr>
              <w:rPr>
                <w:b w:val="0"/>
                <w:bCs/>
              </w:rPr>
            </w:pPr>
            <w:r w:rsidRPr="000F7DAC">
              <w:rPr>
                <w:b w:val="0"/>
                <w:bCs/>
              </w:rPr>
              <w:t>What do you think ‘expand their understanding of others and the world’ mean</w:t>
            </w:r>
            <w:r w:rsidR="000F7DAC" w:rsidRPr="000F7DAC">
              <w:rPr>
                <w:b w:val="0"/>
                <w:bCs/>
              </w:rPr>
              <w:t>s</w:t>
            </w:r>
            <w:r w:rsidRPr="000F7DAC">
              <w:rPr>
                <w:b w:val="0"/>
                <w:bCs/>
              </w:rPr>
              <w:t xml:space="preserve"> in the context of the poems you have studied?</w:t>
            </w:r>
          </w:p>
          <w:p w14:paraId="75AFB00A" w14:textId="77777777" w:rsidR="00B90C2A" w:rsidRPr="000F7DAC" w:rsidRDefault="00B90C2A" w:rsidP="00AD7BAC">
            <w:pPr>
              <w:rPr>
                <w:b w:val="0"/>
                <w:bCs/>
              </w:rPr>
            </w:pPr>
            <w:r w:rsidRPr="000F7DAC">
              <w:rPr>
                <w:b w:val="0"/>
                <w:bCs/>
              </w:rPr>
              <w:t>How can a poem offer valuable insights about the personal experiences of Aboriginal people?</w:t>
            </w:r>
          </w:p>
          <w:p w14:paraId="70016B1D" w14:textId="77777777" w:rsidR="00B90C2A" w:rsidRPr="000F7DAC" w:rsidRDefault="00B90C2A" w:rsidP="00AD7BAC">
            <w:pPr>
              <w:rPr>
                <w:b w:val="0"/>
                <w:bCs/>
              </w:rPr>
            </w:pPr>
            <w:r w:rsidRPr="000F7DAC">
              <w:rPr>
                <w:b w:val="0"/>
                <w:bCs/>
              </w:rPr>
              <w:t>How can a poem offer valuable insights about historical injustices?</w:t>
            </w:r>
          </w:p>
          <w:p w14:paraId="01771E91" w14:textId="77777777" w:rsidR="00B90C2A" w:rsidRPr="000F7DAC" w:rsidRDefault="00B90C2A" w:rsidP="00AD7BAC">
            <w:pPr>
              <w:rPr>
                <w:b w:val="0"/>
                <w:bCs/>
              </w:rPr>
            </w:pPr>
            <w:r w:rsidRPr="000F7DAC">
              <w:rPr>
                <w:b w:val="0"/>
                <w:bCs/>
              </w:rPr>
              <w:t>How can a poem offer opportunities to imagine the future?</w:t>
            </w:r>
          </w:p>
          <w:p w14:paraId="5B0AF01E" w14:textId="51DC4ADC" w:rsidR="003C34E4" w:rsidRPr="000F7DAC" w:rsidRDefault="00B90C2A" w:rsidP="00AD7BAC">
            <w:pPr>
              <w:rPr>
                <w:b w:val="0"/>
                <w:bCs/>
              </w:rPr>
            </w:pPr>
            <w:r w:rsidRPr="000F7DAC">
              <w:rPr>
                <w:b w:val="0"/>
                <w:bCs/>
              </w:rPr>
              <w:t xml:space="preserve">What is unique about what a poem can achieve as opposed to </w:t>
            </w:r>
            <w:r w:rsidRPr="000F7DAC">
              <w:rPr>
                <w:b w:val="0"/>
                <w:bCs/>
              </w:rPr>
              <w:lastRenderedPageBreak/>
              <w:t>a different text-type?</w:t>
            </w:r>
          </w:p>
        </w:tc>
        <w:tc>
          <w:tcPr>
            <w:tcW w:w="6089" w:type="dxa"/>
          </w:tcPr>
          <w:p w14:paraId="4DAA9C71" w14:textId="5A6E9266" w:rsidR="003C34E4" w:rsidRPr="00254661" w:rsidRDefault="003C34E4" w:rsidP="00AD7BAC">
            <w:pPr>
              <w:cnfStyle w:val="000000010000" w:firstRow="0" w:lastRow="0" w:firstColumn="0" w:lastColumn="0" w:oddVBand="0" w:evenVBand="0" w:oddHBand="0" w:evenHBand="1" w:firstRowFirstColumn="0" w:firstRowLastColumn="0" w:lastRowFirstColumn="0" w:lastRowLastColumn="0"/>
            </w:pPr>
          </w:p>
        </w:tc>
      </w:tr>
    </w:tbl>
    <w:p w14:paraId="4B98633D" w14:textId="457857A2" w:rsidR="008B7B06" w:rsidRPr="00873ED2" w:rsidRDefault="008B7B06" w:rsidP="008B7B06">
      <w:pPr>
        <w:spacing w:line="240" w:lineRule="auto"/>
        <w:textAlignment w:val="baseline"/>
        <w:rPr>
          <w:rStyle w:val="Strong"/>
        </w:rPr>
      </w:pPr>
      <w:r w:rsidRPr="00873ED2">
        <w:rPr>
          <w:rStyle w:val="Strong"/>
        </w:rPr>
        <w:t>Reflecting on a personal response to poetry</w:t>
      </w:r>
    </w:p>
    <w:p w14:paraId="30240748" w14:textId="42339F99" w:rsidR="008B7B06" w:rsidRPr="003D15BE" w:rsidRDefault="008B7B06" w:rsidP="00507EC6">
      <w:pPr>
        <w:pStyle w:val="ListNumber"/>
      </w:pPr>
      <w:r w:rsidRPr="003D15BE">
        <w:t>In your own words, write what you think the statement means and what it is asking you to explore in</w:t>
      </w:r>
      <w:r w:rsidR="00625602">
        <w:t xml:space="preserve"> </w:t>
      </w:r>
      <w:r w:rsidRPr="003D15BE">
        <w:t>the poetry you have studied.</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Writing space"/>
      </w:tblPr>
      <w:tblGrid>
        <w:gridCol w:w="9615"/>
      </w:tblGrid>
      <w:tr w:rsidR="008B7B06" w:rsidRPr="008557CA" w14:paraId="140DD733" w14:textId="77777777">
        <w:trPr>
          <w:trHeight w:val="300"/>
        </w:trPr>
        <w:tc>
          <w:tcPr>
            <w:tcW w:w="9615" w:type="dxa"/>
            <w:tcBorders>
              <w:top w:val="nil"/>
              <w:left w:val="nil"/>
              <w:bottom w:val="nil"/>
              <w:right w:val="nil"/>
            </w:tcBorders>
            <w:shd w:val="clear" w:color="auto" w:fill="auto"/>
            <w:hideMark/>
          </w:tcPr>
          <w:p w14:paraId="7138331D" w14:textId="0F787246" w:rsidR="008B7B06" w:rsidRPr="008557CA" w:rsidRDefault="008B7B06" w:rsidP="008557CA"/>
        </w:tc>
      </w:tr>
      <w:tr w:rsidR="008B7B06" w:rsidRPr="008557CA" w14:paraId="5692799A" w14:textId="77777777">
        <w:trPr>
          <w:trHeight w:val="300"/>
        </w:trPr>
        <w:tc>
          <w:tcPr>
            <w:tcW w:w="9615" w:type="dxa"/>
            <w:tcBorders>
              <w:top w:val="single" w:sz="6" w:space="0" w:color="auto"/>
              <w:left w:val="nil"/>
              <w:bottom w:val="single" w:sz="6" w:space="0" w:color="auto"/>
              <w:right w:val="nil"/>
            </w:tcBorders>
            <w:shd w:val="clear" w:color="auto" w:fill="auto"/>
            <w:hideMark/>
          </w:tcPr>
          <w:p w14:paraId="72057626" w14:textId="1AC493B7" w:rsidR="008B7B06" w:rsidRPr="008557CA" w:rsidRDefault="008B7B06" w:rsidP="008557CA"/>
        </w:tc>
      </w:tr>
      <w:tr w:rsidR="008B7B06" w:rsidRPr="008557CA" w14:paraId="32796B23" w14:textId="77777777">
        <w:trPr>
          <w:trHeight w:val="300"/>
        </w:trPr>
        <w:tc>
          <w:tcPr>
            <w:tcW w:w="9615" w:type="dxa"/>
            <w:tcBorders>
              <w:top w:val="nil"/>
              <w:left w:val="nil"/>
              <w:bottom w:val="nil"/>
              <w:right w:val="nil"/>
            </w:tcBorders>
            <w:shd w:val="clear" w:color="auto" w:fill="auto"/>
            <w:hideMark/>
          </w:tcPr>
          <w:p w14:paraId="4C4FF511" w14:textId="0263945F" w:rsidR="008B7B06" w:rsidRPr="008557CA" w:rsidRDefault="008B7B06" w:rsidP="008557CA"/>
        </w:tc>
      </w:tr>
      <w:tr w:rsidR="008B7B06" w:rsidRPr="008557CA" w14:paraId="39512300" w14:textId="77777777">
        <w:trPr>
          <w:trHeight w:val="300"/>
        </w:trPr>
        <w:tc>
          <w:tcPr>
            <w:tcW w:w="9615" w:type="dxa"/>
            <w:tcBorders>
              <w:top w:val="single" w:sz="6" w:space="0" w:color="auto"/>
              <w:left w:val="nil"/>
              <w:bottom w:val="single" w:sz="6" w:space="0" w:color="auto"/>
              <w:right w:val="nil"/>
            </w:tcBorders>
            <w:shd w:val="clear" w:color="auto" w:fill="auto"/>
            <w:hideMark/>
          </w:tcPr>
          <w:p w14:paraId="770FEF02" w14:textId="413FBF87" w:rsidR="008B7B06" w:rsidRPr="008557CA" w:rsidRDefault="008B7B06" w:rsidP="008557CA"/>
        </w:tc>
      </w:tr>
    </w:tbl>
    <w:p w14:paraId="39453B8C" w14:textId="3C9D8569" w:rsidR="000C642B" w:rsidRDefault="000C642B" w:rsidP="00590ECA">
      <w:pPr>
        <w:pStyle w:val="Heading2"/>
      </w:pPr>
      <w:bookmarkStart w:id="52" w:name="_Toc151388066"/>
      <w:r>
        <w:t>Phase 6, activity 6 – selecting your poems</w:t>
      </w:r>
      <w:bookmarkEnd w:id="52"/>
    </w:p>
    <w:p w14:paraId="300A3DEE" w14:textId="68704711" w:rsidR="000C642B" w:rsidRPr="000B094B" w:rsidRDefault="000C642B" w:rsidP="000C642B">
      <w:pPr>
        <w:pStyle w:val="FeatureBox2"/>
      </w:pPr>
      <w:r w:rsidRPr="00513C9E">
        <w:rPr>
          <w:b/>
          <w:bCs/>
        </w:rPr>
        <w:t>Teacher note:</w:t>
      </w:r>
      <w:r>
        <w:t xml:space="preserve"> students could complete the tables in this activity when they have concluded their study of each individual poem in phases 3</w:t>
      </w:r>
      <w:r w:rsidR="000F7DAC">
        <w:t>–</w:t>
      </w:r>
      <w:r>
        <w:t>5.</w:t>
      </w:r>
    </w:p>
    <w:p w14:paraId="13F6A5A9" w14:textId="0213E916" w:rsidR="000C642B" w:rsidRPr="006D76C8" w:rsidRDefault="000C642B" w:rsidP="000C642B">
      <w:pPr>
        <w:rPr>
          <w:b/>
          <w:bCs/>
        </w:rPr>
      </w:pPr>
      <w:r w:rsidRPr="006D76C8">
        <w:rPr>
          <w:b/>
          <w:bCs/>
        </w:rPr>
        <w:t>Context</w:t>
      </w:r>
    </w:p>
    <w:p w14:paraId="2B43D3CF" w14:textId="4678F520" w:rsidR="0086259C" w:rsidRDefault="000C642B" w:rsidP="000C642B">
      <w:r>
        <w:t>The podcast form is a personal and engaging form which allows an audience to connect with the podcast host and</w:t>
      </w:r>
      <w:r w:rsidR="000F7DAC">
        <w:t>,</w:t>
      </w:r>
      <w:r>
        <w:t xml:space="preserve"> optionally, any invited guests. An effective podcast invites the listener to share in the experiences, reactions and stories shared in the podcast. This means that the content delivered needs to </w:t>
      </w:r>
      <w:r w:rsidR="0086259C">
        <w:t xml:space="preserve">be </w:t>
      </w:r>
      <w:r>
        <w:t xml:space="preserve">an informed personal response. This is where your understanding of informative and analytical </w:t>
      </w:r>
      <w:r w:rsidR="0086259C">
        <w:t>types of texts</w:t>
      </w:r>
      <w:r>
        <w:t xml:space="preserve"> comes in handy. You also want to ensure that your content is engaging, thought</w:t>
      </w:r>
      <w:r w:rsidR="0086259C">
        <w:t>-</w:t>
      </w:r>
      <w:r>
        <w:t>provoking and gives the listener enough context to assist in their understanding of what is being presented. This means that what you choose to write about needs to be inspired by your own learning, reflections, experiences</w:t>
      </w:r>
      <w:r w:rsidR="000F7DAC">
        <w:t xml:space="preserve">, </w:t>
      </w:r>
      <w:r>
        <w:t>and curiosities.</w:t>
      </w:r>
    </w:p>
    <w:p w14:paraId="73D28E4E" w14:textId="01422D89" w:rsidR="0086259C" w:rsidRDefault="000C642B" w:rsidP="000C642B">
      <w:r>
        <w:t>You will use open-ended and probing questions as well as other language devices to prompt that thinking and reflection from your audience</w:t>
      </w:r>
      <w:r w:rsidR="000F7DAC">
        <w:t>.</w:t>
      </w:r>
      <w:r>
        <w:t xml:space="preserve"> </w:t>
      </w:r>
      <w:r w:rsidR="000F7DAC">
        <w:t xml:space="preserve">It </w:t>
      </w:r>
      <w:r>
        <w:t>is important to note that analysis and discussion should be informed by your personal response to the poetry you have studied.</w:t>
      </w:r>
    </w:p>
    <w:p w14:paraId="783E01D5" w14:textId="29D971AF" w:rsidR="000C642B" w:rsidRDefault="000C642B" w:rsidP="000C642B">
      <w:r>
        <w:t>This activity will provide you with the tools you need to consider which poems you will choose for your assessment task.</w:t>
      </w:r>
    </w:p>
    <w:p w14:paraId="1938CF1B" w14:textId="24515F3D" w:rsidR="0086259C" w:rsidRPr="0086259C" w:rsidRDefault="0086259C" w:rsidP="000C642B">
      <w:pPr>
        <w:rPr>
          <w:b/>
          <w:bCs/>
        </w:rPr>
      </w:pPr>
      <w:r w:rsidRPr="0086259C">
        <w:rPr>
          <w:b/>
          <w:bCs/>
        </w:rPr>
        <w:t>Themes explored in the poems</w:t>
      </w:r>
    </w:p>
    <w:p w14:paraId="1371D180" w14:textId="5141193D" w:rsidR="000C642B" w:rsidRDefault="000C642B">
      <w:pPr>
        <w:pStyle w:val="ListNumber"/>
        <w:numPr>
          <w:ilvl w:val="0"/>
          <w:numId w:val="8"/>
        </w:numPr>
      </w:pPr>
      <w:r>
        <w:lastRenderedPageBreak/>
        <w:t xml:space="preserve">Enter the details of the poems you have studied in </w:t>
      </w:r>
      <w:r w:rsidR="008F5779">
        <w:t>the table below,</w:t>
      </w:r>
      <w:r w:rsidR="000F7DAC">
        <w:t xml:space="preserve"> in the </w:t>
      </w:r>
      <w:r>
        <w:t xml:space="preserve">column labelled ‘Poem </w:t>
      </w:r>
      <w:r w:rsidR="00465D09">
        <w:t>studied’</w:t>
      </w:r>
      <w:r>
        <w:t>. Complete a row for each poem.</w:t>
      </w:r>
    </w:p>
    <w:p w14:paraId="107ED5DF" w14:textId="506974ED" w:rsidR="000C642B" w:rsidRDefault="000C642B">
      <w:pPr>
        <w:pStyle w:val="ListNumber"/>
        <w:numPr>
          <w:ilvl w:val="0"/>
          <w:numId w:val="8"/>
        </w:numPr>
      </w:pPr>
      <w:r>
        <w:t>Consider the themes explored in each poem you have studied. Enter this information in column 2, labelled ‘Themes explored’. The first row has been completed for you as an example.</w:t>
      </w:r>
    </w:p>
    <w:p w14:paraId="6CDF9297" w14:textId="7F3AA5AD" w:rsidR="000C642B" w:rsidRDefault="000C642B" w:rsidP="000C642B">
      <w:pPr>
        <w:pStyle w:val="Caption"/>
      </w:pPr>
      <w:bookmarkStart w:id="53" w:name="_Ref150335889"/>
      <w:r>
        <w:t xml:space="preserve">Table </w:t>
      </w:r>
      <w:fldSimple w:instr=" SEQ Table \* ARABIC ">
        <w:r w:rsidR="008F5779">
          <w:rPr>
            <w:noProof/>
          </w:rPr>
          <w:t>26</w:t>
        </w:r>
      </w:fldSimple>
      <w:bookmarkEnd w:id="53"/>
      <w:r>
        <w:t xml:space="preserve"> – themes explored in the poems</w:t>
      </w:r>
    </w:p>
    <w:tbl>
      <w:tblPr>
        <w:tblStyle w:val="Tableheader"/>
        <w:tblW w:w="0" w:type="auto"/>
        <w:tblLook w:val="04A0" w:firstRow="1" w:lastRow="0" w:firstColumn="1" w:lastColumn="0" w:noHBand="0" w:noVBand="1"/>
        <w:tblDescription w:val="A table where students enter their responses to the poems and the themes explored. Some cells have been left blank for students to respond."/>
      </w:tblPr>
      <w:tblGrid>
        <w:gridCol w:w="4390"/>
        <w:gridCol w:w="5238"/>
      </w:tblGrid>
      <w:tr w:rsidR="000C642B" w14:paraId="4B32249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807AF1A" w14:textId="77777777" w:rsidR="000C642B" w:rsidRDefault="000C642B">
            <w:r>
              <w:t>Poem studied</w:t>
            </w:r>
          </w:p>
        </w:tc>
        <w:tc>
          <w:tcPr>
            <w:tcW w:w="5238" w:type="dxa"/>
          </w:tcPr>
          <w:p w14:paraId="39D56937" w14:textId="42546EC2" w:rsidR="000C642B" w:rsidRDefault="000C642B">
            <w:pPr>
              <w:cnfStyle w:val="100000000000" w:firstRow="1" w:lastRow="0" w:firstColumn="0" w:lastColumn="0" w:oddVBand="0" w:evenVBand="0" w:oddHBand="0" w:evenHBand="0" w:firstRowFirstColumn="0" w:firstRowLastColumn="0" w:lastRowFirstColumn="0" w:lastRowLastColumn="0"/>
            </w:pPr>
            <w:r>
              <w:t>Themes explored</w:t>
            </w:r>
          </w:p>
        </w:tc>
      </w:tr>
      <w:tr w:rsidR="000C642B" w14:paraId="1120B7F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B39FBB" w14:textId="77777777" w:rsidR="000C642B" w:rsidRPr="006C71C7" w:rsidRDefault="000C642B">
            <w:pPr>
              <w:rPr>
                <w:b w:val="0"/>
                <w:bCs/>
              </w:rPr>
            </w:pPr>
            <w:r>
              <w:rPr>
                <w:b w:val="0"/>
                <w:bCs/>
              </w:rPr>
              <w:t>For example,</w:t>
            </w:r>
            <w:r w:rsidRPr="006C71C7">
              <w:rPr>
                <w:b w:val="0"/>
                <w:bCs/>
              </w:rPr>
              <w:t xml:space="preserve"> ‘The Black Rat’ by Iris Clayton</w:t>
            </w:r>
          </w:p>
        </w:tc>
        <w:tc>
          <w:tcPr>
            <w:tcW w:w="5238" w:type="dxa"/>
          </w:tcPr>
          <w:p w14:paraId="4F03BD12" w14:textId="77777777" w:rsidR="000C642B" w:rsidRDefault="000C642B">
            <w:pPr>
              <w:cnfStyle w:val="000000100000" w:firstRow="0" w:lastRow="0" w:firstColumn="0" w:lastColumn="0" w:oddVBand="0" w:evenVBand="0" w:oddHBand="1" w:evenHBand="0" w:firstRowFirstColumn="0" w:firstRowLastColumn="0" w:lastRowFirstColumn="0" w:lastRowLastColumn="0"/>
            </w:pPr>
            <w:r>
              <w:t>Conflicted sense of identity</w:t>
            </w:r>
          </w:p>
          <w:p w14:paraId="5D794A35" w14:textId="49721B8A" w:rsidR="000C642B" w:rsidRDefault="000C642B">
            <w:pPr>
              <w:cnfStyle w:val="000000100000" w:firstRow="0" w:lastRow="0" w:firstColumn="0" w:lastColumn="0" w:oddVBand="0" w:evenVBand="0" w:oddHBand="1" w:evenHBand="0" w:firstRowFirstColumn="0" w:firstRowLastColumn="0" w:lastRowFirstColumn="0" w:lastRowLastColumn="0"/>
            </w:pPr>
          </w:p>
        </w:tc>
      </w:tr>
      <w:tr w:rsidR="000C642B" w14:paraId="5C0CCA7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F3E10A4" w14:textId="16F59D44" w:rsidR="000C642B" w:rsidRPr="00072A33" w:rsidRDefault="000C642B">
            <w:pPr>
              <w:rPr>
                <w:b w:val="0"/>
                <w:bCs/>
              </w:rPr>
            </w:pPr>
          </w:p>
        </w:tc>
        <w:tc>
          <w:tcPr>
            <w:tcW w:w="5238" w:type="dxa"/>
          </w:tcPr>
          <w:p w14:paraId="7B1126DC" w14:textId="373C14C5" w:rsidR="000C642B" w:rsidRDefault="000C642B">
            <w:pPr>
              <w:cnfStyle w:val="000000010000" w:firstRow="0" w:lastRow="0" w:firstColumn="0" w:lastColumn="0" w:oddVBand="0" w:evenVBand="0" w:oddHBand="0" w:evenHBand="1" w:firstRowFirstColumn="0" w:firstRowLastColumn="0" w:lastRowFirstColumn="0" w:lastRowLastColumn="0"/>
            </w:pPr>
          </w:p>
        </w:tc>
      </w:tr>
      <w:tr w:rsidR="000C642B" w14:paraId="1726AF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1C043DE" w14:textId="565FB67F" w:rsidR="000C642B" w:rsidRPr="00072A33" w:rsidRDefault="000C642B">
            <w:pPr>
              <w:rPr>
                <w:b w:val="0"/>
                <w:bCs/>
              </w:rPr>
            </w:pPr>
          </w:p>
        </w:tc>
        <w:tc>
          <w:tcPr>
            <w:tcW w:w="5238" w:type="dxa"/>
          </w:tcPr>
          <w:p w14:paraId="77F89986" w14:textId="679EE90E" w:rsidR="000C642B" w:rsidRDefault="000C642B">
            <w:pPr>
              <w:cnfStyle w:val="000000100000" w:firstRow="0" w:lastRow="0" w:firstColumn="0" w:lastColumn="0" w:oddVBand="0" w:evenVBand="0" w:oddHBand="1" w:evenHBand="0" w:firstRowFirstColumn="0" w:firstRowLastColumn="0" w:lastRowFirstColumn="0" w:lastRowLastColumn="0"/>
            </w:pPr>
          </w:p>
        </w:tc>
      </w:tr>
      <w:tr w:rsidR="000C642B" w14:paraId="120C972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2360A81" w14:textId="75189258" w:rsidR="000C642B" w:rsidRPr="00072A33" w:rsidRDefault="000C642B">
            <w:pPr>
              <w:rPr>
                <w:b w:val="0"/>
                <w:bCs/>
              </w:rPr>
            </w:pPr>
          </w:p>
        </w:tc>
        <w:tc>
          <w:tcPr>
            <w:tcW w:w="5238" w:type="dxa"/>
          </w:tcPr>
          <w:p w14:paraId="2E3DC072" w14:textId="30E8FC01" w:rsidR="000C642B" w:rsidRDefault="000C642B">
            <w:pPr>
              <w:cnfStyle w:val="000000010000" w:firstRow="0" w:lastRow="0" w:firstColumn="0" w:lastColumn="0" w:oddVBand="0" w:evenVBand="0" w:oddHBand="0" w:evenHBand="1" w:firstRowFirstColumn="0" w:firstRowLastColumn="0" w:lastRowFirstColumn="0" w:lastRowLastColumn="0"/>
            </w:pPr>
          </w:p>
        </w:tc>
      </w:tr>
      <w:tr w:rsidR="000C642B" w14:paraId="71ED8E9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80E8BEF" w14:textId="56F6F0BC" w:rsidR="000C642B" w:rsidRPr="00072A33" w:rsidRDefault="000C642B">
            <w:pPr>
              <w:rPr>
                <w:b w:val="0"/>
                <w:bCs/>
              </w:rPr>
            </w:pPr>
          </w:p>
        </w:tc>
        <w:tc>
          <w:tcPr>
            <w:tcW w:w="5238" w:type="dxa"/>
          </w:tcPr>
          <w:p w14:paraId="311AF31E" w14:textId="4AB32DF5" w:rsidR="000C642B" w:rsidRDefault="000C642B">
            <w:pPr>
              <w:cnfStyle w:val="000000100000" w:firstRow="0" w:lastRow="0" w:firstColumn="0" w:lastColumn="0" w:oddVBand="0" w:evenVBand="0" w:oddHBand="1" w:evenHBand="0" w:firstRowFirstColumn="0" w:firstRowLastColumn="0" w:lastRowFirstColumn="0" w:lastRowLastColumn="0"/>
            </w:pPr>
          </w:p>
        </w:tc>
      </w:tr>
    </w:tbl>
    <w:p w14:paraId="48583BA9" w14:textId="44C76CE1" w:rsidR="0086259C" w:rsidRPr="001D1450" w:rsidRDefault="0086259C" w:rsidP="008557CA">
      <w:pPr>
        <w:rPr>
          <w:rStyle w:val="Strong"/>
        </w:rPr>
      </w:pPr>
      <w:r w:rsidRPr="001D1450">
        <w:rPr>
          <w:rStyle w:val="Strong"/>
        </w:rPr>
        <w:t>Personal response to poems</w:t>
      </w:r>
    </w:p>
    <w:p w14:paraId="725BC861" w14:textId="399769EE" w:rsidR="000C642B" w:rsidRDefault="000C642B">
      <w:pPr>
        <w:pStyle w:val="ListNumber"/>
        <w:numPr>
          <w:ilvl w:val="0"/>
          <w:numId w:val="8"/>
        </w:numPr>
      </w:pPr>
      <w:r>
        <w:t xml:space="preserve">In </w:t>
      </w:r>
      <w:r w:rsidR="008F5779">
        <w:t>the table below</w:t>
      </w:r>
      <w:r>
        <w:t>, state the poem and the poet</w:t>
      </w:r>
      <w:r w:rsidR="00465D09">
        <w:t xml:space="preserve"> in column 1</w:t>
      </w:r>
      <w:r>
        <w:t>.</w:t>
      </w:r>
    </w:p>
    <w:p w14:paraId="462323BB" w14:textId="4618592F" w:rsidR="000C642B" w:rsidRDefault="000C642B">
      <w:pPr>
        <w:pStyle w:val="ListNumber"/>
        <w:numPr>
          <w:ilvl w:val="0"/>
          <w:numId w:val="8"/>
        </w:numPr>
      </w:pPr>
      <w:r>
        <w:t>In column 2, note down what this poem made you reflect on and any connections prompted by your engagement with the poem. The first row has been completed as an example.</w:t>
      </w:r>
    </w:p>
    <w:p w14:paraId="4D1E8564" w14:textId="2F2243E1" w:rsidR="000C642B" w:rsidRDefault="000C642B">
      <w:pPr>
        <w:pStyle w:val="ListNumber"/>
        <w:numPr>
          <w:ilvl w:val="0"/>
          <w:numId w:val="8"/>
        </w:numPr>
      </w:pPr>
      <w:r>
        <w:t>In column 3, note down how this poem expanded your understanding of others and the world. The first row has been completed as an example.</w:t>
      </w:r>
    </w:p>
    <w:p w14:paraId="26F0199B" w14:textId="1659DD03" w:rsidR="000C642B" w:rsidRDefault="000C642B">
      <w:pPr>
        <w:pStyle w:val="ListNumber"/>
        <w:numPr>
          <w:ilvl w:val="0"/>
          <w:numId w:val="8"/>
        </w:numPr>
      </w:pPr>
      <w:r>
        <w:t>You may wish to add more rows, alternatively, you can complete this for the poems that you wish to analyse and discuss in your podcast.</w:t>
      </w:r>
    </w:p>
    <w:p w14:paraId="641325B3" w14:textId="01FB0D3B" w:rsidR="000C642B" w:rsidRDefault="000C642B" w:rsidP="000C642B">
      <w:pPr>
        <w:pStyle w:val="Caption"/>
      </w:pPr>
      <w:bookmarkStart w:id="54" w:name="_Ref150335999"/>
      <w:r>
        <w:lastRenderedPageBreak/>
        <w:t xml:space="preserve">Table </w:t>
      </w:r>
      <w:fldSimple w:instr=" SEQ Table \* ARABIC ">
        <w:r w:rsidR="008F5779">
          <w:rPr>
            <w:noProof/>
          </w:rPr>
          <w:t>27</w:t>
        </w:r>
      </w:fldSimple>
      <w:bookmarkEnd w:id="54"/>
      <w:r>
        <w:t xml:space="preserve"> – personal response to poems</w:t>
      </w:r>
    </w:p>
    <w:tbl>
      <w:tblPr>
        <w:tblStyle w:val="Tableheader"/>
        <w:tblW w:w="0" w:type="auto"/>
        <w:tblLook w:val="04A0" w:firstRow="1" w:lastRow="0" w:firstColumn="1" w:lastColumn="0" w:noHBand="0" w:noVBand="1"/>
        <w:tblDescription w:val="A table with blank cells for students to write their personal response to the poems. "/>
      </w:tblPr>
      <w:tblGrid>
        <w:gridCol w:w="1413"/>
        <w:gridCol w:w="3969"/>
        <w:gridCol w:w="4246"/>
      </w:tblGrid>
      <w:tr w:rsidR="000C642B" w14:paraId="20607DC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D9A2E6D" w14:textId="77777777" w:rsidR="000C642B" w:rsidRDefault="000C642B">
            <w:r>
              <w:t>Poem studied</w:t>
            </w:r>
          </w:p>
        </w:tc>
        <w:tc>
          <w:tcPr>
            <w:tcW w:w="3969" w:type="dxa"/>
          </w:tcPr>
          <w:p w14:paraId="2EF3E2BE" w14:textId="77777777" w:rsidR="000C642B" w:rsidRDefault="000C642B">
            <w:pPr>
              <w:cnfStyle w:val="100000000000" w:firstRow="1" w:lastRow="0" w:firstColumn="0" w:lastColumn="0" w:oddVBand="0" w:evenVBand="0" w:oddHBand="0" w:evenHBand="0" w:firstRowFirstColumn="0" w:firstRowLastColumn="0" w:lastRowFirstColumn="0" w:lastRowLastColumn="0"/>
            </w:pPr>
            <w:r>
              <w:t>Reflecting and making connections</w:t>
            </w:r>
          </w:p>
        </w:tc>
        <w:tc>
          <w:tcPr>
            <w:tcW w:w="4246" w:type="dxa"/>
          </w:tcPr>
          <w:p w14:paraId="5D4E5003" w14:textId="77777777" w:rsidR="000C642B" w:rsidRDefault="000C642B">
            <w:pPr>
              <w:cnfStyle w:val="100000000000" w:firstRow="1" w:lastRow="0" w:firstColumn="0" w:lastColumn="0" w:oddVBand="0" w:evenVBand="0" w:oddHBand="0" w:evenHBand="0" w:firstRowFirstColumn="0" w:firstRowLastColumn="0" w:lastRowFirstColumn="0" w:lastRowLastColumn="0"/>
            </w:pPr>
            <w:r>
              <w:t>Expanding understanding of others and the world</w:t>
            </w:r>
          </w:p>
        </w:tc>
      </w:tr>
      <w:tr w:rsidR="000C642B" w14:paraId="10546A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0C4EF7D" w14:textId="5C450A53" w:rsidR="000C642B" w:rsidRPr="00755724" w:rsidRDefault="000C642B">
            <w:pPr>
              <w:rPr>
                <w:b w:val="0"/>
                <w:bCs/>
              </w:rPr>
            </w:pPr>
            <w:r w:rsidRPr="00755724">
              <w:rPr>
                <w:b w:val="0"/>
                <w:bCs/>
              </w:rPr>
              <w:t>‘The Black Rat’ by Iris Clayton</w:t>
            </w:r>
          </w:p>
        </w:tc>
        <w:tc>
          <w:tcPr>
            <w:tcW w:w="3969" w:type="dxa"/>
          </w:tcPr>
          <w:p w14:paraId="0E2465DB" w14:textId="05B3846F" w:rsidR="000C642B" w:rsidRDefault="000C642B">
            <w:pPr>
              <w:cnfStyle w:val="000000100000" w:firstRow="0" w:lastRow="0" w:firstColumn="0" w:lastColumn="0" w:oddVBand="0" w:evenVBand="0" w:oddHBand="1" w:evenHBand="0" w:firstRowFirstColumn="0" w:firstRowLastColumn="0" w:lastRowFirstColumn="0" w:lastRowLastColumn="0"/>
            </w:pPr>
            <w:r>
              <w:t xml:space="preserve">This poem prompted me to reflect on the enduring impact of war on veterans. It also prompted me to reflect on historical injustices and how Aboriginal people were treated during this time. The connections I made were to the legacy of other war veterans who </w:t>
            </w:r>
            <w:r w:rsidR="0086259C">
              <w:t>should be</w:t>
            </w:r>
            <w:r>
              <w:t xml:space="preserve"> considered heroes and how I did not consider the legacy of Aboriginal soldiers.</w:t>
            </w:r>
          </w:p>
        </w:tc>
        <w:tc>
          <w:tcPr>
            <w:tcW w:w="4246" w:type="dxa"/>
          </w:tcPr>
          <w:p w14:paraId="25643510" w14:textId="62F422AD" w:rsidR="000C642B" w:rsidRDefault="000C642B">
            <w:pPr>
              <w:cnfStyle w:val="000000100000" w:firstRow="0" w:lastRow="0" w:firstColumn="0" w:lastColumn="0" w:oddVBand="0" w:evenVBand="0" w:oddHBand="1" w:evenHBand="0" w:firstRowFirstColumn="0" w:firstRowLastColumn="0" w:lastRowFirstColumn="0" w:lastRowLastColumn="0"/>
            </w:pPr>
            <w:r>
              <w:t>This poem expanded my understanding of our nation’s history before the referendum of 1967. It expanded my thinking about global war efforts and the tension that Aboriginal soldiers might feel. I was also engaged in considering the poet</w:t>
            </w:r>
            <w:r w:rsidR="00465D09">
              <w:t>’</w:t>
            </w:r>
            <w:r>
              <w:t>s deep affinity for her father and how this time in his life has impacted the family.</w:t>
            </w:r>
          </w:p>
        </w:tc>
      </w:tr>
      <w:tr w:rsidR="000C642B" w14:paraId="68BD318D" w14:textId="77777777">
        <w:trPr>
          <w:cnfStyle w:val="000000010000" w:firstRow="0" w:lastRow="0" w:firstColumn="0" w:lastColumn="0" w:oddVBand="0" w:evenVBand="0" w:oddHBand="0" w:evenHBand="1" w:firstRowFirstColumn="0" w:firstRowLastColumn="0" w:lastRowFirstColumn="0" w:lastRowLastColumn="0"/>
          <w:trHeight w:val="2034"/>
        </w:trPr>
        <w:tc>
          <w:tcPr>
            <w:cnfStyle w:val="001000000000" w:firstRow="0" w:lastRow="0" w:firstColumn="1" w:lastColumn="0" w:oddVBand="0" w:evenVBand="0" w:oddHBand="0" w:evenHBand="0" w:firstRowFirstColumn="0" w:firstRowLastColumn="0" w:lastRowFirstColumn="0" w:lastRowLastColumn="0"/>
            <w:tcW w:w="1413" w:type="dxa"/>
          </w:tcPr>
          <w:p w14:paraId="118B3E5D" w14:textId="25C6CD79" w:rsidR="000C642B" w:rsidRPr="00F0078A" w:rsidRDefault="000C642B">
            <w:pPr>
              <w:rPr>
                <w:b w:val="0"/>
                <w:bCs/>
              </w:rPr>
            </w:pPr>
          </w:p>
        </w:tc>
        <w:tc>
          <w:tcPr>
            <w:tcW w:w="3969" w:type="dxa"/>
          </w:tcPr>
          <w:p w14:paraId="25E43F24" w14:textId="054AE884" w:rsidR="000C642B" w:rsidRDefault="000C642B">
            <w:pPr>
              <w:cnfStyle w:val="000000010000" w:firstRow="0" w:lastRow="0" w:firstColumn="0" w:lastColumn="0" w:oddVBand="0" w:evenVBand="0" w:oddHBand="0" w:evenHBand="1" w:firstRowFirstColumn="0" w:firstRowLastColumn="0" w:lastRowFirstColumn="0" w:lastRowLastColumn="0"/>
            </w:pPr>
          </w:p>
        </w:tc>
        <w:tc>
          <w:tcPr>
            <w:tcW w:w="4246" w:type="dxa"/>
          </w:tcPr>
          <w:p w14:paraId="40571B40" w14:textId="4A0A3974" w:rsidR="000C642B" w:rsidRDefault="000C642B">
            <w:pPr>
              <w:cnfStyle w:val="000000010000" w:firstRow="0" w:lastRow="0" w:firstColumn="0" w:lastColumn="0" w:oddVBand="0" w:evenVBand="0" w:oddHBand="0" w:evenHBand="1" w:firstRowFirstColumn="0" w:firstRowLastColumn="0" w:lastRowFirstColumn="0" w:lastRowLastColumn="0"/>
            </w:pPr>
          </w:p>
        </w:tc>
      </w:tr>
      <w:tr w:rsidR="000C642B" w14:paraId="781BAD09" w14:textId="77777777">
        <w:trPr>
          <w:cnfStyle w:val="000000100000" w:firstRow="0" w:lastRow="0" w:firstColumn="0" w:lastColumn="0" w:oddVBand="0" w:evenVBand="0" w:oddHBand="1" w:evenHBand="0" w:firstRowFirstColumn="0" w:firstRowLastColumn="0" w:lastRowFirstColumn="0" w:lastRowLastColumn="0"/>
          <w:trHeight w:val="1989"/>
        </w:trPr>
        <w:tc>
          <w:tcPr>
            <w:cnfStyle w:val="001000000000" w:firstRow="0" w:lastRow="0" w:firstColumn="1" w:lastColumn="0" w:oddVBand="0" w:evenVBand="0" w:oddHBand="0" w:evenHBand="0" w:firstRowFirstColumn="0" w:firstRowLastColumn="0" w:lastRowFirstColumn="0" w:lastRowLastColumn="0"/>
            <w:tcW w:w="1413" w:type="dxa"/>
          </w:tcPr>
          <w:p w14:paraId="3D22DD1E" w14:textId="5158F7EB" w:rsidR="000C642B" w:rsidRDefault="000C642B"/>
        </w:tc>
        <w:tc>
          <w:tcPr>
            <w:tcW w:w="3969" w:type="dxa"/>
          </w:tcPr>
          <w:p w14:paraId="7D899B24" w14:textId="6B19A196" w:rsidR="000C642B" w:rsidRDefault="000C642B">
            <w:pPr>
              <w:cnfStyle w:val="000000100000" w:firstRow="0" w:lastRow="0" w:firstColumn="0" w:lastColumn="0" w:oddVBand="0" w:evenVBand="0" w:oddHBand="1" w:evenHBand="0" w:firstRowFirstColumn="0" w:firstRowLastColumn="0" w:lastRowFirstColumn="0" w:lastRowLastColumn="0"/>
            </w:pPr>
          </w:p>
        </w:tc>
        <w:tc>
          <w:tcPr>
            <w:tcW w:w="4246" w:type="dxa"/>
          </w:tcPr>
          <w:p w14:paraId="2311ACB7" w14:textId="56C5534D" w:rsidR="000C642B" w:rsidRDefault="000C642B">
            <w:pPr>
              <w:cnfStyle w:val="000000100000" w:firstRow="0" w:lastRow="0" w:firstColumn="0" w:lastColumn="0" w:oddVBand="0" w:evenVBand="0" w:oddHBand="1" w:evenHBand="0" w:firstRowFirstColumn="0" w:firstRowLastColumn="0" w:lastRowFirstColumn="0" w:lastRowLastColumn="0"/>
            </w:pPr>
          </w:p>
        </w:tc>
      </w:tr>
      <w:tr w:rsidR="000C642B" w14:paraId="7F8AD8A0" w14:textId="77777777">
        <w:trPr>
          <w:cnfStyle w:val="000000010000" w:firstRow="0" w:lastRow="0" w:firstColumn="0" w:lastColumn="0" w:oddVBand="0" w:evenVBand="0" w:oddHBand="0" w:evenHBand="1"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1413" w:type="dxa"/>
          </w:tcPr>
          <w:p w14:paraId="58CA3A30" w14:textId="7613541E" w:rsidR="000C642B" w:rsidRDefault="000C642B"/>
        </w:tc>
        <w:tc>
          <w:tcPr>
            <w:tcW w:w="3969" w:type="dxa"/>
          </w:tcPr>
          <w:p w14:paraId="61273075" w14:textId="6F5A4B9A" w:rsidR="000C642B" w:rsidRDefault="000C642B">
            <w:pPr>
              <w:cnfStyle w:val="000000010000" w:firstRow="0" w:lastRow="0" w:firstColumn="0" w:lastColumn="0" w:oddVBand="0" w:evenVBand="0" w:oddHBand="0" w:evenHBand="1" w:firstRowFirstColumn="0" w:firstRowLastColumn="0" w:lastRowFirstColumn="0" w:lastRowLastColumn="0"/>
            </w:pPr>
          </w:p>
        </w:tc>
        <w:tc>
          <w:tcPr>
            <w:tcW w:w="4246" w:type="dxa"/>
          </w:tcPr>
          <w:p w14:paraId="377ADD5C" w14:textId="5494E677" w:rsidR="000C642B" w:rsidRDefault="000C642B">
            <w:pPr>
              <w:cnfStyle w:val="000000010000" w:firstRow="0" w:lastRow="0" w:firstColumn="0" w:lastColumn="0" w:oddVBand="0" w:evenVBand="0" w:oddHBand="0" w:evenHBand="1" w:firstRowFirstColumn="0" w:firstRowLastColumn="0" w:lastRowFirstColumn="0" w:lastRowLastColumn="0"/>
            </w:pPr>
          </w:p>
        </w:tc>
      </w:tr>
      <w:tr w:rsidR="000C642B" w14:paraId="4F11BBB8" w14:textId="77777777">
        <w:trPr>
          <w:cnfStyle w:val="000000100000" w:firstRow="0" w:lastRow="0" w:firstColumn="0" w:lastColumn="0" w:oddVBand="0" w:evenVBand="0" w:oddHBand="1" w:evenHBand="0" w:firstRowFirstColumn="0" w:firstRowLastColumn="0" w:lastRowFirstColumn="0" w:lastRowLastColumn="0"/>
          <w:trHeight w:val="2001"/>
        </w:trPr>
        <w:tc>
          <w:tcPr>
            <w:cnfStyle w:val="001000000000" w:firstRow="0" w:lastRow="0" w:firstColumn="1" w:lastColumn="0" w:oddVBand="0" w:evenVBand="0" w:oddHBand="0" w:evenHBand="0" w:firstRowFirstColumn="0" w:firstRowLastColumn="0" w:lastRowFirstColumn="0" w:lastRowLastColumn="0"/>
            <w:tcW w:w="1413" w:type="dxa"/>
          </w:tcPr>
          <w:p w14:paraId="0CA579E6" w14:textId="38B87DDA" w:rsidR="000C642B" w:rsidRPr="00F0078A" w:rsidRDefault="000C642B">
            <w:pPr>
              <w:rPr>
                <w:b w:val="0"/>
                <w:bCs/>
              </w:rPr>
            </w:pPr>
          </w:p>
        </w:tc>
        <w:tc>
          <w:tcPr>
            <w:tcW w:w="3969" w:type="dxa"/>
          </w:tcPr>
          <w:p w14:paraId="43422520" w14:textId="3051445D" w:rsidR="000C642B" w:rsidRDefault="000C642B">
            <w:pPr>
              <w:cnfStyle w:val="000000100000" w:firstRow="0" w:lastRow="0" w:firstColumn="0" w:lastColumn="0" w:oddVBand="0" w:evenVBand="0" w:oddHBand="1" w:evenHBand="0" w:firstRowFirstColumn="0" w:firstRowLastColumn="0" w:lastRowFirstColumn="0" w:lastRowLastColumn="0"/>
            </w:pPr>
          </w:p>
        </w:tc>
        <w:tc>
          <w:tcPr>
            <w:tcW w:w="4246" w:type="dxa"/>
          </w:tcPr>
          <w:p w14:paraId="5B971BC8" w14:textId="5E8F08CB" w:rsidR="000C642B" w:rsidRDefault="000C642B">
            <w:pPr>
              <w:cnfStyle w:val="000000100000" w:firstRow="0" w:lastRow="0" w:firstColumn="0" w:lastColumn="0" w:oddVBand="0" w:evenVBand="0" w:oddHBand="1" w:evenHBand="0" w:firstRowFirstColumn="0" w:firstRowLastColumn="0" w:lastRowFirstColumn="0" w:lastRowLastColumn="0"/>
            </w:pPr>
          </w:p>
        </w:tc>
      </w:tr>
    </w:tbl>
    <w:p w14:paraId="2CFC9367" w14:textId="4665C621" w:rsidR="000C642B" w:rsidRDefault="000C642B" w:rsidP="00507EC6">
      <w:pPr>
        <w:pStyle w:val="ListNumber"/>
      </w:pPr>
      <w:r>
        <w:lastRenderedPageBreak/>
        <w:t>Which poem(s) had the great impact on you and why?</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0C642B" w14:paraId="1C6903EA" w14:textId="77777777">
        <w:tc>
          <w:tcPr>
            <w:tcW w:w="9628" w:type="dxa"/>
          </w:tcPr>
          <w:p w14:paraId="70AF9EB9" w14:textId="77777777" w:rsidR="000C642B" w:rsidRDefault="000C642B"/>
        </w:tc>
      </w:tr>
      <w:tr w:rsidR="000C642B" w14:paraId="25F3ED72" w14:textId="77777777">
        <w:tc>
          <w:tcPr>
            <w:tcW w:w="9628" w:type="dxa"/>
          </w:tcPr>
          <w:p w14:paraId="03C7E048" w14:textId="77777777" w:rsidR="000C642B" w:rsidRDefault="000C642B"/>
        </w:tc>
      </w:tr>
      <w:tr w:rsidR="000C642B" w14:paraId="16D57200" w14:textId="77777777">
        <w:tc>
          <w:tcPr>
            <w:tcW w:w="9628" w:type="dxa"/>
          </w:tcPr>
          <w:p w14:paraId="19E8E63D" w14:textId="77777777" w:rsidR="000C642B" w:rsidRDefault="000C642B"/>
        </w:tc>
      </w:tr>
    </w:tbl>
    <w:p w14:paraId="15833A8D" w14:textId="77777777" w:rsidR="000C642B" w:rsidRDefault="000C642B" w:rsidP="00507EC6">
      <w:pPr>
        <w:pStyle w:val="ListNumber"/>
      </w:pPr>
      <w:r>
        <w:t>How did your study of the poetry prompt your reflection and engagement?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0C642B" w14:paraId="0948413E" w14:textId="77777777">
        <w:tc>
          <w:tcPr>
            <w:tcW w:w="9628" w:type="dxa"/>
          </w:tcPr>
          <w:p w14:paraId="6669F0D0" w14:textId="77777777" w:rsidR="000C642B" w:rsidRDefault="000C642B"/>
        </w:tc>
      </w:tr>
      <w:tr w:rsidR="000C642B" w14:paraId="5941E078" w14:textId="77777777">
        <w:tc>
          <w:tcPr>
            <w:tcW w:w="9628" w:type="dxa"/>
          </w:tcPr>
          <w:p w14:paraId="33FBADA8" w14:textId="77777777" w:rsidR="000C642B" w:rsidRDefault="000C642B"/>
        </w:tc>
      </w:tr>
      <w:tr w:rsidR="000C642B" w14:paraId="61694516" w14:textId="77777777">
        <w:tc>
          <w:tcPr>
            <w:tcW w:w="9628" w:type="dxa"/>
          </w:tcPr>
          <w:p w14:paraId="4F4D3EA6" w14:textId="77777777" w:rsidR="000C642B" w:rsidRDefault="000C642B"/>
        </w:tc>
      </w:tr>
    </w:tbl>
    <w:p w14:paraId="1E8C5495" w14:textId="77777777" w:rsidR="000C642B" w:rsidRDefault="000C642B" w:rsidP="00507EC6">
      <w:pPr>
        <w:pStyle w:val="ListNumber"/>
      </w:pPr>
      <w:r>
        <w:t>How did your study of the poetry expand your understanding of others and the world?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0C642B" w14:paraId="6B8411B4" w14:textId="77777777">
        <w:tc>
          <w:tcPr>
            <w:tcW w:w="9628" w:type="dxa"/>
          </w:tcPr>
          <w:p w14:paraId="089587B6" w14:textId="77777777" w:rsidR="000C642B" w:rsidRDefault="000C642B"/>
        </w:tc>
      </w:tr>
      <w:tr w:rsidR="000C642B" w14:paraId="7F6AC328" w14:textId="77777777">
        <w:tc>
          <w:tcPr>
            <w:tcW w:w="9628" w:type="dxa"/>
          </w:tcPr>
          <w:p w14:paraId="44A81642" w14:textId="77777777" w:rsidR="000C642B" w:rsidRDefault="000C642B"/>
        </w:tc>
      </w:tr>
      <w:tr w:rsidR="000C642B" w14:paraId="1A2EDA42" w14:textId="77777777">
        <w:tc>
          <w:tcPr>
            <w:tcW w:w="9628" w:type="dxa"/>
          </w:tcPr>
          <w:p w14:paraId="3DCDC5ED" w14:textId="77777777" w:rsidR="000C642B" w:rsidRDefault="000C642B"/>
        </w:tc>
      </w:tr>
    </w:tbl>
    <w:p w14:paraId="1277E28E" w14:textId="49C7E187" w:rsidR="000C642B" w:rsidRDefault="000C642B" w:rsidP="00507EC6">
      <w:pPr>
        <w:pStyle w:val="ListNumber"/>
      </w:pPr>
      <w:r>
        <w:t xml:space="preserve">What key messages do you intend for your audience to take away from </w:t>
      </w:r>
      <w:r w:rsidR="00757C13">
        <w:t>your</w:t>
      </w:r>
      <w:r>
        <w:t xml:space="preserve"> podcast?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0C642B" w14:paraId="254CEE53" w14:textId="77777777">
        <w:tc>
          <w:tcPr>
            <w:tcW w:w="9628" w:type="dxa"/>
          </w:tcPr>
          <w:p w14:paraId="1C3B2D7E" w14:textId="77777777" w:rsidR="000C642B" w:rsidRDefault="000C642B"/>
        </w:tc>
      </w:tr>
      <w:tr w:rsidR="000C642B" w14:paraId="5B274703" w14:textId="77777777">
        <w:tc>
          <w:tcPr>
            <w:tcW w:w="9628" w:type="dxa"/>
          </w:tcPr>
          <w:p w14:paraId="135FBECC" w14:textId="77777777" w:rsidR="000C642B" w:rsidRDefault="000C642B"/>
        </w:tc>
      </w:tr>
      <w:tr w:rsidR="000C642B" w14:paraId="769F6850" w14:textId="77777777">
        <w:tc>
          <w:tcPr>
            <w:tcW w:w="9628" w:type="dxa"/>
          </w:tcPr>
          <w:p w14:paraId="0CDC330E" w14:textId="77777777" w:rsidR="000C642B" w:rsidRDefault="000C642B"/>
        </w:tc>
      </w:tr>
    </w:tbl>
    <w:p w14:paraId="5C71C929" w14:textId="498C65EB" w:rsidR="000C642B" w:rsidRDefault="000C642B" w:rsidP="00507EC6">
      <w:pPr>
        <w:pStyle w:val="ListNumber"/>
      </w:pPr>
      <w:r>
        <w:t>How do you intend on ensuring that your key messages are effectively received by your audience?</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9628"/>
      </w:tblGrid>
      <w:tr w:rsidR="000C642B" w14:paraId="51D80573" w14:textId="77777777">
        <w:tc>
          <w:tcPr>
            <w:tcW w:w="9628" w:type="dxa"/>
          </w:tcPr>
          <w:p w14:paraId="143F0CBA" w14:textId="77777777" w:rsidR="000C642B" w:rsidRDefault="000C642B"/>
        </w:tc>
      </w:tr>
      <w:tr w:rsidR="000C642B" w14:paraId="660CC69A" w14:textId="77777777">
        <w:tc>
          <w:tcPr>
            <w:tcW w:w="9628" w:type="dxa"/>
          </w:tcPr>
          <w:p w14:paraId="6755EA5C" w14:textId="77777777" w:rsidR="000C642B" w:rsidRDefault="000C642B"/>
        </w:tc>
      </w:tr>
      <w:tr w:rsidR="000C642B" w14:paraId="1827D6D4" w14:textId="77777777">
        <w:tc>
          <w:tcPr>
            <w:tcW w:w="9628" w:type="dxa"/>
          </w:tcPr>
          <w:p w14:paraId="132BF377" w14:textId="77777777" w:rsidR="000C642B" w:rsidRDefault="000C642B"/>
        </w:tc>
      </w:tr>
    </w:tbl>
    <w:p w14:paraId="73B4C05D" w14:textId="1D5FDF48" w:rsidR="000C642B" w:rsidRDefault="000C642B" w:rsidP="00590ECA">
      <w:pPr>
        <w:pStyle w:val="Heading2"/>
      </w:pPr>
      <w:bookmarkStart w:id="55" w:name="_Toc151388067"/>
      <w:r>
        <w:t>Phase 6, activity 7 – planning your thesis</w:t>
      </w:r>
      <w:bookmarkEnd w:id="55"/>
    </w:p>
    <w:p w14:paraId="7844B814" w14:textId="00C79F6A" w:rsidR="000C642B" w:rsidRPr="00072CB7" w:rsidRDefault="000C642B" w:rsidP="000C642B">
      <w:pPr>
        <w:pStyle w:val="FeatureBox2"/>
      </w:pPr>
      <w:r w:rsidRPr="00072CB7">
        <w:rPr>
          <w:b/>
          <w:bCs/>
        </w:rPr>
        <w:t>Teacher note:</w:t>
      </w:r>
      <w:r>
        <w:t xml:space="preserve"> students could complete this activity when engaging with the poems in Phases 3</w:t>
      </w:r>
      <w:r w:rsidR="00A323BF">
        <w:t>–</w:t>
      </w:r>
      <w:r>
        <w:t>5.</w:t>
      </w:r>
    </w:p>
    <w:p w14:paraId="7F56C0B0" w14:textId="77777777" w:rsidR="000C642B" w:rsidRPr="0097207C" w:rsidRDefault="000C642B" w:rsidP="000C642B">
      <w:pPr>
        <w:jc w:val="both"/>
        <w:textAlignment w:val="baseline"/>
        <w:rPr>
          <w:rFonts w:eastAsia="Times New Roman"/>
          <w:b/>
          <w:bCs/>
          <w:lang w:eastAsia="en-AU"/>
        </w:rPr>
      </w:pPr>
      <w:r w:rsidRPr="0097207C">
        <w:rPr>
          <w:rFonts w:eastAsia="Times New Roman"/>
          <w:b/>
          <w:bCs/>
          <w:lang w:eastAsia="en-AU"/>
        </w:rPr>
        <w:t>Part 1 – drafting your thesis</w:t>
      </w:r>
    </w:p>
    <w:p w14:paraId="3E2B0FA8" w14:textId="497562D6" w:rsidR="000C642B" w:rsidRPr="00FF2657" w:rsidRDefault="00DF3D78">
      <w:pPr>
        <w:pStyle w:val="ListNumber"/>
        <w:numPr>
          <w:ilvl w:val="0"/>
          <w:numId w:val="28"/>
        </w:numPr>
      </w:pPr>
      <w:r>
        <w:t>Y</w:t>
      </w:r>
      <w:r w:rsidR="000C642B" w:rsidRPr="00FF2657">
        <w:t>ou have identified the key demands of the question</w:t>
      </w:r>
      <w:r w:rsidR="000C642B">
        <w:t xml:space="preserve"> and you have chosen your poems</w:t>
      </w:r>
      <w:r w:rsidR="00A323BF">
        <w:t>. N</w:t>
      </w:r>
      <w:r>
        <w:t xml:space="preserve">ow it is time to </w:t>
      </w:r>
      <w:r w:rsidR="000C642B" w:rsidRPr="00FF2657">
        <w:t xml:space="preserve">draft your </w:t>
      </w:r>
      <w:r w:rsidR="000C642B">
        <w:t>answer to the question</w:t>
      </w:r>
      <w:r w:rsidR="000C642B" w:rsidRPr="00FF2657">
        <w:t xml:space="preserve"> using the space below. Make sure </w:t>
      </w:r>
      <w:r w:rsidR="00306F2C">
        <w:t>you</w:t>
      </w:r>
      <w:r w:rsidR="000C642B" w:rsidRPr="00FF2657">
        <w:t xml:space="preserve"> answer the question. Do</w:t>
      </w:r>
      <w:r w:rsidR="00306F2C">
        <w:t xml:space="preserve"> </w:t>
      </w:r>
      <w:r w:rsidR="000C642B" w:rsidRPr="00FF2657">
        <w:t>n</w:t>
      </w:r>
      <w:r w:rsidR="00306F2C">
        <w:t>o</w:t>
      </w:r>
      <w:r w:rsidR="000C642B" w:rsidRPr="00FF2657">
        <w:t xml:space="preserve">t include supporting </w:t>
      </w:r>
      <w:r w:rsidR="000C642B">
        <w:t xml:space="preserve">information at this stage. This will be included later in your podcast script. </w:t>
      </w:r>
    </w:p>
    <w:tbl>
      <w:tblPr>
        <w:tblStyle w:val="TableGrid"/>
        <w:tblW w:w="0" w:type="dxa"/>
        <w:tblBorders>
          <w:left w:val="none" w:sz="0" w:space="0" w:color="auto"/>
          <w:right w:val="none" w:sz="0" w:space="0" w:color="auto"/>
        </w:tblBorders>
        <w:tblLook w:val="04A0" w:firstRow="1" w:lastRow="0" w:firstColumn="1" w:lastColumn="0" w:noHBand="0" w:noVBand="1"/>
        <w:tblCaption w:val="Writing space"/>
      </w:tblPr>
      <w:tblGrid>
        <w:gridCol w:w="9615"/>
      </w:tblGrid>
      <w:tr w:rsidR="000C642B" w:rsidRPr="00840FD8" w14:paraId="66C73D10" w14:textId="77777777" w:rsidTr="00840FD8">
        <w:trPr>
          <w:trHeight w:val="300"/>
        </w:trPr>
        <w:tc>
          <w:tcPr>
            <w:tcW w:w="9615" w:type="dxa"/>
            <w:tcBorders>
              <w:top w:val="nil"/>
            </w:tcBorders>
            <w:hideMark/>
          </w:tcPr>
          <w:p w14:paraId="15047348" w14:textId="718ED8A1" w:rsidR="000C642B" w:rsidRPr="00840FD8" w:rsidRDefault="000C642B" w:rsidP="00840FD8"/>
        </w:tc>
      </w:tr>
      <w:tr w:rsidR="000C642B" w:rsidRPr="00840FD8" w14:paraId="030B431E" w14:textId="77777777" w:rsidTr="00840FD8">
        <w:trPr>
          <w:trHeight w:val="300"/>
        </w:trPr>
        <w:tc>
          <w:tcPr>
            <w:tcW w:w="9615" w:type="dxa"/>
            <w:hideMark/>
          </w:tcPr>
          <w:p w14:paraId="047E7997" w14:textId="46ACE31F" w:rsidR="000C642B" w:rsidRPr="00840FD8" w:rsidRDefault="000C642B" w:rsidP="00840FD8"/>
        </w:tc>
      </w:tr>
      <w:tr w:rsidR="000C642B" w:rsidRPr="00840FD8" w14:paraId="2D6B8CB1" w14:textId="77777777" w:rsidTr="00840FD8">
        <w:trPr>
          <w:trHeight w:val="300"/>
        </w:trPr>
        <w:tc>
          <w:tcPr>
            <w:tcW w:w="9615" w:type="dxa"/>
            <w:hideMark/>
          </w:tcPr>
          <w:p w14:paraId="621A7E48" w14:textId="18556473" w:rsidR="000C642B" w:rsidRPr="00840FD8" w:rsidRDefault="000C642B" w:rsidP="00840FD8"/>
        </w:tc>
      </w:tr>
      <w:tr w:rsidR="000C642B" w:rsidRPr="00840FD8" w14:paraId="517904C3" w14:textId="77777777" w:rsidTr="00840FD8">
        <w:trPr>
          <w:trHeight w:val="300"/>
        </w:trPr>
        <w:tc>
          <w:tcPr>
            <w:tcW w:w="9615" w:type="dxa"/>
            <w:hideMark/>
          </w:tcPr>
          <w:p w14:paraId="12012870" w14:textId="652EB184" w:rsidR="000C642B" w:rsidRPr="00840FD8" w:rsidRDefault="000C642B" w:rsidP="00840FD8"/>
        </w:tc>
      </w:tr>
    </w:tbl>
    <w:p w14:paraId="2AB88FE6" w14:textId="2CF267BA" w:rsidR="000C642B" w:rsidRDefault="000C642B" w:rsidP="000C642B">
      <w:pPr>
        <w:jc w:val="both"/>
        <w:textAlignment w:val="baseline"/>
        <w:rPr>
          <w:rFonts w:eastAsia="Times New Roman"/>
          <w:lang w:eastAsia="en-AU"/>
        </w:rPr>
      </w:pPr>
      <w:r w:rsidRPr="00FF2657">
        <w:rPr>
          <w:rFonts w:eastAsia="Times New Roman"/>
          <w:lang w:eastAsia="en-AU"/>
        </w:rPr>
        <w:t xml:space="preserve">Now that you have written </w:t>
      </w:r>
      <w:r>
        <w:rPr>
          <w:rFonts w:eastAsia="Times New Roman"/>
          <w:lang w:eastAsia="en-AU"/>
        </w:rPr>
        <w:t>your answer</w:t>
      </w:r>
      <w:r w:rsidRPr="00FF2657">
        <w:rPr>
          <w:rFonts w:eastAsia="Times New Roman"/>
          <w:lang w:eastAsia="en-AU"/>
        </w:rPr>
        <w:t>, is it possible to expand it slightly by adding in a noun group or adverbial phrase? Annotate your sentence above with suggestions for where you can expand it.</w:t>
      </w:r>
    </w:p>
    <w:p w14:paraId="79CBA20A" w14:textId="6B63ACDE" w:rsidR="000C642B" w:rsidRDefault="000C642B" w:rsidP="000C642B">
      <w:pPr>
        <w:rPr>
          <w:rStyle w:val="Strong"/>
        </w:rPr>
      </w:pPr>
      <w:r w:rsidRPr="0097207C">
        <w:rPr>
          <w:rStyle w:val="Strong"/>
        </w:rPr>
        <w:t>Part 2 – peer feedback</w:t>
      </w:r>
    </w:p>
    <w:p w14:paraId="141455F1" w14:textId="77777777" w:rsidR="000C642B" w:rsidRPr="00707C6F" w:rsidRDefault="000C642B" w:rsidP="000C642B">
      <w:pPr>
        <w:rPr>
          <w:rStyle w:val="Strong"/>
          <w:b w:val="0"/>
          <w:bCs w:val="0"/>
        </w:rPr>
      </w:pPr>
      <w:r>
        <w:rPr>
          <w:rStyle w:val="Strong"/>
          <w:b w:val="0"/>
        </w:rPr>
        <w:t>Use the questions below to provide feedback on a peer’s thesis statement.</w:t>
      </w:r>
    </w:p>
    <w:p w14:paraId="6B31BF36" w14:textId="77777777" w:rsidR="000C642B" w:rsidRDefault="000C642B">
      <w:pPr>
        <w:pStyle w:val="ListNumber"/>
        <w:numPr>
          <w:ilvl w:val="0"/>
          <w:numId w:val="28"/>
        </w:numPr>
      </w:pPr>
      <w:r>
        <w:t>Does the response include synonyms of the key terms in the statement?</w:t>
      </w:r>
    </w:p>
    <w:p w14:paraId="6E817173" w14:textId="77777777" w:rsidR="000C642B" w:rsidRDefault="000C642B" w:rsidP="00507EC6">
      <w:pPr>
        <w:pStyle w:val="ListNumber"/>
      </w:pPr>
      <w:r>
        <w:t>Does the response directly answer the question?</w:t>
      </w:r>
    </w:p>
    <w:p w14:paraId="76EA4C46" w14:textId="77777777" w:rsidR="000C642B" w:rsidRDefault="000C642B" w:rsidP="00507EC6">
      <w:pPr>
        <w:pStyle w:val="ListNumber"/>
      </w:pPr>
      <w:r>
        <w:t>Does the response use key metalanguage?</w:t>
      </w:r>
    </w:p>
    <w:p w14:paraId="157D113E" w14:textId="77777777" w:rsidR="000C642B" w:rsidRPr="001C5C65" w:rsidRDefault="000C642B" w:rsidP="00507EC6">
      <w:pPr>
        <w:pStyle w:val="ListNumber"/>
        <w:rPr>
          <w:rStyle w:val="Strong"/>
          <w:b w:val="0"/>
        </w:rPr>
      </w:pPr>
      <w:r>
        <w:t>Does the response address all aspects of the question?</w:t>
      </w:r>
    </w:p>
    <w:p w14:paraId="4ED71455" w14:textId="02057DB7" w:rsidR="00044134" w:rsidRDefault="00044134" w:rsidP="00590ECA">
      <w:pPr>
        <w:pStyle w:val="Heading2"/>
      </w:pPr>
      <w:bookmarkStart w:id="56" w:name="_Toc151388068"/>
      <w:r>
        <w:lastRenderedPageBreak/>
        <w:t>Phase 6, activity 8 – planning your supporting evidence</w:t>
      </w:r>
      <w:bookmarkEnd w:id="56"/>
    </w:p>
    <w:p w14:paraId="2C33EBCE" w14:textId="1847336D" w:rsidR="00044134" w:rsidRPr="00FB5F19" w:rsidRDefault="00044134" w:rsidP="00044134">
      <w:pPr>
        <w:pStyle w:val="FeatureBox2"/>
      </w:pPr>
      <w:r w:rsidRPr="00FB5F19">
        <w:rPr>
          <w:b/>
          <w:bCs/>
        </w:rPr>
        <w:t>Teacher note:</w:t>
      </w:r>
      <w:r>
        <w:t xml:space="preserve"> students could complete this activity when they have concluded their study of each individual poem in Phases 3</w:t>
      </w:r>
      <w:r w:rsidR="00A323BF">
        <w:t>–</w:t>
      </w:r>
      <w:r>
        <w:t>5.</w:t>
      </w:r>
    </w:p>
    <w:p w14:paraId="0BAFAF6E" w14:textId="3F8CEE3B" w:rsidR="00044134" w:rsidRPr="00E15691" w:rsidRDefault="00044134">
      <w:pPr>
        <w:pStyle w:val="ListNumber"/>
        <w:numPr>
          <w:ilvl w:val="0"/>
          <w:numId w:val="7"/>
        </w:numPr>
      </w:pPr>
      <w:r w:rsidRPr="00E15691">
        <w:t>Using the table below, identify possible examples that you could use to support your answer. You do not need to use all of these in your answer. However, it is good to have lots of options.</w:t>
      </w:r>
    </w:p>
    <w:p w14:paraId="6DE9B70C" w14:textId="115921FD" w:rsidR="00044134" w:rsidRPr="00E15691" w:rsidRDefault="00044134" w:rsidP="00507EC6">
      <w:pPr>
        <w:pStyle w:val="ListNumber"/>
      </w:pPr>
      <w:r w:rsidRPr="00E15691">
        <w:t xml:space="preserve">In the first </w:t>
      </w:r>
      <w:r>
        <w:t>column</w:t>
      </w:r>
      <w:r w:rsidRPr="00E15691">
        <w:t xml:space="preserve">, write in a direct quote(s) from the poem, identify the figurative language used, state whether the quote(s) </w:t>
      </w:r>
      <w:r>
        <w:t>relates to an aspect of the statement</w:t>
      </w:r>
      <w:r w:rsidRPr="00E15691">
        <w:t xml:space="preserve"> and state any connection to theme.</w:t>
      </w:r>
    </w:p>
    <w:p w14:paraId="7EAC0794" w14:textId="375D8309" w:rsidR="00044134" w:rsidRPr="008A1968" w:rsidRDefault="00044134" w:rsidP="008A1968">
      <w:pPr>
        <w:pStyle w:val="ListNumber"/>
      </w:pPr>
      <w:r w:rsidRPr="008A1968">
        <w:t>In the second column, explain how the quote selected could be used to support how Aboriginal poets use figurative language to represent their culture, identity and experiences through their poetry.</w:t>
      </w:r>
    </w:p>
    <w:p w14:paraId="28ABA8B6" w14:textId="1B203341" w:rsidR="00044134" w:rsidRDefault="00044134" w:rsidP="00044134">
      <w:pPr>
        <w:pStyle w:val="Caption"/>
      </w:pPr>
      <w:r>
        <w:t xml:space="preserve">Table </w:t>
      </w:r>
      <w:fldSimple w:instr=" SEQ Table \* ARABIC ">
        <w:r w:rsidR="008F5779">
          <w:rPr>
            <w:noProof/>
          </w:rPr>
          <w:t>28</w:t>
        </w:r>
      </w:fldSimple>
      <w:r>
        <w:t xml:space="preserve"> – planning your supporting evidence</w:t>
      </w:r>
    </w:p>
    <w:tbl>
      <w:tblPr>
        <w:tblStyle w:val="Tableheader"/>
        <w:tblW w:w="5000" w:type="pct"/>
        <w:tblLook w:val="04A0" w:firstRow="1" w:lastRow="0" w:firstColumn="1" w:lastColumn="0" w:noHBand="0" w:noVBand="1"/>
        <w:tblDescription w:val="A table for students to plan their use of supporting evidence. Some cells have been left blank for students to respond."/>
      </w:tblPr>
      <w:tblGrid>
        <w:gridCol w:w="3604"/>
        <w:gridCol w:w="6026"/>
      </w:tblGrid>
      <w:tr w:rsidR="00044134" w:rsidRPr="00FF2657" w14:paraId="6F4E7039" w14:textId="77777777" w:rsidTr="00F2192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pct"/>
            <w:hideMark/>
          </w:tcPr>
          <w:p w14:paraId="5C740FFA" w14:textId="672B3838" w:rsidR="00044134" w:rsidRPr="0086259C" w:rsidRDefault="00044134" w:rsidP="00ED3BCF">
            <w:pPr>
              <w:rPr>
                <w:rStyle w:val="Strong"/>
                <w:b/>
                <w:bCs w:val="0"/>
              </w:rPr>
            </w:pPr>
            <w:r w:rsidRPr="0086259C">
              <w:rPr>
                <w:rStyle w:val="Strong"/>
                <w:b/>
              </w:rPr>
              <w:t>Example from the poem</w:t>
            </w:r>
          </w:p>
        </w:tc>
        <w:tc>
          <w:tcPr>
            <w:tcW w:w="3129" w:type="pct"/>
            <w:hideMark/>
          </w:tcPr>
          <w:p w14:paraId="6B95DD0F" w14:textId="22EDAD0C" w:rsidR="00044134" w:rsidRPr="0086259C" w:rsidRDefault="00044134" w:rsidP="00ED3BCF">
            <w:pPr>
              <w:cnfStyle w:val="100000000000" w:firstRow="1" w:lastRow="0" w:firstColumn="0" w:lastColumn="0" w:oddVBand="0" w:evenVBand="0" w:oddHBand="0" w:evenHBand="0" w:firstRowFirstColumn="0" w:firstRowLastColumn="0" w:lastRowFirstColumn="0" w:lastRowLastColumn="0"/>
              <w:rPr>
                <w:rStyle w:val="Strong"/>
                <w:b/>
                <w:bCs w:val="0"/>
              </w:rPr>
            </w:pPr>
            <w:r w:rsidRPr="0086259C">
              <w:rPr>
                <w:rStyle w:val="Strong"/>
                <w:b/>
              </w:rPr>
              <w:t>How the example could support your answer</w:t>
            </w:r>
          </w:p>
        </w:tc>
      </w:tr>
      <w:tr w:rsidR="00044134" w:rsidRPr="00FF2657" w14:paraId="7EE37879" w14:textId="77777777" w:rsidTr="00F21922">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1871" w:type="pct"/>
          </w:tcPr>
          <w:p w14:paraId="298D87D7" w14:textId="2A526BD0" w:rsidR="00044134" w:rsidRPr="00FF2657" w:rsidRDefault="00044134">
            <w:pPr>
              <w:textAlignment w:val="baseline"/>
              <w:rPr>
                <w:rFonts w:ascii="Times New Roman" w:eastAsia="Times New Roman" w:hAnsi="Times New Roman" w:cs="Times New Roman"/>
                <w:b w:val="0"/>
                <w:bCs/>
                <w:lang w:eastAsia="en-AU"/>
              </w:rPr>
            </w:pPr>
          </w:p>
        </w:tc>
        <w:tc>
          <w:tcPr>
            <w:tcW w:w="3129" w:type="pct"/>
          </w:tcPr>
          <w:p w14:paraId="35A10FAF" w14:textId="60BADE25" w:rsidR="00044134" w:rsidRPr="00FF2657" w:rsidRDefault="00044134">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r>
      <w:tr w:rsidR="00044134" w:rsidRPr="00FF2657" w14:paraId="5091BBD0" w14:textId="77777777" w:rsidTr="00F21922">
        <w:trPr>
          <w:cnfStyle w:val="000000010000" w:firstRow="0" w:lastRow="0" w:firstColumn="0" w:lastColumn="0" w:oddVBand="0" w:evenVBand="0" w:oddHBand="0" w:evenHBand="1"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871" w:type="pct"/>
          </w:tcPr>
          <w:p w14:paraId="64901679" w14:textId="05549631" w:rsidR="00044134" w:rsidRPr="00E44BCF" w:rsidRDefault="00044134">
            <w:pPr>
              <w:textAlignment w:val="baseline"/>
              <w:rPr>
                <w:rFonts w:ascii="Times New Roman" w:eastAsia="Times New Roman" w:hAnsi="Times New Roman" w:cs="Times New Roman"/>
                <w:lang w:eastAsia="en-AU"/>
              </w:rPr>
            </w:pPr>
          </w:p>
        </w:tc>
        <w:tc>
          <w:tcPr>
            <w:tcW w:w="3129" w:type="pct"/>
          </w:tcPr>
          <w:p w14:paraId="06BB0A95" w14:textId="19127B45" w:rsidR="00044134" w:rsidRPr="00FF2657" w:rsidRDefault="00044134">
            <w:pPr>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n-AU"/>
              </w:rPr>
            </w:pPr>
          </w:p>
        </w:tc>
      </w:tr>
      <w:tr w:rsidR="00044134" w:rsidRPr="00FF2657" w14:paraId="1884EA5A" w14:textId="77777777" w:rsidTr="00F21922">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1871" w:type="pct"/>
          </w:tcPr>
          <w:p w14:paraId="5609A8E9" w14:textId="5DD32DA8" w:rsidR="00044134" w:rsidRPr="00E44BCF" w:rsidRDefault="00044134">
            <w:pPr>
              <w:textAlignment w:val="baseline"/>
              <w:rPr>
                <w:rFonts w:ascii="Times New Roman" w:eastAsia="Times New Roman" w:hAnsi="Times New Roman" w:cs="Times New Roman"/>
                <w:lang w:eastAsia="en-AU"/>
              </w:rPr>
            </w:pPr>
          </w:p>
        </w:tc>
        <w:tc>
          <w:tcPr>
            <w:tcW w:w="3129" w:type="pct"/>
          </w:tcPr>
          <w:p w14:paraId="4BA1C810" w14:textId="4595E0E7" w:rsidR="00044134" w:rsidRPr="00FF2657" w:rsidRDefault="00044134">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AU"/>
              </w:rPr>
            </w:pPr>
          </w:p>
        </w:tc>
      </w:tr>
      <w:tr w:rsidR="00044134" w:rsidRPr="00FF2657" w14:paraId="49B35D44" w14:textId="77777777" w:rsidTr="00F21922">
        <w:trPr>
          <w:cnfStyle w:val="000000010000" w:firstRow="0" w:lastRow="0" w:firstColumn="0" w:lastColumn="0" w:oddVBand="0" w:evenVBand="0" w:oddHBand="0" w:evenHBand="1"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1871" w:type="pct"/>
          </w:tcPr>
          <w:p w14:paraId="7D07E851" w14:textId="1F20E136" w:rsidR="00044134" w:rsidRPr="00E44BCF" w:rsidRDefault="00044134">
            <w:pPr>
              <w:textAlignment w:val="baseline"/>
              <w:rPr>
                <w:rFonts w:ascii="Times New Roman" w:eastAsia="Times New Roman" w:hAnsi="Times New Roman" w:cs="Times New Roman"/>
                <w:lang w:eastAsia="en-AU"/>
              </w:rPr>
            </w:pPr>
          </w:p>
        </w:tc>
        <w:tc>
          <w:tcPr>
            <w:tcW w:w="3129" w:type="pct"/>
          </w:tcPr>
          <w:p w14:paraId="3368773E" w14:textId="4B6C9F05" w:rsidR="00044134" w:rsidRPr="00FF2657" w:rsidRDefault="00044134">
            <w:pPr>
              <w:textAlignment w:val="baseline"/>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lang w:eastAsia="en-AU"/>
              </w:rPr>
            </w:pPr>
          </w:p>
        </w:tc>
      </w:tr>
    </w:tbl>
    <w:p w14:paraId="064A47D2" w14:textId="025A2AA4" w:rsidR="006563C2" w:rsidRDefault="006563C2" w:rsidP="00590ECA">
      <w:pPr>
        <w:pStyle w:val="Heading2"/>
      </w:pPr>
      <w:bookmarkStart w:id="57" w:name="_Toc151388069"/>
      <w:r>
        <w:t>Phase 6, resource 6 – podcast script writing conventions</w:t>
      </w:r>
      <w:bookmarkEnd w:id="57"/>
    </w:p>
    <w:p w14:paraId="699A2A8A" w14:textId="2BCE9DAE" w:rsidR="0086259C" w:rsidRDefault="00E63887" w:rsidP="00644B1D">
      <w:pPr>
        <w:pStyle w:val="FeatureBox2"/>
      </w:pPr>
      <w:r w:rsidRPr="00E63887">
        <w:rPr>
          <w:rStyle w:val="Strong"/>
        </w:rPr>
        <w:t>Teacher note</w:t>
      </w:r>
      <w:r>
        <w:t>: t</w:t>
      </w:r>
      <w:r w:rsidR="0086259C" w:rsidRPr="0086259C">
        <w:t xml:space="preserve">his resource provides information regarding the writing conventions of a podcast script. </w:t>
      </w:r>
      <w:r w:rsidR="0086259C">
        <w:t xml:space="preserve">Using the </w:t>
      </w:r>
      <w:r w:rsidR="0086259C" w:rsidRPr="0086259C">
        <w:t xml:space="preserve">conventions of podcast script writing </w:t>
      </w:r>
      <w:r w:rsidR="0086259C">
        <w:t xml:space="preserve">ensure </w:t>
      </w:r>
      <w:r w:rsidR="0086259C" w:rsidRPr="0086259C">
        <w:t>ideas are clear and easy to follow.</w:t>
      </w:r>
    </w:p>
    <w:p w14:paraId="6173F203" w14:textId="4B913044" w:rsidR="00A234BF" w:rsidRPr="0086259C" w:rsidRDefault="00A234BF">
      <w:pPr>
        <w:pStyle w:val="ListNumber"/>
        <w:numPr>
          <w:ilvl w:val="0"/>
          <w:numId w:val="29"/>
        </w:numPr>
      </w:pPr>
      <w:r>
        <w:t xml:space="preserve">Read through the information </w:t>
      </w:r>
      <w:r w:rsidR="00AD6FC6">
        <w:t xml:space="preserve">in the table below </w:t>
      </w:r>
      <w:r>
        <w:t>and compare t</w:t>
      </w:r>
      <w:r w:rsidR="00903EE1">
        <w:t>he information and advice with your podcast script.</w:t>
      </w:r>
    </w:p>
    <w:p w14:paraId="465AA5A3" w14:textId="1F7FAA1E" w:rsidR="006563C2" w:rsidRDefault="006563C2" w:rsidP="006563C2">
      <w:pPr>
        <w:pStyle w:val="Caption"/>
      </w:pPr>
      <w:r>
        <w:t xml:space="preserve">Table </w:t>
      </w:r>
      <w:fldSimple w:instr=" SEQ Table \* ARABIC ">
        <w:r w:rsidR="008F5779">
          <w:rPr>
            <w:noProof/>
          </w:rPr>
          <w:t>29</w:t>
        </w:r>
      </w:fldSimple>
      <w:r>
        <w:t xml:space="preserve"> – podcast script writing conventions</w:t>
      </w:r>
    </w:p>
    <w:tbl>
      <w:tblPr>
        <w:tblStyle w:val="Tableheader"/>
        <w:tblW w:w="10055" w:type="dxa"/>
        <w:tblLayout w:type="fixed"/>
        <w:tblLook w:val="06A0" w:firstRow="1" w:lastRow="0" w:firstColumn="1" w:lastColumn="0" w:noHBand="1" w:noVBand="1"/>
        <w:tblDescription w:val="A table which has an extract from the work sample connected to the assessment task. It is annotated to indicate the conventions of podcast script wrting."/>
      </w:tblPr>
      <w:tblGrid>
        <w:gridCol w:w="2405"/>
        <w:gridCol w:w="4175"/>
        <w:gridCol w:w="3475"/>
      </w:tblGrid>
      <w:tr w:rsidR="006563C2" w14:paraId="0C3F58ED" w14:textId="77777777" w:rsidTr="00CC593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5" w:type="dxa"/>
          </w:tcPr>
          <w:p w14:paraId="1E913403" w14:textId="77777777" w:rsidR="006563C2" w:rsidRDefault="006563C2">
            <w:r>
              <w:t>Feature</w:t>
            </w:r>
          </w:p>
        </w:tc>
        <w:tc>
          <w:tcPr>
            <w:tcW w:w="4175" w:type="dxa"/>
          </w:tcPr>
          <w:p w14:paraId="438509BE" w14:textId="77777777" w:rsidR="006563C2" w:rsidRDefault="006563C2">
            <w:pPr>
              <w:cnfStyle w:val="100000000000" w:firstRow="1" w:lastRow="0" w:firstColumn="0" w:lastColumn="0" w:oddVBand="0" w:evenVBand="0" w:oddHBand="0" w:evenHBand="0" w:firstRowFirstColumn="0" w:firstRowLastColumn="0" w:lastRowFirstColumn="0" w:lastRowLastColumn="0"/>
            </w:pPr>
            <w:r>
              <w:t>Extract from the student work sample</w:t>
            </w:r>
          </w:p>
        </w:tc>
        <w:tc>
          <w:tcPr>
            <w:tcW w:w="3475" w:type="dxa"/>
          </w:tcPr>
          <w:p w14:paraId="61D38FC5" w14:textId="77777777" w:rsidR="006563C2" w:rsidRDefault="006563C2">
            <w:pPr>
              <w:cnfStyle w:val="100000000000" w:firstRow="1" w:lastRow="0" w:firstColumn="0" w:lastColumn="0" w:oddVBand="0" w:evenVBand="0" w:oddHBand="0" w:evenHBand="0" w:firstRowFirstColumn="0" w:firstRowLastColumn="0" w:lastRowFirstColumn="0" w:lastRowLastColumn="0"/>
            </w:pPr>
            <w:r>
              <w:t>Purpose</w:t>
            </w:r>
          </w:p>
        </w:tc>
      </w:tr>
      <w:tr w:rsidR="006563C2" w14:paraId="1BB810A6" w14:textId="77777777" w:rsidTr="00CC593E">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75434633" w14:textId="1C9FF8F5" w:rsidR="006563C2" w:rsidRPr="00804822" w:rsidRDefault="00E63887">
            <w:pPr>
              <w:rPr>
                <w:b w:val="0"/>
                <w:bCs/>
              </w:rPr>
            </w:pPr>
            <w:r>
              <w:rPr>
                <w:b w:val="0"/>
                <w:bCs/>
              </w:rPr>
              <w:t>Structural features</w:t>
            </w:r>
            <w:r w:rsidR="006563C2" w:rsidRPr="00804822">
              <w:rPr>
                <w:b w:val="0"/>
                <w:bCs/>
              </w:rPr>
              <w:t xml:space="preserve"> followed by a colon to indicate </w:t>
            </w:r>
            <w:r>
              <w:rPr>
                <w:b w:val="0"/>
                <w:bCs/>
              </w:rPr>
              <w:t>the title</w:t>
            </w:r>
            <w:r w:rsidR="00441E9C">
              <w:rPr>
                <w:b w:val="0"/>
                <w:bCs/>
              </w:rPr>
              <w:t xml:space="preserve"> of the </w:t>
            </w:r>
            <w:r w:rsidR="006563C2" w:rsidRPr="00804822">
              <w:rPr>
                <w:b w:val="0"/>
                <w:bCs/>
              </w:rPr>
              <w:t>podcast</w:t>
            </w:r>
            <w:r w:rsidR="00441E9C">
              <w:rPr>
                <w:b w:val="0"/>
                <w:bCs/>
              </w:rPr>
              <w:t xml:space="preserve"> and the names of the produces and presenters</w:t>
            </w:r>
          </w:p>
        </w:tc>
        <w:tc>
          <w:tcPr>
            <w:tcW w:w="4175" w:type="dxa"/>
          </w:tcPr>
          <w:p w14:paraId="30E90505" w14:textId="12BA5E09" w:rsidR="006563C2" w:rsidRPr="003514A0" w:rsidRDefault="006563C2">
            <w:pPr>
              <w:cnfStyle w:val="000000000000" w:firstRow="0" w:lastRow="0" w:firstColumn="0" w:lastColumn="0" w:oddVBand="0" w:evenVBand="0" w:oddHBand="0" w:evenHBand="0" w:firstRowFirstColumn="0" w:firstRowLastColumn="0" w:lastRowFirstColumn="0" w:lastRowLastColumn="0"/>
              <w:rPr>
                <w:rStyle w:val="Strong"/>
              </w:rPr>
            </w:pPr>
            <w:r w:rsidRPr="005C4649">
              <w:rPr>
                <w:rStyle w:val="Strong"/>
                <w:b w:val="0"/>
              </w:rPr>
              <w:t>Podcast name:</w:t>
            </w:r>
            <w:r w:rsidRPr="003514A0">
              <w:rPr>
                <w:rStyle w:val="Strong"/>
              </w:rPr>
              <w:t xml:space="preserve"> </w:t>
            </w:r>
            <w:r w:rsidRPr="00441E9C">
              <w:rPr>
                <w:rStyle w:val="Strong"/>
                <w:i/>
                <w:iCs/>
              </w:rPr>
              <w:t>What makes poetry powerful?</w:t>
            </w:r>
          </w:p>
          <w:p w14:paraId="76725945" w14:textId="6A633432" w:rsidR="006563C2" w:rsidRPr="003514A0" w:rsidRDefault="006563C2">
            <w:pPr>
              <w:cnfStyle w:val="000000000000" w:firstRow="0" w:lastRow="0" w:firstColumn="0" w:lastColumn="0" w:oddVBand="0" w:evenVBand="0" w:oddHBand="0" w:evenHBand="0" w:firstRowFirstColumn="0" w:firstRowLastColumn="0" w:lastRowFirstColumn="0" w:lastRowLastColumn="0"/>
              <w:rPr>
                <w:rStyle w:val="Strong"/>
              </w:rPr>
            </w:pPr>
            <w:r w:rsidRPr="00C10336">
              <w:rPr>
                <w:rStyle w:val="Strong"/>
                <w:b w:val="0"/>
              </w:rPr>
              <w:t>Episode #6:</w:t>
            </w:r>
            <w:r w:rsidRPr="003514A0">
              <w:rPr>
                <w:rStyle w:val="Strong"/>
              </w:rPr>
              <w:t xml:space="preserve"> The poetry of Jazz Money and </w:t>
            </w:r>
            <w:r>
              <w:rPr>
                <w:rStyle w:val="Strong"/>
              </w:rPr>
              <w:t>Ali Cobby Eckermann</w:t>
            </w:r>
          </w:p>
          <w:p w14:paraId="1BD79EB6" w14:textId="613728E9" w:rsidR="006563C2" w:rsidRPr="003514A0" w:rsidRDefault="006563C2">
            <w:pPr>
              <w:cnfStyle w:val="000000000000" w:firstRow="0" w:lastRow="0" w:firstColumn="0" w:lastColumn="0" w:oddVBand="0" w:evenVBand="0" w:oddHBand="0" w:evenHBand="0" w:firstRowFirstColumn="0" w:firstRowLastColumn="0" w:lastRowFirstColumn="0" w:lastRowLastColumn="0"/>
              <w:rPr>
                <w:rStyle w:val="Strong"/>
              </w:rPr>
            </w:pPr>
            <w:r w:rsidRPr="00C10336">
              <w:rPr>
                <w:rStyle w:val="Strong"/>
                <w:b w:val="0"/>
              </w:rPr>
              <w:t>Producers and presenters:</w:t>
            </w:r>
            <w:r w:rsidRPr="003514A0">
              <w:rPr>
                <w:rStyle w:val="Strong"/>
              </w:rPr>
              <w:t xml:space="preserve"> </w:t>
            </w:r>
            <w:r>
              <w:rPr>
                <w:rStyle w:val="Strong"/>
              </w:rPr>
              <w:t>Taylor</w:t>
            </w:r>
            <w:r w:rsidRPr="003514A0">
              <w:rPr>
                <w:rStyle w:val="Strong"/>
              </w:rPr>
              <w:t xml:space="preserve"> and </w:t>
            </w:r>
            <w:r>
              <w:rPr>
                <w:rStyle w:val="Strong"/>
              </w:rPr>
              <w:t>Parker</w:t>
            </w:r>
          </w:p>
          <w:p w14:paraId="39F05C4C" w14:textId="77777777" w:rsidR="006563C2" w:rsidRPr="00E919A1" w:rsidRDefault="006563C2">
            <w:pPr>
              <w:cnfStyle w:val="000000000000" w:firstRow="0" w:lastRow="0" w:firstColumn="0" w:lastColumn="0" w:oddVBand="0" w:evenVBand="0" w:oddHBand="0" w:evenHBand="0" w:firstRowFirstColumn="0" w:firstRowLastColumn="0" w:lastRowFirstColumn="0" w:lastRowLastColumn="0"/>
              <w:rPr>
                <w:rStyle w:val="Strong"/>
                <w:b w:val="0"/>
                <w:i/>
              </w:rPr>
            </w:pPr>
            <w:r w:rsidRPr="00E919A1">
              <w:rPr>
                <w:rStyle w:val="Strong"/>
                <w:b w:val="0"/>
                <w:i/>
              </w:rPr>
              <w:t xml:space="preserve">Advertisement plays for a new podcast series by Stage 5 maths students , Come on a Mathventure, to be released in March. </w:t>
            </w:r>
          </w:p>
        </w:tc>
        <w:tc>
          <w:tcPr>
            <w:tcW w:w="3475" w:type="dxa"/>
          </w:tcPr>
          <w:p w14:paraId="5511A194" w14:textId="77777777" w:rsidR="006563C2" w:rsidRDefault="006563C2">
            <w:pPr>
              <w:cnfStyle w:val="000000000000" w:firstRow="0" w:lastRow="0" w:firstColumn="0" w:lastColumn="0" w:oddVBand="0" w:evenVBand="0" w:oddHBand="0" w:evenHBand="0" w:firstRowFirstColumn="0" w:firstRowLastColumn="0" w:lastRowFirstColumn="0" w:lastRowLastColumn="0"/>
            </w:pPr>
            <w:r>
              <w:t>This is to indicate the various structural elements of the podcast.</w:t>
            </w:r>
          </w:p>
          <w:p w14:paraId="2070A008" w14:textId="77777777" w:rsidR="006563C2" w:rsidRDefault="006563C2">
            <w:pPr>
              <w:cnfStyle w:val="000000000000" w:firstRow="0" w:lastRow="0" w:firstColumn="0" w:lastColumn="0" w:oddVBand="0" w:evenVBand="0" w:oddHBand="0" w:evenHBand="0" w:firstRowFirstColumn="0" w:firstRowLastColumn="0" w:lastRowFirstColumn="0" w:lastRowLastColumn="0"/>
            </w:pPr>
            <w:r>
              <w:t>Having clearly labelled headings can help with organisation and editing.</w:t>
            </w:r>
          </w:p>
        </w:tc>
      </w:tr>
      <w:tr w:rsidR="006563C2" w14:paraId="7F4C77B1" w14:textId="77777777" w:rsidTr="00CC593E">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7F637D8D" w14:textId="77777777" w:rsidR="006563C2" w:rsidRDefault="006563C2">
            <w:r>
              <w:t xml:space="preserve">Bolded </w:t>
            </w:r>
            <w:r>
              <w:rPr>
                <w:b w:val="0"/>
              </w:rPr>
              <w:t xml:space="preserve">speaker’s name in upper case </w:t>
            </w:r>
            <w:r>
              <w:rPr>
                <w:b w:val="0"/>
              </w:rPr>
              <w:lastRenderedPageBreak/>
              <w:t>letters followed by a colon</w:t>
            </w:r>
            <w:r w:rsidRPr="00AD6FC6">
              <w:rPr>
                <w:b w:val="0"/>
                <w:bCs/>
              </w:rPr>
              <w:t xml:space="preserve"> </w:t>
            </w:r>
            <w:r>
              <w:t>(:)</w:t>
            </w:r>
          </w:p>
        </w:tc>
        <w:tc>
          <w:tcPr>
            <w:tcW w:w="4175" w:type="dxa"/>
          </w:tcPr>
          <w:p w14:paraId="26D494D8" w14:textId="12A3708D" w:rsidR="006563C2" w:rsidRDefault="006563C2">
            <w:pPr>
              <w:cnfStyle w:val="000000000000" w:firstRow="0" w:lastRow="0" w:firstColumn="0" w:lastColumn="0" w:oddVBand="0" w:evenVBand="0" w:oddHBand="0" w:evenHBand="0" w:firstRowFirstColumn="0" w:firstRowLastColumn="0" w:lastRowFirstColumn="0" w:lastRowLastColumn="0"/>
            </w:pPr>
            <w:r w:rsidRPr="006B2131">
              <w:rPr>
                <w:b/>
                <w:bCs/>
              </w:rPr>
              <w:lastRenderedPageBreak/>
              <w:t>PARKER</w:t>
            </w:r>
            <w:r>
              <w:t xml:space="preserve">: Hi Taylor and thank you for having me. </w:t>
            </w:r>
            <w:r w:rsidRPr="00C56D92">
              <w:rPr>
                <w:i/>
                <w:iCs/>
              </w:rPr>
              <w:t>[pause]</w:t>
            </w:r>
          </w:p>
          <w:p w14:paraId="445ED771" w14:textId="77777777" w:rsidR="006563C2" w:rsidRDefault="006563C2">
            <w:pPr>
              <w:cnfStyle w:val="000000000000" w:firstRow="0" w:lastRow="0" w:firstColumn="0" w:lastColumn="0" w:oddVBand="0" w:evenVBand="0" w:oddHBand="0" w:evenHBand="0" w:firstRowFirstColumn="0" w:firstRowLastColumn="0" w:lastRowFirstColumn="0" w:lastRowLastColumn="0"/>
            </w:pPr>
            <w:r w:rsidRPr="006B2131">
              <w:rPr>
                <w:b/>
                <w:bCs/>
              </w:rPr>
              <w:lastRenderedPageBreak/>
              <w:t>TAYLOR</w:t>
            </w:r>
            <w:r>
              <w:t>: It is normal to feel a bit nervous when you know you are going to be heard by the thousands of Stage 5 students across New South Wales! Why don’t you start by giving the audience a brief rundown of one of the poets you would like to discuss today, Jazz Money.</w:t>
            </w:r>
          </w:p>
        </w:tc>
        <w:tc>
          <w:tcPr>
            <w:tcW w:w="3475" w:type="dxa"/>
          </w:tcPr>
          <w:p w14:paraId="057BF401" w14:textId="2504E3DB" w:rsidR="006563C2" w:rsidRDefault="006563C2">
            <w:pPr>
              <w:cnfStyle w:val="000000000000" w:firstRow="0" w:lastRow="0" w:firstColumn="0" w:lastColumn="0" w:oddVBand="0" w:evenVBand="0" w:oddHBand="0" w:evenHBand="0" w:firstRowFirstColumn="0" w:firstRowLastColumn="0" w:lastRowFirstColumn="0" w:lastRowLastColumn="0"/>
            </w:pPr>
            <w:r>
              <w:lastRenderedPageBreak/>
              <w:t xml:space="preserve">Podcast scripts are important as they guide the speakers and </w:t>
            </w:r>
            <w:r>
              <w:lastRenderedPageBreak/>
              <w:t xml:space="preserve">allow access to those who are unable to access the audio format. Given that podcasts can have </w:t>
            </w:r>
            <w:proofErr w:type="gramStart"/>
            <w:r>
              <w:t>a number of</w:t>
            </w:r>
            <w:proofErr w:type="gramEnd"/>
            <w:r>
              <w:t xml:space="preserve"> speakers, it is important that it is made clear who is speaking and when they are speaking. </w:t>
            </w:r>
            <w:proofErr w:type="gramStart"/>
            <w:r>
              <w:t>Similar to</w:t>
            </w:r>
            <w:proofErr w:type="gramEnd"/>
            <w:r>
              <w:t xml:space="preserve"> drama scripts, podcast scripts utilise </w:t>
            </w:r>
            <w:r w:rsidRPr="2AABD1E2">
              <w:rPr>
                <w:b/>
                <w:bCs/>
              </w:rPr>
              <w:t xml:space="preserve">bolded </w:t>
            </w:r>
            <w:r>
              <w:t>font, uppercase letters and a colon (</w:t>
            </w:r>
            <w:r w:rsidRPr="2AABD1E2">
              <w:rPr>
                <w:b/>
                <w:bCs/>
              </w:rPr>
              <w:t>:</w:t>
            </w:r>
            <w:r>
              <w:t>) to mark a change in speaker.</w:t>
            </w:r>
          </w:p>
        </w:tc>
      </w:tr>
      <w:tr w:rsidR="006563C2" w14:paraId="08977595" w14:textId="77777777" w:rsidTr="00CC593E">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3398BD62" w14:textId="13271DEC" w:rsidR="006563C2" w:rsidRDefault="006563C2">
            <w:pPr>
              <w:rPr>
                <w:b w:val="0"/>
              </w:rPr>
            </w:pPr>
            <w:r w:rsidRPr="4D03AF5C">
              <w:rPr>
                <w:b w:val="0"/>
              </w:rPr>
              <w:lastRenderedPageBreak/>
              <w:t>Use of line spaces</w:t>
            </w:r>
          </w:p>
        </w:tc>
        <w:tc>
          <w:tcPr>
            <w:tcW w:w="4175" w:type="dxa"/>
          </w:tcPr>
          <w:p w14:paraId="05A62AA7" w14:textId="77777777" w:rsidR="006563C2" w:rsidRDefault="006563C2">
            <w:pPr>
              <w:cnfStyle w:val="000000000000" w:firstRow="0" w:lastRow="0" w:firstColumn="0" w:lastColumn="0" w:oddVBand="0" w:evenVBand="0" w:oddHBand="0" w:evenHBand="0" w:firstRowFirstColumn="0" w:firstRowLastColumn="0" w:lastRowFirstColumn="0" w:lastRowLastColumn="0"/>
            </w:pPr>
            <w:r>
              <w:t xml:space="preserve">See example above, there is a clear line space between </w:t>
            </w:r>
            <w:r>
              <w:rPr>
                <w:b/>
                <w:bCs/>
              </w:rPr>
              <w:t>Parker</w:t>
            </w:r>
            <w:r>
              <w:t xml:space="preserve"> and </w:t>
            </w:r>
            <w:r>
              <w:rPr>
                <w:b/>
                <w:bCs/>
              </w:rPr>
              <w:t>Taylor</w:t>
            </w:r>
          </w:p>
          <w:p w14:paraId="03438FF9" w14:textId="78D32388" w:rsidR="006563C2" w:rsidRDefault="006563C2">
            <w:pPr>
              <w:cnfStyle w:val="000000000000" w:firstRow="0" w:lastRow="0" w:firstColumn="0" w:lastColumn="0" w:oddVBand="0" w:evenVBand="0" w:oddHBand="0" w:evenHBand="0" w:firstRowFirstColumn="0" w:firstRowLastColumn="0" w:lastRowFirstColumn="0" w:lastRowLastColumn="0"/>
            </w:pPr>
            <w:r>
              <w:t>See example below, there are line spaces between the advertisement introduction, advertisement and speaker.</w:t>
            </w:r>
          </w:p>
        </w:tc>
        <w:tc>
          <w:tcPr>
            <w:tcW w:w="3475" w:type="dxa"/>
          </w:tcPr>
          <w:p w14:paraId="51F6EAB8" w14:textId="0860B3A2" w:rsidR="006563C2" w:rsidRDefault="006563C2">
            <w:pPr>
              <w:cnfStyle w:val="000000000000" w:firstRow="0" w:lastRow="0" w:firstColumn="0" w:lastColumn="0" w:oddVBand="0" w:evenVBand="0" w:oddHBand="0" w:evenHBand="0" w:firstRowFirstColumn="0" w:firstRowLastColumn="0" w:lastRowFirstColumn="0" w:lastRowLastColumn="0"/>
            </w:pPr>
            <w:r>
              <w:t>It is important that a script is clear and easy to follow as speakers will use this to guide their dialogue delivery as they record</w:t>
            </w:r>
            <w:r w:rsidR="00AD6FC6">
              <w:t xml:space="preserve">. To </w:t>
            </w:r>
            <w:r>
              <w:t xml:space="preserve">ensure this, line spaces in between each new speaker and audio feature </w:t>
            </w:r>
            <w:r w:rsidR="00AD6FC6">
              <w:t xml:space="preserve">are </w:t>
            </w:r>
            <w:r>
              <w:t>necessary.</w:t>
            </w:r>
          </w:p>
        </w:tc>
      </w:tr>
      <w:tr w:rsidR="006563C2" w14:paraId="0834588E" w14:textId="77777777" w:rsidTr="00CC593E">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35868C5A" w14:textId="77777777" w:rsidR="006563C2" w:rsidRPr="00AD6FC6" w:rsidRDefault="006563C2">
            <w:pPr>
              <w:rPr>
                <w:b w:val="0"/>
                <w:i/>
                <w:iCs/>
              </w:rPr>
            </w:pPr>
            <w:r w:rsidRPr="00AD6FC6">
              <w:rPr>
                <w:b w:val="0"/>
              </w:rPr>
              <w:t xml:space="preserve">Use of </w:t>
            </w:r>
            <w:r w:rsidRPr="00AD6FC6">
              <w:rPr>
                <w:b w:val="0"/>
                <w:i/>
                <w:iCs/>
              </w:rPr>
              <w:t>italics</w:t>
            </w:r>
          </w:p>
          <w:p w14:paraId="05C32D85" w14:textId="77777777" w:rsidR="006563C2" w:rsidRPr="00AD6FC6" w:rsidRDefault="006563C2" w:rsidP="00CC593E">
            <w:pPr>
              <w:pStyle w:val="ListBullet"/>
            </w:pPr>
            <w:r w:rsidRPr="00AD6FC6">
              <w:t>For advertisement</w:t>
            </w:r>
          </w:p>
          <w:p w14:paraId="2BB5EC1C" w14:textId="77777777" w:rsidR="006563C2" w:rsidRPr="00AD6FC6" w:rsidRDefault="006563C2" w:rsidP="00CC593E">
            <w:pPr>
              <w:pStyle w:val="ListBullet"/>
            </w:pPr>
            <w:r w:rsidRPr="00AD6FC6">
              <w:t>Sponsor message introductions</w:t>
            </w:r>
          </w:p>
          <w:p w14:paraId="7D2FA8C3" w14:textId="77777777" w:rsidR="006563C2" w:rsidRPr="00AD6FC6" w:rsidRDefault="006563C2" w:rsidP="00CC593E">
            <w:pPr>
              <w:pStyle w:val="ListBullet"/>
              <w:rPr>
                <w:rFonts w:eastAsia="Calibri"/>
                <w:i/>
                <w:iCs/>
              </w:rPr>
            </w:pPr>
            <w:r w:rsidRPr="00AD6FC6">
              <w:t>[Marking speaking instructions]</w:t>
            </w:r>
          </w:p>
        </w:tc>
        <w:tc>
          <w:tcPr>
            <w:tcW w:w="4175" w:type="dxa"/>
          </w:tcPr>
          <w:p w14:paraId="286A42B1" w14:textId="5A1D40D4" w:rsidR="006563C2" w:rsidRPr="00E919A1" w:rsidRDefault="006563C2">
            <w:pPr>
              <w:cnfStyle w:val="000000000000" w:firstRow="0" w:lastRow="0" w:firstColumn="0" w:lastColumn="0" w:oddVBand="0" w:evenVBand="0" w:oddHBand="0" w:evenHBand="0" w:firstRowFirstColumn="0" w:firstRowLastColumn="0" w:lastRowFirstColumn="0" w:lastRowLastColumn="0"/>
              <w:rPr>
                <w:rStyle w:val="Strong"/>
                <w:b w:val="0"/>
                <w:i/>
              </w:rPr>
            </w:pPr>
            <w:r w:rsidRPr="00E919A1">
              <w:rPr>
                <w:rStyle w:val="Strong"/>
                <w:b w:val="0"/>
                <w:i/>
              </w:rPr>
              <w:t>Advertisement plays for a new podcast series by Stage 5 maths students, Come on a Mathventure, to be released in March.</w:t>
            </w:r>
          </w:p>
          <w:p w14:paraId="79F7672A" w14:textId="6A96A617" w:rsidR="006563C2" w:rsidRDefault="006563C2" w:rsidP="00EB397C">
            <w:pPr>
              <w:cnfStyle w:val="000000000000" w:firstRow="0" w:lastRow="0" w:firstColumn="0" w:lastColumn="0" w:oddVBand="0" w:evenVBand="0" w:oddHBand="0" w:evenHBand="0" w:firstRowFirstColumn="0" w:firstRowLastColumn="0" w:lastRowFirstColumn="0" w:lastRowLastColumn="0"/>
              <w:rPr>
                <w:rStyle w:val="Strong"/>
                <w:rFonts w:eastAsia="Arial"/>
                <w:b w:val="0"/>
                <w:bCs w:val="0"/>
                <w:i/>
                <w:iCs/>
                <w:color w:val="000000" w:themeColor="text1"/>
              </w:rPr>
            </w:pPr>
            <w:r w:rsidRPr="00C10336">
              <w:rPr>
                <w:rStyle w:val="Strong"/>
                <w:b w:val="0"/>
              </w:rPr>
              <w:t>Advertisement:</w:t>
            </w:r>
            <w:r w:rsidRPr="003514A0">
              <w:rPr>
                <w:rStyle w:val="Strong"/>
              </w:rPr>
              <w:t xml:space="preserve"> </w:t>
            </w:r>
            <w:r w:rsidRPr="001840FC">
              <w:rPr>
                <w:rStyle w:val="Strong"/>
                <w:b w:val="0"/>
              </w:rPr>
              <w:t>[</w:t>
            </w:r>
            <w:r w:rsidRPr="001840FC">
              <w:rPr>
                <w:rStyle w:val="Strong"/>
                <w:b w:val="0"/>
                <w:i/>
              </w:rPr>
              <w:t xml:space="preserve">Read in a </w:t>
            </w:r>
            <w:r>
              <w:rPr>
                <w:rStyle w:val="Strong"/>
                <w:b w:val="0"/>
                <w:i/>
              </w:rPr>
              <w:t>‘</w:t>
            </w:r>
            <w:r w:rsidRPr="001840FC">
              <w:rPr>
                <w:rStyle w:val="Strong"/>
                <w:b w:val="0"/>
                <w:i/>
              </w:rPr>
              <w:t>movie trailer</w:t>
            </w:r>
            <w:r>
              <w:rPr>
                <w:rStyle w:val="Strong"/>
                <w:b w:val="0"/>
                <w:i/>
              </w:rPr>
              <w:t>’ voic</w:t>
            </w:r>
            <w:r w:rsidRPr="001840FC">
              <w:rPr>
                <w:rStyle w:val="Strong"/>
                <w:b w:val="0"/>
                <w:iCs/>
              </w:rPr>
              <w:t>e]</w:t>
            </w:r>
            <w:r w:rsidRPr="004B34AD">
              <w:rPr>
                <w:rStyle w:val="Strong"/>
                <w:i/>
              </w:rPr>
              <w:t xml:space="preserve"> </w:t>
            </w:r>
            <w:r w:rsidRPr="001840FC">
              <w:rPr>
                <w:rStyle w:val="Strong"/>
                <w:b w:val="0"/>
              </w:rPr>
              <w:t xml:space="preserve">Do you like numbers? Is infinity just a never-ending story? Why do math problems seem to multiply when you least expect them? … Coming to your headphones this March. A new podcast series </w:t>
            </w:r>
            <w:r w:rsidR="003F4419">
              <w:rPr>
                <w:rStyle w:val="Strong"/>
                <w:b w:val="0"/>
              </w:rPr>
              <w:t>–</w:t>
            </w:r>
            <w:r w:rsidRPr="001840FC">
              <w:rPr>
                <w:rStyle w:val="Strong"/>
                <w:b w:val="0"/>
              </w:rPr>
              <w:t xml:space="preserve"> brought to you by</w:t>
            </w:r>
            <w:r w:rsidR="005E7EDF">
              <w:rPr>
                <w:rStyle w:val="Strong"/>
                <w:b w:val="0"/>
              </w:rPr>
              <w:t xml:space="preserve"> </w:t>
            </w:r>
            <w:r w:rsidRPr="001840FC">
              <w:rPr>
                <w:rStyle w:val="Strong"/>
                <w:b w:val="0"/>
              </w:rPr>
              <w:t xml:space="preserve">… ‘Come on a Mathventure’. If you think maths is ‘punny’, this is not a podcast you should </w:t>
            </w:r>
            <w:r w:rsidRPr="001840FC">
              <w:rPr>
                <w:rStyle w:val="Strong"/>
                <w:b w:val="0"/>
              </w:rPr>
              <w:lastRenderedPageBreak/>
              <w:t>miss! Stream the first episode on March 23.</w:t>
            </w:r>
          </w:p>
        </w:tc>
        <w:tc>
          <w:tcPr>
            <w:tcW w:w="3475" w:type="dxa"/>
          </w:tcPr>
          <w:p w14:paraId="233DA800" w14:textId="2D3E8544" w:rsidR="006563C2" w:rsidRDefault="006563C2">
            <w:pPr>
              <w:cnfStyle w:val="000000000000" w:firstRow="0" w:lastRow="0" w:firstColumn="0" w:lastColumn="0" w:oddVBand="0" w:evenVBand="0" w:oddHBand="0" w:evenHBand="0" w:firstRowFirstColumn="0" w:firstRowLastColumn="0" w:lastRowFirstColumn="0" w:lastRowLastColumn="0"/>
            </w:pPr>
            <w:r w:rsidRPr="2AABD1E2">
              <w:rPr>
                <w:i/>
                <w:iCs/>
              </w:rPr>
              <w:lastRenderedPageBreak/>
              <w:t xml:space="preserve">Italics </w:t>
            </w:r>
            <w:r>
              <w:t>are crucial in podcast scripts as they indicate a break from ‘regular’ dialogue/content.</w:t>
            </w:r>
          </w:p>
          <w:p w14:paraId="0F62D7A7" w14:textId="2EF5FAEF" w:rsidR="006563C2" w:rsidRDefault="006563C2">
            <w:pPr>
              <w:cnfStyle w:val="000000000000" w:firstRow="0" w:lastRow="0" w:firstColumn="0" w:lastColumn="0" w:oddVBand="0" w:evenVBand="0" w:oddHBand="0" w:evenHBand="0" w:firstRowFirstColumn="0" w:firstRowLastColumn="0" w:lastRowFirstColumn="0" w:lastRowLastColumn="0"/>
            </w:pPr>
            <w:r w:rsidRPr="2AABD1E2">
              <w:rPr>
                <w:i/>
                <w:iCs/>
              </w:rPr>
              <w:t xml:space="preserve">Italics </w:t>
            </w:r>
            <w:r>
              <w:t>are used to mark text that indicate a shift into an advertisement, sponsor message or any audio that is not delivered by the host/guest(s). This makes clear to anyone reading the transcript that this is an interjection separate to the main content of the podcast.</w:t>
            </w:r>
          </w:p>
          <w:p w14:paraId="5DF7D85D" w14:textId="7C1EE982" w:rsidR="006563C2" w:rsidRDefault="006563C2">
            <w:pPr>
              <w:cnfStyle w:val="000000000000" w:firstRow="0" w:lastRow="0" w:firstColumn="0" w:lastColumn="0" w:oddVBand="0" w:evenVBand="0" w:oddHBand="0" w:evenHBand="0" w:firstRowFirstColumn="0" w:firstRowLastColumn="0" w:lastRowFirstColumn="0" w:lastRowLastColumn="0"/>
            </w:pPr>
            <w:r w:rsidRPr="2AABD1E2">
              <w:rPr>
                <w:i/>
                <w:iCs/>
              </w:rPr>
              <w:t xml:space="preserve">Italics </w:t>
            </w:r>
            <w:r>
              <w:t xml:space="preserve">are also used to guide the </w:t>
            </w:r>
            <w:r>
              <w:lastRenderedPageBreak/>
              <w:t>speaker in the delivery of words and/or phrases</w:t>
            </w:r>
            <w:r w:rsidR="003F4419">
              <w:t xml:space="preserve">; </w:t>
            </w:r>
            <w:r>
              <w:t>however, these need to be included using brackets</w:t>
            </w:r>
            <w:r w:rsidRPr="2AABD1E2">
              <w:rPr>
                <w:i/>
                <w:iCs/>
              </w:rPr>
              <w:t xml:space="preserve"> [ ]</w:t>
            </w:r>
            <w:r>
              <w:t xml:space="preserve">. Pauses, laugher, speaking tone, pace, </w:t>
            </w:r>
            <w:r w:rsidR="003F4419">
              <w:t xml:space="preserve">and so on </w:t>
            </w:r>
            <w:r>
              <w:t xml:space="preserve">can all be marked using italics in brackets and this will signal to the speaker a change in delivery. This is </w:t>
            </w:r>
            <w:proofErr w:type="gramStart"/>
            <w:r>
              <w:t>similar to</w:t>
            </w:r>
            <w:proofErr w:type="gramEnd"/>
            <w:r>
              <w:t xml:space="preserve"> a stage direction in a drama script.</w:t>
            </w:r>
          </w:p>
        </w:tc>
      </w:tr>
      <w:tr w:rsidR="006563C2" w14:paraId="3D33C947" w14:textId="77777777" w:rsidTr="00CC593E">
        <w:trPr>
          <w:trHeight w:val="300"/>
        </w:trPr>
        <w:tc>
          <w:tcPr>
            <w:cnfStyle w:val="001000000000" w:firstRow="0" w:lastRow="0" w:firstColumn="1" w:lastColumn="0" w:oddVBand="0" w:evenVBand="0" w:oddHBand="0" w:evenHBand="0" w:firstRowFirstColumn="0" w:firstRowLastColumn="0" w:lastRowFirstColumn="0" w:lastRowLastColumn="0"/>
            <w:tcW w:w="2405" w:type="dxa"/>
          </w:tcPr>
          <w:p w14:paraId="5B360139" w14:textId="77777777" w:rsidR="006563C2" w:rsidRDefault="006563C2">
            <w:pPr>
              <w:rPr>
                <w:b w:val="0"/>
              </w:rPr>
            </w:pPr>
            <w:r>
              <w:rPr>
                <w:b w:val="0"/>
              </w:rPr>
              <w:lastRenderedPageBreak/>
              <w:t>Specific to this task – reading of poem sections</w:t>
            </w:r>
          </w:p>
        </w:tc>
        <w:tc>
          <w:tcPr>
            <w:tcW w:w="4175" w:type="dxa"/>
          </w:tcPr>
          <w:p w14:paraId="41D9C60B" w14:textId="6DD4CF81" w:rsidR="006563C2" w:rsidRDefault="006563C2">
            <w:pP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r>
              <w:rPr>
                <w:rStyle w:val="Strong"/>
                <w:rFonts w:eastAsia="Arial"/>
                <w:color w:val="000000" w:themeColor="text1"/>
              </w:rPr>
              <w:t>PARKER</w:t>
            </w:r>
            <w:r w:rsidRPr="2AABD1E2">
              <w:rPr>
                <w:rStyle w:val="Strong"/>
                <w:rFonts w:eastAsia="Arial"/>
                <w:color w:val="000000" w:themeColor="text1"/>
              </w:rPr>
              <w:t>:</w:t>
            </w:r>
            <w:r w:rsidRPr="2AABD1E2">
              <w:rPr>
                <w:rStyle w:val="Strong"/>
                <w:rFonts w:eastAsia="Arial"/>
                <w:b w:val="0"/>
                <w:color w:val="000000" w:themeColor="text1"/>
              </w:rPr>
              <w:t xml:space="preserve"> Sure. This is stanza 6 of ‘GUDYI’</w:t>
            </w:r>
          </w:p>
          <w:p w14:paraId="5A8F61C5" w14:textId="77777777" w:rsidR="006563C2" w:rsidRDefault="006563C2">
            <w:pPr>
              <w:jc w:val="cente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r w:rsidRPr="2AABD1E2">
              <w:rPr>
                <w:rStyle w:val="Strong"/>
                <w:rFonts w:eastAsia="Arial"/>
                <w:b w:val="0"/>
                <w:color w:val="000000" w:themeColor="text1"/>
              </w:rPr>
              <w:t>song for the sun warm on our cheeks</w:t>
            </w:r>
          </w:p>
          <w:p w14:paraId="49A6B13C" w14:textId="77777777" w:rsidR="006563C2" w:rsidRDefault="006563C2">
            <w:pPr>
              <w:jc w:val="cente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r w:rsidRPr="2AABD1E2">
              <w:rPr>
                <w:rStyle w:val="Strong"/>
                <w:rFonts w:eastAsia="Arial"/>
                <w:b w:val="0"/>
                <w:color w:val="000000" w:themeColor="text1"/>
              </w:rPr>
              <w:t>mercy gift for life and destruction</w:t>
            </w:r>
          </w:p>
          <w:p w14:paraId="1AEA2F81" w14:textId="77777777" w:rsidR="006563C2" w:rsidRDefault="006563C2">
            <w:pPr>
              <w:jc w:val="center"/>
              <w:cnfStyle w:val="000000000000" w:firstRow="0" w:lastRow="0" w:firstColumn="0" w:lastColumn="0" w:oddVBand="0" w:evenVBand="0" w:oddHBand="0" w:evenHBand="0" w:firstRowFirstColumn="0" w:firstRowLastColumn="0" w:lastRowFirstColumn="0" w:lastRowLastColumn="0"/>
              <w:rPr>
                <w:rFonts w:eastAsia="Arial"/>
                <w:b/>
                <w:bCs/>
                <w:color w:val="000000" w:themeColor="text1"/>
              </w:rPr>
            </w:pPr>
            <w:r w:rsidRPr="2AABD1E2">
              <w:rPr>
                <w:rStyle w:val="Strong"/>
                <w:rFonts w:eastAsia="Arial"/>
                <w:b w:val="0"/>
                <w:color w:val="000000" w:themeColor="text1"/>
              </w:rPr>
              <w:t>who bends the will of a land dry and true</w:t>
            </w:r>
          </w:p>
          <w:p w14:paraId="4F36A200" w14:textId="47392859" w:rsidR="006563C2" w:rsidRDefault="006563C2" w:rsidP="00EB397C">
            <w:pPr>
              <w:jc w:val="center"/>
              <w:cnfStyle w:val="000000000000" w:firstRow="0" w:lastRow="0" w:firstColumn="0" w:lastColumn="0" w:oddVBand="0" w:evenVBand="0" w:oddHBand="0" w:evenHBand="0" w:firstRowFirstColumn="0" w:firstRowLastColumn="0" w:lastRowFirstColumn="0" w:lastRowLastColumn="0"/>
              <w:rPr>
                <w:rStyle w:val="Strong"/>
                <w:rFonts w:eastAsia="Arial"/>
                <w:b w:val="0"/>
                <w:bCs w:val="0"/>
                <w:i/>
                <w:iCs/>
                <w:color w:val="000000" w:themeColor="text1"/>
              </w:rPr>
            </w:pPr>
            <w:r w:rsidRPr="2AABD1E2">
              <w:rPr>
                <w:rStyle w:val="Strong"/>
                <w:rFonts w:eastAsia="Arial"/>
                <w:b w:val="0"/>
                <w:color w:val="000000" w:themeColor="text1"/>
              </w:rPr>
              <w:t>YIRAY</w:t>
            </w:r>
          </w:p>
        </w:tc>
        <w:tc>
          <w:tcPr>
            <w:tcW w:w="3475" w:type="dxa"/>
          </w:tcPr>
          <w:p w14:paraId="7DF1B82E" w14:textId="6575F93F" w:rsidR="006563C2" w:rsidRDefault="006563C2">
            <w:pPr>
              <w:cnfStyle w:val="000000000000" w:firstRow="0" w:lastRow="0" w:firstColumn="0" w:lastColumn="0" w:oddVBand="0" w:evenVBand="0" w:oddHBand="0" w:evenHBand="0" w:firstRowFirstColumn="0" w:firstRowLastColumn="0" w:lastRowFirstColumn="0" w:lastRowLastColumn="0"/>
            </w:pPr>
            <w:r>
              <w:t>In</w:t>
            </w:r>
            <w:r w:rsidRPr="2AABD1E2">
              <w:t xml:space="preserve"> this task you will be reciting lines and/or stanzas from the poems studied</w:t>
            </w:r>
            <w:r w:rsidR="003F4419">
              <w:t>.</w:t>
            </w:r>
            <w:r w:rsidR="003F4419" w:rsidRPr="2AABD1E2">
              <w:t xml:space="preserve"> </w:t>
            </w:r>
            <w:r w:rsidR="003F4419">
              <w:t>I</w:t>
            </w:r>
            <w:r w:rsidR="003F4419" w:rsidRPr="2AABD1E2">
              <w:t xml:space="preserve">t </w:t>
            </w:r>
            <w:r w:rsidRPr="2AABD1E2">
              <w:t xml:space="preserve">will be important to format them as they appear in the original poem. This will allow the speaker to read </w:t>
            </w:r>
            <w:r>
              <w:t xml:space="preserve">using effective prosody. To support this, you may like to indicate where the stressed and unstressed syllables are in the poem. This shows an awareness of rhyme and rhythm. It will </w:t>
            </w:r>
            <w:r w:rsidRPr="2AABD1E2">
              <w:t>also make clear to those who are unable to access the podcast through</w:t>
            </w:r>
            <w:r>
              <w:t xml:space="preserve"> the</w:t>
            </w:r>
            <w:r w:rsidRPr="2AABD1E2">
              <w:t xml:space="preserve"> audi</w:t>
            </w:r>
            <w:r>
              <w:t>tory</w:t>
            </w:r>
            <w:r w:rsidRPr="2AABD1E2">
              <w:t xml:space="preserve"> </w:t>
            </w:r>
            <w:r>
              <w:t xml:space="preserve">mode </w:t>
            </w:r>
            <w:r w:rsidRPr="2AABD1E2">
              <w:t>that this is a section of a poem.</w:t>
            </w:r>
          </w:p>
        </w:tc>
      </w:tr>
    </w:tbl>
    <w:p w14:paraId="1B276ACF" w14:textId="63DEB08F" w:rsidR="0064001C" w:rsidRDefault="001B7CFE" w:rsidP="00590ECA">
      <w:pPr>
        <w:pStyle w:val="Heading2"/>
      </w:pPr>
      <w:bookmarkStart w:id="58" w:name="_Toc151388070"/>
      <w:r>
        <w:t>Phase 6, act</w:t>
      </w:r>
      <w:r w:rsidR="00DC44EE">
        <w:t xml:space="preserve">ivity </w:t>
      </w:r>
      <w:r w:rsidR="00B92004">
        <w:t>9</w:t>
      </w:r>
      <w:r w:rsidR="0064001C">
        <w:t xml:space="preserve"> – draft script self-assessment checklist</w:t>
      </w:r>
      <w:bookmarkEnd w:id="58"/>
    </w:p>
    <w:p w14:paraId="1C7E4528" w14:textId="4B9FBEC0" w:rsidR="003A458D" w:rsidRPr="005329F8" w:rsidRDefault="00743CF2" w:rsidP="00743CF2">
      <w:pPr>
        <w:pStyle w:val="FeatureBox2"/>
        <w:rPr>
          <w:rStyle w:val="Strong"/>
        </w:rPr>
      </w:pPr>
      <w:r w:rsidRPr="00743CF2">
        <w:rPr>
          <w:b/>
        </w:rPr>
        <w:t>Teacher</w:t>
      </w:r>
      <w:r w:rsidR="003A458D" w:rsidRPr="00743CF2">
        <w:rPr>
          <w:b/>
        </w:rPr>
        <w:t xml:space="preserve"> note:</w:t>
      </w:r>
      <w:r w:rsidR="003A458D">
        <w:t xml:space="preserve"> </w:t>
      </w:r>
      <w:r>
        <w:t xml:space="preserve">students are to follow </w:t>
      </w:r>
      <w:r w:rsidR="003A458D">
        <w:t>the instructions below for</w:t>
      </w:r>
      <w:r w:rsidR="005329F8">
        <w:t xml:space="preserve">: </w:t>
      </w:r>
      <w:r w:rsidR="008F5779">
        <w:fldChar w:fldCharType="begin"/>
      </w:r>
      <w:r w:rsidR="008F5779">
        <w:instrText xml:space="preserve"> REF _Ref150337195 \h </w:instrText>
      </w:r>
      <w:r w:rsidR="008F5779">
        <w:fldChar w:fldCharType="separate"/>
      </w:r>
      <w:r w:rsidR="008F5779">
        <w:t xml:space="preserve">Table </w:t>
      </w:r>
      <w:r w:rsidR="008F5779">
        <w:rPr>
          <w:noProof/>
        </w:rPr>
        <w:t>30</w:t>
      </w:r>
      <w:r w:rsidR="008F5779">
        <w:t xml:space="preserve"> – structural conventions of a podcast checklist</w:t>
      </w:r>
      <w:r w:rsidR="008F5779">
        <w:fldChar w:fldCharType="end"/>
      </w:r>
      <w:r w:rsidR="00062D66">
        <w:t xml:space="preserve">, </w:t>
      </w:r>
      <w:r w:rsidR="008F5779">
        <w:fldChar w:fldCharType="begin"/>
      </w:r>
      <w:r w:rsidR="008F5779">
        <w:instrText xml:space="preserve"> REF _Ref150337211 \h </w:instrText>
      </w:r>
      <w:r w:rsidR="008F5779">
        <w:fldChar w:fldCharType="separate"/>
      </w:r>
      <w:r w:rsidR="008F5779">
        <w:t xml:space="preserve">Table </w:t>
      </w:r>
      <w:r w:rsidR="008F5779">
        <w:rPr>
          <w:noProof/>
        </w:rPr>
        <w:t>31</w:t>
      </w:r>
      <w:r w:rsidR="008F5779">
        <w:t xml:space="preserve"> – podcast script writing conventions checklist</w:t>
      </w:r>
      <w:r w:rsidR="008F5779">
        <w:fldChar w:fldCharType="end"/>
      </w:r>
      <w:r w:rsidR="008F5779">
        <w:t xml:space="preserve"> </w:t>
      </w:r>
      <w:r w:rsidR="00062D66">
        <w:t>and</w:t>
      </w:r>
      <w:r w:rsidR="008F5779">
        <w:t xml:space="preserve"> </w:t>
      </w:r>
      <w:r w:rsidR="008F5779">
        <w:fldChar w:fldCharType="begin"/>
      </w:r>
      <w:r w:rsidR="008F5779">
        <w:instrText xml:space="preserve"> REF _Ref150337221 \h </w:instrText>
      </w:r>
      <w:r w:rsidR="008F5779">
        <w:fldChar w:fldCharType="separate"/>
      </w:r>
      <w:r w:rsidR="008F5779">
        <w:t xml:space="preserve">Table </w:t>
      </w:r>
      <w:r w:rsidR="008F5779">
        <w:rPr>
          <w:noProof/>
        </w:rPr>
        <w:t>32</w:t>
      </w:r>
      <w:r w:rsidR="008F5779">
        <w:t xml:space="preserve"> – </w:t>
      </w:r>
      <w:r w:rsidR="008F5779">
        <w:lastRenderedPageBreak/>
        <w:t>language devices checklist</w:t>
      </w:r>
      <w:r w:rsidR="008F5779">
        <w:fldChar w:fldCharType="end"/>
      </w:r>
      <w:r w:rsidR="00062D66">
        <w:t xml:space="preserve">. </w:t>
      </w:r>
      <w:r w:rsidR="00197628" w:rsidRPr="0069212D">
        <w:rPr>
          <w:rStyle w:val="Strong"/>
          <w:b w:val="0"/>
        </w:rPr>
        <w:t>You may wish to remove some rows from the checklists and adapt to your context as required.</w:t>
      </w:r>
    </w:p>
    <w:p w14:paraId="7B868E3F" w14:textId="6A81A343" w:rsidR="00C0728C" w:rsidRDefault="00C0728C">
      <w:pPr>
        <w:pStyle w:val="ListNumber"/>
        <w:numPr>
          <w:ilvl w:val="0"/>
          <w:numId w:val="19"/>
        </w:numPr>
      </w:pPr>
      <w:r>
        <w:t>Using peer, self-assessment</w:t>
      </w:r>
      <w:r w:rsidR="00062D66">
        <w:t>,</w:t>
      </w:r>
      <w:r>
        <w:t xml:space="preserve"> or feedback provided by your teacher, use the questions in column 1</w:t>
      </w:r>
      <w:r w:rsidR="008F5779">
        <w:t xml:space="preserve"> in the following table</w:t>
      </w:r>
      <w:r w:rsidR="00062D66">
        <w:t xml:space="preserve"> </w:t>
      </w:r>
      <w:r>
        <w:t>to assess your script.</w:t>
      </w:r>
    </w:p>
    <w:p w14:paraId="740BF4BB" w14:textId="59DF6170" w:rsidR="005B1EE0" w:rsidRDefault="00C0728C">
      <w:pPr>
        <w:pStyle w:val="ListNumber"/>
        <w:numPr>
          <w:ilvl w:val="0"/>
          <w:numId w:val="19"/>
        </w:numPr>
      </w:pPr>
      <w:r>
        <w:t xml:space="preserve">Identify </w:t>
      </w:r>
      <w:r w:rsidR="00D57FA0">
        <w:t>areas for improvement</w:t>
      </w:r>
      <w:r w:rsidR="005B1EE0">
        <w:t xml:space="preserve"> </w:t>
      </w:r>
      <w:r>
        <w:t>in column 2.</w:t>
      </w:r>
    </w:p>
    <w:p w14:paraId="09B88EDE" w14:textId="00FD78F7" w:rsidR="005B1EE0" w:rsidRPr="00C24D52" w:rsidRDefault="005B1EE0">
      <w:pPr>
        <w:pStyle w:val="ListNumber"/>
        <w:numPr>
          <w:ilvl w:val="0"/>
          <w:numId w:val="19"/>
        </w:numPr>
      </w:pPr>
      <w:r>
        <w:t xml:space="preserve">In column 3, write down </w:t>
      </w:r>
      <w:r w:rsidR="001D4342">
        <w:t>your</w:t>
      </w:r>
      <w:r>
        <w:t xml:space="preserve"> refinement plans. This should be a clear and simple way to </w:t>
      </w:r>
      <w:r w:rsidR="001D4342">
        <w:t>resolve the issue identified in column 1.</w:t>
      </w:r>
    </w:p>
    <w:p w14:paraId="084D818A" w14:textId="120B8F90" w:rsidR="00C0728C" w:rsidRDefault="0064001C" w:rsidP="00C0728C">
      <w:pPr>
        <w:pStyle w:val="Caption"/>
      </w:pPr>
      <w:bookmarkStart w:id="59" w:name="_Ref150337316"/>
      <w:bookmarkStart w:id="60" w:name="_Ref150337195"/>
      <w:r>
        <w:t xml:space="preserve">Table </w:t>
      </w:r>
      <w:fldSimple w:instr=" SEQ Table \* ARABIC ">
        <w:r w:rsidR="008F5779">
          <w:rPr>
            <w:noProof/>
          </w:rPr>
          <w:t>30</w:t>
        </w:r>
      </w:fldSimple>
      <w:bookmarkEnd w:id="59"/>
      <w:r w:rsidR="00C0728C">
        <w:t xml:space="preserve"> – </w:t>
      </w:r>
      <w:r w:rsidR="00844F31">
        <w:t>structural conventions of a podcast</w:t>
      </w:r>
      <w:r w:rsidR="00C0728C">
        <w:t xml:space="preserve"> checklist</w:t>
      </w:r>
      <w:bookmarkEnd w:id="60"/>
    </w:p>
    <w:tbl>
      <w:tblPr>
        <w:tblStyle w:val="Tableheader"/>
        <w:tblW w:w="0" w:type="auto"/>
        <w:tblLook w:val="04A0" w:firstRow="1" w:lastRow="0" w:firstColumn="1" w:lastColumn="0" w:noHBand="0" w:noVBand="1"/>
        <w:tblDescription w:val="A table which has blank cells for students to complete self-assessment. "/>
      </w:tblPr>
      <w:tblGrid>
        <w:gridCol w:w="3209"/>
        <w:gridCol w:w="3209"/>
        <w:gridCol w:w="3210"/>
      </w:tblGrid>
      <w:tr w:rsidR="00C0728C" w14:paraId="1646E0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06F4907" w14:textId="7F165013" w:rsidR="00C0728C" w:rsidRDefault="003244B7">
            <w:r>
              <w:t>Structural conventions of a podcast</w:t>
            </w:r>
          </w:p>
        </w:tc>
        <w:tc>
          <w:tcPr>
            <w:tcW w:w="3209" w:type="dxa"/>
          </w:tcPr>
          <w:p w14:paraId="6851465E" w14:textId="5CA6B3E9" w:rsidR="00C0728C" w:rsidRDefault="003244B7">
            <w:pPr>
              <w:cnfStyle w:val="100000000000" w:firstRow="1" w:lastRow="0" w:firstColumn="0" w:lastColumn="0" w:oddVBand="0" w:evenVBand="0" w:oddHBand="0" w:evenHBand="0" w:firstRowFirstColumn="0" w:firstRowLastColumn="0" w:lastRowFirstColumn="0" w:lastRowLastColumn="0"/>
            </w:pPr>
            <w:r>
              <w:t>What have you done well or what can you improve?</w:t>
            </w:r>
          </w:p>
        </w:tc>
        <w:tc>
          <w:tcPr>
            <w:tcW w:w="3210" w:type="dxa"/>
          </w:tcPr>
          <w:p w14:paraId="1105602A" w14:textId="362E60A5" w:rsidR="00C0728C" w:rsidRDefault="003244B7">
            <w:pPr>
              <w:cnfStyle w:val="100000000000" w:firstRow="1" w:lastRow="0" w:firstColumn="0" w:lastColumn="0" w:oddVBand="0" w:evenVBand="0" w:oddHBand="0" w:evenHBand="0" w:firstRowFirstColumn="0" w:firstRowLastColumn="0" w:lastRowFirstColumn="0" w:lastRowLastColumn="0"/>
            </w:pPr>
            <w:r>
              <w:t>How can you improve?</w:t>
            </w:r>
          </w:p>
        </w:tc>
      </w:tr>
      <w:tr w:rsidR="00C0728C" w14:paraId="0A1713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3818A6F" w14:textId="77777777" w:rsidR="00C0728C" w:rsidRPr="003B0FBF" w:rsidRDefault="00C0728C">
            <w:pPr>
              <w:rPr>
                <w:b w:val="0"/>
                <w:bCs/>
              </w:rPr>
            </w:pPr>
            <w:r w:rsidRPr="003B0FBF">
              <w:rPr>
                <w:b w:val="0"/>
                <w:bCs/>
              </w:rPr>
              <w:t xml:space="preserve">Have you included a description of your pre-recorded short audio segment? </w:t>
            </w:r>
          </w:p>
          <w:p w14:paraId="6BA88CED" w14:textId="77777777" w:rsidR="00C0728C" w:rsidRPr="003B0FBF" w:rsidRDefault="00C0728C">
            <w:pPr>
              <w:rPr>
                <w:b w:val="0"/>
                <w:bCs/>
              </w:rPr>
            </w:pPr>
            <w:r w:rsidRPr="003B0FBF">
              <w:rPr>
                <w:b w:val="0"/>
                <w:bCs/>
              </w:rPr>
              <w:t xml:space="preserve">How well does it align with the name of your podcast and the theme of your episode? </w:t>
            </w:r>
          </w:p>
        </w:tc>
        <w:tc>
          <w:tcPr>
            <w:tcW w:w="3209" w:type="dxa"/>
          </w:tcPr>
          <w:p w14:paraId="3C3360AD" w14:textId="77CC4E39" w:rsidR="00C0728C" w:rsidRDefault="00C0728C">
            <w:pPr>
              <w:cnfStyle w:val="000000100000" w:firstRow="0" w:lastRow="0" w:firstColumn="0" w:lastColumn="0" w:oddVBand="0" w:evenVBand="0" w:oddHBand="1" w:evenHBand="0" w:firstRowFirstColumn="0" w:firstRowLastColumn="0" w:lastRowFirstColumn="0" w:lastRowLastColumn="0"/>
            </w:pPr>
          </w:p>
        </w:tc>
        <w:tc>
          <w:tcPr>
            <w:tcW w:w="3210" w:type="dxa"/>
          </w:tcPr>
          <w:p w14:paraId="1A109B00" w14:textId="74979F6F" w:rsidR="00C0728C" w:rsidRDefault="00C0728C">
            <w:pPr>
              <w:cnfStyle w:val="000000100000" w:firstRow="0" w:lastRow="0" w:firstColumn="0" w:lastColumn="0" w:oddVBand="0" w:evenVBand="0" w:oddHBand="1" w:evenHBand="0" w:firstRowFirstColumn="0" w:firstRowLastColumn="0" w:lastRowFirstColumn="0" w:lastRowLastColumn="0"/>
            </w:pPr>
          </w:p>
        </w:tc>
      </w:tr>
      <w:tr w:rsidR="00C0728C" w14:paraId="167EC09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25ED61E" w14:textId="662488AD" w:rsidR="00C0728C" w:rsidRPr="003B0FBF" w:rsidRDefault="00C0728C">
            <w:pPr>
              <w:rPr>
                <w:b w:val="0"/>
                <w:bCs/>
              </w:rPr>
            </w:pPr>
            <w:r w:rsidRPr="003B0FBF">
              <w:rPr>
                <w:b w:val="0"/>
                <w:bCs/>
              </w:rPr>
              <w:t>Does your intro</w:t>
            </w:r>
            <w:r w:rsidR="00D30D20">
              <w:rPr>
                <w:b w:val="0"/>
                <w:bCs/>
              </w:rPr>
              <w:t>duction</w:t>
            </w:r>
            <w:r w:rsidRPr="003B0FBF">
              <w:rPr>
                <w:b w:val="0"/>
                <w:bCs/>
              </w:rPr>
              <w:t xml:space="preserve"> include a sponsor message or an advertisement? If so, does this align with the core ideas of your podcast and episode? </w:t>
            </w:r>
          </w:p>
        </w:tc>
        <w:tc>
          <w:tcPr>
            <w:tcW w:w="3209" w:type="dxa"/>
          </w:tcPr>
          <w:p w14:paraId="7B491D67" w14:textId="110B8606" w:rsidR="00C0728C" w:rsidRDefault="00C0728C">
            <w:pPr>
              <w:cnfStyle w:val="000000010000" w:firstRow="0" w:lastRow="0" w:firstColumn="0" w:lastColumn="0" w:oddVBand="0" w:evenVBand="0" w:oddHBand="0" w:evenHBand="1" w:firstRowFirstColumn="0" w:firstRowLastColumn="0" w:lastRowFirstColumn="0" w:lastRowLastColumn="0"/>
            </w:pPr>
          </w:p>
        </w:tc>
        <w:tc>
          <w:tcPr>
            <w:tcW w:w="3210" w:type="dxa"/>
          </w:tcPr>
          <w:p w14:paraId="3EF9F6D3" w14:textId="506014D1" w:rsidR="00C0728C" w:rsidRDefault="00C0728C">
            <w:pPr>
              <w:cnfStyle w:val="000000010000" w:firstRow="0" w:lastRow="0" w:firstColumn="0" w:lastColumn="0" w:oddVBand="0" w:evenVBand="0" w:oddHBand="0" w:evenHBand="1" w:firstRowFirstColumn="0" w:firstRowLastColumn="0" w:lastRowFirstColumn="0" w:lastRowLastColumn="0"/>
            </w:pPr>
          </w:p>
        </w:tc>
      </w:tr>
      <w:tr w:rsidR="00C0728C" w14:paraId="557875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7B01736" w14:textId="45309A02" w:rsidR="00C0728C" w:rsidRPr="003B0FBF" w:rsidRDefault="00C0728C">
            <w:pPr>
              <w:rPr>
                <w:b w:val="0"/>
                <w:bCs/>
              </w:rPr>
            </w:pPr>
            <w:r w:rsidRPr="003B0FBF">
              <w:rPr>
                <w:b w:val="0"/>
                <w:bCs/>
              </w:rPr>
              <w:t xml:space="preserve">Have you included a cultural sensitivity message? Is this cultural sensitivity message accurate and have you included a contextually appropriate </w:t>
            </w:r>
            <w:r w:rsidR="00FB7B32">
              <w:rPr>
                <w:b w:val="0"/>
                <w:bCs/>
              </w:rPr>
              <w:t>A</w:t>
            </w:r>
            <w:r w:rsidR="00FB7B32" w:rsidRPr="003B0FBF">
              <w:rPr>
                <w:b w:val="0"/>
                <w:bCs/>
              </w:rPr>
              <w:t xml:space="preserve">cknowledgement </w:t>
            </w:r>
            <w:r w:rsidRPr="003B0FBF">
              <w:rPr>
                <w:b w:val="0"/>
                <w:bCs/>
              </w:rPr>
              <w:t xml:space="preserve">of </w:t>
            </w:r>
            <w:r w:rsidR="00FB7B32">
              <w:rPr>
                <w:b w:val="0"/>
                <w:bCs/>
              </w:rPr>
              <w:t>C</w:t>
            </w:r>
            <w:r w:rsidR="00FB7B32" w:rsidRPr="003B0FBF">
              <w:rPr>
                <w:b w:val="0"/>
                <w:bCs/>
              </w:rPr>
              <w:t>ountry</w:t>
            </w:r>
            <w:r w:rsidRPr="003B0FBF">
              <w:rPr>
                <w:b w:val="0"/>
                <w:bCs/>
              </w:rPr>
              <w:t>?</w:t>
            </w:r>
          </w:p>
        </w:tc>
        <w:tc>
          <w:tcPr>
            <w:tcW w:w="3209" w:type="dxa"/>
          </w:tcPr>
          <w:p w14:paraId="597733BB" w14:textId="503FDB4A" w:rsidR="00C0728C" w:rsidRPr="001767A5" w:rsidRDefault="00C0728C">
            <w:pPr>
              <w:cnfStyle w:val="000000100000" w:firstRow="0" w:lastRow="0" w:firstColumn="0" w:lastColumn="0" w:oddVBand="0" w:evenVBand="0" w:oddHBand="1" w:evenHBand="0" w:firstRowFirstColumn="0" w:firstRowLastColumn="0" w:lastRowFirstColumn="0" w:lastRowLastColumn="0"/>
            </w:pPr>
          </w:p>
        </w:tc>
        <w:tc>
          <w:tcPr>
            <w:tcW w:w="3210" w:type="dxa"/>
          </w:tcPr>
          <w:p w14:paraId="4D0860DA" w14:textId="02213D78" w:rsidR="00C0728C" w:rsidRPr="001767A5" w:rsidRDefault="00C0728C">
            <w:pPr>
              <w:cnfStyle w:val="000000100000" w:firstRow="0" w:lastRow="0" w:firstColumn="0" w:lastColumn="0" w:oddVBand="0" w:evenVBand="0" w:oddHBand="1" w:evenHBand="0" w:firstRowFirstColumn="0" w:firstRowLastColumn="0" w:lastRowFirstColumn="0" w:lastRowLastColumn="0"/>
            </w:pPr>
          </w:p>
        </w:tc>
      </w:tr>
      <w:tr w:rsidR="00C0728C" w14:paraId="655AEC8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94CBEFA" w14:textId="0A34AD60" w:rsidR="00C0728C" w:rsidRPr="003B0FBF" w:rsidRDefault="00C0728C">
            <w:pPr>
              <w:rPr>
                <w:b w:val="0"/>
                <w:bCs/>
              </w:rPr>
            </w:pPr>
            <w:r w:rsidRPr="003B0FBF">
              <w:rPr>
                <w:b w:val="0"/>
                <w:bCs/>
              </w:rPr>
              <w:lastRenderedPageBreak/>
              <w:t>Have you clearly unpacked the statement and addressed the question?</w:t>
            </w:r>
          </w:p>
          <w:p w14:paraId="60472D72" w14:textId="5D8CA15C" w:rsidR="00C0728C" w:rsidRPr="003B0FBF" w:rsidRDefault="00C0728C">
            <w:pPr>
              <w:rPr>
                <w:b w:val="0"/>
                <w:bCs/>
              </w:rPr>
            </w:pPr>
            <w:r w:rsidRPr="003B0FBF">
              <w:rPr>
                <w:b w:val="0"/>
                <w:bCs/>
              </w:rPr>
              <w:t>This means that your thesis:</w:t>
            </w:r>
          </w:p>
          <w:p w14:paraId="25A76A33" w14:textId="77777777" w:rsidR="00C0728C" w:rsidRPr="00AF4B0B" w:rsidRDefault="00C0728C" w:rsidP="00CC593E">
            <w:pPr>
              <w:pStyle w:val="ListBullet"/>
            </w:pPr>
            <w:r>
              <w:t>addresses all aspects of the question</w:t>
            </w:r>
          </w:p>
          <w:p w14:paraId="22A1DCB4" w14:textId="77777777" w:rsidR="00C0728C" w:rsidRPr="00AF4B0B" w:rsidRDefault="00C0728C" w:rsidP="00CC593E">
            <w:pPr>
              <w:pStyle w:val="ListBullet"/>
            </w:pPr>
            <w:r>
              <w:t>borrows language and uses terms synonymous with those in the statement</w:t>
            </w:r>
          </w:p>
          <w:p w14:paraId="369CA561" w14:textId="1E26C6BB" w:rsidR="00C0728C" w:rsidRPr="006B0664" w:rsidRDefault="00C0728C" w:rsidP="00CC593E">
            <w:pPr>
              <w:pStyle w:val="ListBullet"/>
            </w:pPr>
            <w:r>
              <w:t>is informed by both a personal and informed response to the poe</w:t>
            </w:r>
            <w:r w:rsidR="00D30D20">
              <w:t>ms</w:t>
            </w:r>
          </w:p>
          <w:p w14:paraId="328158B9" w14:textId="28D7D2FD" w:rsidR="00C0728C" w:rsidRPr="003B0FBF" w:rsidRDefault="00C0728C" w:rsidP="00CC593E">
            <w:pPr>
              <w:pStyle w:val="ListBullet"/>
            </w:pPr>
            <w:r>
              <w:t>does not include supporting information from the poems</w:t>
            </w:r>
            <w:r w:rsidR="00903EE1">
              <w:t>.</w:t>
            </w:r>
          </w:p>
        </w:tc>
        <w:tc>
          <w:tcPr>
            <w:tcW w:w="3209" w:type="dxa"/>
          </w:tcPr>
          <w:p w14:paraId="27358CEC" w14:textId="56A66749" w:rsidR="00C0728C" w:rsidRPr="001767A5" w:rsidRDefault="00C0728C">
            <w:pPr>
              <w:cnfStyle w:val="000000010000" w:firstRow="0" w:lastRow="0" w:firstColumn="0" w:lastColumn="0" w:oddVBand="0" w:evenVBand="0" w:oddHBand="0" w:evenHBand="1" w:firstRowFirstColumn="0" w:firstRowLastColumn="0" w:lastRowFirstColumn="0" w:lastRowLastColumn="0"/>
            </w:pPr>
          </w:p>
        </w:tc>
        <w:tc>
          <w:tcPr>
            <w:tcW w:w="3210" w:type="dxa"/>
          </w:tcPr>
          <w:p w14:paraId="4C6BF9CC" w14:textId="27933D61" w:rsidR="00C0728C" w:rsidRPr="001767A5" w:rsidRDefault="00C0728C">
            <w:pPr>
              <w:cnfStyle w:val="000000010000" w:firstRow="0" w:lastRow="0" w:firstColumn="0" w:lastColumn="0" w:oddVBand="0" w:evenVBand="0" w:oddHBand="0" w:evenHBand="1" w:firstRowFirstColumn="0" w:firstRowLastColumn="0" w:lastRowFirstColumn="0" w:lastRowLastColumn="0"/>
            </w:pPr>
          </w:p>
        </w:tc>
      </w:tr>
      <w:tr w:rsidR="00C0728C" w14:paraId="52D720E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C3227E7" w14:textId="31D25DF9" w:rsidR="00C0728C" w:rsidRDefault="00C0728C">
            <w:pPr>
              <w:rPr>
                <w:bCs/>
              </w:rPr>
            </w:pPr>
            <w:r>
              <w:rPr>
                <w:b w:val="0"/>
                <w:bCs/>
              </w:rPr>
              <w:t>Does your script include context and field building for the audience of the podcast?</w:t>
            </w:r>
          </w:p>
          <w:p w14:paraId="5B31AFB8" w14:textId="77777777" w:rsidR="00C0728C" w:rsidRDefault="00C0728C">
            <w:pPr>
              <w:rPr>
                <w:bCs/>
              </w:rPr>
            </w:pPr>
            <w:r>
              <w:rPr>
                <w:b w:val="0"/>
                <w:bCs/>
              </w:rPr>
              <w:t xml:space="preserve">Have you used a range of rhetorical devices, questioning techniques and language devices to: </w:t>
            </w:r>
          </w:p>
          <w:p w14:paraId="1C2F07C7" w14:textId="77777777" w:rsidR="00C0728C" w:rsidRPr="00616A8B" w:rsidRDefault="00C0728C" w:rsidP="00CC593E">
            <w:pPr>
              <w:pStyle w:val="ListBullet"/>
            </w:pPr>
            <w:r w:rsidRPr="00616A8B">
              <w:t>provide information about the context of the poet</w:t>
            </w:r>
          </w:p>
          <w:p w14:paraId="534A2047" w14:textId="77777777" w:rsidR="00C0728C" w:rsidRPr="00616A8B" w:rsidRDefault="00C0728C" w:rsidP="00CC593E">
            <w:pPr>
              <w:pStyle w:val="ListBullet"/>
            </w:pPr>
            <w:r w:rsidRPr="00616A8B">
              <w:t xml:space="preserve">provide information about the context of the poem and the </w:t>
            </w:r>
            <w:r w:rsidRPr="00616A8B">
              <w:lastRenderedPageBreak/>
              <w:t>original audience</w:t>
            </w:r>
          </w:p>
          <w:p w14:paraId="5DC52C77" w14:textId="749108E7" w:rsidR="00C0728C" w:rsidRPr="00616A8B" w:rsidRDefault="00C0728C" w:rsidP="00CC593E">
            <w:pPr>
              <w:pStyle w:val="ListBullet"/>
            </w:pPr>
            <w:r w:rsidRPr="00616A8B">
              <w:t>provide information about how a contemporary audience responds to the poem with a reference to context</w:t>
            </w:r>
            <w:r>
              <w:t>.</w:t>
            </w:r>
          </w:p>
          <w:p w14:paraId="7047C7EA" w14:textId="678E60E3" w:rsidR="00C0728C" w:rsidRPr="003B0FBF" w:rsidRDefault="00C0728C">
            <w:pPr>
              <w:rPr>
                <w:b w:val="0"/>
                <w:bCs/>
              </w:rPr>
            </w:pPr>
            <w:r>
              <w:rPr>
                <w:b w:val="0"/>
                <w:bCs/>
              </w:rPr>
              <w:t>Note: you want to avoid long paragraphs of information, the informative aspect of your work should still work within the conversation and scripted nature of a podcast.</w:t>
            </w:r>
          </w:p>
        </w:tc>
        <w:tc>
          <w:tcPr>
            <w:tcW w:w="3209" w:type="dxa"/>
          </w:tcPr>
          <w:p w14:paraId="0CCD516D" w14:textId="464E0506" w:rsidR="00C0728C" w:rsidRPr="001767A5" w:rsidRDefault="00C0728C">
            <w:pPr>
              <w:cnfStyle w:val="000000100000" w:firstRow="0" w:lastRow="0" w:firstColumn="0" w:lastColumn="0" w:oddVBand="0" w:evenVBand="0" w:oddHBand="1" w:evenHBand="0" w:firstRowFirstColumn="0" w:firstRowLastColumn="0" w:lastRowFirstColumn="0" w:lastRowLastColumn="0"/>
            </w:pPr>
          </w:p>
        </w:tc>
        <w:tc>
          <w:tcPr>
            <w:tcW w:w="3210" w:type="dxa"/>
          </w:tcPr>
          <w:p w14:paraId="3BB967FD" w14:textId="21E76D04" w:rsidR="00C0728C" w:rsidRPr="001767A5" w:rsidRDefault="00C0728C">
            <w:pPr>
              <w:cnfStyle w:val="000000100000" w:firstRow="0" w:lastRow="0" w:firstColumn="0" w:lastColumn="0" w:oddVBand="0" w:evenVBand="0" w:oddHBand="1" w:evenHBand="0" w:firstRowFirstColumn="0" w:firstRowLastColumn="0" w:lastRowFirstColumn="0" w:lastRowLastColumn="0"/>
            </w:pPr>
          </w:p>
        </w:tc>
      </w:tr>
      <w:tr w:rsidR="00C0728C" w14:paraId="7093BC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2158559" w14:textId="77777777" w:rsidR="00C0728C" w:rsidRDefault="00C0728C">
            <w:pPr>
              <w:rPr>
                <w:bCs/>
              </w:rPr>
            </w:pPr>
            <w:r>
              <w:rPr>
                <w:b w:val="0"/>
                <w:bCs/>
              </w:rPr>
              <w:t>Does your podcast script acknowledge the audience</w:t>
            </w:r>
            <w:r>
              <w:rPr>
                <w:bCs/>
              </w:rPr>
              <w:t>,</w:t>
            </w:r>
            <w:r>
              <w:rPr>
                <w:b w:val="0"/>
                <w:bCs/>
              </w:rPr>
              <w:t xml:space="preserve"> and does it work with the assumption that the listener has not previously engaged with the poems?</w:t>
            </w:r>
          </w:p>
          <w:p w14:paraId="2EA97BDA" w14:textId="77777777" w:rsidR="00C0728C" w:rsidRDefault="00C0728C">
            <w:pPr>
              <w:rPr>
                <w:bCs/>
              </w:rPr>
            </w:pPr>
            <w:r>
              <w:rPr>
                <w:b w:val="0"/>
                <w:bCs/>
              </w:rPr>
              <w:t>Have you thought of ways to creatively summarise the main plot points and themes of the poem?</w:t>
            </w:r>
          </w:p>
          <w:p w14:paraId="37012FD7" w14:textId="77777777" w:rsidR="00C0728C" w:rsidRDefault="00C0728C">
            <w:pPr>
              <w:rPr>
                <w:b w:val="0"/>
                <w:bCs/>
              </w:rPr>
            </w:pPr>
            <w:r>
              <w:rPr>
                <w:b w:val="0"/>
                <w:bCs/>
              </w:rPr>
              <w:t xml:space="preserve">Does your summary acknowledge that there are many ways of interpreting poetry as a work of art? </w:t>
            </w:r>
          </w:p>
        </w:tc>
        <w:tc>
          <w:tcPr>
            <w:tcW w:w="3209" w:type="dxa"/>
          </w:tcPr>
          <w:p w14:paraId="4395162F" w14:textId="603B45C6" w:rsidR="00C0728C" w:rsidRPr="001767A5" w:rsidRDefault="00C0728C">
            <w:pPr>
              <w:cnfStyle w:val="000000010000" w:firstRow="0" w:lastRow="0" w:firstColumn="0" w:lastColumn="0" w:oddVBand="0" w:evenVBand="0" w:oddHBand="0" w:evenHBand="1" w:firstRowFirstColumn="0" w:firstRowLastColumn="0" w:lastRowFirstColumn="0" w:lastRowLastColumn="0"/>
            </w:pPr>
          </w:p>
        </w:tc>
        <w:tc>
          <w:tcPr>
            <w:tcW w:w="3210" w:type="dxa"/>
          </w:tcPr>
          <w:p w14:paraId="4980E310" w14:textId="7C3D8C46" w:rsidR="00C0728C" w:rsidRPr="001767A5" w:rsidRDefault="00C0728C">
            <w:pPr>
              <w:cnfStyle w:val="000000010000" w:firstRow="0" w:lastRow="0" w:firstColumn="0" w:lastColumn="0" w:oddVBand="0" w:evenVBand="0" w:oddHBand="0" w:evenHBand="1" w:firstRowFirstColumn="0" w:firstRowLastColumn="0" w:lastRowFirstColumn="0" w:lastRowLastColumn="0"/>
            </w:pPr>
          </w:p>
        </w:tc>
      </w:tr>
      <w:tr w:rsidR="00C0728C" w14:paraId="3473AF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EB04C61" w14:textId="77777777" w:rsidR="00C0728C" w:rsidRPr="00EF5922" w:rsidRDefault="00C0728C">
            <w:pPr>
              <w:rPr>
                <w:bCs/>
              </w:rPr>
            </w:pPr>
            <w:r>
              <w:rPr>
                <w:b w:val="0"/>
                <w:bCs/>
              </w:rPr>
              <w:t xml:space="preserve">Does your script include appropriate transitions between questions, ideas and </w:t>
            </w:r>
            <w:r>
              <w:rPr>
                <w:b w:val="0"/>
                <w:bCs/>
              </w:rPr>
              <w:lastRenderedPageBreak/>
              <w:t>poems?</w:t>
            </w:r>
          </w:p>
        </w:tc>
        <w:tc>
          <w:tcPr>
            <w:tcW w:w="3209" w:type="dxa"/>
          </w:tcPr>
          <w:p w14:paraId="7C6F1AA6" w14:textId="1BEE1190" w:rsidR="00C0728C" w:rsidRPr="001767A5" w:rsidRDefault="00C0728C">
            <w:pPr>
              <w:cnfStyle w:val="000000100000" w:firstRow="0" w:lastRow="0" w:firstColumn="0" w:lastColumn="0" w:oddVBand="0" w:evenVBand="0" w:oddHBand="1" w:evenHBand="0" w:firstRowFirstColumn="0" w:firstRowLastColumn="0" w:lastRowFirstColumn="0" w:lastRowLastColumn="0"/>
            </w:pPr>
          </w:p>
        </w:tc>
        <w:tc>
          <w:tcPr>
            <w:tcW w:w="3210" w:type="dxa"/>
          </w:tcPr>
          <w:p w14:paraId="4D5E446C" w14:textId="33A35484" w:rsidR="00C0728C" w:rsidRPr="001767A5" w:rsidRDefault="00C0728C">
            <w:pPr>
              <w:cnfStyle w:val="000000100000" w:firstRow="0" w:lastRow="0" w:firstColumn="0" w:lastColumn="0" w:oddVBand="0" w:evenVBand="0" w:oddHBand="1" w:evenHBand="0" w:firstRowFirstColumn="0" w:firstRowLastColumn="0" w:lastRowFirstColumn="0" w:lastRowLastColumn="0"/>
            </w:pPr>
          </w:p>
        </w:tc>
      </w:tr>
      <w:tr w:rsidR="00C0728C" w14:paraId="18328A9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55186B5F" w14:textId="32A48BB4" w:rsidR="00C0728C" w:rsidRDefault="00C0728C">
            <w:pPr>
              <w:rPr>
                <w:bCs/>
              </w:rPr>
            </w:pPr>
            <w:r>
              <w:rPr>
                <w:b w:val="0"/>
                <w:bCs/>
              </w:rPr>
              <w:t>Do you have a topic sentence, presented either as a question, provocation or as informative text</w:t>
            </w:r>
            <w:r w:rsidR="00FB7B32">
              <w:rPr>
                <w:b w:val="0"/>
                <w:bCs/>
              </w:rPr>
              <w:t>,</w:t>
            </w:r>
            <w:r>
              <w:rPr>
                <w:b w:val="0"/>
                <w:bCs/>
              </w:rPr>
              <w:t xml:space="preserve"> to introduce your main ideas for analysis?</w:t>
            </w:r>
          </w:p>
          <w:p w14:paraId="24DBEBE9" w14:textId="77777777" w:rsidR="00C0728C" w:rsidRDefault="00C0728C">
            <w:pPr>
              <w:rPr>
                <w:bCs/>
              </w:rPr>
            </w:pPr>
            <w:r>
              <w:rPr>
                <w:b w:val="0"/>
                <w:bCs/>
              </w:rPr>
              <w:t>Does your topic sentence lead into a detailed analysis of poetic forms and features?</w:t>
            </w:r>
          </w:p>
          <w:p w14:paraId="23F61FAA" w14:textId="18D8961F" w:rsidR="00C0728C" w:rsidRDefault="00C0728C">
            <w:pPr>
              <w:rPr>
                <w:bCs/>
              </w:rPr>
            </w:pPr>
            <w:r>
              <w:rPr>
                <w:b w:val="0"/>
                <w:bCs/>
              </w:rPr>
              <w:t>Have you included direct quotes from the po</w:t>
            </w:r>
            <w:r w:rsidRPr="00FB7B32">
              <w:rPr>
                <w:b w:val="0"/>
                <w:bCs/>
              </w:rPr>
              <w:t>e</w:t>
            </w:r>
            <w:r w:rsidR="001E4AA2">
              <w:rPr>
                <w:b w:val="0"/>
                <w:bCs/>
              </w:rPr>
              <w:t>ms</w:t>
            </w:r>
            <w:r w:rsidRPr="00FB7B32">
              <w:rPr>
                <w:b w:val="0"/>
                <w:bCs/>
              </w:rPr>
              <w:t xml:space="preserve"> </w:t>
            </w:r>
            <w:r>
              <w:rPr>
                <w:b w:val="0"/>
                <w:bCs/>
              </w:rPr>
              <w:t>or even quoted segments of the poe</w:t>
            </w:r>
            <w:r w:rsidR="001E4AA2">
              <w:rPr>
                <w:b w:val="0"/>
                <w:bCs/>
              </w:rPr>
              <w:t>ms</w:t>
            </w:r>
            <w:r>
              <w:rPr>
                <w:b w:val="0"/>
                <w:bCs/>
              </w:rPr>
              <w:t>?</w:t>
            </w:r>
          </w:p>
          <w:p w14:paraId="34298451" w14:textId="2648FB9C" w:rsidR="00C0728C" w:rsidRDefault="00C0728C">
            <w:pPr>
              <w:rPr>
                <w:bCs/>
              </w:rPr>
            </w:pPr>
            <w:r>
              <w:rPr>
                <w:b w:val="0"/>
                <w:bCs/>
              </w:rPr>
              <w:t xml:space="preserve">Have you annotated the stressed and unstressed syllables, and the rhyme scheme to ensure that the </w:t>
            </w:r>
            <w:r w:rsidR="001E4AA2">
              <w:rPr>
                <w:b w:val="0"/>
                <w:bCs/>
              </w:rPr>
              <w:t xml:space="preserve">poem </w:t>
            </w:r>
            <w:r>
              <w:rPr>
                <w:b w:val="0"/>
                <w:bCs/>
              </w:rPr>
              <w:t>extract is being read with accurate prosody?</w:t>
            </w:r>
          </w:p>
          <w:p w14:paraId="37C5DCCF" w14:textId="77777777" w:rsidR="00C0728C" w:rsidRDefault="00C0728C">
            <w:pPr>
              <w:rPr>
                <w:b w:val="0"/>
                <w:bCs/>
              </w:rPr>
            </w:pPr>
            <w:r>
              <w:rPr>
                <w:b w:val="0"/>
                <w:bCs/>
              </w:rPr>
              <w:t xml:space="preserve">Have you ensured that your analysis aligns with your thesis and the ideas you established in the opening of your podcast script? </w:t>
            </w:r>
          </w:p>
        </w:tc>
        <w:tc>
          <w:tcPr>
            <w:tcW w:w="3209" w:type="dxa"/>
          </w:tcPr>
          <w:p w14:paraId="3CB4D2AE" w14:textId="57EAD326" w:rsidR="00C0728C" w:rsidRPr="001767A5" w:rsidRDefault="00C0728C" w:rsidP="00E2071C">
            <w:pPr>
              <w:cnfStyle w:val="000000010000" w:firstRow="0" w:lastRow="0" w:firstColumn="0" w:lastColumn="0" w:oddVBand="0" w:evenVBand="0" w:oddHBand="0" w:evenHBand="1" w:firstRowFirstColumn="0" w:firstRowLastColumn="0" w:lastRowFirstColumn="0" w:lastRowLastColumn="0"/>
            </w:pPr>
          </w:p>
        </w:tc>
        <w:tc>
          <w:tcPr>
            <w:tcW w:w="3210" w:type="dxa"/>
          </w:tcPr>
          <w:p w14:paraId="0003431E" w14:textId="7BBB34F0" w:rsidR="00C0728C" w:rsidRPr="001767A5" w:rsidRDefault="00C0728C">
            <w:pPr>
              <w:cnfStyle w:val="000000010000" w:firstRow="0" w:lastRow="0" w:firstColumn="0" w:lastColumn="0" w:oddVBand="0" w:evenVBand="0" w:oddHBand="0" w:evenHBand="1" w:firstRowFirstColumn="0" w:firstRowLastColumn="0" w:lastRowFirstColumn="0" w:lastRowLastColumn="0"/>
            </w:pPr>
          </w:p>
        </w:tc>
      </w:tr>
      <w:tr w:rsidR="00C0728C" w14:paraId="59D7AD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5FAF77A" w14:textId="5D6D24D4" w:rsidR="00C0728C" w:rsidRDefault="00C0728C">
            <w:pPr>
              <w:rPr>
                <w:bCs/>
              </w:rPr>
            </w:pPr>
            <w:r>
              <w:rPr>
                <w:b w:val="0"/>
                <w:bCs/>
              </w:rPr>
              <w:t>Does your script take breaks from the content to include a sponsor message or advertisement?</w:t>
            </w:r>
          </w:p>
          <w:p w14:paraId="67F4F552" w14:textId="5D8424FC" w:rsidR="00C0728C" w:rsidRDefault="00C0728C">
            <w:pPr>
              <w:rPr>
                <w:bCs/>
              </w:rPr>
            </w:pPr>
            <w:r>
              <w:rPr>
                <w:b w:val="0"/>
                <w:bCs/>
              </w:rPr>
              <w:t xml:space="preserve">Have you considered the most </w:t>
            </w:r>
            <w:r>
              <w:rPr>
                <w:b w:val="0"/>
                <w:bCs/>
              </w:rPr>
              <w:lastRenderedPageBreak/>
              <w:t>appropriate timing to include an advertisement break or sponsor message?</w:t>
            </w:r>
          </w:p>
          <w:p w14:paraId="3B7445D2" w14:textId="77777777" w:rsidR="00C0728C" w:rsidRDefault="00C0728C">
            <w:pPr>
              <w:rPr>
                <w:bCs/>
              </w:rPr>
            </w:pPr>
            <w:r>
              <w:rPr>
                <w:b w:val="0"/>
                <w:bCs/>
              </w:rPr>
              <w:t>Does your sponsor message align with the main ideas presented in your podcast?</w:t>
            </w:r>
          </w:p>
          <w:p w14:paraId="76A76CDE" w14:textId="77777777" w:rsidR="00C0728C" w:rsidRDefault="00C0728C">
            <w:pPr>
              <w:rPr>
                <w:b w:val="0"/>
                <w:bCs/>
              </w:rPr>
            </w:pPr>
            <w:r>
              <w:rPr>
                <w:b w:val="0"/>
                <w:bCs/>
              </w:rPr>
              <w:t>Have you noted down the audio effects necessary to make this sponsor message or advertisement engaging and to differentiate this from other parts of your podcast?</w:t>
            </w:r>
          </w:p>
        </w:tc>
        <w:tc>
          <w:tcPr>
            <w:tcW w:w="3209" w:type="dxa"/>
          </w:tcPr>
          <w:p w14:paraId="100869DA" w14:textId="7EE86A8F" w:rsidR="00C0728C" w:rsidRPr="001767A5" w:rsidRDefault="00C0728C">
            <w:pPr>
              <w:cnfStyle w:val="000000100000" w:firstRow="0" w:lastRow="0" w:firstColumn="0" w:lastColumn="0" w:oddVBand="0" w:evenVBand="0" w:oddHBand="1" w:evenHBand="0" w:firstRowFirstColumn="0" w:firstRowLastColumn="0" w:lastRowFirstColumn="0" w:lastRowLastColumn="0"/>
            </w:pPr>
          </w:p>
        </w:tc>
        <w:tc>
          <w:tcPr>
            <w:tcW w:w="3210" w:type="dxa"/>
          </w:tcPr>
          <w:p w14:paraId="2DD18492" w14:textId="01B7B005" w:rsidR="00C0728C" w:rsidRPr="001767A5" w:rsidRDefault="00C0728C">
            <w:pPr>
              <w:cnfStyle w:val="000000100000" w:firstRow="0" w:lastRow="0" w:firstColumn="0" w:lastColumn="0" w:oddVBand="0" w:evenVBand="0" w:oddHBand="1" w:evenHBand="0" w:firstRowFirstColumn="0" w:firstRowLastColumn="0" w:lastRowFirstColumn="0" w:lastRowLastColumn="0"/>
            </w:pPr>
          </w:p>
        </w:tc>
      </w:tr>
      <w:tr w:rsidR="00C0728C" w14:paraId="2A7E299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22BE19C" w14:textId="786658BD" w:rsidR="00C0728C" w:rsidRDefault="00C0728C">
            <w:pPr>
              <w:rPr>
                <w:bCs/>
              </w:rPr>
            </w:pPr>
            <w:r>
              <w:rPr>
                <w:b w:val="0"/>
                <w:bCs/>
              </w:rPr>
              <w:t>Does your script include a satisfying, engaging and appropriate summary of the ideas, discussion points and poems discussed in the episode?</w:t>
            </w:r>
          </w:p>
          <w:p w14:paraId="287AF065" w14:textId="6B09101E" w:rsidR="00C0728C" w:rsidRDefault="00C0728C">
            <w:pPr>
              <w:rPr>
                <w:bCs/>
              </w:rPr>
            </w:pPr>
            <w:r>
              <w:rPr>
                <w:b w:val="0"/>
                <w:bCs/>
              </w:rPr>
              <w:t>Have you thanked you</w:t>
            </w:r>
            <w:r w:rsidR="00FB7B32">
              <w:rPr>
                <w:b w:val="0"/>
                <w:bCs/>
              </w:rPr>
              <w:t>r</w:t>
            </w:r>
            <w:r>
              <w:rPr>
                <w:b w:val="0"/>
                <w:bCs/>
              </w:rPr>
              <w:t xml:space="preserve"> co-host or guest?</w:t>
            </w:r>
          </w:p>
          <w:p w14:paraId="0F651A8D" w14:textId="77777777" w:rsidR="00C0728C" w:rsidRDefault="00C0728C">
            <w:pPr>
              <w:rPr>
                <w:b w:val="0"/>
                <w:bCs/>
              </w:rPr>
            </w:pPr>
            <w:r>
              <w:rPr>
                <w:b w:val="0"/>
                <w:bCs/>
              </w:rPr>
              <w:t>Have you included a call to action to the audience to further enhance their engagement?</w:t>
            </w:r>
          </w:p>
        </w:tc>
        <w:tc>
          <w:tcPr>
            <w:tcW w:w="3209" w:type="dxa"/>
          </w:tcPr>
          <w:p w14:paraId="34B84E1E" w14:textId="0D46DCF5" w:rsidR="00C0728C" w:rsidRPr="001767A5" w:rsidRDefault="00C0728C">
            <w:pPr>
              <w:cnfStyle w:val="000000010000" w:firstRow="0" w:lastRow="0" w:firstColumn="0" w:lastColumn="0" w:oddVBand="0" w:evenVBand="0" w:oddHBand="0" w:evenHBand="1" w:firstRowFirstColumn="0" w:firstRowLastColumn="0" w:lastRowFirstColumn="0" w:lastRowLastColumn="0"/>
            </w:pPr>
          </w:p>
        </w:tc>
        <w:tc>
          <w:tcPr>
            <w:tcW w:w="3210" w:type="dxa"/>
          </w:tcPr>
          <w:p w14:paraId="1D99A5E6" w14:textId="55521A6C" w:rsidR="00E02260" w:rsidRPr="001767A5" w:rsidRDefault="00E02260">
            <w:pPr>
              <w:cnfStyle w:val="000000010000" w:firstRow="0" w:lastRow="0" w:firstColumn="0" w:lastColumn="0" w:oddVBand="0" w:evenVBand="0" w:oddHBand="0" w:evenHBand="1" w:firstRowFirstColumn="0" w:firstRowLastColumn="0" w:lastRowFirstColumn="0" w:lastRowLastColumn="0"/>
            </w:pPr>
          </w:p>
        </w:tc>
      </w:tr>
    </w:tbl>
    <w:p w14:paraId="178E748B" w14:textId="321F5A2A" w:rsidR="00844F31" w:rsidRDefault="00042135" w:rsidP="00507EC6">
      <w:pPr>
        <w:pStyle w:val="ListNumber"/>
      </w:pPr>
      <w:r>
        <w:t xml:space="preserve">Complete the </w:t>
      </w:r>
      <w:r w:rsidR="00E02260">
        <w:t>checklist for podcast script writing conventions.</w:t>
      </w:r>
    </w:p>
    <w:p w14:paraId="5839ADB0" w14:textId="0A24C1CF" w:rsidR="00844F31" w:rsidRDefault="00844F31" w:rsidP="00844F31">
      <w:pPr>
        <w:pStyle w:val="Caption"/>
      </w:pPr>
      <w:bookmarkStart w:id="61" w:name="_Ref150337211"/>
      <w:r>
        <w:lastRenderedPageBreak/>
        <w:t xml:space="preserve">Table </w:t>
      </w:r>
      <w:fldSimple w:instr=" SEQ Table \* ARABIC ">
        <w:r w:rsidR="008F5779">
          <w:rPr>
            <w:noProof/>
          </w:rPr>
          <w:t>31</w:t>
        </w:r>
      </w:fldSimple>
      <w:r>
        <w:t xml:space="preserve"> – podcast script writing conventions checklist</w:t>
      </w:r>
      <w:bookmarkEnd w:id="61"/>
    </w:p>
    <w:tbl>
      <w:tblPr>
        <w:tblStyle w:val="Tableheader"/>
        <w:tblW w:w="0" w:type="auto"/>
        <w:tblLook w:val="04A0" w:firstRow="1" w:lastRow="0" w:firstColumn="1" w:lastColumn="0" w:noHBand="0" w:noVBand="1"/>
        <w:tblDescription w:val="A table which has blank cells for students to complete self-assessment. "/>
      </w:tblPr>
      <w:tblGrid>
        <w:gridCol w:w="3209"/>
        <w:gridCol w:w="3209"/>
        <w:gridCol w:w="3210"/>
      </w:tblGrid>
      <w:tr w:rsidR="00E02260" w14:paraId="523C2D79" w14:textId="77777777" w:rsidTr="00E022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DD373E1" w14:textId="5D242516" w:rsidR="00E02260" w:rsidRDefault="00E02260" w:rsidP="00E02260">
            <w:r>
              <w:t>Podcast script writing conventions</w:t>
            </w:r>
          </w:p>
        </w:tc>
        <w:tc>
          <w:tcPr>
            <w:tcW w:w="3209" w:type="dxa"/>
          </w:tcPr>
          <w:p w14:paraId="74114EC2" w14:textId="46B66308" w:rsidR="00E02260" w:rsidRDefault="00184ADC" w:rsidP="00E02260">
            <w:pPr>
              <w:cnfStyle w:val="100000000000" w:firstRow="1" w:lastRow="0" w:firstColumn="0" w:lastColumn="0" w:oddVBand="0" w:evenVBand="0" w:oddHBand="0" w:evenHBand="0" w:firstRowFirstColumn="0" w:firstRowLastColumn="0" w:lastRowFirstColumn="0" w:lastRowLastColumn="0"/>
            </w:pPr>
            <w:r>
              <w:t>What have you done well or w</w:t>
            </w:r>
            <w:r w:rsidR="00844F31">
              <w:t>hat can you improve?</w:t>
            </w:r>
          </w:p>
        </w:tc>
        <w:tc>
          <w:tcPr>
            <w:tcW w:w="3210" w:type="dxa"/>
          </w:tcPr>
          <w:p w14:paraId="57076861" w14:textId="070938D7" w:rsidR="00E02260" w:rsidRDefault="00844F31" w:rsidP="00E02260">
            <w:pPr>
              <w:cnfStyle w:val="100000000000" w:firstRow="1" w:lastRow="0" w:firstColumn="0" w:lastColumn="0" w:oddVBand="0" w:evenVBand="0" w:oddHBand="0" w:evenHBand="0" w:firstRowFirstColumn="0" w:firstRowLastColumn="0" w:lastRowFirstColumn="0" w:lastRowLastColumn="0"/>
            </w:pPr>
            <w:r>
              <w:t>How can you improve?</w:t>
            </w:r>
          </w:p>
        </w:tc>
      </w:tr>
      <w:tr w:rsidR="00E02260" w14:paraId="196371D6" w14:textId="77777777" w:rsidTr="00E02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9A96BCC" w14:textId="3DD06C62" w:rsidR="00E02260" w:rsidRPr="000A3E12" w:rsidRDefault="000A3E12" w:rsidP="00E02260">
            <w:pPr>
              <w:rPr>
                <w:b w:val="0"/>
                <w:bCs/>
              </w:rPr>
            </w:pPr>
            <w:r w:rsidRPr="000A3E12">
              <w:rPr>
                <w:b w:val="0"/>
                <w:bCs/>
              </w:rPr>
              <w:t>Are all speakers’ names bolded in upper case letters and followed by a colon?</w:t>
            </w:r>
          </w:p>
        </w:tc>
        <w:tc>
          <w:tcPr>
            <w:tcW w:w="3209" w:type="dxa"/>
          </w:tcPr>
          <w:p w14:paraId="23996015" w14:textId="4536BC24" w:rsidR="00E02260" w:rsidRDefault="00E02260" w:rsidP="00E02260">
            <w:pPr>
              <w:cnfStyle w:val="000000100000" w:firstRow="0" w:lastRow="0" w:firstColumn="0" w:lastColumn="0" w:oddVBand="0" w:evenVBand="0" w:oddHBand="1" w:evenHBand="0" w:firstRowFirstColumn="0" w:firstRowLastColumn="0" w:lastRowFirstColumn="0" w:lastRowLastColumn="0"/>
            </w:pPr>
          </w:p>
        </w:tc>
        <w:tc>
          <w:tcPr>
            <w:tcW w:w="3210" w:type="dxa"/>
          </w:tcPr>
          <w:p w14:paraId="4E07B97B" w14:textId="104BC0F9" w:rsidR="00E02260" w:rsidRDefault="00E02260" w:rsidP="00E02260">
            <w:pPr>
              <w:cnfStyle w:val="000000100000" w:firstRow="0" w:lastRow="0" w:firstColumn="0" w:lastColumn="0" w:oddVBand="0" w:evenVBand="0" w:oddHBand="1" w:evenHBand="0" w:firstRowFirstColumn="0" w:firstRowLastColumn="0" w:lastRowFirstColumn="0" w:lastRowLastColumn="0"/>
            </w:pPr>
          </w:p>
        </w:tc>
      </w:tr>
      <w:tr w:rsidR="00E02260" w14:paraId="5BCB7588" w14:textId="77777777" w:rsidTr="00E022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1712E387" w14:textId="1541FC58" w:rsidR="00E02260" w:rsidRPr="001432A4" w:rsidRDefault="001432A4" w:rsidP="00E02260">
            <w:pPr>
              <w:rPr>
                <w:b w:val="0"/>
                <w:bCs/>
              </w:rPr>
            </w:pPr>
            <w:r w:rsidRPr="001432A4">
              <w:rPr>
                <w:b w:val="0"/>
                <w:bCs/>
              </w:rPr>
              <w:t>When including a speaker’s name in dialogue, does the speaker</w:t>
            </w:r>
            <w:r w:rsidR="00FB7B32">
              <w:rPr>
                <w:b w:val="0"/>
                <w:bCs/>
              </w:rPr>
              <w:t>’</w:t>
            </w:r>
            <w:r w:rsidRPr="001432A4">
              <w:rPr>
                <w:b w:val="0"/>
                <w:bCs/>
              </w:rPr>
              <w:t>s name appear in lowercase and is not followed by a colon?</w:t>
            </w:r>
          </w:p>
        </w:tc>
        <w:tc>
          <w:tcPr>
            <w:tcW w:w="3209" w:type="dxa"/>
          </w:tcPr>
          <w:p w14:paraId="4AAF8224" w14:textId="2A31D1E6" w:rsidR="00E02260" w:rsidRDefault="00E02260" w:rsidP="00E02260">
            <w:pPr>
              <w:cnfStyle w:val="000000010000" w:firstRow="0" w:lastRow="0" w:firstColumn="0" w:lastColumn="0" w:oddVBand="0" w:evenVBand="0" w:oddHBand="0" w:evenHBand="1" w:firstRowFirstColumn="0" w:firstRowLastColumn="0" w:lastRowFirstColumn="0" w:lastRowLastColumn="0"/>
            </w:pPr>
          </w:p>
        </w:tc>
        <w:tc>
          <w:tcPr>
            <w:tcW w:w="3210" w:type="dxa"/>
          </w:tcPr>
          <w:p w14:paraId="4A207F96" w14:textId="5FDC86F2" w:rsidR="00E02260" w:rsidRDefault="00E02260" w:rsidP="00E02260">
            <w:pPr>
              <w:cnfStyle w:val="000000010000" w:firstRow="0" w:lastRow="0" w:firstColumn="0" w:lastColumn="0" w:oddVBand="0" w:evenVBand="0" w:oddHBand="0" w:evenHBand="1" w:firstRowFirstColumn="0" w:firstRowLastColumn="0" w:lastRowFirstColumn="0" w:lastRowLastColumn="0"/>
            </w:pPr>
          </w:p>
        </w:tc>
      </w:tr>
      <w:tr w:rsidR="001432A4" w14:paraId="0269024D" w14:textId="77777777" w:rsidTr="00E02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BD90592" w14:textId="554DEAD4" w:rsidR="001432A4" w:rsidRPr="001432A4" w:rsidRDefault="00336763" w:rsidP="00E02260">
            <w:pPr>
              <w:rPr>
                <w:b w:val="0"/>
                <w:bCs/>
              </w:rPr>
            </w:pPr>
            <w:r w:rsidRPr="00336763">
              <w:rPr>
                <w:b w:val="0"/>
                <w:bCs/>
              </w:rPr>
              <w:t>Have you used appropriate line spacing to indicate a speaker, transition or other convention such as a sponsor message or advertisement?</w:t>
            </w:r>
          </w:p>
        </w:tc>
        <w:tc>
          <w:tcPr>
            <w:tcW w:w="3209" w:type="dxa"/>
          </w:tcPr>
          <w:p w14:paraId="3FB76A76" w14:textId="56E7EF71" w:rsidR="001432A4" w:rsidRDefault="001432A4" w:rsidP="00E02260">
            <w:pPr>
              <w:cnfStyle w:val="000000100000" w:firstRow="0" w:lastRow="0" w:firstColumn="0" w:lastColumn="0" w:oddVBand="0" w:evenVBand="0" w:oddHBand="1" w:evenHBand="0" w:firstRowFirstColumn="0" w:firstRowLastColumn="0" w:lastRowFirstColumn="0" w:lastRowLastColumn="0"/>
            </w:pPr>
          </w:p>
        </w:tc>
        <w:tc>
          <w:tcPr>
            <w:tcW w:w="3210" w:type="dxa"/>
          </w:tcPr>
          <w:p w14:paraId="7A7C0216" w14:textId="544E322E" w:rsidR="001432A4" w:rsidRDefault="001432A4" w:rsidP="00E02260">
            <w:pPr>
              <w:cnfStyle w:val="000000100000" w:firstRow="0" w:lastRow="0" w:firstColumn="0" w:lastColumn="0" w:oddVBand="0" w:evenVBand="0" w:oddHBand="1" w:evenHBand="0" w:firstRowFirstColumn="0" w:firstRowLastColumn="0" w:lastRowFirstColumn="0" w:lastRowLastColumn="0"/>
            </w:pPr>
          </w:p>
        </w:tc>
      </w:tr>
      <w:tr w:rsidR="00336763" w14:paraId="77279EF6" w14:textId="77777777" w:rsidTr="00E022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F1EF26A" w14:textId="675F262A" w:rsidR="00336763" w:rsidRPr="00336763" w:rsidRDefault="00B835F3" w:rsidP="00E02260">
            <w:pPr>
              <w:rPr>
                <w:bCs/>
              </w:rPr>
            </w:pPr>
            <w:r>
              <w:rPr>
                <w:b w:val="0"/>
                <w:bCs/>
              </w:rPr>
              <w:t>Have you used italicised text to indicate how specific content is presented or performed?</w:t>
            </w:r>
          </w:p>
        </w:tc>
        <w:tc>
          <w:tcPr>
            <w:tcW w:w="3209" w:type="dxa"/>
          </w:tcPr>
          <w:p w14:paraId="314697D0" w14:textId="4562E6B5" w:rsidR="00336763" w:rsidRDefault="00336763" w:rsidP="00E02260">
            <w:pPr>
              <w:cnfStyle w:val="000000010000" w:firstRow="0" w:lastRow="0" w:firstColumn="0" w:lastColumn="0" w:oddVBand="0" w:evenVBand="0" w:oddHBand="0" w:evenHBand="1" w:firstRowFirstColumn="0" w:firstRowLastColumn="0" w:lastRowFirstColumn="0" w:lastRowLastColumn="0"/>
            </w:pPr>
          </w:p>
        </w:tc>
        <w:tc>
          <w:tcPr>
            <w:tcW w:w="3210" w:type="dxa"/>
          </w:tcPr>
          <w:p w14:paraId="7C3ACF17" w14:textId="02B06D6F" w:rsidR="00336763" w:rsidRDefault="00336763" w:rsidP="00E02260">
            <w:pPr>
              <w:cnfStyle w:val="000000010000" w:firstRow="0" w:lastRow="0" w:firstColumn="0" w:lastColumn="0" w:oddVBand="0" w:evenVBand="0" w:oddHBand="0" w:evenHBand="1" w:firstRowFirstColumn="0" w:firstRowLastColumn="0" w:lastRowFirstColumn="0" w:lastRowLastColumn="0"/>
            </w:pPr>
          </w:p>
        </w:tc>
      </w:tr>
      <w:tr w:rsidR="00B835F3" w14:paraId="4EAB2402" w14:textId="77777777" w:rsidTr="00E02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726B9EB8" w14:textId="54489E75" w:rsidR="00B835F3" w:rsidRDefault="00B318FA" w:rsidP="00E02260">
            <w:pPr>
              <w:rPr>
                <w:bCs/>
              </w:rPr>
            </w:pPr>
            <w:r>
              <w:rPr>
                <w:b w:val="0"/>
                <w:bCs/>
              </w:rPr>
              <w:t>Have you used square brackets to indicate a speaking cue or instruction?</w:t>
            </w:r>
          </w:p>
        </w:tc>
        <w:tc>
          <w:tcPr>
            <w:tcW w:w="3209" w:type="dxa"/>
          </w:tcPr>
          <w:p w14:paraId="25B4DB9A" w14:textId="010DCFA5" w:rsidR="00B835F3" w:rsidRDefault="00B835F3" w:rsidP="00E02260">
            <w:pPr>
              <w:cnfStyle w:val="000000100000" w:firstRow="0" w:lastRow="0" w:firstColumn="0" w:lastColumn="0" w:oddVBand="0" w:evenVBand="0" w:oddHBand="1" w:evenHBand="0" w:firstRowFirstColumn="0" w:firstRowLastColumn="0" w:lastRowFirstColumn="0" w:lastRowLastColumn="0"/>
            </w:pPr>
          </w:p>
        </w:tc>
        <w:tc>
          <w:tcPr>
            <w:tcW w:w="3210" w:type="dxa"/>
          </w:tcPr>
          <w:p w14:paraId="26596602" w14:textId="7E398E1C" w:rsidR="00B835F3" w:rsidRDefault="00B835F3" w:rsidP="00E02260">
            <w:pPr>
              <w:cnfStyle w:val="000000100000" w:firstRow="0" w:lastRow="0" w:firstColumn="0" w:lastColumn="0" w:oddVBand="0" w:evenVBand="0" w:oddHBand="1" w:evenHBand="0" w:firstRowFirstColumn="0" w:firstRowLastColumn="0" w:lastRowFirstColumn="0" w:lastRowLastColumn="0"/>
            </w:pPr>
          </w:p>
        </w:tc>
      </w:tr>
      <w:tr w:rsidR="00B318FA" w14:paraId="315F6C4D" w14:textId="77777777" w:rsidTr="00E022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4919500E" w14:textId="74161C45" w:rsidR="00B318FA" w:rsidRDefault="00B41E9F" w:rsidP="00E02260">
            <w:pPr>
              <w:rPr>
                <w:bCs/>
              </w:rPr>
            </w:pPr>
            <w:r>
              <w:rPr>
                <w:b w:val="0"/>
                <w:bCs/>
              </w:rPr>
              <w:t>Have you included an annotation of stressed and unstressed syllables to indicate how the extract of the poem included will be performed?</w:t>
            </w:r>
          </w:p>
        </w:tc>
        <w:tc>
          <w:tcPr>
            <w:tcW w:w="3209" w:type="dxa"/>
          </w:tcPr>
          <w:p w14:paraId="6B20FD74" w14:textId="7EE3DFA4" w:rsidR="00B318FA" w:rsidRDefault="00B318FA" w:rsidP="00E02260">
            <w:pPr>
              <w:cnfStyle w:val="000000010000" w:firstRow="0" w:lastRow="0" w:firstColumn="0" w:lastColumn="0" w:oddVBand="0" w:evenVBand="0" w:oddHBand="0" w:evenHBand="1" w:firstRowFirstColumn="0" w:firstRowLastColumn="0" w:lastRowFirstColumn="0" w:lastRowLastColumn="0"/>
            </w:pPr>
          </w:p>
        </w:tc>
        <w:tc>
          <w:tcPr>
            <w:tcW w:w="3210" w:type="dxa"/>
          </w:tcPr>
          <w:p w14:paraId="6BA844AC" w14:textId="09E3B001" w:rsidR="00B318FA" w:rsidRDefault="00B318FA" w:rsidP="00E02260">
            <w:pPr>
              <w:cnfStyle w:val="000000010000" w:firstRow="0" w:lastRow="0" w:firstColumn="0" w:lastColumn="0" w:oddVBand="0" w:evenVBand="0" w:oddHBand="0" w:evenHBand="1" w:firstRowFirstColumn="0" w:firstRowLastColumn="0" w:lastRowFirstColumn="0" w:lastRowLastColumn="0"/>
            </w:pPr>
          </w:p>
        </w:tc>
      </w:tr>
    </w:tbl>
    <w:p w14:paraId="1695C141" w14:textId="37916F8A" w:rsidR="00E02260" w:rsidRDefault="00552EA1" w:rsidP="00507EC6">
      <w:pPr>
        <w:pStyle w:val="ListNumber"/>
      </w:pPr>
      <w:r>
        <w:t xml:space="preserve">Complete the </w:t>
      </w:r>
      <w:r w:rsidR="00B41E9F">
        <w:t>checklist for language devices.</w:t>
      </w:r>
    </w:p>
    <w:p w14:paraId="2F71E6EA" w14:textId="5FAE7D57" w:rsidR="00B41E9F" w:rsidRDefault="00B41E9F" w:rsidP="00B41E9F">
      <w:pPr>
        <w:pStyle w:val="Caption"/>
      </w:pPr>
      <w:bookmarkStart w:id="62" w:name="_Ref150337221"/>
      <w:r>
        <w:lastRenderedPageBreak/>
        <w:t xml:space="preserve">Table </w:t>
      </w:r>
      <w:fldSimple w:instr=" SEQ Table \* ARABIC ">
        <w:r w:rsidR="008F5779">
          <w:rPr>
            <w:noProof/>
          </w:rPr>
          <w:t>32</w:t>
        </w:r>
      </w:fldSimple>
      <w:r>
        <w:t xml:space="preserve"> – language devices checklist</w:t>
      </w:r>
      <w:bookmarkEnd w:id="62"/>
    </w:p>
    <w:tbl>
      <w:tblPr>
        <w:tblStyle w:val="Tableheader"/>
        <w:tblW w:w="0" w:type="auto"/>
        <w:tblLook w:val="04A0" w:firstRow="1" w:lastRow="0" w:firstColumn="1" w:lastColumn="0" w:noHBand="0" w:noVBand="1"/>
        <w:tblDescription w:val="A table which has blank cells for students to complete self-assessment. "/>
      </w:tblPr>
      <w:tblGrid>
        <w:gridCol w:w="3209"/>
        <w:gridCol w:w="3209"/>
        <w:gridCol w:w="3210"/>
      </w:tblGrid>
      <w:tr w:rsidR="00B41E9F" w14:paraId="1C67BD29" w14:textId="77777777" w:rsidTr="00B41E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AAEBEA7" w14:textId="679CA492" w:rsidR="00B41E9F" w:rsidRDefault="00B41E9F" w:rsidP="00E02260">
            <w:r>
              <w:t>Language devices</w:t>
            </w:r>
          </w:p>
        </w:tc>
        <w:tc>
          <w:tcPr>
            <w:tcW w:w="3209" w:type="dxa"/>
          </w:tcPr>
          <w:p w14:paraId="0CD4DCC5" w14:textId="7ED03A61" w:rsidR="00B41E9F" w:rsidRDefault="00A243D7" w:rsidP="00E02260">
            <w:pPr>
              <w:cnfStyle w:val="100000000000" w:firstRow="1" w:lastRow="0" w:firstColumn="0" w:lastColumn="0" w:oddVBand="0" w:evenVBand="0" w:oddHBand="0" w:evenHBand="0" w:firstRowFirstColumn="0" w:firstRowLastColumn="0" w:lastRowFirstColumn="0" w:lastRowLastColumn="0"/>
            </w:pPr>
            <w:r>
              <w:t>What have you done well or w</w:t>
            </w:r>
            <w:r w:rsidR="00B41E9F">
              <w:t>hat can you improve?</w:t>
            </w:r>
          </w:p>
        </w:tc>
        <w:tc>
          <w:tcPr>
            <w:tcW w:w="3210" w:type="dxa"/>
          </w:tcPr>
          <w:p w14:paraId="5D262BB6" w14:textId="522F7C2C" w:rsidR="00B41E9F" w:rsidRDefault="00B41E9F" w:rsidP="00E02260">
            <w:pPr>
              <w:cnfStyle w:val="100000000000" w:firstRow="1" w:lastRow="0" w:firstColumn="0" w:lastColumn="0" w:oddVBand="0" w:evenVBand="0" w:oddHBand="0" w:evenHBand="0" w:firstRowFirstColumn="0" w:firstRowLastColumn="0" w:lastRowFirstColumn="0" w:lastRowLastColumn="0"/>
            </w:pPr>
            <w:r>
              <w:t>How can you improve?</w:t>
            </w:r>
          </w:p>
        </w:tc>
      </w:tr>
      <w:tr w:rsidR="00B41E9F" w14:paraId="40E796DD" w14:textId="77777777" w:rsidTr="00B41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7D5452F" w14:textId="422AD320" w:rsidR="005D67C8" w:rsidRPr="005D67C8" w:rsidRDefault="005D67C8" w:rsidP="005D67C8">
            <w:pPr>
              <w:rPr>
                <w:bCs/>
              </w:rPr>
            </w:pPr>
            <w:r w:rsidRPr="005D67C8">
              <w:rPr>
                <w:bCs/>
              </w:rPr>
              <w:t>Have you used inclusive and colloquial language to orient and engage your audience?</w:t>
            </w:r>
          </w:p>
          <w:p w14:paraId="52D091C7" w14:textId="7BCC1B86" w:rsidR="00B41E9F" w:rsidRDefault="005D67C8" w:rsidP="005D67C8">
            <w:r w:rsidRPr="005D67C8">
              <w:rPr>
                <w:b w:val="0"/>
                <w:bCs/>
              </w:rPr>
              <w:t>Have you used colloquial language where appropriate and not in a way that undermines the message of the poems or the experiences of the poet?</w:t>
            </w:r>
          </w:p>
        </w:tc>
        <w:tc>
          <w:tcPr>
            <w:tcW w:w="3209" w:type="dxa"/>
          </w:tcPr>
          <w:p w14:paraId="26756EDD" w14:textId="7F8F93AD" w:rsidR="00B41E9F" w:rsidRDefault="00B41E9F" w:rsidP="00E02260">
            <w:pPr>
              <w:cnfStyle w:val="000000100000" w:firstRow="0" w:lastRow="0" w:firstColumn="0" w:lastColumn="0" w:oddVBand="0" w:evenVBand="0" w:oddHBand="1" w:evenHBand="0" w:firstRowFirstColumn="0" w:firstRowLastColumn="0" w:lastRowFirstColumn="0" w:lastRowLastColumn="0"/>
            </w:pPr>
          </w:p>
        </w:tc>
        <w:tc>
          <w:tcPr>
            <w:tcW w:w="3210" w:type="dxa"/>
          </w:tcPr>
          <w:p w14:paraId="022AD986" w14:textId="0599FD1A" w:rsidR="00B41E9F" w:rsidRDefault="00B41E9F" w:rsidP="00E02260">
            <w:pPr>
              <w:cnfStyle w:val="000000100000" w:firstRow="0" w:lastRow="0" w:firstColumn="0" w:lastColumn="0" w:oddVBand="0" w:evenVBand="0" w:oddHBand="1" w:evenHBand="0" w:firstRowFirstColumn="0" w:firstRowLastColumn="0" w:lastRowFirstColumn="0" w:lastRowLastColumn="0"/>
            </w:pPr>
          </w:p>
        </w:tc>
      </w:tr>
      <w:tr w:rsidR="005D67C8" w14:paraId="4D0AB524" w14:textId="77777777" w:rsidTr="00B41E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2828A75" w14:textId="0C1CAECB" w:rsidR="00D7448A" w:rsidRPr="00D7448A" w:rsidRDefault="00D7448A" w:rsidP="00D7448A">
            <w:r w:rsidRPr="00D7448A">
              <w:t>Have you used closed questions where appropriate to get a direct answer from a guest or a co-host?</w:t>
            </w:r>
          </w:p>
          <w:p w14:paraId="16CFB58E" w14:textId="05065E22" w:rsidR="005D67C8" w:rsidRPr="005D67C8" w:rsidRDefault="00D7448A" w:rsidP="00D7448A">
            <w:pPr>
              <w:rPr>
                <w:bCs/>
              </w:rPr>
            </w:pPr>
            <w:r w:rsidRPr="00D7448A">
              <w:rPr>
                <w:b w:val="0"/>
              </w:rPr>
              <w:t>Have you used closed questions in a rhetorical manner to engage your audience and prompt their thinking?</w:t>
            </w:r>
          </w:p>
        </w:tc>
        <w:tc>
          <w:tcPr>
            <w:tcW w:w="3209" w:type="dxa"/>
          </w:tcPr>
          <w:p w14:paraId="3974BDA3" w14:textId="6824195A" w:rsidR="005D67C8" w:rsidRDefault="005D67C8" w:rsidP="00E02260">
            <w:pPr>
              <w:cnfStyle w:val="000000010000" w:firstRow="0" w:lastRow="0" w:firstColumn="0" w:lastColumn="0" w:oddVBand="0" w:evenVBand="0" w:oddHBand="0" w:evenHBand="1" w:firstRowFirstColumn="0" w:firstRowLastColumn="0" w:lastRowFirstColumn="0" w:lastRowLastColumn="0"/>
            </w:pPr>
          </w:p>
        </w:tc>
        <w:tc>
          <w:tcPr>
            <w:tcW w:w="3210" w:type="dxa"/>
          </w:tcPr>
          <w:p w14:paraId="4E9BE0C5" w14:textId="6E55AEE9" w:rsidR="005D67C8" w:rsidRDefault="005D67C8" w:rsidP="00E02260">
            <w:pPr>
              <w:cnfStyle w:val="000000010000" w:firstRow="0" w:lastRow="0" w:firstColumn="0" w:lastColumn="0" w:oddVBand="0" w:evenVBand="0" w:oddHBand="0" w:evenHBand="1" w:firstRowFirstColumn="0" w:firstRowLastColumn="0" w:lastRowFirstColumn="0" w:lastRowLastColumn="0"/>
            </w:pPr>
          </w:p>
        </w:tc>
      </w:tr>
      <w:tr w:rsidR="00D7448A" w14:paraId="54C67FDB" w14:textId="77777777" w:rsidTr="00B41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B45676A" w14:textId="77777777" w:rsidR="003B3411" w:rsidRPr="003B3411" w:rsidRDefault="003B3411" w:rsidP="003B3411">
            <w:pPr>
              <w:rPr>
                <w:bCs/>
              </w:rPr>
            </w:pPr>
            <w:r w:rsidRPr="003B3411">
              <w:rPr>
                <w:bCs/>
              </w:rPr>
              <w:t>Have you used open-ended questions with purpose and clarity?</w:t>
            </w:r>
          </w:p>
          <w:p w14:paraId="009CF6CC" w14:textId="2867B8E1" w:rsidR="003B3411" w:rsidRPr="003B3411" w:rsidRDefault="003B3411" w:rsidP="003B3411">
            <w:pPr>
              <w:rPr>
                <w:bCs/>
              </w:rPr>
            </w:pPr>
            <w:r w:rsidRPr="003B3411">
              <w:rPr>
                <w:bCs/>
              </w:rPr>
              <w:t>Do your open-ended questions align with your thesis statement and the ideas you will explore in the poems?</w:t>
            </w:r>
          </w:p>
          <w:p w14:paraId="2CE9BB77" w14:textId="20B4A6CF" w:rsidR="00D7448A" w:rsidRPr="00D7448A" w:rsidRDefault="003B3411" w:rsidP="003B3411">
            <w:r w:rsidRPr="003B3411">
              <w:rPr>
                <w:b w:val="0"/>
                <w:bCs/>
              </w:rPr>
              <w:lastRenderedPageBreak/>
              <w:t>Do your open-ended questions create opportunities for thoughtful discussion and extended responses?</w:t>
            </w:r>
          </w:p>
        </w:tc>
        <w:tc>
          <w:tcPr>
            <w:tcW w:w="3209" w:type="dxa"/>
          </w:tcPr>
          <w:p w14:paraId="1DC98E69" w14:textId="71DB0F0E" w:rsidR="00D7448A" w:rsidRDefault="00D7448A" w:rsidP="00E02260">
            <w:pPr>
              <w:cnfStyle w:val="000000100000" w:firstRow="0" w:lastRow="0" w:firstColumn="0" w:lastColumn="0" w:oddVBand="0" w:evenVBand="0" w:oddHBand="1" w:evenHBand="0" w:firstRowFirstColumn="0" w:firstRowLastColumn="0" w:lastRowFirstColumn="0" w:lastRowLastColumn="0"/>
            </w:pPr>
          </w:p>
        </w:tc>
        <w:tc>
          <w:tcPr>
            <w:tcW w:w="3210" w:type="dxa"/>
          </w:tcPr>
          <w:p w14:paraId="5869253D" w14:textId="4BED8383" w:rsidR="00D7448A" w:rsidRDefault="00D7448A" w:rsidP="00E02260">
            <w:pPr>
              <w:cnfStyle w:val="000000100000" w:firstRow="0" w:lastRow="0" w:firstColumn="0" w:lastColumn="0" w:oddVBand="0" w:evenVBand="0" w:oddHBand="1" w:evenHBand="0" w:firstRowFirstColumn="0" w:firstRowLastColumn="0" w:lastRowFirstColumn="0" w:lastRowLastColumn="0"/>
            </w:pPr>
          </w:p>
        </w:tc>
      </w:tr>
      <w:tr w:rsidR="003B3411" w14:paraId="17250C4F" w14:textId="77777777" w:rsidTr="00B41E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0FED17B6" w14:textId="6757894D" w:rsidR="008E32D5" w:rsidRPr="008E32D5" w:rsidRDefault="008E32D5" w:rsidP="008E32D5">
            <w:r w:rsidRPr="008E32D5">
              <w:t>Have you used probing questions as a follow up to an open-ended question?</w:t>
            </w:r>
          </w:p>
          <w:p w14:paraId="15B35C3D" w14:textId="77777777" w:rsidR="008E32D5" w:rsidRPr="008E32D5" w:rsidRDefault="008E32D5" w:rsidP="008E32D5">
            <w:r w:rsidRPr="008E32D5">
              <w:t>Do your probing questions acknowledge what the speaker (guest or co-host) has explored in their response?</w:t>
            </w:r>
          </w:p>
          <w:p w14:paraId="0DABDE34" w14:textId="1CE64FB4" w:rsidR="003B3411" w:rsidRPr="003B3411" w:rsidRDefault="008E32D5" w:rsidP="008E32D5">
            <w:pPr>
              <w:rPr>
                <w:bCs/>
              </w:rPr>
            </w:pPr>
            <w:r w:rsidRPr="008E32D5">
              <w:rPr>
                <w:b w:val="0"/>
              </w:rPr>
              <w:t>Are your probing questions direct enough to elicit an appropriate response that aligns with your poetry analysis?</w:t>
            </w:r>
          </w:p>
        </w:tc>
        <w:tc>
          <w:tcPr>
            <w:tcW w:w="3209" w:type="dxa"/>
          </w:tcPr>
          <w:p w14:paraId="1578275E" w14:textId="7B229E3C" w:rsidR="003B3411" w:rsidRDefault="003B3411" w:rsidP="00E02260">
            <w:pPr>
              <w:cnfStyle w:val="000000010000" w:firstRow="0" w:lastRow="0" w:firstColumn="0" w:lastColumn="0" w:oddVBand="0" w:evenVBand="0" w:oddHBand="0" w:evenHBand="1" w:firstRowFirstColumn="0" w:firstRowLastColumn="0" w:lastRowFirstColumn="0" w:lastRowLastColumn="0"/>
            </w:pPr>
          </w:p>
        </w:tc>
        <w:tc>
          <w:tcPr>
            <w:tcW w:w="3210" w:type="dxa"/>
          </w:tcPr>
          <w:p w14:paraId="3D8AF6A6" w14:textId="7BDD7D73" w:rsidR="003B3411" w:rsidRDefault="003B3411" w:rsidP="00E02260">
            <w:pPr>
              <w:cnfStyle w:val="000000010000" w:firstRow="0" w:lastRow="0" w:firstColumn="0" w:lastColumn="0" w:oddVBand="0" w:evenVBand="0" w:oddHBand="0" w:evenHBand="1" w:firstRowFirstColumn="0" w:firstRowLastColumn="0" w:lastRowFirstColumn="0" w:lastRowLastColumn="0"/>
            </w:pPr>
          </w:p>
        </w:tc>
      </w:tr>
      <w:tr w:rsidR="008E32D5" w14:paraId="4BEEA922" w14:textId="77777777" w:rsidTr="00B41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3CE8DA02" w14:textId="77777777" w:rsidR="000D2DF6" w:rsidRPr="000D2DF6" w:rsidRDefault="000D2DF6" w:rsidP="000D2DF6">
            <w:pPr>
              <w:rPr>
                <w:bCs/>
              </w:rPr>
            </w:pPr>
            <w:r w:rsidRPr="000D2DF6">
              <w:rPr>
                <w:bCs/>
              </w:rPr>
              <w:t>Have you used evaluative language to convey your understanding and response to the poetry?</w:t>
            </w:r>
          </w:p>
          <w:p w14:paraId="4C005E7C" w14:textId="77777777" w:rsidR="000D2DF6" w:rsidRPr="000D2DF6" w:rsidRDefault="000D2DF6" w:rsidP="000D2DF6">
            <w:pPr>
              <w:rPr>
                <w:bCs/>
              </w:rPr>
            </w:pPr>
            <w:r w:rsidRPr="000D2DF6">
              <w:rPr>
                <w:bCs/>
              </w:rPr>
              <w:t>Have you used evaluative language to convey your appreciation or response to the answers being offered by the speaker (co-host or guest)?</w:t>
            </w:r>
          </w:p>
          <w:p w14:paraId="753EBEB5" w14:textId="45359A22" w:rsidR="008E32D5" w:rsidRPr="008E32D5" w:rsidRDefault="000D2DF6" w:rsidP="000D2DF6">
            <w:r w:rsidRPr="000D2DF6">
              <w:rPr>
                <w:b w:val="0"/>
                <w:bCs/>
              </w:rPr>
              <w:t xml:space="preserve">Have you used a range of evaluative language to avoid </w:t>
            </w:r>
            <w:r w:rsidRPr="000D2DF6">
              <w:rPr>
                <w:b w:val="0"/>
                <w:bCs/>
              </w:rPr>
              <w:lastRenderedPageBreak/>
              <w:t>repetition?</w:t>
            </w:r>
          </w:p>
        </w:tc>
        <w:tc>
          <w:tcPr>
            <w:tcW w:w="3209" w:type="dxa"/>
          </w:tcPr>
          <w:p w14:paraId="03271421" w14:textId="0308E248" w:rsidR="008E32D5" w:rsidRDefault="008E32D5" w:rsidP="00E02260">
            <w:pPr>
              <w:cnfStyle w:val="000000100000" w:firstRow="0" w:lastRow="0" w:firstColumn="0" w:lastColumn="0" w:oddVBand="0" w:evenVBand="0" w:oddHBand="1" w:evenHBand="0" w:firstRowFirstColumn="0" w:firstRowLastColumn="0" w:lastRowFirstColumn="0" w:lastRowLastColumn="0"/>
            </w:pPr>
          </w:p>
        </w:tc>
        <w:tc>
          <w:tcPr>
            <w:tcW w:w="3210" w:type="dxa"/>
          </w:tcPr>
          <w:p w14:paraId="0D3BD889" w14:textId="20A8B3DD" w:rsidR="008E32D5" w:rsidRDefault="008E32D5" w:rsidP="00E02260">
            <w:pPr>
              <w:cnfStyle w:val="000000100000" w:firstRow="0" w:lastRow="0" w:firstColumn="0" w:lastColumn="0" w:oddVBand="0" w:evenVBand="0" w:oddHBand="1" w:evenHBand="0" w:firstRowFirstColumn="0" w:firstRowLastColumn="0" w:lastRowFirstColumn="0" w:lastRowLastColumn="0"/>
            </w:pPr>
          </w:p>
        </w:tc>
      </w:tr>
      <w:tr w:rsidR="000D2DF6" w14:paraId="503FFD33" w14:textId="77777777" w:rsidTr="00B41E9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C6540B7" w14:textId="6841381B" w:rsidR="003A458D" w:rsidRPr="003A458D" w:rsidRDefault="003A458D" w:rsidP="003A458D">
            <w:r w:rsidRPr="003A458D">
              <w:t>Have you used correct metalanguage when exploring and analysing the forms and features of poems?</w:t>
            </w:r>
          </w:p>
          <w:p w14:paraId="037097A2" w14:textId="77777777" w:rsidR="003A458D" w:rsidRPr="003A458D" w:rsidRDefault="003A458D" w:rsidP="003A458D">
            <w:r w:rsidRPr="003A458D">
              <w:t>Have you used correct metalanguage when exploring context?</w:t>
            </w:r>
          </w:p>
          <w:p w14:paraId="0276412C" w14:textId="1175CBBD" w:rsidR="000D2DF6" w:rsidRPr="000D2DF6" w:rsidRDefault="003A458D" w:rsidP="003A458D">
            <w:pPr>
              <w:rPr>
                <w:bCs/>
              </w:rPr>
            </w:pPr>
            <w:r w:rsidRPr="003A458D">
              <w:rPr>
                <w:b w:val="0"/>
              </w:rPr>
              <w:t>Have you used correct metalanguage when exploring audience engagement and reception to the poetry?</w:t>
            </w:r>
          </w:p>
        </w:tc>
        <w:tc>
          <w:tcPr>
            <w:tcW w:w="3209" w:type="dxa"/>
          </w:tcPr>
          <w:p w14:paraId="0DAEED7C" w14:textId="7D3A3D18" w:rsidR="000D2DF6" w:rsidRDefault="000D2DF6" w:rsidP="00E02260">
            <w:pPr>
              <w:cnfStyle w:val="000000010000" w:firstRow="0" w:lastRow="0" w:firstColumn="0" w:lastColumn="0" w:oddVBand="0" w:evenVBand="0" w:oddHBand="0" w:evenHBand="1" w:firstRowFirstColumn="0" w:firstRowLastColumn="0" w:lastRowFirstColumn="0" w:lastRowLastColumn="0"/>
            </w:pPr>
          </w:p>
        </w:tc>
        <w:tc>
          <w:tcPr>
            <w:tcW w:w="3210" w:type="dxa"/>
          </w:tcPr>
          <w:p w14:paraId="0AD95FE1" w14:textId="06DD9217" w:rsidR="000D2DF6" w:rsidRDefault="000D2DF6" w:rsidP="00E02260">
            <w:pPr>
              <w:cnfStyle w:val="000000010000" w:firstRow="0" w:lastRow="0" w:firstColumn="0" w:lastColumn="0" w:oddVBand="0" w:evenVBand="0" w:oddHBand="0" w:evenHBand="1" w:firstRowFirstColumn="0" w:firstRowLastColumn="0" w:lastRowFirstColumn="0" w:lastRowLastColumn="0"/>
            </w:pPr>
          </w:p>
        </w:tc>
      </w:tr>
    </w:tbl>
    <w:p w14:paraId="70BA4EBB" w14:textId="7F76951B" w:rsidR="0064001C" w:rsidRDefault="00C0728C" w:rsidP="00590ECA">
      <w:pPr>
        <w:pStyle w:val="Heading2"/>
      </w:pPr>
      <w:bookmarkStart w:id="63" w:name="_Toc151388071"/>
      <w:r>
        <w:t>Phase 6, resource 7 – spoken devices</w:t>
      </w:r>
      <w:bookmarkEnd w:id="63"/>
    </w:p>
    <w:p w14:paraId="7EF03D37" w14:textId="4428B7C7" w:rsidR="00637BFE" w:rsidRPr="00D23292" w:rsidRDefault="00637BFE" w:rsidP="00637BFE">
      <w:pPr>
        <w:pStyle w:val="FeatureBox3"/>
      </w:pPr>
      <w:r w:rsidRPr="004A7D5E">
        <w:rPr>
          <w:b/>
          <w:bCs/>
        </w:rPr>
        <w:t>Student note:</w:t>
      </w:r>
      <w:r>
        <w:t xml:space="preserve"> this resource outlines some important information regarding spoken devices. Ensure you read through this information carefully and ask your teacher if you have any questions or would like further support.</w:t>
      </w:r>
    </w:p>
    <w:p w14:paraId="61695353" w14:textId="4E799FCD" w:rsidR="00637BFE" w:rsidRPr="00037C1B" w:rsidRDefault="00637BFE" w:rsidP="00637BFE">
      <w:pPr>
        <w:pStyle w:val="Caption"/>
      </w:pPr>
      <w:r>
        <w:t xml:space="preserve">Table </w:t>
      </w:r>
      <w:fldSimple w:instr=" SEQ Table \* ARABIC ">
        <w:r w:rsidR="008F5779">
          <w:rPr>
            <w:noProof/>
          </w:rPr>
          <w:t>33</w:t>
        </w:r>
      </w:fldSimple>
      <w:r>
        <w:t xml:space="preserve"> – spoken devices</w:t>
      </w:r>
    </w:p>
    <w:tbl>
      <w:tblPr>
        <w:tblStyle w:val="Tableheader"/>
        <w:tblW w:w="0" w:type="auto"/>
        <w:tblLook w:val="04A0" w:firstRow="1" w:lastRow="0" w:firstColumn="1" w:lastColumn="0" w:noHBand="0" w:noVBand="1"/>
        <w:tblDescription w:val="A table which has an explanation of the spoken devices."/>
      </w:tblPr>
      <w:tblGrid>
        <w:gridCol w:w="1629"/>
        <w:gridCol w:w="3895"/>
        <w:gridCol w:w="4104"/>
      </w:tblGrid>
      <w:tr w:rsidR="00637BFE" w14:paraId="1F5F24B1" w14:textId="77777777" w:rsidTr="00F73C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20AE8A2B" w14:textId="77777777" w:rsidR="00637BFE" w:rsidRDefault="00637BFE" w:rsidP="00F73CC0">
            <w:r>
              <w:t>Feature</w:t>
            </w:r>
          </w:p>
        </w:tc>
        <w:tc>
          <w:tcPr>
            <w:tcW w:w="3895" w:type="dxa"/>
          </w:tcPr>
          <w:p w14:paraId="62F7667D" w14:textId="77777777" w:rsidR="00637BFE" w:rsidRDefault="00637BFE" w:rsidP="00F73CC0">
            <w:pPr>
              <w:cnfStyle w:val="100000000000" w:firstRow="1" w:lastRow="0" w:firstColumn="0" w:lastColumn="0" w:oddVBand="0" w:evenVBand="0" w:oddHBand="0" w:evenHBand="0" w:firstRowFirstColumn="0" w:firstRowLastColumn="0" w:lastRowFirstColumn="0" w:lastRowLastColumn="0"/>
            </w:pPr>
            <w:r>
              <w:t>Meaning</w:t>
            </w:r>
          </w:p>
        </w:tc>
        <w:tc>
          <w:tcPr>
            <w:tcW w:w="4104" w:type="dxa"/>
          </w:tcPr>
          <w:p w14:paraId="4823C591" w14:textId="77777777" w:rsidR="00637BFE" w:rsidRDefault="00637BFE" w:rsidP="00F73CC0">
            <w:pPr>
              <w:cnfStyle w:val="100000000000" w:firstRow="1" w:lastRow="0" w:firstColumn="0" w:lastColumn="0" w:oddVBand="0" w:evenVBand="0" w:oddHBand="0" w:evenHBand="0" w:firstRowFirstColumn="0" w:firstRowLastColumn="0" w:lastRowFirstColumn="0" w:lastRowLastColumn="0"/>
            </w:pPr>
            <w:r>
              <w:t>Possible effect</w:t>
            </w:r>
          </w:p>
        </w:tc>
      </w:tr>
      <w:tr w:rsidR="00637BFE" w14:paraId="2F51C03D" w14:textId="77777777" w:rsidTr="00F73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200F6C0D" w14:textId="77777777" w:rsidR="00637BFE" w:rsidRDefault="00637BFE" w:rsidP="00F73CC0">
            <w:r>
              <w:t>Pace</w:t>
            </w:r>
          </w:p>
        </w:tc>
        <w:tc>
          <w:tcPr>
            <w:tcW w:w="3895" w:type="dxa"/>
          </w:tcPr>
          <w:p w14:paraId="0AB0E8B9" w14:textId="77777777" w:rsidR="00637BFE" w:rsidRDefault="00637BFE" w:rsidP="00F73CC0">
            <w:pPr>
              <w:cnfStyle w:val="000000100000" w:firstRow="0" w:lastRow="0" w:firstColumn="0" w:lastColumn="0" w:oddVBand="0" w:evenVBand="0" w:oddHBand="1" w:evenHBand="0" w:firstRowFirstColumn="0" w:firstRowLastColumn="0" w:lastRowFirstColumn="0" w:lastRowLastColumn="0"/>
            </w:pPr>
            <w:r>
              <w:t>How fast or slow the speaker talks. The speaker might increase or decrease their pace.</w:t>
            </w:r>
          </w:p>
        </w:tc>
        <w:tc>
          <w:tcPr>
            <w:tcW w:w="4104" w:type="dxa"/>
          </w:tcPr>
          <w:p w14:paraId="3FDCA4F3" w14:textId="4096CCBF" w:rsidR="00637BFE" w:rsidRDefault="00637BFE" w:rsidP="00F73CC0">
            <w:pPr>
              <w:cnfStyle w:val="000000100000" w:firstRow="0" w:lastRow="0" w:firstColumn="0" w:lastColumn="0" w:oddVBand="0" w:evenVBand="0" w:oddHBand="1" w:evenHBand="0" w:firstRowFirstColumn="0" w:firstRowLastColumn="0" w:lastRowFirstColumn="0" w:lastRowLastColumn="0"/>
            </w:pPr>
            <w:r>
              <w:t>Faster pace can show excitement.</w:t>
            </w:r>
          </w:p>
          <w:p w14:paraId="0EB0CA68" w14:textId="77777777" w:rsidR="00637BFE" w:rsidRDefault="00637BFE" w:rsidP="00F73CC0">
            <w:pPr>
              <w:cnfStyle w:val="000000100000" w:firstRow="0" w:lastRow="0" w:firstColumn="0" w:lastColumn="0" w:oddVBand="0" w:evenVBand="0" w:oddHBand="1" w:evenHBand="0" w:firstRowFirstColumn="0" w:firstRowLastColumn="0" w:lastRowFirstColumn="0" w:lastRowLastColumn="0"/>
            </w:pPr>
            <w:r>
              <w:t>Slower pace might show the speaker is thinking carefully.</w:t>
            </w:r>
          </w:p>
        </w:tc>
      </w:tr>
      <w:tr w:rsidR="00637BFE" w14:paraId="6CBA70BE" w14:textId="77777777" w:rsidTr="00F73C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6E48B06F" w14:textId="77777777" w:rsidR="00637BFE" w:rsidRDefault="00637BFE" w:rsidP="00F73CC0">
            <w:r>
              <w:t>Pause</w:t>
            </w:r>
          </w:p>
        </w:tc>
        <w:tc>
          <w:tcPr>
            <w:tcW w:w="3895" w:type="dxa"/>
          </w:tcPr>
          <w:p w14:paraId="75A58F14" w14:textId="77777777" w:rsidR="00637BFE" w:rsidRDefault="00637BFE" w:rsidP="00F73CC0">
            <w:pPr>
              <w:cnfStyle w:val="000000010000" w:firstRow="0" w:lastRow="0" w:firstColumn="0" w:lastColumn="0" w:oddVBand="0" w:evenVBand="0" w:oddHBand="0" w:evenHBand="1" w:firstRowFirstColumn="0" w:firstRowLastColumn="0" w:lastRowFirstColumn="0" w:lastRowLastColumn="0"/>
            </w:pPr>
            <w:r>
              <w:t xml:space="preserve">When the speaker stops deliberately </w:t>
            </w:r>
            <w:r>
              <w:lastRenderedPageBreak/>
              <w:t>for meaning.</w:t>
            </w:r>
          </w:p>
        </w:tc>
        <w:tc>
          <w:tcPr>
            <w:tcW w:w="4104" w:type="dxa"/>
          </w:tcPr>
          <w:p w14:paraId="6B6EDCBD" w14:textId="7ABCF324" w:rsidR="00637BFE" w:rsidRDefault="00637BFE" w:rsidP="00F73CC0">
            <w:pPr>
              <w:cnfStyle w:val="000000010000" w:firstRow="0" w:lastRow="0" w:firstColumn="0" w:lastColumn="0" w:oddVBand="0" w:evenVBand="0" w:oddHBand="0" w:evenHBand="1" w:firstRowFirstColumn="0" w:firstRowLastColumn="0" w:lastRowFirstColumn="0" w:lastRowLastColumn="0"/>
            </w:pPr>
            <w:r>
              <w:lastRenderedPageBreak/>
              <w:t xml:space="preserve">A pause can be used to emphasise a </w:t>
            </w:r>
            <w:r>
              <w:lastRenderedPageBreak/>
              <w:t>key point.</w:t>
            </w:r>
          </w:p>
          <w:p w14:paraId="17171CD9" w14:textId="77777777" w:rsidR="00637BFE" w:rsidRDefault="00637BFE" w:rsidP="00F73CC0">
            <w:pPr>
              <w:cnfStyle w:val="000000010000" w:firstRow="0" w:lastRow="0" w:firstColumn="0" w:lastColumn="0" w:oddVBand="0" w:evenVBand="0" w:oddHBand="0" w:evenHBand="1" w:firstRowFirstColumn="0" w:firstRowLastColumn="0" w:lastRowFirstColumn="0" w:lastRowLastColumn="0"/>
            </w:pPr>
            <w:r>
              <w:t>A pause can give the listener time to think.</w:t>
            </w:r>
          </w:p>
        </w:tc>
      </w:tr>
      <w:tr w:rsidR="00637BFE" w14:paraId="4887A372" w14:textId="77777777" w:rsidTr="00F73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478426E7" w14:textId="77777777" w:rsidR="00637BFE" w:rsidRDefault="00637BFE" w:rsidP="00F73CC0">
            <w:r>
              <w:lastRenderedPageBreak/>
              <w:t>Stress</w:t>
            </w:r>
          </w:p>
        </w:tc>
        <w:tc>
          <w:tcPr>
            <w:tcW w:w="3895" w:type="dxa"/>
          </w:tcPr>
          <w:p w14:paraId="33D54BC1" w14:textId="77777777" w:rsidR="00637BFE" w:rsidRDefault="00637BFE" w:rsidP="00F73CC0">
            <w:pPr>
              <w:cnfStyle w:val="000000100000" w:firstRow="0" w:lastRow="0" w:firstColumn="0" w:lastColumn="0" w:oddVBand="0" w:evenVBand="0" w:oddHBand="1" w:evenHBand="0" w:firstRowFirstColumn="0" w:firstRowLastColumn="0" w:lastRowFirstColumn="0" w:lastRowLastColumn="0"/>
            </w:pPr>
            <w:r>
              <w:t>The speaker says a syllable in a way that is louder, longer and changes in pitch.</w:t>
            </w:r>
          </w:p>
        </w:tc>
        <w:tc>
          <w:tcPr>
            <w:tcW w:w="4104" w:type="dxa"/>
          </w:tcPr>
          <w:p w14:paraId="18C7EACE" w14:textId="77777777" w:rsidR="00637BFE" w:rsidRDefault="00637BFE" w:rsidP="00F73CC0">
            <w:pPr>
              <w:cnfStyle w:val="000000100000" w:firstRow="0" w:lastRow="0" w:firstColumn="0" w:lastColumn="0" w:oddVBand="0" w:evenVBand="0" w:oddHBand="1" w:evenHBand="0" w:firstRowFirstColumn="0" w:firstRowLastColumn="0" w:lastRowFirstColumn="0" w:lastRowLastColumn="0"/>
            </w:pPr>
            <w:r>
              <w:t xml:space="preserve">Applying stresses to </w:t>
            </w:r>
            <w:proofErr w:type="gramStart"/>
            <w:r>
              <w:t>particular syllables</w:t>
            </w:r>
            <w:proofErr w:type="gramEnd"/>
            <w:r>
              <w:t xml:space="preserve"> can add or change the meaning of a sentence by emphasising a key word.</w:t>
            </w:r>
          </w:p>
        </w:tc>
      </w:tr>
      <w:tr w:rsidR="00637BFE" w14:paraId="52DBCE2B" w14:textId="77777777" w:rsidTr="00F73C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1696389D" w14:textId="77777777" w:rsidR="00637BFE" w:rsidRDefault="00637BFE" w:rsidP="00F73CC0">
            <w:r>
              <w:t>Pitch</w:t>
            </w:r>
          </w:p>
        </w:tc>
        <w:tc>
          <w:tcPr>
            <w:tcW w:w="3895" w:type="dxa"/>
          </w:tcPr>
          <w:p w14:paraId="1C069D9A" w14:textId="5D538D25" w:rsidR="00637BFE" w:rsidRDefault="00637BFE" w:rsidP="00F73CC0">
            <w:pPr>
              <w:cnfStyle w:val="000000010000" w:firstRow="0" w:lastRow="0" w:firstColumn="0" w:lastColumn="0" w:oddVBand="0" w:evenVBand="0" w:oddHBand="0" w:evenHBand="1" w:firstRowFirstColumn="0" w:firstRowLastColumn="0" w:lastRowFirstColumn="0" w:lastRowLastColumn="0"/>
            </w:pPr>
            <w:r>
              <w:t>How high or low the sound is.</w:t>
            </w:r>
          </w:p>
        </w:tc>
        <w:tc>
          <w:tcPr>
            <w:tcW w:w="4104" w:type="dxa"/>
          </w:tcPr>
          <w:p w14:paraId="44D8EA1F" w14:textId="77777777" w:rsidR="00637BFE" w:rsidRDefault="00637BFE" w:rsidP="00F73CC0">
            <w:pPr>
              <w:cnfStyle w:val="000000010000" w:firstRow="0" w:lastRow="0" w:firstColumn="0" w:lastColumn="0" w:oddVBand="0" w:evenVBand="0" w:oddHBand="0" w:evenHBand="1" w:firstRowFirstColumn="0" w:firstRowLastColumn="0" w:lastRowFirstColumn="0" w:lastRowLastColumn="0"/>
            </w:pPr>
            <w:r>
              <w:t>A low pitch can suggest seriousness.</w:t>
            </w:r>
          </w:p>
          <w:p w14:paraId="509A848C" w14:textId="77777777" w:rsidR="00637BFE" w:rsidRDefault="00637BFE" w:rsidP="00F73CC0">
            <w:pPr>
              <w:cnfStyle w:val="000000010000" w:firstRow="0" w:lastRow="0" w:firstColumn="0" w:lastColumn="0" w:oddVBand="0" w:evenVBand="0" w:oddHBand="0" w:evenHBand="1" w:firstRowFirstColumn="0" w:firstRowLastColumn="0" w:lastRowFirstColumn="0" w:lastRowLastColumn="0"/>
            </w:pPr>
            <w:r>
              <w:t>A high pitch might suggest humour.</w:t>
            </w:r>
          </w:p>
        </w:tc>
      </w:tr>
      <w:tr w:rsidR="00637BFE" w14:paraId="5844DD00" w14:textId="77777777" w:rsidTr="00F73C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55812342" w14:textId="77777777" w:rsidR="00637BFE" w:rsidRDefault="00637BFE" w:rsidP="00F73CC0">
            <w:r>
              <w:t>Intonation</w:t>
            </w:r>
          </w:p>
        </w:tc>
        <w:tc>
          <w:tcPr>
            <w:tcW w:w="3895" w:type="dxa"/>
          </w:tcPr>
          <w:p w14:paraId="698FDDE5" w14:textId="184F4B7A" w:rsidR="00637BFE" w:rsidRDefault="00637BFE" w:rsidP="008F6959">
            <w:pPr>
              <w:cnfStyle w:val="000000100000" w:firstRow="0" w:lastRow="0" w:firstColumn="0" w:lastColumn="0" w:oddVBand="0" w:evenVBand="0" w:oddHBand="1" w:evenHBand="0" w:firstRowFirstColumn="0" w:firstRowLastColumn="0" w:lastRowFirstColumn="0" w:lastRowLastColumn="0"/>
            </w:pPr>
            <w:r>
              <w:t>When the pitch (above) rises or falls.</w:t>
            </w:r>
          </w:p>
        </w:tc>
        <w:tc>
          <w:tcPr>
            <w:tcW w:w="4104" w:type="dxa"/>
          </w:tcPr>
          <w:p w14:paraId="4F4097C5" w14:textId="50EB236B" w:rsidR="00637BFE" w:rsidRDefault="00637BFE" w:rsidP="00F73CC0">
            <w:pPr>
              <w:cnfStyle w:val="000000100000" w:firstRow="0" w:lastRow="0" w:firstColumn="0" w:lastColumn="0" w:oddVBand="0" w:evenVBand="0" w:oddHBand="1" w:evenHBand="0" w:firstRowFirstColumn="0" w:firstRowLastColumn="0" w:lastRowFirstColumn="0" w:lastRowLastColumn="0"/>
            </w:pPr>
            <w:r>
              <w:t>Rising intonation is often used for a question, or when the speaker is uncertain.</w:t>
            </w:r>
          </w:p>
          <w:p w14:paraId="7C0B4AE3" w14:textId="77777777" w:rsidR="00637BFE" w:rsidRDefault="00637BFE" w:rsidP="00F73CC0">
            <w:pPr>
              <w:cnfStyle w:val="000000100000" w:firstRow="0" w:lastRow="0" w:firstColumn="0" w:lastColumn="0" w:oddVBand="0" w:evenVBand="0" w:oddHBand="1" w:evenHBand="0" w:firstRowFirstColumn="0" w:firstRowLastColumn="0" w:lastRowFirstColumn="0" w:lastRowLastColumn="0"/>
            </w:pPr>
            <w:r>
              <w:t>Falling intonation can show certainty or authority.</w:t>
            </w:r>
          </w:p>
        </w:tc>
      </w:tr>
      <w:tr w:rsidR="00637BFE" w14:paraId="737F0D1E" w14:textId="77777777" w:rsidTr="00F73CC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9" w:type="dxa"/>
          </w:tcPr>
          <w:p w14:paraId="64DF30A0" w14:textId="77777777" w:rsidR="00637BFE" w:rsidRDefault="00637BFE" w:rsidP="00F73CC0">
            <w:r>
              <w:t>Tone</w:t>
            </w:r>
          </w:p>
        </w:tc>
        <w:tc>
          <w:tcPr>
            <w:tcW w:w="3895" w:type="dxa"/>
          </w:tcPr>
          <w:p w14:paraId="61594BFB" w14:textId="77777777" w:rsidR="00637BFE" w:rsidRDefault="00637BFE" w:rsidP="00F73CC0">
            <w:pPr>
              <w:cnfStyle w:val="000000010000" w:firstRow="0" w:lastRow="0" w:firstColumn="0" w:lastColumn="0" w:oddVBand="0" w:evenVBand="0" w:oddHBand="0" w:evenHBand="1" w:firstRowFirstColumn="0" w:firstRowLastColumn="0" w:lastRowFirstColumn="0" w:lastRowLastColumn="0"/>
            </w:pPr>
            <w:r>
              <w:t>The emotion in the voice of the speaker.</w:t>
            </w:r>
          </w:p>
        </w:tc>
        <w:tc>
          <w:tcPr>
            <w:tcW w:w="4104" w:type="dxa"/>
          </w:tcPr>
          <w:p w14:paraId="39C4BE91" w14:textId="77777777" w:rsidR="00637BFE" w:rsidRDefault="00637BFE" w:rsidP="00F73CC0">
            <w:pPr>
              <w:cnfStyle w:val="000000010000" w:firstRow="0" w:lastRow="0" w:firstColumn="0" w:lastColumn="0" w:oddVBand="0" w:evenVBand="0" w:oddHBand="0" w:evenHBand="1" w:firstRowFirstColumn="0" w:firstRowLastColumn="0" w:lastRowFirstColumn="0" w:lastRowLastColumn="0"/>
            </w:pPr>
            <w:r>
              <w:t>Tone can show the emotions and attitude of the speaker.</w:t>
            </w:r>
          </w:p>
          <w:p w14:paraId="4BCF871C" w14:textId="423DFACF" w:rsidR="00637BFE" w:rsidRDefault="00637BFE" w:rsidP="00F73CC0">
            <w:pPr>
              <w:cnfStyle w:val="000000010000" w:firstRow="0" w:lastRow="0" w:firstColumn="0" w:lastColumn="0" w:oddVBand="0" w:evenVBand="0" w:oddHBand="0" w:evenHBand="1" w:firstRowFirstColumn="0" w:firstRowLastColumn="0" w:lastRowFirstColumn="0" w:lastRowLastColumn="0"/>
            </w:pPr>
            <w:r>
              <w:t>Tone can show relationship between speakers.</w:t>
            </w:r>
          </w:p>
        </w:tc>
      </w:tr>
    </w:tbl>
    <w:p w14:paraId="227E1C04" w14:textId="2433013F" w:rsidR="00A61D8A" w:rsidRDefault="00C0728C" w:rsidP="00590ECA">
      <w:pPr>
        <w:pStyle w:val="Heading2"/>
      </w:pPr>
      <w:bookmarkStart w:id="64" w:name="_Toc151388072"/>
      <w:r>
        <w:t>Phase 6, resource 8</w:t>
      </w:r>
      <w:r w:rsidR="00A61D8A">
        <w:t xml:space="preserve"> – production devices</w:t>
      </w:r>
      <w:bookmarkEnd w:id="64"/>
    </w:p>
    <w:p w14:paraId="2A82B240" w14:textId="53C38D33" w:rsidR="00552EA1" w:rsidRDefault="00552EA1" w:rsidP="00552EA1">
      <w:r>
        <w:t>T</w:t>
      </w:r>
      <w:r w:rsidRPr="00552EA1">
        <w:t>his resource outlines some important information regarding production devices.</w:t>
      </w:r>
    </w:p>
    <w:p w14:paraId="2DC9F4C5" w14:textId="3BD421D3" w:rsidR="00552EA1" w:rsidRPr="00552EA1" w:rsidRDefault="00552EA1">
      <w:pPr>
        <w:pStyle w:val="ListNumber"/>
        <w:numPr>
          <w:ilvl w:val="0"/>
          <w:numId w:val="27"/>
        </w:numPr>
      </w:pPr>
      <w:r>
        <w:t>R</w:t>
      </w:r>
      <w:r w:rsidRPr="00552EA1">
        <w:t xml:space="preserve">ead through this information carefully and </w:t>
      </w:r>
      <w:r w:rsidR="0076752A">
        <w:t>apply this to your podcast.</w:t>
      </w:r>
    </w:p>
    <w:p w14:paraId="002D43E6" w14:textId="76DC0495" w:rsidR="00A61D8A" w:rsidRPr="00B55ACD" w:rsidRDefault="00A61D8A" w:rsidP="00A61D8A">
      <w:pPr>
        <w:pStyle w:val="Caption"/>
      </w:pPr>
      <w:r>
        <w:t xml:space="preserve">Table </w:t>
      </w:r>
      <w:fldSimple w:instr=" SEQ Table \* ARABIC ">
        <w:r w:rsidR="008F5779">
          <w:rPr>
            <w:noProof/>
          </w:rPr>
          <w:t>34</w:t>
        </w:r>
      </w:fldSimple>
      <w:r>
        <w:t xml:space="preserve"> – production devices</w:t>
      </w:r>
    </w:p>
    <w:tbl>
      <w:tblPr>
        <w:tblStyle w:val="Tableheader"/>
        <w:tblW w:w="0" w:type="auto"/>
        <w:tblLook w:val="04A0" w:firstRow="1" w:lastRow="0" w:firstColumn="1" w:lastColumn="0" w:noHBand="0" w:noVBand="1"/>
        <w:tblDescription w:val="A table which has information about the production devices of podcasts."/>
      </w:tblPr>
      <w:tblGrid>
        <w:gridCol w:w="2122"/>
        <w:gridCol w:w="3509"/>
        <w:gridCol w:w="3997"/>
      </w:tblGrid>
      <w:tr w:rsidR="00A61D8A" w14:paraId="452714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3927EF5" w14:textId="77777777" w:rsidR="00A61D8A" w:rsidRDefault="00A61D8A">
            <w:r>
              <w:t>Feature</w:t>
            </w:r>
          </w:p>
        </w:tc>
        <w:tc>
          <w:tcPr>
            <w:tcW w:w="3509" w:type="dxa"/>
          </w:tcPr>
          <w:p w14:paraId="061D63E3" w14:textId="77777777" w:rsidR="00A61D8A" w:rsidRDefault="00A61D8A">
            <w:pPr>
              <w:cnfStyle w:val="100000000000" w:firstRow="1" w:lastRow="0" w:firstColumn="0" w:lastColumn="0" w:oddVBand="0" w:evenVBand="0" w:oddHBand="0" w:evenHBand="0" w:firstRowFirstColumn="0" w:firstRowLastColumn="0" w:lastRowFirstColumn="0" w:lastRowLastColumn="0"/>
            </w:pPr>
            <w:r>
              <w:t>Meaning</w:t>
            </w:r>
          </w:p>
        </w:tc>
        <w:tc>
          <w:tcPr>
            <w:tcW w:w="3997" w:type="dxa"/>
          </w:tcPr>
          <w:p w14:paraId="308DA606" w14:textId="77777777" w:rsidR="00A61D8A" w:rsidRDefault="00A61D8A">
            <w:pPr>
              <w:cnfStyle w:val="100000000000" w:firstRow="1" w:lastRow="0" w:firstColumn="0" w:lastColumn="0" w:oddVBand="0" w:evenVBand="0" w:oddHBand="0" w:evenHBand="0" w:firstRowFirstColumn="0" w:firstRowLastColumn="0" w:lastRowFirstColumn="0" w:lastRowLastColumn="0"/>
            </w:pPr>
            <w:r>
              <w:t>Effect</w:t>
            </w:r>
          </w:p>
        </w:tc>
      </w:tr>
      <w:tr w:rsidR="00A61D8A" w14:paraId="4E44CC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74E9C1D" w14:textId="77777777" w:rsidR="00A61D8A" w:rsidRDefault="00A61D8A">
            <w:r>
              <w:t>Sound quality</w:t>
            </w:r>
          </w:p>
        </w:tc>
        <w:tc>
          <w:tcPr>
            <w:tcW w:w="3509" w:type="dxa"/>
          </w:tcPr>
          <w:p w14:paraId="6DC7A62D" w14:textId="2C3B3265" w:rsidR="00A61D8A" w:rsidRDefault="00A61D8A">
            <w:pPr>
              <w:cnfStyle w:val="000000100000" w:firstRow="0" w:lastRow="0" w:firstColumn="0" w:lastColumn="0" w:oddVBand="0" w:evenVBand="0" w:oddHBand="1" w:evenHBand="0" w:firstRowFirstColumn="0" w:firstRowLastColumn="0" w:lastRowFirstColumn="0" w:lastRowLastColumn="0"/>
            </w:pPr>
            <w:r>
              <w:t xml:space="preserve">This refers to the quality of the </w:t>
            </w:r>
            <w:r>
              <w:lastRenderedPageBreak/>
              <w:t>sound recorded on the podcast. The sound recorded will be the host or the guest speaking. You want to ensure that background sounds or static is minimal.</w:t>
            </w:r>
          </w:p>
        </w:tc>
        <w:tc>
          <w:tcPr>
            <w:tcW w:w="3997" w:type="dxa"/>
          </w:tcPr>
          <w:p w14:paraId="1F3EFB8B" w14:textId="7EB5293C" w:rsidR="00A61D8A" w:rsidRDefault="00A61D8A">
            <w:pPr>
              <w:cnfStyle w:val="000000100000" w:firstRow="0" w:lastRow="0" w:firstColumn="0" w:lastColumn="0" w:oddVBand="0" w:evenVBand="0" w:oddHBand="1" w:evenHBand="0" w:firstRowFirstColumn="0" w:firstRowLastColumn="0" w:lastRowFirstColumn="0" w:lastRowLastColumn="0"/>
            </w:pPr>
            <w:r>
              <w:lastRenderedPageBreak/>
              <w:t xml:space="preserve">Good sound quality can improve </w:t>
            </w:r>
            <w:r>
              <w:lastRenderedPageBreak/>
              <w:t>engagement with the podcast.</w:t>
            </w:r>
          </w:p>
        </w:tc>
      </w:tr>
      <w:tr w:rsidR="00A61D8A" w14:paraId="2B95626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05C9B67" w14:textId="77777777" w:rsidR="00A61D8A" w:rsidRDefault="00A61D8A">
            <w:r>
              <w:lastRenderedPageBreak/>
              <w:t>Music</w:t>
            </w:r>
          </w:p>
        </w:tc>
        <w:tc>
          <w:tcPr>
            <w:tcW w:w="3509" w:type="dxa"/>
          </w:tcPr>
          <w:p w14:paraId="305B500D" w14:textId="32C0957F" w:rsidR="00A61D8A" w:rsidRDefault="00A61D8A" w:rsidP="008F6959">
            <w:pPr>
              <w:cnfStyle w:val="000000010000" w:firstRow="0" w:lastRow="0" w:firstColumn="0" w:lastColumn="0" w:oddVBand="0" w:evenVBand="0" w:oddHBand="0" w:evenHBand="1" w:firstRowFirstColumn="0" w:firstRowLastColumn="0" w:lastRowFirstColumn="0" w:lastRowLastColumn="0"/>
            </w:pPr>
            <w:r>
              <w:t>Music might include a theme song for the program.</w:t>
            </w:r>
          </w:p>
        </w:tc>
        <w:tc>
          <w:tcPr>
            <w:tcW w:w="3997" w:type="dxa"/>
          </w:tcPr>
          <w:p w14:paraId="3A1ACBC7" w14:textId="77777777" w:rsidR="00A61D8A" w:rsidRDefault="00A61D8A">
            <w:pPr>
              <w:cnfStyle w:val="000000010000" w:firstRow="0" w:lastRow="0" w:firstColumn="0" w:lastColumn="0" w:oddVBand="0" w:evenVBand="0" w:oddHBand="0" w:evenHBand="1" w:firstRowFirstColumn="0" w:firstRowLastColumn="0" w:lastRowFirstColumn="0" w:lastRowLastColumn="0"/>
            </w:pPr>
            <w:r>
              <w:t>Can create a mood or atmosphere.</w:t>
            </w:r>
          </w:p>
          <w:p w14:paraId="31086EF4" w14:textId="77777777" w:rsidR="00A61D8A" w:rsidRDefault="00A61D8A">
            <w:pPr>
              <w:cnfStyle w:val="000000010000" w:firstRow="0" w:lastRow="0" w:firstColumn="0" w:lastColumn="0" w:oddVBand="0" w:evenVBand="0" w:oddHBand="0" w:evenHBand="1" w:firstRowFirstColumn="0" w:firstRowLastColumn="0" w:lastRowFirstColumn="0" w:lastRowLastColumn="0"/>
            </w:pPr>
            <w:r>
              <w:t>Can signal the program or transition between different stages in the program.</w:t>
            </w:r>
          </w:p>
        </w:tc>
      </w:tr>
      <w:tr w:rsidR="00A61D8A" w14:paraId="128326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CEDDCFF" w14:textId="77777777" w:rsidR="00A61D8A" w:rsidRDefault="0029415C">
            <w:r>
              <w:t>S</w:t>
            </w:r>
            <w:r w:rsidR="00A61D8A">
              <w:t>ound effects</w:t>
            </w:r>
          </w:p>
        </w:tc>
        <w:tc>
          <w:tcPr>
            <w:tcW w:w="3509" w:type="dxa"/>
          </w:tcPr>
          <w:p w14:paraId="6C43DD9A" w14:textId="77777777" w:rsidR="00A61D8A" w:rsidRDefault="00A61D8A">
            <w:pPr>
              <w:cnfStyle w:val="000000100000" w:firstRow="0" w:lastRow="0" w:firstColumn="0" w:lastColumn="0" w:oddVBand="0" w:evenVBand="0" w:oddHBand="1" w:evenHBand="0" w:firstRowFirstColumn="0" w:firstRowLastColumn="0" w:lastRowFirstColumn="0" w:lastRowLastColumn="0"/>
            </w:pPr>
            <w:r>
              <w:t>Sounds that are added after the recording.</w:t>
            </w:r>
          </w:p>
          <w:p w14:paraId="02995B47" w14:textId="77777777" w:rsidR="00A61D8A" w:rsidRDefault="00A61D8A">
            <w:pPr>
              <w:cnfStyle w:val="000000100000" w:firstRow="0" w:lastRow="0" w:firstColumn="0" w:lastColumn="0" w:oddVBand="0" w:evenVBand="0" w:oddHBand="1" w:evenHBand="0" w:firstRowFirstColumn="0" w:firstRowLastColumn="0" w:lastRowFirstColumn="0" w:lastRowLastColumn="0"/>
            </w:pPr>
            <w:r>
              <w:t>Often background noises.</w:t>
            </w:r>
          </w:p>
        </w:tc>
        <w:tc>
          <w:tcPr>
            <w:tcW w:w="3997" w:type="dxa"/>
          </w:tcPr>
          <w:p w14:paraId="504F6FDC" w14:textId="0C598D5F" w:rsidR="00A61D8A" w:rsidRDefault="00A61D8A">
            <w:pPr>
              <w:cnfStyle w:val="000000100000" w:firstRow="0" w:lastRow="0" w:firstColumn="0" w:lastColumn="0" w:oddVBand="0" w:evenVBand="0" w:oddHBand="1" w:evenHBand="0" w:firstRowFirstColumn="0" w:firstRowLastColumn="0" w:lastRowFirstColumn="0" w:lastRowLastColumn="0"/>
            </w:pPr>
            <w:r>
              <w:t>Can help the listener imagine the setting (</w:t>
            </w:r>
            <w:r w:rsidR="0076752A">
              <w:t>for example</w:t>
            </w:r>
            <w:r>
              <w:t xml:space="preserve"> outdoors in a park)</w:t>
            </w:r>
            <w:r w:rsidR="00507EC6">
              <w:t xml:space="preserve"> and c</w:t>
            </w:r>
            <w:r>
              <w:t>an create an atmosphere</w:t>
            </w:r>
            <w:r w:rsidR="00507EC6">
              <w:t>.</w:t>
            </w:r>
          </w:p>
        </w:tc>
      </w:tr>
      <w:tr w:rsidR="00A61D8A" w14:paraId="21C76F0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019B533" w14:textId="020EA528" w:rsidR="00A61D8A" w:rsidRDefault="00A61D8A" w:rsidP="008F6959">
            <w:r>
              <w:rPr>
                <w:bCs/>
              </w:rPr>
              <w:t>Advertisement</w:t>
            </w:r>
          </w:p>
        </w:tc>
        <w:tc>
          <w:tcPr>
            <w:tcW w:w="3509" w:type="dxa"/>
          </w:tcPr>
          <w:p w14:paraId="15493BB3" w14:textId="79C18DC8" w:rsidR="00A61D8A" w:rsidRDefault="00A61D8A">
            <w:pPr>
              <w:cnfStyle w:val="000000010000" w:firstRow="0" w:lastRow="0" w:firstColumn="0" w:lastColumn="0" w:oddVBand="0" w:evenVBand="0" w:oddHBand="0" w:evenHBand="1" w:firstRowFirstColumn="0" w:firstRowLastColumn="0" w:lastRowFirstColumn="0" w:lastRowLastColumn="0"/>
            </w:pPr>
            <w:r>
              <w:t>A short, persuasive message that might advertise another podcast or a product that would relate to this context: for example, tutoring services</w:t>
            </w:r>
            <w:r w:rsidR="008F6959">
              <w:t>.</w:t>
            </w:r>
          </w:p>
        </w:tc>
        <w:tc>
          <w:tcPr>
            <w:tcW w:w="3997" w:type="dxa"/>
          </w:tcPr>
          <w:p w14:paraId="3583F129" w14:textId="53A9CA58" w:rsidR="00A61D8A" w:rsidRDefault="00A61D8A">
            <w:pPr>
              <w:cnfStyle w:val="000000010000" w:firstRow="0" w:lastRow="0" w:firstColumn="0" w:lastColumn="0" w:oddVBand="0" w:evenVBand="0" w:oddHBand="0" w:evenHBand="1" w:firstRowFirstColumn="0" w:firstRowLastColumn="0" w:lastRowFirstColumn="0" w:lastRowLastColumn="0"/>
            </w:pPr>
            <w:r>
              <w:t>Raises awareness or persuades the listener to try or learn more about a product, podcast or service.</w:t>
            </w:r>
          </w:p>
        </w:tc>
      </w:tr>
      <w:tr w:rsidR="00A61D8A" w14:paraId="6F0D1C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96A35D" w14:textId="7E2C2BEA" w:rsidR="00A61D8A" w:rsidRDefault="00A61D8A">
            <w:pPr>
              <w:rPr>
                <w:bCs/>
              </w:rPr>
            </w:pPr>
            <w:r>
              <w:t>Sponsor message</w:t>
            </w:r>
          </w:p>
        </w:tc>
        <w:tc>
          <w:tcPr>
            <w:tcW w:w="3509" w:type="dxa"/>
          </w:tcPr>
          <w:p w14:paraId="7105D8C2" w14:textId="77777777" w:rsidR="00A61D8A" w:rsidRDefault="00A61D8A">
            <w:pPr>
              <w:cnfStyle w:val="000000100000" w:firstRow="0" w:lastRow="0" w:firstColumn="0" w:lastColumn="0" w:oddVBand="0" w:evenVBand="0" w:oddHBand="1" w:evenHBand="0" w:firstRowFirstColumn="0" w:firstRowLastColumn="0" w:lastRowFirstColumn="0" w:lastRowLastColumn="0"/>
            </w:pPr>
            <w:r>
              <w:t>A short, spoken message from the sponsor, the organisation that supports the podcast.</w:t>
            </w:r>
          </w:p>
        </w:tc>
        <w:tc>
          <w:tcPr>
            <w:tcW w:w="3997" w:type="dxa"/>
          </w:tcPr>
          <w:p w14:paraId="0859909A" w14:textId="77777777" w:rsidR="00A61D8A" w:rsidRDefault="00A61D8A">
            <w:pPr>
              <w:cnfStyle w:val="000000100000" w:firstRow="0" w:lastRow="0" w:firstColumn="0" w:lastColumn="0" w:oddVBand="0" w:evenVBand="0" w:oddHBand="1" w:evenHBand="0" w:firstRowFirstColumn="0" w:firstRowLastColumn="0" w:lastRowFirstColumn="0" w:lastRowLastColumn="0"/>
            </w:pPr>
            <w:r>
              <w:t>Informs the listener about the other organisations that support this podcast.</w:t>
            </w:r>
          </w:p>
        </w:tc>
      </w:tr>
      <w:tr w:rsidR="0029415C" w14:paraId="0BBA483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5175298" w14:textId="77777777" w:rsidR="0029415C" w:rsidRDefault="0029415C">
            <w:r>
              <w:t>Transitions and edits</w:t>
            </w:r>
          </w:p>
        </w:tc>
        <w:tc>
          <w:tcPr>
            <w:tcW w:w="3509" w:type="dxa"/>
          </w:tcPr>
          <w:p w14:paraId="4AC874F3" w14:textId="77777777" w:rsidR="0029415C" w:rsidRDefault="004F4437">
            <w:pPr>
              <w:cnfStyle w:val="000000010000" w:firstRow="0" w:lastRow="0" w:firstColumn="0" w:lastColumn="0" w:oddVBand="0" w:evenVBand="0" w:oddHBand="0" w:evenHBand="1" w:firstRowFirstColumn="0" w:firstRowLastColumn="0" w:lastRowFirstColumn="0" w:lastRowLastColumn="0"/>
            </w:pPr>
            <w:r>
              <w:t>This refers to the transition between different aspects of the podcast</w:t>
            </w:r>
            <w:r w:rsidR="00DB4E74">
              <w:t xml:space="preserve"> such as pre-recorded materials. </w:t>
            </w:r>
            <w:r w:rsidR="00AE0EF8">
              <w:t xml:space="preserve">Sound editing ensures that there is no cross-over between any sounds in the podcast, especially if it distracts the audience or makes the </w:t>
            </w:r>
            <w:r w:rsidR="00AE0EF8">
              <w:lastRenderedPageBreak/>
              <w:t>message unclear.</w:t>
            </w:r>
          </w:p>
        </w:tc>
        <w:tc>
          <w:tcPr>
            <w:tcW w:w="3997" w:type="dxa"/>
          </w:tcPr>
          <w:p w14:paraId="073B5F0E" w14:textId="7C13B025" w:rsidR="0029415C" w:rsidRDefault="004D2B51">
            <w:pPr>
              <w:cnfStyle w:val="000000010000" w:firstRow="0" w:lastRow="0" w:firstColumn="0" w:lastColumn="0" w:oddVBand="0" w:evenVBand="0" w:oddHBand="0" w:evenHBand="1" w:firstRowFirstColumn="0" w:firstRowLastColumn="0" w:lastRowFirstColumn="0" w:lastRowLastColumn="0"/>
            </w:pPr>
            <w:r>
              <w:lastRenderedPageBreak/>
              <w:t>Guides the listeners</w:t>
            </w:r>
            <w:r w:rsidR="00D0240B">
              <w:t>’</w:t>
            </w:r>
            <w:r>
              <w:t xml:space="preserve"> journey in the podcast and keeps them engaged.</w:t>
            </w:r>
          </w:p>
        </w:tc>
      </w:tr>
    </w:tbl>
    <w:p w14:paraId="047165AA" w14:textId="31FA288D" w:rsidR="00300060" w:rsidRPr="00300060" w:rsidRDefault="0029415C" w:rsidP="00590ECA">
      <w:pPr>
        <w:pStyle w:val="Heading2"/>
      </w:pPr>
      <w:bookmarkStart w:id="65" w:name="_Toc151388073"/>
      <w:r>
        <w:t>Phase 6, a</w:t>
      </w:r>
      <w:r w:rsidR="008C2AA4">
        <w:t xml:space="preserve">ctivity </w:t>
      </w:r>
      <w:r>
        <w:t>1</w:t>
      </w:r>
      <w:r w:rsidR="00842450">
        <w:t>0</w:t>
      </w:r>
      <w:r w:rsidR="008C2AA4">
        <w:t xml:space="preserve"> – podcast recording self-assessment checklist</w:t>
      </w:r>
      <w:bookmarkEnd w:id="65"/>
    </w:p>
    <w:p w14:paraId="2F72958B" w14:textId="7FB29654" w:rsidR="00AD1B98" w:rsidRDefault="00AD1B98">
      <w:pPr>
        <w:pStyle w:val="ListNumber"/>
        <w:numPr>
          <w:ilvl w:val="0"/>
          <w:numId w:val="20"/>
        </w:numPr>
      </w:pPr>
      <w:r>
        <w:t xml:space="preserve">Once you have a draft recording of your podcast, </w:t>
      </w:r>
      <w:r w:rsidR="00BE77E1">
        <w:t>engage in self</w:t>
      </w:r>
      <w:r w:rsidR="00300060">
        <w:t>-assessment, peer-assessment or teacher directed feedback to address the areas outlined in</w:t>
      </w:r>
      <w:r w:rsidR="008F5779">
        <w:t xml:space="preserve"> the following table</w:t>
      </w:r>
      <w:r w:rsidR="00D0240B">
        <w:t xml:space="preserve">, </w:t>
      </w:r>
      <w:r w:rsidR="00300060">
        <w:t>column 1, ‘Checkpoints’.</w:t>
      </w:r>
    </w:p>
    <w:p w14:paraId="59DFC119" w14:textId="44189EEA" w:rsidR="00300060" w:rsidRDefault="00300060">
      <w:pPr>
        <w:pStyle w:val="ListNumber"/>
        <w:numPr>
          <w:ilvl w:val="0"/>
          <w:numId w:val="20"/>
        </w:numPr>
      </w:pPr>
      <w:r>
        <w:t>Identify any issues and note these down in column 2.</w:t>
      </w:r>
    </w:p>
    <w:p w14:paraId="77FFC07C" w14:textId="7F95429B" w:rsidR="00300060" w:rsidRPr="00AD1B98" w:rsidRDefault="00300060">
      <w:pPr>
        <w:pStyle w:val="ListNumber"/>
        <w:numPr>
          <w:ilvl w:val="0"/>
          <w:numId w:val="20"/>
        </w:numPr>
      </w:pPr>
      <w:r>
        <w:t>Devise a clear plan and strategy for refinement and note this down in column 3.</w:t>
      </w:r>
    </w:p>
    <w:p w14:paraId="29883E2C" w14:textId="64B6EDCE" w:rsidR="00300060" w:rsidRDefault="00300060" w:rsidP="00300060">
      <w:pPr>
        <w:pStyle w:val="Caption"/>
      </w:pPr>
      <w:bookmarkStart w:id="66" w:name="_Ref150337770"/>
      <w:r>
        <w:t xml:space="preserve">Table </w:t>
      </w:r>
      <w:fldSimple w:instr=" SEQ Table \* ARABIC ">
        <w:r w:rsidR="008F5779">
          <w:rPr>
            <w:noProof/>
          </w:rPr>
          <w:t>35</w:t>
        </w:r>
      </w:fldSimple>
      <w:bookmarkEnd w:id="66"/>
      <w:r>
        <w:t xml:space="preserve"> –</w:t>
      </w:r>
      <w:r w:rsidR="004C369C">
        <w:t xml:space="preserve"> podcast recording self-assessment checklist</w:t>
      </w:r>
    </w:p>
    <w:tbl>
      <w:tblPr>
        <w:tblStyle w:val="Tableheader"/>
        <w:tblW w:w="0" w:type="auto"/>
        <w:tblLook w:val="04A0" w:firstRow="1" w:lastRow="0" w:firstColumn="1" w:lastColumn="0" w:noHBand="0" w:noVBand="1"/>
        <w:tblDescription w:val="A table which has blank cells for students to complete a self-assessment."/>
      </w:tblPr>
      <w:tblGrid>
        <w:gridCol w:w="3209"/>
        <w:gridCol w:w="3209"/>
        <w:gridCol w:w="3210"/>
      </w:tblGrid>
      <w:tr w:rsidR="00C0728C" w14:paraId="34BD9A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AC5F1D4" w14:textId="77777777" w:rsidR="00C0728C" w:rsidRDefault="00C0728C">
            <w:r>
              <w:t>Checkpoints</w:t>
            </w:r>
          </w:p>
        </w:tc>
        <w:tc>
          <w:tcPr>
            <w:tcW w:w="3209" w:type="dxa"/>
          </w:tcPr>
          <w:p w14:paraId="46DB35AC" w14:textId="7B0F7F60" w:rsidR="00C0728C" w:rsidRDefault="00C0728C">
            <w:pPr>
              <w:cnfStyle w:val="100000000000" w:firstRow="1" w:lastRow="0" w:firstColumn="0" w:lastColumn="0" w:oddVBand="0" w:evenVBand="0" w:oddHBand="0" w:evenHBand="0" w:firstRowFirstColumn="0" w:firstRowLastColumn="0" w:lastRowFirstColumn="0" w:lastRowLastColumn="0"/>
            </w:pPr>
            <w:r>
              <w:t>Identified issues</w:t>
            </w:r>
            <w:r w:rsidR="00D0240B">
              <w:t xml:space="preserve"> – what </w:t>
            </w:r>
            <w:r>
              <w:t>can you improve?</w:t>
            </w:r>
          </w:p>
        </w:tc>
        <w:tc>
          <w:tcPr>
            <w:tcW w:w="3210" w:type="dxa"/>
          </w:tcPr>
          <w:p w14:paraId="62A6D170" w14:textId="1C9670A6" w:rsidR="00C0728C" w:rsidRDefault="00C0728C">
            <w:pPr>
              <w:cnfStyle w:val="100000000000" w:firstRow="1" w:lastRow="0" w:firstColumn="0" w:lastColumn="0" w:oddVBand="0" w:evenVBand="0" w:oddHBand="0" w:evenHBand="0" w:firstRowFirstColumn="0" w:firstRowLastColumn="0" w:lastRowFirstColumn="0" w:lastRowLastColumn="0"/>
            </w:pPr>
            <w:r>
              <w:t>Plans for refinement</w:t>
            </w:r>
            <w:r w:rsidR="00D0240B">
              <w:t xml:space="preserve"> –</w:t>
            </w:r>
            <w:r>
              <w:t xml:space="preserve"> </w:t>
            </w:r>
            <w:r w:rsidR="00D0240B">
              <w:t xml:space="preserve">how </w:t>
            </w:r>
            <w:r>
              <w:t>can you improve?</w:t>
            </w:r>
          </w:p>
        </w:tc>
      </w:tr>
      <w:tr w:rsidR="00C0728C" w14:paraId="040E1A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68D30D38" w14:textId="77777777" w:rsidR="00C0728C" w:rsidRPr="006613BF" w:rsidRDefault="00C0728C">
            <w:pPr>
              <w:rPr>
                <w:b w:val="0"/>
                <w:bCs/>
              </w:rPr>
            </w:pPr>
            <w:r w:rsidRPr="006613BF">
              <w:rPr>
                <w:b w:val="0"/>
                <w:bCs/>
              </w:rPr>
              <w:t>Spoken devices – pace, pause, stress, pitch, intonation and tone.</w:t>
            </w:r>
          </w:p>
        </w:tc>
        <w:tc>
          <w:tcPr>
            <w:tcW w:w="3209" w:type="dxa"/>
          </w:tcPr>
          <w:p w14:paraId="03AF0F3D" w14:textId="3F802CFF" w:rsidR="00C0728C" w:rsidRDefault="00C0728C">
            <w:pPr>
              <w:cnfStyle w:val="000000100000" w:firstRow="0" w:lastRow="0" w:firstColumn="0" w:lastColumn="0" w:oddVBand="0" w:evenVBand="0" w:oddHBand="1" w:evenHBand="0" w:firstRowFirstColumn="0" w:firstRowLastColumn="0" w:lastRowFirstColumn="0" w:lastRowLastColumn="0"/>
            </w:pPr>
          </w:p>
        </w:tc>
        <w:tc>
          <w:tcPr>
            <w:tcW w:w="3210" w:type="dxa"/>
          </w:tcPr>
          <w:p w14:paraId="6DE84E3B" w14:textId="158C3955" w:rsidR="00C0728C" w:rsidRDefault="00C0728C">
            <w:pPr>
              <w:cnfStyle w:val="000000100000" w:firstRow="0" w:lastRow="0" w:firstColumn="0" w:lastColumn="0" w:oddVBand="0" w:evenVBand="0" w:oddHBand="1" w:evenHBand="0" w:firstRowFirstColumn="0" w:firstRowLastColumn="0" w:lastRowFirstColumn="0" w:lastRowLastColumn="0"/>
            </w:pPr>
          </w:p>
        </w:tc>
      </w:tr>
      <w:tr w:rsidR="00C0728C" w14:paraId="435DB3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9" w:type="dxa"/>
          </w:tcPr>
          <w:p w14:paraId="2C2258C2" w14:textId="77777777" w:rsidR="00C0728C" w:rsidRPr="004D2B51" w:rsidRDefault="00C0728C">
            <w:pPr>
              <w:rPr>
                <w:b w:val="0"/>
                <w:bCs/>
              </w:rPr>
            </w:pPr>
            <w:r w:rsidRPr="004D2B51">
              <w:rPr>
                <w:b w:val="0"/>
                <w:bCs/>
              </w:rPr>
              <w:t>Transitions and editing:</w:t>
            </w:r>
          </w:p>
          <w:p w14:paraId="3CB3D242" w14:textId="77777777" w:rsidR="00C0728C" w:rsidRPr="00274CE5" w:rsidRDefault="00C0728C" w:rsidP="00CC593E">
            <w:pPr>
              <w:pStyle w:val="ListBullet"/>
            </w:pPr>
            <w:r w:rsidRPr="00274CE5">
              <w:t xml:space="preserve">Are </w:t>
            </w:r>
            <w:proofErr w:type="gramStart"/>
            <w:r w:rsidRPr="00274CE5">
              <w:t>all of</w:t>
            </w:r>
            <w:proofErr w:type="gramEnd"/>
            <w:r w:rsidRPr="00274CE5">
              <w:t xml:space="preserve"> your audio recordings of good sound quality?</w:t>
            </w:r>
          </w:p>
          <w:p w14:paraId="59960844" w14:textId="77777777" w:rsidR="00C0728C" w:rsidRPr="00274CE5" w:rsidRDefault="00C0728C" w:rsidP="00CC593E">
            <w:pPr>
              <w:pStyle w:val="ListBullet"/>
            </w:pPr>
            <w:r w:rsidRPr="00274CE5">
              <w:t>Have you edited the podcast so there is no cross over with any sections?</w:t>
            </w:r>
          </w:p>
          <w:p w14:paraId="6BC7EDD2" w14:textId="77777777" w:rsidR="00C0728C" w:rsidRPr="00BF1A51" w:rsidRDefault="00C0728C" w:rsidP="00CC593E">
            <w:pPr>
              <w:pStyle w:val="ListBullet"/>
            </w:pPr>
            <w:r w:rsidRPr="00274CE5">
              <w:t>Are your audio transitions clear and easy to follow?</w:t>
            </w:r>
          </w:p>
        </w:tc>
        <w:tc>
          <w:tcPr>
            <w:tcW w:w="3209" w:type="dxa"/>
          </w:tcPr>
          <w:p w14:paraId="6FFB7850" w14:textId="62F9412B" w:rsidR="00C0728C" w:rsidRDefault="00C0728C">
            <w:pPr>
              <w:cnfStyle w:val="000000010000" w:firstRow="0" w:lastRow="0" w:firstColumn="0" w:lastColumn="0" w:oddVBand="0" w:evenVBand="0" w:oddHBand="0" w:evenHBand="1" w:firstRowFirstColumn="0" w:firstRowLastColumn="0" w:lastRowFirstColumn="0" w:lastRowLastColumn="0"/>
            </w:pPr>
          </w:p>
        </w:tc>
        <w:tc>
          <w:tcPr>
            <w:tcW w:w="3210" w:type="dxa"/>
          </w:tcPr>
          <w:p w14:paraId="1D438BFA" w14:textId="334B188A" w:rsidR="00C0728C" w:rsidRDefault="00C0728C">
            <w:pPr>
              <w:cnfStyle w:val="000000010000" w:firstRow="0" w:lastRow="0" w:firstColumn="0" w:lastColumn="0" w:oddVBand="0" w:evenVBand="0" w:oddHBand="0" w:evenHBand="1" w:firstRowFirstColumn="0" w:firstRowLastColumn="0" w:lastRowFirstColumn="0" w:lastRowLastColumn="0"/>
            </w:pPr>
          </w:p>
        </w:tc>
      </w:tr>
    </w:tbl>
    <w:p w14:paraId="5CC692BF" w14:textId="77777777" w:rsidR="008F6959" w:rsidRPr="008F6959" w:rsidRDefault="008F6959" w:rsidP="008F6959">
      <w:r w:rsidRPr="008F6959">
        <w:br w:type="page"/>
      </w:r>
    </w:p>
    <w:p w14:paraId="56A0E74A" w14:textId="53D63BF2" w:rsidR="007769A7" w:rsidRDefault="007769A7" w:rsidP="001A4B35">
      <w:pPr>
        <w:pStyle w:val="Heading1"/>
      </w:pPr>
      <w:bookmarkStart w:id="67" w:name="_Toc151388074"/>
      <w:r>
        <w:lastRenderedPageBreak/>
        <w:t>References</w:t>
      </w:r>
      <w:bookmarkEnd w:id="67"/>
    </w:p>
    <w:p w14:paraId="4A421006" w14:textId="77777777" w:rsidR="00CC593E" w:rsidRDefault="00CC593E" w:rsidP="00CC593E">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636D82D4" w14:textId="77777777" w:rsidR="00CC593E" w:rsidRDefault="00CC593E" w:rsidP="00CC593E">
      <w:pPr>
        <w:pStyle w:val="FeatureBox2"/>
      </w:pPr>
      <w:r>
        <w:t xml:space="preserve">Please refer to the NESA Copyright Disclaimer for more information </w:t>
      </w:r>
      <w:hyperlink r:id="rId53" w:tgtFrame="_blank" w:tooltip="https://educationstandards.nsw.edu.au/wps/portal/nesa/mini-footer/copyright" w:history="1">
        <w:r>
          <w:rPr>
            <w:rStyle w:val="Hyperlink"/>
          </w:rPr>
          <w:t>https://educationstandards.nsw.edu.au/wps/portal/nesa/mini-footer/copyright</w:t>
        </w:r>
      </w:hyperlink>
      <w:r>
        <w:t>.</w:t>
      </w:r>
    </w:p>
    <w:p w14:paraId="7B40F83F" w14:textId="77777777" w:rsidR="00CC593E" w:rsidRDefault="00CC593E" w:rsidP="00CC593E">
      <w:pPr>
        <w:pStyle w:val="FeatureBox2"/>
      </w:pPr>
      <w:r>
        <w:t xml:space="preserve">NESA holds the only official and up-to-date versions of the NSW Curriculum and syllabus documents. Please visit the NSW Education Standards Authority (NESA) website </w:t>
      </w:r>
      <w:hyperlink r:id="rId54" w:history="1">
        <w:r>
          <w:rPr>
            <w:rStyle w:val="Hyperlink"/>
          </w:rPr>
          <w:t>https://educationstandards.nsw.edu.au/</w:t>
        </w:r>
      </w:hyperlink>
      <w:r>
        <w:t xml:space="preserve"> and the NSW Curriculum website </w:t>
      </w:r>
      <w:hyperlink r:id="rId55" w:history="1">
        <w:r>
          <w:rPr>
            <w:rStyle w:val="Hyperlink"/>
          </w:rPr>
          <w:t>https://curriculum.nsw.edu.au</w:t>
        </w:r>
      </w:hyperlink>
      <w:r>
        <w:t>.</w:t>
      </w:r>
    </w:p>
    <w:p w14:paraId="7EAA7DDE" w14:textId="63CBBB71" w:rsidR="00DD00E3" w:rsidRDefault="00000000" w:rsidP="00DD00E3">
      <w:pPr>
        <w:spacing w:after="0"/>
        <w:rPr>
          <w:lang w:eastAsia="zh-CN"/>
        </w:rPr>
      </w:pPr>
      <w:hyperlink r:id="rId56">
        <w:r w:rsidR="00DD00E3" w:rsidRPr="00C85A3B">
          <w:rPr>
            <w:rStyle w:val="Hyperlink"/>
          </w:rPr>
          <w:t>English K–10 Syllabus</w:t>
        </w:r>
      </w:hyperlink>
      <w:r w:rsidR="00DD00E3" w:rsidRPr="001328F0">
        <w:rPr>
          <w:lang w:eastAsia="zh-CN"/>
        </w:rPr>
        <w:t xml:space="preserve"> © NSW Education Standards Authority (NESA) for and on behalf of the Crown in right of the State of New South Wales, 202</w:t>
      </w:r>
      <w:r w:rsidR="00455A16">
        <w:rPr>
          <w:lang w:eastAsia="zh-CN"/>
        </w:rPr>
        <w:t>2</w:t>
      </w:r>
      <w:r w:rsidR="00DD00E3" w:rsidRPr="001328F0">
        <w:rPr>
          <w:lang w:eastAsia="zh-CN"/>
        </w:rPr>
        <w:t>.</w:t>
      </w:r>
    </w:p>
    <w:p w14:paraId="21D5748E" w14:textId="77777777" w:rsidR="00455A16" w:rsidRDefault="00455A16" w:rsidP="00455A16">
      <w:r>
        <w:t xml:space="preserve">8 Ways </w:t>
      </w:r>
      <w:r w:rsidRPr="00D372ED">
        <w:t xml:space="preserve">(an initiative of </w:t>
      </w:r>
      <w:r>
        <w:t xml:space="preserve">NSW </w:t>
      </w:r>
      <w:r w:rsidRPr="00D372ED">
        <w:t xml:space="preserve">Department of Education) </w:t>
      </w:r>
      <w:r>
        <w:t xml:space="preserve">(n.d.) </w:t>
      </w:r>
      <w:bookmarkStart w:id="68" w:name="_Hlk150349170"/>
      <w:r>
        <w:fldChar w:fldCharType="begin"/>
      </w:r>
      <w:r>
        <w:instrText>HYPERLINK "https://www.8ways.online/"</w:instrText>
      </w:r>
      <w:r>
        <w:fldChar w:fldCharType="separate"/>
      </w:r>
      <w:r w:rsidRPr="002C51D6">
        <w:rPr>
          <w:rStyle w:val="Hyperlink"/>
          <w:i/>
          <w:iCs/>
        </w:rPr>
        <w:t>8 Aboriginal Ways of Learning</w:t>
      </w:r>
      <w:r>
        <w:rPr>
          <w:rStyle w:val="Hyperlink"/>
          <w:i/>
          <w:iCs/>
        </w:rPr>
        <w:fldChar w:fldCharType="end"/>
      </w:r>
      <w:bookmarkEnd w:id="68"/>
      <w:r>
        <w:t xml:space="preserve"> [website], accessed 19 October 2023.</w:t>
      </w:r>
    </w:p>
    <w:p w14:paraId="61EB511B" w14:textId="77777777" w:rsidR="00595B77" w:rsidRPr="00FB0AD7" w:rsidRDefault="00595B77" w:rsidP="00595B77">
      <w:r w:rsidRPr="00FB0AD7">
        <w:t xml:space="preserve">ABC Australia (30 June 2022) </w:t>
      </w:r>
      <w:hyperlink r:id="rId57" w:history="1">
        <w:r w:rsidRPr="00FB0AD7">
          <w:rPr>
            <w:rStyle w:val="Hyperlink"/>
          </w:rPr>
          <w:t>'Celebrating 90 years with this epic rendition of I Am Australian | ABC 90 | ABC Australia' [video]</w:t>
        </w:r>
      </w:hyperlink>
      <w:r w:rsidRPr="00FB0AD7">
        <w:rPr>
          <w:i/>
          <w:iCs/>
        </w:rPr>
        <w:t xml:space="preserve">, ABC Australia, </w:t>
      </w:r>
      <w:r w:rsidRPr="00FB0AD7">
        <w:rPr>
          <w:rStyle w:val="Emphasis"/>
          <w:i w:val="0"/>
          <w:iCs w:val="0"/>
        </w:rPr>
        <w:t>YouTube</w:t>
      </w:r>
      <w:r w:rsidRPr="00FB0AD7">
        <w:t>, accessed 28 September 2023.</w:t>
      </w:r>
    </w:p>
    <w:p w14:paraId="0B8E4511" w14:textId="0998438D" w:rsidR="00A112FD" w:rsidRDefault="00A112FD" w:rsidP="00A112FD">
      <w:pPr>
        <w:spacing w:after="0"/>
        <w:rPr>
          <w:rFonts w:eastAsia="Calibri"/>
        </w:rPr>
      </w:pPr>
      <w:r w:rsidRPr="000268EF">
        <w:t>AIATSIS</w:t>
      </w:r>
      <w:r w:rsidRPr="0023264A">
        <w:t xml:space="preserve"> </w:t>
      </w:r>
      <w:r>
        <w:t>(</w:t>
      </w:r>
      <w:r w:rsidRPr="0023264A">
        <w:t>Australian Institute of Aboriginal and Torres Strait Islander Studies</w:t>
      </w:r>
      <w:r>
        <w:t>)</w:t>
      </w:r>
      <w:r w:rsidRPr="0023264A">
        <w:t xml:space="preserve"> (2022</w:t>
      </w:r>
      <w:r>
        <w:t>)</w:t>
      </w:r>
      <w:r w:rsidRPr="0097472E">
        <w:rPr>
          <w:rFonts w:eastAsia="Calibri"/>
        </w:rPr>
        <w:t xml:space="preserve"> </w:t>
      </w:r>
      <w:hyperlink r:id="rId58" w:history="1">
        <w:r w:rsidRPr="00A112FD">
          <w:rPr>
            <w:rStyle w:val="Hyperlink"/>
            <w:rFonts w:eastAsia="Calibri"/>
            <w:i/>
            <w:iCs/>
          </w:rPr>
          <w:t>Explore</w:t>
        </w:r>
      </w:hyperlink>
      <w:r>
        <w:rPr>
          <w:rFonts w:eastAsia="Calibri"/>
        </w:rPr>
        <w:t xml:space="preserve">, </w:t>
      </w:r>
      <w:r w:rsidRPr="0084794C">
        <w:rPr>
          <w:rFonts w:eastAsia="Calibri"/>
        </w:rPr>
        <w:t>AI</w:t>
      </w:r>
      <w:r>
        <w:rPr>
          <w:rFonts w:eastAsia="Calibri"/>
        </w:rPr>
        <w:t>A</w:t>
      </w:r>
      <w:r w:rsidRPr="0084794C">
        <w:rPr>
          <w:rFonts w:eastAsia="Calibri"/>
        </w:rPr>
        <w:t>TSIS</w:t>
      </w:r>
      <w:r w:rsidRPr="0097472E">
        <w:rPr>
          <w:rFonts w:eastAsia="Calibri"/>
        </w:rPr>
        <w:t xml:space="preserve"> website, accessed 29 September 2023.</w:t>
      </w:r>
    </w:p>
    <w:p w14:paraId="4CB406E3" w14:textId="47C91E32" w:rsidR="00DA5807" w:rsidRDefault="00A112FD" w:rsidP="00DA5807">
      <w:pPr>
        <w:spacing w:after="0"/>
        <w:rPr>
          <w:rFonts w:eastAsia="Calibri"/>
        </w:rPr>
      </w:pPr>
      <w:r w:rsidRPr="000268EF">
        <w:t xml:space="preserve">AIATSIS </w:t>
      </w:r>
      <w:r w:rsidR="0023264A" w:rsidRPr="0023264A">
        <w:t>(2022</w:t>
      </w:r>
      <w:r w:rsidR="0023264A">
        <w:t xml:space="preserve">) </w:t>
      </w:r>
      <w:hyperlink r:id="rId59" w:history="1">
        <w:r w:rsidR="00DA5807" w:rsidRPr="00A112FD">
          <w:rPr>
            <w:rStyle w:val="Hyperlink"/>
            <w:rFonts w:eastAsia="Calibri"/>
            <w:i/>
            <w:iCs/>
          </w:rPr>
          <w:t xml:space="preserve">Languages </w:t>
        </w:r>
        <w:r w:rsidR="00455A16" w:rsidRPr="00A112FD">
          <w:rPr>
            <w:rStyle w:val="Hyperlink"/>
            <w:rFonts w:eastAsia="Calibri"/>
            <w:i/>
            <w:iCs/>
          </w:rPr>
          <w:t>a</w:t>
        </w:r>
        <w:r w:rsidR="00DA5807" w:rsidRPr="00A112FD">
          <w:rPr>
            <w:rStyle w:val="Hyperlink"/>
            <w:rFonts w:eastAsia="Calibri"/>
            <w:i/>
            <w:iCs/>
          </w:rPr>
          <w:t>live</w:t>
        </w:r>
      </w:hyperlink>
      <w:r w:rsidR="00DA5807">
        <w:rPr>
          <w:rFonts w:eastAsia="Calibri"/>
        </w:rPr>
        <w:t xml:space="preserve">, </w:t>
      </w:r>
      <w:r w:rsidR="00DA5807" w:rsidRPr="0084794C">
        <w:rPr>
          <w:rFonts w:eastAsia="Calibri"/>
        </w:rPr>
        <w:t>AI</w:t>
      </w:r>
      <w:r w:rsidR="00455A16">
        <w:rPr>
          <w:rFonts w:eastAsia="Calibri"/>
        </w:rPr>
        <w:t>A</w:t>
      </w:r>
      <w:r w:rsidR="00DA5807" w:rsidRPr="0084794C">
        <w:rPr>
          <w:rFonts w:eastAsia="Calibri"/>
        </w:rPr>
        <w:t>TSIS website</w:t>
      </w:r>
      <w:r w:rsidR="00DA5807">
        <w:rPr>
          <w:rFonts w:eastAsia="Calibri"/>
        </w:rPr>
        <w:t>, accessed 29 September 2023.</w:t>
      </w:r>
    </w:p>
    <w:p w14:paraId="2DB00277" w14:textId="406ED081" w:rsidR="0023264A" w:rsidRPr="0023264A" w:rsidRDefault="00A112FD" w:rsidP="0023264A">
      <w:r w:rsidRPr="000268EF">
        <w:t>AIATSIS</w:t>
      </w:r>
      <w:r w:rsidRPr="0023264A">
        <w:t xml:space="preserve"> </w:t>
      </w:r>
      <w:r w:rsidR="0023264A" w:rsidRPr="0023264A">
        <w:t xml:space="preserve">(2022) </w:t>
      </w:r>
      <w:hyperlink r:id="rId60" w:history="1">
        <w:r w:rsidR="0023264A" w:rsidRPr="0023264A">
          <w:rPr>
            <w:color w:val="2F5496" w:themeColor="accent1" w:themeShade="BF"/>
            <w:u w:val="single"/>
          </w:rPr>
          <w:t>Map of Indigenous Australia</w:t>
        </w:r>
      </w:hyperlink>
      <w:r w:rsidR="0023264A" w:rsidRPr="0023264A">
        <w:t xml:space="preserve">, </w:t>
      </w:r>
      <w:r w:rsidR="0023264A" w:rsidRPr="0023264A">
        <w:rPr>
          <w:rFonts w:eastAsia="Calibri"/>
        </w:rPr>
        <w:t>AI</w:t>
      </w:r>
      <w:r w:rsidR="00FB39AE">
        <w:rPr>
          <w:rFonts w:eastAsia="Calibri"/>
        </w:rPr>
        <w:t>A</w:t>
      </w:r>
      <w:r w:rsidR="0023264A" w:rsidRPr="0023264A">
        <w:rPr>
          <w:rFonts w:eastAsia="Calibri"/>
        </w:rPr>
        <w:t>TSIS website</w:t>
      </w:r>
      <w:r w:rsidR="0023264A" w:rsidRPr="0023264A">
        <w:t>, accessed 29 September 2023.</w:t>
      </w:r>
    </w:p>
    <w:p w14:paraId="49CA6591" w14:textId="0D1C8A9E" w:rsidR="0025500A" w:rsidRPr="0025500A" w:rsidRDefault="0025500A" w:rsidP="0025500A">
      <w:r w:rsidRPr="0025500A">
        <w:t xml:space="preserve">Australian National University, </w:t>
      </w:r>
      <w:hyperlink r:id="rId61" w:history="1">
        <w:r w:rsidRPr="0025500A">
          <w:rPr>
            <w:color w:val="2F5496" w:themeColor="accent1" w:themeShade="BF"/>
            <w:u w:val="single"/>
          </w:rPr>
          <w:t xml:space="preserve">Boolean </w:t>
        </w:r>
        <w:r w:rsidR="00184122">
          <w:rPr>
            <w:color w:val="2F5496" w:themeColor="accent1" w:themeShade="BF"/>
            <w:u w:val="single"/>
          </w:rPr>
          <w:t>c</w:t>
        </w:r>
        <w:r w:rsidRPr="0025500A">
          <w:rPr>
            <w:color w:val="2F5496" w:themeColor="accent1" w:themeShade="BF"/>
            <w:u w:val="single"/>
          </w:rPr>
          <w:t>heat sheet</w:t>
        </w:r>
      </w:hyperlink>
      <w:r w:rsidRPr="0025500A">
        <w:t xml:space="preserve">, </w:t>
      </w:r>
      <w:r w:rsidRPr="00A072EC">
        <w:t>Australian National University</w:t>
      </w:r>
      <w:r w:rsidR="00597D91">
        <w:t xml:space="preserve"> website</w:t>
      </w:r>
      <w:r w:rsidRPr="0025500A">
        <w:t>, accessed 5 October 2023.</w:t>
      </w:r>
    </w:p>
    <w:p w14:paraId="5F97F429" w14:textId="2299DF11" w:rsidR="00DC3CA7" w:rsidRDefault="00DC3CA7" w:rsidP="0090009B">
      <w:pPr>
        <w:spacing w:after="0"/>
        <w:rPr>
          <w:rFonts w:eastAsia="Calibri"/>
          <w:noProof/>
        </w:rPr>
      </w:pPr>
      <w:r w:rsidRPr="00DC3CA7">
        <w:rPr>
          <w:rFonts w:eastAsia="Calibri"/>
          <w:noProof/>
        </w:rPr>
        <w:t>CESE (Centre for Education Statistics and Evaluation) (2020) ‘</w:t>
      </w:r>
      <w:hyperlink r:id="rId62" w:history="1">
        <w:r w:rsidRPr="00DC3CA7">
          <w:rPr>
            <w:rFonts w:eastAsia="Calibri"/>
            <w:noProof/>
            <w:color w:val="2F5496" w:themeColor="accent1" w:themeShade="BF"/>
            <w:u w:val="single"/>
          </w:rPr>
          <w:t>What works best: 2020 update</w:t>
        </w:r>
      </w:hyperlink>
      <w:r w:rsidRPr="00DC3CA7">
        <w:rPr>
          <w:rFonts w:eastAsia="Calibri"/>
          <w:noProof/>
        </w:rPr>
        <w:t xml:space="preserve">’, NSW Department of Education, accessed </w:t>
      </w:r>
      <w:r>
        <w:rPr>
          <w:rFonts w:eastAsia="Calibri"/>
          <w:noProof/>
        </w:rPr>
        <w:t>3 October</w:t>
      </w:r>
      <w:r w:rsidR="0090009B">
        <w:rPr>
          <w:rFonts w:eastAsia="Calibri"/>
          <w:noProof/>
        </w:rPr>
        <w:t xml:space="preserve"> 2023</w:t>
      </w:r>
      <w:r w:rsidRPr="00DC3CA7">
        <w:rPr>
          <w:rFonts w:eastAsia="Calibri"/>
          <w:noProof/>
        </w:rPr>
        <w:t>.</w:t>
      </w:r>
    </w:p>
    <w:p w14:paraId="49D121D0" w14:textId="77777777" w:rsidR="00E50F43" w:rsidRDefault="00E50F43" w:rsidP="00E50F43">
      <w:pPr>
        <w:rPr>
          <w:noProof/>
        </w:rPr>
      </w:pPr>
      <w:r>
        <w:rPr>
          <w:noProof/>
        </w:rPr>
        <w:t xml:space="preserve">Clayton, Iris (1988) ‘The Black Rat’, in Gilbert K (ed) </w:t>
      </w:r>
      <w:r w:rsidRPr="00FB39AE">
        <w:rPr>
          <w:i/>
          <w:iCs/>
          <w:noProof/>
        </w:rPr>
        <w:t>Black Australia: an Anthology of Aboriginal Poetry</w:t>
      </w:r>
      <w:r>
        <w:rPr>
          <w:noProof/>
        </w:rPr>
        <w:t xml:space="preserve">, Ringwood Victoria, Penguin, Australia. ‘The Black Rat’ has been reproduced and made available for copying and communication by NSW Department of Education for its educational </w:t>
      </w:r>
      <w:r>
        <w:rPr>
          <w:noProof/>
        </w:rPr>
        <w:lastRenderedPageBreak/>
        <w:t>purposes. This has been made possible as permission has been granted by Narelle Urquhart (the daughter of Iris Clayton). This resource containing the copy of the poem is licensed up until October 2024. Accessed August 2023. We are very grateful for this support and collaboration.</w:t>
      </w:r>
    </w:p>
    <w:p w14:paraId="2E98E9C8" w14:textId="00BC24B9" w:rsidR="00184122" w:rsidRDefault="00184122" w:rsidP="00184122">
      <w:pPr>
        <w:rPr>
          <w:noProof/>
        </w:rPr>
      </w:pPr>
      <w:r>
        <w:rPr>
          <w:noProof/>
        </w:rPr>
        <w:t xml:space="preserve">Cobby Eckermann, Ali (2017) ‘Circles and Squares’, </w:t>
      </w:r>
      <w:r w:rsidR="00FB39AE" w:rsidRPr="00EB4C2B">
        <w:rPr>
          <w:i/>
          <w:iCs/>
          <w:noProof/>
        </w:rPr>
        <w:t>little bit long time</w:t>
      </w:r>
      <w:r>
        <w:rPr>
          <w:noProof/>
        </w:rPr>
        <w:t>, Ginninderra Press, Australia. ‘Circles and Squares’ is reproduced in its entirety and made available for copying and communication by NSW Department of Education for its educational purposes. This has been made possible as permission has been granted by Ginninderra Press, Australia. This resource is licensed up until August 2027. Accessed August 2023.</w:t>
      </w:r>
    </w:p>
    <w:p w14:paraId="37E770A6" w14:textId="25B48ACB" w:rsidR="00FC29D5" w:rsidRDefault="00FC29D5" w:rsidP="00FC29D5">
      <w:pPr>
        <w:spacing w:after="0"/>
      </w:pPr>
      <w:r w:rsidRPr="007D201B">
        <w:t xml:space="preserve">Financial Times (17 April 2017) </w:t>
      </w:r>
      <w:hyperlink r:id="rId63" w:history="1">
        <w:r w:rsidR="002E7C78">
          <w:rPr>
            <w:color w:val="2F5496" w:themeColor="accent1" w:themeShade="BF"/>
            <w:u w:val="single"/>
          </w:rPr>
          <w:t>‘The Life of a Song: Let It Go’</w:t>
        </w:r>
      </w:hyperlink>
      <w:r w:rsidRPr="007D201B">
        <w:t xml:space="preserve"> </w:t>
      </w:r>
      <w:r w:rsidR="002E7C78">
        <w:t xml:space="preserve">[podcast], </w:t>
      </w:r>
      <w:r w:rsidRPr="007D201B">
        <w:rPr>
          <w:i/>
          <w:iCs/>
        </w:rPr>
        <w:t>Financial Times</w:t>
      </w:r>
      <w:r w:rsidRPr="007D201B">
        <w:t>, accessed 14 September 2023.</w:t>
      </w:r>
    </w:p>
    <w:p w14:paraId="161C1D68" w14:textId="77777777" w:rsidR="00201029" w:rsidRDefault="00201029" w:rsidP="00184122">
      <w:pPr>
        <w:spacing w:after="0"/>
        <w:rPr>
          <w:color w:val="000000"/>
          <w:shd w:val="clear" w:color="auto" w:fill="FFFFFF"/>
        </w:rPr>
      </w:pPr>
      <w:r w:rsidRPr="00201029">
        <w:rPr>
          <w:color w:val="000000"/>
          <w:shd w:val="clear" w:color="auto" w:fill="FFFFFF"/>
        </w:rPr>
        <w:t xml:space="preserve">Hartley, John (2018) ‘I remember’, in Heiss A (ed) </w:t>
      </w:r>
      <w:r w:rsidRPr="00201029">
        <w:rPr>
          <w:i/>
          <w:iCs/>
          <w:color w:val="000000"/>
          <w:shd w:val="clear" w:color="auto" w:fill="FFFFFF"/>
        </w:rPr>
        <w:t>Growing up in Aboriginal Australia</w:t>
      </w:r>
      <w:r w:rsidRPr="00201029">
        <w:rPr>
          <w:color w:val="000000"/>
          <w:shd w:val="clear" w:color="auto" w:fill="FFFFFF"/>
        </w:rPr>
        <w:t>, Black Inc Books, Australia. ‘I remember’, has been reproduced and made available for copying and communication by NSW Department of Education for its educational purposes. This has been made possible as permission has been granted by John Hartley. This resource containing the copy of the poem is licensed up until October 2027. Accessed August 2023. We are very grateful for this support and collaboration.</w:t>
      </w:r>
    </w:p>
    <w:p w14:paraId="2506AF39" w14:textId="27918EB2" w:rsidR="00184122" w:rsidRDefault="00184122" w:rsidP="00184122">
      <w:pPr>
        <w:spacing w:after="0"/>
        <w:rPr>
          <w:rFonts w:eastAsia="Calibri"/>
        </w:rPr>
      </w:pPr>
      <w:r w:rsidRPr="001C7979">
        <w:rPr>
          <w:rFonts w:eastAsia="Calibri"/>
        </w:rPr>
        <w:t>Harvard Graduate School of Education</w:t>
      </w:r>
      <w:r w:rsidR="00C83D88">
        <w:rPr>
          <w:rFonts w:eastAsia="Calibri"/>
        </w:rPr>
        <w:t xml:space="preserve"> (2022)</w:t>
      </w:r>
      <w:r w:rsidR="00C83D88" w:rsidRPr="001C7979">
        <w:rPr>
          <w:rFonts w:eastAsia="Calibri"/>
        </w:rPr>
        <w:t xml:space="preserve"> </w:t>
      </w:r>
      <w:hyperlink r:id="rId64">
        <w:r w:rsidRPr="001C7979">
          <w:rPr>
            <w:rFonts w:eastAsia="Calibri"/>
            <w:i/>
            <w:iCs/>
            <w:color w:val="2F5496" w:themeColor="accent1" w:themeShade="BF"/>
            <w:u w:val="single"/>
          </w:rPr>
          <w:t>Project Zero’s Thinking Routine Toolbox</w:t>
        </w:r>
      </w:hyperlink>
      <w:r w:rsidRPr="001C7979">
        <w:rPr>
          <w:rFonts w:eastAsia="Calibri"/>
        </w:rPr>
        <w:t xml:space="preserve">, Harvard Graduate School of Education website, accessed </w:t>
      </w:r>
      <w:r>
        <w:rPr>
          <w:rFonts w:eastAsia="Calibri"/>
        </w:rPr>
        <w:t>29 September</w:t>
      </w:r>
      <w:r w:rsidRPr="001C7979">
        <w:rPr>
          <w:rFonts w:eastAsia="Calibri"/>
        </w:rPr>
        <w:t xml:space="preserve"> 2023.</w:t>
      </w:r>
    </w:p>
    <w:p w14:paraId="7FCA0FD9" w14:textId="6C88C720" w:rsidR="00FE04DF" w:rsidRDefault="00A371CF" w:rsidP="00354F61">
      <w:r w:rsidRPr="005A31C5">
        <w:t>Johnston</w:t>
      </w:r>
      <w:r w:rsidR="00067DD1" w:rsidRPr="005A31C5">
        <w:t xml:space="preserve"> </w:t>
      </w:r>
      <w:r w:rsidRPr="005A31C5">
        <w:t>R</w:t>
      </w:r>
      <w:r w:rsidR="00067DD1" w:rsidRPr="005A31C5">
        <w:t xml:space="preserve"> (host) (</w:t>
      </w:r>
      <w:r w:rsidRPr="005A31C5">
        <w:t>5 April</w:t>
      </w:r>
      <w:r w:rsidR="00067DD1" w:rsidRPr="005A31C5">
        <w:t xml:space="preserve"> 2</w:t>
      </w:r>
      <w:r w:rsidRPr="005A31C5">
        <w:t>021</w:t>
      </w:r>
      <w:r w:rsidR="00067DD1" w:rsidRPr="005A31C5">
        <w:t xml:space="preserve">) </w:t>
      </w:r>
      <w:hyperlink r:id="rId65" w:history="1">
        <w:r w:rsidR="00067DD1" w:rsidRPr="005A31C5">
          <w:rPr>
            <w:rStyle w:val="Hyperlink"/>
          </w:rPr>
          <w:t>‘</w:t>
        </w:r>
        <w:r w:rsidR="00F47ED0" w:rsidRPr="005A31C5">
          <w:rPr>
            <w:rStyle w:val="Hyperlink"/>
          </w:rPr>
          <w:t xml:space="preserve">Take It Blak </w:t>
        </w:r>
        <w:r w:rsidR="00FB47D6" w:rsidRPr="005A31C5">
          <w:rPr>
            <w:rStyle w:val="Hyperlink"/>
          </w:rPr>
          <w:t>podcast</w:t>
        </w:r>
        <w:r w:rsidR="00F47ED0" w:rsidRPr="005A31C5">
          <w:rPr>
            <w:rStyle w:val="Hyperlink"/>
          </w:rPr>
          <w:t xml:space="preserve"> – Episode 33 Lyrical Fury</w:t>
        </w:r>
        <w:r w:rsidR="00C24F80" w:rsidRPr="005A31C5">
          <w:rPr>
            <w:rStyle w:val="Hyperlink"/>
          </w:rPr>
          <w:t xml:space="preserve"> &amp; Social Media with Evelyn Araluen and @NichTopher’</w:t>
        </w:r>
      </w:hyperlink>
      <w:r w:rsidR="00067DD1" w:rsidRPr="005A31C5">
        <w:t xml:space="preserve"> [podcast],</w:t>
      </w:r>
      <w:r w:rsidR="002E7C78">
        <w:t xml:space="preserve"> </w:t>
      </w:r>
      <w:r w:rsidR="00F26A0F" w:rsidRPr="00935EC6">
        <w:rPr>
          <w:i/>
          <w:iCs/>
        </w:rPr>
        <w:t>Take It Blak Podcast</w:t>
      </w:r>
      <w:r w:rsidR="002E7C78">
        <w:rPr>
          <w:i/>
          <w:iCs/>
        </w:rPr>
        <w:t>,</w:t>
      </w:r>
      <w:r w:rsidR="00AA2639" w:rsidRPr="00935EC6">
        <w:rPr>
          <w:i/>
          <w:iCs/>
        </w:rPr>
        <w:t xml:space="preserve"> </w:t>
      </w:r>
      <w:r w:rsidR="00AA2639" w:rsidRPr="002E7C78">
        <w:t>NITV</w:t>
      </w:r>
      <w:r w:rsidR="00067DD1" w:rsidRPr="005A31C5">
        <w:t xml:space="preserve">, accessed </w:t>
      </w:r>
      <w:r w:rsidR="005A31C5" w:rsidRPr="005A31C5">
        <w:t>25 September 2023</w:t>
      </w:r>
      <w:r w:rsidR="00067DD1" w:rsidRPr="005A31C5">
        <w:t>.</w:t>
      </w:r>
    </w:p>
    <w:p w14:paraId="094D4DB9" w14:textId="68F0FA95" w:rsidR="006033FE" w:rsidRDefault="006033FE" w:rsidP="00354F61">
      <w:r w:rsidRPr="006033FE">
        <w:t xml:space="preserve">Langton M (2019) </w:t>
      </w:r>
      <w:r w:rsidRPr="002E7C78">
        <w:rPr>
          <w:i/>
          <w:iCs/>
        </w:rPr>
        <w:t>Welcome to Country: An Introduction to our First peoples for young Australians</w:t>
      </w:r>
      <w:r w:rsidRPr="006033FE">
        <w:t xml:space="preserve">, Hardie Grant Travel, Australia. Excerpts are reproduced and made available for copying and communication by NSW Department of Education for its educational purposes. This is an extract from Marcia Langton: </w:t>
      </w:r>
      <w:r w:rsidRPr="00EB4C2B">
        <w:rPr>
          <w:i/>
          <w:iCs/>
        </w:rPr>
        <w:t>Welcome To Country: An Introduction to our First peoples for young Australians</w:t>
      </w:r>
      <w:r w:rsidRPr="006033FE">
        <w:t xml:space="preserve"> by Marcia Langton published by Hardie Grant Explore. This resource containing these extracts is licensed up until 9 October 2023 – 9 October 2027. Accessed October 2023.</w:t>
      </w:r>
    </w:p>
    <w:p w14:paraId="30BED5D6" w14:textId="77777777" w:rsidR="00CC593E" w:rsidRPr="001649F3" w:rsidRDefault="00CC593E" w:rsidP="00CC593E">
      <w:pPr>
        <w:spacing w:after="0"/>
        <w:rPr>
          <w:rFonts w:eastAsia="Calibri"/>
        </w:rPr>
      </w:pPr>
      <w:r>
        <w:rPr>
          <w:rFonts w:eastAsia="Calibri"/>
        </w:rPr>
        <w:t xml:space="preserve">MIT Teaching + Learning Lab (n.d.) </w:t>
      </w:r>
      <w:hyperlink r:id="rId66" w:history="1">
        <w:r w:rsidRPr="004E5E7D">
          <w:rPr>
            <w:rStyle w:val="Hyperlink"/>
            <w:rFonts w:eastAsia="Calibri"/>
            <w:i/>
            <w:iCs/>
          </w:rPr>
          <w:t>Discussion Guidelines</w:t>
        </w:r>
      </w:hyperlink>
      <w:r>
        <w:rPr>
          <w:rFonts w:eastAsia="Calibri"/>
        </w:rPr>
        <w:t>, MIT Teaching + Learning Lab website, accessed November 13 2023.</w:t>
      </w:r>
    </w:p>
    <w:p w14:paraId="31230907" w14:textId="1FECD37A" w:rsidR="00694238" w:rsidRDefault="00694238" w:rsidP="00354F61">
      <w:r w:rsidRPr="00694238">
        <w:t xml:space="preserve">Money, Jazz (2021) ‘GUDYI’, </w:t>
      </w:r>
      <w:r w:rsidRPr="00EB4C2B">
        <w:rPr>
          <w:i/>
          <w:iCs/>
        </w:rPr>
        <w:t>how to make a basket</w:t>
      </w:r>
      <w:r w:rsidRPr="00694238">
        <w:t xml:space="preserve">, University of Queensland Press, Australia. ‘GUDYI’ has been reproduced and made available for copying and communication by NSW Department of Education for its educational purposes. This has been made possible as permission </w:t>
      </w:r>
      <w:r w:rsidRPr="00694238">
        <w:lastRenderedPageBreak/>
        <w:t>has been granted by the University of Queensland Press, Australia. This resource containing the copy of the poem is licensed up until June 2027. Accessed June 2023.</w:t>
      </w:r>
    </w:p>
    <w:p w14:paraId="7CCDB597" w14:textId="5AB8B8E9" w:rsidR="00354F61" w:rsidRDefault="00354F61" w:rsidP="00354F61">
      <w:bookmarkStart w:id="69" w:name="_Hlk150423098"/>
      <w:r>
        <w:t xml:space="preserve">National Film and Sound Archive of Australia (1983) </w:t>
      </w:r>
      <w:hyperlink r:id="rId67" w:history="1">
        <w:r w:rsidRPr="00B622C0">
          <w:rPr>
            <w:rStyle w:val="Hyperlink"/>
          </w:rPr>
          <w:t xml:space="preserve">Shrimp on the </w:t>
        </w:r>
        <w:r w:rsidR="00FA5736">
          <w:rPr>
            <w:rStyle w:val="Hyperlink"/>
          </w:rPr>
          <w:t>b</w:t>
        </w:r>
        <w:r w:rsidRPr="00B622C0">
          <w:rPr>
            <w:rStyle w:val="Hyperlink"/>
          </w:rPr>
          <w:t>arbie [</w:t>
        </w:r>
        <w:r>
          <w:rPr>
            <w:rStyle w:val="Hyperlink"/>
          </w:rPr>
          <w:t>video</w:t>
        </w:r>
        <w:r w:rsidRPr="00B622C0">
          <w:rPr>
            <w:rStyle w:val="Hyperlink"/>
          </w:rPr>
          <w:t>],</w:t>
        </w:r>
      </w:hyperlink>
      <w:r>
        <w:t xml:space="preserve"> </w:t>
      </w:r>
      <w:r w:rsidRPr="00B622C0">
        <w:rPr>
          <w:rStyle w:val="Emphasis"/>
        </w:rPr>
        <w:t>National Film and Sound Archive of Australia</w:t>
      </w:r>
      <w:r>
        <w:t>, accessed 28 September 2023.</w:t>
      </w:r>
    </w:p>
    <w:bookmarkEnd w:id="69"/>
    <w:p w14:paraId="320AB0B4" w14:textId="6D234B69" w:rsidR="008D45BF" w:rsidRPr="001649F3" w:rsidRDefault="008D45BF" w:rsidP="001649F3">
      <w:pPr>
        <w:spacing w:after="0"/>
        <w:rPr>
          <w:rFonts w:eastAsia="Calibri"/>
        </w:rPr>
      </w:pPr>
      <w:r w:rsidRPr="008D45BF">
        <w:rPr>
          <w:rFonts w:eastAsia="Calibri"/>
        </w:rPr>
        <w:t xml:space="preserve">Quigley A (2018) </w:t>
      </w:r>
      <w:r w:rsidRPr="008D45BF">
        <w:rPr>
          <w:rFonts w:eastAsia="Calibri"/>
          <w:i/>
          <w:iCs/>
        </w:rPr>
        <w:t>Closing the Vocabulary Gap</w:t>
      </w:r>
      <w:r w:rsidRPr="008D45BF">
        <w:rPr>
          <w:rFonts w:eastAsia="Calibri"/>
        </w:rPr>
        <w:t>, Routledge, GB.</w:t>
      </w:r>
    </w:p>
    <w:p w14:paraId="4A0F4C18" w14:textId="22F9A0A2" w:rsidR="00D86953" w:rsidRDefault="00D86953" w:rsidP="00E36850">
      <w:pPr>
        <w:spacing w:after="0"/>
        <w:rPr>
          <w:rFonts w:eastAsia="Calibri"/>
        </w:rPr>
      </w:pPr>
      <w:r w:rsidRPr="00DE53CE">
        <w:t xml:space="preserve">Sedita J (2019) </w:t>
      </w:r>
      <w:r w:rsidRPr="00DE53CE">
        <w:rPr>
          <w:rStyle w:val="Emphasis"/>
        </w:rPr>
        <w:t>The Writing Rope: A Framework for Explicit Writing Instruction in All Subjects</w:t>
      </w:r>
      <w:r w:rsidRPr="00DE53CE">
        <w:t>, Paul H Brookes Publishing, Baltimore.</w:t>
      </w:r>
    </w:p>
    <w:p w14:paraId="1966E6EC" w14:textId="2309CD22" w:rsidR="00E36850" w:rsidRPr="00E63296" w:rsidRDefault="00E36850" w:rsidP="00E36850">
      <w:pPr>
        <w:spacing w:after="0"/>
        <w:rPr>
          <w:rFonts w:eastAsia="Calibri"/>
        </w:rPr>
      </w:pPr>
      <w:r w:rsidRPr="00E63296">
        <w:rPr>
          <w:rFonts w:eastAsia="Calibri"/>
        </w:rPr>
        <w:t>State of New South Wales (Department of Education) (n</w:t>
      </w:r>
      <w:r w:rsidR="00FA5736">
        <w:rPr>
          <w:rFonts w:eastAsia="Calibri"/>
        </w:rPr>
        <w:t>.</w:t>
      </w:r>
      <w:r w:rsidRPr="00E63296">
        <w:rPr>
          <w:rFonts w:eastAsia="Calibri"/>
        </w:rPr>
        <w:t>d</w:t>
      </w:r>
      <w:r w:rsidR="00FA5736">
        <w:rPr>
          <w:rFonts w:eastAsia="Calibri"/>
        </w:rPr>
        <w:t>.</w:t>
      </w:r>
      <w:r w:rsidRPr="00E63296">
        <w:rPr>
          <w:rFonts w:eastAsia="Calibri"/>
        </w:rPr>
        <w:t xml:space="preserve">) </w:t>
      </w:r>
      <w:hyperlink r:id="rId68">
        <w:r w:rsidRPr="00E63296">
          <w:rPr>
            <w:rFonts w:eastAsia="Calibri"/>
            <w:i/>
            <w:color w:val="2F5496" w:themeColor="accent1" w:themeShade="BF"/>
            <w:u w:val="single"/>
          </w:rPr>
          <w:t>Digital Learning Selector</w:t>
        </w:r>
      </w:hyperlink>
      <w:r w:rsidRPr="00E63296">
        <w:rPr>
          <w:rFonts w:eastAsia="Calibri"/>
        </w:rPr>
        <w:t xml:space="preserve">, NSW Department of Education website, accessed </w:t>
      </w:r>
      <w:r>
        <w:rPr>
          <w:rFonts w:eastAsia="Calibri"/>
        </w:rPr>
        <w:t>28 September</w:t>
      </w:r>
      <w:r w:rsidRPr="00E63296">
        <w:rPr>
          <w:rFonts w:eastAsia="Calibri"/>
        </w:rPr>
        <w:t xml:space="preserve"> 2023.</w:t>
      </w:r>
    </w:p>
    <w:p w14:paraId="1B3C3209" w14:textId="1FAACA97" w:rsidR="00BB6564" w:rsidRDefault="00180BE3" w:rsidP="00BB6564">
      <w:pPr>
        <w:spacing w:after="0"/>
        <w:rPr>
          <w:rFonts w:eastAsia="Calibri"/>
        </w:rPr>
      </w:pPr>
      <w:r w:rsidRPr="00180BE3">
        <w:rPr>
          <w:rFonts w:eastAsia="Calibri"/>
        </w:rPr>
        <w:t>State of New South Wales (Department of Education) (n</w:t>
      </w:r>
      <w:r w:rsidR="00FA5736">
        <w:rPr>
          <w:rFonts w:eastAsia="Calibri"/>
        </w:rPr>
        <w:t>.</w:t>
      </w:r>
      <w:r w:rsidRPr="00180BE3">
        <w:rPr>
          <w:rFonts w:eastAsia="Calibri"/>
        </w:rPr>
        <w:t>d</w:t>
      </w:r>
      <w:r w:rsidR="00FA5736">
        <w:rPr>
          <w:rFonts w:eastAsia="Calibri"/>
        </w:rPr>
        <w:t>.</w:t>
      </w:r>
      <w:r w:rsidRPr="00180BE3">
        <w:rPr>
          <w:rFonts w:eastAsia="Calibri"/>
        </w:rPr>
        <w:t xml:space="preserve">) </w:t>
      </w:r>
      <w:hyperlink r:id="rId69" w:history="1">
        <w:r w:rsidRPr="00180BE3">
          <w:rPr>
            <w:rFonts w:eastAsia="Calibri"/>
            <w:i/>
            <w:iCs/>
            <w:color w:val="2F5496" w:themeColor="accent1" w:themeShade="BF"/>
            <w:u w:val="single"/>
          </w:rPr>
          <w:t>HSC minimum standard</w:t>
        </w:r>
      </w:hyperlink>
      <w:r w:rsidRPr="00180BE3">
        <w:rPr>
          <w:rFonts w:eastAsia="Calibri"/>
          <w:i/>
          <w:iCs/>
          <w:color w:val="2F5496" w:themeColor="accent1" w:themeShade="BF"/>
          <w:u w:val="single"/>
        </w:rPr>
        <w:t xml:space="preserve"> resource</w:t>
      </w:r>
      <w:r w:rsidRPr="00180BE3">
        <w:rPr>
          <w:rFonts w:eastAsia="Calibri"/>
          <w:color w:val="2F5496" w:themeColor="accent1" w:themeShade="BF"/>
          <w:u w:val="single"/>
        </w:rPr>
        <w:t>,</w:t>
      </w:r>
      <w:r w:rsidRPr="00180BE3">
        <w:rPr>
          <w:rFonts w:eastAsia="Calibri"/>
        </w:rPr>
        <w:t xml:space="preserve"> HSC minimum standard website, accessed </w:t>
      </w:r>
      <w:r w:rsidR="001D596A">
        <w:rPr>
          <w:rFonts w:eastAsia="Calibri"/>
        </w:rPr>
        <w:t>13 October</w:t>
      </w:r>
      <w:r w:rsidRPr="00180BE3">
        <w:rPr>
          <w:rFonts w:eastAsia="Calibri"/>
        </w:rPr>
        <w:t xml:space="preserve"> 2023.</w:t>
      </w:r>
    </w:p>
    <w:p w14:paraId="013E89AD" w14:textId="77777777" w:rsidR="00FF6455" w:rsidRPr="001328F0" w:rsidRDefault="00FF6455" w:rsidP="00FF6455">
      <w:pPr>
        <w:spacing w:after="0"/>
        <w:rPr>
          <w:rFonts w:eastAsia="Calibri"/>
          <w:lang w:eastAsia="zh-CN"/>
        </w:rPr>
      </w:pPr>
      <w:r w:rsidRPr="00B41C35">
        <w:rPr>
          <w:rFonts w:eastAsia="Calibri"/>
          <w:lang w:eastAsia="zh-CN"/>
        </w:rPr>
        <w:t>State of New South Wales (Department of Education) (n</w:t>
      </w:r>
      <w:r>
        <w:rPr>
          <w:rFonts w:eastAsia="Calibri"/>
          <w:lang w:eastAsia="zh-CN"/>
        </w:rPr>
        <w:t>.</w:t>
      </w:r>
      <w:r w:rsidRPr="00B41C35">
        <w:rPr>
          <w:rFonts w:eastAsia="Calibri"/>
          <w:lang w:eastAsia="zh-CN"/>
        </w:rPr>
        <w:t>d</w:t>
      </w:r>
      <w:r>
        <w:rPr>
          <w:rFonts w:eastAsia="Calibri"/>
          <w:lang w:eastAsia="zh-CN"/>
        </w:rPr>
        <w:t>.</w:t>
      </w:r>
      <w:r w:rsidRPr="00B41C35">
        <w:rPr>
          <w:rFonts w:eastAsia="Calibri"/>
          <w:lang w:eastAsia="zh-CN"/>
        </w:rPr>
        <w:t xml:space="preserve">) </w:t>
      </w:r>
      <w:r>
        <w:rPr>
          <w:rFonts w:eastAsia="Calibri"/>
          <w:lang w:eastAsia="zh-CN"/>
        </w:rPr>
        <w:t>‘</w:t>
      </w:r>
      <w:hyperlink r:id="rId70" w:anchor=":~:text=The%20Student%20Podcaster-,The%20Student%20Podcaster,-The%20Student%20Podcaster" w:history="1">
        <w:r>
          <w:rPr>
            <w:rStyle w:val="Hyperlink"/>
            <w:rFonts w:eastAsia="Calibri"/>
            <w:lang w:eastAsia="zh-CN"/>
          </w:rPr>
          <w:t>The Student Podcaster</w:t>
        </w:r>
      </w:hyperlink>
      <w:r>
        <w:rPr>
          <w:rFonts w:eastAsia="Calibri"/>
          <w:lang w:eastAsia="zh-CN"/>
        </w:rPr>
        <w:t>’,</w:t>
      </w:r>
      <w:r w:rsidRPr="00B41C35">
        <w:rPr>
          <w:rFonts w:eastAsia="Calibri"/>
          <w:lang w:eastAsia="zh-CN"/>
        </w:rPr>
        <w:t xml:space="preserve"> </w:t>
      </w:r>
      <w:r w:rsidRPr="00AB5A0D">
        <w:rPr>
          <w:rStyle w:val="Emphasis"/>
          <w:lang w:eastAsia="zh-CN"/>
        </w:rPr>
        <w:t>Teaching and Learning Resources</w:t>
      </w:r>
      <w:r>
        <w:rPr>
          <w:rFonts w:eastAsia="Calibri"/>
          <w:lang w:eastAsia="zh-CN"/>
        </w:rPr>
        <w:t xml:space="preserve">, </w:t>
      </w:r>
      <w:r w:rsidRPr="00AB5A0D">
        <w:t>Technology 4 Learning website</w:t>
      </w:r>
      <w:r w:rsidRPr="00B41C35">
        <w:rPr>
          <w:rFonts w:eastAsia="Calibri"/>
          <w:lang w:eastAsia="zh-CN"/>
        </w:rPr>
        <w:t xml:space="preserve">, accessed </w:t>
      </w:r>
      <w:r>
        <w:rPr>
          <w:rFonts w:eastAsia="Calibri"/>
          <w:lang w:eastAsia="zh-CN"/>
        </w:rPr>
        <w:t>5 October</w:t>
      </w:r>
      <w:r w:rsidRPr="00B41C35">
        <w:rPr>
          <w:rFonts w:eastAsia="Calibri"/>
          <w:lang w:eastAsia="zh-CN"/>
        </w:rPr>
        <w:t xml:space="preserve"> 2023.</w:t>
      </w:r>
    </w:p>
    <w:p w14:paraId="573458A9" w14:textId="77777777" w:rsidR="00FF6455" w:rsidRDefault="00FF6455" w:rsidP="00FF6455">
      <w:pPr>
        <w:spacing w:after="0"/>
      </w:pPr>
      <w:r w:rsidRPr="0031271F">
        <w:t xml:space="preserve">State of New South Wales (Department of Education) (n.d.) </w:t>
      </w:r>
      <w:hyperlink r:id="rId71" w:history="1">
        <w:r w:rsidRPr="00991081">
          <w:rPr>
            <w:i/>
            <w:iCs/>
            <w:color w:val="2F5496" w:themeColor="accent1" w:themeShade="BF"/>
            <w:u w:val="single"/>
          </w:rPr>
          <w:t>Working in partnership with the NSW AECG Inc</w:t>
        </w:r>
        <w:r w:rsidRPr="0031271F">
          <w:rPr>
            <w:color w:val="2F5496" w:themeColor="accent1" w:themeShade="BF"/>
            <w:u w:val="single"/>
          </w:rPr>
          <w:t>,</w:t>
        </w:r>
      </w:hyperlink>
      <w:r w:rsidRPr="0031271F">
        <w:t xml:space="preserve"> NSW Department of Education website, accessed 17 October 2023.</w:t>
      </w:r>
    </w:p>
    <w:p w14:paraId="4AC3BC0E" w14:textId="77777777" w:rsidR="00595B77" w:rsidRDefault="00595B77" w:rsidP="00595B77">
      <w:r w:rsidRPr="00AB5365">
        <w:t xml:space="preserve">Tomas Tree (20 March 2016) </w:t>
      </w:r>
      <w:hyperlink r:id="rId72" w:history="1">
        <w:r w:rsidRPr="00AB5365">
          <w:rPr>
            <w:rStyle w:val="Hyperlink"/>
          </w:rPr>
          <w:t>'Crocodile Dundee - That is not a knife scene!' [video]</w:t>
        </w:r>
      </w:hyperlink>
      <w:r w:rsidRPr="00AB5365">
        <w:t xml:space="preserve">, </w:t>
      </w:r>
      <w:r w:rsidRPr="00AB5365">
        <w:rPr>
          <w:i/>
          <w:iCs/>
        </w:rPr>
        <w:t>Tomas Tree</w:t>
      </w:r>
      <w:r w:rsidRPr="00AB5365">
        <w:t xml:space="preserve">, </w:t>
      </w:r>
      <w:r w:rsidRPr="00AB5365">
        <w:rPr>
          <w:rStyle w:val="Emphasis"/>
          <w:i w:val="0"/>
          <w:iCs w:val="0"/>
        </w:rPr>
        <w:t>YouTube</w:t>
      </w:r>
      <w:r w:rsidRPr="00AB5365">
        <w:t>, accessed 28 September 2023.</w:t>
      </w:r>
    </w:p>
    <w:p w14:paraId="334A6278" w14:textId="77777777" w:rsidR="00595B77" w:rsidRDefault="00595B77" w:rsidP="00595B77">
      <w:r w:rsidRPr="00F10CDA">
        <w:t xml:space="preserve">Tourism Australia (5 February 2018) </w:t>
      </w:r>
      <w:hyperlink r:id="rId73" w:history="1">
        <w:r w:rsidRPr="00F10CDA">
          <w:rPr>
            <w:rStyle w:val="Hyperlink"/>
          </w:rPr>
          <w:t>'Tourism Australia Dundee Super Bowl Ad 2018 w/ Chris Hemsworth and Danny McBride (Extended)' [video]</w:t>
        </w:r>
      </w:hyperlink>
      <w:r w:rsidRPr="00F10CDA">
        <w:t xml:space="preserve">, </w:t>
      </w:r>
      <w:r w:rsidRPr="00F10CDA">
        <w:rPr>
          <w:i/>
          <w:iCs/>
        </w:rPr>
        <w:t>Australia,</w:t>
      </w:r>
      <w:r w:rsidRPr="00F10CDA">
        <w:rPr>
          <w:rStyle w:val="Emphasis"/>
        </w:rPr>
        <w:t xml:space="preserve"> </w:t>
      </w:r>
      <w:r w:rsidRPr="00F10CDA">
        <w:rPr>
          <w:rStyle w:val="Emphasis"/>
          <w:i w:val="0"/>
          <w:iCs w:val="0"/>
        </w:rPr>
        <w:t>YouTube</w:t>
      </w:r>
      <w:r w:rsidRPr="00F10CDA">
        <w:t>, accessed 28 September 2023.</w:t>
      </w:r>
    </w:p>
    <w:p w14:paraId="3CD46335" w14:textId="4C65AFB3" w:rsidR="00212421" w:rsidRDefault="00212421" w:rsidP="0031271F">
      <w:pPr>
        <w:spacing w:after="0"/>
      </w:pPr>
      <w:r>
        <w:t xml:space="preserve">Working with Indigenous Australians (2020) </w:t>
      </w:r>
      <w:hyperlink r:id="rId74" w:anchor=":~:text=Aboriginal%20people%20would%20lose%20their%20identity" w:history="1">
        <w:r w:rsidRPr="00EB4C2B">
          <w:rPr>
            <w:rStyle w:val="Hyperlink"/>
            <w:i/>
            <w:iCs/>
          </w:rPr>
          <w:t>Assimilation (1940s to the 1960s)</w:t>
        </w:r>
      </w:hyperlink>
      <w:r w:rsidR="00F3335D">
        <w:t xml:space="preserve"> [website]</w:t>
      </w:r>
      <w:r w:rsidR="00991081">
        <w:t>,</w:t>
      </w:r>
      <w:r>
        <w:t xml:space="preserve"> accessed 8 November 2023.</w:t>
      </w:r>
    </w:p>
    <w:p w14:paraId="3DA2AF19" w14:textId="77777777" w:rsidR="008F33FF" w:rsidRDefault="008F33FF" w:rsidP="008F33FF">
      <w:r>
        <w:t xml:space="preserve">YouTube (2018) </w:t>
      </w:r>
      <w:hyperlink r:id="rId75" w:history="1">
        <w:r w:rsidRPr="00C02C80">
          <w:rPr>
            <w:rStyle w:val="Hyperlink"/>
          </w:rPr>
          <w:t>Tourism Australia Dundee Super Bowl Ad 2018 [</w:t>
        </w:r>
        <w:r>
          <w:rPr>
            <w:rStyle w:val="Hyperlink"/>
          </w:rPr>
          <w:t>YouTube clip</w:t>
        </w:r>
        <w:r w:rsidRPr="00C02C80">
          <w:rPr>
            <w:rStyle w:val="Hyperlink"/>
          </w:rPr>
          <w:t>],</w:t>
        </w:r>
      </w:hyperlink>
      <w:r w:rsidRPr="00F96AB1">
        <w:rPr>
          <w:rStyle w:val="Emphasis"/>
        </w:rPr>
        <w:t xml:space="preserve"> Yo</w:t>
      </w:r>
      <w:r>
        <w:rPr>
          <w:rStyle w:val="Emphasis"/>
        </w:rPr>
        <w:t>uT</w:t>
      </w:r>
      <w:r w:rsidRPr="00F96AB1">
        <w:rPr>
          <w:rStyle w:val="Emphasis"/>
        </w:rPr>
        <w:t>ube</w:t>
      </w:r>
      <w:r>
        <w:t>, accessed 28 September 2023.</w:t>
      </w:r>
    </w:p>
    <w:p w14:paraId="4C864E78" w14:textId="77777777" w:rsidR="008F33FF" w:rsidRDefault="008F33FF" w:rsidP="0031271F">
      <w:pPr>
        <w:spacing w:after="0"/>
      </w:pPr>
    </w:p>
    <w:p w14:paraId="01ECB5EC" w14:textId="77777777" w:rsidR="009462FA" w:rsidRDefault="009462FA" w:rsidP="0031271F">
      <w:pPr>
        <w:spacing w:after="0"/>
        <w:sectPr w:rsidR="009462FA" w:rsidSect="007769A7">
          <w:headerReference w:type="default" r:id="rId76"/>
          <w:footerReference w:type="default" r:id="rId77"/>
          <w:headerReference w:type="first" r:id="rId78"/>
          <w:footerReference w:type="first" r:id="rId79"/>
          <w:pgSz w:w="11906" w:h="16838"/>
          <w:pgMar w:top="1134" w:right="1134" w:bottom="1134" w:left="1134" w:header="709" w:footer="709" w:gutter="0"/>
          <w:pgNumType w:start="0"/>
          <w:cols w:space="708"/>
          <w:titlePg/>
          <w:docGrid w:linePitch="360"/>
        </w:sectPr>
      </w:pPr>
    </w:p>
    <w:p w14:paraId="28D76F8E" w14:textId="77777777" w:rsidR="009462FA" w:rsidRPr="001748AB" w:rsidRDefault="009462FA" w:rsidP="009462FA">
      <w:pPr>
        <w:rPr>
          <w:rStyle w:val="Strong"/>
          <w:szCs w:val="22"/>
        </w:rPr>
      </w:pPr>
      <w:r w:rsidRPr="001748AB">
        <w:rPr>
          <w:rStyle w:val="Strong"/>
          <w:szCs w:val="22"/>
        </w:rPr>
        <w:lastRenderedPageBreak/>
        <w:t>© State of New South Wales (Department of Education), 2023</w:t>
      </w:r>
    </w:p>
    <w:p w14:paraId="6BDF5960" w14:textId="77777777" w:rsidR="009462FA" w:rsidRDefault="009462FA" w:rsidP="009462FA">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727499F4" w14:textId="77777777" w:rsidR="009462FA" w:rsidRDefault="009462FA" w:rsidP="009462FA">
      <w:r>
        <w:t xml:space="preserve">Copyright material available in this resource and owned by the NSW Department of Education is licensed under a </w:t>
      </w:r>
      <w:hyperlink r:id="rId80" w:history="1">
        <w:r w:rsidRPr="003B3E41">
          <w:rPr>
            <w:rStyle w:val="Hyperlink"/>
          </w:rPr>
          <w:t>Creative Commons Attribution 4.0 International (CC BY 4.0) license</w:t>
        </w:r>
      </w:hyperlink>
      <w:r>
        <w:t>.</w:t>
      </w:r>
    </w:p>
    <w:p w14:paraId="7E431CFF" w14:textId="77777777" w:rsidR="009462FA" w:rsidRDefault="009462FA" w:rsidP="009462FA">
      <w:r>
        <w:t xml:space="preserve"> </w:t>
      </w:r>
      <w:r>
        <w:rPr>
          <w:noProof/>
        </w:rPr>
        <w:drawing>
          <wp:inline distT="0" distB="0" distL="0" distR="0" wp14:anchorId="273D9ACB" wp14:editId="0168339E">
            <wp:extent cx="1228725" cy="428625"/>
            <wp:effectExtent l="0" t="0" r="9525" b="9525"/>
            <wp:docPr id="32" name="Picture 32" descr="Creative Commons Attribution license log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80"/>
                    </pic:cNvPr>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FBC7079" w14:textId="77777777" w:rsidR="009462FA" w:rsidRDefault="009462FA" w:rsidP="009462FA">
      <w:r>
        <w:t>This license allows you to share and adapt the material for any purpose, even commercially.</w:t>
      </w:r>
    </w:p>
    <w:p w14:paraId="2B33CC51" w14:textId="77777777" w:rsidR="009462FA" w:rsidRDefault="009462FA" w:rsidP="009462FA">
      <w:r>
        <w:t>Attribution should be given to © State of New South Wales (Department of Education), 2023.</w:t>
      </w:r>
    </w:p>
    <w:p w14:paraId="7D320ABA" w14:textId="77777777" w:rsidR="009462FA" w:rsidRDefault="009462FA" w:rsidP="009462FA">
      <w:r>
        <w:t>Material in this resource not available under a Creative Commons license:</w:t>
      </w:r>
    </w:p>
    <w:p w14:paraId="03D27078" w14:textId="77777777" w:rsidR="009462FA" w:rsidRDefault="009462FA" w:rsidP="00CC593E">
      <w:pPr>
        <w:pStyle w:val="ListBullet"/>
      </w:pPr>
      <w:r>
        <w:t>the NSW Department of Education logo, other logos and trademark-protected material</w:t>
      </w:r>
    </w:p>
    <w:p w14:paraId="3B31587A" w14:textId="77777777" w:rsidR="009462FA" w:rsidRDefault="009462FA" w:rsidP="00CC593E">
      <w:pPr>
        <w:pStyle w:val="ListBullet"/>
      </w:pPr>
      <w:r>
        <w:t>material owned by a third party that has been reproduced with permission. You will need to obtain permission from the third party to reuse its material.</w:t>
      </w:r>
    </w:p>
    <w:p w14:paraId="6F1C1297" w14:textId="77777777" w:rsidR="009462FA" w:rsidRPr="003B3E41" w:rsidRDefault="009462FA" w:rsidP="009462FA">
      <w:pPr>
        <w:pStyle w:val="FeatureBox2"/>
        <w:rPr>
          <w:rStyle w:val="Strong"/>
        </w:rPr>
      </w:pPr>
      <w:r w:rsidRPr="003B3E41">
        <w:rPr>
          <w:rStyle w:val="Strong"/>
        </w:rPr>
        <w:t>Links to third-party material and websites</w:t>
      </w:r>
    </w:p>
    <w:p w14:paraId="230215A1" w14:textId="77777777" w:rsidR="009462FA" w:rsidRDefault="009462FA" w:rsidP="009462F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204952F" w14:textId="77777777" w:rsidR="009462FA" w:rsidRPr="00607DF0" w:rsidRDefault="009462FA" w:rsidP="009462F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p w14:paraId="2C0AF7A8" w14:textId="63AE17E4" w:rsidR="00E21D4B" w:rsidRPr="007769A7" w:rsidRDefault="00E21D4B" w:rsidP="009462FA">
      <w:pPr>
        <w:spacing w:before="0"/>
      </w:pPr>
    </w:p>
    <w:sectPr w:rsidR="00E21D4B" w:rsidRPr="007769A7" w:rsidSect="00F73CC0">
      <w:headerReference w:type="first" r:id="rId82"/>
      <w:footerReference w:type="first" r:id="rId8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283C5" w14:textId="77777777" w:rsidR="00481BA4" w:rsidRDefault="00481BA4" w:rsidP="00E51733">
      <w:r>
        <w:separator/>
      </w:r>
    </w:p>
  </w:endnote>
  <w:endnote w:type="continuationSeparator" w:id="0">
    <w:p w14:paraId="0ACF6B68" w14:textId="77777777" w:rsidR="00481BA4" w:rsidRDefault="00481BA4" w:rsidP="00E51733">
      <w:r>
        <w:continuationSeparator/>
      </w:r>
    </w:p>
  </w:endnote>
  <w:endnote w:type="continuationNotice" w:id="1">
    <w:p w14:paraId="1DC1FE7C" w14:textId="77777777" w:rsidR="00481BA4" w:rsidRDefault="00481BA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8410" w14:textId="7C089389" w:rsidR="00873179" w:rsidRPr="00123A38" w:rsidRDefault="00873179" w:rsidP="00873179">
    <w:pPr>
      <w:pStyle w:val="Footer"/>
    </w:pPr>
    <w:r>
      <w:t xml:space="preserve">© NSW Department of Education, </w:t>
    </w:r>
    <w:r>
      <w:fldChar w:fldCharType="begin"/>
    </w:r>
    <w:r>
      <w:instrText xml:space="preserve"> DATE  \@ "MMM-yy"  \* MERGEFORMAT </w:instrText>
    </w:r>
    <w:r>
      <w:fldChar w:fldCharType="separate"/>
    </w:r>
    <w:r w:rsidR="006F501A">
      <w:rPr>
        <w:noProof/>
      </w:rPr>
      <w:t>Nov-23</w:t>
    </w:r>
    <w:r>
      <w:fldChar w:fldCharType="end"/>
    </w:r>
    <w:r>
      <w:ptab w:relativeTo="margin" w:alignment="right" w:leader="none"/>
    </w:r>
    <w:r>
      <w:rPr>
        <w:b/>
        <w:noProof/>
        <w:sz w:val="28"/>
        <w:szCs w:val="28"/>
      </w:rPr>
      <w:drawing>
        <wp:inline distT="0" distB="0" distL="0" distR="0" wp14:anchorId="16A04D21" wp14:editId="1EBBB35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CB7B" w14:textId="77777777" w:rsidR="00873179" w:rsidRPr="002F375A" w:rsidRDefault="00873179" w:rsidP="00873179">
    <w:pPr>
      <w:pStyle w:val="Logo"/>
      <w:tabs>
        <w:tab w:val="clear" w:pos="10200"/>
        <w:tab w:val="left" w:pos="2830"/>
        <w:tab w:val="right" w:pos="9639"/>
      </w:tabs>
      <w:ind w:right="-1"/>
    </w:pPr>
    <w:r>
      <w:tab/>
    </w:r>
    <w:r>
      <w:tab/>
    </w:r>
    <w:r w:rsidRPr="008426B6">
      <w:rPr>
        <w:noProof/>
      </w:rPr>
      <w:drawing>
        <wp:inline distT="0" distB="0" distL="0" distR="0" wp14:anchorId="6984EF3E" wp14:editId="2BDB1B41">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p w14:paraId="5F257D3F" w14:textId="77777777" w:rsidR="00873179" w:rsidRDefault="00873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F248" w14:textId="77777777" w:rsidR="004100C4" w:rsidRPr="00EC1782" w:rsidRDefault="004100C4" w:rsidP="00F73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D7AEC" w14:textId="77777777" w:rsidR="00481BA4" w:rsidRDefault="00481BA4" w:rsidP="00E51733">
      <w:r>
        <w:separator/>
      </w:r>
    </w:p>
  </w:footnote>
  <w:footnote w:type="continuationSeparator" w:id="0">
    <w:p w14:paraId="275C5AA8" w14:textId="77777777" w:rsidR="00481BA4" w:rsidRDefault="00481BA4" w:rsidP="00E51733">
      <w:r>
        <w:continuationSeparator/>
      </w:r>
    </w:p>
  </w:footnote>
  <w:footnote w:type="continuationNotice" w:id="1">
    <w:p w14:paraId="574786A9" w14:textId="77777777" w:rsidR="00481BA4" w:rsidRDefault="00481BA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E5AD" w14:textId="6872BED2" w:rsidR="007A6592" w:rsidRDefault="007A6592" w:rsidP="00CF38F5">
    <w:pPr>
      <w:pStyle w:val="Documentname"/>
    </w:pPr>
    <w:r w:rsidRPr="005D4AF5">
      <w:t xml:space="preserve">English Stage 5 (Year 9) </w:t>
    </w:r>
    <w:r w:rsidR="00FF5285">
      <w:t xml:space="preserve">– resource booklet </w:t>
    </w:r>
    <w:r w:rsidRPr="005D4AF5">
      <w:t>–</w:t>
    </w:r>
    <w:r w:rsidR="00165EA8">
      <w:t xml:space="preserve"> </w:t>
    </w:r>
    <w:r w:rsidR="005C6C9E">
      <w:t>P</w:t>
    </w:r>
    <w:r w:rsidR="004C7851">
      <w:t>oetic purpose</w:t>
    </w:r>
    <w:r w:rsidR="004C7851" w:rsidRPr="005D4AF5">
      <w:t xml:space="preserve"> </w:t>
    </w:r>
    <w:r w:rsidR="004C7851">
      <w:t>– p</w:t>
    </w:r>
    <w:r w:rsidRPr="005D4AF5">
      <w:t xml:space="preserve">hases </w:t>
    </w:r>
    <w:r w:rsidR="00525220">
      <w:t>1, 2 and 6</w:t>
    </w:r>
    <w:r w:rsidR="004C7851">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80180" w14:textId="77777777" w:rsidR="00873179" w:rsidRPr="00FA6449" w:rsidRDefault="00000000" w:rsidP="00873179">
    <w:pPr>
      <w:pStyle w:val="Header"/>
      <w:spacing w:after="0"/>
    </w:pPr>
    <w:r>
      <w:pict w14:anchorId="5B413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873179" w:rsidRPr="009D43DD">
      <w:t>NSW Department of Education</w:t>
    </w:r>
    <w:r w:rsidR="00873179"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0EE05" w14:textId="77777777" w:rsidR="004100C4" w:rsidRPr="00EC1782" w:rsidRDefault="004100C4" w:rsidP="00F73C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8"/>
    <w:multiLevelType w:val="singleLevel"/>
    <w:tmpl w:val="CBAC3D44"/>
    <w:lvl w:ilvl="0">
      <w:start w:val="1"/>
      <w:numFmt w:val="decimal"/>
      <w:lvlText w:val="%1."/>
      <w:lvlJc w:val="left"/>
      <w:pPr>
        <w:tabs>
          <w:tab w:val="num" w:pos="360"/>
        </w:tabs>
        <w:ind w:left="360" w:hanging="360"/>
      </w:pPr>
      <w:rPr>
        <w:rFonts w:hint="default"/>
      </w:rPr>
    </w:lvl>
  </w:abstractNum>
  <w:abstractNum w:abstractNumId="2" w15:restartNumberingAfterBreak="0">
    <w:nsid w:val="1C71595F"/>
    <w:multiLevelType w:val="multilevel"/>
    <w:tmpl w:val="3D3452F6"/>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A9D532D"/>
    <w:multiLevelType w:val="multilevel"/>
    <w:tmpl w:val="2350175C"/>
    <w:lvl w:ilvl="0">
      <w:start w:val="1"/>
      <w:numFmt w:val="lowerLetter"/>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B206FB0"/>
    <w:multiLevelType w:val="multilevel"/>
    <w:tmpl w:val="2350175C"/>
    <w:lvl w:ilvl="0">
      <w:start w:val="1"/>
      <w:numFmt w:val="lowerLetter"/>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6F374F3"/>
    <w:multiLevelType w:val="multilevel"/>
    <w:tmpl w:val="2350175C"/>
    <w:lvl w:ilvl="0">
      <w:start w:val="1"/>
      <w:numFmt w:val="lowerLetter"/>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18E61AA"/>
    <w:multiLevelType w:val="hybridMultilevel"/>
    <w:tmpl w:val="15B880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AB730D"/>
    <w:multiLevelType w:val="hybridMultilevel"/>
    <w:tmpl w:val="36222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A30CA2"/>
    <w:multiLevelType w:val="multilevel"/>
    <w:tmpl w:val="2350175C"/>
    <w:lvl w:ilvl="0">
      <w:start w:val="1"/>
      <w:numFmt w:val="lowerLetter"/>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34663566">
    <w:abstractNumId w:val="9"/>
  </w:num>
  <w:num w:numId="2" w16cid:durableId="1252087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5452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2996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6917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827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56613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59839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732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05251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167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82047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2766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1368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46851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2850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5056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71700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0927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14264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38591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3843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66708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7200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329060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6379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601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9445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68274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4140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3549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022611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38331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718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4016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85853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1080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930867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2841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1222817">
    <w:abstractNumId w:val="10"/>
  </w:num>
  <w:num w:numId="41" w16cid:durableId="603729937">
    <w:abstractNumId w:val="4"/>
  </w:num>
  <w:num w:numId="42" w16cid:durableId="264654675">
    <w:abstractNumId w:val="5"/>
  </w:num>
  <w:num w:numId="43" w16cid:durableId="1403985774">
    <w:abstractNumId w:val="7"/>
  </w:num>
  <w:num w:numId="44" w16cid:durableId="1161848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4447191">
    <w:abstractNumId w:val="1"/>
    <w:lvlOverride w:ilvl="0">
      <w:startOverride w:val="2"/>
    </w:lvlOverride>
  </w:num>
  <w:num w:numId="46" w16cid:durableId="1962490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3550819">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8" w16cid:durableId="2044017427">
    <w:abstractNumId w:val="0"/>
  </w:num>
  <w:num w:numId="49" w16cid:durableId="245916438">
    <w:abstractNumId w:val="2"/>
  </w:num>
  <w:num w:numId="50" w16cid:durableId="2147353987">
    <w:abstractNumId w:val="11"/>
  </w:num>
  <w:num w:numId="51" w16cid:durableId="799032651">
    <w:abstractNumId w:val="3"/>
  </w:num>
  <w:num w:numId="52" w16cid:durableId="1620603740">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0F"/>
    <w:rsid w:val="0000097F"/>
    <w:rsid w:val="00000D14"/>
    <w:rsid w:val="00001057"/>
    <w:rsid w:val="000010F3"/>
    <w:rsid w:val="00001417"/>
    <w:rsid w:val="00002AF1"/>
    <w:rsid w:val="00003221"/>
    <w:rsid w:val="0000334B"/>
    <w:rsid w:val="0000352F"/>
    <w:rsid w:val="00003C83"/>
    <w:rsid w:val="00005441"/>
    <w:rsid w:val="00006622"/>
    <w:rsid w:val="00007048"/>
    <w:rsid w:val="00007071"/>
    <w:rsid w:val="000072DF"/>
    <w:rsid w:val="00010D36"/>
    <w:rsid w:val="000111C0"/>
    <w:rsid w:val="00011495"/>
    <w:rsid w:val="000114C8"/>
    <w:rsid w:val="0001175B"/>
    <w:rsid w:val="00012A0E"/>
    <w:rsid w:val="00012A6F"/>
    <w:rsid w:val="00013F56"/>
    <w:rsid w:val="00013FF2"/>
    <w:rsid w:val="000146DB"/>
    <w:rsid w:val="00014EB4"/>
    <w:rsid w:val="00015B38"/>
    <w:rsid w:val="00016AAA"/>
    <w:rsid w:val="00020953"/>
    <w:rsid w:val="00020FAC"/>
    <w:rsid w:val="0002206A"/>
    <w:rsid w:val="00022432"/>
    <w:rsid w:val="00022D25"/>
    <w:rsid w:val="00023A71"/>
    <w:rsid w:val="00023BE1"/>
    <w:rsid w:val="00024572"/>
    <w:rsid w:val="00024D06"/>
    <w:rsid w:val="00025194"/>
    <w:rsid w:val="000252CB"/>
    <w:rsid w:val="0002548F"/>
    <w:rsid w:val="000262E8"/>
    <w:rsid w:val="00026C49"/>
    <w:rsid w:val="0002784C"/>
    <w:rsid w:val="00027906"/>
    <w:rsid w:val="00027B4F"/>
    <w:rsid w:val="00030BF1"/>
    <w:rsid w:val="00031887"/>
    <w:rsid w:val="000324FB"/>
    <w:rsid w:val="00032C14"/>
    <w:rsid w:val="00033715"/>
    <w:rsid w:val="00035575"/>
    <w:rsid w:val="00035A20"/>
    <w:rsid w:val="00036F67"/>
    <w:rsid w:val="000374EA"/>
    <w:rsid w:val="00037794"/>
    <w:rsid w:val="00037C1B"/>
    <w:rsid w:val="00042135"/>
    <w:rsid w:val="00042838"/>
    <w:rsid w:val="00043DB3"/>
    <w:rsid w:val="00044134"/>
    <w:rsid w:val="000447FA"/>
    <w:rsid w:val="00045224"/>
    <w:rsid w:val="000458F6"/>
    <w:rsid w:val="00045F0D"/>
    <w:rsid w:val="0004601A"/>
    <w:rsid w:val="0004750C"/>
    <w:rsid w:val="00047862"/>
    <w:rsid w:val="000518BB"/>
    <w:rsid w:val="00051BC0"/>
    <w:rsid w:val="000520D4"/>
    <w:rsid w:val="00054D26"/>
    <w:rsid w:val="000560F9"/>
    <w:rsid w:val="000564AB"/>
    <w:rsid w:val="000564BC"/>
    <w:rsid w:val="000573BB"/>
    <w:rsid w:val="00057584"/>
    <w:rsid w:val="00060629"/>
    <w:rsid w:val="00060BAE"/>
    <w:rsid w:val="00060C5C"/>
    <w:rsid w:val="00061B19"/>
    <w:rsid w:val="00061D5B"/>
    <w:rsid w:val="0006201E"/>
    <w:rsid w:val="00062738"/>
    <w:rsid w:val="00062C46"/>
    <w:rsid w:val="00062D66"/>
    <w:rsid w:val="00062DDC"/>
    <w:rsid w:val="00063490"/>
    <w:rsid w:val="000637C0"/>
    <w:rsid w:val="00064A5A"/>
    <w:rsid w:val="000654C7"/>
    <w:rsid w:val="00065684"/>
    <w:rsid w:val="00065A16"/>
    <w:rsid w:val="00067756"/>
    <w:rsid w:val="00067D16"/>
    <w:rsid w:val="00067DD1"/>
    <w:rsid w:val="00070BD5"/>
    <w:rsid w:val="000716E8"/>
    <w:rsid w:val="00071914"/>
    <w:rsid w:val="00071964"/>
    <w:rsid w:val="000720EC"/>
    <w:rsid w:val="00072880"/>
    <w:rsid w:val="00072A33"/>
    <w:rsid w:val="00072A8E"/>
    <w:rsid w:val="00072CB7"/>
    <w:rsid w:val="000736DF"/>
    <w:rsid w:val="00073E55"/>
    <w:rsid w:val="00073E91"/>
    <w:rsid w:val="0007456F"/>
    <w:rsid w:val="00074808"/>
    <w:rsid w:val="00074AFB"/>
    <w:rsid w:val="00074F0F"/>
    <w:rsid w:val="00075146"/>
    <w:rsid w:val="000764B8"/>
    <w:rsid w:val="00076845"/>
    <w:rsid w:val="00076E8D"/>
    <w:rsid w:val="000775BD"/>
    <w:rsid w:val="00080390"/>
    <w:rsid w:val="00080BD6"/>
    <w:rsid w:val="00080F79"/>
    <w:rsid w:val="00081329"/>
    <w:rsid w:val="00082E58"/>
    <w:rsid w:val="00084DA9"/>
    <w:rsid w:val="0008503A"/>
    <w:rsid w:val="00085479"/>
    <w:rsid w:val="000867D7"/>
    <w:rsid w:val="00086E52"/>
    <w:rsid w:val="00086E96"/>
    <w:rsid w:val="00087567"/>
    <w:rsid w:val="00092FB5"/>
    <w:rsid w:val="0009333A"/>
    <w:rsid w:val="000935A0"/>
    <w:rsid w:val="00093826"/>
    <w:rsid w:val="000938A0"/>
    <w:rsid w:val="000943ED"/>
    <w:rsid w:val="000944AB"/>
    <w:rsid w:val="000948A0"/>
    <w:rsid w:val="00094A49"/>
    <w:rsid w:val="00095E83"/>
    <w:rsid w:val="000962ED"/>
    <w:rsid w:val="000963B2"/>
    <w:rsid w:val="00096450"/>
    <w:rsid w:val="00096F6F"/>
    <w:rsid w:val="000970C8"/>
    <w:rsid w:val="00097BDB"/>
    <w:rsid w:val="000A0211"/>
    <w:rsid w:val="000A107F"/>
    <w:rsid w:val="000A183A"/>
    <w:rsid w:val="000A1F9E"/>
    <w:rsid w:val="000A241C"/>
    <w:rsid w:val="000A3E12"/>
    <w:rsid w:val="000A475E"/>
    <w:rsid w:val="000A552F"/>
    <w:rsid w:val="000A73C0"/>
    <w:rsid w:val="000B0208"/>
    <w:rsid w:val="000B094B"/>
    <w:rsid w:val="000B0A26"/>
    <w:rsid w:val="000B1F3C"/>
    <w:rsid w:val="000B21D3"/>
    <w:rsid w:val="000B22EF"/>
    <w:rsid w:val="000B2801"/>
    <w:rsid w:val="000B394E"/>
    <w:rsid w:val="000B41BC"/>
    <w:rsid w:val="000B5305"/>
    <w:rsid w:val="000B55B8"/>
    <w:rsid w:val="000B69A9"/>
    <w:rsid w:val="000B7131"/>
    <w:rsid w:val="000B72BD"/>
    <w:rsid w:val="000C0BF5"/>
    <w:rsid w:val="000C17CB"/>
    <w:rsid w:val="000C1B93"/>
    <w:rsid w:val="000C1BA3"/>
    <w:rsid w:val="000C1C04"/>
    <w:rsid w:val="000C24ED"/>
    <w:rsid w:val="000C2907"/>
    <w:rsid w:val="000C3025"/>
    <w:rsid w:val="000C307E"/>
    <w:rsid w:val="000C3825"/>
    <w:rsid w:val="000C38F9"/>
    <w:rsid w:val="000C3F88"/>
    <w:rsid w:val="000C465B"/>
    <w:rsid w:val="000C4E9B"/>
    <w:rsid w:val="000C5F63"/>
    <w:rsid w:val="000C642B"/>
    <w:rsid w:val="000C6547"/>
    <w:rsid w:val="000C7778"/>
    <w:rsid w:val="000D084E"/>
    <w:rsid w:val="000D089E"/>
    <w:rsid w:val="000D0912"/>
    <w:rsid w:val="000D0D96"/>
    <w:rsid w:val="000D0DF8"/>
    <w:rsid w:val="000D1C85"/>
    <w:rsid w:val="000D2043"/>
    <w:rsid w:val="000D2476"/>
    <w:rsid w:val="000D2DF6"/>
    <w:rsid w:val="000D3B7C"/>
    <w:rsid w:val="000D3BBE"/>
    <w:rsid w:val="000D3CC4"/>
    <w:rsid w:val="000D3E57"/>
    <w:rsid w:val="000D4AF7"/>
    <w:rsid w:val="000D7466"/>
    <w:rsid w:val="000E0299"/>
    <w:rsid w:val="000E0F03"/>
    <w:rsid w:val="000E1FC9"/>
    <w:rsid w:val="000E2B10"/>
    <w:rsid w:val="000E2C3F"/>
    <w:rsid w:val="000E3F06"/>
    <w:rsid w:val="000E47C8"/>
    <w:rsid w:val="000E493F"/>
    <w:rsid w:val="000E53F7"/>
    <w:rsid w:val="000E542E"/>
    <w:rsid w:val="000E576B"/>
    <w:rsid w:val="000E597D"/>
    <w:rsid w:val="000E702A"/>
    <w:rsid w:val="000E7ADA"/>
    <w:rsid w:val="000F0966"/>
    <w:rsid w:val="000F186D"/>
    <w:rsid w:val="000F2C96"/>
    <w:rsid w:val="000F34B2"/>
    <w:rsid w:val="000F3D37"/>
    <w:rsid w:val="000F4A37"/>
    <w:rsid w:val="000F4E32"/>
    <w:rsid w:val="000F50FC"/>
    <w:rsid w:val="000F53CB"/>
    <w:rsid w:val="000F628F"/>
    <w:rsid w:val="000F6513"/>
    <w:rsid w:val="000F6ADE"/>
    <w:rsid w:val="000F7800"/>
    <w:rsid w:val="000F7977"/>
    <w:rsid w:val="000F7ABB"/>
    <w:rsid w:val="000F7DAC"/>
    <w:rsid w:val="000F7E16"/>
    <w:rsid w:val="00100200"/>
    <w:rsid w:val="0010052C"/>
    <w:rsid w:val="00100926"/>
    <w:rsid w:val="00100FFB"/>
    <w:rsid w:val="001011FC"/>
    <w:rsid w:val="001015CA"/>
    <w:rsid w:val="001015E2"/>
    <w:rsid w:val="00101950"/>
    <w:rsid w:val="00101AB8"/>
    <w:rsid w:val="00101E54"/>
    <w:rsid w:val="00103053"/>
    <w:rsid w:val="00104528"/>
    <w:rsid w:val="001056C5"/>
    <w:rsid w:val="0010655C"/>
    <w:rsid w:val="00112528"/>
    <w:rsid w:val="00112740"/>
    <w:rsid w:val="0011293F"/>
    <w:rsid w:val="00113CEB"/>
    <w:rsid w:val="00113DB3"/>
    <w:rsid w:val="00115B63"/>
    <w:rsid w:val="001176ED"/>
    <w:rsid w:val="00117C0D"/>
    <w:rsid w:val="001207A8"/>
    <w:rsid w:val="001218FD"/>
    <w:rsid w:val="001224C1"/>
    <w:rsid w:val="00123DDC"/>
    <w:rsid w:val="00123EBD"/>
    <w:rsid w:val="00124FF4"/>
    <w:rsid w:val="001258F3"/>
    <w:rsid w:val="00125C5F"/>
    <w:rsid w:val="0012625C"/>
    <w:rsid w:val="001268AC"/>
    <w:rsid w:val="001275AF"/>
    <w:rsid w:val="001278F7"/>
    <w:rsid w:val="001310E3"/>
    <w:rsid w:val="0013112B"/>
    <w:rsid w:val="00131824"/>
    <w:rsid w:val="001322A7"/>
    <w:rsid w:val="0013254E"/>
    <w:rsid w:val="00133AC9"/>
    <w:rsid w:val="00134070"/>
    <w:rsid w:val="0013466E"/>
    <w:rsid w:val="00134785"/>
    <w:rsid w:val="001351F0"/>
    <w:rsid w:val="001352CB"/>
    <w:rsid w:val="00136005"/>
    <w:rsid w:val="001363A6"/>
    <w:rsid w:val="0013642B"/>
    <w:rsid w:val="00137E34"/>
    <w:rsid w:val="0014074A"/>
    <w:rsid w:val="001417EA"/>
    <w:rsid w:val="00141E53"/>
    <w:rsid w:val="00143175"/>
    <w:rsid w:val="0014317D"/>
    <w:rsid w:val="001432A4"/>
    <w:rsid w:val="0014391B"/>
    <w:rsid w:val="00143D22"/>
    <w:rsid w:val="00143FAB"/>
    <w:rsid w:val="00145B02"/>
    <w:rsid w:val="001463F3"/>
    <w:rsid w:val="0014645D"/>
    <w:rsid w:val="00146613"/>
    <w:rsid w:val="00146D0B"/>
    <w:rsid w:val="00147203"/>
    <w:rsid w:val="001473D4"/>
    <w:rsid w:val="00147B04"/>
    <w:rsid w:val="0015049C"/>
    <w:rsid w:val="00150CA3"/>
    <w:rsid w:val="00151E01"/>
    <w:rsid w:val="0015262C"/>
    <w:rsid w:val="00153D13"/>
    <w:rsid w:val="00154532"/>
    <w:rsid w:val="00154EC7"/>
    <w:rsid w:val="00155C79"/>
    <w:rsid w:val="00155DB6"/>
    <w:rsid w:val="001566F4"/>
    <w:rsid w:val="00157A90"/>
    <w:rsid w:val="00157BD2"/>
    <w:rsid w:val="00160115"/>
    <w:rsid w:val="0016087B"/>
    <w:rsid w:val="00160BF0"/>
    <w:rsid w:val="001617B6"/>
    <w:rsid w:val="00162117"/>
    <w:rsid w:val="00163473"/>
    <w:rsid w:val="00163D28"/>
    <w:rsid w:val="0016455C"/>
    <w:rsid w:val="00164830"/>
    <w:rsid w:val="001649F3"/>
    <w:rsid w:val="00165EA8"/>
    <w:rsid w:val="001665C7"/>
    <w:rsid w:val="00167863"/>
    <w:rsid w:val="00167B5B"/>
    <w:rsid w:val="00167DF6"/>
    <w:rsid w:val="00167FC2"/>
    <w:rsid w:val="001700F3"/>
    <w:rsid w:val="00171670"/>
    <w:rsid w:val="001719D5"/>
    <w:rsid w:val="00172270"/>
    <w:rsid w:val="001739AC"/>
    <w:rsid w:val="0017408C"/>
    <w:rsid w:val="0017410C"/>
    <w:rsid w:val="00175F4C"/>
    <w:rsid w:val="00175FF4"/>
    <w:rsid w:val="001761E8"/>
    <w:rsid w:val="001764C0"/>
    <w:rsid w:val="00176FB4"/>
    <w:rsid w:val="0017754F"/>
    <w:rsid w:val="00177BAF"/>
    <w:rsid w:val="00180588"/>
    <w:rsid w:val="0018078D"/>
    <w:rsid w:val="00180BE3"/>
    <w:rsid w:val="00182481"/>
    <w:rsid w:val="00182772"/>
    <w:rsid w:val="0018332F"/>
    <w:rsid w:val="001840FC"/>
    <w:rsid w:val="00184122"/>
    <w:rsid w:val="00184738"/>
    <w:rsid w:val="00184ADC"/>
    <w:rsid w:val="00184B83"/>
    <w:rsid w:val="00186055"/>
    <w:rsid w:val="00186B04"/>
    <w:rsid w:val="001872E4"/>
    <w:rsid w:val="00187AA2"/>
    <w:rsid w:val="00187D23"/>
    <w:rsid w:val="0019010C"/>
    <w:rsid w:val="001902C8"/>
    <w:rsid w:val="00190C6F"/>
    <w:rsid w:val="00191CF0"/>
    <w:rsid w:val="001920EC"/>
    <w:rsid w:val="00192457"/>
    <w:rsid w:val="001925DE"/>
    <w:rsid w:val="00192ED2"/>
    <w:rsid w:val="001938A9"/>
    <w:rsid w:val="00193E45"/>
    <w:rsid w:val="001947D1"/>
    <w:rsid w:val="0019488D"/>
    <w:rsid w:val="00195C59"/>
    <w:rsid w:val="00196C11"/>
    <w:rsid w:val="00197628"/>
    <w:rsid w:val="00197793"/>
    <w:rsid w:val="00197A0F"/>
    <w:rsid w:val="00197B1E"/>
    <w:rsid w:val="001A0886"/>
    <w:rsid w:val="001A0DD8"/>
    <w:rsid w:val="001A1204"/>
    <w:rsid w:val="001A1BA5"/>
    <w:rsid w:val="001A2054"/>
    <w:rsid w:val="001A277F"/>
    <w:rsid w:val="001A2A8A"/>
    <w:rsid w:val="001A2D64"/>
    <w:rsid w:val="001A2F33"/>
    <w:rsid w:val="001A3009"/>
    <w:rsid w:val="001A3248"/>
    <w:rsid w:val="001A414B"/>
    <w:rsid w:val="001A4B35"/>
    <w:rsid w:val="001A5BEE"/>
    <w:rsid w:val="001A63C4"/>
    <w:rsid w:val="001A78E8"/>
    <w:rsid w:val="001A793B"/>
    <w:rsid w:val="001A7AF0"/>
    <w:rsid w:val="001B040C"/>
    <w:rsid w:val="001B1BB1"/>
    <w:rsid w:val="001B2D33"/>
    <w:rsid w:val="001B2F9F"/>
    <w:rsid w:val="001B3F44"/>
    <w:rsid w:val="001B425D"/>
    <w:rsid w:val="001B73F7"/>
    <w:rsid w:val="001B7CFE"/>
    <w:rsid w:val="001C12CE"/>
    <w:rsid w:val="001C201E"/>
    <w:rsid w:val="001C3016"/>
    <w:rsid w:val="001C454B"/>
    <w:rsid w:val="001C53A9"/>
    <w:rsid w:val="001C5C65"/>
    <w:rsid w:val="001C662A"/>
    <w:rsid w:val="001C7D71"/>
    <w:rsid w:val="001C7E97"/>
    <w:rsid w:val="001C7F3C"/>
    <w:rsid w:val="001D07C2"/>
    <w:rsid w:val="001D1110"/>
    <w:rsid w:val="001D1450"/>
    <w:rsid w:val="001D1851"/>
    <w:rsid w:val="001D19B3"/>
    <w:rsid w:val="001D27AD"/>
    <w:rsid w:val="001D2D1F"/>
    <w:rsid w:val="001D2DCF"/>
    <w:rsid w:val="001D380B"/>
    <w:rsid w:val="001D3E40"/>
    <w:rsid w:val="001D4342"/>
    <w:rsid w:val="001D4555"/>
    <w:rsid w:val="001D5230"/>
    <w:rsid w:val="001D524E"/>
    <w:rsid w:val="001D596A"/>
    <w:rsid w:val="001D62A3"/>
    <w:rsid w:val="001D6AFB"/>
    <w:rsid w:val="001D757C"/>
    <w:rsid w:val="001D7FB6"/>
    <w:rsid w:val="001E02B1"/>
    <w:rsid w:val="001E0DDA"/>
    <w:rsid w:val="001E0F69"/>
    <w:rsid w:val="001E103F"/>
    <w:rsid w:val="001E2799"/>
    <w:rsid w:val="001E355A"/>
    <w:rsid w:val="001E36EB"/>
    <w:rsid w:val="001E498B"/>
    <w:rsid w:val="001E4AA2"/>
    <w:rsid w:val="001E6200"/>
    <w:rsid w:val="001E6215"/>
    <w:rsid w:val="001E6DA0"/>
    <w:rsid w:val="001F01A5"/>
    <w:rsid w:val="001F0FFB"/>
    <w:rsid w:val="001F1387"/>
    <w:rsid w:val="001F16D2"/>
    <w:rsid w:val="001F29AA"/>
    <w:rsid w:val="001F2BBA"/>
    <w:rsid w:val="001F2D78"/>
    <w:rsid w:val="001F36D1"/>
    <w:rsid w:val="001F3A52"/>
    <w:rsid w:val="001F40E1"/>
    <w:rsid w:val="001F42C4"/>
    <w:rsid w:val="001F5994"/>
    <w:rsid w:val="001F603D"/>
    <w:rsid w:val="001F6346"/>
    <w:rsid w:val="001F6EC7"/>
    <w:rsid w:val="00200215"/>
    <w:rsid w:val="00201029"/>
    <w:rsid w:val="00201E30"/>
    <w:rsid w:val="0020208D"/>
    <w:rsid w:val="0020297C"/>
    <w:rsid w:val="00202B42"/>
    <w:rsid w:val="002031BB"/>
    <w:rsid w:val="00203AF1"/>
    <w:rsid w:val="00204448"/>
    <w:rsid w:val="00204C27"/>
    <w:rsid w:val="00204FC2"/>
    <w:rsid w:val="00205563"/>
    <w:rsid w:val="00205576"/>
    <w:rsid w:val="002057DF"/>
    <w:rsid w:val="00205929"/>
    <w:rsid w:val="002068FD"/>
    <w:rsid w:val="00206B3A"/>
    <w:rsid w:val="00210085"/>
    <w:rsid w:val="00210485"/>
    <w:rsid w:val="002105AD"/>
    <w:rsid w:val="00211203"/>
    <w:rsid w:val="00212421"/>
    <w:rsid w:val="0021541F"/>
    <w:rsid w:val="002155AB"/>
    <w:rsid w:val="002162F9"/>
    <w:rsid w:val="00216A87"/>
    <w:rsid w:val="00217970"/>
    <w:rsid w:val="00217A34"/>
    <w:rsid w:val="00217F96"/>
    <w:rsid w:val="002211FC"/>
    <w:rsid w:val="0022136D"/>
    <w:rsid w:val="00222320"/>
    <w:rsid w:val="00223022"/>
    <w:rsid w:val="00223670"/>
    <w:rsid w:val="002245D5"/>
    <w:rsid w:val="00225053"/>
    <w:rsid w:val="00225278"/>
    <w:rsid w:val="00226884"/>
    <w:rsid w:val="002269AE"/>
    <w:rsid w:val="00227896"/>
    <w:rsid w:val="00227C1E"/>
    <w:rsid w:val="0023264A"/>
    <w:rsid w:val="002327DB"/>
    <w:rsid w:val="00232B04"/>
    <w:rsid w:val="00233DC7"/>
    <w:rsid w:val="002340C6"/>
    <w:rsid w:val="00234FC3"/>
    <w:rsid w:val="00235435"/>
    <w:rsid w:val="002362B4"/>
    <w:rsid w:val="00236801"/>
    <w:rsid w:val="00236A70"/>
    <w:rsid w:val="00236F66"/>
    <w:rsid w:val="00237A83"/>
    <w:rsid w:val="002421D5"/>
    <w:rsid w:val="00244FA7"/>
    <w:rsid w:val="00245BE3"/>
    <w:rsid w:val="002466AE"/>
    <w:rsid w:val="002466D2"/>
    <w:rsid w:val="00247070"/>
    <w:rsid w:val="002472B7"/>
    <w:rsid w:val="00247D1E"/>
    <w:rsid w:val="00247EBA"/>
    <w:rsid w:val="00250406"/>
    <w:rsid w:val="002507A6"/>
    <w:rsid w:val="00251530"/>
    <w:rsid w:val="00251E02"/>
    <w:rsid w:val="00252803"/>
    <w:rsid w:val="00253851"/>
    <w:rsid w:val="00254484"/>
    <w:rsid w:val="00254661"/>
    <w:rsid w:val="002549CC"/>
    <w:rsid w:val="0025500A"/>
    <w:rsid w:val="0025592F"/>
    <w:rsid w:val="00255F36"/>
    <w:rsid w:val="00257030"/>
    <w:rsid w:val="002577C7"/>
    <w:rsid w:val="00257808"/>
    <w:rsid w:val="002579F3"/>
    <w:rsid w:val="0026049E"/>
    <w:rsid w:val="002614F1"/>
    <w:rsid w:val="00261802"/>
    <w:rsid w:val="00261BF6"/>
    <w:rsid w:val="00262EBC"/>
    <w:rsid w:val="00262EBF"/>
    <w:rsid w:val="0026352E"/>
    <w:rsid w:val="0026499A"/>
    <w:rsid w:val="002651E2"/>
    <w:rsid w:val="00265372"/>
    <w:rsid w:val="0026548C"/>
    <w:rsid w:val="0026574F"/>
    <w:rsid w:val="00265BBB"/>
    <w:rsid w:val="00266207"/>
    <w:rsid w:val="00266FB7"/>
    <w:rsid w:val="00266FE9"/>
    <w:rsid w:val="00267390"/>
    <w:rsid w:val="00267E5A"/>
    <w:rsid w:val="00271068"/>
    <w:rsid w:val="002713DC"/>
    <w:rsid w:val="0027199C"/>
    <w:rsid w:val="002720EC"/>
    <w:rsid w:val="002721E9"/>
    <w:rsid w:val="0027223A"/>
    <w:rsid w:val="002729E7"/>
    <w:rsid w:val="00272C20"/>
    <w:rsid w:val="0027370C"/>
    <w:rsid w:val="00273BE2"/>
    <w:rsid w:val="00273D43"/>
    <w:rsid w:val="0027439C"/>
    <w:rsid w:val="00274466"/>
    <w:rsid w:val="00274CE5"/>
    <w:rsid w:val="00275073"/>
    <w:rsid w:val="002755E1"/>
    <w:rsid w:val="002762CE"/>
    <w:rsid w:val="00276E9B"/>
    <w:rsid w:val="00280AE3"/>
    <w:rsid w:val="00281D29"/>
    <w:rsid w:val="002824C9"/>
    <w:rsid w:val="002835FF"/>
    <w:rsid w:val="00283B11"/>
    <w:rsid w:val="00283D52"/>
    <w:rsid w:val="00284E0E"/>
    <w:rsid w:val="00285F1B"/>
    <w:rsid w:val="00286141"/>
    <w:rsid w:val="00286388"/>
    <w:rsid w:val="00286B45"/>
    <w:rsid w:val="0028781A"/>
    <w:rsid w:val="002901FB"/>
    <w:rsid w:val="002904AB"/>
    <w:rsid w:val="0029080C"/>
    <w:rsid w:val="00291915"/>
    <w:rsid w:val="00291FA8"/>
    <w:rsid w:val="00291FCF"/>
    <w:rsid w:val="00292726"/>
    <w:rsid w:val="00292D75"/>
    <w:rsid w:val="002930F9"/>
    <w:rsid w:val="0029415C"/>
    <w:rsid w:val="00294F18"/>
    <w:rsid w:val="0029615D"/>
    <w:rsid w:val="002977E0"/>
    <w:rsid w:val="00297D65"/>
    <w:rsid w:val="002A0D95"/>
    <w:rsid w:val="002A1403"/>
    <w:rsid w:val="002A1BCD"/>
    <w:rsid w:val="002A1CF8"/>
    <w:rsid w:val="002A28B4"/>
    <w:rsid w:val="002A2B8C"/>
    <w:rsid w:val="002A3130"/>
    <w:rsid w:val="002A35CF"/>
    <w:rsid w:val="002A45CF"/>
    <w:rsid w:val="002A475D"/>
    <w:rsid w:val="002A510C"/>
    <w:rsid w:val="002A55AE"/>
    <w:rsid w:val="002A58CE"/>
    <w:rsid w:val="002A5E05"/>
    <w:rsid w:val="002A6749"/>
    <w:rsid w:val="002A68DC"/>
    <w:rsid w:val="002A68F8"/>
    <w:rsid w:val="002A7AA0"/>
    <w:rsid w:val="002B06C9"/>
    <w:rsid w:val="002B0889"/>
    <w:rsid w:val="002B0BBE"/>
    <w:rsid w:val="002B0C29"/>
    <w:rsid w:val="002B1060"/>
    <w:rsid w:val="002B14CA"/>
    <w:rsid w:val="002B23EF"/>
    <w:rsid w:val="002B2906"/>
    <w:rsid w:val="002B31AA"/>
    <w:rsid w:val="002B40A6"/>
    <w:rsid w:val="002B50F2"/>
    <w:rsid w:val="002B534F"/>
    <w:rsid w:val="002B5738"/>
    <w:rsid w:val="002B5C55"/>
    <w:rsid w:val="002B5ED3"/>
    <w:rsid w:val="002B68AD"/>
    <w:rsid w:val="002B6A44"/>
    <w:rsid w:val="002B6A56"/>
    <w:rsid w:val="002B6FAE"/>
    <w:rsid w:val="002B7488"/>
    <w:rsid w:val="002B7B1A"/>
    <w:rsid w:val="002C0401"/>
    <w:rsid w:val="002C0492"/>
    <w:rsid w:val="002C08E9"/>
    <w:rsid w:val="002C0F92"/>
    <w:rsid w:val="002C1840"/>
    <w:rsid w:val="002C1946"/>
    <w:rsid w:val="002C21AF"/>
    <w:rsid w:val="002C21B0"/>
    <w:rsid w:val="002C242D"/>
    <w:rsid w:val="002C25C7"/>
    <w:rsid w:val="002C340A"/>
    <w:rsid w:val="002C4C0A"/>
    <w:rsid w:val="002C58D0"/>
    <w:rsid w:val="002C7393"/>
    <w:rsid w:val="002D0427"/>
    <w:rsid w:val="002D1380"/>
    <w:rsid w:val="002D18F8"/>
    <w:rsid w:val="002D1962"/>
    <w:rsid w:val="002D2558"/>
    <w:rsid w:val="002D43A3"/>
    <w:rsid w:val="002D4B4B"/>
    <w:rsid w:val="002D4D2D"/>
    <w:rsid w:val="002D4D87"/>
    <w:rsid w:val="002D5B06"/>
    <w:rsid w:val="002D5BF1"/>
    <w:rsid w:val="002D6222"/>
    <w:rsid w:val="002D70FF"/>
    <w:rsid w:val="002E06BC"/>
    <w:rsid w:val="002E1499"/>
    <w:rsid w:val="002E1516"/>
    <w:rsid w:val="002E4775"/>
    <w:rsid w:val="002E530C"/>
    <w:rsid w:val="002E54FF"/>
    <w:rsid w:val="002E55C4"/>
    <w:rsid w:val="002E675C"/>
    <w:rsid w:val="002E70C2"/>
    <w:rsid w:val="002E74CE"/>
    <w:rsid w:val="002E75E0"/>
    <w:rsid w:val="002E770F"/>
    <w:rsid w:val="002E7C78"/>
    <w:rsid w:val="002F0D9D"/>
    <w:rsid w:val="002F2386"/>
    <w:rsid w:val="002F241C"/>
    <w:rsid w:val="002F246C"/>
    <w:rsid w:val="002F309B"/>
    <w:rsid w:val="002F3D93"/>
    <w:rsid w:val="002F4546"/>
    <w:rsid w:val="002F4C58"/>
    <w:rsid w:val="002F4D9E"/>
    <w:rsid w:val="002F52CA"/>
    <w:rsid w:val="002F53DF"/>
    <w:rsid w:val="002F6133"/>
    <w:rsid w:val="002F6ADF"/>
    <w:rsid w:val="002F6FB1"/>
    <w:rsid w:val="002F72ED"/>
    <w:rsid w:val="002F7CFE"/>
    <w:rsid w:val="00300060"/>
    <w:rsid w:val="00300261"/>
    <w:rsid w:val="00300DF7"/>
    <w:rsid w:val="00301667"/>
    <w:rsid w:val="0030244A"/>
    <w:rsid w:val="00302E49"/>
    <w:rsid w:val="00303085"/>
    <w:rsid w:val="00303112"/>
    <w:rsid w:val="0030338F"/>
    <w:rsid w:val="00303F31"/>
    <w:rsid w:val="003042B7"/>
    <w:rsid w:val="00304D41"/>
    <w:rsid w:val="00306C23"/>
    <w:rsid w:val="00306D4E"/>
    <w:rsid w:val="00306F2C"/>
    <w:rsid w:val="00306FF4"/>
    <w:rsid w:val="0030787E"/>
    <w:rsid w:val="003100F8"/>
    <w:rsid w:val="003106EC"/>
    <w:rsid w:val="00311829"/>
    <w:rsid w:val="0031271F"/>
    <w:rsid w:val="0031342C"/>
    <w:rsid w:val="00313BAB"/>
    <w:rsid w:val="00314789"/>
    <w:rsid w:val="00315EC8"/>
    <w:rsid w:val="00316649"/>
    <w:rsid w:val="0031693B"/>
    <w:rsid w:val="003169BE"/>
    <w:rsid w:val="003170D5"/>
    <w:rsid w:val="00317F1C"/>
    <w:rsid w:val="0032010A"/>
    <w:rsid w:val="00320818"/>
    <w:rsid w:val="00320BB7"/>
    <w:rsid w:val="003214A9"/>
    <w:rsid w:val="003219D6"/>
    <w:rsid w:val="0032240B"/>
    <w:rsid w:val="0032280E"/>
    <w:rsid w:val="0032295D"/>
    <w:rsid w:val="00322A53"/>
    <w:rsid w:val="00322BC7"/>
    <w:rsid w:val="00323F18"/>
    <w:rsid w:val="003244B7"/>
    <w:rsid w:val="00325298"/>
    <w:rsid w:val="0032533A"/>
    <w:rsid w:val="00325510"/>
    <w:rsid w:val="00326344"/>
    <w:rsid w:val="00326CEB"/>
    <w:rsid w:val="003276DE"/>
    <w:rsid w:val="00330028"/>
    <w:rsid w:val="00331AEC"/>
    <w:rsid w:val="0033342C"/>
    <w:rsid w:val="00333CB9"/>
    <w:rsid w:val="0033438B"/>
    <w:rsid w:val="003347BD"/>
    <w:rsid w:val="00335120"/>
    <w:rsid w:val="0033531D"/>
    <w:rsid w:val="00335966"/>
    <w:rsid w:val="00335F81"/>
    <w:rsid w:val="00336763"/>
    <w:rsid w:val="00336B2F"/>
    <w:rsid w:val="00336BE8"/>
    <w:rsid w:val="00336E82"/>
    <w:rsid w:val="0033839D"/>
    <w:rsid w:val="003403AE"/>
    <w:rsid w:val="00340946"/>
    <w:rsid w:val="00340DD9"/>
    <w:rsid w:val="00341CB2"/>
    <w:rsid w:val="0034294C"/>
    <w:rsid w:val="00342E40"/>
    <w:rsid w:val="003434C4"/>
    <w:rsid w:val="003434D0"/>
    <w:rsid w:val="00343B2E"/>
    <w:rsid w:val="00343ED4"/>
    <w:rsid w:val="00344A9B"/>
    <w:rsid w:val="00345A3B"/>
    <w:rsid w:val="00345FFA"/>
    <w:rsid w:val="00346970"/>
    <w:rsid w:val="00346BFB"/>
    <w:rsid w:val="00347428"/>
    <w:rsid w:val="00347EF2"/>
    <w:rsid w:val="003502C7"/>
    <w:rsid w:val="00350B2A"/>
    <w:rsid w:val="003514F8"/>
    <w:rsid w:val="00353246"/>
    <w:rsid w:val="003545DE"/>
    <w:rsid w:val="00354AE2"/>
    <w:rsid w:val="00354D04"/>
    <w:rsid w:val="00354F61"/>
    <w:rsid w:val="003558BB"/>
    <w:rsid w:val="00355D26"/>
    <w:rsid w:val="00356429"/>
    <w:rsid w:val="003564A8"/>
    <w:rsid w:val="00356B6A"/>
    <w:rsid w:val="003570A6"/>
    <w:rsid w:val="00357642"/>
    <w:rsid w:val="00357784"/>
    <w:rsid w:val="003605D9"/>
    <w:rsid w:val="00360DBA"/>
    <w:rsid w:val="00360E17"/>
    <w:rsid w:val="0036164F"/>
    <w:rsid w:val="0036209C"/>
    <w:rsid w:val="003621C2"/>
    <w:rsid w:val="00362859"/>
    <w:rsid w:val="00362AF9"/>
    <w:rsid w:val="00362BBA"/>
    <w:rsid w:val="00362C6F"/>
    <w:rsid w:val="00362E28"/>
    <w:rsid w:val="003631CE"/>
    <w:rsid w:val="003632A8"/>
    <w:rsid w:val="00364BFE"/>
    <w:rsid w:val="00364C47"/>
    <w:rsid w:val="003665DD"/>
    <w:rsid w:val="00367606"/>
    <w:rsid w:val="00370BEF"/>
    <w:rsid w:val="00370C11"/>
    <w:rsid w:val="003734D2"/>
    <w:rsid w:val="00373666"/>
    <w:rsid w:val="0037390D"/>
    <w:rsid w:val="003754BF"/>
    <w:rsid w:val="0037573C"/>
    <w:rsid w:val="00376050"/>
    <w:rsid w:val="00376214"/>
    <w:rsid w:val="003774F0"/>
    <w:rsid w:val="00381BDE"/>
    <w:rsid w:val="00381D02"/>
    <w:rsid w:val="00381DBE"/>
    <w:rsid w:val="00382D5A"/>
    <w:rsid w:val="0038350C"/>
    <w:rsid w:val="0038370C"/>
    <w:rsid w:val="003846A7"/>
    <w:rsid w:val="00384748"/>
    <w:rsid w:val="00384973"/>
    <w:rsid w:val="00385069"/>
    <w:rsid w:val="00385AB5"/>
    <w:rsid w:val="00385CF2"/>
    <w:rsid w:val="00385D69"/>
    <w:rsid w:val="00385DFB"/>
    <w:rsid w:val="003863C0"/>
    <w:rsid w:val="00386A25"/>
    <w:rsid w:val="00386A7E"/>
    <w:rsid w:val="00386F55"/>
    <w:rsid w:val="003874BC"/>
    <w:rsid w:val="003900F6"/>
    <w:rsid w:val="00390181"/>
    <w:rsid w:val="00390577"/>
    <w:rsid w:val="00390C32"/>
    <w:rsid w:val="00390C98"/>
    <w:rsid w:val="00390D52"/>
    <w:rsid w:val="00390E97"/>
    <w:rsid w:val="00392409"/>
    <w:rsid w:val="00392703"/>
    <w:rsid w:val="00393102"/>
    <w:rsid w:val="00393745"/>
    <w:rsid w:val="003937C0"/>
    <w:rsid w:val="003938BA"/>
    <w:rsid w:val="00394F34"/>
    <w:rsid w:val="00395B4B"/>
    <w:rsid w:val="00396965"/>
    <w:rsid w:val="003A1109"/>
    <w:rsid w:val="003A15C9"/>
    <w:rsid w:val="003A17A8"/>
    <w:rsid w:val="003A25C4"/>
    <w:rsid w:val="003A3136"/>
    <w:rsid w:val="003A3BA5"/>
    <w:rsid w:val="003A3DBF"/>
    <w:rsid w:val="003A3E31"/>
    <w:rsid w:val="003A4403"/>
    <w:rsid w:val="003A458D"/>
    <w:rsid w:val="003A4BDA"/>
    <w:rsid w:val="003A5190"/>
    <w:rsid w:val="003A6D79"/>
    <w:rsid w:val="003A7016"/>
    <w:rsid w:val="003B039D"/>
    <w:rsid w:val="003B074A"/>
    <w:rsid w:val="003B0A42"/>
    <w:rsid w:val="003B0FBF"/>
    <w:rsid w:val="003B152D"/>
    <w:rsid w:val="003B240E"/>
    <w:rsid w:val="003B3341"/>
    <w:rsid w:val="003B3411"/>
    <w:rsid w:val="003B3783"/>
    <w:rsid w:val="003B3B21"/>
    <w:rsid w:val="003B3CE3"/>
    <w:rsid w:val="003B59B6"/>
    <w:rsid w:val="003B6A6A"/>
    <w:rsid w:val="003B7083"/>
    <w:rsid w:val="003B767D"/>
    <w:rsid w:val="003B7825"/>
    <w:rsid w:val="003B7C3F"/>
    <w:rsid w:val="003C010F"/>
    <w:rsid w:val="003C0507"/>
    <w:rsid w:val="003C063A"/>
    <w:rsid w:val="003C0677"/>
    <w:rsid w:val="003C253A"/>
    <w:rsid w:val="003C261E"/>
    <w:rsid w:val="003C3091"/>
    <w:rsid w:val="003C34E4"/>
    <w:rsid w:val="003C3701"/>
    <w:rsid w:val="003C4368"/>
    <w:rsid w:val="003C732E"/>
    <w:rsid w:val="003C7E81"/>
    <w:rsid w:val="003C7FAC"/>
    <w:rsid w:val="003C7FC9"/>
    <w:rsid w:val="003D0AAF"/>
    <w:rsid w:val="003D13EF"/>
    <w:rsid w:val="003D15BE"/>
    <w:rsid w:val="003D1CB3"/>
    <w:rsid w:val="003D4530"/>
    <w:rsid w:val="003D47F8"/>
    <w:rsid w:val="003D5B3D"/>
    <w:rsid w:val="003D6483"/>
    <w:rsid w:val="003D7961"/>
    <w:rsid w:val="003D7DE1"/>
    <w:rsid w:val="003E0382"/>
    <w:rsid w:val="003E1140"/>
    <w:rsid w:val="003E1262"/>
    <w:rsid w:val="003E1F66"/>
    <w:rsid w:val="003E2EDD"/>
    <w:rsid w:val="003E3210"/>
    <w:rsid w:val="003E432C"/>
    <w:rsid w:val="003E464E"/>
    <w:rsid w:val="003E4D6B"/>
    <w:rsid w:val="003E5052"/>
    <w:rsid w:val="003E5956"/>
    <w:rsid w:val="003E5EF9"/>
    <w:rsid w:val="003E5FD7"/>
    <w:rsid w:val="003E65BB"/>
    <w:rsid w:val="003E6751"/>
    <w:rsid w:val="003E7121"/>
    <w:rsid w:val="003E7DEC"/>
    <w:rsid w:val="003F0749"/>
    <w:rsid w:val="003F1055"/>
    <w:rsid w:val="003F1377"/>
    <w:rsid w:val="003F1D3B"/>
    <w:rsid w:val="003F21DC"/>
    <w:rsid w:val="003F3336"/>
    <w:rsid w:val="003F4419"/>
    <w:rsid w:val="003F7311"/>
    <w:rsid w:val="003F78AD"/>
    <w:rsid w:val="00400ACE"/>
    <w:rsid w:val="00401084"/>
    <w:rsid w:val="004013EF"/>
    <w:rsid w:val="00402CE2"/>
    <w:rsid w:val="00404623"/>
    <w:rsid w:val="00404907"/>
    <w:rsid w:val="00404DE6"/>
    <w:rsid w:val="004062B0"/>
    <w:rsid w:val="00406F6E"/>
    <w:rsid w:val="00407AC6"/>
    <w:rsid w:val="00407B75"/>
    <w:rsid w:val="00407EF0"/>
    <w:rsid w:val="004100C4"/>
    <w:rsid w:val="004104EF"/>
    <w:rsid w:val="00411241"/>
    <w:rsid w:val="004112A3"/>
    <w:rsid w:val="004114B3"/>
    <w:rsid w:val="0041176A"/>
    <w:rsid w:val="00412E5F"/>
    <w:rsid w:val="00412F2B"/>
    <w:rsid w:val="00414107"/>
    <w:rsid w:val="00414976"/>
    <w:rsid w:val="00414DED"/>
    <w:rsid w:val="004156B3"/>
    <w:rsid w:val="00416204"/>
    <w:rsid w:val="0041695B"/>
    <w:rsid w:val="0041756E"/>
    <w:rsid w:val="004178B3"/>
    <w:rsid w:val="004179FF"/>
    <w:rsid w:val="00417DFB"/>
    <w:rsid w:val="00420009"/>
    <w:rsid w:val="00420F80"/>
    <w:rsid w:val="004224B3"/>
    <w:rsid w:val="004233CD"/>
    <w:rsid w:val="0042539D"/>
    <w:rsid w:val="00425A86"/>
    <w:rsid w:val="00425F65"/>
    <w:rsid w:val="004264D2"/>
    <w:rsid w:val="00426C5C"/>
    <w:rsid w:val="0042E6C0"/>
    <w:rsid w:val="00430F12"/>
    <w:rsid w:val="004312E4"/>
    <w:rsid w:val="0043170D"/>
    <w:rsid w:val="00431D1F"/>
    <w:rsid w:val="004347BC"/>
    <w:rsid w:val="00434CFE"/>
    <w:rsid w:val="0043707A"/>
    <w:rsid w:val="00437A96"/>
    <w:rsid w:val="004404B8"/>
    <w:rsid w:val="00440E8A"/>
    <w:rsid w:val="00441160"/>
    <w:rsid w:val="00441ACB"/>
    <w:rsid w:val="00441E9C"/>
    <w:rsid w:val="0044254A"/>
    <w:rsid w:val="004426AD"/>
    <w:rsid w:val="00443073"/>
    <w:rsid w:val="0044367D"/>
    <w:rsid w:val="004436A9"/>
    <w:rsid w:val="00443A1F"/>
    <w:rsid w:val="004469B6"/>
    <w:rsid w:val="00450463"/>
    <w:rsid w:val="00450676"/>
    <w:rsid w:val="00450DC4"/>
    <w:rsid w:val="00451201"/>
    <w:rsid w:val="00451856"/>
    <w:rsid w:val="00451B64"/>
    <w:rsid w:val="00451DD8"/>
    <w:rsid w:val="00452540"/>
    <w:rsid w:val="0045307B"/>
    <w:rsid w:val="004537CA"/>
    <w:rsid w:val="00454173"/>
    <w:rsid w:val="00454EAE"/>
    <w:rsid w:val="00455373"/>
    <w:rsid w:val="00455858"/>
    <w:rsid w:val="00455A16"/>
    <w:rsid w:val="00455E10"/>
    <w:rsid w:val="00457AB6"/>
    <w:rsid w:val="00460962"/>
    <w:rsid w:val="00461049"/>
    <w:rsid w:val="004612FB"/>
    <w:rsid w:val="0046179D"/>
    <w:rsid w:val="0046442C"/>
    <w:rsid w:val="004644E1"/>
    <w:rsid w:val="00464BEF"/>
    <w:rsid w:val="00464C00"/>
    <w:rsid w:val="00465570"/>
    <w:rsid w:val="00465D09"/>
    <w:rsid w:val="00466198"/>
    <w:rsid w:val="004662AB"/>
    <w:rsid w:val="0046645B"/>
    <w:rsid w:val="00466D71"/>
    <w:rsid w:val="00466FEE"/>
    <w:rsid w:val="004672AF"/>
    <w:rsid w:val="004674C5"/>
    <w:rsid w:val="0047003A"/>
    <w:rsid w:val="0047127E"/>
    <w:rsid w:val="0047156A"/>
    <w:rsid w:val="004715F8"/>
    <w:rsid w:val="00471A40"/>
    <w:rsid w:val="00472C56"/>
    <w:rsid w:val="00472FC4"/>
    <w:rsid w:val="004736AD"/>
    <w:rsid w:val="00473A2D"/>
    <w:rsid w:val="0047409F"/>
    <w:rsid w:val="00474564"/>
    <w:rsid w:val="004752C9"/>
    <w:rsid w:val="00475C38"/>
    <w:rsid w:val="004764F8"/>
    <w:rsid w:val="0047655E"/>
    <w:rsid w:val="00476D4B"/>
    <w:rsid w:val="0047708E"/>
    <w:rsid w:val="00477108"/>
    <w:rsid w:val="0047795F"/>
    <w:rsid w:val="00477A22"/>
    <w:rsid w:val="00480011"/>
    <w:rsid w:val="00480185"/>
    <w:rsid w:val="004801A5"/>
    <w:rsid w:val="004807FE"/>
    <w:rsid w:val="004811A4"/>
    <w:rsid w:val="00481BA4"/>
    <w:rsid w:val="004823B6"/>
    <w:rsid w:val="004826CA"/>
    <w:rsid w:val="004828A1"/>
    <w:rsid w:val="00482C39"/>
    <w:rsid w:val="00482D35"/>
    <w:rsid w:val="004834DA"/>
    <w:rsid w:val="0048373F"/>
    <w:rsid w:val="004844AC"/>
    <w:rsid w:val="0048519F"/>
    <w:rsid w:val="004851B6"/>
    <w:rsid w:val="004860C4"/>
    <w:rsid w:val="00486398"/>
    <w:rsid w:val="0048642E"/>
    <w:rsid w:val="00486CD0"/>
    <w:rsid w:val="00487203"/>
    <w:rsid w:val="0048793F"/>
    <w:rsid w:val="0049049F"/>
    <w:rsid w:val="00490D1C"/>
    <w:rsid w:val="00491389"/>
    <w:rsid w:val="004936FB"/>
    <w:rsid w:val="004940FB"/>
    <w:rsid w:val="004941C3"/>
    <w:rsid w:val="004941D8"/>
    <w:rsid w:val="00496DD5"/>
    <w:rsid w:val="00497E61"/>
    <w:rsid w:val="004A0237"/>
    <w:rsid w:val="004A0A34"/>
    <w:rsid w:val="004A0C01"/>
    <w:rsid w:val="004A1D88"/>
    <w:rsid w:val="004A20DA"/>
    <w:rsid w:val="004A291F"/>
    <w:rsid w:val="004A2EA7"/>
    <w:rsid w:val="004A4940"/>
    <w:rsid w:val="004A54CA"/>
    <w:rsid w:val="004A5B75"/>
    <w:rsid w:val="004A69C6"/>
    <w:rsid w:val="004A6BBE"/>
    <w:rsid w:val="004A7D5E"/>
    <w:rsid w:val="004B002C"/>
    <w:rsid w:val="004B00C5"/>
    <w:rsid w:val="004B05A4"/>
    <w:rsid w:val="004B143F"/>
    <w:rsid w:val="004B484F"/>
    <w:rsid w:val="004B4F8D"/>
    <w:rsid w:val="004B50F9"/>
    <w:rsid w:val="004B55C0"/>
    <w:rsid w:val="004B5A9D"/>
    <w:rsid w:val="004B6345"/>
    <w:rsid w:val="004B6ADF"/>
    <w:rsid w:val="004B6B66"/>
    <w:rsid w:val="004B7308"/>
    <w:rsid w:val="004B7F42"/>
    <w:rsid w:val="004C0708"/>
    <w:rsid w:val="004C0F1D"/>
    <w:rsid w:val="004C11A9"/>
    <w:rsid w:val="004C1355"/>
    <w:rsid w:val="004C2334"/>
    <w:rsid w:val="004C2DF1"/>
    <w:rsid w:val="004C369C"/>
    <w:rsid w:val="004C45F4"/>
    <w:rsid w:val="004C46B7"/>
    <w:rsid w:val="004C4F34"/>
    <w:rsid w:val="004C51E0"/>
    <w:rsid w:val="004C5340"/>
    <w:rsid w:val="004C5A46"/>
    <w:rsid w:val="004C6919"/>
    <w:rsid w:val="004C7851"/>
    <w:rsid w:val="004D0F6D"/>
    <w:rsid w:val="004D2B51"/>
    <w:rsid w:val="004D2CA0"/>
    <w:rsid w:val="004D301B"/>
    <w:rsid w:val="004D3758"/>
    <w:rsid w:val="004D390F"/>
    <w:rsid w:val="004D3A62"/>
    <w:rsid w:val="004D3B59"/>
    <w:rsid w:val="004D43C0"/>
    <w:rsid w:val="004D47D3"/>
    <w:rsid w:val="004D4F5A"/>
    <w:rsid w:val="004D6018"/>
    <w:rsid w:val="004D655E"/>
    <w:rsid w:val="004D68CC"/>
    <w:rsid w:val="004D698C"/>
    <w:rsid w:val="004E0690"/>
    <w:rsid w:val="004E06B6"/>
    <w:rsid w:val="004E1043"/>
    <w:rsid w:val="004E12FD"/>
    <w:rsid w:val="004E1380"/>
    <w:rsid w:val="004E15AB"/>
    <w:rsid w:val="004E15CC"/>
    <w:rsid w:val="004E1C59"/>
    <w:rsid w:val="004E21F2"/>
    <w:rsid w:val="004E2593"/>
    <w:rsid w:val="004E2AD4"/>
    <w:rsid w:val="004E2D09"/>
    <w:rsid w:val="004E355E"/>
    <w:rsid w:val="004E4D03"/>
    <w:rsid w:val="004E4D6E"/>
    <w:rsid w:val="004E5E7D"/>
    <w:rsid w:val="004E6021"/>
    <w:rsid w:val="004E67CD"/>
    <w:rsid w:val="004E6867"/>
    <w:rsid w:val="004E6B9F"/>
    <w:rsid w:val="004E6E7B"/>
    <w:rsid w:val="004E70A7"/>
    <w:rsid w:val="004E734C"/>
    <w:rsid w:val="004E7BBD"/>
    <w:rsid w:val="004E7DFE"/>
    <w:rsid w:val="004F087F"/>
    <w:rsid w:val="004F0BF3"/>
    <w:rsid w:val="004F11E0"/>
    <w:rsid w:val="004F1EFF"/>
    <w:rsid w:val="004F233C"/>
    <w:rsid w:val="004F2533"/>
    <w:rsid w:val="004F363C"/>
    <w:rsid w:val="004F3860"/>
    <w:rsid w:val="004F4437"/>
    <w:rsid w:val="004F48DD"/>
    <w:rsid w:val="004F4E5C"/>
    <w:rsid w:val="004F5204"/>
    <w:rsid w:val="004F55EB"/>
    <w:rsid w:val="004F6AF2"/>
    <w:rsid w:val="004F704E"/>
    <w:rsid w:val="0050002C"/>
    <w:rsid w:val="005006C6"/>
    <w:rsid w:val="00500D09"/>
    <w:rsid w:val="00500EDD"/>
    <w:rsid w:val="00501051"/>
    <w:rsid w:val="0050117F"/>
    <w:rsid w:val="00503B1A"/>
    <w:rsid w:val="0050400D"/>
    <w:rsid w:val="00504837"/>
    <w:rsid w:val="00505C45"/>
    <w:rsid w:val="005077E5"/>
    <w:rsid w:val="00507810"/>
    <w:rsid w:val="00507B5D"/>
    <w:rsid w:val="00507C78"/>
    <w:rsid w:val="00507EC6"/>
    <w:rsid w:val="00507F39"/>
    <w:rsid w:val="00511863"/>
    <w:rsid w:val="00512C49"/>
    <w:rsid w:val="00512F89"/>
    <w:rsid w:val="00513C9E"/>
    <w:rsid w:val="00513E15"/>
    <w:rsid w:val="005142D7"/>
    <w:rsid w:val="0051430D"/>
    <w:rsid w:val="00514BDB"/>
    <w:rsid w:val="00515236"/>
    <w:rsid w:val="00515253"/>
    <w:rsid w:val="00515927"/>
    <w:rsid w:val="00520011"/>
    <w:rsid w:val="0052075F"/>
    <w:rsid w:val="00520B5E"/>
    <w:rsid w:val="005215CB"/>
    <w:rsid w:val="00521F80"/>
    <w:rsid w:val="0052256A"/>
    <w:rsid w:val="005225D0"/>
    <w:rsid w:val="00524504"/>
    <w:rsid w:val="00525220"/>
    <w:rsid w:val="00525BD7"/>
    <w:rsid w:val="00525DAE"/>
    <w:rsid w:val="00526795"/>
    <w:rsid w:val="00526F75"/>
    <w:rsid w:val="00527F85"/>
    <w:rsid w:val="00530492"/>
    <w:rsid w:val="0053298D"/>
    <w:rsid w:val="005329F8"/>
    <w:rsid w:val="00533A7D"/>
    <w:rsid w:val="00534BBC"/>
    <w:rsid w:val="00534E55"/>
    <w:rsid w:val="00535EDF"/>
    <w:rsid w:val="00536163"/>
    <w:rsid w:val="005365EE"/>
    <w:rsid w:val="00537722"/>
    <w:rsid w:val="00537D19"/>
    <w:rsid w:val="005400BC"/>
    <w:rsid w:val="00541819"/>
    <w:rsid w:val="00541FBB"/>
    <w:rsid w:val="005422FC"/>
    <w:rsid w:val="005425BD"/>
    <w:rsid w:val="005432C2"/>
    <w:rsid w:val="00545936"/>
    <w:rsid w:val="005461D9"/>
    <w:rsid w:val="00546CB4"/>
    <w:rsid w:val="00547323"/>
    <w:rsid w:val="00547FBB"/>
    <w:rsid w:val="005500B1"/>
    <w:rsid w:val="00552888"/>
    <w:rsid w:val="00552EA1"/>
    <w:rsid w:val="0055346C"/>
    <w:rsid w:val="00553841"/>
    <w:rsid w:val="00553B82"/>
    <w:rsid w:val="005545DE"/>
    <w:rsid w:val="00554969"/>
    <w:rsid w:val="00554E8D"/>
    <w:rsid w:val="00555761"/>
    <w:rsid w:val="00555B42"/>
    <w:rsid w:val="005563DC"/>
    <w:rsid w:val="005568F6"/>
    <w:rsid w:val="00557BC5"/>
    <w:rsid w:val="005606A9"/>
    <w:rsid w:val="005608F0"/>
    <w:rsid w:val="00560B37"/>
    <w:rsid w:val="00561295"/>
    <w:rsid w:val="00561824"/>
    <w:rsid w:val="00562C11"/>
    <w:rsid w:val="005631DF"/>
    <w:rsid w:val="0056323B"/>
    <w:rsid w:val="005632B6"/>
    <w:rsid w:val="005646EB"/>
    <w:rsid w:val="005648DF"/>
    <w:rsid w:val="005649D2"/>
    <w:rsid w:val="00564C2A"/>
    <w:rsid w:val="0056526A"/>
    <w:rsid w:val="00565B07"/>
    <w:rsid w:val="00565FA6"/>
    <w:rsid w:val="0056636D"/>
    <w:rsid w:val="00566639"/>
    <w:rsid w:val="005666BD"/>
    <w:rsid w:val="00567A10"/>
    <w:rsid w:val="00567AB2"/>
    <w:rsid w:val="005722F7"/>
    <w:rsid w:val="00573D06"/>
    <w:rsid w:val="00574180"/>
    <w:rsid w:val="00574878"/>
    <w:rsid w:val="005765AC"/>
    <w:rsid w:val="00576D77"/>
    <w:rsid w:val="0057705F"/>
    <w:rsid w:val="0058102D"/>
    <w:rsid w:val="005811A7"/>
    <w:rsid w:val="00582E07"/>
    <w:rsid w:val="00582E45"/>
    <w:rsid w:val="00583731"/>
    <w:rsid w:val="00584C54"/>
    <w:rsid w:val="00585AA8"/>
    <w:rsid w:val="00586640"/>
    <w:rsid w:val="00586939"/>
    <w:rsid w:val="005871CF"/>
    <w:rsid w:val="005873D3"/>
    <w:rsid w:val="00590BBA"/>
    <w:rsid w:val="00590ECA"/>
    <w:rsid w:val="00591CB8"/>
    <w:rsid w:val="005927DA"/>
    <w:rsid w:val="005934B4"/>
    <w:rsid w:val="00593713"/>
    <w:rsid w:val="005946D1"/>
    <w:rsid w:val="0059568B"/>
    <w:rsid w:val="00595B77"/>
    <w:rsid w:val="00595C63"/>
    <w:rsid w:val="00595E3C"/>
    <w:rsid w:val="00596787"/>
    <w:rsid w:val="0059692F"/>
    <w:rsid w:val="005972A5"/>
    <w:rsid w:val="00597348"/>
    <w:rsid w:val="00597644"/>
    <w:rsid w:val="00597BE0"/>
    <w:rsid w:val="00597D91"/>
    <w:rsid w:val="005A1853"/>
    <w:rsid w:val="005A19C6"/>
    <w:rsid w:val="005A28CE"/>
    <w:rsid w:val="005A2A4F"/>
    <w:rsid w:val="005A31C5"/>
    <w:rsid w:val="005A34D4"/>
    <w:rsid w:val="005A45DD"/>
    <w:rsid w:val="005A4E3A"/>
    <w:rsid w:val="005A5274"/>
    <w:rsid w:val="005A58D0"/>
    <w:rsid w:val="005A67CA"/>
    <w:rsid w:val="005A711F"/>
    <w:rsid w:val="005B0A13"/>
    <w:rsid w:val="005B13A9"/>
    <w:rsid w:val="005B13DE"/>
    <w:rsid w:val="005B184F"/>
    <w:rsid w:val="005B185B"/>
    <w:rsid w:val="005B1A3E"/>
    <w:rsid w:val="005B1EE0"/>
    <w:rsid w:val="005B2072"/>
    <w:rsid w:val="005B208F"/>
    <w:rsid w:val="005B20EF"/>
    <w:rsid w:val="005B3AA8"/>
    <w:rsid w:val="005B3DA0"/>
    <w:rsid w:val="005B437F"/>
    <w:rsid w:val="005B511F"/>
    <w:rsid w:val="005B5131"/>
    <w:rsid w:val="005B5245"/>
    <w:rsid w:val="005B5461"/>
    <w:rsid w:val="005B684A"/>
    <w:rsid w:val="005B77E0"/>
    <w:rsid w:val="005C1161"/>
    <w:rsid w:val="005C14A7"/>
    <w:rsid w:val="005C176F"/>
    <w:rsid w:val="005C17D5"/>
    <w:rsid w:val="005C222C"/>
    <w:rsid w:val="005C2417"/>
    <w:rsid w:val="005C2E6C"/>
    <w:rsid w:val="005C48B9"/>
    <w:rsid w:val="005C5231"/>
    <w:rsid w:val="005C528F"/>
    <w:rsid w:val="005C5668"/>
    <w:rsid w:val="005C5B5B"/>
    <w:rsid w:val="005C5BE7"/>
    <w:rsid w:val="005C61A3"/>
    <w:rsid w:val="005C6723"/>
    <w:rsid w:val="005C6821"/>
    <w:rsid w:val="005C6996"/>
    <w:rsid w:val="005C6B67"/>
    <w:rsid w:val="005C6C9E"/>
    <w:rsid w:val="005C7258"/>
    <w:rsid w:val="005D0140"/>
    <w:rsid w:val="005D0409"/>
    <w:rsid w:val="005D0604"/>
    <w:rsid w:val="005D0A35"/>
    <w:rsid w:val="005D1607"/>
    <w:rsid w:val="005D1E08"/>
    <w:rsid w:val="005D263B"/>
    <w:rsid w:val="005D2B72"/>
    <w:rsid w:val="005D2D90"/>
    <w:rsid w:val="005D3B61"/>
    <w:rsid w:val="005D49FE"/>
    <w:rsid w:val="005D62AC"/>
    <w:rsid w:val="005D67C8"/>
    <w:rsid w:val="005D6C9C"/>
    <w:rsid w:val="005D721E"/>
    <w:rsid w:val="005D7BF7"/>
    <w:rsid w:val="005E0230"/>
    <w:rsid w:val="005E0664"/>
    <w:rsid w:val="005E094F"/>
    <w:rsid w:val="005E0F2F"/>
    <w:rsid w:val="005E1F63"/>
    <w:rsid w:val="005E3901"/>
    <w:rsid w:val="005E402D"/>
    <w:rsid w:val="005E44CD"/>
    <w:rsid w:val="005E4923"/>
    <w:rsid w:val="005E4F30"/>
    <w:rsid w:val="005E58AF"/>
    <w:rsid w:val="005E74C9"/>
    <w:rsid w:val="005E7EDF"/>
    <w:rsid w:val="005F02C3"/>
    <w:rsid w:val="005F22CC"/>
    <w:rsid w:val="005F2754"/>
    <w:rsid w:val="005F38CF"/>
    <w:rsid w:val="005F454E"/>
    <w:rsid w:val="005F49D6"/>
    <w:rsid w:val="005F516F"/>
    <w:rsid w:val="005F5495"/>
    <w:rsid w:val="005F6FE5"/>
    <w:rsid w:val="005F7F6A"/>
    <w:rsid w:val="006002CD"/>
    <w:rsid w:val="00600754"/>
    <w:rsid w:val="006007D0"/>
    <w:rsid w:val="00602226"/>
    <w:rsid w:val="00603035"/>
    <w:rsid w:val="006033FE"/>
    <w:rsid w:val="00603498"/>
    <w:rsid w:val="0060350E"/>
    <w:rsid w:val="00603EB8"/>
    <w:rsid w:val="00603F0F"/>
    <w:rsid w:val="006042AA"/>
    <w:rsid w:val="006054DA"/>
    <w:rsid w:val="00606220"/>
    <w:rsid w:val="00607636"/>
    <w:rsid w:val="00610BEC"/>
    <w:rsid w:val="00611480"/>
    <w:rsid w:val="00611701"/>
    <w:rsid w:val="00612D55"/>
    <w:rsid w:val="00612DF9"/>
    <w:rsid w:val="0061308E"/>
    <w:rsid w:val="006132C3"/>
    <w:rsid w:val="00613C38"/>
    <w:rsid w:val="00613EFE"/>
    <w:rsid w:val="00614290"/>
    <w:rsid w:val="0061562A"/>
    <w:rsid w:val="0061572E"/>
    <w:rsid w:val="00615C17"/>
    <w:rsid w:val="00616A8B"/>
    <w:rsid w:val="006201B4"/>
    <w:rsid w:val="00621B8F"/>
    <w:rsid w:val="0062260D"/>
    <w:rsid w:val="0062316C"/>
    <w:rsid w:val="00623E18"/>
    <w:rsid w:val="00623F88"/>
    <w:rsid w:val="0062404E"/>
    <w:rsid w:val="00625602"/>
    <w:rsid w:val="0062566D"/>
    <w:rsid w:val="00625C57"/>
    <w:rsid w:val="00626164"/>
    <w:rsid w:val="00626808"/>
    <w:rsid w:val="00626A55"/>
    <w:rsid w:val="00626BBF"/>
    <w:rsid w:val="00627984"/>
    <w:rsid w:val="00630EC1"/>
    <w:rsid w:val="00632356"/>
    <w:rsid w:val="006324DB"/>
    <w:rsid w:val="00632694"/>
    <w:rsid w:val="00632A6B"/>
    <w:rsid w:val="00632AA8"/>
    <w:rsid w:val="00632D5A"/>
    <w:rsid w:val="00633232"/>
    <w:rsid w:val="006343B6"/>
    <w:rsid w:val="006343E0"/>
    <w:rsid w:val="00634987"/>
    <w:rsid w:val="00635AA5"/>
    <w:rsid w:val="00636057"/>
    <w:rsid w:val="00636626"/>
    <w:rsid w:val="006372C1"/>
    <w:rsid w:val="00637BFE"/>
    <w:rsid w:val="00637D83"/>
    <w:rsid w:val="0064001C"/>
    <w:rsid w:val="00640959"/>
    <w:rsid w:val="0064180A"/>
    <w:rsid w:val="0064200D"/>
    <w:rsid w:val="006421C4"/>
    <w:rsid w:val="0064273E"/>
    <w:rsid w:val="00642E53"/>
    <w:rsid w:val="006433B9"/>
    <w:rsid w:val="006437EE"/>
    <w:rsid w:val="00643CC4"/>
    <w:rsid w:val="00644B1D"/>
    <w:rsid w:val="006450AA"/>
    <w:rsid w:val="00645ABE"/>
    <w:rsid w:val="0064678A"/>
    <w:rsid w:val="006476A4"/>
    <w:rsid w:val="00650C64"/>
    <w:rsid w:val="00651A91"/>
    <w:rsid w:val="00651F7A"/>
    <w:rsid w:val="00652298"/>
    <w:rsid w:val="00653285"/>
    <w:rsid w:val="006536EE"/>
    <w:rsid w:val="006547E9"/>
    <w:rsid w:val="00655CEE"/>
    <w:rsid w:val="0065636C"/>
    <w:rsid w:val="006563C2"/>
    <w:rsid w:val="00657F3C"/>
    <w:rsid w:val="0066042C"/>
    <w:rsid w:val="00660955"/>
    <w:rsid w:val="00660E93"/>
    <w:rsid w:val="0066133F"/>
    <w:rsid w:val="006613BF"/>
    <w:rsid w:val="006617C8"/>
    <w:rsid w:val="006620CB"/>
    <w:rsid w:val="00662D3B"/>
    <w:rsid w:val="006639BC"/>
    <w:rsid w:val="00665101"/>
    <w:rsid w:val="00665946"/>
    <w:rsid w:val="00665A61"/>
    <w:rsid w:val="00665AB6"/>
    <w:rsid w:val="00665B58"/>
    <w:rsid w:val="006663A3"/>
    <w:rsid w:val="00666655"/>
    <w:rsid w:val="006674D6"/>
    <w:rsid w:val="006674FB"/>
    <w:rsid w:val="00667682"/>
    <w:rsid w:val="00667D6F"/>
    <w:rsid w:val="00671731"/>
    <w:rsid w:val="00671937"/>
    <w:rsid w:val="00671EB6"/>
    <w:rsid w:val="00672647"/>
    <w:rsid w:val="006745EA"/>
    <w:rsid w:val="00675C27"/>
    <w:rsid w:val="0067618C"/>
    <w:rsid w:val="006769DD"/>
    <w:rsid w:val="0067711F"/>
    <w:rsid w:val="00677835"/>
    <w:rsid w:val="00677F7A"/>
    <w:rsid w:val="006801AC"/>
    <w:rsid w:val="00680388"/>
    <w:rsid w:val="00680F14"/>
    <w:rsid w:val="00681A59"/>
    <w:rsid w:val="00682715"/>
    <w:rsid w:val="00682E49"/>
    <w:rsid w:val="00683408"/>
    <w:rsid w:val="0068406B"/>
    <w:rsid w:val="00684486"/>
    <w:rsid w:val="00684BD6"/>
    <w:rsid w:val="00685764"/>
    <w:rsid w:val="00685CA4"/>
    <w:rsid w:val="00685CAA"/>
    <w:rsid w:val="00686027"/>
    <w:rsid w:val="0068609A"/>
    <w:rsid w:val="00686BBF"/>
    <w:rsid w:val="00686C20"/>
    <w:rsid w:val="00686F44"/>
    <w:rsid w:val="00687C64"/>
    <w:rsid w:val="00690025"/>
    <w:rsid w:val="00690B35"/>
    <w:rsid w:val="00690BA8"/>
    <w:rsid w:val="00691604"/>
    <w:rsid w:val="006919E1"/>
    <w:rsid w:val="00691D3F"/>
    <w:rsid w:val="00692019"/>
    <w:rsid w:val="0069212D"/>
    <w:rsid w:val="00692132"/>
    <w:rsid w:val="00694238"/>
    <w:rsid w:val="00694B39"/>
    <w:rsid w:val="0069617A"/>
    <w:rsid w:val="00696410"/>
    <w:rsid w:val="00696791"/>
    <w:rsid w:val="0069747B"/>
    <w:rsid w:val="00697FAD"/>
    <w:rsid w:val="006A06B2"/>
    <w:rsid w:val="006A07F3"/>
    <w:rsid w:val="006A1741"/>
    <w:rsid w:val="006A2F3C"/>
    <w:rsid w:val="006A31EC"/>
    <w:rsid w:val="006A3884"/>
    <w:rsid w:val="006A3A4E"/>
    <w:rsid w:val="006A569B"/>
    <w:rsid w:val="006A57D8"/>
    <w:rsid w:val="006A77B7"/>
    <w:rsid w:val="006A7951"/>
    <w:rsid w:val="006B0338"/>
    <w:rsid w:val="006B0664"/>
    <w:rsid w:val="006B144E"/>
    <w:rsid w:val="006B1BF0"/>
    <w:rsid w:val="006B2131"/>
    <w:rsid w:val="006B275B"/>
    <w:rsid w:val="006B30FC"/>
    <w:rsid w:val="006B3488"/>
    <w:rsid w:val="006B3FC9"/>
    <w:rsid w:val="006B4B3F"/>
    <w:rsid w:val="006B504B"/>
    <w:rsid w:val="006B50A1"/>
    <w:rsid w:val="006B52CC"/>
    <w:rsid w:val="006B55E4"/>
    <w:rsid w:val="006B594F"/>
    <w:rsid w:val="006B5E8D"/>
    <w:rsid w:val="006B5F9A"/>
    <w:rsid w:val="006B7528"/>
    <w:rsid w:val="006C13DA"/>
    <w:rsid w:val="006C1909"/>
    <w:rsid w:val="006C1E7F"/>
    <w:rsid w:val="006C3000"/>
    <w:rsid w:val="006C37D0"/>
    <w:rsid w:val="006C457A"/>
    <w:rsid w:val="006C5788"/>
    <w:rsid w:val="006C62F3"/>
    <w:rsid w:val="006C71C7"/>
    <w:rsid w:val="006C7873"/>
    <w:rsid w:val="006D0060"/>
    <w:rsid w:val="006D00B0"/>
    <w:rsid w:val="006D0219"/>
    <w:rsid w:val="006D05EE"/>
    <w:rsid w:val="006D1692"/>
    <w:rsid w:val="006D1A10"/>
    <w:rsid w:val="006D1CF3"/>
    <w:rsid w:val="006D23F3"/>
    <w:rsid w:val="006D2520"/>
    <w:rsid w:val="006D25A1"/>
    <w:rsid w:val="006D2CD7"/>
    <w:rsid w:val="006D2F3B"/>
    <w:rsid w:val="006D3334"/>
    <w:rsid w:val="006D3350"/>
    <w:rsid w:val="006D3C09"/>
    <w:rsid w:val="006D55D4"/>
    <w:rsid w:val="006D690B"/>
    <w:rsid w:val="006D700D"/>
    <w:rsid w:val="006D740E"/>
    <w:rsid w:val="006D76C8"/>
    <w:rsid w:val="006D7804"/>
    <w:rsid w:val="006D7D3F"/>
    <w:rsid w:val="006E0CE4"/>
    <w:rsid w:val="006E16AE"/>
    <w:rsid w:val="006E18CB"/>
    <w:rsid w:val="006E1DE3"/>
    <w:rsid w:val="006E1F63"/>
    <w:rsid w:val="006E3D0F"/>
    <w:rsid w:val="006E43F3"/>
    <w:rsid w:val="006E4C75"/>
    <w:rsid w:val="006E54D3"/>
    <w:rsid w:val="006E57EF"/>
    <w:rsid w:val="006E5E62"/>
    <w:rsid w:val="006E609F"/>
    <w:rsid w:val="006E7B71"/>
    <w:rsid w:val="006F095C"/>
    <w:rsid w:val="006F097D"/>
    <w:rsid w:val="006F0E66"/>
    <w:rsid w:val="006F1CF4"/>
    <w:rsid w:val="006F2C3C"/>
    <w:rsid w:val="006F32C5"/>
    <w:rsid w:val="006F32E5"/>
    <w:rsid w:val="006F33D5"/>
    <w:rsid w:val="006F3675"/>
    <w:rsid w:val="006F3867"/>
    <w:rsid w:val="006F501A"/>
    <w:rsid w:val="006F55FF"/>
    <w:rsid w:val="006F58A1"/>
    <w:rsid w:val="006F5CFC"/>
    <w:rsid w:val="006F634C"/>
    <w:rsid w:val="006F665C"/>
    <w:rsid w:val="00700B7A"/>
    <w:rsid w:val="007015F9"/>
    <w:rsid w:val="00701BB0"/>
    <w:rsid w:val="0070218D"/>
    <w:rsid w:val="00703C6E"/>
    <w:rsid w:val="00704554"/>
    <w:rsid w:val="00704697"/>
    <w:rsid w:val="00704885"/>
    <w:rsid w:val="00704B2B"/>
    <w:rsid w:val="0070648F"/>
    <w:rsid w:val="00706CC3"/>
    <w:rsid w:val="00706F8F"/>
    <w:rsid w:val="007071CD"/>
    <w:rsid w:val="00707C6F"/>
    <w:rsid w:val="007105B0"/>
    <w:rsid w:val="00710864"/>
    <w:rsid w:val="00710D48"/>
    <w:rsid w:val="00711B52"/>
    <w:rsid w:val="00711BAF"/>
    <w:rsid w:val="007122B5"/>
    <w:rsid w:val="00712D68"/>
    <w:rsid w:val="00712E9C"/>
    <w:rsid w:val="00714149"/>
    <w:rsid w:val="00715088"/>
    <w:rsid w:val="007167D0"/>
    <w:rsid w:val="00716EA3"/>
    <w:rsid w:val="00717237"/>
    <w:rsid w:val="007179D1"/>
    <w:rsid w:val="00717EBD"/>
    <w:rsid w:val="00720186"/>
    <w:rsid w:val="007202A0"/>
    <w:rsid w:val="007202B0"/>
    <w:rsid w:val="00720CAB"/>
    <w:rsid w:val="007217A4"/>
    <w:rsid w:val="00721A99"/>
    <w:rsid w:val="00721D5B"/>
    <w:rsid w:val="00722D41"/>
    <w:rsid w:val="00722D75"/>
    <w:rsid w:val="00723538"/>
    <w:rsid w:val="00723886"/>
    <w:rsid w:val="00724230"/>
    <w:rsid w:val="0072453C"/>
    <w:rsid w:val="007252D1"/>
    <w:rsid w:val="00725360"/>
    <w:rsid w:val="00725500"/>
    <w:rsid w:val="007272CB"/>
    <w:rsid w:val="00727BA4"/>
    <w:rsid w:val="00727EE3"/>
    <w:rsid w:val="00727F04"/>
    <w:rsid w:val="0073067D"/>
    <w:rsid w:val="007308D2"/>
    <w:rsid w:val="00730AAF"/>
    <w:rsid w:val="007338A9"/>
    <w:rsid w:val="007351AC"/>
    <w:rsid w:val="00735458"/>
    <w:rsid w:val="007355A4"/>
    <w:rsid w:val="00735A34"/>
    <w:rsid w:val="00736257"/>
    <w:rsid w:val="00736812"/>
    <w:rsid w:val="007375E6"/>
    <w:rsid w:val="0074013B"/>
    <w:rsid w:val="00740319"/>
    <w:rsid w:val="0074062F"/>
    <w:rsid w:val="00740B51"/>
    <w:rsid w:val="00740D45"/>
    <w:rsid w:val="00740F96"/>
    <w:rsid w:val="00741084"/>
    <w:rsid w:val="007412F8"/>
    <w:rsid w:val="00741477"/>
    <w:rsid w:val="00741D4F"/>
    <w:rsid w:val="00741FBA"/>
    <w:rsid w:val="00742177"/>
    <w:rsid w:val="0074250D"/>
    <w:rsid w:val="00743952"/>
    <w:rsid w:val="00743CF2"/>
    <w:rsid w:val="007441D6"/>
    <w:rsid w:val="00744329"/>
    <w:rsid w:val="007445FB"/>
    <w:rsid w:val="00744772"/>
    <w:rsid w:val="00744FAE"/>
    <w:rsid w:val="007458C9"/>
    <w:rsid w:val="00746E00"/>
    <w:rsid w:val="007527C4"/>
    <w:rsid w:val="00752E14"/>
    <w:rsid w:val="0075349A"/>
    <w:rsid w:val="00753809"/>
    <w:rsid w:val="0075501B"/>
    <w:rsid w:val="00755724"/>
    <w:rsid w:val="007564F8"/>
    <w:rsid w:val="00756941"/>
    <w:rsid w:val="00757934"/>
    <w:rsid w:val="00757C13"/>
    <w:rsid w:val="00760057"/>
    <w:rsid w:val="0076121E"/>
    <w:rsid w:val="0076142C"/>
    <w:rsid w:val="007620BD"/>
    <w:rsid w:val="00762107"/>
    <w:rsid w:val="007622DB"/>
    <w:rsid w:val="007629B8"/>
    <w:rsid w:val="00762D11"/>
    <w:rsid w:val="00762D6D"/>
    <w:rsid w:val="00765323"/>
    <w:rsid w:val="0076612A"/>
    <w:rsid w:val="007661E0"/>
    <w:rsid w:val="00766D19"/>
    <w:rsid w:val="0076752A"/>
    <w:rsid w:val="00767CA4"/>
    <w:rsid w:val="0077037D"/>
    <w:rsid w:val="00772A72"/>
    <w:rsid w:val="00772AA8"/>
    <w:rsid w:val="00774804"/>
    <w:rsid w:val="00774D6C"/>
    <w:rsid w:val="00774FD1"/>
    <w:rsid w:val="007752CD"/>
    <w:rsid w:val="007753CB"/>
    <w:rsid w:val="007769A7"/>
    <w:rsid w:val="00776BC3"/>
    <w:rsid w:val="00776D22"/>
    <w:rsid w:val="00777761"/>
    <w:rsid w:val="00782828"/>
    <w:rsid w:val="00782A58"/>
    <w:rsid w:val="007836A3"/>
    <w:rsid w:val="0078627C"/>
    <w:rsid w:val="0078714E"/>
    <w:rsid w:val="00787AD9"/>
    <w:rsid w:val="00787EF6"/>
    <w:rsid w:val="0079011B"/>
    <w:rsid w:val="00790566"/>
    <w:rsid w:val="007905DF"/>
    <w:rsid w:val="00790976"/>
    <w:rsid w:val="00790C0E"/>
    <w:rsid w:val="007911EE"/>
    <w:rsid w:val="00791437"/>
    <w:rsid w:val="00791C8E"/>
    <w:rsid w:val="00791ED2"/>
    <w:rsid w:val="00792474"/>
    <w:rsid w:val="007929E9"/>
    <w:rsid w:val="00793116"/>
    <w:rsid w:val="00793978"/>
    <w:rsid w:val="007946ED"/>
    <w:rsid w:val="00796730"/>
    <w:rsid w:val="00797296"/>
    <w:rsid w:val="007A0142"/>
    <w:rsid w:val="007A0558"/>
    <w:rsid w:val="007A0770"/>
    <w:rsid w:val="007A100F"/>
    <w:rsid w:val="007A14F4"/>
    <w:rsid w:val="007A224F"/>
    <w:rsid w:val="007A421A"/>
    <w:rsid w:val="007A48D6"/>
    <w:rsid w:val="007A5845"/>
    <w:rsid w:val="007A597E"/>
    <w:rsid w:val="007A5F26"/>
    <w:rsid w:val="007A5FC7"/>
    <w:rsid w:val="007A62AE"/>
    <w:rsid w:val="007A6592"/>
    <w:rsid w:val="007A7771"/>
    <w:rsid w:val="007B020C"/>
    <w:rsid w:val="007B099B"/>
    <w:rsid w:val="007B1441"/>
    <w:rsid w:val="007B2C3F"/>
    <w:rsid w:val="007B3706"/>
    <w:rsid w:val="007B3DB6"/>
    <w:rsid w:val="007B3E58"/>
    <w:rsid w:val="007B4C4B"/>
    <w:rsid w:val="007B4D35"/>
    <w:rsid w:val="007B4E45"/>
    <w:rsid w:val="007B4F80"/>
    <w:rsid w:val="007B4FC2"/>
    <w:rsid w:val="007B523A"/>
    <w:rsid w:val="007B569B"/>
    <w:rsid w:val="007B5845"/>
    <w:rsid w:val="007B58A2"/>
    <w:rsid w:val="007B5D30"/>
    <w:rsid w:val="007B754A"/>
    <w:rsid w:val="007C0CF6"/>
    <w:rsid w:val="007C1D73"/>
    <w:rsid w:val="007C33E1"/>
    <w:rsid w:val="007C3726"/>
    <w:rsid w:val="007C38D2"/>
    <w:rsid w:val="007C4446"/>
    <w:rsid w:val="007C4CBE"/>
    <w:rsid w:val="007C5D33"/>
    <w:rsid w:val="007C61E6"/>
    <w:rsid w:val="007C736F"/>
    <w:rsid w:val="007C7AC7"/>
    <w:rsid w:val="007C7F30"/>
    <w:rsid w:val="007D04DD"/>
    <w:rsid w:val="007D1B2F"/>
    <w:rsid w:val="007D2C98"/>
    <w:rsid w:val="007D2D99"/>
    <w:rsid w:val="007D3928"/>
    <w:rsid w:val="007D3FF6"/>
    <w:rsid w:val="007D43A0"/>
    <w:rsid w:val="007D467C"/>
    <w:rsid w:val="007D4856"/>
    <w:rsid w:val="007D5054"/>
    <w:rsid w:val="007D5DBA"/>
    <w:rsid w:val="007D6257"/>
    <w:rsid w:val="007D6AE5"/>
    <w:rsid w:val="007D6B80"/>
    <w:rsid w:val="007D6BF4"/>
    <w:rsid w:val="007D6E55"/>
    <w:rsid w:val="007D733B"/>
    <w:rsid w:val="007E090A"/>
    <w:rsid w:val="007E0CE3"/>
    <w:rsid w:val="007E118E"/>
    <w:rsid w:val="007E1A76"/>
    <w:rsid w:val="007E20E5"/>
    <w:rsid w:val="007E2BE1"/>
    <w:rsid w:val="007E30E5"/>
    <w:rsid w:val="007E30F0"/>
    <w:rsid w:val="007E33E1"/>
    <w:rsid w:val="007E3AF0"/>
    <w:rsid w:val="007E3C65"/>
    <w:rsid w:val="007E430F"/>
    <w:rsid w:val="007E4533"/>
    <w:rsid w:val="007E50B1"/>
    <w:rsid w:val="007E5A23"/>
    <w:rsid w:val="007E615F"/>
    <w:rsid w:val="007E6850"/>
    <w:rsid w:val="007E787A"/>
    <w:rsid w:val="007F066A"/>
    <w:rsid w:val="007F1ABD"/>
    <w:rsid w:val="007F1FB1"/>
    <w:rsid w:val="007F21ED"/>
    <w:rsid w:val="007F270E"/>
    <w:rsid w:val="007F2BF7"/>
    <w:rsid w:val="007F2C15"/>
    <w:rsid w:val="007F32AD"/>
    <w:rsid w:val="007F3B73"/>
    <w:rsid w:val="007F5B97"/>
    <w:rsid w:val="007F64D6"/>
    <w:rsid w:val="007F6BE6"/>
    <w:rsid w:val="007F79A3"/>
    <w:rsid w:val="00800501"/>
    <w:rsid w:val="0080065C"/>
    <w:rsid w:val="0080248A"/>
    <w:rsid w:val="00802C4E"/>
    <w:rsid w:val="00802C4F"/>
    <w:rsid w:val="008031F0"/>
    <w:rsid w:val="0080381E"/>
    <w:rsid w:val="008040F6"/>
    <w:rsid w:val="00804393"/>
    <w:rsid w:val="00804822"/>
    <w:rsid w:val="00804F58"/>
    <w:rsid w:val="00805171"/>
    <w:rsid w:val="0080521B"/>
    <w:rsid w:val="00805931"/>
    <w:rsid w:val="00805B20"/>
    <w:rsid w:val="00805F40"/>
    <w:rsid w:val="008062D9"/>
    <w:rsid w:val="00806DBF"/>
    <w:rsid w:val="008073B1"/>
    <w:rsid w:val="008116A2"/>
    <w:rsid w:val="00811D9F"/>
    <w:rsid w:val="00811DE4"/>
    <w:rsid w:val="00812233"/>
    <w:rsid w:val="00813083"/>
    <w:rsid w:val="00813451"/>
    <w:rsid w:val="008136A4"/>
    <w:rsid w:val="00813F10"/>
    <w:rsid w:val="00814660"/>
    <w:rsid w:val="00815307"/>
    <w:rsid w:val="00815DD5"/>
    <w:rsid w:val="008164A2"/>
    <w:rsid w:val="008171D6"/>
    <w:rsid w:val="00817FC1"/>
    <w:rsid w:val="008205D8"/>
    <w:rsid w:val="008231A8"/>
    <w:rsid w:val="00825E17"/>
    <w:rsid w:val="0082615E"/>
    <w:rsid w:val="00826A62"/>
    <w:rsid w:val="00826F6F"/>
    <w:rsid w:val="00827E70"/>
    <w:rsid w:val="008314C6"/>
    <w:rsid w:val="00831E10"/>
    <w:rsid w:val="0083225A"/>
    <w:rsid w:val="008330A3"/>
    <w:rsid w:val="008334D5"/>
    <w:rsid w:val="00833744"/>
    <w:rsid w:val="00833A19"/>
    <w:rsid w:val="00833A68"/>
    <w:rsid w:val="0083471E"/>
    <w:rsid w:val="008354B8"/>
    <w:rsid w:val="0083583A"/>
    <w:rsid w:val="008363F0"/>
    <w:rsid w:val="0083762A"/>
    <w:rsid w:val="0083778F"/>
    <w:rsid w:val="00840FD8"/>
    <w:rsid w:val="008416C2"/>
    <w:rsid w:val="0084200C"/>
    <w:rsid w:val="00842450"/>
    <w:rsid w:val="00842802"/>
    <w:rsid w:val="00842868"/>
    <w:rsid w:val="00842C7E"/>
    <w:rsid w:val="008437BB"/>
    <w:rsid w:val="00844C32"/>
    <w:rsid w:val="00844F31"/>
    <w:rsid w:val="00845E7C"/>
    <w:rsid w:val="00845FD8"/>
    <w:rsid w:val="00846802"/>
    <w:rsid w:val="00846C72"/>
    <w:rsid w:val="008472BC"/>
    <w:rsid w:val="0084794C"/>
    <w:rsid w:val="00847B4C"/>
    <w:rsid w:val="00847DBB"/>
    <w:rsid w:val="0085016E"/>
    <w:rsid w:val="00850E4B"/>
    <w:rsid w:val="00852461"/>
    <w:rsid w:val="008529F0"/>
    <w:rsid w:val="00852B43"/>
    <w:rsid w:val="008548BA"/>
    <w:rsid w:val="0085511C"/>
    <w:rsid w:val="00855247"/>
    <w:rsid w:val="00855353"/>
    <w:rsid w:val="0085543B"/>
    <w:rsid w:val="008557CA"/>
    <w:rsid w:val="008559F3"/>
    <w:rsid w:val="0085621F"/>
    <w:rsid w:val="00856CA3"/>
    <w:rsid w:val="0085776C"/>
    <w:rsid w:val="00857917"/>
    <w:rsid w:val="00860840"/>
    <w:rsid w:val="00861C63"/>
    <w:rsid w:val="00862371"/>
    <w:rsid w:val="0086259C"/>
    <w:rsid w:val="00862B2E"/>
    <w:rsid w:val="00864ECE"/>
    <w:rsid w:val="00865371"/>
    <w:rsid w:val="00865457"/>
    <w:rsid w:val="00865BC1"/>
    <w:rsid w:val="008665A7"/>
    <w:rsid w:val="00866AC8"/>
    <w:rsid w:val="00867597"/>
    <w:rsid w:val="00871A8E"/>
    <w:rsid w:val="00871DAA"/>
    <w:rsid w:val="008720E6"/>
    <w:rsid w:val="00872842"/>
    <w:rsid w:val="00873179"/>
    <w:rsid w:val="00873738"/>
    <w:rsid w:val="00873ED2"/>
    <w:rsid w:val="0087496A"/>
    <w:rsid w:val="00874B0A"/>
    <w:rsid w:val="008758D0"/>
    <w:rsid w:val="00875AFB"/>
    <w:rsid w:val="00875B1D"/>
    <w:rsid w:val="00876A8D"/>
    <w:rsid w:val="008771C6"/>
    <w:rsid w:val="00877A41"/>
    <w:rsid w:val="00877E81"/>
    <w:rsid w:val="00880396"/>
    <w:rsid w:val="00880D47"/>
    <w:rsid w:val="00881478"/>
    <w:rsid w:val="0088312C"/>
    <w:rsid w:val="00883DCC"/>
    <w:rsid w:val="00884B0E"/>
    <w:rsid w:val="00884F6D"/>
    <w:rsid w:val="008855C9"/>
    <w:rsid w:val="008862F8"/>
    <w:rsid w:val="00886B22"/>
    <w:rsid w:val="00886D1A"/>
    <w:rsid w:val="00887898"/>
    <w:rsid w:val="00887AD4"/>
    <w:rsid w:val="00890637"/>
    <w:rsid w:val="008908CF"/>
    <w:rsid w:val="00890949"/>
    <w:rsid w:val="00890EEE"/>
    <w:rsid w:val="00892085"/>
    <w:rsid w:val="00892FFA"/>
    <w:rsid w:val="0089316E"/>
    <w:rsid w:val="008950BC"/>
    <w:rsid w:val="00895602"/>
    <w:rsid w:val="008975F5"/>
    <w:rsid w:val="00897DC9"/>
    <w:rsid w:val="008A0411"/>
    <w:rsid w:val="008A0E40"/>
    <w:rsid w:val="008A128C"/>
    <w:rsid w:val="008A1968"/>
    <w:rsid w:val="008A25AB"/>
    <w:rsid w:val="008A2A28"/>
    <w:rsid w:val="008A2BD2"/>
    <w:rsid w:val="008A2DB5"/>
    <w:rsid w:val="008A3120"/>
    <w:rsid w:val="008A3B8F"/>
    <w:rsid w:val="008A3F85"/>
    <w:rsid w:val="008A4B28"/>
    <w:rsid w:val="008A4CF6"/>
    <w:rsid w:val="008A545A"/>
    <w:rsid w:val="008A5DBD"/>
    <w:rsid w:val="008A6297"/>
    <w:rsid w:val="008A70A7"/>
    <w:rsid w:val="008A70F9"/>
    <w:rsid w:val="008A73A5"/>
    <w:rsid w:val="008B03E3"/>
    <w:rsid w:val="008B084B"/>
    <w:rsid w:val="008B0DBE"/>
    <w:rsid w:val="008B14C0"/>
    <w:rsid w:val="008B1721"/>
    <w:rsid w:val="008B1E43"/>
    <w:rsid w:val="008B1F6D"/>
    <w:rsid w:val="008B1F77"/>
    <w:rsid w:val="008B205E"/>
    <w:rsid w:val="008B234E"/>
    <w:rsid w:val="008B29D4"/>
    <w:rsid w:val="008B2D7C"/>
    <w:rsid w:val="008B4116"/>
    <w:rsid w:val="008B4467"/>
    <w:rsid w:val="008B5316"/>
    <w:rsid w:val="008B553B"/>
    <w:rsid w:val="008B5EDB"/>
    <w:rsid w:val="008B71A7"/>
    <w:rsid w:val="008B7823"/>
    <w:rsid w:val="008B7B06"/>
    <w:rsid w:val="008C084F"/>
    <w:rsid w:val="008C08A3"/>
    <w:rsid w:val="008C0AEB"/>
    <w:rsid w:val="008C271A"/>
    <w:rsid w:val="008C2AA4"/>
    <w:rsid w:val="008C2C9C"/>
    <w:rsid w:val="008C3183"/>
    <w:rsid w:val="008C39A8"/>
    <w:rsid w:val="008C3EB9"/>
    <w:rsid w:val="008C53F6"/>
    <w:rsid w:val="008C54F3"/>
    <w:rsid w:val="008C5B91"/>
    <w:rsid w:val="008C5BAD"/>
    <w:rsid w:val="008C6F48"/>
    <w:rsid w:val="008C7BFD"/>
    <w:rsid w:val="008D02EF"/>
    <w:rsid w:val="008D0312"/>
    <w:rsid w:val="008D0C01"/>
    <w:rsid w:val="008D27C2"/>
    <w:rsid w:val="008D30D0"/>
    <w:rsid w:val="008D45BF"/>
    <w:rsid w:val="008D5203"/>
    <w:rsid w:val="008D57F0"/>
    <w:rsid w:val="008D5AF5"/>
    <w:rsid w:val="008D5C37"/>
    <w:rsid w:val="008D67B2"/>
    <w:rsid w:val="008D6CEC"/>
    <w:rsid w:val="008D72C1"/>
    <w:rsid w:val="008E094A"/>
    <w:rsid w:val="008E0CF2"/>
    <w:rsid w:val="008E1730"/>
    <w:rsid w:val="008E29A0"/>
    <w:rsid w:val="008E32D5"/>
    <w:rsid w:val="008E3DE9"/>
    <w:rsid w:val="008E42AE"/>
    <w:rsid w:val="008E4E66"/>
    <w:rsid w:val="008E4F75"/>
    <w:rsid w:val="008E55F9"/>
    <w:rsid w:val="008E5FE9"/>
    <w:rsid w:val="008E6483"/>
    <w:rsid w:val="008E664A"/>
    <w:rsid w:val="008F0204"/>
    <w:rsid w:val="008F1305"/>
    <w:rsid w:val="008F15F9"/>
    <w:rsid w:val="008F2AA6"/>
    <w:rsid w:val="008F3150"/>
    <w:rsid w:val="008F33FF"/>
    <w:rsid w:val="008F3473"/>
    <w:rsid w:val="008F381C"/>
    <w:rsid w:val="008F3841"/>
    <w:rsid w:val="008F3C04"/>
    <w:rsid w:val="008F3F33"/>
    <w:rsid w:val="008F5779"/>
    <w:rsid w:val="008F5F1C"/>
    <w:rsid w:val="008F6515"/>
    <w:rsid w:val="008F6959"/>
    <w:rsid w:val="008F696B"/>
    <w:rsid w:val="008F7051"/>
    <w:rsid w:val="00900021"/>
    <w:rsid w:val="0090009B"/>
    <w:rsid w:val="0090025F"/>
    <w:rsid w:val="00900B2A"/>
    <w:rsid w:val="00900BFA"/>
    <w:rsid w:val="00900D64"/>
    <w:rsid w:val="00900E77"/>
    <w:rsid w:val="0090168D"/>
    <w:rsid w:val="00901953"/>
    <w:rsid w:val="00902956"/>
    <w:rsid w:val="0090352F"/>
    <w:rsid w:val="00903EE1"/>
    <w:rsid w:val="00905715"/>
    <w:rsid w:val="00905F26"/>
    <w:rsid w:val="00907E39"/>
    <w:rsid w:val="009101B6"/>
    <w:rsid w:val="009107ED"/>
    <w:rsid w:val="00911558"/>
    <w:rsid w:val="00911993"/>
    <w:rsid w:val="009138BF"/>
    <w:rsid w:val="0091412A"/>
    <w:rsid w:val="00914DF3"/>
    <w:rsid w:val="00915D95"/>
    <w:rsid w:val="00916453"/>
    <w:rsid w:val="00920837"/>
    <w:rsid w:val="00920AD2"/>
    <w:rsid w:val="009219D3"/>
    <w:rsid w:val="00921FDC"/>
    <w:rsid w:val="009229D4"/>
    <w:rsid w:val="00922F5F"/>
    <w:rsid w:val="00922FEE"/>
    <w:rsid w:val="00923444"/>
    <w:rsid w:val="00923550"/>
    <w:rsid w:val="00923B6A"/>
    <w:rsid w:val="00926100"/>
    <w:rsid w:val="00927D04"/>
    <w:rsid w:val="00930783"/>
    <w:rsid w:val="009309E5"/>
    <w:rsid w:val="00930EBC"/>
    <w:rsid w:val="00931332"/>
    <w:rsid w:val="00931426"/>
    <w:rsid w:val="00931DB7"/>
    <w:rsid w:val="00932540"/>
    <w:rsid w:val="009325A3"/>
    <w:rsid w:val="00934A28"/>
    <w:rsid w:val="00935EC6"/>
    <w:rsid w:val="00935FBA"/>
    <w:rsid w:val="0093648D"/>
    <w:rsid w:val="0093679E"/>
    <w:rsid w:val="00936ED4"/>
    <w:rsid w:val="009375ED"/>
    <w:rsid w:val="00937FC2"/>
    <w:rsid w:val="0094006A"/>
    <w:rsid w:val="009404BA"/>
    <w:rsid w:val="009404C3"/>
    <w:rsid w:val="00940614"/>
    <w:rsid w:val="00941012"/>
    <w:rsid w:val="00941947"/>
    <w:rsid w:val="00941FEC"/>
    <w:rsid w:val="00943013"/>
    <w:rsid w:val="0094411B"/>
    <w:rsid w:val="009444E1"/>
    <w:rsid w:val="0094511B"/>
    <w:rsid w:val="009456A2"/>
    <w:rsid w:val="00945D49"/>
    <w:rsid w:val="009462FA"/>
    <w:rsid w:val="00946984"/>
    <w:rsid w:val="00947167"/>
    <w:rsid w:val="00947D55"/>
    <w:rsid w:val="0095009A"/>
    <w:rsid w:val="00950D41"/>
    <w:rsid w:val="009515E0"/>
    <w:rsid w:val="00951B7E"/>
    <w:rsid w:val="0095219D"/>
    <w:rsid w:val="0095231C"/>
    <w:rsid w:val="00952528"/>
    <w:rsid w:val="00952FC2"/>
    <w:rsid w:val="0095305C"/>
    <w:rsid w:val="0095349A"/>
    <w:rsid w:val="00953FC0"/>
    <w:rsid w:val="00954E78"/>
    <w:rsid w:val="00956107"/>
    <w:rsid w:val="009573FE"/>
    <w:rsid w:val="00957FFB"/>
    <w:rsid w:val="00960D39"/>
    <w:rsid w:val="00960FBF"/>
    <w:rsid w:val="009613C1"/>
    <w:rsid w:val="009614E0"/>
    <w:rsid w:val="00961F0D"/>
    <w:rsid w:val="00962330"/>
    <w:rsid w:val="009624D3"/>
    <w:rsid w:val="0096296B"/>
    <w:rsid w:val="00962AFC"/>
    <w:rsid w:val="00963427"/>
    <w:rsid w:val="00965551"/>
    <w:rsid w:val="0096571C"/>
    <w:rsid w:val="00965A7F"/>
    <w:rsid w:val="00965C76"/>
    <w:rsid w:val="00966DCE"/>
    <w:rsid w:val="0096778B"/>
    <w:rsid w:val="009709EF"/>
    <w:rsid w:val="009709FB"/>
    <w:rsid w:val="0097207C"/>
    <w:rsid w:val="009724EF"/>
    <w:rsid w:val="00972865"/>
    <w:rsid w:val="009730EF"/>
    <w:rsid w:val="009738A7"/>
    <w:rsid w:val="009739C8"/>
    <w:rsid w:val="0097472E"/>
    <w:rsid w:val="00976AF7"/>
    <w:rsid w:val="0098045D"/>
    <w:rsid w:val="00980AD9"/>
    <w:rsid w:val="009817AA"/>
    <w:rsid w:val="00982157"/>
    <w:rsid w:val="00982820"/>
    <w:rsid w:val="009829D8"/>
    <w:rsid w:val="009833E5"/>
    <w:rsid w:val="00983D54"/>
    <w:rsid w:val="0098464C"/>
    <w:rsid w:val="009847CC"/>
    <w:rsid w:val="00984871"/>
    <w:rsid w:val="009850F2"/>
    <w:rsid w:val="0098531F"/>
    <w:rsid w:val="009853F1"/>
    <w:rsid w:val="00986AB6"/>
    <w:rsid w:val="00986AC1"/>
    <w:rsid w:val="00986C27"/>
    <w:rsid w:val="0098765A"/>
    <w:rsid w:val="009878AF"/>
    <w:rsid w:val="00987C86"/>
    <w:rsid w:val="009901FE"/>
    <w:rsid w:val="0099023A"/>
    <w:rsid w:val="009902AB"/>
    <w:rsid w:val="00990357"/>
    <w:rsid w:val="00991081"/>
    <w:rsid w:val="00991AA6"/>
    <w:rsid w:val="00992D79"/>
    <w:rsid w:val="00992DE8"/>
    <w:rsid w:val="009940CE"/>
    <w:rsid w:val="009941DD"/>
    <w:rsid w:val="00995248"/>
    <w:rsid w:val="009954F5"/>
    <w:rsid w:val="00995878"/>
    <w:rsid w:val="00995EE0"/>
    <w:rsid w:val="00996005"/>
    <w:rsid w:val="0099613F"/>
    <w:rsid w:val="00996FED"/>
    <w:rsid w:val="00997006"/>
    <w:rsid w:val="0099729A"/>
    <w:rsid w:val="009A3A24"/>
    <w:rsid w:val="009A47AD"/>
    <w:rsid w:val="009A784C"/>
    <w:rsid w:val="009A7CF8"/>
    <w:rsid w:val="009A7E74"/>
    <w:rsid w:val="009B0004"/>
    <w:rsid w:val="009B0B1B"/>
    <w:rsid w:val="009B1280"/>
    <w:rsid w:val="009B146F"/>
    <w:rsid w:val="009B1865"/>
    <w:rsid w:val="009B20F9"/>
    <w:rsid w:val="009B2B3D"/>
    <w:rsid w:val="009B3616"/>
    <w:rsid w:val="009B3F59"/>
    <w:rsid w:val="009B4338"/>
    <w:rsid w:val="009B491F"/>
    <w:rsid w:val="009B4C17"/>
    <w:rsid w:val="009B4C1B"/>
    <w:rsid w:val="009B4E84"/>
    <w:rsid w:val="009B5958"/>
    <w:rsid w:val="009B6DB5"/>
    <w:rsid w:val="009B77D5"/>
    <w:rsid w:val="009B7CCD"/>
    <w:rsid w:val="009C0C4B"/>
    <w:rsid w:val="009C1330"/>
    <w:rsid w:val="009C1CE9"/>
    <w:rsid w:val="009C274C"/>
    <w:rsid w:val="009C2BF5"/>
    <w:rsid w:val="009C2DB5"/>
    <w:rsid w:val="009C3069"/>
    <w:rsid w:val="009C3322"/>
    <w:rsid w:val="009C33A0"/>
    <w:rsid w:val="009C3B71"/>
    <w:rsid w:val="009C4DE4"/>
    <w:rsid w:val="009C5B0E"/>
    <w:rsid w:val="009C5C91"/>
    <w:rsid w:val="009C790A"/>
    <w:rsid w:val="009D12EE"/>
    <w:rsid w:val="009D1490"/>
    <w:rsid w:val="009D174D"/>
    <w:rsid w:val="009D197D"/>
    <w:rsid w:val="009D1BEA"/>
    <w:rsid w:val="009D25C5"/>
    <w:rsid w:val="009D351E"/>
    <w:rsid w:val="009D61BB"/>
    <w:rsid w:val="009D621D"/>
    <w:rsid w:val="009D74AD"/>
    <w:rsid w:val="009E20B3"/>
    <w:rsid w:val="009E2477"/>
    <w:rsid w:val="009E440E"/>
    <w:rsid w:val="009E468D"/>
    <w:rsid w:val="009E4E22"/>
    <w:rsid w:val="009E555F"/>
    <w:rsid w:val="009E5B7E"/>
    <w:rsid w:val="009E6180"/>
    <w:rsid w:val="009E662F"/>
    <w:rsid w:val="009E6D19"/>
    <w:rsid w:val="009E6F02"/>
    <w:rsid w:val="009E6FBE"/>
    <w:rsid w:val="009F04B0"/>
    <w:rsid w:val="009F1EFB"/>
    <w:rsid w:val="009F3818"/>
    <w:rsid w:val="009F7A76"/>
    <w:rsid w:val="00A00078"/>
    <w:rsid w:val="00A0072F"/>
    <w:rsid w:val="00A00921"/>
    <w:rsid w:val="00A009DC"/>
    <w:rsid w:val="00A00C34"/>
    <w:rsid w:val="00A02657"/>
    <w:rsid w:val="00A030C3"/>
    <w:rsid w:val="00A03650"/>
    <w:rsid w:val="00A03895"/>
    <w:rsid w:val="00A0400A"/>
    <w:rsid w:val="00A0473A"/>
    <w:rsid w:val="00A04889"/>
    <w:rsid w:val="00A05648"/>
    <w:rsid w:val="00A05A07"/>
    <w:rsid w:val="00A05B82"/>
    <w:rsid w:val="00A05F5A"/>
    <w:rsid w:val="00A06A40"/>
    <w:rsid w:val="00A0726F"/>
    <w:rsid w:val="00A072EC"/>
    <w:rsid w:val="00A07967"/>
    <w:rsid w:val="00A07EF3"/>
    <w:rsid w:val="00A10701"/>
    <w:rsid w:val="00A10D8A"/>
    <w:rsid w:val="00A112FD"/>
    <w:rsid w:val="00A119B4"/>
    <w:rsid w:val="00A1233A"/>
    <w:rsid w:val="00A12C4E"/>
    <w:rsid w:val="00A1302A"/>
    <w:rsid w:val="00A14269"/>
    <w:rsid w:val="00A14CBA"/>
    <w:rsid w:val="00A15582"/>
    <w:rsid w:val="00A15CEE"/>
    <w:rsid w:val="00A1620B"/>
    <w:rsid w:val="00A16FAC"/>
    <w:rsid w:val="00A170A2"/>
    <w:rsid w:val="00A17B09"/>
    <w:rsid w:val="00A20449"/>
    <w:rsid w:val="00A2067B"/>
    <w:rsid w:val="00A21E4D"/>
    <w:rsid w:val="00A21F42"/>
    <w:rsid w:val="00A2254B"/>
    <w:rsid w:val="00A22910"/>
    <w:rsid w:val="00A234BF"/>
    <w:rsid w:val="00A234D2"/>
    <w:rsid w:val="00A236AA"/>
    <w:rsid w:val="00A239BA"/>
    <w:rsid w:val="00A243D7"/>
    <w:rsid w:val="00A246E6"/>
    <w:rsid w:val="00A24E50"/>
    <w:rsid w:val="00A24E61"/>
    <w:rsid w:val="00A24FD4"/>
    <w:rsid w:val="00A26E15"/>
    <w:rsid w:val="00A26EEF"/>
    <w:rsid w:val="00A2705B"/>
    <w:rsid w:val="00A31830"/>
    <w:rsid w:val="00A323BF"/>
    <w:rsid w:val="00A32B24"/>
    <w:rsid w:val="00A330D6"/>
    <w:rsid w:val="00A33800"/>
    <w:rsid w:val="00A34CC3"/>
    <w:rsid w:val="00A34D75"/>
    <w:rsid w:val="00A357DF"/>
    <w:rsid w:val="00A35B68"/>
    <w:rsid w:val="00A361AA"/>
    <w:rsid w:val="00A36BB3"/>
    <w:rsid w:val="00A371CF"/>
    <w:rsid w:val="00A375CF"/>
    <w:rsid w:val="00A4008B"/>
    <w:rsid w:val="00A40505"/>
    <w:rsid w:val="00A4057A"/>
    <w:rsid w:val="00A40648"/>
    <w:rsid w:val="00A41D08"/>
    <w:rsid w:val="00A41FEB"/>
    <w:rsid w:val="00A420D1"/>
    <w:rsid w:val="00A42924"/>
    <w:rsid w:val="00A42AEC"/>
    <w:rsid w:val="00A43A97"/>
    <w:rsid w:val="00A442CB"/>
    <w:rsid w:val="00A4447D"/>
    <w:rsid w:val="00A44897"/>
    <w:rsid w:val="00A4494B"/>
    <w:rsid w:val="00A44E2D"/>
    <w:rsid w:val="00A4548A"/>
    <w:rsid w:val="00A45583"/>
    <w:rsid w:val="00A45BCB"/>
    <w:rsid w:val="00A467B1"/>
    <w:rsid w:val="00A468AA"/>
    <w:rsid w:val="00A46908"/>
    <w:rsid w:val="00A47FA8"/>
    <w:rsid w:val="00A50757"/>
    <w:rsid w:val="00A50CC2"/>
    <w:rsid w:val="00A5113F"/>
    <w:rsid w:val="00A51630"/>
    <w:rsid w:val="00A5169D"/>
    <w:rsid w:val="00A51955"/>
    <w:rsid w:val="00A53380"/>
    <w:rsid w:val="00A534B8"/>
    <w:rsid w:val="00A54063"/>
    <w:rsid w:val="00A5409F"/>
    <w:rsid w:val="00A548A7"/>
    <w:rsid w:val="00A55E19"/>
    <w:rsid w:val="00A56874"/>
    <w:rsid w:val="00A57460"/>
    <w:rsid w:val="00A60CA8"/>
    <w:rsid w:val="00A60D0A"/>
    <w:rsid w:val="00A60FA2"/>
    <w:rsid w:val="00A60FD1"/>
    <w:rsid w:val="00A61D8A"/>
    <w:rsid w:val="00A6291D"/>
    <w:rsid w:val="00A63054"/>
    <w:rsid w:val="00A634C2"/>
    <w:rsid w:val="00A67006"/>
    <w:rsid w:val="00A67D48"/>
    <w:rsid w:val="00A70118"/>
    <w:rsid w:val="00A713B1"/>
    <w:rsid w:val="00A71C09"/>
    <w:rsid w:val="00A71C4A"/>
    <w:rsid w:val="00A7357B"/>
    <w:rsid w:val="00A736D9"/>
    <w:rsid w:val="00A737FB"/>
    <w:rsid w:val="00A744CE"/>
    <w:rsid w:val="00A75360"/>
    <w:rsid w:val="00A755A7"/>
    <w:rsid w:val="00A77C2D"/>
    <w:rsid w:val="00A8069C"/>
    <w:rsid w:val="00A80B8F"/>
    <w:rsid w:val="00A823F5"/>
    <w:rsid w:val="00A8253B"/>
    <w:rsid w:val="00A82B89"/>
    <w:rsid w:val="00A83240"/>
    <w:rsid w:val="00A84DF7"/>
    <w:rsid w:val="00A854C6"/>
    <w:rsid w:val="00A87207"/>
    <w:rsid w:val="00A873E9"/>
    <w:rsid w:val="00A90A7E"/>
    <w:rsid w:val="00A90B4C"/>
    <w:rsid w:val="00A90F56"/>
    <w:rsid w:val="00A918AA"/>
    <w:rsid w:val="00A93F1F"/>
    <w:rsid w:val="00A940F7"/>
    <w:rsid w:val="00A946B4"/>
    <w:rsid w:val="00A94C2A"/>
    <w:rsid w:val="00A9534F"/>
    <w:rsid w:val="00A96226"/>
    <w:rsid w:val="00A96E2D"/>
    <w:rsid w:val="00A97B67"/>
    <w:rsid w:val="00A97FAC"/>
    <w:rsid w:val="00AA10B1"/>
    <w:rsid w:val="00AA1172"/>
    <w:rsid w:val="00AA17B0"/>
    <w:rsid w:val="00AA202B"/>
    <w:rsid w:val="00AA2247"/>
    <w:rsid w:val="00AA2639"/>
    <w:rsid w:val="00AA26C8"/>
    <w:rsid w:val="00AA27DA"/>
    <w:rsid w:val="00AA2E60"/>
    <w:rsid w:val="00AA31CD"/>
    <w:rsid w:val="00AA3520"/>
    <w:rsid w:val="00AA4838"/>
    <w:rsid w:val="00AA4B69"/>
    <w:rsid w:val="00AA4E27"/>
    <w:rsid w:val="00AA5426"/>
    <w:rsid w:val="00AA5A9D"/>
    <w:rsid w:val="00AA5C0B"/>
    <w:rsid w:val="00AA6A17"/>
    <w:rsid w:val="00AA6BF5"/>
    <w:rsid w:val="00AB0062"/>
    <w:rsid w:val="00AB0229"/>
    <w:rsid w:val="00AB023F"/>
    <w:rsid w:val="00AB085D"/>
    <w:rsid w:val="00AB099B"/>
    <w:rsid w:val="00AB1689"/>
    <w:rsid w:val="00AB43AB"/>
    <w:rsid w:val="00AB4923"/>
    <w:rsid w:val="00AB60B2"/>
    <w:rsid w:val="00AB6A1E"/>
    <w:rsid w:val="00AB7B5F"/>
    <w:rsid w:val="00AB7D4D"/>
    <w:rsid w:val="00AC05A2"/>
    <w:rsid w:val="00AC075F"/>
    <w:rsid w:val="00AC0CFD"/>
    <w:rsid w:val="00AC0D11"/>
    <w:rsid w:val="00AC113E"/>
    <w:rsid w:val="00AC2C3A"/>
    <w:rsid w:val="00AC336C"/>
    <w:rsid w:val="00AC3CD4"/>
    <w:rsid w:val="00AC4C1D"/>
    <w:rsid w:val="00AC4DEC"/>
    <w:rsid w:val="00AC659F"/>
    <w:rsid w:val="00AC6930"/>
    <w:rsid w:val="00AC7A66"/>
    <w:rsid w:val="00AC7B08"/>
    <w:rsid w:val="00AC7CB8"/>
    <w:rsid w:val="00AD08DD"/>
    <w:rsid w:val="00AD09EB"/>
    <w:rsid w:val="00AD12E8"/>
    <w:rsid w:val="00AD178F"/>
    <w:rsid w:val="00AD1B98"/>
    <w:rsid w:val="00AD3514"/>
    <w:rsid w:val="00AD3966"/>
    <w:rsid w:val="00AD4398"/>
    <w:rsid w:val="00AD4B2F"/>
    <w:rsid w:val="00AD524F"/>
    <w:rsid w:val="00AD616B"/>
    <w:rsid w:val="00AD6B8F"/>
    <w:rsid w:val="00AD6FC6"/>
    <w:rsid w:val="00AD7BAC"/>
    <w:rsid w:val="00AE0058"/>
    <w:rsid w:val="00AE078C"/>
    <w:rsid w:val="00AE097A"/>
    <w:rsid w:val="00AE0CB7"/>
    <w:rsid w:val="00AE0EF8"/>
    <w:rsid w:val="00AE106E"/>
    <w:rsid w:val="00AE1EA2"/>
    <w:rsid w:val="00AE2372"/>
    <w:rsid w:val="00AE26AC"/>
    <w:rsid w:val="00AE2A6C"/>
    <w:rsid w:val="00AE3243"/>
    <w:rsid w:val="00AE4760"/>
    <w:rsid w:val="00AE4C89"/>
    <w:rsid w:val="00AE5CF2"/>
    <w:rsid w:val="00AE6656"/>
    <w:rsid w:val="00AE6BBD"/>
    <w:rsid w:val="00AE6E27"/>
    <w:rsid w:val="00AE7039"/>
    <w:rsid w:val="00AE70A5"/>
    <w:rsid w:val="00AE71F7"/>
    <w:rsid w:val="00AE79CA"/>
    <w:rsid w:val="00AF074D"/>
    <w:rsid w:val="00AF11D1"/>
    <w:rsid w:val="00AF1AF4"/>
    <w:rsid w:val="00AF2079"/>
    <w:rsid w:val="00AF263F"/>
    <w:rsid w:val="00AF2E30"/>
    <w:rsid w:val="00AF2EDF"/>
    <w:rsid w:val="00AF337F"/>
    <w:rsid w:val="00AF497C"/>
    <w:rsid w:val="00AF4B0B"/>
    <w:rsid w:val="00AF5AC4"/>
    <w:rsid w:val="00AF68E4"/>
    <w:rsid w:val="00AF6D1B"/>
    <w:rsid w:val="00AF71E5"/>
    <w:rsid w:val="00B00239"/>
    <w:rsid w:val="00B0048C"/>
    <w:rsid w:val="00B006B7"/>
    <w:rsid w:val="00B01778"/>
    <w:rsid w:val="00B030D4"/>
    <w:rsid w:val="00B032A6"/>
    <w:rsid w:val="00B0349B"/>
    <w:rsid w:val="00B03A1D"/>
    <w:rsid w:val="00B04922"/>
    <w:rsid w:val="00B05BF1"/>
    <w:rsid w:val="00B05EF8"/>
    <w:rsid w:val="00B06C21"/>
    <w:rsid w:val="00B06D0C"/>
    <w:rsid w:val="00B07118"/>
    <w:rsid w:val="00B07737"/>
    <w:rsid w:val="00B0775B"/>
    <w:rsid w:val="00B108D1"/>
    <w:rsid w:val="00B10ADE"/>
    <w:rsid w:val="00B10E55"/>
    <w:rsid w:val="00B12AFB"/>
    <w:rsid w:val="00B12E06"/>
    <w:rsid w:val="00B13089"/>
    <w:rsid w:val="00B14DE4"/>
    <w:rsid w:val="00B15AF5"/>
    <w:rsid w:val="00B160B8"/>
    <w:rsid w:val="00B2036D"/>
    <w:rsid w:val="00B20A97"/>
    <w:rsid w:val="00B21315"/>
    <w:rsid w:val="00B21EC3"/>
    <w:rsid w:val="00B22136"/>
    <w:rsid w:val="00B25BB0"/>
    <w:rsid w:val="00B25BBD"/>
    <w:rsid w:val="00B265F3"/>
    <w:rsid w:val="00B26C50"/>
    <w:rsid w:val="00B26ED3"/>
    <w:rsid w:val="00B30402"/>
    <w:rsid w:val="00B30DC6"/>
    <w:rsid w:val="00B31082"/>
    <w:rsid w:val="00B318FA"/>
    <w:rsid w:val="00B3702B"/>
    <w:rsid w:val="00B37587"/>
    <w:rsid w:val="00B37C37"/>
    <w:rsid w:val="00B4001A"/>
    <w:rsid w:val="00B40FE0"/>
    <w:rsid w:val="00B416AB"/>
    <w:rsid w:val="00B41B41"/>
    <w:rsid w:val="00B41D12"/>
    <w:rsid w:val="00B41DD1"/>
    <w:rsid w:val="00B41E9F"/>
    <w:rsid w:val="00B4206A"/>
    <w:rsid w:val="00B422AD"/>
    <w:rsid w:val="00B42B00"/>
    <w:rsid w:val="00B43007"/>
    <w:rsid w:val="00B44EC8"/>
    <w:rsid w:val="00B46033"/>
    <w:rsid w:val="00B46EE8"/>
    <w:rsid w:val="00B4727A"/>
    <w:rsid w:val="00B47374"/>
    <w:rsid w:val="00B473D3"/>
    <w:rsid w:val="00B47872"/>
    <w:rsid w:val="00B500F6"/>
    <w:rsid w:val="00B50392"/>
    <w:rsid w:val="00B50B4D"/>
    <w:rsid w:val="00B50F52"/>
    <w:rsid w:val="00B518F8"/>
    <w:rsid w:val="00B525E4"/>
    <w:rsid w:val="00B52849"/>
    <w:rsid w:val="00B52CC8"/>
    <w:rsid w:val="00B53FCE"/>
    <w:rsid w:val="00B5458A"/>
    <w:rsid w:val="00B54879"/>
    <w:rsid w:val="00B54A04"/>
    <w:rsid w:val="00B54DBC"/>
    <w:rsid w:val="00B55AB9"/>
    <w:rsid w:val="00B55ACD"/>
    <w:rsid w:val="00B565A4"/>
    <w:rsid w:val="00B56B67"/>
    <w:rsid w:val="00B575EA"/>
    <w:rsid w:val="00B578E9"/>
    <w:rsid w:val="00B57F7C"/>
    <w:rsid w:val="00B607DF"/>
    <w:rsid w:val="00B6095D"/>
    <w:rsid w:val="00B6280D"/>
    <w:rsid w:val="00B64C6E"/>
    <w:rsid w:val="00B65364"/>
    <w:rsid w:val="00B65452"/>
    <w:rsid w:val="00B656EC"/>
    <w:rsid w:val="00B660D0"/>
    <w:rsid w:val="00B66582"/>
    <w:rsid w:val="00B71355"/>
    <w:rsid w:val="00B7153D"/>
    <w:rsid w:val="00B7169D"/>
    <w:rsid w:val="00B7203D"/>
    <w:rsid w:val="00B727EA"/>
    <w:rsid w:val="00B72931"/>
    <w:rsid w:val="00B72D59"/>
    <w:rsid w:val="00B72F27"/>
    <w:rsid w:val="00B74FF7"/>
    <w:rsid w:val="00B750CF"/>
    <w:rsid w:val="00B75122"/>
    <w:rsid w:val="00B7593A"/>
    <w:rsid w:val="00B77EF9"/>
    <w:rsid w:val="00B80196"/>
    <w:rsid w:val="00B80AAD"/>
    <w:rsid w:val="00B80ADE"/>
    <w:rsid w:val="00B826B8"/>
    <w:rsid w:val="00B82A86"/>
    <w:rsid w:val="00B835F3"/>
    <w:rsid w:val="00B83B6B"/>
    <w:rsid w:val="00B8409A"/>
    <w:rsid w:val="00B84913"/>
    <w:rsid w:val="00B84B22"/>
    <w:rsid w:val="00B85CC2"/>
    <w:rsid w:val="00B85DD5"/>
    <w:rsid w:val="00B85F44"/>
    <w:rsid w:val="00B86568"/>
    <w:rsid w:val="00B86B05"/>
    <w:rsid w:val="00B86CE2"/>
    <w:rsid w:val="00B871BF"/>
    <w:rsid w:val="00B875B7"/>
    <w:rsid w:val="00B879B7"/>
    <w:rsid w:val="00B90C2A"/>
    <w:rsid w:val="00B92004"/>
    <w:rsid w:val="00B94913"/>
    <w:rsid w:val="00B94D50"/>
    <w:rsid w:val="00B96CF0"/>
    <w:rsid w:val="00B97196"/>
    <w:rsid w:val="00B97269"/>
    <w:rsid w:val="00BA0DE4"/>
    <w:rsid w:val="00BA1243"/>
    <w:rsid w:val="00BA167D"/>
    <w:rsid w:val="00BA2C68"/>
    <w:rsid w:val="00BA34EC"/>
    <w:rsid w:val="00BA3614"/>
    <w:rsid w:val="00BA3986"/>
    <w:rsid w:val="00BA4AE7"/>
    <w:rsid w:val="00BA58B4"/>
    <w:rsid w:val="00BA7230"/>
    <w:rsid w:val="00BA788A"/>
    <w:rsid w:val="00BA78D0"/>
    <w:rsid w:val="00BA7AAB"/>
    <w:rsid w:val="00BA7D15"/>
    <w:rsid w:val="00BA7E3C"/>
    <w:rsid w:val="00BB00C6"/>
    <w:rsid w:val="00BB0383"/>
    <w:rsid w:val="00BB38FD"/>
    <w:rsid w:val="00BB3A30"/>
    <w:rsid w:val="00BB3C2C"/>
    <w:rsid w:val="00BB40AA"/>
    <w:rsid w:val="00BB4112"/>
    <w:rsid w:val="00BB4C5D"/>
    <w:rsid w:val="00BB5B42"/>
    <w:rsid w:val="00BB6250"/>
    <w:rsid w:val="00BB63C8"/>
    <w:rsid w:val="00BB6564"/>
    <w:rsid w:val="00BB6608"/>
    <w:rsid w:val="00BB72CF"/>
    <w:rsid w:val="00BB7D65"/>
    <w:rsid w:val="00BC047B"/>
    <w:rsid w:val="00BC0D43"/>
    <w:rsid w:val="00BC0E59"/>
    <w:rsid w:val="00BC1E2D"/>
    <w:rsid w:val="00BC2B7C"/>
    <w:rsid w:val="00BC4D07"/>
    <w:rsid w:val="00BC5413"/>
    <w:rsid w:val="00BC5B23"/>
    <w:rsid w:val="00BC5BEE"/>
    <w:rsid w:val="00BC5D91"/>
    <w:rsid w:val="00BC5FC8"/>
    <w:rsid w:val="00BC6F0E"/>
    <w:rsid w:val="00BD0EFF"/>
    <w:rsid w:val="00BD2359"/>
    <w:rsid w:val="00BD2BDD"/>
    <w:rsid w:val="00BD39FA"/>
    <w:rsid w:val="00BD3AD3"/>
    <w:rsid w:val="00BD3C0F"/>
    <w:rsid w:val="00BD3C30"/>
    <w:rsid w:val="00BD4725"/>
    <w:rsid w:val="00BD503E"/>
    <w:rsid w:val="00BD550C"/>
    <w:rsid w:val="00BD5B3C"/>
    <w:rsid w:val="00BD6788"/>
    <w:rsid w:val="00BD6CF8"/>
    <w:rsid w:val="00BD72F9"/>
    <w:rsid w:val="00BD7700"/>
    <w:rsid w:val="00BD7A49"/>
    <w:rsid w:val="00BE245C"/>
    <w:rsid w:val="00BE453F"/>
    <w:rsid w:val="00BE4C9D"/>
    <w:rsid w:val="00BE52D0"/>
    <w:rsid w:val="00BE5D5E"/>
    <w:rsid w:val="00BE722D"/>
    <w:rsid w:val="00BE7680"/>
    <w:rsid w:val="00BE76B0"/>
    <w:rsid w:val="00BE77E1"/>
    <w:rsid w:val="00BF1831"/>
    <w:rsid w:val="00BF1A51"/>
    <w:rsid w:val="00BF1BAC"/>
    <w:rsid w:val="00BF28B4"/>
    <w:rsid w:val="00BF28FD"/>
    <w:rsid w:val="00BF35D4"/>
    <w:rsid w:val="00BF38D4"/>
    <w:rsid w:val="00BF3B55"/>
    <w:rsid w:val="00BF3E11"/>
    <w:rsid w:val="00BF429E"/>
    <w:rsid w:val="00BF47F2"/>
    <w:rsid w:val="00BF6275"/>
    <w:rsid w:val="00BF7142"/>
    <w:rsid w:val="00BF732E"/>
    <w:rsid w:val="00BF7428"/>
    <w:rsid w:val="00C00303"/>
    <w:rsid w:val="00C003C0"/>
    <w:rsid w:val="00C00949"/>
    <w:rsid w:val="00C00EE0"/>
    <w:rsid w:val="00C01261"/>
    <w:rsid w:val="00C0157E"/>
    <w:rsid w:val="00C01620"/>
    <w:rsid w:val="00C01FFB"/>
    <w:rsid w:val="00C025DC"/>
    <w:rsid w:val="00C026DA"/>
    <w:rsid w:val="00C026F3"/>
    <w:rsid w:val="00C02BAE"/>
    <w:rsid w:val="00C05970"/>
    <w:rsid w:val="00C0597C"/>
    <w:rsid w:val="00C05E58"/>
    <w:rsid w:val="00C05F45"/>
    <w:rsid w:val="00C0728C"/>
    <w:rsid w:val="00C07427"/>
    <w:rsid w:val="00C11288"/>
    <w:rsid w:val="00C113D5"/>
    <w:rsid w:val="00C11B05"/>
    <w:rsid w:val="00C13AF9"/>
    <w:rsid w:val="00C14419"/>
    <w:rsid w:val="00C14B0C"/>
    <w:rsid w:val="00C14D66"/>
    <w:rsid w:val="00C14F0E"/>
    <w:rsid w:val="00C171AE"/>
    <w:rsid w:val="00C173CF"/>
    <w:rsid w:val="00C17E2A"/>
    <w:rsid w:val="00C17EBD"/>
    <w:rsid w:val="00C218FB"/>
    <w:rsid w:val="00C22235"/>
    <w:rsid w:val="00C23F38"/>
    <w:rsid w:val="00C24064"/>
    <w:rsid w:val="00C24D52"/>
    <w:rsid w:val="00C24F80"/>
    <w:rsid w:val="00C2566A"/>
    <w:rsid w:val="00C25E8F"/>
    <w:rsid w:val="00C262A7"/>
    <w:rsid w:val="00C26C86"/>
    <w:rsid w:val="00C31289"/>
    <w:rsid w:val="00C3135B"/>
    <w:rsid w:val="00C32071"/>
    <w:rsid w:val="00C32245"/>
    <w:rsid w:val="00C330E6"/>
    <w:rsid w:val="00C339D3"/>
    <w:rsid w:val="00C33C3A"/>
    <w:rsid w:val="00C34530"/>
    <w:rsid w:val="00C34B33"/>
    <w:rsid w:val="00C36481"/>
    <w:rsid w:val="00C3667F"/>
    <w:rsid w:val="00C37CDB"/>
    <w:rsid w:val="00C37FEB"/>
    <w:rsid w:val="00C401AE"/>
    <w:rsid w:val="00C4058C"/>
    <w:rsid w:val="00C42095"/>
    <w:rsid w:val="00C428B8"/>
    <w:rsid w:val="00C428C0"/>
    <w:rsid w:val="00C42990"/>
    <w:rsid w:val="00C436AB"/>
    <w:rsid w:val="00C43E92"/>
    <w:rsid w:val="00C44CE3"/>
    <w:rsid w:val="00C450D6"/>
    <w:rsid w:val="00C454C8"/>
    <w:rsid w:val="00C45ACF"/>
    <w:rsid w:val="00C46057"/>
    <w:rsid w:val="00C46630"/>
    <w:rsid w:val="00C469E1"/>
    <w:rsid w:val="00C46B7A"/>
    <w:rsid w:val="00C46EB2"/>
    <w:rsid w:val="00C47DD3"/>
    <w:rsid w:val="00C47EBE"/>
    <w:rsid w:val="00C504F5"/>
    <w:rsid w:val="00C50606"/>
    <w:rsid w:val="00C5097E"/>
    <w:rsid w:val="00C50C85"/>
    <w:rsid w:val="00C52782"/>
    <w:rsid w:val="00C52C24"/>
    <w:rsid w:val="00C53A3C"/>
    <w:rsid w:val="00C5496E"/>
    <w:rsid w:val="00C550B5"/>
    <w:rsid w:val="00C55291"/>
    <w:rsid w:val="00C56C4D"/>
    <w:rsid w:val="00C56D92"/>
    <w:rsid w:val="00C573C5"/>
    <w:rsid w:val="00C57F4E"/>
    <w:rsid w:val="00C60066"/>
    <w:rsid w:val="00C60094"/>
    <w:rsid w:val="00C60DFF"/>
    <w:rsid w:val="00C61565"/>
    <w:rsid w:val="00C6157A"/>
    <w:rsid w:val="00C61E06"/>
    <w:rsid w:val="00C6278C"/>
    <w:rsid w:val="00C62B29"/>
    <w:rsid w:val="00C641A7"/>
    <w:rsid w:val="00C647ED"/>
    <w:rsid w:val="00C64FF5"/>
    <w:rsid w:val="00C653C2"/>
    <w:rsid w:val="00C65974"/>
    <w:rsid w:val="00C65D91"/>
    <w:rsid w:val="00C6626A"/>
    <w:rsid w:val="00C664FC"/>
    <w:rsid w:val="00C66584"/>
    <w:rsid w:val="00C66AB6"/>
    <w:rsid w:val="00C671E5"/>
    <w:rsid w:val="00C679FA"/>
    <w:rsid w:val="00C70C44"/>
    <w:rsid w:val="00C70E51"/>
    <w:rsid w:val="00C70FF4"/>
    <w:rsid w:val="00C71200"/>
    <w:rsid w:val="00C73528"/>
    <w:rsid w:val="00C74B04"/>
    <w:rsid w:val="00C74B9C"/>
    <w:rsid w:val="00C7618F"/>
    <w:rsid w:val="00C7685E"/>
    <w:rsid w:val="00C80948"/>
    <w:rsid w:val="00C809E3"/>
    <w:rsid w:val="00C815E7"/>
    <w:rsid w:val="00C83CF8"/>
    <w:rsid w:val="00C83D88"/>
    <w:rsid w:val="00C848FF"/>
    <w:rsid w:val="00C853F1"/>
    <w:rsid w:val="00C85A79"/>
    <w:rsid w:val="00C86799"/>
    <w:rsid w:val="00C868DE"/>
    <w:rsid w:val="00C86949"/>
    <w:rsid w:val="00C87E9C"/>
    <w:rsid w:val="00C87F7B"/>
    <w:rsid w:val="00C9136C"/>
    <w:rsid w:val="00C91408"/>
    <w:rsid w:val="00C91E9E"/>
    <w:rsid w:val="00C922EE"/>
    <w:rsid w:val="00C9275B"/>
    <w:rsid w:val="00C9278C"/>
    <w:rsid w:val="00C92C95"/>
    <w:rsid w:val="00C951F4"/>
    <w:rsid w:val="00C95761"/>
    <w:rsid w:val="00C95D7E"/>
    <w:rsid w:val="00C96288"/>
    <w:rsid w:val="00C96298"/>
    <w:rsid w:val="00C96A12"/>
    <w:rsid w:val="00C96ECC"/>
    <w:rsid w:val="00C97718"/>
    <w:rsid w:val="00C9779E"/>
    <w:rsid w:val="00C97CB4"/>
    <w:rsid w:val="00C97E2C"/>
    <w:rsid w:val="00CA0226"/>
    <w:rsid w:val="00CA0FC5"/>
    <w:rsid w:val="00CA1356"/>
    <w:rsid w:val="00CA1E84"/>
    <w:rsid w:val="00CA21C4"/>
    <w:rsid w:val="00CA2841"/>
    <w:rsid w:val="00CA328D"/>
    <w:rsid w:val="00CA4587"/>
    <w:rsid w:val="00CA48EA"/>
    <w:rsid w:val="00CA4D56"/>
    <w:rsid w:val="00CA6BE9"/>
    <w:rsid w:val="00CA7269"/>
    <w:rsid w:val="00CA736C"/>
    <w:rsid w:val="00CA7FF7"/>
    <w:rsid w:val="00CB080D"/>
    <w:rsid w:val="00CB1448"/>
    <w:rsid w:val="00CB1AAD"/>
    <w:rsid w:val="00CB1E9D"/>
    <w:rsid w:val="00CB2145"/>
    <w:rsid w:val="00CB23A7"/>
    <w:rsid w:val="00CB2B9A"/>
    <w:rsid w:val="00CB2C82"/>
    <w:rsid w:val="00CB2DBE"/>
    <w:rsid w:val="00CB2E19"/>
    <w:rsid w:val="00CB47BD"/>
    <w:rsid w:val="00CB4A4A"/>
    <w:rsid w:val="00CB4BAA"/>
    <w:rsid w:val="00CB4BD6"/>
    <w:rsid w:val="00CB4CB2"/>
    <w:rsid w:val="00CB50E5"/>
    <w:rsid w:val="00CB5B12"/>
    <w:rsid w:val="00CB65E2"/>
    <w:rsid w:val="00CB66B0"/>
    <w:rsid w:val="00CB66E3"/>
    <w:rsid w:val="00CB6A67"/>
    <w:rsid w:val="00CB6EBF"/>
    <w:rsid w:val="00CB7509"/>
    <w:rsid w:val="00CB7A2A"/>
    <w:rsid w:val="00CC0CD8"/>
    <w:rsid w:val="00CC11C1"/>
    <w:rsid w:val="00CC1281"/>
    <w:rsid w:val="00CC17CC"/>
    <w:rsid w:val="00CC238A"/>
    <w:rsid w:val="00CC31B9"/>
    <w:rsid w:val="00CC3585"/>
    <w:rsid w:val="00CC4228"/>
    <w:rsid w:val="00CC593E"/>
    <w:rsid w:val="00CC65E9"/>
    <w:rsid w:val="00CC6B65"/>
    <w:rsid w:val="00CC79D1"/>
    <w:rsid w:val="00CD1697"/>
    <w:rsid w:val="00CD1839"/>
    <w:rsid w:val="00CD258E"/>
    <w:rsid w:val="00CD27AB"/>
    <w:rsid w:val="00CD343A"/>
    <w:rsid w:val="00CD3900"/>
    <w:rsid w:val="00CD41A4"/>
    <w:rsid w:val="00CD45D2"/>
    <w:rsid w:val="00CD5008"/>
    <w:rsid w:val="00CD5352"/>
    <w:rsid w:val="00CD5391"/>
    <w:rsid w:val="00CD53F1"/>
    <w:rsid w:val="00CD5B4E"/>
    <w:rsid w:val="00CD5D49"/>
    <w:rsid w:val="00CD6723"/>
    <w:rsid w:val="00CD67F6"/>
    <w:rsid w:val="00CD7F0E"/>
    <w:rsid w:val="00CD7FB8"/>
    <w:rsid w:val="00CE0048"/>
    <w:rsid w:val="00CE0401"/>
    <w:rsid w:val="00CE06D0"/>
    <w:rsid w:val="00CE0846"/>
    <w:rsid w:val="00CE1417"/>
    <w:rsid w:val="00CE18A6"/>
    <w:rsid w:val="00CE1DC5"/>
    <w:rsid w:val="00CE2BE8"/>
    <w:rsid w:val="00CE2D59"/>
    <w:rsid w:val="00CE3101"/>
    <w:rsid w:val="00CE34C3"/>
    <w:rsid w:val="00CE4800"/>
    <w:rsid w:val="00CE496A"/>
    <w:rsid w:val="00CE55B5"/>
    <w:rsid w:val="00CE5951"/>
    <w:rsid w:val="00CE6DDE"/>
    <w:rsid w:val="00CF0B97"/>
    <w:rsid w:val="00CF0BB7"/>
    <w:rsid w:val="00CF0EF3"/>
    <w:rsid w:val="00CF1AF3"/>
    <w:rsid w:val="00CF27FF"/>
    <w:rsid w:val="00CF2E15"/>
    <w:rsid w:val="00CF38F5"/>
    <w:rsid w:val="00CF4FE3"/>
    <w:rsid w:val="00CF5695"/>
    <w:rsid w:val="00CF609A"/>
    <w:rsid w:val="00CF73E9"/>
    <w:rsid w:val="00CF7938"/>
    <w:rsid w:val="00CF7BE5"/>
    <w:rsid w:val="00D01E8F"/>
    <w:rsid w:val="00D0240B"/>
    <w:rsid w:val="00D02548"/>
    <w:rsid w:val="00D02D59"/>
    <w:rsid w:val="00D06D53"/>
    <w:rsid w:val="00D06DE0"/>
    <w:rsid w:val="00D07AAB"/>
    <w:rsid w:val="00D07AAC"/>
    <w:rsid w:val="00D100E5"/>
    <w:rsid w:val="00D10DA5"/>
    <w:rsid w:val="00D11348"/>
    <w:rsid w:val="00D11598"/>
    <w:rsid w:val="00D12044"/>
    <w:rsid w:val="00D1232B"/>
    <w:rsid w:val="00D127CA"/>
    <w:rsid w:val="00D12963"/>
    <w:rsid w:val="00D12A46"/>
    <w:rsid w:val="00D136B2"/>
    <w:rsid w:val="00D136E3"/>
    <w:rsid w:val="00D13C2C"/>
    <w:rsid w:val="00D14A49"/>
    <w:rsid w:val="00D15049"/>
    <w:rsid w:val="00D1510E"/>
    <w:rsid w:val="00D15A52"/>
    <w:rsid w:val="00D17285"/>
    <w:rsid w:val="00D177CC"/>
    <w:rsid w:val="00D20BA2"/>
    <w:rsid w:val="00D20F54"/>
    <w:rsid w:val="00D21120"/>
    <w:rsid w:val="00D22785"/>
    <w:rsid w:val="00D23170"/>
    <w:rsid w:val="00D23292"/>
    <w:rsid w:val="00D2403C"/>
    <w:rsid w:val="00D2457F"/>
    <w:rsid w:val="00D2528D"/>
    <w:rsid w:val="00D25631"/>
    <w:rsid w:val="00D25F19"/>
    <w:rsid w:val="00D2739B"/>
    <w:rsid w:val="00D27687"/>
    <w:rsid w:val="00D27F7F"/>
    <w:rsid w:val="00D30D20"/>
    <w:rsid w:val="00D3189E"/>
    <w:rsid w:val="00D31E35"/>
    <w:rsid w:val="00D32284"/>
    <w:rsid w:val="00D32821"/>
    <w:rsid w:val="00D33031"/>
    <w:rsid w:val="00D33D81"/>
    <w:rsid w:val="00D34332"/>
    <w:rsid w:val="00D34502"/>
    <w:rsid w:val="00D34554"/>
    <w:rsid w:val="00D3643F"/>
    <w:rsid w:val="00D40381"/>
    <w:rsid w:val="00D40462"/>
    <w:rsid w:val="00D4231C"/>
    <w:rsid w:val="00D423BF"/>
    <w:rsid w:val="00D43027"/>
    <w:rsid w:val="00D43044"/>
    <w:rsid w:val="00D4306A"/>
    <w:rsid w:val="00D434BB"/>
    <w:rsid w:val="00D43A35"/>
    <w:rsid w:val="00D4458C"/>
    <w:rsid w:val="00D4461D"/>
    <w:rsid w:val="00D452D3"/>
    <w:rsid w:val="00D461DF"/>
    <w:rsid w:val="00D46219"/>
    <w:rsid w:val="00D463A7"/>
    <w:rsid w:val="00D475F1"/>
    <w:rsid w:val="00D47EFC"/>
    <w:rsid w:val="00D501C2"/>
    <w:rsid w:val="00D50382"/>
    <w:rsid w:val="00D5048B"/>
    <w:rsid w:val="00D507E2"/>
    <w:rsid w:val="00D50818"/>
    <w:rsid w:val="00D51A20"/>
    <w:rsid w:val="00D51A25"/>
    <w:rsid w:val="00D522D3"/>
    <w:rsid w:val="00D522FA"/>
    <w:rsid w:val="00D52306"/>
    <w:rsid w:val="00D52B7D"/>
    <w:rsid w:val="00D534B3"/>
    <w:rsid w:val="00D54512"/>
    <w:rsid w:val="00D5478D"/>
    <w:rsid w:val="00D54F9D"/>
    <w:rsid w:val="00D5582E"/>
    <w:rsid w:val="00D55C76"/>
    <w:rsid w:val="00D55E11"/>
    <w:rsid w:val="00D564A9"/>
    <w:rsid w:val="00D574CF"/>
    <w:rsid w:val="00D57FA0"/>
    <w:rsid w:val="00D602C0"/>
    <w:rsid w:val="00D60344"/>
    <w:rsid w:val="00D611FC"/>
    <w:rsid w:val="00D61CE0"/>
    <w:rsid w:val="00D62F48"/>
    <w:rsid w:val="00D652DE"/>
    <w:rsid w:val="00D65489"/>
    <w:rsid w:val="00D66652"/>
    <w:rsid w:val="00D677B1"/>
    <w:rsid w:val="00D678DB"/>
    <w:rsid w:val="00D6793A"/>
    <w:rsid w:val="00D67E11"/>
    <w:rsid w:val="00D711AC"/>
    <w:rsid w:val="00D71908"/>
    <w:rsid w:val="00D723FA"/>
    <w:rsid w:val="00D72CB0"/>
    <w:rsid w:val="00D733EE"/>
    <w:rsid w:val="00D735BD"/>
    <w:rsid w:val="00D739D1"/>
    <w:rsid w:val="00D7448A"/>
    <w:rsid w:val="00D749F8"/>
    <w:rsid w:val="00D75215"/>
    <w:rsid w:val="00D75485"/>
    <w:rsid w:val="00D7586C"/>
    <w:rsid w:val="00D75B0D"/>
    <w:rsid w:val="00D76681"/>
    <w:rsid w:val="00D766CE"/>
    <w:rsid w:val="00D76F5A"/>
    <w:rsid w:val="00D8150C"/>
    <w:rsid w:val="00D815D9"/>
    <w:rsid w:val="00D81A68"/>
    <w:rsid w:val="00D81BF9"/>
    <w:rsid w:val="00D81D3F"/>
    <w:rsid w:val="00D821AF"/>
    <w:rsid w:val="00D8491F"/>
    <w:rsid w:val="00D84923"/>
    <w:rsid w:val="00D863B8"/>
    <w:rsid w:val="00D86953"/>
    <w:rsid w:val="00D86B4B"/>
    <w:rsid w:val="00D91016"/>
    <w:rsid w:val="00D91A60"/>
    <w:rsid w:val="00D92B00"/>
    <w:rsid w:val="00D93192"/>
    <w:rsid w:val="00D932E4"/>
    <w:rsid w:val="00D94107"/>
    <w:rsid w:val="00D94A5C"/>
    <w:rsid w:val="00D94C88"/>
    <w:rsid w:val="00D95D3C"/>
    <w:rsid w:val="00DA0175"/>
    <w:rsid w:val="00DA043B"/>
    <w:rsid w:val="00DA0FA6"/>
    <w:rsid w:val="00DA29F6"/>
    <w:rsid w:val="00DA2CDA"/>
    <w:rsid w:val="00DA3D0E"/>
    <w:rsid w:val="00DA4004"/>
    <w:rsid w:val="00DA4052"/>
    <w:rsid w:val="00DA459D"/>
    <w:rsid w:val="00DA4785"/>
    <w:rsid w:val="00DA4B36"/>
    <w:rsid w:val="00DA4C0D"/>
    <w:rsid w:val="00DA542C"/>
    <w:rsid w:val="00DA5807"/>
    <w:rsid w:val="00DA640B"/>
    <w:rsid w:val="00DA71B5"/>
    <w:rsid w:val="00DA7437"/>
    <w:rsid w:val="00DA7F9C"/>
    <w:rsid w:val="00DB0576"/>
    <w:rsid w:val="00DB1198"/>
    <w:rsid w:val="00DB2715"/>
    <w:rsid w:val="00DB2761"/>
    <w:rsid w:val="00DB3B46"/>
    <w:rsid w:val="00DB3EF8"/>
    <w:rsid w:val="00DB4236"/>
    <w:rsid w:val="00DB434A"/>
    <w:rsid w:val="00DB4E74"/>
    <w:rsid w:val="00DB58CC"/>
    <w:rsid w:val="00DB599E"/>
    <w:rsid w:val="00DB63C7"/>
    <w:rsid w:val="00DB6E31"/>
    <w:rsid w:val="00DB7AE4"/>
    <w:rsid w:val="00DC00BE"/>
    <w:rsid w:val="00DC037C"/>
    <w:rsid w:val="00DC0584"/>
    <w:rsid w:val="00DC0791"/>
    <w:rsid w:val="00DC1753"/>
    <w:rsid w:val="00DC2604"/>
    <w:rsid w:val="00DC2803"/>
    <w:rsid w:val="00DC3306"/>
    <w:rsid w:val="00DC3CA7"/>
    <w:rsid w:val="00DC44EE"/>
    <w:rsid w:val="00DC5923"/>
    <w:rsid w:val="00DC65F9"/>
    <w:rsid w:val="00DC6D5C"/>
    <w:rsid w:val="00DC72C2"/>
    <w:rsid w:val="00DC73E8"/>
    <w:rsid w:val="00DC74E1"/>
    <w:rsid w:val="00DD00E3"/>
    <w:rsid w:val="00DD0A39"/>
    <w:rsid w:val="00DD1585"/>
    <w:rsid w:val="00DD1BD4"/>
    <w:rsid w:val="00DD2F4E"/>
    <w:rsid w:val="00DD2F53"/>
    <w:rsid w:val="00DD44BA"/>
    <w:rsid w:val="00DD5A46"/>
    <w:rsid w:val="00DD61E2"/>
    <w:rsid w:val="00DE04F3"/>
    <w:rsid w:val="00DE06B3"/>
    <w:rsid w:val="00DE07A5"/>
    <w:rsid w:val="00DE096A"/>
    <w:rsid w:val="00DE0991"/>
    <w:rsid w:val="00DE164D"/>
    <w:rsid w:val="00DE1D8C"/>
    <w:rsid w:val="00DE2CE3"/>
    <w:rsid w:val="00DE3275"/>
    <w:rsid w:val="00DE340C"/>
    <w:rsid w:val="00DE3ABF"/>
    <w:rsid w:val="00DE3C4E"/>
    <w:rsid w:val="00DE3CEB"/>
    <w:rsid w:val="00DE3E52"/>
    <w:rsid w:val="00DE56FA"/>
    <w:rsid w:val="00DE6257"/>
    <w:rsid w:val="00DE639C"/>
    <w:rsid w:val="00DE6665"/>
    <w:rsid w:val="00DE6D84"/>
    <w:rsid w:val="00DF1351"/>
    <w:rsid w:val="00DF175D"/>
    <w:rsid w:val="00DF17C9"/>
    <w:rsid w:val="00DF1F0A"/>
    <w:rsid w:val="00DF2F0F"/>
    <w:rsid w:val="00DF3667"/>
    <w:rsid w:val="00DF3D78"/>
    <w:rsid w:val="00DF5EEC"/>
    <w:rsid w:val="00DF7175"/>
    <w:rsid w:val="00DF7CD3"/>
    <w:rsid w:val="00E00644"/>
    <w:rsid w:val="00E0099B"/>
    <w:rsid w:val="00E00BF6"/>
    <w:rsid w:val="00E00FF4"/>
    <w:rsid w:val="00E0133D"/>
    <w:rsid w:val="00E0164A"/>
    <w:rsid w:val="00E01852"/>
    <w:rsid w:val="00E02244"/>
    <w:rsid w:val="00E02260"/>
    <w:rsid w:val="00E02E02"/>
    <w:rsid w:val="00E04280"/>
    <w:rsid w:val="00E04DAF"/>
    <w:rsid w:val="00E060DB"/>
    <w:rsid w:val="00E06215"/>
    <w:rsid w:val="00E06C80"/>
    <w:rsid w:val="00E06D8B"/>
    <w:rsid w:val="00E07738"/>
    <w:rsid w:val="00E07B3E"/>
    <w:rsid w:val="00E112C7"/>
    <w:rsid w:val="00E112D7"/>
    <w:rsid w:val="00E118FD"/>
    <w:rsid w:val="00E127D8"/>
    <w:rsid w:val="00E12FF3"/>
    <w:rsid w:val="00E13154"/>
    <w:rsid w:val="00E1418D"/>
    <w:rsid w:val="00E1460A"/>
    <w:rsid w:val="00E148CD"/>
    <w:rsid w:val="00E150DE"/>
    <w:rsid w:val="00E1525E"/>
    <w:rsid w:val="00E153F5"/>
    <w:rsid w:val="00E15691"/>
    <w:rsid w:val="00E15F53"/>
    <w:rsid w:val="00E16B8A"/>
    <w:rsid w:val="00E2071C"/>
    <w:rsid w:val="00E20866"/>
    <w:rsid w:val="00E21D4B"/>
    <w:rsid w:val="00E22D55"/>
    <w:rsid w:val="00E22F6B"/>
    <w:rsid w:val="00E230E0"/>
    <w:rsid w:val="00E23227"/>
    <w:rsid w:val="00E23534"/>
    <w:rsid w:val="00E246D1"/>
    <w:rsid w:val="00E24C24"/>
    <w:rsid w:val="00E24F23"/>
    <w:rsid w:val="00E251C6"/>
    <w:rsid w:val="00E2531D"/>
    <w:rsid w:val="00E2634E"/>
    <w:rsid w:val="00E26CAD"/>
    <w:rsid w:val="00E26EB0"/>
    <w:rsid w:val="00E27117"/>
    <w:rsid w:val="00E27994"/>
    <w:rsid w:val="00E30065"/>
    <w:rsid w:val="00E308E0"/>
    <w:rsid w:val="00E3188B"/>
    <w:rsid w:val="00E31946"/>
    <w:rsid w:val="00E31AA5"/>
    <w:rsid w:val="00E32B79"/>
    <w:rsid w:val="00E32C39"/>
    <w:rsid w:val="00E32CE6"/>
    <w:rsid w:val="00E32ED9"/>
    <w:rsid w:val="00E335DD"/>
    <w:rsid w:val="00E34B05"/>
    <w:rsid w:val="00E3579F"/>
    <w:rsid w:val="00E35989"/>
    <w:rsid w:val="00E35AC6"/>
    <w:rsid w:val="00E3608E"/>
    <w:rsid w:val="00E36850"/>
    <w:rsid w:val="00E36EC2"/>
    <w:rsid w:val="00E37035"/>
    <w:rsid w:val="00E37284"/>
    <w:rsid w:val="00E3745D"/>
    <w:rsid w:val="00E40203"/>
    <w:rsid w:val="00E407B6"/>
    <w:rsid w:val="00E40B2F"/>
    <w:rsid w:val="00E40CC0"/>
    <w:rsid w:val="00E40DD0"/>
    <w:rsid w:val="00E41CA8"/>
    <w:rsid w:val="00E421D3"/>
    <w:rsid w:val="00E42475"/>
    <w:rsid w:val="00E4272D"/>
    <w:rsid w:val="00E42DCA"/>
    <w:rsid w:val="00E4304A"/>
    <w:rsid w:val="00E43465"/>
    <w:rsid w:val="00E436C3"/>
    <w:rsid w:val="00E448D7"/>
    <w:rsid w:val="00E44BCF"/>
    <w:rsid w:val="00E453B1"/>
    <w:rsid w:val="00E45DA6"/>
    <w:rsid w:val="00E46214"/>
    <w:rsid w:val="00E46FF5"/>
    <w:rsid w:val="00E477B8"/>
    <w:rsid w:val="00E47A1D"/>
    <w:rsid w:val="00E5058E"/>
    <w:rsid w:val="00E50F43"/>
    <w:rsid w:val="00E51733"/>
    <w:rsid w:val="00E51A6F"/>
    <w:rsid w:val="00E52642"/>
    <w:rsid w:val="00E52726"/>
    <w:rsid w:val="00E52F5C"/>
    <w:rsid w:val="00E539AD"/>
    <w:rsid w:val="00E539E3"/>
    <w:rsid w:val="00E53B4E"/>
    <w:rsid w:val="00E53EA3"/>
    <w:rsid w:val="00E5411D"/>
    <w:rsid w:val="00E56264"/>
    <w:rsid w:val="00E570F3"/>
    <w:rsid w:val="00E576BE"/>
    <w:rsid w:val="00E57EB4"/>
    <w:rsid w:val="00E604B6"/>
    <w:rsid w:val="00E60A44"/>
    <w:rsid w:val="00E61E95"/>
    <w:rsid w:val="00E62367"/>
    <w:rsid w:val="00E63887"/>
    <w:rsid w:val="00E63BC4"/>
    <w:rsid w:val="00E63E67"/>
    <w:rsid w:val="00E66CA0"/>
    <w:rsid w:val="00E673A7"/>
    <w:rsid w:val="00E67826"/>
    <w:rsid w:val="00E67D0C"/>
    <w:rsid w:val="00E714E6"/>
    <w:rsid w:val="00E71939"/>
    <w:rsid w:val="00E71B92"/>
    <w:rsid w:val="00E72728"/>
    <w:rsid w:val="00E733D6"/>
    <w:rsid w:val="00E73597"/>
    <w:rsid w:val="00E73B67"/>
    <w:rsid w:val="00E74289"/>
    <w:rsid w:val="00E74572"/>
    <w:rsid w:val="00E752F3"/>
    <w:rsid w:val="00E77B28"/>
    <w:rsid w:val="00E801D7"/>
    <w:rsid w:val="00E80806"/>
    <w:rsid w:val="00E8113C"/>
    <w:rsid w:val="00E82658"/>
    <w:rsid w:val="00E827A3"/>
    <w:rsid w:val="00E82D07"/>
    <w:rsid w:val="00E836F5"/>
    <w:rsid w:val="00E83F3A"/>
    <w:rsid w:val="00E84B51"/>
    <w:rsid w:val="00E84FF4"/>
    <w:rsid w:val="00E859A7"/>
    <w:rsid w:val="00E865F7"/>
    <w:rsid w:val="00E86833"/>
    <w:rsid w:val="00E86935"/>
    <w:rsid w:val="00E87137"/>
    <w:rsid w:val="00E874F0"/>
    <w:rsid w:val="00E901BB"/>
    <w:rsid w:val="00E907BC"/>
    <w:rsid w:val="00E90869"/>
    <w:rsid w:val="00E90E58"/>
    <w:rsid w:val="00E919A1"/>
    <w:rsid w:val="00E92379"/>
    <w:rsid w:val="00E92C07"/>
    <w:rsid w:val="00E939AF"/>
    <w:rsid w:val="00E93B2C"/>
    <w:rsid w:val="00E9430D"/>
    <w:rsid w:val="00E94F16"/>
    <w:rsid w:val="00E956B1"/>
    <w:rsid w:val="00E970A2"/>
    <w:rsid w:val="00EA0D82"/>
    <w:rsid w:val="00EA10A4"/>
    <w:rsid w:val="00EA1645"/>
    <w:rsid w:val="00EA25C8"/>
    <w:rsid w:val="00EA3955"/>
    <w:rsid w:val="00EA3A43"/>
    <w:rsid w:val="00EA4408"/>
    <w:rsid w:val="00EA4474"/>
    <w:rsid w:val="00EA4580"/>
    <w:rsid w:val="00EA52A5"/>
    <w:rsid w:val="00EA5CDD"/>
    <w:rsid w:val="00EA602C"/>
    <w:rsid w:val="00EA6142"/>
    <w:rsid w:val="00EA75D2"/>
    <w:rsid w:val="00EA7EB7"/>
    <w:rsid w:val="00EB1640"/>
    <w:rsid w:val="00EB203C"/>
    <w:rsid w:val="00EB218F"/>
    <w:rsid w:val="00EB2D7B"/>
    <w:rsid w:val="00EB397C"/>
    <w:rsid w:val="00EB4849"/>
    <w:rsid w:val="00EB4C2B"/>
    <w:rsid w:val="00EB6D50"/>
    <w:rsid w:val="00EB7827"/>
    <w:rsid w:val="00EB7B12"/>
    <w:rsid w:val="00EB7C62"/>
    <w:rsid w:val="00EC01BC"/>
    <w:rsid w:val="00EC3CBD"/>
    <w:rsid w:val="00EC5007"/>
    <w:rsid w:val="00EC553E"/>
    <w:rsid w:val="00EC5898"/>
    <w:rsid w:val="00EC59CC"/>
    <w:rsid w:val="00EC5ECA"/>
    <w:rsid w:val="00EC706F"/>
    <w:rsid w:val="00EC7E72"/>
    <w:rsid w:val="00ED043F"/>
    <w:rsid w:val="00ED0554"/>
    <w:rsid w:val="00ED1B68"/>
    <w:rsid w:val="00ED1EDE"/>
    <w:rsid w:val="00ED2C99"/>
    <w:rsid w:val="00ED3AD1"/>
    <w:rsid w:val="00ED3BCF"/>
    <w:rsid w:val="00ED469A"/>
    <w:rsid w:val="00ED4FEF"/>
    <w:rsid w:val="00ED5197"/>
    <w:rsid w:val="00ED6550"/>
    <w:rsid w:val="00ED694F"/>
    <w:rsid w:val="00ED73F8"/>
    <w:rsid w:val="00ED75AC"/>
    <w:rsid w:val="00ED779A"/>
    <w:rsid w:val="00ED7CD4"/>
    <w:rsid w:val="00EE0275"/>
    <w:rsid w:val="00EE065F"/>
    <w:rsid w:val="00EE0EE7"/>
    <w:rsid w:val="00EE103B"/>
    <w:rsid w:val="00EE13CB"/>
    <w:rsid w:val="00EE27A4"/>
    <w:rsid w:val="00EE3A6D"/>
    <w:rsid w:val="00EE3CF0"/>
    <w:rsid w:val="00EE475A"/>
    <w:rsid w:val="00EE4845"/>
    <w:rsid w:val="00EE52B1"/>
    <w:rsid w:val="00EE54E0"/>
    <w:rsid w:val="00EE5EFC"/>
    <w:rsid w:val="00EE6081"/>
    <w:rsid w:val="00EE7563"/>
    <w:rsid w:val="00EE7AC6"/>
    <w:rsid w:val="00EF14A7"/>
    <w:rsid w:val="00EF1E23"/>
    <w:rsid w:val="00EF221D"/>
    <w:rsid w:val="00EF2383"/>
    <w:rsid w:val="00EF36DA"/>
    <w:rsid w:val="00EF4F83"/>
    <w:rsid w:val="00EF5846"/>
    <w:rsid w:val="00EF5922"/>
    <w:rsid w:val="00EF5BA0"/>
    <w:rsid w:val="00EF6E72"/>
    <w:rsid w:val="00EF72EC"/>
    <w:rsid w:val="00F00191"/>
    <w:rsid w:val="00F001B6"/>
    <w:rsid w:val="00F00229"/>
    <w:rsid w:val="00F0078A"/>
    <w:rsid w:val="00F00A1B"/>
    <w:rsid w:val="00F028F5"/>
    <w:rsid w:val="00F02DD5"/>
    <w:rsid w:val="00F03856"/>
    <w:rsid w:val="00F04156"/>
    <w:rsid w:val="00F04402"/>
    <w:rsid w:val="00F0459A"/>
    <w:rsid w:val="00F069BD"/>
    <w:rsid w:val="00F10428"/>
    <w:rsid w:val="00F129E0"/>
    <w:rsid w:val="00F1330D"/>
    <w:rsid w:val="00F145BC"/>
    <w:rsid w:val="00F14D7F"/>
    <w:rsid w:val="00F14EA9"/>
    <w:rsid w:val="00F15681"/>
    <w:rsid w:val="00F157AA"/>
    <w:rsid w:val="00F15B4E"/>
    <w:rsid w:val="00F17598"/>
    <w:rsid w:val="00F17CB7"/>
    <w:rsid w:val="00F17CBB"/>
    <w:rsid w:val="00F17D16"/>
    <w:rsid w:val="00F20846"/>
    <w:rsid w:val="00F20AC8"/>
    <w:rsid w:val="00F213A9"/>
    <w:rsid w:val="00F214C4"/>
    <w:rsid w:val="00F21922"/>
    <w:rsid w:val="00F222C6"/>
    <w:rsid w:val="00F22BB1"/>
    <w:rsid w:val="00F23915"/>
    <w:rsid w:val="00F23C65"/>
    <w:rsid w:val="00F24ADE"/>
    <w:rsid w:val="00F24F2A"/>
    <w:rsid w:val="00F25246"/>
    <w:rsid w:val="00F255A1"/>
    <w:rsid w:val="00F255AD"/>
    <w:rsid w:val="00F261F7"/>
    <w:rsid w:val="00F26A0F"/>
    <w:rsid w:val="00F26D2C"/>
    <w:rsid w:val="00F277A1"/>
    <w:rsid w:val="00F27B7D"/>
    <w:rsid w:val="00F30F9A"/>
    <w:rsid w:val="00F314C1"/>
    <w:rsid w:val="00F32FAF"/>
    <w:rsid w:val="00F33029"/>
    <w:rsid w:val="00F330A3"/>
    <w:rsid w:val="00F3335D"/>
    <w:rsid w:val="00F33A79"/>
    <w:rsid w:val="00F3454B"/>
    <w:rsid w:val="00F346BD"/>
    <w:rsid w:val="00F346D7"/>
    <w:rsid w:val="00F35605"/>
    <w:rsid w:val="00F3577E"/>
    <w:rsid w:val="00F35996"/>
    <w:rsid w:val="00F359CB"/>
    <w:rsid w:val="00F36430"/>
    <w:rsid w:val="00F36825"/>
    <w:rsid w:val="00F36A6E"/>
    <w:rsid w:val="00F37357"/>
    <w:rsid w:val="00F402A0"/>
    <w:rsid w:val="00F40511"/>
    <w:rsid w:val="00F4053F"/>
    <w:rsid w:val="00F41279"/>
    <w:rsid w:val="00F41A98"/>
    <w:rsid w:val="00F41DC7"/>
    <w:rsid w:val="00F42016"/>
    <w:rsid w:val="00F4217F"/>
    <w:rsid w:val="00F42AE2"/>
    <w:rsid w:val="00F43EF9"/>
    <w:rsid w:val="00F4554C"/>
    <w:rsid w:val="00F45926"/>
    <w:rsid w:val="00F45DB8"/>
    <w:rsid w:val="00F463C3"/>
    <w:rsid w:val="00F46F2F"/>
    <w:rsid w:val="00F47433"/>
    <w:rsid w:val="00F47ED0"/>
    <w:rsid w:val="00F50AF1"/>
    <w:rsid w:val="00F51F23"/>
    <w:rsid w:val="00F52153"/>
    <w:rsid w:val="00F522E3"/>
    <w:rsid w:val="00F52D86"/>
    <w:rsid w:val="00F53715"/>
    <w:rsid w:val="00F54F06"/>
    <w:rsid w:val="00F551F8"/>
    <w:rsid w:val="00F559CB"/>
    <w:rsid w:val="00F55B04"/>
    <w:rsid w:val="00F55CE6"/>
    <w:rsid w:val="00F55E06"/>
    <w:rsid w:val="00F564EE"/>
    <w:rsid w:val="00F57340"/>
    <w:rsid w:val="00F60D51"/>
    <w:rsid w:val="00F618D4"/>
    <w:rsid w:val="00F61FA9"/>
    <w:rsid w:val="00F6337A"/>
    <w:rsid w:val="00F64471"/>
    <w:rsid w:val="00F6515D"/>
    <w:rsid w:val="00F65A3E"/>
    <w:rsid w:val="00F65B7F"/>
    <w:rsid w:val="00F66145"/>
    <w:rsid w:val="00F669DF"/>
    <w:rsid w:val="00F66E08"/>
    <w:rsid w:val="00F67719"/>
    <w:rsid w:val="00F700D6"/>
    <w:rsid w:val="00F70238"/>
    <w:rsid w:val="00F70278"/>
    <w:rsid w:val="00F70C42"/>
    <w:rsid w:val="00F71195"/>
    <w:rsid w:val="00F717D4"/>
    <w:rsid w:val="00F723E4"/>
    <w:rsid w:val="00F72408"/>
    <w:rsid w:val="00F72B9E"/>
    <w:rsid w:val="00F72E6F"/>
    <w:rsid w:val="00F73588"/>
    <w:rsid w:val="00F7389C"/>
    <w:rsid w:val="00F73CC0"/>
    <w:rsid w:val="00F73CEE"/>
    <w:rsid w:val="00F74945"/>
    <w:rsid w:val="00F75799"/>
    <w:rsid w:val="00F75FFC"/>
    <w:rsid w:val="00F7686B"/>
    <w:rsid w:val="00F76D30"/>
    <w:rsid w:val="00F802A6"/>
    <w:rsid w:val="00F809AA"/>
    <w:rsid w:val="00F80A99"/>
    <w:rsid w:val="00F81980"/>
    <w:rsid w:val="00F81AE4"/>
    <w:rsid w:val="00F81F72"/>
    <w:rsid w:val="00F82C7F"/>
    <w:rsid w:val="00F83496"/>
    <w:rsid w:val="00F83A9A"/>
    <w:rsid w:val="00F83F5D"/>
    <w:rsid w:val="00F8438C"/>
    <w:rsid w:val="00F85FA8"/>
    <w:rsid w:val="00F86214"/>
    <w:rsid w:val="00F86405"/>
    <w:rsid w:val="00F8725D"/>
    <w:rsid w:val="00F87A8C"/>
    <w:rsid w:val="00F87E9E"/>
    <w:rsid w:val="00F87EB6"/>
    <w:rsid w:val="00F87F0C"/>
    <w:rsid w:val="00F905E5"/>
    <w:rsid w:val="00F90EFE"/>
    <w:rsid w:val="00F919D1"/>
    <w:rsid w:val="00F93190"/>
    <w:rsid w:val="00F9402C"/>
    <w:rsid w:val="00F95C29"/>
    <w:rsid w:val="00F95C75"/>
    <w:rsid w:val="00F96230"/>
    <w:rsid w:val="00F96336"/>
    <w:rsid w:val="00F96346"/>
    <w:rsid w:val="00F97399"/>
    <w:rsid w:val="00F97BC7"/>
    <w:rsid w:val="00FA01EC"/>
    <w:rsid w:val="00FA11C3"/>
    <w:rsid w:val="00FA15ED"/>
    <w:rsid w:val="00FA1784"/>
    <w:rsid w:val="00FA2264"/>
    <w:rsid w:val="00FA26C7"/>
    <w:rsid w:val="00FA305B"/>
    <w:rsid w:val="00FA3555"/>
    <w:rsid w:val="00FA36A1"/>
    <w:rsid w:val="00FA3E30"/>
    <w:rsid w:val="00FA4BCD"/>
    <w:rsid w:val="00FA5736"/>
    <w:rsid w:val="00FA5B49"/>
    <w:rsid w:val="00FA5E17"/>
    <w:rsid w:val="00FA64FD"/>
    <w:rsid w:val="00FA6C45"/>
    <w:rsid w:val="00FA6EFF"/>
    <w:rsid w:val="00FA73CC"/>
    <w:rsid w:val="00FA7C28"/>
    <w:rsid w:val="00FA7D9D"/>
    <w:rsid w:val="00FA7F27"/>
    <w:rsid w:val="00FB0454"/>
    <w:rsid w:val="00FB0800"/>
    <w:rsid w:val="00FB0EB1"/>
    <w:rsid w:val="00FB1325"/>
    <w:rsid w:val="00FB1C34"/>
    <w:rsid w:val="00FB1EDE"/>
    <w:rsid w:val="00FB2567"/>
    <w:rsid w:val="00FB2F06"/>
    <w:rsid w:val="00FB2FD1"/>
    <w:rsid w:val="00FB39AE"/>
    <w:rsid w:val="00FB3D3F"/>
    <w:rsid w:val="00FB47D6"/>
    <w:rsid w:val="00FB4C17"/>
    <w:rsid w:val="00FB5262"/>
    <w:rsid w:val="00FB5C90"/>
    <w:rsid w:val="00FB5E10"/>
    <w:rsid w:val="00FB5ED1"/>
    <w:rsid w:val="00FB5F19"/>
    <w:rsid w:val="00FB6056"/>
    <w:rsid w:val="00FB6625"/>
    <w:rsid w:val="00FB6871"/>
    <w:rsid w:val="00FB6EA1"/>
    <w:rsid w:val="00FB7B32"/>
    <w:rsid w:val="00FB7B7B"/>
    <w:rsid w:val="00FC01C9"/>
    <w:rsid w:val="00FC05C8"/>
    <w:rsid w:val="00FC079F"/>
    <w:rsid w:val="00FC0E4A"/>
    <w:rsid w:val="00FC14D3"/>
    <w:rsid w:val="00FC16B2"/>
    <w:rsid w:val="00FC1DD4"/>
    <w:rsid w:val="00FC29D5"/>
    <w:rsid w:val="00FC3C4A"/>
    <w:rsid w:val="00FC3FC6"/>
    <w:rsid w:val="00FC444A"/>
    <w:rsid w:val="00FC45DE"/>
    <w:rsid w:val="00FC4D3B"/>
    <w:rsid w:val="00FC4F30"/>
    <w:rsid w:val="00FC53BC"/>
    <w:rsid w:val="00FC5445"/>
    <w:rsid w:val="00FC5CDF"/>
    <w:rsid w:val="00FC6711"/>
    <w:rsid w:val="00FC6C81"/>
    <w:rsid w:val="00FC6DB9"/>
    <w:rsid w:val="00FC6E3C"/>
    <w:rsid w:val="00FC75DC"/>
    <w:rsid w:val="00FD09FB"/>
    <w:rsid w:val="00FD0A93"/>
    <w:rsid w:val="00FD1844"/>
    <w:rsid w:val="00FD21CF"/>
    <w:rsid w:val="00FD283D"/>
    <w:rsid w:val="00FD32B9"/>
    <w:rsid w:val="00FD3C27"/>
    <w:rsid w:val="00FD3DC8"/>
    <w:rsid w:val="00FD419A"/>
    <w:rsid w:val="00FD43A8"/>
    <w:rsid w:val="00FD5586"/>
    <w:rsid w:val="00FD5C6D"/>
    <w:rsid w:val="00FD5D60"/>
    <w:rsid w:val="00FD5E18"/>
    <w:rsid w:val="00FD606C"/>
    <w:rsid w:val="00FD6A32"/>
    <w:rsid w:val="00FD6E96"/>
    <w:rsid w:val="00FD7833"/>
    <w:rsid w:val="00FD7A4B"/>
    <w:rsid w:val="00FE03DF"/>
    <w:rsid w:val="00FE04DF"/>
    <w:rsid w:val="00FE04EE"/>
    <w:rsid w:val="00FE064C"/>
    <w:rsid w:val="00FE08A1"/>
    <w:rsid w:val="00FE0B66"/>
    <w:rsid w:val="00FE11B9"/>
    <w:rsid w:val="00FE13A2"/>
    <w:rsid w:val="00FE18F3"/>
    <w:rsid w:val="00FE2ED0"/>
    <w:rsid w:val="00FE2FEE"/>
    <w:rsid w:val="00FE32CF"/>
    <w:rsid w:val="00FE3450"/>
    <w:rsid w:val="00FE3F7F"/>
    <w:rsid w:val="00FE4472"/>
    <w:rsid w:val="00FE491A"/>
    <w:rsid w:val="00FE4E66"/>
    <w:rsid w:val="00FE5409"/>
    <w:rsid w:val="00FE5546"/>
    <w:rsid w:val="00FE5E0D"/>
    <w:rsid w:val="00FE6B5B"/>
    <w:rsid w:val="00FE701E"/>
    <w:rsid w:val="00FE73F9"/>
    <w:rsid w:val="00FE7557"/>
    <w:rsid w:val="00FF06E2"/>
    <w:rsid w:val="00FF1EFA"/>
    <w:rsid w:val="00FF241C"/>
    <w:rsid w:val="00FF44B2"/>
    <w:rsid w:val="00FF5285"/>
    <w:rsid w:val="00FF5772"/>
    <w:rsid w:val="00FF5A92"/>
    <w:rsid w:val="00FF5FD5"/>
    <w:rsid w:val="00FF6455"/>
    <w:rsid w:val="00FF65EB"/>
    <w:rsid w:val="00FF6761"/>
    <w:rsid w:val="00FF707A"/>
    <w:rsid w:val="013248FD"/>
    <w:rsid w:val="014B0BB8"/>
    <w:rsid w:val="02260BF0"/>
    <w:rsid w:val="04085B44"/>
    <w:rsid w:val="0469E9BF"/>
    <w:rsid w:val="04DA3597"/>
    <w:rsid w:val="0535A75E"/>
    <w:rsid w:val="055DACB2"/>
    <w:rsid w:val="05CA3091"/>
    <w:rsid w:val="0649821F"/>
    <w:rsid w:val="064E62B3"/>
    <w:rsid w:val="06542699"/>
    <w:rsid w:val="072EC12F"/>
    <w:rsid w:val="073A54C3"/>
    <w:rsid w:val="098BC75B"/>
    <w:rsid w:val="0C2CDD87"/>
    <w:rsid w:val="0C573528"/>
    <w:rsid w:val="0CA0096B"/>
    <w:rsid w:val="0D4CBE48"/>
    <w:rsid w:val="0DBBAE94"/>
    <w:rsid w:val="0DEFF8DC"/>
    <w:rsid w:val="0F39D314"/>
    <w:rsid w:val="0F4B0DEB"/>
    <w:rsid w:val="0F52FB71"/>
    <w:rsid w:val="0F764600"/>
    <w:rsid w:val="0FFB08DF"/>
    <w:rsid w:val="105720C4"/>
    <w:rsid w:val="106FA0E0"/>
    <w:rsid w:val="10EECBD2"/>
    <w:rsid w:val="11486CC7"/>
    <w:rsid w:val="132F228A"/>
    <w:rsid w:val="141C9CFB"/>
    <w:rsid w:val="1449B723"/>
    <w:rsid w:val="14C960D4"/>
    <w:rsid w:val="153D7A16"/>
    <w:rsid w:val="158C9337"/>
    <w:rsid w:val="15A91498"/>
    <w:rsid w:val="15C38BFE"/>
    <w:rsid w:val="17D85E8C"/>
    <w:rsid w:val="17EA3B73"/>
    <w:rsid w:val="17F58F79"/>
    <w:rsid w:val="18061AC4"/>
    <w:rsid w:val="181E8C00"/>
    <w:rsid w:val="19367837"/>
    <w:rsid w:val="1946568E"/>
    <w:rsid w:val="19F7C2DC"/>
    <w:rsid w:val="1B25FF82"/>
    <w:rsid w:val="1BC3BDD3"/>
    <w:rsid w:val="1CAC2ED7"/>
    <w:rsid w:val="1D7EE261"/>
    <w:rsid w:val="1DBC1403"/>
    <w:rsid w:val="1DE6BF38"/>
    <w:rsid w:val="1E232691"/>
    <w:rsid w:val="1E5DA044"/>
    <w:rsid w:val="1F7EFAFB"/>
    <w:rsid w:val="206B3F9E"/>
    <w:rsid w:val="217F96FE"/>
    <w:rsid w:val="21E86D2C"/>
    <w:rsid w:val="22EEAA2E"/>
    <w:rsid w:val="239EA522"/>
    <w:rsid w:val="23C89117"/>
    <w:rsid w:val="23D4FB88"/>
    <w:rsid w:val="246BC4D8"/>
    <w:rsid w:val="25492E7E"/>
    <w:rsid w:val="2589F446"/>
    <w:rsid w:val="25EA4FFA"/>
    <w:rsid w:val="270C9C4A"/>
    <w:rsid w:val="2836EFDF"/>
    <w:rsid w:val="287827B9"/>
    <w:rsid w:val="292DF395"/>
    <w:rsid w:val="2A64ED4D"/>
    <w:rsid w:val="2AABD1E2"/>
    <w:rsid w:val="2AE8813C"/>
    <w:rsid w:val="2B65F956"/>
    <w:rsid w:val="2B987A97"/>
    <w:rsid w:val="2C00BDAE"/>
    <w:rsid w:val="2E184622"/>
    <w:rsid w:val="2E56A6CF"/>
    <w:rsid w:val="2E6FA0C1"/>
    <w:rsid w:val="2E9D8643"/>
    <w:rsid w:val="2F6A6FE1"/>
    <w:rsid w:val="3040B53E"/>
    <w:rsid w:val="3109B8DC"/>
    <w:rsid w:val="31D94988"/>
    <w:rsid w:val="320AECC2"/>
    <w:rsid w:val="329F27C3"/>
    <w:rsid w:val="32C8F37F"/>
    <w:rsid w:val="32FF3CB4"/>
    <w:rsid w:val="338D66F3"/>
    <w:rsid w:val="33DCAFF1"/>
    <w:rsid w:val="34398BCB"/>
    <w:rsid w:val="352D4EBE"/>
    <w:rsid w:val="3566D37F"/>
    <w:rsid w:val="36357328"/>
    <w:rsid w:val="3639078F"/>
    <w:rsid w:val="37362022"/>
    <w:rsid w:val="382D23D8"/>
    <w:rsid w:val="38A31CE0"/>
    <w:rsid w:val="3CF27336"/>
    <w:rsid w:val="3EC2F62D"/>
    <w:rsid w:val="3F86DCAA"/>
    <w:rsid w:val="3FD21629"/>
    <w:rsid w:val="40291CD0"/>
    <w:rsid w:val="44F347E4"/>
    <w:rsid w:val="452A4A2B"/>
    <w:rsid w:val="46985E54"/>
    <w:rsid w:val="46C61A8C"/>
    <w:rsid w:val="478F3DDD"/>
    <w:rsid w:val="484142B2"/>
    <w:rsid w:val="48B73BBA"/>
    <w:rsid w:val="49620322"/>
    <w:rsid w:val="49B166E4"/>
    <w:rsid w:val="49CC0E9A"/>
    <w:rsid w:val="4A8676CF"/>
    <w:rsid w:val="4BA17935"/>
    <w:rsid w:val="4C9F5E5A"/>
    <w:rsid w:val="4CDD006F"/>
    <w:rsid w:val="4D03AF5C"/>
    <w:rsid w:val="4D083D9B"/>
    <w:rsid w:val="4DE2A010"/>
    <w:rsid w:val="4E3B2EBB"/>
    <w:rsid w:val="4E860CED"/>
    <w:rsid w:val="4EFC05F5"/>
    <w:rsid w:val="4F7E7071"/>
    <w:rsid w:val="4F8293BE"/>
    <w:rsid w:val="5017FD48"/>
    <w:rsid w:val="511A40D2"/>
    <w:rsid w:val="511E641F"/>
    <w:rsid w:val="5172CF7D"/>
    <w:rsid w:val="521214CF"/>
    <w:rsid w:val="5224ACA5"/>
    <w:rsid w:val="539B5043"/>
    <w:rsid w:val="53F7BE57"/>
    <w:rsid w:val="557D5FC6"/>
    <w:rsid w:val="56650522"/>
    <w:rsid w:val="56DD18DB"/>
    <w:rsid w:val="584A233F"/>
    <w:rsid w:val="58B09727"/>
    <w:rsid w:val="595A96D3"/>
    <w:rsid w:val="5A23050B"/>
    <w:rsid w:val="5A4AD571"/>
    <w:rsid w:val="5A587BF8"/>
    <w:rsid w:val="5AF66734"/>
    <w:rsid w:val="5BA66228"/>
    <w:rsid w:val="5D770416"/>
    <w:rsid w:val="5DA94517"/>
    <w:rsid w:val="5F2BED1B"/>
    <w:rsid w:val="5FC9D857"/>
    <w:rsid w:val="631388D1"/>
    <w:rsid w:val="63896D9B"/>
    <w:rsid w:val="63AAF2E0"/>
    <w:rsid w:val="63BE584F"/>
    <w:rsid w:val="65EAAD62"/>
    <w:rsid w:val="665F4749"/>
    <w:rsid w:val="66C547F8"/>
    <w:rsid w:val="66CFAFAC"/>
    <w:rsid w:val="66EBE1EE"/>
    <w:rsid w:val="674D7069"/>
    <w:rsid w:val="67BB2F23"/>
    <w:rsid w:val="67D4EA3C"/>
    <w:rsid w:val="685DD82F"/>
    <w:rsid w:val="6878D711"/>
    <w:rsid w:val="687C7309"/>
    <w:rsid w:val="69224E24"/>
    <w:rsid w:val="69D34287"/>
    <w:rsid w:val="6A4B5533"/>
    <w:rsid w:val="6AAB5F4F"/>
    <w:rsid w:val="6AC60C0B"/>
    <w:rsid w:val="6AD8A171"/>
    <w:rsid w:val="6AFB5027"/>
    <w:rsid w:val="6B4366B9"/>
    <w:rsid w:val="6B86DC34"/>
    <w:rsid w:val="6D22AC95"/>
    <w:rsid w:val="6F2C69F6"/>
    <w:rsid w:val="6F4210E5"/>
    <w:rsid w:val="6FA9935C"/>
    <w:rsid w:val="6FB23FE9"/>
    <w:rsid w:val="700B3436"/>
    <w:rsid w:val="704EFC35"/>
    <w:rsid w:val="70DDE146"/>
    <w:rsid w:val="710A85FB"/>
    <w:rsid w:val="717BCC82"/>
    <w:rsid w:val="72C9306A"/>
    <w:rsid w:val="72D11DF0"/>
    <w:rsid w:val="72D87721"/>
    <w:rsid w:val="7306620C"/>
    <w:rsid w:val="73DC0098"/>
    <w:rsid w:val="73F1B954"/>
    <w:rsid w:val="746500CB"/>
    <w:rsid w:val="759D609E"/>
    <w:rsid w:val="75B93FEF"/>
    <w:rsid w:val="7600D12C"/>
    <w:rsid w:val="774D22CA"/>
    <w:rsid w:val="778E33D5"/>
    <w:rsid w:val="77A48F13"/>
    <w:rsid w:val="793871EE"/>
    <w:rsid w:val="7A2C34E1"/>
    <w:rsid w:val="7B88A867"/>
    <w:rsid w:val="7B975867"/>
    <w:rsid w:val="7C419BB7"/>
    <w:rsid w:val="7C75EA57"/>
    <w:rsid w:val="7D529ACC"/>
    <w:rsid w:val="7E56A43D"/>
    <w:rsid w:val="7EAB7853"/>
    <w:rsid w:val="7FDE63E7"/>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FB297"/>
  <w15:chartTrackingRefBased/>
  <w15:docId w15:val="{A1BC6E24-CC3B-400E-BD18-058B0312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146D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146DB"/>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146D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146D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146D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146D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146DB"/>
    <w:pPr>
      <w:keepNext/>
      <w:spacing w:after="200" w:line="240" w:lineRule="auto"/>
    </w:pPr>
    <w:rPr>
      <w:iCs/>
      <w:color w:val="002664"/>
      <w:sz w:val="18"/>
      <w:szCs w:val="18"/>
    </w:rPr>
  </w:style>
  <w:style w:type="table" w:customStyle="1" w:styleId="Tableheader">
    <w:name w:val="ŠTable header"/>
    <w:basedOn w:val="TableNormal"/>
    <w:uiPriority w:val="99"/>
    <w:rsid w:val="000146D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14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146DB"/>
    <w:pPr>
      <w:numPr>
        <w:numId w:val="51"/>
      </w:numPr>
    </w:pPr>
  </w:style>
  <w:style w:type="paragraph" w:styleId="ListNumber2">
    <w:name w:val="List Number 2"/>
    <w:aliases w:val="ŠList Number 2"/>
    <w:basedOn w:val="Normal"/>
    <w:uiPriority w:val="8"/>
    <w:qFormat/>
    <w:rsid w:val="000146DB"/>
    <w:pPr>
      <w:numPr>
        <w:numId w:val="50"/>
      </w:numPr>
    </w:pPr>
  </w:style>
  <w:style w:type="paragraph" w:styleId="ListBullet">
    <w:name w:val="List Bullet"/>
    <w:aliases w:val="ŠList Bullet"/>
    <w:basedOn w:val="Normal"/>
    <w:uiPriority w:val="9"/>
    <w:qFormat/>
    <w:rsid w:val="00CC593E"/>
    <w:pPr>
      <w:numPr>
        <w:numId w:val="49"/>
      </w:numPr>
      <w:spacing w:before="120"/>
    </w:pPr>
  </w:style>
  <w:style w:type="paragraph" w:styleId="ListBullet2">
    <w:name w:val="List Bullet 2"/>
    <w:aliases w:val="ŠList Bullet 2"/>
    <w:basedOn w:val="Normal"/>
    <w:uiPriority w:val="10"/>
    <w:qFormat/>
    <w:rsid w:val="000146DB"/>
    <w:pPr>
      <w:numPr>
        <w:numId w:val="47"/>
      </w:numPr>
    </w:pPr>
  </w:style>
  <w:style w:type="paragraph" w:customStyle="1" w:styleId="FeatureBox4">
    <w:name w:val="ŠFeature Box 4"/>
    <w:basedOn w:val="FeatureBox2"/>
    <w:next w:val="Normal"/>
    <w:uiPriority w:val="14"/>
    <w:qFormat/>
    <w:rsid w:val="000146DB"/>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0E542E"/>
    <w:pPr>
      <w:keepNext/>
      <w:spacing w:before="200" w:after="200" w:line="240" w:lineRule="atLeast"/>
      <w:ind w:left="567" w:right="567"/>
    </w:pPr>
  </w:style>
  <w:style w:type="paragraph" w:customStyle="1" w:styleId="Documentname">
    <w:name w:val="ŠDocument name"/>
    <w:basedOn w:val="Normal"/>
    <w:next w:val="Normal"/>
    <w:uiPriority w:val="17"/>
    <w:qFormat/>
    <w:rsid w:val="000146DB"/>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0146DB"/>
    <w:pPr>
      <w:spacing w:after="0"/>
    </w:pPr>
    <w:rPr>
      <w:sz w:val="18"/>
      <w:szCs w:val="18"/>
    </w:rPr>
  </w:style>
  <w:style w:type="character" w:customStyle="1" w:styleId="QuoteChar">
    <w:name w:val="Quote Char"/>
    <w:aliases w:val="ŠQuote Char"/>
    <w:basedOn w:val="DefaultParagraphFont"/>
    <w:link w:val="Quote"/>
    <w:uiPriority w:val="29"/>
    <w:rsid w:val="000E542E"/>
    <w:rPr>
      <w:rFonts w:ascii="Arial" w:hAnsi="Arial" w:cs="Arial"/>
      <w:sz w:val="24"/>
      <w:szCs w:val="24"/>
    </w:rPr>
  </w:style>
  <w:style w:type="paragraph" w:customStyle="1" w:styleId="FeatureBox2">
    <w:name w:val="ŠFeature Box 2"/>
    <w:basedOn w:val="Normal"/>
    <w:next w:val="Normal"/>
    <w:uiPriority w:val="12"/>
    <w:qFormat/>
    <w:rsid w:val="000146D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146D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0146D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0146D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0146D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146DB"/>
    <w:rPr>
      <w:color w:val="2F5496" w:themeColor="accent1" w:themeShade="BF"/>
      <w:u w:val="single"/>
    </w:rPr>
  </w:style>
  <w:style w:type="paragraph" w:customStyle="1" w:styleId="Logo">
    <w:name w:val="ŠLogo"/>
    <w:basedOn w:val="Normal"/>
    <w:uiPriority w:val="18"/>
    <w:qFormat/>
    <w:rsid w:val="000146D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0146DB"/>
    <w:pPr>
      <w:tabs>
        <w:tab w:val="right" w:leader="dot" w:pos="14570"/>
      </w:tabs>
      <w:spacing w:before="0"/>
    </w:pPr>
    <w:rPr>
      <w:b/>
      <w:noProof/>
    </w:rPr>
  </w:style>
  <w:style w:type="paragraph" w:styleId="TOC2">
    <w:name w:val="toc 2"/>
    <w:aliases w:val="ŠTOC 2"/>
    <w:basedOn w:val="Normal"/>
    <w:next w:val="Normal"/>
    <w:uiPriority w:val="39"/>
    <w:unhideWhenUsed/>
    <w:rsid w:val="000146DB"/>
    <w:pPr>
      <w:tabs>
        <w:tab w:val="right" w:leader="dot" w:pos="14570"/>
      </w:tabs>
      <w:spacing w:before="0"/>
    </w:pPr>
    <w:rPr>
      <w:noProof/>
    </w:rPr>
  </w:style>
  <w:style w:type="paragraph" w:styleId="TOC3">
    <w:name w:val="toc 3"/>
    <w:aliases w:val="ŠTOC 3"/>
    <w:basedOn w:val="Normal"/>
    <w:next w:val="Normal"/>
    <w:uiPriority w:val="39"/>
    <w:unhideWhenUsed/>
    <w:rsid w:val="000146DB"/>
    <w:pPr>
      <w:spacing w:before="0"/>
      <w:ind w:left="244"/>
    </w:pPr>
  </w:style>
  <w:style w:type="paragraph" w:styleId="Title">
    <w:name w:val="Title"/>
    <w:aliases w:val="ŠTitle"/>
    <w:basedOn w:val="Normal"/>
    <w:next w:val="Normal"/>
    <w:link w:val="TitleChar"/>
    <w:uiPriority w:val="1"/>
    <w:rsid w:val="000146D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146D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0146DB"/>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146D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146DB"/>
    <w:pPr>
      <w:spacing w:after="240"/>
      <w:outlineLvl w:val="9"/>
    </w:pPr>
    <w:rPr>
      <w:szCs w:val="40"/>
    </w:rPr>
  </w:style>
  <w:style w:type="paragraph" w:styleId="Footer">
    <w:name w:val="footer"/>
    <w:aliases w:val="ŠFooter"/>
    <w:basedOn w:val="Normal"/>
    <w:link w:val="FooterChar"/>
    <w:uiPriority w:val="19"/>
    <w:rsid w:val="000146D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146DB"/>
    <w:rPr>
      <w:rFonts w:ascii="Arial" w:hAnsi="Arial" w:cs="Arial"/>
      <w:sz w:val="18"/>
      <w:szCs w:val="18"/>
    </w:rPr>
  </w:style>
  <w:style w:type="paragraph" w:styleId="Header">
    <w:name w:val="header"/>
    <w:aliases w:val="ŠHeader"/>
    <w:basedOn w:val="Normal"/>
    <w:link w:val="HeaderChar"/>
    <w:uiPriority w:val="16"/>
    <w:rsid w:val="000146DB"/>
    <w:rPr>
      <w:noProof/>
      <w:color w:val="002664"/>
      <w:sz w:val="28"/>
      <w:szCs w:val="28"/>
    </w:rPr>
  </w:style>
  <w:style w:type="character" w:customStyle="1" w:styleId="HeaderChar">
    <w:name w:val="Header Char"/>
    <w:aliases w:val="ŠHeader Char"/>
    <w:basedOn w:val="DefaultParagraphFont"/>
    <w:link w:val="Header"/>
    <w:uiPriority w:val="16"/>
    <w:rsid w:val="000146D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146D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146D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146DB"/>
    <w:rPr>
      <w:rFonts w:ascii="Arial" w:hAnsi="Arial" w:cs="Arial"/>
      <w:b/>
      <w:szCs w:val="32"/>
    </w:rPr>
  </w:style>
  <w:style w:type="character" w:styleId="UnresolvedMention">
    <w:name w:val="Unresolved Mention"/>
    <w:basedOn w:val="DefaultParagraphFont"/>
    <w:uiPriority w:val="99"/>
    <w:semiHidden/>
    <w:unhideWhenUsed/>
    <w:rsid w:val="000146DB"/>
    <w:rPr>
      <w:color w:val="605E5C"/>
      <w:shd w:val="clear" w:color="auto" w:fill="E1DFDD"/>
    </w:rPr>
  </w:style>
  <w:style w:type="character" w:styleId="SubtleEmphasis">
    <w:name w:val="Subtle Emphasis"/>
    <w:basedOn w:val="DefaultParagraphFont"/>
    <w:uiPriority w:val="19"/>
    <w:semiHidden/>
    <w:qFormat/>
    <w:rsid w:val="000146DB"/>
    <w:rPr>
      <w:i/>
      <w:iCs/>
      <w:color w:val="404040" w:themeColor="text1" w:themeTint="BF"/>
    </w:rPr>
  </w:style>
  <w:style w:type="paragraph" w:styleId="TOC4">
    <w:name w:val="toc 4"/>
    <w:aliases w:val="ŠTOC 4"/>
    <w:basedOn w:val="Normal"/>
    <w:next w:val="Normal"/>
    <w:autoRedefine/>
    <w:uiPriority w:val="39"/>
    <w:unhideWhenUsed/>
    <w:rsid w:val="000146DB"/>
    <w:pPr>
      <w:spacing w:before="0"/>
      <w:ind w:left="488"/>
    </w:pPr>
  </w:style>
  <w:style w:type="character" w:styleId="CommentReference">
    <w:name w:val="annotation reference"/>
    <w:basedOn w:val="DefaultParagraphFont"/>
    <w:uiPriority w:val="99"/>
    <w:semiHidden/>
    <w:unhideWhenUsed/>
    <w:rsid w:val="000146DB"/>
    <w:rPr>
      <w:sz w:val="16"/>
      <w:szCs w:val="16"/>
    </w:rPr>
  </w:style>
  <w:style w:type="paragraph" w:styleId="CommentText">
    <w:name w:val="annotation text"/>
    <w:basedOn w:val="Normal"/>
    <w:link w:val="CommentTextChar"/>
    <w:uiPriority w:val="99"/>
    <w:unhideWhenUsed/>
    <w:rsid w:val="000146DB"/>
    <w:pPr>
      <w:spacing w:line="240" w:lineRule="auto"/>
    </w:pPr>
    <w:rPr>
      <w:sz w:val="20"/>
      <w:szCs w:val="20"/>
    </w:rPr>
  </w:style>
  <w:style w:type="character" w:customStyle="1" w:styleId="CommentTextChar">
    <w:name w:val="Comment Text Char"/>
    <w:basedOn w:val="DefaultParagraphFont"/>
    <w:link w:val="CommentText"/>
    <w:uiPriority w:val="99"/>
    <w:rsid w:val="000146D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146DB"/>
    <w:rPr>
      <w:b/>
      <w:bCs/>
    </w:rPr>
  </w:style>
  <w:style w:type="character" w:customStyle="1" w:styleId="CommentSubjectChar">
    <w:name w:val="Comment Subject Char"/>
    <w:basedOn w:val="CommentTextChar"/>
    <w:link w:val="CommentSubject"/>
    <w:uiPriority w:val="99"/>
    <w:semiHidden/>
    <w:rsid w:val="000146DB"/>
    <w:rPr>
      <w:rFonts w:ascii="Arial" w:hAnsi="Arial" w:cs="Arial"/>
      <w:b/>
      <w:bCs/>
      <w:sz w:val="20"/>
      <w:szCs w:val="20"/>
    </w:rPr>
  </w:style>
  <w:style w:type="character" w:styleId="Strong">
    <w:name w:val="Strong"/>
    <w:aliases w:val="ŠStrong,Bold"/>
    <w:qFormat/>
    <w:rsid w:val="000146DB"/>
    <w:rPr>
      <w:b/>
      <w:bCs/>
    </w:rPr>
  </w:style>
  <w:style w:type="character" w:styleId="Emphasis">
    <w:name w:val="Emphasis"/>
    <w:aliases w:val="ŠEmphasis,Italic"/>
    <w:qFormat/>
    <w:rsid w:val="000146DB"/>
    <w:rPr>
      <w:i/>
      <w:iCs/>
    </w:rPr>
  </w:style>
  <w:style w:type="character" w:styleId="FollowedHyperlink">
    <w:name w:val="FollowedHyperlink"/>
    <w:basedOn w:val="DefaultParagraphFont"/>
    <w:uiPriority w:val="99"/>
    <w:semiHidden/>
    <w:unhideWhenUsed/>
    <w:rsid w:val="000146DB"/>
    <w:rPr>
      <w:color w:val="954F72" w:themeColor="followedHyperlink"/>
      <w:u w:val="single"/>
    </w:rPr>
  </w:style>
  <w:style w:type="paragraph" w:styleId="ListParagraph">
    <w:name w:val="List Paragraph"/>
    <w:aliases w:val="ŠList Paragraph"/>
    <w:basedOn w:val="Normal"/>
    <w:uiPriority w:val="34"/>
    <w:unhideWhenUsed/>
    <w:qFormat/>
    <w:rsid w:val="000146DB"/>
    <w:pPr>
      <w:ind w:left="567"/>
    </w:pPr>
  </w:style>
  <w:style w:type="paragraph" w:styleId="Revision">
    <w:name w:val="Revision"/>
    <w:hidden/>
    <w:uiPriority w:val="99"/>
    <w:semiHidden/>
    <w:rsid w:val="00B578E9"/>
    <w:pPr>
      <w:spacing w:after="0" w:line="240" w:lineRule="auto"/>
    </w:pPr>
    <w:rPr>
      <w:rFonts w:ascii="Arial" w:hAnsi="Arial" w:cs="Arial"/>
      <w:sz w:val="24"/>
      <w:szCs w:val="24"/>
    </w:rPr>
  </w:style>
  <w:style w:type="paragraph" w:styleId="Date">
    <w:name w:val="Date"/>
    <w:aliases w:val="ŠDate"/>
    <w:basedOn w:val="Normal"/>
    <w:next w:val="Normal"/>
    <w:link w:val="DateChar"/>
    <w:uiPriority w:val="99"/>
    <w:rsid w:val="00210485"/>
    <w:pPr>
      <w:spacing w:before="0" w:line="720" w:lineRule="atLeast"/>
    </w:pPr>
  </w:style>
  <w:style w:type="character" w:customStyle="1" w:styleId="DateChar">
    <w:name w:val="Date Char"/>
    <w:aliases w:val="ŠDate Char"/>
    <w:basedOn w:val="DefaultParagraphFont"/>
    <w:link w:val="Date"/>
    <w:uiPriority w:val="99"/>
    <w:rsid w:val="000E542E"/>
    <w:rPr>
      <w:rFonts w:ascii="Arial" w:hAnsi="Arial" w:cs="Arial"/>
      <w:sz w:val="24"/>
      <w:szCs w:val="24"/>
    </w:rPr>
  </w:style>
  <w:style w:type="paragraph" w:customStyle="1" w:styleId="Featurebox2Bullets">
    <w:name w:val="Feature box 2: Bullets"/>
    <w:basedOn w:val="ListBullet"/>
    <w:link w:val="Featurebox2BulletsChar"/>
    <w:qFormat/>
    <w:rsid w:val="00911993"/>
    <w:pPr>
      <w:pBdr>
        <w:top w:val="single" w:sz="48" w:space="1" w:color="CCEDFC"/>
        <w:left w:val="single" w:sz="48" w:space="4" w:color="CCEDFC"/>
        <w:bottom w:val="single" w:sz="48" w:space="1" w:color="CCEDFC"/>
        <w:right w:val="single" w:sz="48" w:space="4" w:color="CCEDFC"/>
      </w:pBdr>
      <w:shd w:val="clear" w:color="auto" w:fill="CCEDFC"/>
    </w:pPr>
  </w:style>
  <w:style w:type="character" w:customStyle="1" w:styleId="Featurebox2BulletsChar">
    <w:name w:val="Feature box 2: Bullets Char"/>
    <w:basedOn w:val="DefaultParagraphFont"/>
    <w:link w:val="Featurebox2Bullets"/>
    <w:rsid w:val="000E542E"/>
    <w:rPr>
      <w:rFonts w:ascii="Arial" w:hAnsi="Arial" w:cs="Arial"/>
      <w:szCs w:val="24"/>
      <w:shd w:val="clear" w:color="auto" w:fill="CCEDFC"/>
    </w:rPr>
  </w:style>
  <w:style w:type="paragraph" w:customStyle="1" w:styleId="Featurepink">
    <w:name w:val="ŠFeature pink"/>
    <w:basedOn w:val="Normal"/>
    <w:next w:val="Normal"/>
    <w:uiPriority w:val="13"/>
    <w:qFormat/>
    <w:rsid w:val="000E542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210485"/>
    <w:pPr>
      <w:spacing w:before="0" w:line="720" w:lineRule="atLeast"/>
    </w:pPr>
  </w:style>
  <w:style w:type="character" w:customStyle="1" w:styleId="SignatureChar">
    <w:name w:val="Signature Char"/>
    <w:aliases w:val="ŠSignature Char"/>
    <w:basedOn w:val="DefaultParagraphFont"/>
    <w:link w:val="Signature"/>
    <w:uiPriority w:val="99"/>
    <w:rsid w:val="000E542E"/>
    <w:rPr>
      <w:rFonts w:ascii="Arial" w:hAnsi="Arial" w:cs="Arial"/>
      <w:sz w:val="24"/>
      <w:szCs w:val="24"/>
    </w:rPr>
  </w:style>
  <w:style w:type="character" w:styleId="SubtleReference">
    <w:name w:val="Subtle Reference"/>
    <w:aliases w:val="ŠSubtle Reference"/>
    <w:uiPriority w:val="31"/>
    <w:qFormat/>
    <w:rsid w:val="000E542E"/>
    <w:rPr>
      <w:rFonts w:ascii="Arial" w:hAnsi="Arial"/>
      <w:sz w:val="22"/>
    </w:rPr>
  </w:style>
  <w:style w:type="paragraph" w:styleId="TableofFigures">
    <w:name w:val="table of figures"/>
    <w:basedOn w:val="Normal"/>
    <w:next w:val="Normal"/>
    <w:uiPriority w:val="99"/>
    <w:unhideWhenUsed/>
    <w:rsid w:val="00210485"/>
  </w:style>
  <w:style w:type="character" w:styleId="Mention">
    <w:name w:val="Mention"/>
    <w:basedOn w:val="DefaultParagraphFont"/>
    <w:uiPriority w:val="99"/>
    <w:unhideWhenUsed/>
    <w:rsid w:val="00E8113C"/>
    <w:rPr>
      <w:color w:val="2B579A"/>
      <w:shd w:val="clear" w:color="auto" w:fill="E6E6E6"/>
    </w:rPr>
  </w:style>
  <w:style w:type="paragraph" w:styleId="ListBullet3">
    <w:name w:val="List Bullet 3"/>
    <w:aliases w:val="ŠList Bullet 3"/>
    <w:basedOn w:val="Normal"/>
    <w:uiPriority w:val="10"/>
    <w:rsid w:val="000146DB"/>
    <w:pPr>
      <w:numPr>
        <w:numId w:val="48"/>
      </w:numPr>
    </w:pPr>
  </w:style>
  <w:style w:type="paragraph" w:styleId="ListNumber3">
    <w:name w:val="List Number 3"/>
    <w:aliases w:val="ŠList Number 3"/>
    <w:basedOn w:val="ListBullet3"/>
    <w:uiPriority w:val="8"/>
    <w:rsid w:val="000146DB"/>
    <w:pPr>
      <w:numPr>
        <w:ilvl w:val="2"/>
        <w:numId w:val="50"/>
      </w:numPr>
    </w:pPr>
  </w:style>
  <w:style w:type="character" w:styleId="PlaceholderText">
    <w:name w:val="Placeholder Text"/>
    <w:basedOn w:val="DefaultParagraphFont"/>
    <w:uiPriority w:val="99"/>
    <w:semiHidden/>
    <w:rsid w:val="000146DB"/>
    <w:rPr>
      <w:color w:val="808080"/>
    </w:rPr>
  </w:style>
  <w:style w:type="character" w:customStyle="1" w:styleId="BoldItalic">
    <w:name w:val="ŠBold Italic"/>
    <w:basedOn w:val="DefaultParagraphFont"/>
    <w:uiPriority w:val="1"/>
    <w:qFormat/>
    <w:rsid w:val="000146DB"/>
    <w:rPr>
      <w:b/>
      <w:i/>
      <w:iCs/>
    </w:rPr>
  </w:style>
  <w:style w:type="paragraph" w:customStyle="1" w:styleId="Pulloutquote">
    <w:name w:val="ŠPull out quote"/>
    <w:basedOn w:val="Normal"/>
    <w:next w:val="Normal"/>
    <w:uiPriority w:val="20"/>
    <w:qFormat/>
    <w:rsid w:val="000146DB"/>
    <w:pPr>
      <w:keepNext/>
      <w:ind w:left="567" w:right="57"/>
    </w:pPr>
    <w:rPr>
      <w:szCs w:val="22"/>
    </w:rPr>
  </w:style>
  <w:style w:type="paragraph" w:customStyle="1" w:styleId="Subtitle0">
    <w:name w:val="ŠSubtitle"/>
    <w:basedOn w:val="Normal"/>
    <w:link w:val="SubtitleChar0"/>
    <w:uiPriority w:val="2"/>
    <w:qFormat/>
    <w:rsid w:val="000146DB"/>
    <w:pPr>
      <w:spacing w:before="360"/>
    </w:pPr>
    <w:rPr>
      <w:color w:val="002664"/>
      <w:sz w:val="44"/>
      <w:szCs w:val="48"/>
    </w:rPr>
  </w:style>
  <w:style w:type="character" w:customStyle="1" w:styleId="SubtitleChar0">
    <w:name w:val="ŠSubtitle Char"/>
    <w:basedOn w:val="DefaultParagraphFont"/>
    <w:link w:val="Subtitle0"/>
    <w:uiPriority w:val="2"/>
    <w:rsid w:val="000146DB"/>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402587">
      <w:bodyDiv w:val="1"/>
      <w:marLeft w:val="0"/>
      <w:marRight w:val="0"/>
      <w:marTop w:val="0"/>
      <w:marBottom w:val="0"/>
      <w:divBdr>
        <w:top w:val="none" w:sz="0" w:space="0" w:color="auto"/>
        <w:left w:val="none" w:sz="0" w:space="0" w:color="auto"/>
        <w:bottom w:val="none" w:sz="0" w:space="0" w:color="auto"/>
        <w:right w:val="none" w:sz="0" w:space="0" w:color="auto"/>
      </w:divBdr>
    </w:div>
    <w:div w:id="1724207333">
      <w:bodyDiv w:val="1"/>
      <w:marLeft w:val="0"/>
      <w:marRight w:val="0"/>
      <w:marTop w:val="0"/>
      <w:marBottom w:val="0"/>
      <w:divBdr>
        <w:top w:val="none" w:sz="0" w:space="0" w:color="auto"/>
        <w:left w:val="none" w:sz="0" w:space="0" w:color="auto"/>
        <w:bottom w:val="none" w:sz="0" w:space="0" w:color="auto"/>
        <w:right w:val="none" w:sz="0" w:space="0" w:color="auto"/>
      </w:divBdr>
    </w:div>
    <w:div w:id="1742603342">
      <w:bodyDiv w:val="1"/>
      <w:marLeft w:val="0"/>
      <w:marRight w:val="0"/>
      <w:marTop w:val="0"/>
      <w:marBottom w:val="0"/>
      <w:divBdr>
        <w:top w:val="none" w:sz="0" w:space="0" w:color="auto"/>
        <w:left w:val="none" w:sz="0" w:space="0" w:color="auto"/>
        <w:bottom w:val="none" w:sz="0" w:space="0" w:color="auto"/>
        <w:right w:val="none" w:sz="0" w:space="0" w:color="auto"/>
      </w:divBdr>
    </w:div>
    <w:div w:id="18614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ducation.vic.gov.au/school/teachers/teachingresources/discipline/english/literacy/speakinglistening/Pages/teachingpracmodelling.aspx" TargetMode="External"/><Relationship Id="rId21" Type="http://schemas.openxmlformats.org/officeDocument/2006/relationships/hyperlink" Target="https://www.australiancurriculum.edu.au/resources/national-literacy-and-numeracy-learning-progressions/version-3-of-national-literacy-and-numeracy-learning-progressions/" TargetMode="External"/><Relationship Id="rId42" Type="http://schemas.openxmlformats.org/officeDocument/2006/relationships/hyperlink" Target="https://aiatsis.gov.au/explore" TargetMode="External"/><Relationship Id="rId47" Type="http://schemas.openxmlformats.org/officeDocument/2006/relationships/hyperlink" Target="http://www.workingwithindigenousaustralians.info/content/History_5_Assimilation.html" TargetMode="External"/><Relationship Id="rId63" Type="http://schemas.openxmlformats.org/officeDocument/2006/relationships/hyperlink" Target="https://www.ft.com/content/4671bcb9-3c78-4a83-81d0-d491f0200cb8" TargetMode="External"/><Relationship Id="rId68" Type="http://schemas.openxmlformats.org/officeDocument/2006/relationships/hyperlink" Target="https://app.education.nsw.gov.au/digital-learning-selector/" TargetMode="External"/><Relationship Id="rId84" Type="http://schemas.openxmlformats.org/officeDocument/2006/relationships/fontTable" Target="fontTable.xml"/><Relationship Id="rId16" Type="http://schemas.openxmlformats.org/officeDocument/2006/relationships/hyperlink" Target="https://curriculum.nsw.edu.au/learning-areas/english/english-k-10-2022/overview" TargetMode="External"/><Relationship Id="rId11" Type="http://schemas.openxmlformats.org/officeDocument/2006/relationships/hyperlink" Target="https://education.nsw.gov.au/teaching-and-learning/aec/aboriginal-education-consultative-group-partnership-agreement" TargetMode="External"/><Relationship Id="rId32" Type="http://schemas.openxmlformats.org/officeDocument/2006/relationships/hyperlink" Target="https://tll.mit.edu/teaching-resources/inclusive-classroom/discussion-guidelines/" TargetMode="External"/><Relationship Id="rId37" Type="http://schemas.openxmlformats.org/officeDocument/2006/relationships/hyperlink" Target="https://www.youtube.com/watch?v=xh9DusRmM-0" TargetMode="External"/><Relationship Id="rId53" Type="http://schemas.openxmlformats.org/officeDocument/2006/relationships/hyperlink" Target="https://educationstandards.nsw.edu.au/wps/portal/nesa/mini-footer/copyright" TargetMode="External"/><Relationship Id="rId58" Type="http://schemas.openxmlformats.org/officeDocument/2006/relationships/hyperlink" Target="https://aiatsis.gov.au/explore" TargetMode="External"/><Relationship Id="rId74" Type="http://schemas.openxmlformats.org/officeDocument/2006/relationships/hyperlink" Target="http://www.workingwithindigenousaustralians.info/content/History_5_Assimilation.html" TargetMode="External"/><Relationship Id="rId79"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www.australiancurriculum.edu.au/resources/national-literacy-and-numeracy-learning-progressions/version-3-of-national-literacy-and-numeracy-learning-progressions/" TargetMode="External"/><Relationship Id="rId14" Type="http://schemas.openxmlformats.org/officeDocument/2006/relationships/hyperlink" Target="https://curriculum.nsw.edu.au/learning-areas/english/english-k-10-2022/overview" TargetMode="External"/><Relationship Id="rId22" Type="http://schemas.openxmlformats.org/officeDocument/2006/relationships/hyperlink" Target="https://curriculum.nsw.edu.au/learning-areas/english/english-k-10-2022/overview" TargetMode="External"/><Relationship Id="rId27" Type="http://schemas.openxmlformats.org/officeDocument/2006/relationships/hyperlink" Target="https://sites.google.com/view/hsc-minimum-standard/writing/vocabulary" TargetMode="External"/><Relationship Id="rId30" Type="http://schemas.openxmlformats.org/officeDocument/2006/relationships/hyperlink" Target="https://education.nsw.gov.au/about-us/educational-data/cese/publications/research-reports/what-works-best-2020-update" TargetMode="External"/><Relationship Id="rId35" Type="http://schemas.openxmlformats.org/officeDocument/2006/relationships/hyperlink" Target="https://app.education.nsw.gov.au/digital-learning-selector/LearningActivity/Card/645" TargetMode="External"/><Relationship Id="rId43" Type="http://schemas.openxmlformats.org/officeDocument/2006/relationships/hyperlink" Target="https://libguides.anu.edu.au/c.php?g=906017&amp;p=6628409" TargetMode="External"/><Relationship Id="rId48" Type="http://schemas.openxmlformats.org/officeDocument/2006/relationships/hyperlink" Target="http://www.workingwithindigenousaustralians.info/content/History_0_Introduction.html" TargetMode="External"/><Relationship Id="rId56" Type="http://schemas.openxmlformats.org/officeDocument/2006/relationships/hyperlink" Target="https://curriculum.nsw.edu.au/learning-areas/english/english-k-10-2022/overview" TargetMode="External"/><Relationship Id="rId64" Type="http://schemas.openxmlformats.org/officeDocument/2006/relationships/hyperlink" Target="https://pz.harvard.edu/thinking-routines" TargetMode="External"/><Relationship Id="rId69" Type="http://schemas.openxmlformats.org/officeDocument/2006/relationships/hyperlink" Target="https://sites.google.com/view/hsc-minimum-standard/home" TargetMode="External"/><Relationship Id="rId77" Type="http://schemas.openxmlformats.org/officeDocument/2006/relationships/footer" Target="footer1.xml"/><Relationship Id="rId8" Type="http://schemas.openxmlformats.org/officeDocument/2006/relationships/hyperlink" Target="https://curriculum.nsw.edu.au/learning-areas/english/english-k-10-2022" TargetMode="External"/><Relationship Id="rId51" Type="http://schemas.openxmlformats.org/officeDocument/2006/relationships/hyperlink" Target="https://app.education.nsw.gov.au/digital-learning-selector/LearningTool/Card/593" TargetMode="External"/><Relationship Id="rId72" Type="http://schemas.openxmlformats.org/officeDocument/2006/relationships/hyperlink" Target="https://www.youtube.com/watch?v=dSnosk4tWrg" TargetMode="External"/><Relationship Id="rId80" Type="http://schemas.openxmlformats.org/officeDocument/2006/relationships/hyperlink" Target="https://creativecommons.org/licenses/by/4.0/"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aiatsis.gov.au/explore/map-indigenous-australia" TargetMode="External"/><Relationship Id="rId17" Type="http://schemas.openxmlformats.org/officeDocument/2006/relationships/hyperlink" Target="https://www.australiancurriculum.edu.au/resources/national-literacy-and-numeracy-learning-progressions/version-3-of-national-literacy-and-numeracy-learning-progressions/" TargetMode="External"/><Relationship Id="rId25" Type="http://schemas.openxmlformats.org/officeDocument/2006/relationships/hyperlink" Target="https://pz.harvard.edu/resources/think-pair-share" TargetMode="External"/><Relationship Id="rId33" Type="http://schemas.openxmlformats.org/officeDocument/2006/relationships/hyperlink" Target="https://www.nfsa.gov.au/collection/curated/shrimp-barbie-paul-hogan" TargetMode="External"/><Relationship Id="rId38" Type="http://schemas.openxmlformats.org/officeDocument/2006/relationships/hyperlink" Target="https://aiatsis.gov.au/explore/languages-alive" TargetMode="External"/><Relationship Id="rId46" Type="http://schemas.openxmlformats.org/officeDocument/2006/relationships/hyperlink" Target="https://aiatsis.gov.au/blog/aboriginal-english" TargetMode="External"/><Relationship Id="rId59" Type="http://schemas.openxmlformats.org/officeDocument/2006/relationships/hyperlink" Target="https://aiatsis.gov.au/explore/languages-alive" TargetMode="External"/><Relationship Id="rId67" Type="http://schemas.openxmlformats.org/officeDocument/2006/relationships/hyperlink" Target="https://www.nfsa.gov.au/collection/curated/shrimp-barbie-paul-hogan" TargetMode="External"/><Relationship Id="rId20" Type="http://schemas.openxmlformats.org/officeDocument/2006/relationships/hyperlink" Target="https://curriculum.nsw.edu.au/learning-areas/english/english-k-10-2022/overview" TargetMode="External"/><Relationship Id="rId41" Type="http://schemas.openxmlformats.org/officeDocument/2006/relationships/hyperlink" Target="https://curriculum.nsw.edu.au/resources/glossary" TargetMode="External"/><Relationship Id="rId54" Type="http://schemas.openxmlformats.org/officeDocument/2006/relationships/hyperlink" Target="https://educationstandards.nsw.edu.au/" TargetMode="External"/><Relationship Id="rId62" Type="http://schemas.openxmlformats.org/officeDocument/2006/relationships/hyperlink" Target="https://education.nsw.gov.au/about-us/educational-data/cese/publications/research-reports/what-works-best-2020-update" TargetMode="External"/><Relationship Id="rId70" Type="http://schemas.openxmlformats.org/officeDocument/2006/relationships/hyperlink" Target="https://t4l.schools.nsw.gov.au/resources/teaching-and-learning-resources/the-student-podcaster.html" TargetMode="External"/><Relationship Id="rId75" Type="http://schemas.openxmlformats.org/officeDocument/2006/relationships/hyperlink" Target="https://www.youtube.com/watch?v=NNJKWVmK-GM"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ustraliancurriculum.edu.au/resources/national-literacy-and-numeracy-learning-progressions/version-3-of-national-literacy-and-numeracy-learning-progressions/" TargetMode="External"/><Relationship Id="rId23" Type="http://schemas.openxmlformats.org/officeDocument/2006/relationships/hyperlink" Target="https://support.microsoft.com/en-us/office/transcribe-your-recordings-7fc2efec-245e-45f0-b053-2a97531ecf57" TargetMode="External"/><Relationship Id="rId28" Type="http://schemas.openxmlformats.org/officeDocument/2006/relationships/image" Target="media/image1.png"/><Relationship Id="rId36" Type="http://schemas.openxmlformats.org/officeDocument/2006/relationships/image" Target="media/image3.png"/><Relationship Id="rId49" Type="http://schemas.openxmlformats.org/officeDocument/2006/relationships/hyperlink" Target="https://pz.harvard.edu/resources/i-used-to-think-now-i-think" TargetMode="External"/><Relationship Id="rId57" Type="http://schemas.openxmlformats.org/officeDocument/2006/relationships/hyperlink" Target="https://www.youtube.com/watch?v=xh9DusRmM-0" TargetMode="External"/><Relationship Id="rId10" Type="http://schemas.openxmlformats.org/officeDocument/2006/relationships/hyperlink" Target="https://www.8ways.online/our-protocol" TargetMode="External"/><Relationship Id="rId31" Type="http://schemas.openxmlformats.org/officeDocument/2006/relationships/image" Target="media/image2.png"/><Relationship Id="rId44" Type="http://schemas.openxmlformats.org/officeDocument/2006/relationships/hyperlink" Target="http://www.workingwithindigenousaustralians.info/content/History_1_AUSTRALIA.html" TargetMode="External"/><Relationship Id="rId52" Type="http://schemas.openxmlformats.org/officeDocument/2006/relationships/image" Target="media/image4.png"/><Relationship Id="rId60" Type="http://schemas.openxmlformats.org/officeDocument/2006/relationships/hyperlink" Target="https://aiatsis.gov.au/explore/map-indigenous-australia" TargetMode="External"/><Relationship Id="rId65" Type="http://schemas.openxmlformats.org/officeDocument/2006/relationships/hyperlink" Target="https://www.sbs.com.au/nitv/podcast-episode/take-it-blak-podcast-episode-33-lyrical-fury-social-media-with-evelyn-araluen-and-nichtopher/0yplxrnto" TargetMode="External"/><Relationship Id="rId73" Type="http://schemas.openxmlformats.org/officeDocument/2006/relationships/hyperlink" Target="https://www.youtube.com/watch?v=NNJKWVmK-GM" TargetMode="External"/><Relationship Id="rId78" Type="http://schemas.openxmlformats.org/officeDocument/2006/relationships/header" Target="header2.xml"/><Relationship Id="rId8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8ways.online/" TargetMode="External"/><Relationship Id="rId13" Type="http://schemas.openxmlformats.org/officeDocument/2006/relationships/hyperlink" Target="https://www.australiancurriculum.edu.au/resources/national-literacy-and-numeracy-learning-progressions/version-3-of-national-literacy-and-numeracy-learning-progressions/" TargetMode="External"/><Relationship Id="rId18" Type="http://schemas.openxmlformats.org/officeDocument/2006/relationships/hyperlink" Target="https://curriculum.nsw.edu.au/learning-areas/english/english-k-10-2022/overview" TargetMode="External"/><Relationship Id="rId39" Type="http://schemas.openxmlformats.org/officeDocument/2006/relationships/hyperlink" Target="https://aiatsis.gov.au/explore/languages-alive" TargetMode="External"/><Relationship Id="rId34" Type="http://schemas.openxmlformats.org/officeDocument/2006/relationships/hyperlink" Target="https://www.youtube.com/watch?v=NNJKWVmK-GM" TargetMode="External"/><Relationship Id="rId50" Type="http://schemas.openxmlformats.org/officeDocument/2006/relationships/hyperlink" Target="https://www.sbs.com.au/nitv/podcast-episode/take-it-blak-podcast-episode-33-lyrical-fury-social-media-with-evelyn-araluen-and-nichtopher/0yplxrnto" TargetMode="External"/><Relationship Id="rId55" Type="http://schemas.openxmlformats.org/officeDocument/2006/relationships/hyperlink" Target="https://curriculum.nsw.edu.au/" TargetMode="External"/><Relationship Id="rId76" Type="http://schemas.openxmlformats.org/officeDocument/2006/relationships/header" Target="header1.xml"/><Relationship Id="rId7" Type="http://schemas.openxmlformats.org/officeDocument/2006/relationships/hyperlink" Target="https://curriculum.nsw.edu.au/learning-areas/english/english-k-10-2022" TargetMode="External"/><Relationship Id="rId71" Type="http://schemas.openxmlformats.org/officeDocument/2006/relationships/hyperlink" Target="https://education.nsw.gov.au/teaching-and-learning/aec/aboriginal-education-consultative-group-partnership-agreement" TargetMode="External"/><Relationship Id="rId2" Type="http://schemas.openxmlformats.org/officeDocument/2006/relationships/styles" Target="styles.xml"/><Relationship Id="rId29" Type="http://schemas.openxmlformats.org/officeDocument/2006/relationships/hyperlink" Target="https://www.ft.com/content/4671bcb9-3c78-4a83-81d0-d491f0200cb8" TargetMode="External"/><Relationship Id="rId24" Type="http://schemas.openxmlformats.org/officeDocument/2006/relationships/hyperlink" Target="https://www.bbc.co.uk/sounds/play/p0g1x7z4" TargetMode="External"/><Relationship Id="rId40" Type="http://schemas.openxmlformats.org/officeDocument/2006/relationships/hyperlink" Target="https://pz.harvard.edu/resources/step-in-step-out-step-back" TargetMode="External"/><Relationship Id="rId45" Type="http://schemas.openxmlformats.org/officeDocument/2006/relationships/hyperlink" Target="https://aiatsis.gov.au/blog/aboriginal-english" TargetMode="External"/><Relationship Id="rId66" Type="http://schemas.openxmlformats.org/officeDocument/2006/relationships/hyperlink" Target="https://tll.mit.edu/teaching-resources/inclusive-classroom/discussion-guidelines/" TargetMode="External"/><Relationship Id="rId61" Type="http://schemas.openxmlformats.org/officeDocument/2006/relationships/hyperlink" Target="https://libguides.anu.edu.au/c.php?g=906017&amp;p=6628409" TargetMode="External"/><Relationship Id="rId8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101</Pages>
  <Words>19355</Words>
  <Characters>110324</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129421</CharactersWithSpaces>
  <SharedDoc>false</SharedDoc>
  <HLinks>
    <vt:vector size="744" baseType="variant">
      <vt:variant>
        <vt:i4>5308424</vt:i4>
      </vt:variant>
      <vt:variant>
        <vt:i4>633</vt:i4>
      </vt:variant>
      <vt:variant>
        <vt:i4>0</vt:i4>
      </vt:variant>
      <vt:variant>
        <vt:i4>5</vt:i4>
      </vt:variant>
      <vt:variant>
        <vt:lpwstr>https://creativecommons.org/licenses/by/4.0/</vt:lpwstr>
      </vt:variant>
      <vt:variant>
        <vt:lpwstr/>
      </vt:variant>
      <vt:variant>
        <vt:i4>2097276</vt:i4>
      </vt:variant>
      <vt:variant>
        <vt:i4>630</vt:i4>
      </vt:variant>
      <vt:variant>
        <vt:i4>0</vt:i4>
      </vt:variant>
      <vt:variant>
        <vt:i4>5</vt:i4>
      </vt:variant>
      <vt:variant>
        <vt:lpwstr>https://www.youtube.com/watch?v=NNJKWVmK-GM</vt:lpwstr>
      </vt:variant>
      <vt:variant>
        <vt:lpwstr/>
      </vt:variant>
      <vt:variant>
        <vt:i4>1048659</vt:i4>
      </vt:variant>
      <vt:variant>
        <vt:i4>627</vt:i4>
      </vt:variant>
      <vt:variant>
        <vt:i4>0</vt:i4>
      </vt:variant>
      <vt:variant>
        <vt:i4>5</vt:i4>
      </vt:variant>
      <vt:variant>
        <vt:lpwstr>http://www.workingwithindigenousaustralians.info/content/History_5_Assimilation.html</vt:lpwstr>
      </vt:variant>
      <vt:variant>
        <vt:lpwstr>:~:text=Aboriginal%20people%20would%20lose%20their%20identity</vt:lpwstr>
      </vt:variant>
      <vt:variant>
        <vt:i4>2097276</vt:i4>
      </vt:variant>
      <vt:variant>
        <vt:i4>624</vt:i4>
      </vt:variant>
      <vt:variant>
        <vt:i4>0</vt:i4>
      </vt:variant>
      <vt:variant>
        <vt:i4>5</vt:i4>
      </vt:variant>
      <vt:variant>
        <vt:lpwstr>https://www.youtube.com/watch?v=NNJKWVmK-GM</vt:lpwstr>
      </vt:variant>
      <vt:variant>
        <vt:lpwstr/>
      </vt:variant>
      <vt:variant>
        <vt:i4>3014773</vt:i4>
      </vt:variant>
      <vt:variant>
        <vt:i4>621</vt:i4>
      </vt:variant>
      <vt:variant>
        <vt:i4>0</vt:i4>
      </vt:variant>
      <vt:variant>
        <vt:i4>5</vt:i4>
      </vt:variant>
      <vt:variant>
        <vt:lpwstr>https://www.youtube.com/watch?v=dSnosk4tWrg</vt:lpwstr>
      </vt:variant>
      <vt:variant>
        <vt:lpwstr/>
      </vt:variant>
      <vt:variant>
        <vt:i4>5963865</vt:i4>
      </vt:variant>
      <vt:variant>
        <vt:i4>615</vt:i4>
      </vt:variant>
      <vt:variant>
        <vt:i4>0</vt:i4>
      </vt:variant>
      <vt:variant>
        <vt:i4>5</vt:i4>
      </vt:variant>
      <vt:variant>
        <vt:lpwstr>https://education.nsw.gov.au/teaching-and-learning/aec/aboriginal-education-consultative-group-partnership-agreement</vt:lpwstr>
      </vt:variant>
      <vt:variant>
        <vt:lpwstr/>
      </vt:variant>
      <vt:variant>
        <vt:i4>131085</vt:i4>
      </vt:variant>
      <vt:variant>
        <vt:i4>612</vt:i4>
      </vt:variant>
      <vt:variant>
        <vt:i4>0</vt:i4>
      </vt:variant>
      <vt:variant>
        <vt:i4>5</vt:i4>
      </vt:variant>
      <vt:variant>
        <vt:lpwstr>https://t4l.schools.nsw.gov.au/resources/teaching-and-learning-resources/the-student-podcaster.html</vt:lpwstr>
      </vt:variant>
      <vt:variant>
        <vt:lpwstr>:~:text=The%20Student%20Podcaster-,The%20Student%20Podcaster,-The%20Student%20Podcaster</vt:lpwstr>
      </vt:variant>
      <vt:variant>
        <vt:i4>7340140</vt:i4>
      </vt:variant>
      <vt:variant>
        <vt:i4>609</vt:i4>
      </vt:variant>
      <vt:variant>
        <vt:i4>0</vt:i4>
      </vt:variant>
      <vt:variant>
        <vt:i4>5</vt:i4>
      </vt:variant>
      <vt:variant>
        <vt:lpwstr>https://sites.google.com/view/hsc-minimum-standard/home</vt:lpwstr>
      </vt:variant>
      <vt:variant>
        <vt:lpwstr/>
      </vt:variant>
      <vt:variant>
        <vt:i4>2687015</vt:i4>
      </vt:variant>
      <vt:variant>
        <vt:i4>606</vt:i4>
      </vt:variant>
      <vt:variant>
        <vt:i4>0</vt:i4>
      </vt:variant>
      <vt:variant>
        <vt:i4>5</vt:i4>
      </vt:variant>
      <vt:variant>
        <vt:lpwstr>https://app.education.nsw.gov.au/digital-learning-selector/</vt:lpwstr>
      </vt:variant>
      <vt:variant>
        <vt:lpwstr/>
      </vt:variant>
      <vt:variant>
        <vt:i4>67</vt:i4>
      </vt:variant>
      <vt:variant>
        <vt:i4>603</vt:i4>
      </vt:variant>
      <vt:variant>
        <vt:i4>0</vt:i4>
      </vt:variant>
      <vt:variant>
        <vt:i4>5</vt:i4>
      </vt:variant>
      <vt:variant>
        <vt:lpwstr>https://tll.mit.edu/teaching-resources/inclusive-classroom/discussion-guidelines/</vt:lpwstr>
      </vt:variant>
      <vt:variant>
        <vt:lpwstr/>
      </vt:variant>
      <vt:variant>
        <vt:i4>7798880</vt:i4>
      </vt:variant>
      <vt:variant>
        <vt:i4>600</vt:i4>
      </vt:variant>
      <vt:variant>
        <vt:i4>0</vt:i4>
      </vt:variant>
      <vt:variant>
        <vt:i4>5</vt:i4>
      </vt:variant>
      <vt:variant>
        <vt:lpwstr>https://www.nfsa.gov.au/collection/curated/shrimp-barbie-paul-hogan</vt:lpwstr>
      </vt:variant>
      <vt:variant>
        <vt:lpwstr/>
      </vt:variant>
      <vt:variant>
        <vt:i4>6357093</vt:i4>
      </vt:variant>
      <vt:variant>
        <vt:i4>597</vt:i4>
      </vt:variant>
      <vt:variant>
        <vt:i4>0</vt:i4>
      </vt:variant>
      <vt:variant>
        <vt:i4>5</vt:i4>
      </vt:variant>
      <vt:variant>
        <vt:lpwstr>https://www.sbs.com.au/nitv/podcast-episode/take-it-blak-podcast-episode-33-lyrical-fury-social-media-with-evelyn-araluen-and-nichtopher/0yplxrnto</vt:lpwstr>
      </vt:variant>
      <vt:variant>
        <vt:lpwstr/>
      </vt:variant>
      <vt:variant>
        <vt:i4>5701661</vt:i4>
      </vt:variant>
      <vt:variant>
        <vt:i4>594</vt:i4>
      </vt:variant>
      <vt:variant>
        <vt:i4>0</vt:i4>
      </vt:variant>
      <vt:variant>
        <vt:i4>5</vt:i4>
      </vt:variant>
      <vt:variant>
        <vt:lpwstr>https://pz.harvard.edu/thinking-routines</vt:lpwstr>
      </vt:variant>
      <vt:variant>
        <vt:lpwstr/>
      </vt:variant>
      <vt:variant>
        <vt:i4>2097187</vt:i4>
      </vt:variant>
      <vt:variant>
        <vt:i4>591</vt:i4>
      </vt:variant>
      <vt:variant>
        <vt:i4>0</vt:i4>
      </vt:variant>
      <vt:variant>
        <vt:i4>5</vt:i4>
      </vt:variant>
      <vt:variant>
        <vt:lpwstr>https://www.ft.com/content/4671bcb9-3c78-4a83-81d0-d491f0200cb8</vt:lpwstr>
      </vt:variant>
      <vt:variant>
        <vt:lpwstr/>
      </vt:variant>
      <vt:variant>
        <vt:i4>5963784</vt:i4>
      </vt:variant>
      <vt:variant>
        <vt:i4>588</vt:i4>
      </vt:variant>
      <vt:variant>
        <vt:i4>0</vt:i4>
      </vt:variant>
      <vt:variant>
        <vt:i4>5</vt:i4>
      </vt:variant>
      <vt:variant>
        <vt:lpwstr>https://education.nsw.gov.au/about-us/educational-data/cese/publications/research-reports/what-works-best-2020-update</vt:lpwstr>
      </vt:variant>
      <vt:variant>
        <vt:lpwstr/>
      </vt:variant>
      <vt:variant>
        <vt:i4>6094933</vt:i4>
      </vt:variant>
      <vt:variant>
        <vt:i4>585</vt:i4>
      </vt:variant>
      <vt:variant>
        <vt:i4>0</vt:i4>
      </vt:variant>
      <vt:variant>
        <vt:i4>5</vt:i4>
      </vt:variant>
      <vt:variant>
        <vt:lpwstr>https://libguides.anu.edu.au/c.php?g=906017&amp;p=6628409</vt:lpwstr>
      </vt:variant>
      <vt:variant>
        <vt:lpwstr/>
      </vt:variant>
      <vt:variant>
        <vt:i4>2621544</vt:i4>
      </vt:variant>
      <vt:variant>
        <vt:i4>582</vt:i4>
      </vt:variant>
      <vt:variant>
        <vt:i4>0</vt:i4>
      </vt:variant>
      <vt:variant>
        <vt:i4>5</vt:i4>
      </vt:variant>
      <vt:variant>
        <vt:lpwstr>https://aiatsis.gov.au/explore/map-indigenous-australia</vt:lpwstr>
      </vt:variant>
      <vt:variant>
        <vt:lpwstr/>
      </vt:variant>
      <vt:variant>
        <vt:i4>7209059</vt:i4>
      </vt:variant>
      <vt:variant>
        <vt:i4>579</vt:i4>
      </vt:variant>
      <vt:variant>
        <vt:i4>0</vt:i4>
      </vt:variant>
      <vt:variant>
        <vt:i4>5</vt:i4>
      </vt:variant>
      <vt:variant>
        <vt:lpwstr>https://aiatsis.gov.au/explore/languages-alive</vt:lpwstr>
      </vt:variant>
      <vt:variant>
        <vt:lpwstr/>
      </vt:variant>
      <vt:variant>
        <vt:i4>6291577</vt:i4>
      </vt:variant>
      <vt:variant>
        <vt:i4>576</vt:i4>
      </vt:variant>
      <vt:variant>
        <vt:i4>0</vt:i4>
      </vt:variant>
      <vt:variant>
        <vt:i4>5</vt:i4>
      </vt:variant>
      <vt:variant>
        <vt:lpwstr>https://aiatsis.gov.au/explore</vt:lpwstr>
      </vt:variant>
      <vt:variant>
        <vt:lpwstr/>
      </vt:variant>
      <vt:variant>
        <vt:i4>6291556</vt:i4>
      </vt:variant>
      <vt:variant>
        <vt:i4>573</vt:i4>
      </vt:variant>
      <vt:variant>
        <vt:i4>0</vt:i4>
      </vt:variant>
      <vt:variant>
        <vt:i4>5</vt:i4>
      </vt:variant>
      <vt:variant>
        <vt:lpwstr>https://www.youtube.com/watch?v=xh9DusRmM-0</vt:lpwstr>
      </vt:variant>
      <vt:variant>
        <vt:lpwstr/>
      </vt:variant>
      <vt:variant>
        <vt:i4>655367</vt:i4>
      </vt:variant>
      <vt:variant>
        <vt:i4>570</vt:i4>
      </vt:variant>
      <vt:variant>
        <vt:i4>0</vt:i4>
      </vt:variant>
      <vt:variant>
        <vt:i4>5</vt:i4>
      </vt:variant>
      <vt:variant>
        <vt:lpwstr>https://www.8ways.online/</vt:lpwstr>
      </vt:variant>
      <vt:variant>
        <vt:lpwstr/>
      </vt:variant>
      <vt:variant>
        <vt:i4>3211317</vt:i4>
      </vt:variant>
      <vt:variant>
        <vt:i4>567</vt:i4>
      </vt:variant>
      <vt:variant>
        <vt:i4>0</vt:i4>
      </vt:variant>
      <vt:variant>
        <vt:i4>5</vt:i4>
      </vt:variant>
      <vt:variant>
        <vt:lpwstr>https://curriculum.nsw.edu.au/learning-areas/english/english-k-10-2022/overview</vt:lpwstr>
      </vt:variant>
      <vt:variant>
        <vt:lpwstr/>
      </vt:variant>
      <vt:variant>
        <vt:i4>3735665</vt:i4>
      </vt:variant>
      <vt:variant>
        <vt:i4>564</vt:i4>
      </vt:variant>
      <vt:variant>
        <vt:i4>0</vt:i4>
      </vt:variant>
      <vt:variant>
        <vt:i4>5</vt:i4>
      </vt:variant>
      <vt:variant>
        <vt:lpwstr>https://curriculum.nsw.edu.au/home</vt:lpwstr>
      </vt:variant>
      <vt:variant>
        <vt:lpwstr/>
      </vt:variant>
      <vt:variant>
        <vt:i4>3997797</vt:i4>
      </vt:variant>
      <vt:variant>
        <vt:i4>561</vt:i4>
      </vt:variant>
      <vt:variant>
        <vt:i4>0</vt:i4>
      </vt:variant>
      <vt:variant>
        <vt:i4>5</vt:i4>
      </vt:variant>
      <vt:variant>
        <vt:lpwstr>https://educationstandards.nsw.edu.au/</vt:lpwstr>
      </vt:variant>
      <vt:variant>
        <vt:lpwstr/>
      </vt:variant>
      <vt:variant>
        <vt:i4>7536744</vt:i4>
      </vt:variant>
      <vt:variant>
        <vt:i4>558</vt:i4>
      </vt:variant>
      <vt:variant>
        <vt:i4>0</vt:i4>
      </vt:variant>
      <vt:variant>
        <vt:i4>5</vt:i4>
      </vt:variant>
      <vt:variant>
        <vt:lpwstr>https://educationstandards.nsw.edu.au/wps/portal/nesa/mini-footer/copyright</vt:lpwstr>
      </vt:variant>
      <vt:variant>
        <vt:lpwstr/>
      </vt:variant>
      <vt:variant>
        <vt:i4>1245205</vt:i4>
      </vt:variant>
      <vt:variant>
        <vt:i4>480</vt:i4>
      </vt:variant>
      <vt:variant>
        <vt:i4>0</vt:i4>
      </vt:variant>
      <vt:variant>
        <vt:i4>5</vt:i4>
      </vt:variant>
      <vt:variant>
        <vt:lpwstr>https://app.education.nsw.gov.au/digital-learning-selector/LearningTool/Card/593</vt:lpwstr>
      </vt:variant>
      <vt:variant>
        <vt:lpwstr/>
      </vt:variant>
      <vt:variant>
        <vt:i4>6357093</vt:i4>
      </vt:variant>
      <vt:variant>
        <vt:i4>468</vt:i4>
      </vt:variant>
      <vt:variant>
        <vt:i4>0</vt:i4>
      </vt:variant>
      <vt:variant>
        <vt:i4>5</vt:i4>
      </vt:variant>
      <vt:variant>
        <vt:lpwstr>https://www.sbs.com.au/nitv/podcast-episode/take-it-blak-podcast-episode-33-lyrical-fury-social-media-with-evelyn-araluen-and-nichtopher/0yplxrnto</vt:lpwstr>
      </vt:variant>
      <vt:variant>
        <vt:lpwstr/>
      </vt:variant>
      <vt:variant>
        <vt:i4>4915213</vt:i4>
      </vt:variant>
      <vt:variant>
        <vt:i4>459</vt:i4>
      </vt:variant>
      <vt:variant>
        <vt:i4>0</vt:i4>
      </vt:variant>
      <vt:variant>
        <vt:i4>5</vt:i4>
      </vt:variant>
      <vt:variant>
        <vt:lpwstr>https://pz.harvard.edu/resources/i-used-to-think-now-i-think</vt:lpwstr>
      </vt:variant>
      <vt:variant>
        <vt:lpwstr/>
      </vt:variant>
      <vt:variant>
        <vt:i4>1835098</vt:i4>
      </vt:variant>
      <vt:variant>
        <vt:i4>450</vt:i4>
      </vt:variant>
      <vt:variant>
        <vt:i4>0</vt:i4>
      </vt:variant>
      <vt:variant>
        <vt:i4>5</vt:i4>
      </vt:variant>
      <vt:variant>
        <vt:lpwstr>http://www.workingwithindigenousaustralians.info/content/History_0_Introduction.html</vt:lpwstr>
      </vt:variant>
      <vt:variant>
        <vt:lpwstr/>
      </vt:variant>
      <vt:variant>
        <vt:i4>1048659</vt:i4>
      </vt:variant>
      <vt:variant>
        <vt:i4>447</vt:i4>
      </vt:variant>
      <vt:variant>
        <vt:i4>0</vt:i4>
      </vt:variant>
      <vt:variant>
        <vt:i4>5</vt:i4>
      </vt:variant>
      <vt:variant>
        <vt:lpwstr>http://www.workingwithindigenousaustralians.info/content/History_5_Assimilation.html</vt:lpwstr>
      </vt:variant>
      <vt:variant>
        <vt:lpwstr>:~:text=Aboriginal%20people%20would%20lose%20their%20identity</vt:lpwstr>
      </vt:variant>
      <vt:variant>
        <vt:i4>2818087</vt:i4>
      </vt:variant>
      <vt:variant>
        <vt:i4>444</vt:i4>
      </vt:variant>
      <vt:variant>
        <vt:i4>0</vt:i4>
      </vt:variant>
      <vt:variant>
        <vt:i4>5</vt:i4>
      </vt:variant>
      <vt:variant>
        <vt:lpwstr>https://aiatsis.gov.au/blog/aboriginal-english</vt:lpwstr>
      </vt:variant>
      <vt:variant>
        <vt:lpwstr/>
      </vt:variant>
      <vt:variant>
        <vt:i4>2293885</vt:i4>
      </vt:variant>
      <vt:variant>
        <vt:i4>441</vt:i4>
      </vt:variant>
      <vt:variant>
        <vt:i4>0</vt:i4>
      </vt:variant>
      <vt:variant>
        <vt:i4>5</vt:i4>
      </vt:variant>
      <vt:variant>
        <vt:lpwstr>https://aiatsis.gov.au/blog/aboriginal-english</vt:lpwstr>
      </vt:variant>
      <vt:variant>
        <vt:lpwstr>:~:text=many%20Indigenous%20people%20have%20been%20forced%20to%20speak%20AusE%20at%20the%20expense%20of%20ancestral%20language%2C</vt:lpwstr>
      </vt:variant>
      <vt:variant>
        <vt:i4>6225936</vt:i4>
      </vt:variant>
      <vt:variant>
        <vt:i4>438</vt:i4>
      </vt:variant>
      <vt:variant>
        <vt:i4>0</vt:i4>
      </vt:variant>
      <vt:variant>
        <vt:i4>5</vt:i4>
      </vt:variant>
      <vt:variant>
        <vt:lpwstr>http://www.workingwithindigenousaustralians.info/content/History_1_AUSTRALIA.html</vt:lpwstr>
      </vt:variant>
      <vt:variant>
        <vt:lpwstr/>
      </vt:variant>
      <vt:variant>
        <vt:i4>6094933</vt:i4>
      </vt:variant>
      <vt:variant>
        <vt:i4>435</vt:i4>
      </vt:variant>
      <vt:variant>
        <vt:i4>0</vt:i4>
      </vt:variant>
      <vt:variant>
        <vt:i4>5</vt:i4>
      </vt:variant>
      <vt:variant>
        <vt:lpwstr>https://libguides.anu.edu.au/c.php?g=906017&amp;p=6628409</vt:lpwstr>
      </vt:variant>
      <vt:variant>
        <vt:lpwstr/>
      </vt:variant>
      <vt:variant>
        <vt:i4>6291577</vt:i4>
      </vt:variant>
      <vt:variant>
        <vt:i4>432</vt:i4>
      </vt:variant>
      <vt:variant>
        <vt:i4>0</vt:i4>
      </vt:variant>
      <vt:variant>
        <vt:i4>5</vt:i4>
      </vt:variant>
      <vt:variant>
        <vt:lpwstr>https://aiatsis.gov.au/explore</vt:lpwstr>
      </vt:variant>
      <vt:variant>
        <vt:lpwstr/>
      </vt:variant>
      <vt:variant>
        <vt:i4>8126573</vt:i4>
      </vt:variant>
      <vt:variant>
        <vt:i4>414</vt:i4>
      </vt:variant>
      <vt:variant>
        <vt:i4>0</vt:i4>
      </vt:variant>
      <vt:variant>
        <vt:i4>5</vt:i4>
      </vt:variant>
      <vt:variant>
        <vt:lpwstr>https://curriculum.nsw.edu.au/resources/glossary</vt:lpwstr>
      </vt:variant>
      <vt:variant>
        <vt:lpwstr>:~:text=Texts%20whose%20primary%20purpose%20is%20to%20provide%20information%20through%20explanation%2C%20description%2C%20argument%2C%20analysis%2C%20ordering%20and%20presentation%20of%20evidence%20and%20procedures.</vt:lpwstr>
      </vt:variant>
      <vt:variant>
        <vt:i4>3342377</vt:i4>
      </vt:variant>
      <vt:variant>
        <vt:i4>411</vt:i4>
      </vt:variant>
      <vt:variant>
        <vt:i4>0</vt:i4>
      </vt:variant>
      <vt:variant>
        <vt:i4>5</vt:i4>
      </vt:variant>
      <vt:variant>
        <vt:lpwstr>https://pz.harvard.edu/resources/step-in-step-out-step-back</vt:lpwstr>
      </vt:variant>
      <vt:variant>
        <vt:lpwstr/>
      </vt:variant>
      <vt:variant>
        <vt:i4>7209059</vt:i4>
      </vt:variant>
      <vt:variant>
        <vt:i4>408</vt:i4>
      </vt:variant>
      <vt:variant>
        <vt:i4>0</vt:i4>
      </vt:variant>
      <vt:variant>
        <vt:i4>5</vt:i4>
      </vt:variant>
      <vt:variant>
        <vt:lpwstr>https://aiatsis.gov.au/explore/languages-alive</vt:lpwstr>
      </vt:variant>
      <vt:variant>
        <vt:lpwstr/>
      </vt:variant>
      <vt:variant>
        <vt:i4>7209059</vt:i4>
      </vt:variant>
      <vt:variant>
        <vt:i4>402</vt:i4>
      </vt:variant>
      <vt:variant>
        <vt:i4>0</vt:i4>
      </vt:variant>
      <vt:variant>
        <vt:i4>5</vt:i4>
      </vt:variant>
      <vt:variant>
        <vt:lpwstr>https://aiatsis.gov.au/explore/languages-alive</vt:lpwstr>
      </vt:variant>
      <vt:variant>
        <vt:lpwstr/>
      </vt:variant>
      <vt:variant>
        <vt:i4>6291556</vt:i4>
      </vt:variant>
      <vt:variant>
        <vt:i4>399</vt:i4>
      </vt:variant>
      <vt:variant>
        <vt:i4>0</vt:i4>
      </vt:variant>
      <vt:variant>
        <vt:i4>5</vt:i4>
      </vt:variant>
      <vt:variant>
        <vt:lpwstr>https://www.youtube.com/watch?v=xh9DusRmM-0</vt:lpwstr>
      </vt:variant>
      <vt:variant>
        <vt:lpwstr/>
      </vt:variant>
      <vt:variant>
        <vt:i4>1703937</vt:i4>
      </vt:variant>
      <vt:variant>
        <vt:i4>396</vt:i4>
      </vt:variant>
      <vt:variant>
        <vt:i4>0</vt:i4>
      </vt:variant>
      <vt:variant>
        <vt:i4>5</vt:i4>
      </vt:variant>
      <vt:variant>
        <vt:lpwstr>https://app.education.nsw.gov.au/digital-learning-selector/LearningActivity/Card/645</vt:lpwstr>
      </vt:variant>
      <vt:variant>
        <vt:lpwstr/>
      </vt:variant>
      <vt:variant>
        <vt:i4>2097276</vt:i4>
      </vt:variant>
      <vt:variant>
        <vt:i4>393</vt:i4>
      </vt:variant>
      <vt:variant>
        <vt:i4>0</vt:i4>
      </vt:variant>
      <vt:variant>
        <vt:i4>5</vt:i4>
      </vt:variant>
      <vt:variant>
        <vt:lpwstr>https://www.youtube.com/watch?v=NNJKWVmK-GM</vt:lpwstr>
      </vt:variant>
      <vt:variant>
        <vt:lpwstr/>
      </vt:variant>
      <vt:variant>
        <vt:i4>7798880</vt:i4>
      </vt:variant>
      <vt:variant>
        <vt:i4>390</vt:i4>
      </vt:variant>
      <vt:variant>
        <vt:i4>0</vt:i4>
      </vt:variant>
      <vt:variant>
        <vt:i4>5</vt:i4>
      </vt:variant>
      <vt:variant>
        <vt:lpwstr>https://www.nfsa.gov.au/collection/curated/shrimp-barbie-paul-hogan</vt:lpwstr>
      </vt:variant>
      <vt:variant>
        <vt:lpwstr/>
      </vt:variant>
      <vt:variant>
        <vt:i4>67</vt:i4>
      </vt:variant>
      <vt:variant>
        <vt:i4>387</vt:i4>
      </vt:variant>
      <vt:variant>
        <vt:i4>0</vt:i4>
      </vt:variant>
      <vt:variant>
        <vt:i4>5</vt:i4>
      </vt:variant>
      <vt:variant>
        <vt:lpwstr>https://tll.mit.edu/teaching-resources/inclusive-classroom/discussion-guidelines/</vt:lpwstr>
      </vt:variant>
      <vt:variant>
        <vt:lpwstr/>
      </vt:variant>
      <vt:variant>
        <vt:i4>5963784</vt:i4>
      </vt:variant>
      <vt:variant>
        <vt:i4>378</vt:i4>
      </vt:variant>
      <vt:variant>
        <vt:i4>0</vt:i4>
      </vt:variant>
      <vt:variant>
        <vt:i4>5</vt:i4>
      </vt:variant>
      <vt:variant>
        <vt:lpwstr>https://education.nsw.gov.au/about-us/educational-data/cese/publications/research-reports/what-works-best-2020-update</vt:lpwstr>
      </vt:variant>
      <vt:variant>
        <vt:lpwstr/>
      </vt:variant>
      <vt:variant>
        <vt:i4>2097187</vt:i4>
      </vt:variant>
      <vt:variant>
        <vt:i4>369</vt:i4>
      </vt:variant>
      <vt:variant>
        <vt:i4>0</vt:i4>
      </vt:variant>
      <vt:variant>
        <vt:i4>5</vt:i4>
      </vt:variant>
      <vt:variant>
        <vt:lpwstr>https://www.ft.com/content/4671bcb9-3c78-4a83-81d0-d491f0200cb8</vt:lpwstr>
      </vt:variant>
      <vt:variant>
        <vt:lpwstr/>
      </vt:variant>
      <vt:variant>
        <vt:i4>786526</vt:i4>
      </vt:variant>
      <vt:variant>
        <vt:i4>366</vt:i4>
      </vt:variant>
      <vt:variant>
        <vt:i4>0</vt:i4>
      </vt:variant>
      <vt:variant>
        <vt:i4>5</vt:i4>
      </vt:variant>
      <vt:variant>
        <vt:lpwstr>https://sites.google.com/view/hsc-minimum-standard/writing/vocabulary</vt:lpwstr>
      </vt:variant>
      <vt:variant>
        <vt:lpwstr/>
      </vt:variant>
      <vt:variant>
        <vt:i4>5701663</vt:i4>
      </vt:variant>
      <vt:variant>
        <vt:i4>360</vt:i4>
      </vt:variant>
      <vt:variant>
        <vt:i4>0</vt:i4>
      </vt:variant>
      <vt:variant>
        <vt:i4>5</vt:i4>
      </vt:variant>
      <vt:variant>
        <vt:lpwstr>https://www.education.vic.gov.au/school/teachers/teachingresources/discipline/english/literacy/speakinglistening/Pages/teachingpracmodelling.aspx</vt:lpwstr>
      </vt:variant>
      <vt:variant>
        <vt:lpwstr/>
      </vt:variant>
      <vt:variant>
        <vt:i4>5767174</vt:i4>
      </vt:variant>
      <vt:variant>
        <vt:i4>357</vt:i4>
      </vt:variant>
      <vt:variant>
        <vt:i4>0</vt:i4>
      </vt:variant>
      <vt:variant>
        <vt:i4>5</vt:i4>
      </vt:variant>
      <vt:variant>
        <vt:lpwstr>https://pz.harvard.edu/resources/think-pair-share</vt:lpwstr>
      </vt:variant>
      <vt:variant>
        <vt:lpwstr/>
      </vt:variant>
      <vt:variant>
        <vt:i4>8323114</vt:i4>
      </vt:variant>
      <vt:variant>
        <vt:i4>354</vt:i4>
      </vt:variant>
      <vt:variant>
        <vt:i4>0</vt:i4>
      </vt:variant>
      <vt:variant>
        <vt:i4>5</vt:i4>
      </vt:variant>
      <vt:variant>
        <vt:lpwstr>https://www.bbc.co.uk/sounds/play/p0g1x7z4</vt:lpwstr>
      </vt:variant>
      <vt:variant>
        <vt:lpwstr/>
      </vt:variant>
      <vt:variant>
        <vt:i4>2424958</vt:i4>
      </vt:variant>
      <vt:variant>
        <vt:i4>351</vt:i4>
      </vt:variant>
      <vt:variant>
        <vt:i4>0</vt:i4>
      </vt:variant>
      <vt:variant>
        <vt:i4>5</vt:i4>
      </vt:variant>
      <vt:variant>
        <vt:lpwstr>https://support.microsoft.com/en-us/office/transcribe-your-recordings-7fc2efec-245e-45f0-b053-2a97531ecf57</vt:lpwstr>
      </vt:variant>
      <vt:variant>
        <vt:lpwstr/>
      </vt:variant>
      <vt:variant>
        <vt:i4>2097238</vt:i4>
      </vt:variant>
      <vt:variant>
        <vt:i4>348</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345</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2097238</vt:i4>
      </vt:variant>
      <vt:variant>
        <vt:i4>342</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339</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2097238</vt:i4>
      </vt:variant>
      <vt:variant>
        <vt:i4>336</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333</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2097238</vt:i4>
      </vt:variant>
      <vt:variant>
        <vt:i4>330</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327</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2097238</vt:i4>
      </vt:variant>
      <vt:variant>
        <vt:i4>324</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321</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2621544</vt:i4>
      </vt:variant>
      <vt:variant>
        <vt:i4>312</vt:i4>
      </vt:variant>
      <vt:variant>
        <vt:i4>0</vt:i4>
      </vt:variant>
      <vt:variant>
        <vt:i4>5</vt:i4>
      </vt:variant>
      <vt:variant>
        <vt:lpwstr>https://aiatsis.gov.au/explore/map-indigenous-australia</vt:lpwstr>
      </vt:variant>
      <vt:variant>
        <vt:lpwstr/>
      </vt:variant>
      <vt:variant>
        <vt:i4>5963865</vt:i4>
      </vt:variant>
      <vt:variant>
        <vt:i4>309</vt:i4>
      </vt:variant>
      <vt:variant>
        <vt:i4>0</vt:i4>
      </vt:variant>
      <vt:variant>
        <vt:i4>5</vt:i4>
      </vt:variant>
      <vt:variant>
        <vt:lpwstr>https://education.nsw.gov.au/teaching-and-learning/aec/aboriginal-education-consultative-group-partnership-agreement</vt:lpwstr>
      </vt:variant>
      <vt:variant>
        <vt:lpwstr/>
      </vt:variant>
      <vt:variant>
        <vt:i4>524309</vt:i4>
      </vt:variant>
      <vt:variant>
        <vt:i4>306</vt:i4>
      </vt:variant>
      <vt:variant>
        <vt:i4>0</vt:i4>
      </vt:variant>
      <vt:variant>
        <vt:i4>5</vt:i4>
      </vt:variant>
      <vt:variant>
        <vt:lpwstr>https://www.8ways.online/our-protocol</vt:lpwstr>
      </vt:variant>
      <vt:variant>
        <vt:lpwstr/>
      </vt:variant>
      <vt:variant>
        <vt:i4>655367</vt:i4>
      </vt:variant>
      <vt:variant>
        <vt:i4>303</vt:i4>
      </vt:variant>
      <vt:variant>
        <vt:i4>0</vt:i4>
      </vt:variant>
      <vt:variant>
        <vt:i4>5</vt:i4>
      </vt:variant>
      <vt:variant>
        <vt:lpwstr>https://www.8ways.online/</vt:lpwstr>
      </vt:variant>
      <vt:variant>
        <vt:lpwstr/>
      </vt:variant>
      <vt:variant>
        <vt:i4>2621559</vt:i4>
      </vt:variant>
      <vt:variant>
        <vt:i4>300</vt:i4>
      </vt:variant>
      <vt:variant>
        <vt:i4>0</vt:i4>
      </vt:variant>
      <vt:variant>
        <vt:i4>5</vt:i4>
      </vt:variant>
      <vt:variant>
        <vt:lpwstr>https://curriculum.nsw.edu.au/learning-areas/english/english-k-10-2022</vt:lpwstr>
      </vt:variant>
      <vt:variant>
        <vt:lpwstr/>
      </vt:variant>
      <vt:variant>
        <vt:i4>2621559</vt:i4>
      </vt:variant>
      <vt:variant>
        <vt:i4>297</vt:i4>
      </vt:variant>
      <vt:variant>
        <vt:i4>0</vt:i4>
      </vt:variant>
      <vt:variant>
        <vt:i4>5</vt:i4>
      </vt:variant>
      <vt:variant>
        <vt:lpwstr>https://curriculum.nsw.edu.au/learning-areas/english/english-k-10-2022</vt:lpwstr>
      </vt:variant>
      <vt:variant>
        <vt:lpwstr/>
      </vt:variant>
      <vt:variant>
        <vt:i4>2031677</vt:i4>
      </vt:variant>
      <vt:variant>
        <vt:i4>290</vt:i4>
      </vt:variant>
      <vt:variant>
        <vt:i4>0</vt:i4>
      </vt:variant>
      <vt:variant>
        <vt:i4>5</vt:i4>
      </vt:variant>
      <vt:variant>
        <vt:lpwstr/>
      </vt:variant>
      <vt:variant>
        <vt:lpwstr>_Toc150758922</vt:lpwstr>
      </vt:variant>
      <vt:variant>
        <vt:i4>2031677</vt:i4>
      </vt:variant>
      <vt:variant>
        <vt:i4>284</vt:i4>
      </vt:variant>
      <vt:variant>
        <vt:i4>0</vt:i4>
      </vt:variant>
      <vt:variant>
        <vt:i4>5</vt:i4>
      </vt:variant>
      <vt:variant>
        <vt:lpwstr/>
      </vt:variant>
      <vt:variant>
        <vt:lpwstr>_Toc150758921</vt:lpwstr>
      </vt:variant>
      <vt:variant>
        <vt:i4>2031677</vt:i4>
      </vt:variant>
      <vt:variant>
        <vt:i4>278</vt:i4>
      </vt:variant>
      <vt:variant>
        <vt:i4>0</vt:i4>
      </vt:variant>
      <vt:variant>
        <vt:i4>5</vt:i4>
      </vt:variant>
      <vt:variant>
        <vt:lpwstr/>
      </vt:variant>
      <vt:variant>
        <vt:lpwstr>_Toc150758920</vt:lpwstr>
      </vt:variant>
      <vt:variant>
        <vt:i4>1835069</vt:i4>
      </vt:variant>
      <vt:variant>
        <vt:i4>272</vt:i4>
      </vt:variant>
      <vt:variant>
        <vt:i4>0</vt:i4>
      </vt:variant>
      <vt:variant>
        <vt:i4>5</vt:i4>
      </vt:variant>
      <vt:variant>
        <vt:lpwstr/>
      </vt:variant>
      <vt:variant>
        <vt:lpwstr>_Toc150758919</vt:lpwstr>
      </vt:variant>
      <vt:variant>
        <vt:i4>1835069</vt:i4>
      </vt:variant>
      <vt:variant>
        <vt:i4>266</vt:i4>
      </vt:variant>
      <vt:variant>
        <vt:i4>0</vt:i4>
      </vt:variant>
      <vt:variant>
        <vt:i4>5</vt:i4>
      </vt:variant>
      <vt:variant>
        <vt:lpwstr/>
      </vt:variant>
      <vt:variant>
        <vt:lpwstr>_Toc150758918</vt:lpwstr>
      </vt:variant>
      <vt:variant>
        <vt:i4>1835069</vt:i4>
      </vt:variant>
      <vt:variant>
        <vt:i4>260</vt:i4>
      </vt:variant>
      <vt:variant>
        <vt:i4>0</vt:i4>
      </vt:variant>
      <vt:variant>
        <vt:i4>5</vt:i4>
      </vt:variant>
      <vt:variant>
        <vt:lpwstr/>
      </vt:variant>
      <vt:variant>
        <vt:lpwstr>_Toc150758917</vt:lpwstr>
      </vt:variant>
      <vt:variant>
        <vt:i4>1835069</vt:i4>
      </vt:variant>
      <vt:variant>
        <vt:i4>254</vt:i4>
      </vt:variant>
      <vt:variant>
        <vt:i4>0</vt:i4>
      </vt:variant>
      <vt:variant>
        <vt:i4>5</vt:i4>
      </vt:variant>
      <vt:variant>
        <vt:lpwstr/>
      </vt:variant>
      <vt:variant>
        <vt:lpwstr>_Toc150758916</vt:lpwstr>
      </vt:variant>
      <vt:variant>
        <vt:i4>1835069</vt:i4>
      </vt:variant>
      <vt:variant>
        <vt:i4>248</vt:i4>
      </vt:variant>
      <vt:variant>
        <vt:i4>0</vt:i4>
      </vt:variant>
      <vt:variant>
        <vt:i4>5</vt:i4>
      </vt:variant>
      <vt:variant>
        <vt:lpwstr/>
      </vt:variant>
      <vt:variant>
        <vt:lpwstr>_Toc150758915</vt:lpwstr>
      </vt:variant>
      <vt:variant>
        <vt:i4>1835069</vt:i4>
      </vt:variant>
      <vt:variant>
        <vt:i4>242</vt:i4>
      </vt:variant>
      <vt:variant>
        <vt:i4>0</vt:i4>
      </vt:variant>
      <vt:variant>
        <vt:i4>5</vt:i4>
      </vt:variant>
      <vt:variant>
        <vt:lpwstr/>
      </vt:variant>
      <vt:variant>
        <vt:lpwstr>_Toc150758914</vt:lpwstr>
      </vt:variant>
      <vt:variant>
        <vt:i4>1835069</vt:i4>
      </vt:variant>
      <vt:variant>
        <vt:i4>236</vt:i4>
      </vt:variant>
      <vt:variant>
        <vt:i4>0</vt:i4>
      </vt:variant>
      <vt:variant>
        <vt:i4>5</vt:i4>
      </vt:variant>
      <vt:variant>
        <vt:lpwstr/>
      </vt:variant>
      <vt:variant>
        <vt:lpwstr>_Toc150758913</vt:lpwstr>
      </vt:variant>
      <vt:variant>
        <vt:i4>1835069</vt:i4>
      </vt:variant>
      <vt:variant>
        <vt:i4>230</vt:i4>
      </vt:variant>
      <vt:variant>
        <vt:i4>0</vt:i4>
      </vt:variant>
      <vt:variant>
        <vt:i4>5</vt:i4>
      </vt:variant>
      <vt:variant>
        <vt:lpwstr/>
      </vt:variant>
      <vt:variant>
        <vt:lpwstr>_Toc150758912</vt:lpwstr>
      </vt:variant>
      <vt:variant>
        <vt:i4>1835069</vt:i4>
      </vt:variant>
      <vt:variant>
        <vt:i4>224</vt:i4>
      </vt:variant>
      <vt:variant>
        <vt:i4>0</vt:i4>
      </vt:variant>
      <vt:variant>
        <vt:i4>5</vt:i4>
      </vt:variant>
      <vt:variant>
        <vt:lpwstr/>
      </vt:variant>
      <vt:variant>
        <vt:lpwstr>_Toc150758911</vt:lpwstr>
      </vt:variant>
      <vt:variant>
        <vt:i4>1835069</vt:i4>
      </vt:variant>
      <vt:variant>
        <vt:i4>218</vt:i4>
      </vt:variant>
      <vt:variant>
        <vt:i4>0</vt:i4>
      </vt:variant>
      <vt:variant>
        <vt:i4>5</vt:i4>
      </vt:variant>
      <vt:variant>
        <vt:lpwstr/>
      </vt:variant>
      <vt:variant>
        <vt:lpwstr>_Toc150758910</vt:lpwstr>
      </vt:variant>
      <vt:variant>
        <vt:i4>1900605</vt:i4>
      </vt:variant>
      <vt:variant>
        <vt:i4>212</vt:i4>
      </vt:variant>
      <vt:variant>
        <vt:i4>0</vt:i4>
      </vt:variant>
      <vt:variant>
        <vt:i4>5</vt:i4>
      </vt:variant>
      <vt:variant>
        <vt:lpwstr/>
      </vt:variant>
      <vt:variant>
        <vt:lpwstr>_Toc150758909</vt:lpwstr>
      </vt:variant>
      <vt:variant>
        <vt:i4>1900605</vt:i4>
      </vt:variant>
      <vt:variant>
        <vt:i4>206</vt:i4>
      </vt:variant>
      <vt:variant>
        <vt:i4>0</vt:i4>
      </vt:variant>
      <vt:variant>
        <vt:i4>5</vt:i4>
      </vt:variant>
      <vt:variant>
        <vt:lpwstr/>
      </vt:variant>
      <vt:variant>
        <vt:lpwstr>_Toc150758908</vt:lpwstr>
      </vt:variant>
      <vt:variant>
        <vt:i4>1900605</vt:i4>
      </vt:variant>
      <vt:variant>
        <vt:i4>200</vt:i4>
      </vt:variant>
      <vt:variant>
        <vt:i4>0</vt:i4>
      </vt:variant>
      <vt:variant>
        <vt:i4>5</vt:i4>
      </vt:variant>
      <vt:variant>
        <vt:lpwstr/>
      </vt:variant>
      <vt:variant>
        <vt:lpwstr>_Toc150758907</vt:lpwstr>
      </vt:variant>
      <vt:variant>
        <vt:i4>1900605</vt:i4>
      </vt:variant>
      <vt:variant>
        <vt:i4>194</vt:i4>
      </vt:variant>
      <vt:variant>
        <vt:i4>0</vt:i4>
      </vt:variant>
      <vt:variant>
        <vt:i4>5</vt:i4>
      </vt:variant>
      <vt:variant>
        <vt:lpwstr/>
      </vt:variant>
      <vt:variant>
        <vt:lpwstr>_Toc150758906</vt:lpwstr>
      </vt:variant>
      <vt:variant>
        <vt:i4>1900605</vt:i4>
      </vt:variant>
      <vt:variant>
        <vt:i4>188</vt:i4>
      </vt:variant>
      <vt:variant>
        <vt:i4>0</vt:i4>
      </vt:variant>
      <vt:variant>
        <vt:i4>5</vt:i4>
      </vt:variant>
      <vt:variant>
        <vt:lpwstr/>
      </vt:variant>
      <vt:variant>
        <vt:lpwstr>_Toc150758905</vt:lpwstr>
      </vt:variant>
      <vt:variant>
        <vt:i4>1900605</vt:i4>
      </vt:variant>
      <vt:variant>
        <vt:i4>182</vt:i4>
      </vt:variant>
      <vt:variant>
        <vt:i4>0</vt:i4>
      </vt:variant>
      <vt:variant>
        <vt:i4>5</vt:i4>
      </vt:variant>
      <vt:variant>
        <vt:lpwstr/>
      </vt:variant>
      <vt:variant>
        <vt:lpwstr>_Toc150758904</vt:lpwstr>
      </vt:variant>
      <vt:variant>
        <vt:i4>1900605</vt:i4>
      </vt:variant>
      <vt:variant>
        <vt:i4>176</vt:i4>
      </vt:variant>
      <vt:variant>
        <vt:i4>0</vt:i4>
      </vt:variant>
      <vt:variant>
        <vt:i4>5</vt:i4>
      </vt:variant>
      <vt:variant>
        <vt:lpwstr/>
      </vt:variant>
      <vt:variant>
        <vt:lpwstr>_Toc150758903</vt:lpwstr>
      </vt:variant>
      <vt:variant>
        <vt:i4>1900605</vt:i4>
      </vt:variant>
      <vt:variant>
        <vt:i4>170</vt:i4>
      </vt:variant>
      <vt:variant>
        <vt:i4>0</vt:i4>
      </vt:variant>
      <vt:variant>
        <vt:i4>5</vt:i4>
      </vt:variant>
      <vt:variant>
        <vt:lpwstr/>
      </vt:variant>
      <vt:variant>
        <vt:lpwstr>_Toc150758902</vt:lpwstr>
      </vt:variant>
      <vt:variant>
        <vt:i4>1900605</vt:i4>
      </vt:variant>
      <vt:variant>
        <vt:i4>164</vt:i4>
      </vt:variant>
      <vt:variant>
        <vt:i4>0</vt:i4>
      </vt:variant>
      <vt:variant>
        <vt:i4>5</vt:i4>
      </vt:variant>
      <vt:variant>
        <vt:lpwstr/>
      </vt:variant>
      <vt:variant>
        <vt:lpwstr>_Toc150758901</vt:lpwstr>
      </vt:variant>
      <vt:variant>
        <vt:i4>1900605</vt:i4>
      </vt:variant>
      <vt:variant>
        <vt:i4>158</vt:i4>
      </vt:variant>
      <vt:variant>
        <vt:i4>0</vt:i4>
      </vt:variant>
      <vt:variant>
        <vt:i4>5</vt:i4>
      </vt:variant>
      <vt:variant>
        <vt:lpwstr/>
      </vt:variant>
      <vt:variant>
        <vt:lpwstr>_Toc150758900</vt:lpwstr>
      </vt:variant>
      <vt:variant>
        <vt:i4>1310780</vt:i4>
      </vt:variant>
      <vt:variant>
        <vt:i4>152</vt:i4>
      </vt:variant>
      <vt:variant>
        <vt:i4>0</vt:i4>
      </vt:variant>
      <vt:variant>
        <vt:i4>5</vt:i4>
      </vt:variant>
      <vt:variant>
        <vt:lpwstr/>
      </vt:variant>
      <vt:variant>
        <vt:lpwstr>_Toc150758899</vt:lpwstr>
      </vt:variant>
      <vt:variant>
        <vt:i4>1310780</vt:i4>
      </vt:variant>
      <vt:variant>
        <vt:i4>146</vt:i4>
      </vt:variant>
      <vt:variant>
        <vt:i4>0</vt:i4>
      </vt:variant>
      <vt:variant>
        <vt:i4>5</vt:i4>
      </vt:variant>
      <vt:variant>
        <vt:lpwstr/>
      </vt:variant>
      <vt:variant>
        <vt:lpwstr>_Toc150758898</vt:lpwstr>
      </vt:variant>
      <vt:variant>
        <vt:i4>1310780</vt:i4>
      </vt:variant>
      <vt:variant>
        <vt:i4>140</vt:i4>
      </vt:variant>
      <vt:variant>
        <vt:i4>0</vt:i4>
      </vt:variant>
      <vt:variant>
        <vt:i4>5</vt:i4>
      </vt:variant>
      <vt:variant>
        <vt:lpwstr/>
      </vt:variant>
      <vt:variant>
        <vt:lpwstr>_Toc150758897</vt:lpwstr>
      </vt:variant>
      <vt:variant>
        <vt:i4>1310780</vt:i4>
      </vt:variant>
      <vt:variant>
        <vt:i4>134</vt:i4>
      </vt:variant>
      <vt:variant>
        <vt:i4>0</vt:i4>
      </vt:variant>
      <vt:variant>
        <vt:i4>5</vt:i4>
      </vt:variant>
      <vt:variant>
        <vt:lpwstr/>
      </vt:variant>
      <vt:variant>
        <vt:lpwstr>_Toc150758896</vt:lpwstr>
      </vt:variant>
      <vt:variant>
        <vt:i4>1310780</vt:i4>
      </vt:variant>
      <vt:variant>
        <vt:i4>128</vt:i4>
      </vt:variant>
      <vt:variant>
        <vt:i4>0</vt:i4>
      </vt:variant>
      <vt:variant>
        <vt:i4>5</vt:i4>
      </vt:variant>
      <vt:variant>
        <vt:lpwstr/>
      </vt:variant>
      <vt:variant>
        <vt:lpwstr>_Toc150758895</vt:lpwstr>
      </vt:variant>
      <vt:variant>
        <vt:i4>1310780</vt:i4>
      </vt:variant>
      <vt:variant>
        <vt:i4>122</vt:i4>
      </vt:variant>
      <vt:variant>
        <vt:i4>0</vt:i4>
      </vt:variant>
      <vt:variant>
        <vt:i4>5</vt:i4>
      </vt:variant>
      <vt:variant>
        <vt:lpwstr/>
      </vt:variant>
      <vt:variant>
        <vt:lpwstr>_Toc150758894</vt:lpwstr>
      </vt:variant>
      <vt:variant>
        <vt:i4>1310780</vt:i4>
      </vt:variant>
      <vt:variant>
        <vt:i4>116</vt:i4>
      </vt:variant>
      <vt:variant>
        <vt:i4>0</vt:i4>
      </vt:variant>
      <vt:variant>
        <vt:i4>5</vt:i4>
      </vt:variant>
      <vt:variant>
        <vt:lpwstr/>
      </vt:variant>
      <vt:variant>
        <vt:lpwstr>_Toc150758893</vt:lpwstr>
      </vt:variant>
      <vt:variant>
        <vt:i4>1310780</vt:i4>
      </vt:variant>
      <vt:variant>
        <vt:i4>110</vt:i4>
      </vt:variant>
      <vt:variant>
        <vt:i4>0</vt:i4>
      </vt:variant>
      <vt:variant>
        <vt:i4>5</vt:i4>
      </vt:variant>
      <vt:variant>
        <vt:lpwstr/>
      </vt:variant>
      <vt:variant>
        <vt:lpwstr>_Toc150758892</vt:lpwstr>
      </vt:variant>
      <vt:variant>
        <vt:i4>1310780</vt:i4>
      </vt:variant>
      <vt:variant>
        <vt:i4>104</vt:i4>
      </vt:variant>
      <vt:variant>
        <vt:i4>0</vt:i4>
      </vt:variant>
      <vt:variant>
        <vt:i4>5</vt:i4>
      </vt:variant>
      <vt:variant>
        <vt:lpwstr/>
      </vt:variant>
      <vt:variant>
        <vt:lpwstr>_Toc150758891</vt:lpwstr>
      </vt:variant>
      <vt:variant>
        <vt:i4>1310780</vt:i4>
      </vt:variant>
      <vt:variant>
        <vt:i4>98</vt:i4>
      </vt:variant>
      <vt:variant>
        <vt:i4>0</vt:i4>
      </vt:variant>
      <vt:variant>
        <vt:i4>5</vt:i4>
      </vt:variant>
      <vt:variant>
        <vt:lpwstr/>
      </vt:variant>
      <vt:variant>
        <vt:lpwstr>_Toc150758890</vt:lpwstr>
      </vt:variant>
      <vt:variant>
        <vt:i4>1376316</vt:i4>
      </vt:variant>
      <vt:variant>
        <vt:i4>92</vt:i4>
      </vt:variant>
      <vt:variant>
        <vt:i4>0</vt:i4>
      </vt:variant>
      <vt:variant>
        <vt:i4>5</vt:i4>
      </vt:variant>
      <vt:variant>
        <vt:lpwstr/>
      </vt:variant>
      <vt:variant>
        <vt:lpwstr>_Toc150758889</vt:lpwstr>
      </vt:variant>
      <vt:variant>
        <vt:i4>1376316</vt:i4>
      </vt:variant>
      <vt:variant>
        <vt:i4>86</vt:i4>
      </vt:variant>
      <vt:variant>
        <vt:i4>0</vt:i4>
      </vt:variant>
      <vt:variant>
        <vt:i4>5</vt:i4>
      </vt:variant>
      <vt:variant>
        <vt:lpwstr/>
      </vt:variant>
      <vt:variant>
        <vt:lpwstr>_Toc150758888</vt:lpwstr>
      </vt:variant>
      <vt:variant>
        <vt:i4>1376316</vt:i4>
      </vt:variant>
      <vt:variant>
        <vt:i4>80</vt:i4>
      </vt:variant>
      <vt:variant>
        <vt:i4>0</vt:i4>
      </vt:variant>
      <vt:variant>
        <vt:i4>5</vt:i4>
      </vt:variant>
      <vt:variant>
        <vt:lpwstr/>
      </vt:variant>
      <vt:variant>
        <vt:lpwstr>_Toc150758887</vt:lpwstr>
      </vt:variant>
      <vt:variant>
        <vt:i4>1376316</vt:i4>
      </vt:variant>
      <vt:variant>
        <vt:i4>74</vt:i4>
      </vt:variant>
      <vt:variant>
        <vt:i4>0</vt:i4>
      </vt:variant>
      <vt:variant>
        <vt:i4>5</vt:i4>
      </vt:variant>
      <vt:variant>
        <vt:lpwstr/>
      </vt:variant>
      <vt:variant>
        <vt:lpwstr>_Toc150758886</vt:lpwstr>
      </vt:variant>
      <vt:variant>
        <vt:i4>1376316</vt:i4>
      </vt:variant>
      <vt:variant>
        <vt:i4>68</vt:i4>
      </vt:variant>
      <vt:variant>
        <vt:i4>0</vt:i4>
      </vt:variant>
      <vt:variant>
        <vt:i4>5</vt:i4>
      </vt:variant>
      <vt:variant>
        <vt:lpwstr/>
      </vt:variant>
      <vt:variant>
        <vt:lpwstr>_Toc150758885</vt:lpwstr>
      </vt:variant>
      <vt:variant>
        <vt:i4>1376316</vt:i4>
      </vt:variant>
      <vt:variant>
        <vt:i4>62</vt:i4>
      </vt:variant>
      <vt:variant>
        <vt:i4>0</vt:i4>
      </vt:variant>
      <vt:variant>
        <vt:i4>5</vt:i4>
      </vt:variant>
      <vt:variant>
        <vt:lpwstr/>
      </vt:variant>
      <vt:variant>
        <vt:lpwstr>_Toc150758884</vt:lpwstr>
      </vt:variant>
      <vt:variant>
        <vt:i4>1376316</vt:i4>
      </vt:variant>
      <vt:variant>
        <vt:i4>56</vt:i4>
      </vt:variant>
      <vt:variant>
        <vt:i4>0</vt:i4>
      </vt:variant>
      <vt:variant>
        <vt:i4>5</vt:i4>
      </vt:variant>
      <vt:variant>
        <vt:lpwstr/>
      </vt:variant>
      <vt:variant>
        <vt:lpwstr>_Toc150758883</vt:lpwstr>
      </vt:variant>
      <vt:variant>
        <vt:i4>1376316</vt:i4>
      </vt:variant>
      <vt:variant>
        <vt:i4>50</vt:i4>
      </vt:variant>
      <vt:variant>
        <vt:i4>0</vt:i4>
      </vt:variant>
      <vt:variant>
        <vt:i4>5</vt:i4>
      </vt:variant>
      <vt:variant>
        <vt:lpwstr/>
      </vt:variant>
      <vt:variant>
        <vt:lpwstr>_Toc150758882</vt:lpwstr>
      </vt:variant>
      <vt:variant>
        <vt:i4>1376316</vt:i4>
      </vt:variant>
      <vt:variant>
        <vt:i4>44</vt:i4>
      </vt:variant>
      <vt:variant>
        <vt:i4>0</vt:i4>
      </vt:variant>
      <vt:variant>
        <vt:i4>5</vt:i4>
      </vt:variant>
      <vt:variant>
        <vt:lpwstr/>
      </vt:variant>
      <vt:variant>
        <vt:lpwstr>_Toc150758881</vt:lpwstr>
      </vt:variant>
      <vt:variant>
        <vt:i4>1376316</vt:i4>
      </vt:variant>
      <vt:variant>
        <vt:i4>38</vt:i4>
      </vt:variant>
      <vt:variant>
        <vt:i4>0</vt:i4>
      </vt:variant>
      <vt:variant>
        <vt:i4>5</vt:i4>
      </vt:variant>
      <vt:variant>
        <vt:lpwstr/>
      </vt:variant>
      <vt:variant>
        <vt:lpwstr>_Toc150758880</vt:lpwstr>
      </vt:variant>
      <vt:variant>
        <vt:i4>1703996</vt:i4>
      </vt:variant>
      <vt:variant>
        <vt:i4>32</vt:i4>
      </vt:variant>
      <vt:variant>
        <vt:i4>0</vt:i4>
      </vt:variant>
      <vt:variant>
        <vt:i4>5</vt:i4>
      </vt:variant>
      <vt:variant>
        <vt:lpwstr/>
      </vt:variant>
      <vt:variant>
        <vt:lpwstr>_Toc150758879</vt:lpwstr>
      </vt:variant>
      <vt:variant>
        <vt:i4>1703996</vt:i4>
      </vt:variant>
      <vt:variant>
        <vt:i4>26</vt:i4>
      </vt:variant>
      <vt:variant>
        <vt:i4>0</vt:i4>
      </vt:variant>
      <vt:variant>
        <vt:i4>5</vt:i4>
      </vt:variant>
      <vt:variant>
        <vt:lpwstr/>
      </vt:variant>
      <vt:variant>
        <vt:lpwstr>_Toc150758878</vt:lpwstr>
      </vt:variant>
      <vt:variant>
        <vt:i4>1703996</vt:i4>
      </vt:variant>
      <vt:variant>
        <vt:i4>20</vt:i4>
      </vt:variant>
      <vt:variant>
        <vt:i4>0</vt:i4>
      </vt:variant>
      <vt:variant>
        <vt:i4>5</vt:i4>
      </vt:variant>
      <vt:variant>
        <vt:lpwstr/>
      </vt:variant>
      <vt:variant>
        <vt:lpwstr>_Toc150758877</vt:lpwstr>
      </vt:variant>
      <vt:variant>
        <vt:i4>1703996</vt:i4>
      </vt:variant>
      <vt:variant>
        <vt:i4>14</vt:i4>
      </vt:variant>
      <vt:variant>
        <vt:i4>0</vt:i4>
      </vt:variant>
      <vt:variant>
        <vt:i4>5</vt:i4>
      </vt:variant>
      <vt:variant>
        <vt:lpwstr/>
      </vt:variant>
      <vt:variant>
        <vt:lpwstr>_Toc150758876</vt:lpwstr>
      </vt:variant>
      <vt:variant>
        <vt:i4>1703996</vt:i4>
      </vt:variant>
      <vt:variant>
        <vt:i4>8</vt:i4>
      </vt:variant>
      <vt:variant>
        <vt:i4>0</vt:i4>
      </vt:variant>
      <vt:variant>
        <vt:i4>5</vt:i4>
      </vt:variant>
      <vt:variant>
        <vt:lpwstr/>
      </vt:variant>
      <vt:variant>
        <vt:lpwstr>_Toc150758875</vt:lpwstr>
      </vt:variant>
      <vt:variant>
        <vt:i4>1703996</vt:i4>
      </vt:variant>
      <vt:variant>
        <vt:i4>2</vt:i4>
      </vt:variant>
      <vt:variant>
        <vt:i4>0</vt:i4>
      </vt:variant>
      <vt:variant>
        <vt:i4>5</vt:i4>
      </vt:variant>
      <vt:variant>
        <vt:lpwstr/>
      </vt:variant>
      <vt:variant>
        <vt:lpwstr>_Toc150758874</vt:lpwstr>
      </vt:variant>
      <vt:variant>
        <vt:i4>720946</vt:i4>
      </vt:variant>
      <vt:variant>
        <vt:i4>21</vt:i4>
      </vt:variant>
      <vt:variant>
        <vt:i4>0</vt:i4>
      </vt:variant>
      <vt:variant>
        <vt:i4>5</vt:i4>
      </vt:variant>
      <vt:variant>
        <vt:lpwstr>mailto:amanda.dib2@det.nsw.edu.au</vt:lpwstr>
      </vt:variant>
      <vt:variant>
        <vt:lpwstr/>
      </vt:variant>
      <vt:variant>
        <vt:i4>1572980</vt:i4>
      </vt:variant>
      <vt:variant>
        <vt:i4>18</vt:i4>
      </vt:variant>
      <vt:variant>
        <vt:i4>0</vt:i4>
      </vt:variant>
      <vt:variant>
        <vt:i4>5</vt:i4>
      </vt:variant>
      <vt:variant>
        <vt:lpwstr>mailto:mandy.choat@det.nsw.edu.au</vt:lpwstr>
      </vt:variant>
      <vt:variant>
        <vt:lpwstr/>
      </vt:variant>
      <vt:variant>
        <vt:i4>1572980</vt:i4>
      </vt:variant>
      <vt:variant>
        <vt:i4>15</vt:i4>
      </vt:variant>
      <vt:variant>
        <vt:i4>0</vt:i4>
      </vt:variant>
      <vt:variant>
        <vt:i4>5</vt:i4>
      </vt:variant>
      <vt:variant>
        <vt:lpwstr>mailto:mandy.choat@det.nsw.edu.au</vt:lpwstr>
      </vt:variant>
      <vt:variant>
        <vt:lpwstr/>
      </vt:variant>
      <vt:variant>
        <vt:i4>1572980</vt:i4>
      </vt:variant>
      <vt:variant>
        <vt:i4>12</vt:i4>
      </vt:variant>
      <vt:variant>
        <vt:i4>0</vt:i4>
      </vt:variant>
      <vt:variant>
        <vt:i4>5</vt:i4>
      </vt:variant>
      <vt:variant>
        <vt:lpwstr>mailto:mandy.choat@det.nsw.edu.au</vt:lpwstr>
      </vt:variant>
      <vt:variant>
        <vt:lpwstr/>
      </vt:variant>
      <vt:variant>
        <vt:i4>5242981</vt:i4>
      </vt:variant>
      <vt:variant>
        <vt:i4>9</vt:i4>
      </vt:variant>
      <vt:variant>
        <vt:i4>0</vt:i4>
      </vt:variant>
      <vt:variant>
        <vt:i4>5</vt:i4>
      </vt:variant>
      <vt:variant>
        <vt:lpwstr>mailto:Maureen.OKeefe5@det.nsw.edu.au</vt:lpwstr>
      </vt:variant>
      <vt:variant>
        <vt:lpwstr/>
      </vt:variant>
      <vt:variant>
        <vt:i4>1572980</vt:i4>
      </vt:variant>
      <vt:variant>
        <vt:i4>6</vt:i4>
      </vt:variant>
      <vt:variant>
        <vt:i4>0</vt:i4>
      </vt:variant>
      <vt:variant>
        <vt:i4>5</vt:i4>
      </vt:variant>
      <vt:variant>
        <vt:lpwstr>mailto:mandy.choat@det.nsw.edu.au</vt:lpwstr>
      </vt:variant>
      <vt:variant>
        <vt:lpwstr/>
      </vt:variant>
      <vt:variant>
        <vt:i4>1572980</vt:i4>
      </vt:variant>
      <vt:variant>
        <vt:i4>3</vt:i4>
      </vt:variant>
      <vt:variant>
        <vt:i4>0</vt:i4>
      </vt:variant>
      <vt:variant>
        <vt:i4>5</vt:i4>
      </vt:variant>
      <vt:variant>
        <vt:lpwstr>mailto:mandy.choat@det.nsw.edu.au</vt:lpwstr>
      </vt:variant>
      <vt:variant>
        <vt:lpwstr/>
      </vt:variant>
      <vt:variant>
        <vt:i4>1572980</vt:i4>
      </vt:variant>
      <vt:variant>
        <vt:i4>0</vt:i4>
      </vt:variant>
      <vt:variant>
        <vt:i4>0</vt:i4>
      </vt:variant>
      <vt:variant>
        <vt:i4>5</vt:i4>
      </vt:variant>
      <vt:variant>
        <vt:lpwstr>mailto:mandy.choat@det.nsw.edu.au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booklet – Poetic purpose – phases 1, 2 and 6</dc:title>
  <dc:subject/>
  <dc:creator>NSW Department of Education</dc:creator>
  <cp:keywords/>
  <dc:description/>
  <dcterms:created xsi:type="dcterms:W3CDTF">2023-11-24T01:38:00Z</dcterms:created>
  <dcterms:modified xsi:type="dcterms:W3CDTF">2023-11-24T01:44:00Z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2023-11-24T01:38:49Z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62e2fd81-74e9-45b9-a5a0-fa7490353e0c</vt:lpwstr>
  </property>
  <property fmtid="{D5CDD505-2E9C-101B-9397-08002B2CF9AE}" pid="8" name="MSIP_Label_b603dfd7-d93a-4381-a340-2995d8282205_ContentBits">
    <vt:lpwstr>0</vt:lpwstr>
  </property>
</Properties>
</file>